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cs="Times New Roman"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szCs w:val="52"/>
        </w:rPr>
        <w:t>ПЕРЕЧЕНЬ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ИНДИКАТОРОВ РИСКА НАРУШЕНИЯ ОБЯЗАТЕЛЬНЫХ ТРЕБОВАНИЙ,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ПРОВЕРЯЕМЫХ В РАМКАХ ОСУЩЕСТВЛЕНИЯ МУНИЦИПАЛЬНОГО КОНТРОЛЯ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НА АВТОМОБИЛЬНОМ ТРАНСПОРТЕ, ГОРОДСКОМ НАЗЕМНОМ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ЭЛЕКТРИЧЕСКОМ ТРАНСПОРТЕ И В ДОРОЖНОМ ХОЗЯЙСТВЕ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 Наличие информации об установленном факте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 обязательным требованиям.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5. Наличие информации об установленном факте нарушении обязательных требований при производстве дорожных работ.</w:t>
      </w:r>
    </w:p>
    <w:p>
      <w:pPr>
        <w:pStyle w:val="Style19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auto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LibreOffice/7.1.2.2$Windows_X86_64 LibreOffice_project/8a45595d069ef5570103caea1b71cc9d82b2aae4</Application>
  <AppVersion>15.0000</AppVersion>
  <Pages>1</Pages>
  <Words>175</Words>
  <Characters>1382</Characters>
  <CharactersWithSpaces>1548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2023-05-22T08:35:40Z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