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23" w:rsidRDefault="00F85723" w:rsidP="00F85723"/>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F85723" w:rsidRDefault="00F85723" w:rsidP="00F85723"/>
    <w:p w:rsidR="00F85723" w:rsidRPr="00940408" w:rsidRDefault="00D72262" w:rsidP="00F85723">
      <w:pPr>
        <w:jc w:val="both"/>
        <w:rPr>
          <w:b/>
          <w:sz w:val="28"/>
          <w:szCs w:val="28"/>
        </w:rPr>
      </w:pPr>
      <w:r>
        <w:rPr>
          <w:b/>
          <w:sz w:val="28"/>
          <w:szCs w:val="28"/>
        </w:rPr>
        <w:t>1</w:t>
      </w:r>
      <w:r w:rsidR="006E512A">
        <w:rPr>
          <w:b/>
          <w:sz w:val="28"/>
          <w:szCs w:val="28"/>
        </w:rPr>
        <w:t>2</w:t>
      </w:r>
      <w:r w:rsidR="00F85723">
        <w:rPr>
          <w:b/>
          <w:sz w:val="28"/>
          <w:szCs w:val="28"/>
        </w:rPr>
        <w:t>.</w:t>
      </w:r>
      <w:r>
        <w:rPr>
          <w:b/>
          <w:sz w:val="28"/>
          <w:szCs w:val="28"/>
        </w:rPr>
        <w:t>0</w:t>
      </w:r>
      <w:r w:rsidR="009B54F6">
        <w:rPr>
          <w:b/>
          <w:sz w:val="28"/>
          <w:szCs w:val="28"/>
        </w:rPr>
        <w:t>1</w:t>
      </w:r>
      <w:r w:rsidR="00F85723" w:rsidRPr="00940408">
        <w:rPr>
          <w:b/>
          <w:sz w:val="28"/>
          <w:szCs w:val="28"/>
        </w:rPr>
        <w:t>.201</w:t>
      </w:r>
      <w:r>
        <w:rPr>
          <w:b/>
          <w:sz w:val="28"/>
          <w:szCs w:val="28"/>
        </w:rPr>
        <w:t>8</w:t>
      </w:r>
      <w:r w:rsidR="00F85723" w:rsidRPr="00940408">
        <w:rPr>
          <w:b/>
          <w:sz w:val="28"/>
          <w:szCs w:val="28"/>
        </w:rPr>
        <w:tab/>
      </w:r>
      <w:r w:rsidR="00F85723" w:rsidRPr="00940408">
        <w:rPr>
          <w:b/>
          <w:sz w:val="28"/>
          <w:szCs w:val="28"/>
        </w:rPr>
        <w:tab/>
        <w:t>№</w:t>
      </w:r>
      <w:r w:rsidR="00F85723" w:rsidRPr="00940408">
        <w:rPr>
          <w:b/>
          <w:sz w:val="28"/>
          <w:szCs w:val="28"/>
        </w:rPr>
        <w:tab/>
      </w:r>
      <w:r w:rsidR="00F85723" w:rsidRPr="00940408">
        <w:rPr>
          <w:b/>
          <w:sz w:val="28"/>
          <w:szCs w:val="28"/>
        </w:rPr>
        <w:tab/>
      </w:r>
      <w:r w:rsidR="006E512A">
        <w:rPr>
          <w:b/>
          <w:sz w:val="28"/>
          <w:szCs w:val="28"/>
        </w:rPr>
        <w:t>5</w:t>
      </w:r>
    </w:p>
    <w:p w:rsidR="00F85723" w:rsidRDefault="00F85723" w:rsidP="00F85723"/>
    <w:p w:rsidR="00F85723" w:rsidRDefault="00F85723" w:rsidP="00F85723"/>
    <w:p w:rsidR="00F85723" w:rsidRDefault="00F85723" w:rsidP="00F85723"/>
    <w:p w:rsidR="00A323DF" w:rsidRPr="00A323DF" w:rsidRDefault="00A323DF" w:rsidP="00A323DF">
      <w:pPr>
        <w:rPr>
          <w:b/>
          <w:sz w:val="28"/>
          <w:szCs w:val="28"/>
        </w:rPr>
      </w:pPr>
      <w:r w:rsidRPr="00A323DF">
        <w:rPr>
          <w:b/>
          <w:sz w:val="28"/>
          <w:szCs w:val="28"/>
        </w:rPr>
        <w:t>О внесении изменений в муниципальную</w:t>
      </w:r>
    </w:p>
    <w:p w:rsidR="00A323DF" w:rsidRPr="00A323DF" w:rsidRDefault="00A323DF" w:rsidP="00A323DF">
      <w:pPr>
        <w:rPr>
          <w:b/>
          <w:sz w:val="28"/>
          <w:szCs w:val="28"/>
        </w:rPr>
      </w:pPr>
      <w:r w:rsidRPr="00A323DF">
        <w:rPr>
          <w:b/>
          <w:sz w:val="28"/>
          <w:szCs w:val="28"/>
        </w:rPr>
        <w:t>программу «Управление муниципальным</w:t>
      </w:r>
    </w:p>
    <w:p w:rsidR="00A323DF" w:rsidRPr="00A323DF" w:rsidRDefault="00A323DF" w:rsidP="00A323DF">
      <w:pPr>
        <w:rPr>
          <w:b/>
          <w:sz w:val="28"/>
          <w:szCs w:val="28"/>
        </w:rPr>
      </w:pPr>
      <w:r w:rsidRPr="00A323DF">
        <w:rPr>
          <w:b/>
          <w:sz w:val="28"/>
          <w:szCs w:val="28"/>
        </w:rPr>
        <w:t>имуществом и земельными ресурсами в</w:t>
      </w:r>
    </w:p>
    <w:p w:rsidR="00A323DF" w:rsidRPr="00A323DF" w:rsidRDefault="00A323DF" w:rsidP="00A323DF">
      <w:pPr>
        <w:rPr>
          <w:b/>
          <w:sz w:val="28"/>
          <w:szCs w:val="28"/>
        </w:rPr>
      </w:pPr>
      <w:r w:rsidRPr="00A323DF">
        <w:rPr>
          <w:b/>
          <w:sz w:val="28"/>
          <w:szCs w:val="28"/>
        </w:rPr>
        <w:t xml:space="preserve">городе Курчатове Курской области на </w:t>
      </w:r>
    </w:p>
    <w:p w:rsidR="00A323DF" w:rsidRPr="00A323DF" w:rsidRDefault="00A323DF" w:rsidP="00A323DF">
      <w:pPr>
        <w:rPr>
          <w:b/>
          <w:sz w:val="28"/>
          <w:szCs w:val="28"/>
        </w:rPr>
      </w:pPr>
      <w:r w:rsidRPr="00A323DF">
        <w:rPr>
          <w:b/>
          <w:sz w:val="28"/>
          <w:szCs w:val="28"/>
        </w:rPr>
        <w:t>2016-2020 годы», утвержденную</w:t>
      </w:r>
    </w:p>
    <w:p w:rsidR="00A323DF" w:rsidRPr="00A323DF" w:rsidRDefault="00A323DF" w:rsidP="00A323DF">
      <w:pPr>
        <w:rPr>
          <w:b/>
          <w:sz w:val="28"/>
          <w:szCs w:val="28"/>
        </w:rPr>
      </w:pPr>
      <w:r w:rsidRPr="00A323DF">
        <w:rPr>
          <w:b/>
          <w:sz w:val="28"/>
          <w:szCs w:val="28"/>
        </w:rPr>
        <w:t>постановлением администрации города</w:t>
      </w:r>
    </w:p>
    <w:p w:rsidR="00A323DF" w:rsidRPr="00A323DF" w:rsidRDefault="00A323DF" w:rsidP="00A323DF">
      <w:pPr>
        <w:rPr>
          <w:b/>
          <w:sz w:val="28"/>
          <w:szCs w:val="28"/>
        </w:rPr>
      </w:pPr>
      <w:r w:rsidRPr="00A323DF">
        <w:rPr>
          <w:b/>
          <w:sz w:val="28"/>
          <w:szCs w:val="28"/>
        </w:rPr>
        <w:t>Курчатова от 30.09.2015 № 1174</w:t>
      </w:r>
    </w:p>
    <w:p w:rsidR="00A323DF" w:rsidRPr="00A323DF" w:rsidRDefault="00A323DF" w:rsidP="00A323DF">
      <w:pPr>
        <w:rPr>
          <w:sz w:val="28"/>
          <w:szCs w:val="28"/>
        </w:rPr>
      </w:pPr>
    </w:p>
    <w:p w:rsidR="00A323DF" w:rsidRPr="00A323DF" w:rsidRDefault="00A323DF" w:rsidP="00A323DF">
      <w:pPr>
        <w:jc w:val="both"/>
        <w:rPr>
          <w:sz w:val="28"/>
          <w:szCs w:val="28"/>
        </w:rPr>
      </w:pPr>
      <w:r w:rsidRPr="00A323DF">
        <w:rPr>
          <w:sz w:val="28"/>
          <w:szCs w:val="28"/>
        </w:rPr>
        <w:tab/>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A323DF" w:rsidRPr="00A323DF" w:rsidRDefault="00A323DF" w:rsidP="00A323DF">
      <w:pPr>
        <w:jc w:val="both"/>
        <w:rPr>
          <w:sz w:val="28"/>
          <w:szCs w:val="28"/>
        </w:rPr>
      </w:pPr>
    </w:p>
    <w:p w:rsidR="00A323DF" w:rsidRPr="00A323DF" w:rsidRDefault="00A323DF" w:rsidP="00A323DF">
      <w:pPr>
        <w:jc w:val="both"/>
        <w:rPr>
          <w:sz w:val="28"/>
          <w:szCs w:val="28"/>
        </w:rPr>
      </w:pPr>
      <w:r w:rsidRPr="00A323DF">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A323DF" w:rsidRPr="00A323DF" w:rsidRDefault="00A323DF" w:rsidP="00A323DF">
      <w:pPr>
        <w:ind w:firstLine="708"/>
        <w:jc w:val="both"/>
        <w:rPr>
          <w:sz w:val="28"/>
          <w:szCs w:val="28"/>
        </w:rPr>
      </w:pPr>
      <w:r w:rsidRPr="00A323DF">
        <w:rPr>
          <w:sz w:val="28"/>
          <w:szCs w:val="28"/>
        </w:rPr>
        <w:t>1.1. Раздел «Объемы бюджетных ассигнований муниципальной программы» Паспорта муниципальной программы города Курчатова «Управление муниципальным имуществом и земельными ресурсами в городе Курчатове Курской области на 2016-2020 годы» (далее Программы) изложить в новой редакции:</w:t>
      </w:r>
    </w:p>
    <w:p w:rsidR="00A323DF" w:rsidRPr="00A323DF" w:rsidRDefault="00A323DF" w:rsidP="00A323DF">
      <w:pPr>
        <w:ind w:firstLine="708"/>
        <w:jc w:val="both"/>
        <w:rPr>
          <w:sz w:val="28"/>
          <w:szCs w:val="28"/>
        </w:rPr>
      </w:pPr>
      <w:r w:rsidRPr="00A323DF">
        <w:rPr>
          <w:sz w:val="28"/>
          <w:szCs w:val="28"/>
        </w:rPr>
        <w:t xml:space="preserve">«Общий объем бюджетных ассигнований на реализацию муниципальной программы составляет 60006,233 </w:t>
      </w:r>
      <w:proofErr w:type="spellStart"/>
      <w:r w:rsidRPr="00A323DF">
        <w:rPr>
          <w:sz w:val="28"/>
          <w:szCs w:val="28"/>
        </w:rPr>
        <w:t>тыс.руб</w:t>
      </w:r>
      <w:proofErr w:type="spellEnd"/>
      <w:r w:rsidRPr="00A323DF">
        <w:rPr>
          <w:sz w:val="28"/>
          <w:szCs w:val="28"/>
        </w:rPr>
        <w:t xml:space="preserve">., в том числе за счет средств бюджета города Курчатова составляет 59679,227 </w:t>
      </w:r>
      <w:proofErr w:type="spellStart"/>
      <w:r w:rsidRPr="00A323DF">
        <w:rPr>
          <w:sz w:val="28"/>
          <w:szCs w:val="28"/>
        </w:rPr>
        <w:t>тыс.руб</w:t>
      </w:r>
      <w:proofErr w:type="spellEnd"/>
      <w:r w:rsidRPr="00A323DF">
        <w:rPr>
          <w:sz w:val="28"/>
          <w:szCs w:val="28"/>
        </w:rPr>
        <w:t xml:space="preserve">., за счет внебюджетных источников 327,006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в том числе по годам:</w:t>
      </w:r>
    </w:p>
    <w:p w:rsidR="00A323DF" w:rsidRPr="00A323DF" w:rsidRDefault="00A323DF" w:rsidP="00A323DF">
      <w:pPr>
        <w:ind w:firstLine="708"/>
        <w:jc w:val="both"/>
        <w:rPr>
          <w:sz w:val="28"/>
          <w:szCs w:val="28"/>
        </w:rPr>
      </w:pPr>
      <w:r w:rsidRPr="00A323DF">
        <w:rPr>
          <w:sz w:val="28"/>
          <w:szCs w:val="28"/>
        </w:rPr>
        <w:t xml:space="preserve">2016 год – 11 717,656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- 11 697,656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- 20,000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12 787,159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- 12 480,153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- 307,006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11 981,438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2019 год – 11 759,99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ab/>
        <w:t xml:space="preserve">2020 год – 11 759,99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Объем бюджетных ассигнований бюджета города Курчатова на реализацию подпрограмм составит:</w:t>
      </w:r>
    </w:p>
    <w:p w:rsidR="00A323DF" w:rsidRPr="00A323DF" w:rsidRDefault="00A323DF" w:rsidP="00A323DF">
      <w:pPr>
        <w:ind w:firstLine="708"/>
        <w:jc w:val="both"/>
        <w:rPr>
          <w:sz w:val="28"/>
          <w:szCs w:val="28"/>
        </w:rPr>
      </w:pPr>
      <w:r w:rsidRPr="00A323DF">
        <w:rPr>
          <w:sz w:val="28"/>
          <w:szCs w:val="28"/>
        </w:rPr>
        <w:lastRenderedPageBreak/>
        <w:t xml:space="preserve">по подпрограмме 1 «Управление муниципальной программой и обеспечение условий реализации на 2016-2020 годы» - 30515,084 </w:t>
      </w:r>
      <w:proofErr w:type="spellStart"/>
      <w:r w:rsidRPr="00A323DF">
        <w:rPr>
          <w:sz w:val="28"/>
          <w:szCs w:val="28"/>
        </w:rPr>
        <w:t>тыс.рублей</w:t>
      </w:r>
      <w:proofErr w:type="spellEnd"/>
      <w:r w:rsidRPr="00A323DF">
        <w:rPr>
          <w:sz w:val="28"/>
          <w:szCs w:val="28"/>
        </w:rPr>
        <w:t>, в том числе по годам:</w:t>
      </w:r>
    </w:p>
    <w:p w:rsidR="00A323DF" w:rsidRPr="00A323DF" w:rsidRDefault="00A323DF" w:rsidP="00A323DF">
      <w:pPr>
        <w:ind w:firstLine="708"/>
        <w:jc w:val="both"/>
        <w:rPr>
          <w:sz w:val="28"/>
          <w:szCs w:val="28"/>
        </w:rPr>
      </w:pPr>
      <w:r w:rsidRPr="00A323DF">
        <w:rPr>
          <w:sz w:val="28"/>
          <w:szCs w:val="28"/>
        </w:rPr>
        <w:t xml:space="preserve">2016 год – 6257,107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6242,345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6014,544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2019 год – 6000,544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2020 год – 6000,544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по подпрограмме 2 «Проведение муниципальной политики в области имущественных и земельных отношений на 2016-2020 годы» - 29491,149 </w:t>
      </w:r>
      <w:proofErr w:type="spellStart"/>
      <w:r w:rsidRPr="00A323DF">
        <w:rPr>
          <w:sz w:val="28"/>
          <w:szCs w:val="28"/>
        </w:rPr>
        <w:t>тыс.рублей</w:t>
      </w:r>
      <w:proofErr w:type="spellEnd"/>
      <w:r w:rsidRPr="00A323DF">
        <w:rPr>
          <w:sz w:val="28"/>
          <w:szCs w:val="28"/>
        </w:rPr>
        <w:t xml:space="preserve">, в том числе за счет средств городского бюджета - 29164,143 </w:t>
      </w:r>
      <w:proofErr w:type="spellStart"/>
      <w:r w:rsidRPr="00A323DF">
        <w:rPr>
          <w:sz w:val="28"/>
          <w:szCs w:val="28"/>
        </w:rPr>
        <w:t>тыс.рублей</w:t>
      </w:r>
      <w:proofErr w:type="spellEnd"/>
      <w:r w:rsidRPr="00A323DF">
        <w:rPr>
          <w:sz w:val="28"/>
          <w:szCs w:val="28"/>
        </w:rPr>
        <w:t xml:space="preserve">, за счет внебюджетных источников - 327,006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в том числе по годам:</w:t>
      </w:r>
    </w:p>
    <w:p w:rsidR="00A323DF" w:rsidRPr="00A323DF" w:rsidRDefault="00A323DF" w:rsidP="00A323DF">
      <w:pPr>
        <w:ind w:firstLine="708"/>
        <w:jc w:val="both"/>
        <w:rPr>
          <w:sz w:val="28"/>
          <w:szCs w:val="28"/>
        </w:rPr>
      </w:pPr>
      <w:r w:rsidRPr="00A323DF">
        <w:rPr>
          <w:sz w:val="28"/>
          <w:szCs w:val="28"/>
        </w:rPr>
        <w:t xml:space="preserve">2016 год – 5460,549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- 5440,549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- 20,000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6544,814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6237,808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- 307,006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5966,894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2019 год – 5759,446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2020 год – 5759,446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1.2. В разделе 9 «Обоснование объема финансовых ресурсов, необходимых для реализации муниципальной программы» Программы абзац второй изложить в новой редакции:</w:t>
      </w:r>
    </w:p>
    <w:p w:rsidR="00A323DF" w:rsidRPr="00A323DF" w:rsidRDefault="00A323DF" w:rsidP="00A323DF">
      <w:pPr>
        <w:jc w:val="both"/>
        <w:rPr>
          <w:sz w:val="28"/>
          <w:szCs w:val="28"/>
        </w:rPr>
      </w:pPr>
      <w:r w:rsidRPr="00A323DF">
        <w:rPr>
          <w:color w:val="FF0000"/>
          <w:sz w:val="28"/>
          <w:szCs w:val="28"/>
        </w:rPr>
        <w:tab/>
      </w:r>
      <w:r w:rsidRPr="00A323DF">
        <w:rPr>
          <w:sz w:val="28"/>
          <w:szCs w:val="28"/>
        </w:rPr>
        <w:t xml:space="preserve">«Общий объем бюджетных ассигнований на реализацию муниципальной программы составляет 60006,233 </w:t>
      </w:r>
      <w:proofErr w:type="spellStart"/>
      <w:r w:rsidRPr="00A323DF">
        <w:rPr>
          <w:sz w:val="28"/>
          <w:szCs w:val="28"/>
        </w:rPr>
        <w:t>тыс.руб</w:t>
      </w:r>
      <w:proofErr w:type="spellEnd"/>
      <w:r w:rsidRPr="00A323DF">
        <w:rPr>
          <w:sz w:val="28"/>
          <w:szCs w:val="28"/>
        </w:rPr>
        <w:t xml:space="preserve">., в том числе за счет средств бюджета города Курчатова – 59679,227 </w:t>
      </w:r>
      <w:proofErr w:type="spellStart"/>
      <w:r w:rsidRPr="00A323DF">
        <w:rPr>
          <w:sz w:val="28"/>
          <w:szCs w:val="28"/>
        </w:rPr>
        <w:t>тыс.руб</w:t>
      </w:r>
      <w:proofErr w:type="spellEnd"/>
      <w:r w:rsidRPr="00A323DF">
        <w:rPr>
          <w:sz w:val="28"/>
          <w:szCs w:val="28"/>
        </w:rPr>
        <w:t xml:space="preserve">., за счет внебюджетных источников - 327,006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 xml:space="preserve">в том числе по годам: </w:t>
      </w:r>
    </w:p>
    <w:p w:rsidR="00A323DF" w:rsidRPr="00A323DF" w:rsidRDefault="00A323DF" w:rsidP="00A323DF">
      <w:pPr>
        <w:ind w:firstLine="708"/>
        <w:jc w:val="both"/>
        <w:rPr>
          <w:sz w:val="28"/>
          <w:szCs w:val="28"/>
        </w:rPr>
      </w:pPr>
      <w:r w:rsidRPr="00A323DF">
        <w:rPr>
          <w:sz w:val="28"/>
          <w:szCs w:val="28"/>
        </w:rPr>
        <w:t xml:space="preserve">2016 год – 11717,656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- 11697,656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- 20,000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12787,159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- 12480,153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- 307,006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11981,438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 xml:space="preserve">2019 год – 11759,99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 xml:space="preserve">2020 год – 11759,99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1.3. Раздел 12 «Методика оценки эффективности муниципальной программы» Программы изложить в новой редакции:</w:t>
      </w:r>
    </w:p>
    <w:p w:rsidR="00A323DF" w:rsidRPr="00A323DF" w:rsidRDefault="00A323DF" w:rsidP="00A323DF">
      <w:pPr>
        <w:ind w:firstLine="540"/>
        <w:jc w:val="both"/>
        <w:rPr>
          <w:sz w:val="28"/>
          <w:szCs w:val="28"/>
        </w:rPr>
      </w:pPr>
      <w:r w:rsidRPr="00A323DF">
        <w:rPr>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lastRenderedPageBreak/>
        <w:t>Оценка эффективности муниципальной программы производится с учетом следующих составляющих:</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оценки степени достижения целей и решения задач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оценки степени достижения целей и решения задач подпрограмм;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оценки степени соответствия запланированному уровню затрат;</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оценки эффективности использования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Оценка эффективности реализации муниципальных программ осуществляется в два этапа.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ind w:left="75"/>
        <w:jc w:val="center"/>
        <w:rPr>
          <w:rFonts w:eastAsia="Arial"/>
          <w:sz w:val="28"/>
          <w:szCs w:val="28"/>
          <w:lang w:eastAsia="ar-SA"/>
        </w:rPr>
      </w:pPr>
      <w:r w:rsidRPr="00A323DF">
        <w:rPr>
          <w:rFonts w:eastAsia="Arial"/>
          <w:sz w:val="28"/>
          <w:szCs w:val="28"/>
          <w:lang w:eastAsia="ar-SA"/>
        </w:rPr>
        <w:t>Оценка степени реализации мероприятий</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A323DF" w:rsidRPr="00A323DF" w:rsidRDefault="00A323DF" w:rsidP="00A323DF">
      <w:pPr>
        <w:suppressAutoHyphens/>
        <w:autoSpaceDE w:val="0"/>
        <w:jc w:val="center"/>
        <w:rPr>
          <w:rFonts w:eastAsia="Arial"/>
          <w:sz w:val="28"/>
          <w:szCs w:val="28"/>
          <w:lang w:eastAsia="ar-SA"/>
        </w:rPr>
      </w:pPr>
      <w:proofErr w:type="spellStart"/>
      <w:r w:rsidRPr="00A323DF">
        <w:rPr>
          <w:rFonts w:eastAsia="Arial"/>
          <w:sz w:val="28"/>
          <w:szCs w:val="28"/>
          <w:lang w:eastAsia="ar-SA"/>
        </w:rPr>
        <w:t>СРм</w:t>
      </w:r>
      <w:proofErr w:type="spellEnd"/>
      <w:r w:rsidRPr="00A323DF">
        <w:rPr>
          <w:rFonts w:eastAsia="Arial"/>
          <w:sz w:val="28"/>
          <w:szCs w:val="28"/>
          <w:lang w:eastAsia="ar-SA"/>
        </w:rPr>
        <w:t xml:space="preserve"> = </w:t>
      </w:r>
      <w:proofErr w:type="spellStart"/>
      <w:r w:rsidRPr="00A323DF">
        <w:rPr>
          <w:rFonts w:eastAsia="Arial"/>
          <w:sz w:val="28"/>
          <w:szCs w:val="28"/>
          <w:lang w:eastAsia="ar-SA"/>
        </w:rPr>
        <w:t>Мв</w:t>
      </w:r>
      <w:proofErr w:type="spellEnd"/>
      <w:r w:rsidRPr="00A323DF">
        <w:rPr>
          <w:rFonts w:eastAsia="Arial"/>
          <w:sz w:val="28"/>
          <w:szCs w:val="28"/>
          <w:lang w:eastAsia="ar-SA"/>
        </w:rPr>
        <w:t xml:space="preserve"> / 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proofErr w:type="spellStart"/>
      <w:r w:rsidRPr="00A323DF">
        <w:rPr>
          <w:rFonts w:eastAsia="Arial"/>
          <w:sz w:val="28"/>
          <w:szCs w:val="28"/>
          <w:lang w:eastAsia="ar-SA"/>
        </w:rPr>
        <w:t>СРм</w:t>
      </w:r>
      <w:proofErr w:type="spellEnd"/>
      <w:r w:rsidRPr="00A323DF">
        <w:rPr>
          <w:rFonts w:eastAsia="Arial"/>
          <w:sz w:val="28"/>
          <w:szCs w:val="28"/>
          <w:lang w:eastAsia="ar-SA"/>
        </w:rPr>
        <w:t xml:space="preserve"> - степень реализации мероприятий;</w:t>
      </w:r>
    </w:p>
    <w:p w:rsidR="00A323DF" w:rsidRPr="00A323DF" w:rsidRDefault="00A323DF" w:rsidP="00A323DF">
      <w:pPr>
        <w:suppressAutoHyphens/>
        <w:autoSpaceDE w:val="0"/>
        <w:ind w:firstLine="540"/>
        <w:jc w:val="both"/>
        <w:rPr>
          <w:rFonts w:eastAsia="Arial"/>
          <w:sz w:val="28"/>
          <w:szCs w:val="28"/>
          <w:lang w:eastAsia="ar-SA"/>
        </w:rPr>
      </w:pPr>
      <w:proofErr w:type="spellStart"/>
      <w:r w:rsidRPr="00A323DF">
        <w:rPr>
          <w:rFonts w:eastAsia="Arial"/>
          <w:sz w:val="28"/>
          <w:szCs w:val="28"/>
          <w:lang w:eastAsia="ar-SA"/>
        </w:rPr>
        <w:t>Мв</w:t>
      </w:r>
      <w:proofErr w:type="spellEnd"/>
      <w:r w:rsidRPr="00A323DF">
        <w:rPr>
          <w:rFonts w:eastAsia="Arial"/>
          <w:sz w:val="28"/>
          <w:szCs w:val="28"/>
          <w:lang w:eastAsia="ar-SA"/>
        </w:rPr>
        <w:t xml:space="preserve"> - количество мероприятий, выполненных в полном объеме, из числа мероприятий, запланированных к реализации в отчетном году;</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М - общее количество мероприятий, запланированных к реализации в отчетном году.</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расчет степени реализации мероприятий на уровне ведомственных целевых программ и основных мероприятий подпрограмм;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В зависимости от специфики муниципальной программы степень реализации мероприятий может рассчитываться:</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lastRenderedPageBreak/>
        <w:t>- только для мероприятий, полностью или частично реализуемых за счет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для всех мероприятий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Мероприятие может считаться выполненным в полном объеме при достижении следующих результатов:</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 по иным мероприятиям результаты реализации могут оцениваться как наступление или </w:t>
      </w:r>
      <w:proofErr w:type="spellStart"/>
      <w:r w:rsidRPr="00A323DF">
        <w:rPr>
          <w:rFonts w:eastAsia="Arial"/>
          <w:sz w:val="28"/>
          <w:szCs w:val="28"/>
          <w:lang w:eastAsia="ar-SA"/>
        </w:rPr>
        <w:t>ненаступление</w:t>
      </w:r>
      <w:proofErr w:type="spellEnd"/>
      <w:r w:rsidRPr="00A323DF">
        <w:rPr>
          <w:rFonts w:eastAsia="Arial"/>
          <w:sz w:val="28"/>
          <w:szCs w:val="28"/>
          <w:lang w:eastAsia="ar-SA"/>
        </w:rPr>
        <w:t xml:space="preserve"> контрольного события (событий) и (или) достижение качественного результата (оценка проводится </w:t>
      </w:r>
      <w:proofErr w:type="spellStart"/>
      <w:r w:rsidRPr="00A323DF">
        <w:rPr>
          <w:rFonts w:eastAsia="Arial"/>
          <w:sz w:val="28"/>
          <w:szCs w:val="28"/>
          <w:lang w:eastAsia="ar-SA"/>
        </w:rPr>
        <w:t>экспертно</w:t>
      </w:r>
      <w:proofErr w:type="spellEnd"/>
      <w:r w:rsidRPr="00A323DF">
        <w:rPr>
          <w:rFonts w:eastAsia="Arial"/>
          <w:sz w:val="28"/>
          <w:szCs w:val="28"/>
          <w:lang w:eastAsia="ar-SA"/>
        </w:rPr>
        <w:t>).</w:t>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степени соответствия запланированному</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уровню затрат</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55E16A0E" wp14:editId="43AE73BA">
            <wp:extent cx="888365" cy="224155"/>
            <wp:effectExtent l="19050" t="0" r="0" b="0"/>
            <wp:docPr id="6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
                    <a:srcRect/>
                    <a:stretch>
                      <a:fillRect/>
                    </a:stretch>
                  </pic:blipFill>
                  <pic:spPr bwMode="auto">
                    <a:xfrm>
                      <a:off x="0" y="0"/>
                      <a:ext cx="888365" cy="224155"/>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4"/>
          <w:sz w:val="28"/>
          <w:szCs w:val="28"/>
        </w:rPr>
        <w:drawing>
          <wp:inline distT="0" distB="0" distL="0" distR="0" wp14:anchorId="169A7BD7" wp14:editId="3F8DB5B5">
            <wp:extent cx="301625" cy="233045"/>
            <wp:effectExtent l="19050" t="0" r="0" b="0"/>
            <wp:docPr id="1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
                    <a:srcRect/>
                    <a:stretch>
                      <a:fillRect/>
                    </a:stretch>
                  </pic:blipFill>
                  <pic:spPr bwMode="auto">
                    <a:xfrm>
                      <a:off x="0" y="0"/>
                      <a:ext cx="301625" cy="233045"/>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соответствия запланированному уровню расходов;</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4"/>
          <w:sz w:val="28"/>
          <w:szCs w:val="28"/>
        </w:rPr>
        <w:drawing>
          <wp:inline distT="0" distB="0" distL="0" distR="0" wp14:anchorId="3A80A8FC" wp14:editId="74DFA947">
            <wp:extent cx="180975" cy="233045"/>
            <wp:effectExtent l="19050" t="0" r="0" b="0"/>
            <wp:docPr id="1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фактические расходы на реализацию подпрограммы в отчетном году;</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436E11E9" wp14:editId="70B20111">
            <wp:extent cx="163830" cy="207010"/>
            <wp:effectExtent l="19050" t="0" r="7620" b="0"/>
            <wp:docPr id="2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a:srcRect/>
                    <a:stretch>
                      <a:fillRect/>
                    </a:stretch>
                  </pic:blipFill>
                  <pic:spPr bwMode="auto">
                    <a:xfrm>
                      <a:off x="0" y="0"/>
                      <a:ext cx="16383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плановые расходы на реализацию подпрограммы в отчетном году.</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в решении Курчатовской </w:t>
      </w:r>
      <w:r w:rsidRPr="00A323DF">
        <w:rPr>
          <w:rFonts w:eastAsia="Arial"/>
          <w:sz w:val="28"/>
          <w:szCs w:val="28"/>
          <w:lang w:eastAsia="ar-SA"/>
        </w:rPr>
        <w:lastRenderedPageBreak/>
        <w:t>городской Думы о бюджете города Курчатова на отчетный год по состоянию на 1 января отчетного года.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эффективности использования средств</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77DFD8D1" wp14:editId="618DBCA4">
            <wp:extent cx="1017905" cy="233045"/>
            <wp:effectExtent l="19050" t="0" r="0" b="0"/>
            <wp:docPr id="2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9"/>
                    <a:srcRect/>
                    <a:stretch>
                      <a:fillRect/>
                    </a:stretch>
                  </pic:blipFill>
                  <pic:spPr bwMode="auto">
                    <a:xfrm>
                      <a:off x="0" y="0"/>
                      <a:ext cx="1017905" cy="233045"/>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158ABD04" wp14:editId="06820957">
            <wp:extent cx="224155" cy="207010"/>
            <wp:effectExtent l="19050" t="0" r="0" b="0"/>
            <wp:docPr id="2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0"/>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эффективность использования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45ACFBA3" wp14:editId="183E7C6D">
            <wp:extent cx="276225" cy="207010"/>
            <wp:effectExtent l="19050" t="0" r="9525" b="0"/>
            <wp:docPr id="2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a:srcRect/>
                    <a:stretch>
                      <a:fillRect/>
                    </a:stretch>
                  </pic:blipFill>
                  <pic:spPr bwMode="auto">
                    <a:xfrm>
                      <a:off x="0" y="0"/>
                      <a:ext cx="27622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реализации мероприятий, полностью или частично финансируемых из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4"/>
          <w:sz w:val="28"/>
          <w:szCs w:val="28"/>
        </w:rPr>
        <w:drawing>
          <wp:inline distT="0" distB="0" distL="0" distR="0" wp14:anchorId="30381DC4" wp14:editId="73DABC92">
            <wp:extent cx="301625" cy="233045"/>
            <wp:effectExtent l="19050" t="0" r="0" b="0"/>
            <wp:docPr id="3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srcRect/>
                    <a:stretch>
                      <a:fillRect/>
                    </a:stretch>
                  </pic:blipFill>
                  <pic:spPr bwMode="auto">
                    <a:xfrm>
                      <a:off x="0" y="0"/>
                      <a:ext cx="301625" cy="233045"/>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соответствия запланированному уровню расходов из средств городского бюджета.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Данный показатель рассчитывается по формуле:</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29811B1C" wp14:editId="58F9D491">
            <wp:extent cx="1017905" cy="233045"/>
            <wp:effectExtent l="19050" t="0" r="0" b="0"/>
            <wp:docPr id="3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9"/>
                    <a:srcRect/>
                    <a:stretch>
                      <a:fillRect/>
                    </a:stretch>
                  </pic:blipFill>
                  <pic:spPr bwMode="auto">
                    <a:xfrm>
                      <a:off x="0" y="0"/>
                      <a:ext cx="1017905" cy="233045"/>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035C9EE3" wp14:editId="134826A3">
            <wp:extent cx="224155" cy="207010"/>
            <wp:effectExtent l="19050" t="0" r="0" b="0"/>
            <wp:docPr id="3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0"/>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эффективность использования финансовых ресурсов на реализацию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51FEE938" wp14:editId="3B45F76A">
            <wp:extent cx="276225" cy="207010"/>
            <wp:effectExtent l="19050" t="0" r="9525" b="0"/>
            <wp:docPr id="3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1"/>
                    <a:srcRect/>
                    <a:stretch>
                      <a:fillRect/>
                    </a:stretch>
                  </pic:blipFill>
                  <pic:spPr bwMode="auto">
                    <a:xfrm>
                      <a:off x="0" y="0"/>
                      <a:ext cx="27622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реализации всех мероприятий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4"/>
          <w:sz w:val="28"/>
          <w:szCs w:val="28"/>
        </w:rPr>
        <w:drawing>
          <wp:inline distT="0" distB="0" distL="0" distR="0" wp14:anchorId="063170D5" wp14:editId="31C24E42">
            <wp:extent cx="301625" cy="233045"/>
            <wp:effectExtent l="19050" t="0" r="0" b="0"/>
            <wp:docPr id="3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
                    <a:srcRect/>
                    <a:stretch>
                      <a:fillRect/>
                    </a:stretch>
                  </pic:blipFill>
                  <pic:spPr bwMode="auto">
                    <a:xfrm>
                      <a:off x="0" y="0"/>
                      <a:ext cx="301625" cy="233045"/>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соответствия запланированному уровню расходов из всех источников.</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степени достижения целей и решения</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задач подпрограмм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достижения планового значения показателя (индикатора) рассчитывается по следующим формулам: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для показателей (индикаторов), желаемой тенденцией развития которых является увеличение значений:</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lastRenderedPageBreak/>
        <w:drawing>
          <wp:inline distT="0" distB="0" distL="0" distR="0" wp14:anchorId="0640FA45" wp14:editId="05CDD6B4">
            <wp:extent cx="1449070" cy="233045"/>
            <wp:effectExtent l="19050" t="0" r="0" b="0"/>
            <wp:docPr id="3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2"/>
                    <a:srcRect/>
                    <a:stretch>
                      <a:fillRect/>
                    </a:stretch>
                  </pic:blipFill>
                  <pic:spPr bwMode="auto">
                    <a:xfrm>
                      <a:off x="0" y="0"/>
                      <a:ext cx="1449070" cy="233045"/>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для показателей (индикаторов), желаемой тенденцией развития которых является снижение значений:</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44B25C41" wp14:editId="098A118B">
            <wp:extent cx="1449070" cy="233045"/>
            <wp:effectExtent l="19050" t="0" r="0" b="0"/>
            <wp:docPr id="3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3"/>
                    <a:srcRect/>
                    <a:stretch>
                      <a:fillRect/>
                    </a:stretch>
                  </pic:blipFill>
                  <pic:spPr bwMode="auto">
                    <a:xfrm>
                      <a:off x="0" y="0"/>
                      <a:ext cx="1449070" cy="233045"/>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10CFB281" wp14:editId="0AFFAA66">
            <wp:extent cx="431165" cy="207010"/>
            <wp:effectExtent l="0" t="0" r="6985" b="0"/>
            <wp:docPr id="3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a:srcRect/>
                    <a:stretch>
                      <a:fillRect/>
                    </a:stretch>
                  </pic:blipFill>
                  <pic:spPr bwMode="auto">
                    <a:xfrm>
                      <a:off x="0" y="0"/>
                      <a:ext cx="43116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достижения планового значения показателя (индикатора, характеризующего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4"/>
          <w:sz w:val="28"/>
          <w:szCs w:val="28"/>
        </w:rPr>
        <w:drawing>
          <wp:inline distT="0" distB="0" distL="0" distR="0" wp14:anchorId="0D38D2FD" wp14:editId="5802F5C5">
            <wp:extent cx="396875" cy="224155"/>
            <wp:effectExtent l="19050" t="0" r="3175" b="0"/>
            <wp:docPr id="3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5"/>
                    <a:srcRect/>
                    <a:stretch>
                      <a:fillRect/>
                    </a:stretch>
                  </pic:blipFill>
                  <pic:spPr bwMode="auto">
                    <a:xfrm>
                      <a:off x="0" y="0"/>
                      <a:ext cx="396875" cy="224155"/>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049B79CF" wp14:editId="5B9CBB9C">
            <wp:extent cx="379730" cy="207010"/>
            <wp:effectExtent l="19050" t="0" r="1270" b="0"/>
            <wp:docPr id="3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6"/>
                    <a:srcRect/>
                    <a:stretch>
                      <a:fillRect/>
                    </a:stretch>
                  </pic:blipFill>
                  <pic:spPr bwMode="auto">
                    <a:xfrm>
                      <a:off x="0" y="0"/>
                      <a:ext cx="37973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плановое значение показателя (индикатора), характеризующего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реализации подпрограммы рассчитывается по формуле:</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26D63F77" wp14:editId="044D9260">
            <wp:extent cx="1319530" cy="40513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7"/>
                    <a:srcRect/>
                    <a:stretch>
                      <a:fillRect/>
                    </a:stretch>
                  </pic:blipFill>
                  <pic:spPr bwMode="auto">
                    <a:xfrm>
                      <a:off x="0" y="0"/>
                      <a:ext cx="1319530" cy="405130"/>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2EF50DB2" wp14:editId="0A1B2E93">
            <wp:extent cx="327660" cy="207010"/>
            <wp:effectExtent l="19050" t="0" r="0"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реализации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4FD666C3" wp14:editId="6F312ADE">
            <wp:extent cx="431165" cy="207010"/>
            <wp:effectExtent l="0" t="0" r="6985" b="0"/>
            <wp:docPr id="4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9"/>
                    <a:srcRect/>
                    <a:stretch>
                      <a:fillRect/>
                    </a:stretch>
                  </pic:blipFill>
                  <pic:spPr bwMode="auto">
                    <a:xfrm>
                      <a:off x="0" y="0"/>
                      <a:ext cx="43116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достижения планового значения показателя (индикатора), характеризующего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N - число показателей (индикаторов), характеризующих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При использовании данной формулы в случаях, </w:t>
      </w:r>
      <w:proofErr w:type="gramStart"/>
      <w:r w:rsidRPr="00A323DF">
        <w:rPr>
          <w:rFonts w:eastAsia="Arial"/>
          <w:sz w:val="28"/>
          <w:szCs w:val="28"/>
          <w:lang w:eastAsia="ar-SA"/>
        </w:rPr>
        <w:t xml:space="preserve">если </w:t>
      </w:r>
      <w:r w:rsidRPr="00A323DF">
        <w:rPr>
          <w:rFonts w:eastAsia="Arial"/>
          <w:noProof/>
          <w:position w:val="-10"/>
          <w:sz w:val="28"/>
          <w:szCs w:val="28"/>
        </w:rPr>
        <w:drawing>
          <wp:inline distT="0" distB="0" distL="0" distR="0" wp14:anchorId="4C46734B" wp14:editId="45C1ECC5">
            <wp:extent cx="431165" cy="207010"/>
            <wp:effectExtent l="0" t="0" r="6985" b="0"/>
            <wp:docPr id="4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srcRect/>
                    <a:stretch>
                      <a:fillRect/>
                    </a:stretch>
                  </pic:blipFill>
                  <pic:spPr bwMode="auto">
                    <a:xfrm>
                      <a:off x="0" y="0"/>
                      <a:ext cx="43116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больше</w:t>
      </w:r>
      <w:proofErr w:type="gramEnd"/>
      <w:r w:rsidRPr="00A323DF">
        <w:rPr>
          <w:rFonts w:eastAsia="Arial"/>
          <w:sz w:val="28"/>
          <w:szCs w:val="28"/>
          <w:lang w:eastAsia="ar-SA"/>
        </w:rPr>
        <w:t xml:space="preserve"> 1, значение </w:t>
      </w:r>
      <w:r w:rsidRPr="00A323DF">
        <w:rPr>
          <w:rFonts w:eastAsia="Arial"/>
          <w:noProof/>
          <w:position w:val="-10"/>
          <w:sz w:val="28"/>
          <w:szCs w:val="28"/>
        </w:rPr>
        <w:drawing>
          <wp:inline distT="0" distB="0" distL="0" distR="0" wp14:anchorId="3BA52A51" wp14:editId="4A553CB8">
            <wp:extent cx="431165" cy="207010"/>
            <wp:effectExtent l="0" t="0" r="6985" b="0"/>
            <wp:docPr id="4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9"/>
                    <a:srcRect/>
                    <a:stretch>
                      <a:fillRect/>
                    </a:stretch>
                  </pic:blipFill>
                  <pic:spPr bwMode="auto">
                    <a:xfrm>
                      <a:off x="0" y="0"/>
                      <a:ext cx="43116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принимается равным 1.</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430729C6" wp14:editId="04DA5CFC">
            <wp:extent cx="1397635" cy="405130"/>
            <wp:effectExtent l="0" t="0" r="0" b="0"/>
            <wp:docPr id="4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srcRect/>
                    <a:stretch>
                      <a:fillRect/>
                    </a:stretch>
                  </pic:blipFill>
                  <pic:spPr bwMode="auto">
                    <a:xfrm>
                      <a:off x="0" y="0"/>
                      <a:ext cx="1397635" cy="405130"/>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proofErr w:type="gramStart"/>
      <w:r w:rsidRPr="00A323DF">
        <w:rPr>
          <w:rFonts w:eastAsia="Arial"/>
          <w:sz w:val="28"/>
          <w:szCs w:val="28"/>
          <w:lang w:eastAsia="ar-SA"/>
        </w:rPr>
        <w:t xml:space="preserve">где </w:t>
      </w:r>
      <w:r w:rsidRPr="00A323DF">
        <w:rPr>
          <w:rFonts w:eastAsia="Arial"/>
          <w:noProof/>
          <w:position w:val="-10"/>
          <w:sz w:val="28"/>
          <w:szCs w:val="28"/>
        </w:rPr>
        <w:drawing>
          <wp:inline distT="0" distB="0" distL="0" distR="0" wp14:anchorId="482DF109" wp14:editId="2584B6AB">
            <wp:extent cx="155575" cy="207010"/>
            <wp:effectExtent l="19050" t="0" r="0" b="0"/>
            <wp:docPr id="4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a:srcRect/>
                    <a:stretch>
                      <a:fillRect/>
                    </a:stretch>
                  </pic:blipFill>
                  <pic:spPr bwMode="auto">
                    <a:xfrm>
                      <a:off x="0" y="0"/>
                      <a:ext cx="15557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w:t>
      </w:r>
      <w:proofErr w:type="gramEnd"/>
      <w:r w:rsidRPr="00A323DF">
        <w:rPr>
          <w:rFonts w:eastAsia="Arial"/>
          <w:sz w:val="28"/>
          <w:szCs w:val="28"/>
          <w:lang w:eastAsia="ar-SA"/>
        </w:rPr>
        <w:t xml:space="preserve"> удельный вес, отражающий значимость показателя (индикатора), </w:t>
      </w:r>
      <w:r w:rsidRPr="00A323DF">
        <w:rPr>
          <w:rFonts w:eastAsia="Arial"/>
          <w:noProof/>
          <w:position w:val="-14"/>
          <w:sz w:val="28"/>
          <w:szCs w:val="28"/>
        </w:rPr>
        <w:drawing>
          <wp:inline distT="0" distB="0" distL="0" distR="0" wp14:anchorId="6F609423" wp14:editId="671FF0A2">
            <wp:extent cx="569595" cy="241300"/>
            <wp:effectExtent l="19050" t="0" r="0" b="0"/>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2"/>
                    <a:srcRect/>
                    <a:stretch>
                      <a:fillRect/>
                    </a:stretch>
                  </pic:blipFill>
                  <pic:spPr bwMode="auto">
                    <a:xfrm>
                      <a:off x="0" y="0"/>
                      <a:ext cx="569595" cy="241300"/>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эффективности реализации подпрограммы</w:t>
      </w:r>
    </w:p>
    <w:p w:rsidR="00A323DF" w:rsidRPr="00A323DF" w:rsidRDefault="00A323DF" w:rsidP="00A323DF">
      <w:pPr>
        <w:suppressAutoHyphens/>
        <w:autoSpaceDE w:val="0"/>
        <w:ind w:firstLine="708"/>
        <w:jc w:val="both"/>
        <w:rPr>
          <w:rFonts w:eastAsia="Arial"/>
          <w:sz w:val="28"/>
          <w:szCs w:val="28"/>
          <w:lang w:eastAsia="ar-SA"/>
        </w:rPr>
      </w:pPr>
      <w:r w:rsidRPr="00A323DF">
        <w:rPr>
          <w:rFonts w:eastAsia="Arial"/>
          <w:sz w:val="28"/>
          <w:szCs w:val="28"/>
          <w:lang w:eastAsia="ar-SA"/>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A323DF" w:rsidRPr="00A323DF" w:rsidRDefault="00A323DF" w:rsidP="00A323DF">
      <w:pPr>
        <w:suppressAutoHyphens/>
        <w:autoSpaceDE w:val="0"/>
        <w:jc w:val="center"/>
        <w:rPr>
          <w:rFonts w:eastAsia="Arial"/>
          <w:sz w:val="28"/>
          <w:szCs w:val="28"/>
          <w:lang w:eastAsia="ar-SA"/>
        </w:rPr>
      </w:pPr>
      <w:r w:rsidRPr="00A323DF">
        <w:rPr>
          <w:rFonts w:eastAsia="Arial"/>
          <w:noProof/>
          <w:sz w:val="28"/>
          <w:szCs w:val="28"/>
        </w:rPr>
        <w:drawing>
          <wp:inline distT="0" distB="0" distL="0" distR="0" wp14:anchorId="4F5F62AC" wp14:editId="195948F0">
            <wp:extent cx="1181735" cy="207010"/>
            <wp:effectExtent l="19050" t="0" r="0" b="0"/>
            <wp:docPr id="4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3"/>
                    <a:srcRect/>
                    <a:stretch>
                      <a:fillRect/>
                    </a:stretch>
                  </pic:blipFill>
                  <pic:spPr bwMode="auto">
                    <a:xfrm>
                      <a:off x="0" y="0"/>
                      <a:ext cx="1181735" cy="207010"/>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114FDA9C" wp14:editId="3F8247B9">
            <wp:extent cx="327660" cy="207010"/>
            <wp:effectExtent l="19050" t="0" r="0" b="0"/>
            <wp:docPr id="4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4"/>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эффективность реализации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04064EC4" wp14:editId="01085E6B">
            <wp:extent cx="327660" cy="207010"/>
            <wp:effectExtent l="19050" t="0" r="0" b="0"/>
            <wp:docPr id="5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степень реализации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noProof/>
          <w:position w:val="-10"/>
          <w:sz w:val="28"/>
          <w:szCs w:val="28"/>
        </w:rPr>
        <w:drawing>
          <wp:inline distT="0" distB="0" distL="0" distR="0" wp14:anchorId="391ADE9A" wp14:editId="56DA8878">
            <wp:extent cx="224155" cy="207010"/>
            <wp:effectExtent l="19050" t="0" r="0" b="0"/>
            <wp:docPr id="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lastRenderedPageBreak/>
        <w:t xml:space="preserve">Эффективность реализации подпрограммы признается высокой, в случае если </w:t>
      </w:r>
      <w:proofErr w:type="gramStart"/>
      <w:r w:rsidRPr="00A323DF">
        <w:rPr>
          <w:rFonts w:eastAsia="Arial"/>
          <w:sz w:val="28"/>
          <w:szCs w:val="28"/>
          <w:lang w:eastAsia="ar-SA"/>
        </w:rPr>
        <w:t xml:space="preserve">значение </w:t>
      </w:r>
      <w:r w:rsidRPr="00A323DF">
        <w:rPr>
          <w:rFonts w:eastAsia="Arial"/>
          <w:noProof/>
          <w:position w:val="-10"/>
          <w:sz w:val="28"/>
          <w:szCs w:val="28"/>
        </w:rPr>
        <w:drawing>
          <wp:inline distT="0" distB="0" distL="0" distR="0" wp14:anchorId="18B256B0" wp14:editId="0CB4516B">
            <wp:extent cx="327660" cy="207010"/>
            <wp:effectExtent l="19050" t="0" r="0" b="0"/>
            <wp:docPr id="5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составляет</w:t>
      </w:r>
      <w:proofErr w:type="gramEnd"/>
      <w:r w:rsidRPr="00A323DF">
        <w:rPr>
          <w:rFonts w:eastAsia="Arial"/>
          <w:sz w:val="28"/>
          <w:szCs w:val="28"/>
          <w:lang w:eastAsia="ar-SA"/>
        </w:rPr>
        <w:t xml:space="preserve"> не менее 0,9.</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подпрограммы признается средней, в случае если </w:t>
      </w:r>
      <w:proofErr w:type="gramStart"/>
      <w:r w:rsidRPr="00A323DF">
        <w:rPr>
          <w:rFonts w:eastAsia="Arial"/>
          <w:sz w:val="28"/>
          <w:szCs w:val="28"/>
          <w:lang w:eastAsia="ar-SA"/>
        </w:rPr>
        <w:t xml:space="preserve">значение </w:t>
      </w:r>
      <w:r w:rsidRPr="00A323DF">
        <w:rPr>
          <w:rFonts w:eastAsia="Arial"/>
          <w:noProof/>
          <w:position w:val="-10"/>
          <w:sz w:val="28"/>
          <w:szCs w:val="28"/>
        </w:rPr>
        <w:drawing>
          <wp:inline distT="0" distB="0" distL="0" distR="0" wp14:anchorId="7CA4212D" wp14:editId="3F99BB1A">
            <wp:extent cx="327660" cy="207010"/>
            <wp:effectExtent l="19050" t="0" r="0" b="0"/>
            <wp:docPr id="5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составляет</w:t>
      </w:r>
      <w:proofErr w:type="gramEnd"/>
      <w:r w:rsidRPr="00A323DF">
        <w:rPr>
          <w:rFonts w:eastAsia="Arial"/>
          <w:sz w:val="28"/>
          <w:szCs w:val="28"/>
          <w:lang w:eastAsia="ar-SA"/>
        </w:rPr>
        <w:t xml:space="preserve"> не менее 0,8.</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подпрограммы признается удовлетворительной, в случае если </w:t>
      </w:r>
      <w:proofErr w:type="gramStart"/>
      <w:r w:rsidRPr="00A323DF">
        <w:rPr>
          <w:rFonts w:eastAsia="Arial"/>
          <w:sz w:val="28"/>
          <w:szCs w:val="28"/>
          <w:lang w:eastAsia="ar-SA"/>
        </w:rPr>
        <w:t xml:space="preserve">значение </w:t>
      </w:r>
      <w:r w:rsidRPr="00A323DF">
        <w:rPr>
          <w:rFonts w:eastAsia="Arial"/>
          <w:noProof/>
          <w:position w:val="-10"/>
          <w:sz w:val="28"/>
          <w:szCs w:val="28"/>
        </w:rPr>
        <w:drawing>
          <wp:inline distT="0" distB="0" distL="0" distR="0" wp14:anchorId="07ABA2C0" wp14:editId="5E8F4C1B">
            <wp:extent cx="327660" cy="207010"/>
            <wp:effectExtent l="19050" t="0" r="0" b="0"/>
            <wp:docPr id="5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7"/>
                    <a:srcRect/>
                    <a:stretch>
                      <a:fillRect/>
                    </a:stretch>
                  </pic:blipFill>
                  <pic:spPr bwMode="auto">
                    <a:xfrm>
                      <a:off x="0" y="0"/>
                      <a:ext cx="327660"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составляет</w:t>
      </w:r>
      <w:proofErr w:type="gramEnd"/>
      <w:r w:rsidRPr="00A323DF">
        <w:rPr>
          <w:rFonts w:eastAsia="Arial"/>
          <w:sz w:val="28"/>
          <w:szCs w:val="28"/>
          <w:lang w:eastAsia="ar-SA"/>
        </w:rPr>
        <w:t xml:space="preserve"> не менее 0,7.</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В остальных случаях эффективность реализации подпрограммы признается неудовлетворительной.</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степени достижения целей и решения задач</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для показателей (индикаторов), желаемой тенденцией развития которых является увеличение значений:</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 xml:space="preserve">СД </w:t>
      </w:r>
      <w:proofErr w:type="spellStart"/>
      <w:r w:rsidRPr="00A323DF">
        <w:rPr>
          <w:rFonts w:eastAsia="Arial"/>
          <w:sz w:val="28"/>
          <w:szCs w:val="28"/>
          <w:vertAlign w:val="subscript"/>
          <w:lang w:eastAsia="ar-SA"/>
        </w:rPr>
        <w:t>мппз</w:t>
      </w:r>
      <w:proofErr w:type="spellEnd"/>
      <w:r w:rsidRPr="00A323DF">
        <w:rPr>
          <w:rFonts w:eastAsia="Arial"/>
          <w:sz w:val="28"/>
          <w:szCs w:val="28"/>
          <w:lang w:eastAsia="ar-SA"/>
        </w:rPr>
        <w:t xml:space="preserve">= ЗП </w:t>
      </w:r>
      <w:proofErr w:type="spellStart"/>
      <w:r w:rsidRPr="00A323DF">
        <w:rPr>
          <w:rFonts w:eastAsia="Arial"/>
          <w:sz w:val="28"/>
          <w:szCs w:val="28"/>
          <w:vertAlign w:val="subscript"/>
          <w:lang w:eastAsia="ar-SA"/>
        </w:rPr>
        <w:t>мпф</w:t>
      </w:r>
      <w:proofErr w:type="spellEnd"/>
      <w:r w:rsidRPr="00A323DF">
        <w:rPr>
          <w:rFonts w:eastAsia="Arial"/>
          <w:sz w:val="28"/>
          <w:szCs w:val="28"/>
          <w:lang w:eastAsia="ar-SA"/>
        </w:rPr>
        <w:t xml:space="preserve"> /ЗП </w:t>
      </w:r>
      <w:proofErr w:type="spellStart"/>
      <w:r w:rsidRPr="00A323DF">
        <w:rPr>
          <w:rFonts w:eastAsia="Arial"/>
          <w:sz w:val="28"/>
          <w:szCs w:val="28"/>
          <w:vertAlign w:val="subscript"/>
          <w:lang w:eastAsia="ar-SA"/>
        </w:rPr>
        <w:t>мпп</w:t>
      </w:r>
      <w:proofErr w:type="spellEnd"/>
      <w:r w:rsidRPr="00A323DF">
        <w:rPr>
          <w:rFonts w:eastAsia="Arial"/>
          <w:sz w:val="28"/>
          <w:szCs w:val="28"/>
          <w:lang w:eastAsia="ar-SA"/>
        </w:rPr>
        <w:t>,</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для показателей (индикаторов), желаемой тенденцией развития которых является снижение значений:</w:t>
      </w:r>
    </w:p>
    <w:p w:rsidR="00A323DF" w:rsidRPr="00A323DF" w:rsidRDefault="00A323DF" w:rsidP="00A323DF">
      <w:pPr>
        <w:suppressAutoHyphens/>
        <w:autoSpaceDE w:val="0"/>
        <w:rPr>
          <w:rFonts w:eastAsia="Arial"/>
          <w:sz w:val="28"/>
          <w:szCs w:val="28"/>
          <w:lang w:eastAsia="ar-SA"/>
        </w:rPr>
      </w:pPr>
      <w:r w:rsidRPr="00A323DF">
        <w:rPr>
          <w:rFonts w:eastAsia="Arial"/>
          <w:sz w:val="28"/>
          <w:szCs w:val="28"/>
          <w:lang w:eastAsia="ar-SA"/>
        </w:rPr>
        <w:t xml:space="preserve">                                                               СД </w:t>
      </w:r>
      <w:proofErr w:type="spellStart"/>
      <w:r w:rsidRPr="00A323DF">
        <w:rPr>
          <w:rFonts w:eastAsia="Arial"/>
          <w:sz w:val="28"/>
          <w:szCs w:val="28"/>
          <w:vertAlign w:val="subscript"/>
          <w:lang w:eastAsia="ar-SA"/>
        </w:rPr>
        <w:t>мппз</w:t>
      </w:r>
      <w:proofErr w:type="spellEnd"/>
      <w:r w:rsidRPr="00A323DF">
        <w:rPr>
          <w:rFonts w:eastAsia="Arial"/>
          <w:sz w:val="28"/>
          <w:szCs w:val="28"/>
          <w:lang w:eastAsia="ar-SA"/>
        </w:rPr>
        <w:t xml:space="preserve">= ЗП </w:t>
      </w:r>
      <w:proofErr w:type="spellStart"/>
      <w:r w:rsidRPr="00A323DF">
        <w:rPr>
          <w:rFonts w:eastAsia="Arial"/>
          <w:sz w:val="28"/>
          <w:szCs w:val="28"/>
          <w:vertAlign w:val="subscript"/>
          <w:lang w:eastAsia="ar-SA"/>
        </w:rPr>
        <w:t>мпп</w:t>
      </w:r>
      <w:proofErr w:type="spellEnd"/>
      <w:r w:rsidRPr="00A323DF">
        <w:rPr>
          <w:rFonts w:eastAsia="Arial"/>
          <w:sz w:val="28"/>
          <w:szCs w:val="28"/>
          <w:lang w:eastAsia="ar-SA"/>
        </w:rPr>
        <w:t xml:space="preserve"> /ЗП </w:t>
      </w:r>
      <w:proofErr w:type="spellStart"/>
      <w:r w:rsidRPr="00A323DF">
        <w:rPr>
          <w:rFonts w:eastAsia="Arial"/>
          <w:sz w:val="28"/>
          <w:szCs w:val="28"/>
          <w:vertAlign w:val="subscript"/>
          <w:lang w:eastAsia="ar-SA"/>
        </w:rPr>
        <w:t>мпф</w:t>
      </w:r>
      <w:proofErr w:type="spellEnd"/>
      <w:r w:rsidRPr="00A323DF">
        <w:rPr>
          <w:rFonts w:eastAsia="Arial"/>
          <w:sz w:val="28"/>
          <w:szCs w:val="28"/>
          <w:vertAlign w:val="subscript"/>
          <w:lang w:eastAsia="ar-SA"/>
        </w:rPr>
        <w:t>,</w:t>
      </w:r>
    </w:p>
    <w:p w:rsidR="00A323DF" w:rsidRPr="00A323DF" w:rsidRDefault="00A323DF" w:rsidP="00A323DF">
      <w:pPr>
        <w:suppressAutoHyphens/>
        <w:autoSpaceDE w:val="0"/>
        <w:ind w:firstLine="540"/>
        <w:jc w:val="both"/>
        <w:rPr>
          <w:rFonts w:eastAsia="Arial"/>
          <w:sz w:val="28"/>
          <w:szCs w:val="28"/>
          <w:lang w:eastAsia="ar-SA"/>
        </w:rPr>
      </w:pPr>
      <w:proofErr w:type="spellStart"/>
      <w:r w:rsidRPr="00A323DF">
        <w:rPr>
          <w:rFonts w:eastAsia="Arial"/>
          <w:sz w:val="28"/>
          <w:szCs w:val="28"/>
          <w:vertAlign w:val="subscript"/>
          <w:lang w:eastAsia="ar-SA"/>
        </w:rPr>
        <w:t>м</w:t>
      </w:r>
      <w:r w:rsidRPr="00A323DF">
        <w:rPr>
          <w:rFonts w:eastAsia="Arial"/>
          <w:sz w:val="28"/>
          <w:szCs w:val="28"/>
          <w:lang w:eastAsia="ar-SA"/>
        </w:rPr>
        <w:t>где</w:t>
      </w:r>
      <w:proofErr w:type="spellEnd"/>
      <w:r w:rsidRPr="00A323DF">
        <w:rPr>
          <w:rFonts w:eastAsia="Arial"/>
          <w:sz w:val="28"/>
          <w:szCs w:val="28"/>
          <w:lang w:eastAsia="ar-SA"/>
        </w:rPr>
        <w:t>:</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СД </w:t>
      </w:r>
      <w:proofErr w:type="spellStart"/>
      <w:r w:rsidRPr="00A323DF">
        <w:rPr>
          <w:rFonts w:eastAsia="Arial"/>
          <w:sz w:val="28"/>
          <w:szCs w:val="28"/>
          <w:vertAlign w:val="subscript"/>
          <w:lang w:eastAsia="ar-SA"/>
        </w:rPr>
        <w:t>мппз</w:t>
      </w:r>
      <w:proofErr w:type="spellEnd"/>
      <w:r w:rsidRPr="00A323DF">
        <w:rPr>
          <w:rFonts w:eastAsia="Arial"/>
          <w:sz w:val="28"/>
          <w:szCs w:val="28"/>
          <w:lang w:eastAsia="ar-SA"/>
        </w:rPr>
        <w:t xml:space="preserve"> - степень достижения планового значения показателя (индикатора), характеризующего цели и задачи муниципальной программы;</w:t>
      </w:r>
    </w:p>
    <w:p w:rsidR="00A323DF" w:rsidRPr="00A323DF" w:rsidRDefault="00A323DF" w:rsidP="00A323DF">
      <w:pPr>
        <w:suppressAutoHyphens/>
        <w:autoSpaceDE w:val="0"/>
        <w:rPr>
          <w:rFonts w:eastAsia="Arial"/>
          <w:sz w:val="28"/>
          <w:szCs w:val="28"/>
          <w:lang w:eastAsia="ar-SA"/>
        </w:rPr>
      </w:pPr>
      <w:r w:rsidRPr="00A323DF">
        <w:rPr>
          <w:rFonts w:eastAsia="Arial"/>
          <w:sz w:val="28"/>
          <w:szCs w:val="28"/>
          <w:lang w:eastAsia="ar-SA"/>
        </w:rPr>
        <w:t xml:space="preserve"> ЗП </w:t>
      </w:r>
      <w:proofErr w:type="spellStart"/>
      <w:proofErr w:type="gramStart"/>
      <w:r w:rsidRPr="00A323DF">
        <w:rPr>
          <w:rFonts w:eastAsia="Arial"/>
          <w:sz w:val="28"/>
          <w:szCs w:val="28"/>
          <w:vertAlign w:val="subscript"/>
          <w:lang w:eastAsia="ar-SA"/>
        </w:rPr>
        <w:t>мпф</w:t>
      </w:r>
      <w:proofErr w:type="spellEnd"/>
      <w:r w:rsidRPr="00A323DF">
        <w:rPr>
          <w:rFonts w:eastAsia="Arial"/>
          <w:sz w:val="28"/>
          <w:szCs w:val="28"/>
          <w:lang w:eastAsia="ar-SA"/>
        </w:rPr>
        <w:t xml:space="preserve">  -</w:t>
      </w:r>
      <w:proofErr w:type="gramEnd"/>
      <w:r w:rsidRPr="00A323DF">
        <w:rPr>
          <w:rFonts w:eastAsia="Arial"/>
          <w:sz w:val="28"/>
          <w:szCs w:val="28"/>
          <w:lang w:eastAsia="ar-SA"/>
        </w:rPr>
        <w:t xml:space="preserve"> значение показателя (индикатора), характеризующего цели и задачи муниципальной программы, фактически достигнутое на конец отчетного периода;</w:t>
      </w:r>
    </w:p>
    <w:p w:rsidR="00A323DF" w:rsidRPr="00A323DF" w:rsidRDefault="00A323DF" w:rsidP="00A323DF">
      <w:pPr>
        <w:suppressAutoHyphens/>
        <w:autoSpaceDE w:val="0"/>
        <w:rPr>
          <w:rFonts w:eastAsia="Arial"/>
          <w:sz w:val="28"/>
          <w:szCs w:val="28"/>
          <w:lang w:eastAsia="ar-SA"/>
        </w:rPr>
      </w:pPr>
      <w:r w:rsidRPr="00A323DF">
        <w:rPr>
          <w:rFonts w:eastAsia="Arial"/>
          <w:sz w:val="28"/>
          <w:szCs w:val="28"/>
          <w:lang w:eastAsia="ar-SA"/>
        </w:rPr>
        <w:t xml:space="preserve">ЗП </w:t>
      </w:r>
      <w:proofErr w:type="spellStart"/>
      <w:r w:rsidRPr="00A323DF">
        <w:rPr>
          <w:rFonts w:eastAsia="Arial"/>
          <w:sz w:val="28"/>
          <w:szCs w:val="28"/>
          <w:vertAlign w:val="subscript"/>
          <w:lang w:eastAsia="ar-SA"/>
        </w:rPr>
        <w:t>мпп</w:t>
      </w:r>
      <w:proofErr w:type="spellEnd"/>
      <w:r w:rsidRPr="00A323DF">
        <w:rPr>
          <w:rFonts w:eastAsia="Arial"/>
          <w:sz w:val="28"/>
          <w:szCs w:val="28"/>
          <w:lang w:eastAsia="ar-SA"/>
        </w:rPr>
        <w:t xml:space="preserve"> - плановое значение показателя (индикатора), характеризующего цели и задачи муниципальной программы.</w:t>
      </w:r>
    </w:p>
    <w:p w:rsidR="00A323DF" w:rsidRPr="00A323DF" w:rsidRDefault="00A323DF" w:rsidP="00A323DF">
      <w:pPr>
        <w:suppressAutoHyphens/>
        <w:autoSpaceDE w:val="0"/>
        <w:rPr>
          <w:rFonts w:eastAsia="Arial"/>
          <w:sz w:val="28"/>
          <w:szCs w:val="28"/>
          <w:lang w:eastAsia="ar-SA"/>
        </w:rPr>
      </w:pPr>
    </w:p>
    <w:p w:rsidR="00A323DF" w:rsidRPr="00A323DF" w:rsidRDefault="00A323DF" w:rsidP="00A323DF">
      <w:pPr>
        <w:suppressAutoHyphens/>
        <w:autoSpaceDE w:val="0"/>
        <w:rPr>
          <w:rFonts w:eastAsia="Arial"/>
          <w:sz w:val="28"/>
          <w:szCs w:val="28"/>
          <w:lang w:eastAsia="ar-SA"/>
        </w:rPr>
      </w:pP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Степень реализации муниципальной программы рассчитывается по формуле:</w:t>
      </w:r>
    </w:p>
    <w:p w:rsidR="00A323DF" w:rsidRPr="00A323DF" w:rsidRDefault="00A323DF" w:rsidP="00A323DF">
      <w:pPr>
        <w:suppressAutoHyphens/>
        <w:autoSpaceDE w:val="0"/>
        <w:jc w:val="both"/>
        <w:rPr>
          <w:rFonts w:eastAsia="Arial"/>
          <w:sz w:val="28"/>
          <w:szCs w:val="28"/>
          <w:lang w:eastAsia="ar-SA"/>
        </w:rPr>
      </w:pPr>
      <w:r w:rsidRPr="00A323DF">
        <w:rPr>
          <w:rFonts w:eastAsia="Arial"/>
          <w:sz w:val="28"/>
          <w:szCs w:val="28"/>
          <w:lang w:eastAsia="ar-SA"/>
        </w:rPr>
        <w:t xml:space="preserve">                                                                      м</w:t>
      </w:r>
    </w:p>
    <w:p w:rsidR="00A323DF" w:rsidRPr="00A323DF" w:rsidRDefault="00A323DF" w:rsidP="00A323DF">
      <w:pPr>
        <w:suppressAutoHyphens/>
        <w:autoSpaceDE w:val="0"/>
        <w:jc w:val="both"/>
        <w:rPr>
          <w:rFonts w:eastAsia="Arial"/>
          <w:color w:val="000000"/>
          <w:sz w:val="28"/>
          <w:szCs w:val="28"/>
          <w:lang w:eastAsia="ar-SA"/>
        </w:rPr>
      </w:pPr>
      <w:r w:rsidRPr="00A323DF">
        <w:rPr>
          <w:rFonts w:eastAsia="Arial"/>
          <w:sz w:val="28"/>
          <w:szCs w:val="28"/>
          <w:lang w:eastAsia="ar-SA"/>
        </w:rPr>
        <w:t xml:space="preserve">                                                            </w:t>
      </w:r>
      <w:proofErr w:type="spellStart"/>
      <w:r w:rsidRPr="00A323DF">
        <w:rPr>
          <w:rFonts w:eastAsia="Arial"/>
          <w:sz w:val="28"/>
          <w:szCs w:val="28"/>
          <w:lang w:eastAsia="ar-SA"/>
        </w:rPr>
        <w:t>СР</w:t>
      </w:r>
      <w:r w:rsidRPr="00A323DF">
        <w:rPr>
          <w:rFonts w:eastAsia="Arial"/>
          <w:sz w:val="28"/>
          <w:szCs w:val="28"/>
          <w:vertAlign w:val="subscript"/>
          <w:lang w:eastAsia="ar-SA"/>
        </w:rPr>
        <w:t>п</w:t>
      </w:r>
      <w:proofErr w:type="spellEnd"/>
      <w:r w:rsidRPr="00A323DF">
        <w:rPr>
          <w:rFonts w:eastAsia="Arial"/>
          <w:sz w:val="28"/>
          <w:szCs w:val="28"/>
          <w:vertAlign w:val="superscript"/>
          <w:lang w:eastAsia="ar-SA"/>
        </w:rPr>
        <w:t xml:space="preserve">=     </w:t>
      </w:r>
      <w:proofErr w:type="spellStart"/>
      <w:r w:rsidRPr="00A323DF">
        <w:rPr>
          <w:rFonts w:eastAsia="Arial"/>
          <w:sz w:val="28"/>
          <w:szCs w:val="28"/>
          <w:lang w:eastAsia="ar-SA"/>
        </w:rPr>
        <w:t>Σ</w:t>
      </w:r>
      <w:r w:rsidRPr="00A323DF">
        <w:rPr>
          <w:rFonts w:eastAsia="Arial"/>
          <w:color w:val="000000"/>
          <w:sz w:val="28"/>
          <w:szCs w:val="28"/>
          <w:lang w:eastAsia="ar-SA"/>
        </w:rPr>
        <w:t>СД</w:t>
      </w:r>
      <w:r w:rsidRPr="00A323DF">
        <w:rPr>
          <w:rFonts w:eastAsia="Arial"/>
          <w:color w:val="000000"/>
          <w:sz w:val="28"/>
          <w:szCs w:val="28"/>
          <w:vertAlign w:val="subscript"/>
          <w:lang w:eastAsia="ar-SA"/>
        </w:rPr>
        <w:t>мппз</w:t>
      </w:r>
      <w:proofErr w:type="spellEnd"/>
      <w:r w:rsidRPr="00A323DF">
        <w:rPr>
          <w:rFonts w:eastAsia="Arial"/>
          <w:color w:val="000000"/>
          <w:sz w:val="28"/>
          <w:szCs w:val="28"/>
          <w:lang w:eastAsia="ar-SA"/>
        </w:rPr>
        <w:t xml:space="preserve"> / М</w:t>
      </w:r>
    </w:p>
    <w:p w:rsidR="00A323DF" w:rsidRPr="00A323DF" w:rsidRDefault="00A323DF" w:rsidP="00A323DF">
      <w:pPr>
        <w:suppressAutoHyphens/>
        <w:autoSpaceDE w:val="0"/>
        <w:jc w:val="both"/>
        <w:rPr>
          <w:rFonts w:eastAsia="Arial"/>
          <w:sz w:val="28"/>
          <w:szCs w:val="28"/>
          <w:lang w:eastAsia="ar-SA"/>
        </w:rPr>
      </w:pPr>
      <w:r w:rsidRPr="00A323DF">
        <w:rPr>
          <w:rFonts w:eastAsia="Arial"/>
          <w:color w:val="000000"/>
          <w:sz w:val="28"/>
          <w:szCs w:val="28"/>
          <w:lang w:eastAsia="ar-SA"/>
        </w:rPr>
        <w:t xml:space="preserve">                                                                      1                 </w:t>
      </w:r>
    </w:p>
    <w:p w:rsidR="00A323DF" w:rsidRPr="00A323DF" w:rsidRDefault="00A323DF" w:rsidP="00A323DF">
      <w:pPr>
        <w:rPr>
          <w:color w:val="000000"/>
          <w:sz w:val="28"/>
          <w:szCs w:val="28"/>
        </w:rPr>
      </w:pPr>
      <w:r w:rsidRPr="00A323DF">
        <w:rPr>
          <w:sz w:val="28"/>
          <w:szCs w:val="28"/>
        </w:rPr>
        <w:t>где:</w:t>
      </w:r>
    </w:p>
    <w:p w:rsidR="00A323DF" w:rsidRPr="00A323DF" w:rsidRDefault="00A323DF" w:rsidP="00A323DF">
      <w:pPr>
        <w:suppressAutoHyphens/>
        <w:autoSpaceDE w:val="0"/>
        <w:ind w:firstLine="540"/>
        <w:jc w:val="both"/>
        <w:rPr>
          <w:rFonts w:eastAsia="Arial"/>
          <w:sz w:val="28"/>
          <w:szCs w:val="28"/>
          <w:lang w:eastAsia="ar-SA"/>
        </w:rPr>
      </w:pPr>
      <w:proofErr w:type="spellStart"/>
      <w:r w:rsidRPr="00A323DF">
        <w:rPr>
          <w:rFonts w:eastAsia="Arial"/>
          <w:sz w:val="28"/>
          <w:szCs w:val="28"/>
          <w:lang w:eastAsia="ar-SA"/>
        </w:rPr>
        <w:t>СР</w:t>
      </w:r>
      <w:r w:rsidRPr="00A323DF">
        <w:rPr>
          <w:rFonts w:eastAsia="Arial"/>
          <w:sz w:val="28"/>
          <w:szCs w:val="28"/>
          <w:vertAlign w:val="subscript"/>
          <w:lang w:eastAsia="ar-SA"/>
        </w:rPr>
        <w:t>мп</w:t>
      </w:r>
      <w:proofErr w:type="spellEnd"/>
      <w:r w:rsidRPr="00A323DF">
        <w:rPr>
          <w:rFonts w:eastAsia="Arial"/>
          <w:sz w:val="28"/>
          <w:szCs w:val="28"/>
          <w:lang w:eastAsia="ar-SA"/>
        </w:rPr>
        <w:t xml:space="preserve"> - степень реализации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proofErr w:type="spellStart"/>
      <w:r w:rsidRPr="00A323DF">
        <w:rPr>
          <w:rFonts w:eastAsia="Arial"/>
          <w:color w:val="000000"/>
          <w:sz w:val="28"/>
          <w:szCs w:val="28"/>
          <w:lang w:eastAsia="ar-SA"/>
        </w:rPr>
        <w:lastRenderedPageBreak/>
        <w:t>СД</w:t>
      </w:r>
      <w:r w:rsidRPr="00A323DF">
        <w:rPr>
          <w:rFonts w:eastAsia="Arial"/>
          <w:color w:val="000000"/>
          <w:sz w:val="28"/>
          <w:szCs w:val="28"/>
          <w:vertAlign w:val="subscript"/>
          <w:lang w:eastAsia="ar-SA"/>
        </w:rPr>
        <w:t>мппз</w:t>
      </w:r>
      <w:proofErr w:type="spellEnd"/>
      <w:r w:rsidRPr="00A323DF">
        <w:rPr>
          <w:rFonts w:eastAsia="Arial"/>
          <w:sz w:val="28"/>
          <w:szCs w:val="28"/>
          <w:lang w:eastAsia="ar-SA"/>
        </w:rPr>
        <w:t xml:space="preserve"> - степень достижения планового значения показателя (индикатора), характеризующего цели и задачи муниципальной 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М - число показателей (индикаторов), характеризующих цели и задачи подпрограммы.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При использовании данной формулы, в случае если </w:t>
      </w:r>
      <w:proofErr w:type="spellStart"/>
      <w:r w:rsidRPr="00A323DF">
        <w:rPr>
          <w:rFonts w:eastAsia="Arial"/>
          <w:color w:val="000000"/>
          <w:sz w:val="28"/>
          <w:szCs w:val="28"/>
          <w:lang w:eastAsia="ar-SA"/>
        </w:rPr>
        <w:t>СД</w:t>
      </w:r>
      <w:r w:rsidRPr="00A323DF">
        <w:rPr>
          <w:rFonts w:eastAsia="Arial"/>
          <w:color w:val="000000"/>
          <w:sz w:val="28"/>
          <w:szCs w:val="28"/>
          <w:vertAlign w:val="subscript"/>
          <w:lang w:eastAsia="ar-SA"/>
        </w:rPr>
        <w:t>мппз</w:t>
      </w:r>
      <w:proofErr w:type="spellEnd"/>
      <w:r w:rsidRPr="00A323DF">
        <w:rPr>
          <w:rFonts w:eastAsia="Arial"/>
          <w:sz w:val="28"/>
          <w:szCs w:val="28"/>
          <w:lang w:eastAsia="ar-SA"/>
        </w:rPr>
        <w:t xml:space="preserve"> больше 1, значение </w:t>
      </w:r>
      <w:proofErr w:type="spellStart"/>
      <w:r w:rsidRPr="00A323DF">
        <w:rPr>
          <w:rFonts w:eastAsia="Arial"/>
          <w:color w:val="000000"/>
          <w:sz w:val="28"/>
          <w:szCs w:val="28"/>
          <w:lang w:eastAsia="ar-SA"/>
        </w:rPr>
        <w:t>СД</w:t>
      </w:r>
      <w:r w:rsidRPr="00A323DF">
        <w:rPr>
          <w:rFonts w:eastAsia="Arial"/>
          <w:color w:val="000000"/>
          <w:sz w:val="28"/>
          <w:szCs w:val="28"/>
          <w:vertAlign w:val="subscript"/>
          <w:lang w:eastAsia="ar-SA"/>
        </w:rPr>
        <w:t>мппз</w:t>
      </w:r>
      <w:proofErr w:type="spellEnd"/>
      <w:r w:rsidRPr="00A323DF">
        <w:rPr>
          <w:rFonts w:eastAsia="Arial"/>
          <w:sz w:val="28"/>
          <w:szCs w:val="28"/>
          <w:lang w:eastAsia="ar-SA"/>
        </w:rPr>
        <w:t xml:space="preserve"> принимается равным 1.</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323DF" w:rsidRPr="00A323DF" w:rsidRDefault="00A323DF" w:rsidP="00A323DF">
      <w:pPr>
        <w:suppressAutoHyphens/>
        <w:autoSpaceDE w:val="0"/>
        <w:jc w:val="both"/>
        <w:rPr>
          <w:rFonts w:eastAsia="Arial"/>
          <w:sz w:val="28"/>
          <w:szCs w:val="28"/>
          <w:lang w:eastAsia="ar-SA"/>
        </w:rPr>
      </w:pPr>
      <w:r w:rsidRPr="00A323DF">
        <w:rPr>
          <w:rFonts w:eastAsia="Arial"/>
          <w:sz w:val="28"/>
          <w:szCs w:val="28"/>
          <w:lang w:eastAsia="ar-SA"/>
        </w:rPr>
        <w:t xml:space="preserve">                                                                        м</w:t>
      </w:r>
    </w:p>
    <w:p w:rsidR="00A323DF" w:rsidRPr="00A323DF" w:rsidRDefault="00A323DF" w:rsidP="00A323DF">
      <w:pPr>
        <w:suppressAutoHyphens/>
        <w:autoSpaceDE w:val="0"/>
        <w:jc w:val="both"/>
        <w:rPr>
          <w:rFonts w:eastAsia="Arial"/>
          <w:color w:val="000000"/>
          <w:sz w:val="28"/>
          <w:szCs w:val="28"/>
          <w:vertAlign w:val="superscript"/>
          <w:lang w:eastAsia="ar-SA"/>
        </w:rPr>
      </w:pPr>
      <w:r w:rsidRPr="00A323DF">
        <w:rPr>
          <w:rFonts w:eastAsia="Arial"/>
          <w:sz w:val="28"/>
          <w:szCs w:val="28"/>
          <w:lang w:eastAsia="ar-SA"/>
        </w:rPr>
        <w:t xml:space="preserve">                                                            </w:t>
      </w:r>
      <w:proofErr w:type="spellStart"/>
      <w:r w:rsidRPr="00A323DF">
        <w:rPr>
          <w:rFonts w:eastAsia="Arial"/>
          <w:sz w:val="28"/>
          <w:szCs w:val="28"/>
          <w:lang w:eastAsia="ar-SA"/>
        </w:rPr>
        <w:t>СР</w:t>
      </w:r>
      <w:r w:rsidRPr="00A323DF">
        <w:rPr>
          <w:rFonts w:eastAsia="Arial"/>
          <w:sz w:val="28"/>
          <w:szCs w:val="28"/>
          <w:vertAlign w:val="subscript"/>
          <w:lang w:eastAsia="ar-SA"/>
        </w:rPr>
        <w:t>мп</w:t>
      </w:r>
      <w:proofErr w:type="spellEnd"/>
      <w:r w:rsidRPr="00A323DF">
        <w:rPr>
          <w:rFonts w:eastAsia="Arial"/>
          <w:sz w:val="28"/>
          <w:szCs w:val="28"/>
          <w:vertAlign w:val="superscript"/>
          <w:lang w:eastAsia="ar-SA"/>
        </w:rPr>
        <w:t xml:space="preserve">=     </w:t>
      </w:r>
      <w:proofErr w:type="spellStart"/>
      <w:r w:rsidRPr="00A323DF">
        <w:rPr>
          <w:rFonts w:eastAsia="Arial"/>
          <w:sz w:val="28"/>
          <w:szCs w:val="28"/>
          <w:lang w:eastAsia="ar-SA"/>
        </w:rPr>
        <w:t>Σ</w:t>
      </w:r>
      <w:proofErr w:type="gramStart"/>
      <w:r w:rsidRPr="00A323DF">
        <w:rPr>
          <w:rFonts w:eastAsia="Arial"/>
          <w:color w:val="000000"/>
          <w:sz w:val="28"/>
          <w:szCs w:val="28"/>
          <w:lang w:eastAsia="ar-SA"/>
        </w:rPr>
        <w:t>СД</w:t>
      </w:r>
      <w:r w:rsidRPr="00A323DF">
        <w:rPr>
          <w:rFonts w:eastAsia="Arial"/>
          <w:color w:val="000000"/>
          <w:sz w:val="28"/>
          <w:szCs w:val="28"/>
          <w:vertAlign w:val="subscript"/>
          <w:lang w:eastAsia="ar-SA"/>
        </w:rPr>
        <w:t>мппз</w:t>
      </w:r>
      <w:proofErr w:type="spellEnd"/>
      <w:r w:rsidRPr="00A323DF">
        <w:rPr>
          <w:rFonts w:eastAsia="Arial"/>
          <w:color w:val="000000"/>
          <w:sz w:val="28"/>
          <w:szCs w:val="28"/>
          <w:lang w:eastAsia="ar-SA"/>
        </w:rPr>
        <w:t xml:space="preserve">  х</w:t>
      </w:r>
      <w:proofErr w:type="gramEnd"/>
      <w:r w:rsidRPr="00A323DF">
        <w:rPr>
          <w:rFonts w:eastAsia="Arial"/>
          <w:color w:val="000000"/>
          <w:sz w:val="28"/>
          <w:szCs w:val="28"/>
          <w:lang w:eastAsia="ar-SA"/>
        </w:rPr>
        <w:t xml:space="preserve"> K</w:t>
      </w:r>
      <w:proofErr w:type="spellStart"/>
      <w:r w:rsidRPr="00A323DF">
        <w:rPr>
          <w:rFonts w:eastAsia="Arial"/>
          <w:color w:val="000000"/>
          <w:sz w:val="28"/>
          <w:szCs w:val="28"/>
          <w:vertAlign w:val="subscript"/>
          <w:lang w:val="en-US" w:eastAsia="ar-SA"/>
        </w:rPr>
        <w:t>i</w:t>
      </w:r>
      <w:proofErr w:type="spellEnd"/>
    </w:p>
    <w:p w:rsidR="00A323DF" w:rsidRPr="00A323DF" w:rsidRDefault="00A323DF" w:rsidP="00A323DF">
      <w:pPr>
        <w:suppressAutoHyphens/>
        <w:autoSpaceDE w:val="0"/>
        <w:jc w:val="both"/>
        <w:rPr>
          <w:rFonts w:eastAsia="Arial"/>
          <w:sz w:val="28"/>
          <w:szCs w:val="28"/>
          <w:lang w:eastAsia="ar-SA"/>
        </w:rPr>
      </w:pPr>
      <w:r w:rsidRPr="00A323DF">
        <w:rPr>
          <w:rFonts w:eastAsia="Arial"/>
          <w:color w:val="000000"/>
          <w:sz w:val="28"/>
          <w:szCs w:val="28"/>
          <w:lang w:eastAsia="ar-SA"/>
        </w:rPr>
        <w:t xml:space="preserve">                                                                        1</w:t>
      </w:r>
    </w:p>
    <w:p w:rsidR="00A323DF" w:rsidRPr="00A323DF" w:rsidRDefault="00A323DF" w:rsidP="00A323DF">
      <w:pPr>
        <w:suppressAutoHyphens/>
        <w:autoSpaceDE w:val="0"/>
        <w:ind w:firstLine="540"/>
        <w:jc w:val="both"/>
        <w:rPr>
          <w:rFonts w:eastAsia="Arial"/>
          <w:sz w:val="28"/>
          <w:szCs w:val="28"/>
          <w:lang w:eastAsia="ar-SA"/>
        </w:rPr>
      </w:pPr>
      <w:proofErr w:type="gramStart"/>
      <w:r w:rsidRPr="00A323DF">
        <w:rPr>
          <w:rFonts w:eastAsia="Arial"/>
          <w:sz w:val="28"/>
          <w:szCs w:val="28"/>
          <w:lang w:eastAsia="ar-SA"/>
        </w:rPr>
        <w:t xml:space="preserve">где: </w:t>
      </w:r>
      <w:r w:rsidRPr="00A323DF">
        <w:rPr>
          <w:rFonts w:eastAsia="Arial"/>
          <w:noProof/>
          <w:position w:val="-10"/>
          <w:sz w:val="28"/>
          <w:szCs w:val="28"/>
        </w:rPr>
        <w:drawing>
          <wp:inline distT="0" distB="0" distL="0" distR="0" wp14:anchorId="3A679607" wp14:editId="32F36BCD">
            <wp:extent cx="155575" cy="207010"/>
            <wp:effectExtent l="19050" t="0" r="0" b="0"/>
            <wp:docPr id="5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srcRect/>
                    <a:stretch>
                      <a:fillRect/>
                    </a:stretch>
                  </pic:blipFill>
                  <pic:spPr bwMode="auto">
                    <a:xfrm>
                      <a:off x="0" y="0"/>
                      <a:ext cx="155575" cy="207010"/>
                    </a:xfrm>
                    <a:prstGeom prst="rect">
                      <a:avLst/>
                    </a:prstGeom>
                    <a:noFill/>
                    <a:ln w="9525">
                      <a:noFill/>
                      <a:miter lim="800000"/>
                      <a:headEnd/>
                      <a:tailEnd/>
                    </a:ln>
                  </pic:spPr>
                </pic:pic>
              </a:graphicData>
            </a:graphic>
          </wp:inline>
        </w:drawing>
      </w:r>
      <w:r w:rsidRPr="00A323DF">
        <w:rPr>
          <w:rFonts w:eastAsia="Arial"/>
          <w:sz w:val="28"/>
          <w:szCs w:val="28"/>
          <w:lang w:eastAsia="ar-SA"/>
        </w:rPr>
        <w:t xml:space="preserve"> -</w:t>
      </w:r>
      <w:proofErr w:type="gramEnd"/>
      <w:r w:rsidRPr="00A323DF">
        <w:rPr>
          <w:rFonts w:eastAsia="Arial"/>
          <w:sz w:val="28"/>
          <w:szCs w:val="28"/>
          <w:lang w:eastAsia="ar-SA"/>
        </w:rPr>
        <w:t xml:space="preserve"> удельный вес, отражающий значимость показателя (индикатора), </w:t>
      </w:r>
      <w:r w:rsidRPr="00A323DF">
        <w:rPr>
          <w:rFonts w:eastAsia="Arial"/>
          <w:noProof/>
          <w:position w:val="-14"/>
          <w:sz w:val="28"/>
          <w:szCs w:val="28"/>
        </w:rPr>
        <w:drawing>
          <wp:inline distT="0" distB="0" distL="0" distR="0" wp14:anchorId="3F7B6878" wp14:editId="7C63AAFE">
            <wp:extent cx="569595" cy="241300"/>
            <wp:effectExtent l="19050" t="0" r="0" b="0"/>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569595" cy="241300"/>
                    </a:xfrm>
                    <a:prstGeom prst="rect">
                      <a:avLst/>
                    </a:prstGeom>
                    <a:noFill/>
                    <a:ln w="9525">
                      <a:noFill/>
                      <a:miter lim="800000"/>
                      <a:headEnd/>
                      <a:tailEnd/>
                    </a:ln>
                  </pic:spPr>
                </pic:pic>
              </a:graphicData>
            </a:graphic>
          </wp:inline>
        </w:drawing>
      </w:r>
    </w:p>
    <w:p w:rsidR="00A323DF" w:rsidRPr="00A323DF" w:rsidRDefault="00A323DF" w:rsidP="00A323DF">
      <w:pPr>
        <w:suppressAutoHyphens/>
        <w:autoSpaceDE w:val="0"/>
        <w:jc w:val="both"/>
        <w:rPr>
          <w:rFonts w:eastAsia="Arial"/>
          <w:sz w:val="28"/>
          <w:szCs w:val="28"/>
          <w:lang w:eastAsia="ar-SA"/>
        </w:rPr>
      </w:pP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Оценка эффективности реализации муниципальной</w:t>
      </w:r>
    </w:p>
    <w:p w:rsidR="00A323DF" w:rsidRPr="00A323DF" w:rsidRDefault="00A323DF" w:rsidP="00A323DF">
      <w:pPr>
        <w:suppressAutoHyphens/>
        <w:autoSpaceDE w:val="0"/>
        <w:jc w:val="center"/>
        <w:rPr>
          <w:rFonts w:eastAsia="Arial"/>
          <w:sz w:val="28"/>
          <w:szCs w:val="28"/>
          <w:lang w:eastAsia="ar-SA"/>
        </w:rPr>
      </w:pPr>
      <w:r w:rsidRPr="00A323DF">
        <w:rPr>
          <w:rFonts w:eastAsia="Arial"/>
          <w:sz w:val="28"/>
          <w:szCs w:val="28"/>
          <w:lang w:eastAsia="ar-SA"/>
        </w:rPr>
        <w:t>программы</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                                        </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                                                                              j                                        </w:t>
      </w:r>
    </w:p>
    <w:p w:rsidR="00A323DF" w:rsidRPr="00A323DF" w:rsidRDefault="00A323DF" w:rsidP="00A323DF">
      <w:pPr>
        <w:suppressAutoHyphens/>
        <w:autoSpaceDE w:val="0"/>
        <w:jc w:val="center"/>
        <w:rPr>
          <w:rFonts w:eastAsia="Arial"/>
          <w:sz w:val="28"/>
          <w:szCs w:val="28"/>
          <w:lang w:eastAsia="ar-SA"/>
        </w:rPr>
      </w:pPr>
      <w:proofErr w:type="spellStart"/>
      <w:r w:rsidRPr="00A323DF">
        <w:rPr>
          <w:rFonts w:eastAsia="Arial"/>
          <w:sz w:val="28"/>
          <w:szCs w:val="28"/>
          <w:lang w:eastAsia="ar-SA"/>
        </w:rPr>
        <w:t>ЭР</w:t>
      </w:r>
      <w:r w:rsidRPr="00A323DF">
        <w:rPr>
          <w:rFonts w:eastAsia="Arial"/>
          <w:sz w:val="28"/>
          <w:szCs w:val="28"/>
          <w:vertAlign w:val="subscript"/>
          <w:lang w:eastAsia="ar-SA"/>
        </w:rPr>
        <w:t>мп</w:t>
      </w:r>
      <w:proofErr w:type="spellEnd"/>
      <w:r w:rsidRPr="00A323DF">
        <w:rPr>
          <w:rFonts w:eastAsia="Arial"/>
          <w:sz w:val="28"/>
          <w:szCs w:val="28"/>
          <w:vertAlign w:val="superscript"/>
          <w:lang w:eastAsia="ar-SA"/>
        </w:rPr>
        <w:t xml:space="preserve">= </w:t>
      </w:r>
      <w:r w:rsidRPr="00A323DF">
        <w:rPr>
          <w:rFonts w:eastAsia="Arial"/>
          <w:sz w:val="28"/>
          <w:szCs w:val="28"/>
          <w:lang w:eastAsia="ar-SA"/>
        </w:rPr>
        <w:t xml:space="preserve">0,5 х СРмп+0,5 </w:t>
      </w:r>
      <w:proofErr w:type="spellStart"/>
      <w:r w:rsidRPr="00A323DF">
        <w:rPr>
          <w:rFonts w:eastAsia="Arial"/>
          <w:sz w:val="28"/>
          <w:szCs w:val="28"/>
          <w:lang w:eastAsia="ar-SA"/>
        </w:rPr>
        <w:t>хΣЭР</w:t>
      </w:r>
      <w:r w:rsidRPr="00A323DF">
        <w:rPr>
          <w:rFonts w:eastAsia="Arial"/>
          <w:color w:val="000000"/>
          <w:sz w:val="28"/>
          <w:szCs w:val="28"/>
          <w:vertAlign w:val="subscript"/>
          <w:lang w:eastAsia="ar-SA"/>
        </w:rPr>
        <w:t>п</w:t>
      </w:r>
      <w:proofErr w:type="spellEnd"/>
      <w:r w:rsidRPr="00A323DF">
        <w:rPr>
          <w:rFonts w:eastAsia="Arial"/>
          <w:color w:val="000000"/>
          <w:sz w:val="28"/>
          <w:szCs w:val="28"/>
          <w:vertAlign w:val="subscript"/>
          <w:lang w:eastAsia="ar-SA"/>
        </w:rPr>
        <w:t>/</w:t>
      </w:r>
      <w:proofErr w:type="spellStart"/>
      <w:r w:rsidRPr="00A323DF">
        <w:rPr>
          <w:rFonts w:eastAsia="Arial"/>
          <w:color w:val="000000"/>
          <w:sz w:val="28"/>
          <w:szCs w:val="28"/>
          <w:vertAlign w:val="subscript"/>
          <w:lang w:eastAsia="ar-SA"/>
        </w:rPr>
        <w:t>п</w:t>
      </w:r>
      <w:r w:rsidRPr="00A323DF">
        <w:rPr>
          <w:rFonts w:eastAsia="Arial"/>
          <w:sz w:val="28"/>
          <w:szCs w:val="28"/>
          <w:lang w:eastAsia="ar-SA"/>
        </w:rPr>
        <w:t>х</w:t>
      </w:r>
      <w:proofErr w:type="spellEnd"/>
      <w:r w:rsidRPr="00A323DF">
        <w:rPr>
          <w:rFonts w:eastAsia="Arial"/>
          <w:sz w:val="28"/>
          <w:szCs w:val="28"/>
          <w:lang w:eastAsia="ar-SA"/>
        </w:rPr>
        <w:t xml:space="preserve"> </w:t>
      </w:r>
      <w:proofErr w:type="spellStart"/>
      <w:r w:rsidRPr="00A323DF">
        <w:rPr>
          <w:rFonts w:eastAsia="Arial"/>
          <w:sz w:val="28"/>
          <w:szCs w:val="28"/>
          <w:lang w:eastAsia="ar-SA"/>
        </w:rPr>
        <w:t>kj</w:t>
      </w:r>
      <w:proofErr w:type="spellEnd"/>
      <w:r w:rsidRPr="00A323DF">
        <w:rPr>
          <w:rFonts w:eastAsia="Arial"/>
          <w:sz w:val="28"/>
          <w:szCs w:val="28"/>
          <w:lang w:eastAsia="ar-SA"/>
        </w:rPr>
        <w:t>,</w:t>
      </w:r>
    </w:p>
    <w:p w:rsidR="00A323DF" w:rsidRPr="00A323DF" w:rsidRDefault="00A323DF" w:rsidP="00A323DF">
      <w:pPr>
        <w:suppressAutoHyphens/>
        <w:autoSpaceDE w:val="0"/>
        <w:ind w:firstLine="540"/>
        <w:jc w:val="center"/>
        <w:rPr>
          <w:rFonts w:eastAsia="Arial"/>
          <w:sz w:val="28"/>
          <w:szCs w:val="28"/>
          <w:vertAlign w:val="superscript"/>
          <w:lang w:eastAsia="ar-SA"/>
        </w:rPr>
      </w:pPr>
      <w:r w:rsidRPr="00A323DF">
        <w:rPr>
          <w:rFonts w:eastAsia="Arial"/>
          <w:color w:val="000000"/>
          <w:sz w:val="28"/>
          <w:szCs w:val="28"/>
          <w:lang w:eastAsia="ar-SA"/>
        </w:rPr>
        <w:t xml:space="preserve">               1</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где:</w:t>
      </w:r>
    </w:p>
    <w:p w:rsidR="00A323DF" w:rsidRPr="00A323DF" w:rsidRDefault="00A323DF" w:rsidP="00A323DF">
      <w:pPr>
        <w:autoSpaceDE w:val="0"/>
        <w:autoSpaceDN w:val="0"/>
        <w:adjustRightInd w:val="0"/>
        <w:ind w:firstLine="540"/>
        <w:jc w:val="both"/>
        <w:rPr>
          <w:sz w:val="28"/>
          <w:szCs w:val="28"/>
        </w:rPr>
      </w:pPr>
      <w:proofErr w:type="spellStart"/>
      <w:r w:rsidRPr="00A323DF">
        <w:rPr>
          <w:sz w:val="28"/>
          <w:szCs w:val="28"/>
        </w:rPr>
        <w:t>ЭР</w:t>
      </w:r>
      <w:r w:rsidRPr="00A323DF">
        <w:rPr>
          <w:sz w:val="28"/>
          <w:szCs w:val="28"/>
          <w:vertAlign w:val="subscript"/>
        </w:rPr>
        <w:t>мп</w:t>
      </w:r>
      <w:proofErr w:type="spellEnd"/>
      <w:r w:rsidRPr="00A323DF">
        <w:rPr>
          <w:sz w:val="28"/>
          <w:szCs w:val="28"/>
        </w:rPr>
        <w:t xml:space="preserve"> - эффективность реализации муниципальной программы;</w:t>
      </w:r>
    </w:p>
    <w:p w:rsidR="00A323DF" w:rsidRPr="00A323DF" w:rsidRDefault="00A323DF" w:rsidP="00A323DF">
      <w:pPr>
        <w:autoSpaceDE w:val="0"/>
        <w:autoSpaceDN w:val="0"/>
        <w:adjustRightInd w:val="0"/>
        <w:ind w:firstLine="540"/>
        <w:jc w:val="both"/>
        <w:rPr>
          <w:sz w:val="28"/>
          <w:szCs w:val="28"/>
        </w:rPr>
      </w:pPr>
      <w:proofErr w:type="spellStart"/>
      <w:r w:rsidRPr="00A323DF">
        <w:rPr>
          <w:sz w:val="28"/>
          <w:szCs w:val="28"/>
        </w:rPr>
        <w:t>СР</w:t>
      </w:r>
      <w:r w:rsidRPr="00A323DF">
        <w:rPr>
          <w:sz w:val="28"/>
          <w:szCs w:val="28"/>
          <w:vertAlign w:val="subscript"/>
        </w:rPr>
        <w:t>мп</w:t>
      </w:r>
      <w:proofErr w:type="spellEnd"/>
      <w:r w:rsidRPr="00A323DF">
        <w:rPr>
          <w:sz w:val="28"/>
          <w:szCs w:val="28"/>
        </w:rPr>
        <w:t xml:space="preserve"> - степень реализации муниципальной программы;</w:t>
      </w:r>
    </w:p>
    <w:p w:rsidR="00A323DF" w:rsidRPr="00A323DF" w:rsidRDefault="00A323DF" w:rsidP="00A323DF">
      <w:pPr>
        <w:autoSpaceDE w:val="0"/>
        <w:autoSpaceDN w:val="0"/>
        <w:adjustRightInd w:val="0"/>
        <w:ind w:firstLine="540"/>
        <w:jc w:val="both"/>
        <w:rPr>
          <w:sz w:val="28"/>
          <w:szCs w:val="28"/>
        </w:rPr>
      </w:pPr>
      <w:proofErr w:type="spellStart"/>
      <w:r w:rsidRPr="00A323DF">
        <w:rPr>
          <w:sz w:val="28"/>
          <w:szCs w:val="28"/>
        </w:rPr>
        <w:t>ЭР</w:t>
      </w:r>
      <w:r w:rsidRPr="00A323DF">
        <w:rPr>
          <w:sz w:val="28"/>
          <w:szCs w:val="28"/>
          <w:vertAlign w:val="subscript"/>
        </w:rPr>
        <w:t>п</w:t>
      </w:r>
      <w:proofErr w:type="spellEnd"/>
      <w:r w:rsidRPr="00A323DF">
        <w:rPr>
          <w:sz w:val="28"/>
          <w:szCs w:val="28"/>
          <w:vertAlign w:val="subscript"/>
        </w:rPr>
        <w:t>/п</w:t>
      </w:r>
      <w:r w:rsidRPr="00A323DF">
        <w:rPr>
          <w:sz w:val="28"/>
          <w:szCs w:val="28"/>
        </w:rPr>
        <w:t xml:space="preserve"> - эффективность реализации подпрограммы;</w:t>
      </w:r>
    </w:p>
    <w:p w:rsidR="00A323DF" w:rsidRPr="00A323DF" w:rsidRDefault="00A323DF" w:rsidP="00A323DF">
      <w:pPr>
        <w:autoSpaceDE w:val="0"/>
        <w:autoSpaceDN w:val="0"/>
        <w:adjustRightInd w:val="0"/>
        <w:ind w:firstLine="540"/>
        <w:jc w:val="both"/>
        <w:rPr>
          <w:sz w:val="28"/>
          <w:szCs w:val="28"/>
        </w:rPr>
      </w:pPr>
      <w:proofErr w:type="spellStart"/>
      <w:r w:rsidRPr="00A323DF">
        <w:rPr>
          <w:sz w:val="28"/>
          <w:szCs w:val="28"/>
        </w:rPr>
        <w:t>k</w:t>
      </w:r>
      <w:r w:rsidRPr="00A323DF">
        <w:rPr>
          <w:sz w:val="28"/>
          <w:szCs w:val="28"/>
          <w:vertAlign w:val="subscript"/>
        </w:rPr>
        <w:t>j</w:t>
      </w:r>
      <w:proofErr w:type="spellEnd"/>
      <w:r w:rsidRPr="00A323DF">
        <w:rPr>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323DF">
        <w:rPr>
          <w:sz w:val="28"/>
          <w:szCs w:val="28"/>
        </w:rPr>
        <w:t>k</w:t>
      </w:r>
      <w:r w:rsidRPr="00A323DF">
        <w:rPr>
          <w:sz w:val="28"/>
          <w:szCs w:val="28"/>
          <w:vertAlign w:val="subscript"/>
        </w:rPr>
        <w:t>j</w:t>
      </w:r>
      <w:proofErr w:type="spellEnd"/>
      <w:r w:rsidRPr="00A323DF">
        <w:rPr>
          <w:sz w:val="28"/>
          <w:szCs w:val="28"/>
        </w:rPr>
        <w:t xml:space="preserve"> определяется по формуле: </w:t>
      </w:r>
      <w:proofErr w:type="spellStart"/>
      <w:r w:rsidRPr="00A323DF">
        <w:rPr>
          <w:sz w:val="28"/>
          <w:szCs w:val="28"/>
        </w:rPr>
        <w:t>kj</w:t>
      </w:r>
      <w:proofErr w:type="spellEnd"/>
      <w:r w:rsidRPr="00A323DF">
        <w:rPr>
          <w:sz w:val="28"/>
          <w:szCs w:val="28"/>
        </w:rPr>
        <w:t xml:space="preserve"> = </w:t>
      </w:r>
      <w:proofErr w:type="spellStart"/>
      <w:r w:rsidRPr="00A323DF">
        <w:rPr>
          <w:sz w:val="28"/>
          <w:szCs w:val="28"/>
        </w:rPr>
        <w:t>Фj</w:t>
      </w:r>
      <w:proofErr w:type="spellEnd"/>
      <w:r w:rsidRPr="00A323DF">
        <w:rPr>
          <w:sz w:val="28"/>
          <w:szCs w:val="28"/>
        </w:rPr>
        <w:t xml:space="preserve"> / Ф, где </w:t>
      </w:r>
      <w:proofErr w:type="spellStart"/>
      <w:r w:rsidRPr="00A323DF">
        <w:rPr>
          <w:sz w:val="28"/>
          <w:szCs w:val="28"/>
        </w:rPr>
        <w:t>Ф</w:t>
      </w:r>
      <w:r w:rsidRPr="00A323DF">
        <w:rPr>
          <w:sz w:val="28"/>
          <w:szCs w:val="28"/>
          <w:vertAlign w:val="subscript"/>
        </w:rPr>
        <w:t>j</w:t>
      </w:r>
      <w:proofErr w:type="spellEnd"/>
      <w:r w:rsidRPr="00A323DF">
        <w:rPr>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A323DF" w:rsidRPr="00A323DF" w:rsidRDefault="00A323DF" w:rsidP="00A323DF">
      <w:pPr>
        <w:autoSpaceDE w:val="0"/>
        <w:autoSpaceDN w:val="0"/>
        <w:adjustRightInd w:val="0"/>
        <w:ind w:firstLine="540"/>
        <w:jc w:val="both"/>
        <w:rPr>
          <w:sz w:val="28"/>
          <w:szCs w:val="28"/>
        </w:rPr>
      </w:pPr>
      <w:r w:rsidRPr="00A323DF">
        <w:rPr>
          <w:sz w:val="28"/>
          <w:szCs w:val="28"/>
        </w:rPr>
        <w:t>j - количество подпрограмм.</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муниципальной программы признается высокой, в случае если значение </w:t>
      </w:r>
      <w:proofErr w:type="spellStart"/>
      <w:r w:rsidRPr="00A323DF">
        <w:rPr>
          <w:rFonts w:eastAsia="Arial"/>
          <w:sz w:val="28"/>
          <w:szCs w:val="28"/>
          <w:lang w:eastAsia="ar-SA"/>
        </w:rPr>
        <w:t>ЭР</w:t>
      </w:r>
      <w:r w:rsidRPr="00A323DF">
        <w:rPr>
          <w:rFonts w:eastAsia="Arial"/>
          <w:sz w:val="28"/>
          <w:szCs w:val="28"/>
          <w:vertAlign w:val="subscript"/>
          <w:lang w:eastAsia="ar-SA"/>
        </w:rPr>
        <w:t>мп</w:t>
      </w:r>
      <w:proofErr w:type="spellEnd"/>
      <w:r w:rsidRPr="00A323DF">
        <w:rPr>
          <w:rFonts w:eastAsia="Arial"/>
          <w:sz w:val="28"/>
          <w:szCs w:val="28"/>
          <w:lang w:eastAsia="ar-SA"/>
        </w:rPr>
        <w:t xml:space="preserve"> составляет не менее 0,90.</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муниципальной программы признается средней, в случае если значение </w:t>
      </w:r>
      <w:proofErr w:type="spellStart"/>
      <w:r w:rsidRPr="00A323DF">
        <w:rPr>
          <w:rFonts w:eastAsia="Arial"/>
          <w:sz w:val="28"/>
          <w:szCs w:val="28"/>
          <w:lang w:eastAsia="ar-SA"/>
        </w:rPr>
        <w:t>ЭР</w:t>
      </w:r>
      <w:r w:rsidRPr="00A323DF">
        <w:rPr>
          <w:rFonts w:eastAsia="Arial"/>
          <w:sz w:val="28"/>
          <w:szCs w:val="28"/>
          <w:vertAlign w:val="subscript"/>
          <w:lang w:eastAsia="ar-SA"/>
        </w:rPr>
        <w:t>мп</w:t>
      </w:r>
      <w:proofErr w:type="spellEnd"/>
      <w:r w:rsidRPr="00A323DF">
        <w:rPr>
          <w:rFonts w:eastAsia="Arial"/>
          <w:sz w:val="28"/>
          <w:szCs w:val="28"/>
          <w:lang w:eastAsia="ar-SA"/>
        </w:rPr>
        <w:t xml:space="preserve"> составляет не менее 0,80.</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 xml:space="preserve">Эффективность реализации муниципальной программы признается удовлетворительной, в случае если </w:t>
      </w:r>
      <w:proofErr w:type="gramStart"/>
      <w:r w:rsidRPr="00A323DF">
        <w:rPr>
          <w:rFonts w:eastAsia="Arial"/>
          <w:sz w:val="28"/>
          <w:szCs w:val="28"/>
          <w:lang w:eastAsia="ar-SA"/>
        </w:rPr>
        <w:t xml:space="preserve">значение  </w:t>
      </w:r>
      <w:proofErr w:type="spellStart"/>
      <w:r w:rsidRPr="00A323DF">
        <w:rPr>
          <w:rFonts w:eastAsia="Arial"/>
          <w:sz w:val="28"/>
          <w:szCs w:val="28"/>
          <w:lang w:eastAsia="ar-SA"/>
        </w:rPr>
        <w:t>ЭР</w:t>
      </w:r>
      <w:r w:rsidRPr="00A323DF">
        <w:rPr>
          <w:rFonts w:eastAsia="Arial"/>
          <w:sz w:val="28"/>
          <w:szCs w:val="28"/>
          <w:vertAlign w:val="subscript"/>
          <w:lang w:eastAsia="ar-SA"/>
        </w:rPr>
        <w:t>мп</w:t>
      </w:r>
      <w:proofErr w:type="spellEnd"/>
      <w:proofErr w:type="gramEnd"/>
      <w:r w:rsidRPr="00A323DF">
        <w:rPr>
          <w:rFonts w:eastAsia="Arial"/>
          <w:sz w:val="28"/>
          <w:szCs w:val="28"/>
          <w:lang w:eastAsia="ar-SA"/>
        </w:rPr>
        <w:t xml:space="preserve"> составляет не менее 0,70.</w:t>
      </w:r>
    </w:p>
    <w:p w:rsidR="00A323DF" w:rsidRPr="00A323DF" w:rsidRDefault="00A323DF" w:rsidP="00A323DF">
      <w:pPr>
        <w:suppressAutoHyphens/>
        <w:autoSpaceDE w:val="0"/>
        <w:ind w:firstLine="540"/>
        <w:jc w:val="both"/>
        <w:rPr>
          <w:rFonts w:eastAsia="Arial"/>
          <w:sz w:val="28"/>
          <w:szCs w:val="28"/>
          <w:lang w:eastAsia="ar-SA"/>
        </w:rPr>
      </w:pPr>
      <w:r w:rsidRPr="00A323DF">
        <w:rPr>
          <w:rFonts w:eastAsia="Arial"/>
          <w:sz w:val="28"/>
          <w:szCs w:val="28"/>
          <w:lang w:eastAsia="ar-SA"/>
        </w:rPr>
        <w:t>В остальных случаях эффективность реализации муниципальной программы признается неудовлетворительной.</w:t>
      </w:r>
    </w:p>
    <w:p w:rsidR="00A323DF" w:rsidRPr="00A323DF" w:rsidRDefault="00A323DF" w:rsidP="00A323DF">
      <w:pPr>
        <w:widowControl w:val="0"/>
        <w:autoSpaceDE w:val="0"/>
        <w:autoSpaceDN w:val="0"/>
        <w:adjustRightInd w:val="0"/>
        <w:ind w:firstLine="540"/>
        <w:jc w:val="both"/>
        <w:rPr>
          <w:sz w:val="28"/>
          <w:szCs w:val="28"/>
          <w:vertAlign w:val="subscript"/>
        </w:rPr>
      </w:pPr>
      <w:r w:rsidRPr="00A323DF">
        <w:rPr>
          <w:sz w:val="28"/>
          <w:szCs w:val="28"/>
        </w:rPr>
        <w:lastRenderedPageBreak/>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A323DF">
        <w:rPr>
          <w:sz w:val="28"/>
          <w:szCs w:val="28"/>
        </w:rPr>
        <w:t>СР</w:t>
      </w:r>
      <w:r w:rsidRPr="00A323DF">
        <w:rPr>
          <w:sz w:val="28"/>
          <w:szCs w:val="28"/>
          <w:vertAlign w:val="subscript"/>
        </w:rPr>
        <w:t>мп</w:t>
      </w:r>
      <w:proofErr w:type="spellEnd"/>
      <w:r w:rsidRPr="00A323DF">
        <w:rPr>
          <w:sz w:val="28"/>
          <w:szCs w:val="28"/>
        </w:rPr>
        <w:t>»</w:t>
      </w:r>
      <w:r w:rsidRPr="00A323DF">
        <w:rPr>
          <w:sz w:val="28"/>
          <w:szCs w:val="28"/>
          <w:vertAlign w:val="subscript"/>
        </w:rPr>
        <w:t>.</w:t>
      </w:r>
    </w:p>
    <w:p w:rsidR="00A323DF" w:rsidRPr="00A323DF" w:rsidRDefault="00A323DF" w:rsidP="00A323DF">
      <w:pPr>
        <w:ind w:firstLine="708"/>
        <w:jc w:val="both"/>
        <w:rPr>
          <w:sz w:val="28"/>
          <w:szCs w:val="28"/>
        </w:rPr>
      </w:pPr>
      <w:r w:rsidRPr="00A323DF">
        <w:rPr>
          <w:sz w:val="28"/>
          <w:szCs w:val="28"/>
        </w:rPr>
        <w:t>1.4. Раздел «Объемы бюджетных ассигнований подпрограммы» Паспорта подпрограммы 1 «Управление муниципальной программой и обеспечение условий реализации на 2016-2020 годы» Программы изложить в новой редакции:</w:t>
      </w:r>
    </w:p>
    <w:p w:rsidR="00A323DF" w:rsidRPr="00A323DF" w:rsidRDefault="00A323DF" w:rsidP="00A323DF">
      <w:pPr>
        <w:ind w:firstLine="708"/>
        <w:jc w:val="both"/>
        <w:rPr>
          <w:sz w:val="28"/>
          <w:szCs w:val="28"/>
        </w:rPr>
      </w:pPr>
      <w:r w:rsidRPr="00A323DF">
        <w:rPr>
          <w:sz w:val="28"/>
          <w:szCs w:val="28"/>
        </w:rPr>
        <w:t xml:space="preserve">«Общий объем бюджетных ассигнований на реализацию подпрограммы за счет средств бюджета города Курчатова составляет 30515,084 </w:t>
      </w:r>
      <w:proofErr w:type="spellStart"/>
      <w:r w:rsidRPr="00A323DF">
        <w:rPr>
          <w:sz w:val="28"/>
          <w:szCs w:val="28"/>
        </w:rPr>
        <w:t>тыс.рублей</w:t>
      </w:r>
      <w:proofErr w:type="spellEnd"/>
      <w:r w:rsidRPr="00A323DF">
        <w:rPr>
          <w:sz w:val="28"/>
          <w:szCs w:val="28"/>
        </w:rPr>
        <w:t>, в том числе по годам:</w:t>
      </w:r>
    </w:p>
    <w:p w:rsidR="00A323DF" w:rsidRPr="00A323DF" w:rsidRDefault="00A323DF" w:rsidP="00A323DF">
      <w:pPr>
        <w:ind w:firstLine="708"/>
        <w:jc w:val="both"/>
        <w:rPr>
          <w:sz w:val="28"/>
          <w:szCs w:val="28"/>
        </w:rPr>
      </w:pPr>
      <w:r w:rsidRPr="00A323DF">
        <w:rPr>
          <w:sz w:val="28"/>
          <w:szCs w:val="28"/>
        </w:rPr>
        <w:t xml:space="preserve">2016 год – 6257,107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6242,345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6014,544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2019 год – 6000,544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2020 год – 6000,544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1.5. В разделе 6 «Обоснование объема финансовых ресурсов, необходимых для реализации подпрограммы» подпрограммы 1 «Управление муниципальной программой и обеспечение условий реализации на 2016-2020 годы» Программы абзац первый изложить в новой редакции:</w:t>
      </w:r>
    </w:p>
    <w:p w:rsidR="00A323DF" w:rsidRPr="00A323DF" w:rsidRDefault="00A323DF" w:rsidP="00A323DF">
      <w:pPr>
        <w:jc w:val="both"/>
        <w:rPr>
          <w:sz w:val="28"/>
          <w:szCs w:val="28"/>
        </w:rPr>
      </w:pPr>
      <w:r w:rsidRPr="00A323DF">
        <w:rPr>
          <w:sz w:val="28"/>
          <w:szCs w:val="28"/>
        </w:rPr>
        <w:tab/>
        <w:t xml:space="preserve">«Объем финансового обеспечения реализации подпрограммы за счет средств бюджета города Курчатова за весь период ее реализации составляет 30515,084 тыс. рублей, в том числе по годам: 2016 год – 6257,107 </w:t>
      </w:r>
      <w:proofErr w:type="spellStart"/>
      <w:r w:rsidRPr="00A323DF">
        <w:rPr>
          <w:sz w:val="28"/>
          <w:szCs w:val="28"/>
        </w:rPr>
        <w:t>тыс.руб</w:t>
      </w:r>
      <w:proofErr w:type="spellEnd"/>
      <w:r w:rsidRPr="00A323DF">
        <w:rPr>
          <w:sz w:val="28"/>
          <w:szCs w:val="28"/>
        </w:rPr>
        <w:t xml:space="preserve">., 2017 год – 6242,345 </w:t>
      </w:r>
      <w:proofErr w:type="spellStart"/>
      <w:r w:rsidRPr="00A323DF">
        <w:rPr>
          <w:sz w:val="28"/>
          <w:szCs w:val="28"/>
        </w:rPr>
        <w:t>тыс.руб</w:t>
      </w:r>
      <w:proofErr w:type="spellEnd"/>
      <w:r w:rsidRPr="00A323DF">
        <w:rPr>
          <w:sz w:val="28"/>
          <w:szCs w:val="28"/>
        </w:rPr>
        <w:t xml:space="preserve">., 2018 год – 6014,544 </w:t>
      </w:r>
      <w:proofErr w:type="spellStart"/>
      <w:r w:rsidRPr="00A323DF">
        <w:rPr>
          <w:sz w:val="28"/>
          <w:szCs w:val="28"/>
        </w:rPr>
        <w:t>тыс.руб</w:t>
      </w:r>
      <w:proofErr w:type="spellEnd"/>
      <w:r w:rsidRPr="00A323DF">
        <w:rPr>
          <w:sz w:val="28"/>
          <w:szCs w:val="28"/>
        </w:rPr>
        <w:t xml:space="preserve">., 2019 год – 6000,544 </w:t>
      </w:r>
      <w:proofErr w:type="spellStart"/>
      <w:r w:rsidRPr="00A323DF">
        <w:rPr>
          <w:sz w:val="28"/>
          <w:szCs w:val="28"/>
        </w:rPr>
        <w:t>тыс.руб</w:t>
      </w:r>
      <w:proofErr w:type="spellEnd"/>
      <w:r w:rsidRPr="00A323DF">
        <w:rPr>
          <w:sz w:val="28"/>
          <w:szCs w:val="28"/>
        </w:rPr>
        <w:t xml:space="preserve">., 2020 год – 6000,544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1.6. 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на 2016-2020 годы» Программы изложить в новой редакции:</w:t>
      </w:r>
    </w:p>
    <w:p w:rsidR="00A323DF" w:rsidRPr="00A323DF" w:rsidRDefault="00A323DF" w:rsidP="00A323DF">
      <w:pPr>
        <w:ind w:firstLine="708"/>
        <w:jc w:val="both"/>
        <w:rPr>
          <w:sz w:val="28"/>
          <w:szCs w:val="28"/>
        </w:rPr>
      </w:pPr>
      <w:r w:rsidRPr="00A323DF">
        <w:rPr>
          <w:sz w:val="28"/>
          <w:szCs w:val="28"/>
        </w:rPr>
        <w:t xml:space="preserve">«Общий объем бюджетных ассигнований на реализацию подпрограммы составляет 29491,149 </w:t>
      </w:r>
      <w:proofErr w:type="spellStart"/>
      <w:r w:rsidRPr="00A323DF">
        <w:rPr>
          <w:sz w:val="28"/>
          <w:szCs w:val="28"/>
        </w:rPr>
        <w:t>тыс.руб</w:t>
      </w:r>
      <w:proofErr w:type="spellEnd"/>
      <w:r w:rsidRPr="00A323DF">
        <w:rPr>
          <w:sz w:val="28"/>
          <w:szCs w:val="28"/>
        </w:rPr>
        <w:t xml:space="preserve">., в том числе за счет средств бюджета города Курчатова – 29164,143 </w:t>
      </w:r>
      <w:proofErr w:type="spellStart"/>
      <w:r w:rsidRPr="00A323DF">
        <w:rPr>
          <w:sz w:val="28"/>
          <w:szCs w:val="28"/>
        </w:rPr>
        <w:t>тыс.рублей</w:t>
      </w:r>
      <w:proofErr w:type="spellEnd"/>
      <w:r w:rsidRPr="00A323DF">
        <w:rPr>
          <w:sz w:val="28"/>
          <w:szCs w:val="28"/>
        </w:rPr>
        <w:t xml:space="preserve">, за счет внебюджетных источников - 327,006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в том числе по годам:</w:t>
      </w:r>
    </w:p>
    <w:p w:rsidR="00A323DF" w:rsidRPr="00A323DF" w:rsidRDefault="00A323DF" w:rsidP="00A323DF">
      <w:pPr>
        <w:ind w:firstLine="708"/>
        <w:jc w:val="both"/>
        <w:rPr>
          <w:sz w:val="28"/>
          <w:szCs w:val="28"/>
        </w:rPr>
      </w:pPr>
      <w:r w:rsidRPr="00A323DF">
        <w:rPr>
          <w:sz w:val="28"/>
          <w:szCs w:val="28"/>
        </w:rPr>
        <w:t xml:space="preserve">2016 год – 5460,549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- 5440,549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- 20,000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6544,814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- 6237,808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- 307,006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5966,894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2019 год – 5759,446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2020 год – 5759,446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lastRenderedPageBreak/>
        <w:t>1.7. В разделе 6 «Обоснование объема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на 2016-2020 годы» Программы абзац первый изложить в новой редакции:</w:t>
      </w:r>
    </w:p>
    <w:p w:rsidR="00A323DF" w:rsidRPr="00A323DF" w:rsidRDefault="00A323DF" w:rsidP="00A323DF">
      <w:pPr>
        <w:ind w:firstLine="708"/>
        <w:jc w:val="both"/>
        <w:rPr>
          <w:sz w:val="28"/>
          <w:szCs w:val="28"/>
        </w:rPr>
      </w:pPr>
      <w:r w:rsidRPr="00A323DF">
        <w:rPr>
          <w:sz w:val="28"/>
          <w:szCs w:val="28"/>
        </w:rPr>
        <w:t xml:space="preserve">«Объем финансового обеспечения реализации подпрограммы за весь период ее реализации составляет 29491,149 </w:t>
      </w:r>
      <w:proofErr w:type="spellStart"/>
      <w:r w:rsidRPr="00A323DF">
        <w:rPr>
          <w:sz w:val="28"/>
          <w:szCs w:val="28"/>
        </w:rPr>
        <w:t>тыс.руб</w:t>
      </w:r>
      <w:proofErr w:type="spellEnd"/>
      <w:r w:rsidRPr="00A323DF">
        <w:rPr>
          <w:sz w:val="28"/>
          <w:szCs w:val="28"/>
        </w:rPr>
        <w:t xml:space="preserve">., в том числе за счет средств бюджета города Курчатова - 29164,143 </w:t>
      </w:r>
      <w:proofErr w:type="spellStart"/>
      <w:r w:rsidRPr="00A323DF">
        <w:rPr>
          <w:sz w:val="28"/>
          <w:szCs w:val="28"/>
        </w:rPr>
        <w:t>тыс.рублей</w:t>
      </w:r>
      <w:proofErr w:type="spellEnd"/>
      <w:r w:rsidRPr="00A323DF">
        <w:rPr>
          <w:sz w:val="28"/>
          <w:szCs w:val="28"/>
        </w:rPr>
        <w:t xml:space="preserve">, за счет внебюджетных источников – 327,006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в том числе по годам: </w:t>
      </w:r>
    </w:p>
    <w:p w:rsidR="00A323DF" w:rsidRPr="00A323DF" w:rsidRDefault="00A323DF" w:rsidP="00A323DF">
      <w:pPr>
        <w:ind w:firstLine="708"/>
        <w:jc w:val="both"/>
        <w:rPr>
          <w:sz w:val="28"/>
          <w:szCs w:val="28"/>
        </w:rPr>
      </w:pPr>
      <w:r w:rsidRPr="00A323DF">
        <w:rPr>
          <w:sz w:val="28"/>
          <w:szCs w:val="28"/>
        </w:rPr>
        <w:t xml:space="preserve">2016 год – 5460,549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5440,549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20,000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2017 год – 6544,814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jc w:val="both"/>
        <w:rPr>
          <w:sz w:val="28"/>
          <w:szCs w:val="28"/>
        </w:rPr>
      </w:pPr>
      <w:r w:rsidRPr="00A323DF">
        <w:rPr>
          <w:sz w:val="28"/>
          <w:szCs w:val="28"/>
        </w:rPr>
        <w:t xml:space="preserve">в том числе за счет средств городского бюджета – 6237,808 </w:t>
      </w:r>
      <w:proofErr w:type="spellStart"/>
      <w:r w:rsidRPr="00A323DF">
        <w:rPr>
          <w:sz w:val="28"/>
          <w:szCs w:val="28"/>
        </w:rPr>
        <w:t>тыс.руб</w:t>
      </w:r>
      <w:proofErr w:type="spellEnd"/>
      <w:r w:rsidRPr="00A323DF">
        <w:rPr>
          <w:sz w:val="28"/>
          <w:szCs w:val="28"/>
        </w:rPr>
        <w:t>.,</w:t>
      </w:r>
    </w:p>
    <w:p w:rsidR="00A323DF" w:rsidRPr="00A323DF" w:rsidRDefault="00A323DF" w:rsidP="00A323DF">
      <w:pPr>
        <w:jc w:val="both"/>
        <w:rPr>
          <w:sz w:val="28"/>
          <w:szCs w:val="28"/>
        </w:rPr>
      </w:pPr>
      <w:r w:rsidRPr="00A323DF">
        <w:rPr>
          <w:sz w:val="28"/>
          <w:szCs w:val="28"/>
        </w:rPr>
        <w:t xml:space="preserve">за счет внебюджетных источников – 307,006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 xml:space="preserve">2018 год – 5966,894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 xml:space="preserve">2019 год – 5759,446 </w:t>
      </w:r>
      <w:proofErr w:type="spellStart"/>
      <w:r w:rsidRPr="00A323DF">
        <w:rPr>
          <w:sz w:val="28"/>
          <w:szCs w:val="28"/>
        </w:rPr>
        <w:t>тыс.руб</w:t>
      </w:r>
      <w:proofErr w:type="spellEnd"/>
      <w:r w:rsidRPr="00A323DF">
        <w:rPr>
          <w:sz w:val="28"/>
          <w:szCs w:val="28"/>
        </w:rPr>
        <w:t xml:space="preserve">., </w:t>
      </w:r>
    </w:p>
    <w:p w:rsidR="00A323DF" w:rsidRPr="00A323DF" w:rsidRDefault="00A323DF" w:rsidP="00A323DF">
      <w:pPr>
        <w:ind w:firstLine="708"/>
        <w:jc w:val="both"/>
        <w:rPr>
          <w:sz w:val="28"/>
          <w:szCs w:val="28"/>
        </w:rPr>
      </w:pPr>
      <w:r w:rsidRPr="00A323DF">
        <w:rPr>
          <w:sz w:val="28"/>
          <w:szCs w:val="28"/>
        </w:rPr>
        <w:t xml:space="preserve">2010 год – 5759,446 </w:t>
      </w:r>
      <w:proofErr w:type="spellStart"/>
      <w:r w:rsidRPr="00A323DF">
        <w:rPr>
          <w:sz w:val="28"/>
          <w:szCs w:val="28"/>
        </w:rPr>
        <w:t>тыс.руб</w:t>
      </w:r>
      <w:proofErr w:type="spellEnd"/>
      <w:r w:rsidRPr="00A323DF">
        <w:rPr>
          <w:sz w:val="28"/>
          <w:szCs w:val="28"/>
        </w:rPr>
        <w:t>.».</w:t>
      </w:r>
    </w:p>
    <w:p w:rsidR="00A323DF" w:rsidRPr="00A323DF" w:rsidRDefault="00A323DF" w:rsidP="00A323DF">
      <w:pPr>
        <w:ind w:firstLine="708"/>
        <w:jc w:val="both"/>
        <w:rPr>
          <w:sz w:val="28"/>
          <w:szCs w:val="28"/>
        </w:rPr>
      </w:pPr>
      <w:r w:rsidRPr="00A323DF">
        <w:rPr>
          <w:sz w:val="28"/>
          <w:szCs w:val="28"/>
        </w:rPr>
        <w:t>1.8. Приложение № 2 «Перечень основных мероприятий муниципальной программы (подпрограммы)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A323DF" w:rsidRPr="00A323DF" w:rsidRDefault="00A323DF" w:rsidP="00A323DF">
      <w:pPr>
        <w:ind w:firstLine="708"/>
        <w:jc w:val="both"/>
        <w:rPr>
          <w:sz w:val="28"/>
          <w:szCs w:val="28"/>
        </w:rPr>
      </w:pPr>
      <w:r w:rsidRPr="00A323DF">
        <w:rPr>
          <w:sz w:val="28"/>
          <w:szCs w:val="28"/>
        </w:rPr>
        <w:t>1.9. 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2).</w:t>
      </w:r>
    </w:p>
    <w:p w:rsidR="00A323DF" w:rsidRPr="00A323DF" w:rsidRDefault="00A323DF" w:rsidP="00A323DF">
      <w:pPr>
        <w:ind w:firstLine="708"/>
        <w:jc w:val="both"/>
        <w:rPr>
          <w:sz w:val="28"/>
          <w:szCs w:val="28"/>
        </w:rPr>
      </w:pPr>
      <w:r w:rsidRPr="00A323DF">
        <w:rPr>
          <w:sz w:val="28"/>
          <w:szCs w:val="28"/>
        </w:rPr>
        <w:t>1.10. Приложение № 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на 2016-2020 годы» за счет средств городского бюджета» изложить в новой редакции (приложение № 3).</w:t>
      </w:r>
    </w:p>
    <w:p w:rsidR="00A323DF" w:rsidRPr="00A323DF" w:rsidRDefault="00A323DF" w:rsidP="00A323DF">
      <w:pPr>
        <w:ind w:firstLine="708"/>
        <w:jc w:val="both"/>
        <w:rPr>
          <w:sz w:val="28"/>
          <w:szCs w:val="28"/>
        </w:rPr>
      </w:pPr>
      <w:r w:rsidRPr="00A323DF">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A323DF" w:rsidRPr="00A323DF" w:rsidRDefault="00A323DF" w:rsidP="00A323DF">
      <w:pPr>
        <w:autoSpaceDE w:val="0"/>
        <w:autoSpaceDN w:val="0"/>
        <w:adjustRightInd w:val="0"/>
        <w:ind w:firstLine="540"/>
        <w:jc w:val="both"/>
        <w:rPr>
          <w:rFonts w:eastAsiaTheme="minorHAnsi"/>
          <w:sz w:val="28"/>
          <w:szCs w:val="28"/>
          <w:lang w:eastAsia="en-US"/>
        </w:rPr>
      </w:pPr>
      <w:r w:rsidRPr="00A323DF">
        <w:rPr>
          <w:rFonts w:eastAsiaTheme="minorHAnsi"/>
          <w:sz w:val="28"/>
          <w:szCs w:val="28"/>
          <w:lang w:eastAsia="en-US"/>
        </w:rPr>
        <w:tab/>
        <w:t>3. Постановление вступает в силу со дня его официального опубликования.</w:t>
      </w:r>
    </w:p>
    <w:p w:rsidR="00A323DF" w:rsidRPr="00A323DF" w:rsidRDefault="00A323DF" w:rsidP="00A323DF">
      <w:pPr>
        <w:autoSpaceDE w:val="0"/>
        <w:autoSpaceDN w:val="0"/>
        <w:adjustRightInd w:val="0"/>
        <w:ind w:firstLine="540"/>
        <w:jc w:val="both"/>
        <w:rPr>
          <w:rFonts w:eastAsiaTheme="minorHAnsi"/>
          <w:sz w:val="28"/>
          <w:szCs w:val="28"/>
          <w:lang w:eastAsia="en-US"/>
        </w:rPr>
      </w:pPr>
    </w:p>
    <w:p w:rsidR="00A323DF" w:rsidRPr="00A323DF" w:rsidRDefault="00A323DF" w:rsidP="00A323DF">
      <w:pPr>
        <w:autoSpaceDE w:val="0"/>
        <w:autoSpaceDN w:val="0"/>
        <w:adjustRightInd w:val="0"/>
        <w:ind w:firstLine="540"/>
        <w:jc w:val="both"/>
        <w:rPr>
          <w:rFonts w:eastAsiaTheme="minorHAnsi"/>
          <w:sz w:val="28"/>
          <w:szCs w:val="28"/>
          <w:lang w:eastAsia="en-US"/>
        </w:rPr>
      </w:pPr>
    </w:p>
    <w:p w:rsidR="00A323DF" w:rsidRPr="00A323DF" w:rsidRDefault="00A323DF" w:rsidP="00A323DF">
      <w:pPr>
        <w:autoSpaceDE w:val="0"/>
        <w:autoSpaceDN w:val="0"/>
        <w:adjustRightInd w:val="0"/>
        <w:ind w:firstLine="540"/>
        <w:jc w:val="both"/>
        <w:rPr>
          <w:rFonts w:eastAsiaTheme="minorHAnsi"/>
          <w:sz w:val="28"/>
          <w:szCs w:val="28"/>
          <w:lang w:eastAsia="en-US"/>
        </w:rPr>
      </w:pPr>
    </w:p>
    <w:p w:rsidR="00A323DF" w:rsidRDefault="00A323DF" w:rsidP="00A323DF">
      <w:pPr>
        <w:rPr>
          <w:sz w:val="28"/>
          <w:szCs w:val="28"/>
        </w:rPr>
      </w:pPr>
      <w:r w:rsidRPr="00A323DF">
        <w:rPr>
          <w:sz w:val="28"/>
          <w:szCs w:val="28"/>
        </w:rPr>
        <w:t>Глава города</w:t>
      </w:r>
      <w:r w:rsidRPr="00A323DF">
        <w:rPr>
          <w:sz w:val="28"/>
          <w:szCs w:val="28"/>
        </w:rPr>
        <w:tab/>
      </w:r>
      <w:r w:rsidRPr="00A323DF">
        <w:rPr>
          <w:sz w:val="28"/>
          <w:szCs w:val="28"/>
        </w:rPr>
        <w:tab/>
      </w:r>
      <w:r w:rsidRPr="00A323DF">
        <w:rPr>
          <w:sz w:val="28"/>
          <w:szCs w:val="28"/>
        </w:rPr>
        <w:tab/>
      </w:r>
      <w:r w:rsidRPr="00A323DF">
        <w:rPr>
          <w:sz w:val="28"/>
          <w:szCs w:val="28"/>
        </w:rPr>
        <w:tab/>
      </w:r>
      <w:r w:rsidRPr="00A323DF">
        <w:rPr>
          <w:sz w:val="28"/>
          <w:szCs w:val="28"/>
        </w:rPr>
        <w:tab/>
      </w:r>
      <w:r w:rsidRPr="00A323DF">
        <w:rPr>
          <w:sz w:val="28"/>
          <w:szCs w:val="28"/>
        </w:rPr>
        <w:tab/>
      </w:r>
      <w:r w:rsidRPr="00A323DF">
        <w:rPr>
          <w:sz w:val="28"/>
          <w:szCs w:val="28"/>
        </w:rPr>
        <w:tab/>
      </w:r>
      <w:r w:rsidRPr="00A323DF">
        <w:rPr>
          <w:sz w:val="28"/>
          <w:szCs w:val="28"/>
        </w:rPr>
        <w:tab/>
        <w:t xml:space="preserve">      </w:t>
      </w:r>
      <w:proofErr w:type="spellStart"/>
      <w:r w:rsidRPr="00A323DF">
        <w:rPr>
          <w:sz w:val="28"/>
          <w:szCs w:val="28"/>
        </w:rPr>
        <w:t>И.В.Корпунков</w:t>
      </w:r>
      <w:proofErr w:type="spellEnd"/>
    </w:p>
    <w:p w:rsidR="00A323DF" w:rsidRDefault="00A323DF" w:rsidP="00A323DF">
      <w:pPr>
        <w:rPr>
          <w:sz w:val="28"/>
          <w:szCs w:val="28"/>
        </w:rPr>
      </w:pPr>
    </w:p>
    <w:p w:rsidR="00A323DF" w:rsidRDefault="00A323DF" w:rsidP="00A323DF">
      <w:pPr>
        <w:rPr>
          <w:sz w:val="28"/>
          <w:szCs w:val="28"/>
        </w:rPr>
      </w:pPr>
    </w:p>
    <w:p w:rsidR="00A323DF" w:rsidRDefault="00A323DF" w:rsidP="00A323DF">
      <w:pPr>
        <w:rPr>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007F7B" w:rsidRPr="00007F7B" w:rsidRDefault="005B0BAB" w:rsidP="00007F7B">
      <w:pPr>
        <w:widowControl w:val="0"/>
        <w:autoSpaceDE w:val="0"/>
        <w:autoSpaceDN w:val="0"/>
        <w:adjustRightInd w:val="0"/>
        <w:ind w:right="394"/>
        <w:rPr>
          <w:bCs/>
        </w:rPr>
      </w:pPr>
      <w:r w:rsidRPr="00007F7B">
        <w:rPr>
          <w:bCs/>
        </w:rPr>
        <w:lastRenderedPageBreak/>
        <w:t xml:space="preserve">   </w:t>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sidRPr="00007F7B">
        <w:rPr>
          <w:bCs/>
        </w:rPr>
        <w:t>Приложение № 1</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к постановлению администрации</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города Курчатова</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 xml:space="preserve">от </w:t>
      </w:r>
      <w:r w:rsidR="000570CB">
        <w:rPr>
          <w:bCs/>
        </w:rPr>
        <w:t>1</w:t>
      </w:r>
      <w:r>
        <w:rPr>
          <w:bCs/>
        </w:rPr>
        <w:t>2.</w:t>
      </w:r>
      <w:r w:rsidR="000570CB">
        <w:rPr>
          <w:bCs/>
        </w:rPr>
        <w:t>0</w:t>
      </w:r>
      <w:r>
        <w:rPr>
          <w:bCs/>
        </w:rPr>
        <w:t>1.201</w:t>
      </w:r>
      <w:r w:rsidR="000570CB">
        <w:rPr>
          <w:bCs/>
        </w:rPr>
        <w:t>8</w:t>
      </w:r>
      <w:r>
        <w:rPr>
          <w:bCs/>
        </w:rPr>
        <w:t xml:space="preserve"> </w:t>
      </w:r>
      <w:r w:rsidRPr="00007F7B">
        <w:rPr>
          <w:bCs/>
        </w:rPr>
        <w:t xml:space="preserve">№ </w:t>
      </w:r>
      <w:r>
        <w:rPr>
          <w:bCs/>
        </w:rPr>
        <w:t>5</w:t>
      </w:r>
    </w:p>
    <w:p w:rsidR="00007F7B" w:rsidRPr="00007F7B" w:rsidRDefault="00007F7B" w:rsidP="00007F7B">
      <w:pPr>
        <w:widowControl w:val="0"/>
        <w:autoSpaceDE w:val="0"/>
        <w:autoSpaceDN w:val="0"/>
        <w:adjustRightInd w:val="0"/>
        <w:ind w:right="394"/>
        <w:rPr>
          <w:bCs/>
        </w:rPr>
      </w:pPr>
    </w:p>
    <w:p w:rsidR="00007F7B" w:rsidRPr="00007F7B" w:rsidRDefault="00007F7B" w:rsidP="00007F7B">
      <w:pPr>
        <w:widowControl w:val="0"/>
        <w:autoSpaceDE w:val="0"/>
        <w:autoSpaceDN w:val="0"/>
        <w:adjustRightInd w:val="0"/>
        <w:ind w:left="8496" w:right="394" w:firstLine="708"/>
        <w:rPr>
          <w:bCs/>
        </w:rPr>
      </w:pPr>
      <w:r w:rsidRPr="00007F7B">
        <w:rPr>
          <w:bCs/>
        </w:rPr>
        <w:t>Приложение № 2</w:t>
      </w:r>
    </w:p>
    <w:p w:rsidR="00007F7B" w:rsidRPr="00007F7B" w:rsidRDefault="00007F7B" w:rsidP="00007F7B">
      <w:pPr>
        <w:widowControl w:val="0"/>
        <w:autoSpaceDE w:val="0"/>
        <w:autoSpaceDN w:val="0"/>
        <w:adjustRightInd w:val="0"/>
        <w:ind w:left="8496" w:right="394" w:firstLine="708"/>
        <w:rPr>
          <w:bCs/>
        </w:rPr>
      </w:pPr>
      <w:r w:rsidRPr="00007F7B">
        <w:rPr>
          <w:bCs/>
        </w:rPr>
        <w:t>к муниципальной программе</w:t>
      </w:r>
    </w:p>
    <w:p w:rsidR="00007F7B" w:rsidRPr="00007F7B" w:rsidRDefault="00007F7B" w:rsidP="00007F7B">
      <w:pPr>
        <w:widowControl w:val="0"/>
        <w:autoSpaceDE w:val="0"/>
        <w:autoSpaceDN w:val="0"/>
        <w:adjustRightInd w:val="0"/>
        <w:ind w:left="8496" w:right="394" w:firstLine="708"/>
        <w:rPr>
          <w:bCs/>
        </w:rPr>
      </w:pPr>
      <w:r w:rsidRPr="00007F7B">
        <w:rPr>
          <w:bCs/>
        </w:rPr>
        <w:t>«Управление муниципальным имуществом</w:t>
      </w:r>
    </w:p>
    <w:p w:rsidR="00007F7B" w:rsidRPr="00007F7B" w:rsidRDefault="00007F7B" w:rsidP="00007F7B">
      <w:pPr>
        <w:widowControl w:val="0"/>
        <w:autoSpaceDE w:val="0"/>
        <w:autoSpaceDN w:val="0"/>
        <w:adjustRightInd w:val="0"/>
        <w:ind w:left="8496" w:right="394" w:firstLine="708"/>
        <w:rPr>
          <w:bCs/>
        </w:rPr>
      </w:pPr>
      <w:r w:rsidRPr="00007F7B">
        <w:rPr>
          <w:bCs/>
        </w:rPr>
        <w:t>и земельными ресурсами в городе Курчатове</w:t>
      </w:r>
    </w:p>
    <w:p w:rsidR="00007F7B" w:rsidRPr="00007F7B" w:rsidRDefault="00007F7B" w:rsidP="00007F7B">
      <w:pPr>
        <w:widowControl w:val="0"/>
        <w:autoSpaceDE w:val="0"/>
        <w:autoSpaceDN w:val="0"/>
        <w:adjustRightInd w:val="0"/>
        <w:ind w:left="8496" w:right="394" w:firstLine="708"/>
        <w:rPr>
          <w:bCs/>
        </w:rPr>
      </w:pPr>
      <w:r w:rsidRPr="00007F7B">
        <w:rPr>
          <w:bCs/>
        </w:rPr>
        <w:t>Курской области на 2016-2020 годы»</w:t>
      </w:r>
    </w:p>
    <w:p w:rsidR="00007F7B" w:rsidRPr="00007F7B" w:rsidRDefault="00007F7B" w:rsidP="00007F7B">
      <w:pPr>
        <w:widowControl w:val="0"/>
        <w:autoSpaceDE w:val="0"/>
        <w:autoSpaceDN w:val="0"/>
        <w:adjustRightInd w:val="0"/>
        <w:ind w:left="8496" w:right="394" w:firstLine="708"/>
        <w:rPr>
          <w:bCs/>
        </w:rPr>
      </w:pPr>
    </w:p>
    <w:p w:rsidR="00EC1E6E" w:rsidRDefault="00EC1E6E" w:rsidP="00007F7B">
      <w:pPr>
        <w:jc w:val="center"/>
      </w:pPr>
    </w:p>
    <w:p w:rsidR="00241EC7" w:rsidRPr="00241EC7" w:rsidRDefault="00241EC7" w:rsidP="00241EC7">
      <w:pPr>
        <w:jc w:val="center"/>
      </w:pPr>
      <w:r w:rsidRPr="00241EC7">
        <w:t>Перечень</w:t>
      </w:r>
    </w:p>
    <w:p w:rsidR="00241EC7" w:rsidRPr="00241EC7" w:rsidRDefault="00241EC7" w:rsidP="00241EC7">
      <w:pPr>
        <w:jc w:val="center"/>
        <w:rPr>
          <w:color w:val="000000"/>
          <w:spacing w:val="-7"/>
        </w:rPr>
      </w:pPr>
      <w:r w:rsidRPr="00241EC7">
        <w:t xml:space="preserve">основных мероприятий муниципальной </w:t>
      </w:r>
      <w:r w:rsidRPr="00241EC7">
        <w:rPr>
          <w:color w:val="000000"/>
          <w:spacing w:val="-7"/>
        </w:rPr>
        <w:t>программы (подпрограммы)</w:t>
      </w:r>
    </w:p>
    <w:p w:rsidR="00241EC7" w:rsidRPr="00241EC7" w:rsidRDefault="00241EC7" w:rsidP="00241EC7">
      <w:pPr>
        <w:jc w:val="center"/>
      </w:pPr>
      <w:r w:rsidRPr="00241EC7">
        <w:rPr>
          <w:b/>
        </w:rPr>
        <w:t>«</w:t>
      </w:r>
      <w:r w:rsidRPr="00241EC7">
        <w:t>Управление муниципальным имуществом и земельными ресурсами в городе Курчатове Курской области на 2016-2020 годы»</w:t>
      </w:r>
    </w:p>
    <w:p w:rsidR="00241EC7" w:rsidRPr="00241EC7" w:rsidRDefault="00241EC7" w:rsidP="00241EC7">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241EC7" w:rsidRPr="00241EC7" w:rsidTr="00563008">
        <w:tc>
          <w:tcPr>
            <w:tcW w:w="648" w:type="dxa"/>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spacing w:line="276" w:lineRule="auto"/>
              <w:jc w:val="center"/>
              <w:rPr>
                <w:sz w:val="22"/>
                <w:szCs w:val="22"/>
              </w:rPr>
            </w:pPr>
            <w:r w:rsidRPr="00241EC7">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Ответственный</w:t>
            </w:r>
          </w:p>
          <w:p w:rsidR="00241EC7" w:rsidRPr="00241EC7" w:rsidRDefault="00241EC7" w:rsidP="00241EC7">
            <w:pPr>
              <w:jc w:val="center"/>
              <w:rPr>
                <w:sz w:val="22"/>
                <w:szCs w:val="22"/>
              </w:rPr>
            </w:pPr>
            <w:r w:rsidRPr="00241EC7">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 xml:space="preserve">Последствия </w:t>
            </w:r>
            <w:proofErr w:type="spellStart"/>
            <w:r w:rsidRPr="00241EC7">
              <w:rPr>
                <w:sz w:val="22"/>
                <w:szCs w:val="22"/>
              </w:rPr>
              <w:t>нереализации</w:t>
            </w:r>
            <w:proofErr w:type="spellEnd"/>
            <w:r w:rsidRPr="00241EC7">
              <w:rPr>
                <w:sz w:val="22"/>
                <w:szCs w:val="22"/>
              </w:rPr>
              <w:t xml:space="preserve"> ведомственной</w:t>
            </w:r>
          </w:p>
          <w:p w:rsidR="00241EC7" w:rsidRPr="00241EC7" w:rsidRDefault="00241EC7" w:rsidP="00241EC7">
            <w:pPr>
              <w:jc w:val="center"/>
              <w:rPr>
                <w:sz w:val="22"/>
                <w:szCs w:val="22"/>
              </w:rPr>
            </w:pPr>
            <w:r w:rsidRPr="00241EC7">
              <w:rPr>
                <w:sz w:val="22"/>
                <w:szCs w:val="22"/>
              </w:rPr>
              <w:t>целевой программы, основного мероприятия</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Связь с показателями муниципальной программы (подпрограммы)</w:t>
            </w:r>
          </w:p>
        </w:tc>
      </w:tr>
      <w:tr w:rsidR="00241EC7" w:rsidRPr="00241EC7" w:rsidTr="00563008">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241EC7" w:rsidRPr="00241EC7" w:rsidRDefault="00241EC7" w:rsidP="00241EC7">
            <w:pPr>
              <w:spacing w:line="276" w:lineRule="auto"/>
              <w:jc w:val="center"/>
              <w:rPr>
                <w:sz w:val="22"/>
                <w:szCs w:val="22"/>
              </w:rPr>
            </w:pPr>
          </w:p>
        </w:tc>
      </w:tr>
      <w:tr w:rsidR="00241EC7" w:rsidRPr="00241EC7" w:rsidTr="00563008">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241EC7" w:rsidRPr="00241EC7" w:rsidRDefault="00241EC7" w:rsidP="00241EC7">
            <w:pPr>
              <w:spacing w:after="200" w:line="276" w:lineRule="auto"/>
              <w:jc w:val="center"/>
              <w:rPr>
                <w:sz w:val="22"/>
                <w:szCs w:val="22"/>
              </w:rPr>
            </w:pPr>
            <w:r w:rsidRPr="00241EC7">
              <w:rPr>
                <w:color w:val="000000"/>
                <w:spacing w:val="-7"/>
                <w:sz w:val="22"/>
                <w:szCs w:val="22"/>
              </w:rPr>
              <w:t>Подпрограмма 1. «Управление муниципальной программой и обеспечение условий реализации на 2016-2020 годы»</w:t>
            </w:r>
          </w:p>
        </w:tc>
      </w:tr>
      <w:tr w:rsidR="00241EC7" w:rsidRPr="00241EC7" w:rsidTr="00563008">
        <w:tc>
          <w:tcPr>
            <w:tcW w:w="648" w:type="dxa"/>
            <w:tcBorders>
              <w:top w:val="single" w:sz="4" w:space="0" w:color="000000"/>
              <w:left w:val="single" w:sz="4" w:space="0" w:color="000000"/>
              <w:bottom w:val="single" w:sz="4" w:space="0" w:color="000000"/>
              <w:right w:val="single" w:sz="4" w:space="0" w:color="auto"/>
            </w:tcBorders>
          </w:tcPr>
          <w:p w:rsidR="00241EC7" w:rsidRPr="00241EC7" w:rsidRDefault="00241EC7" w:rsidP="00241EC7">
            <w:pPr>
              <w:jc w:val="center"/>
              <w:rPr>
                <w:color w:val="000000"/>
                <w:spacing w:val="-7"/>
                <w:sz w:val="22"/>
                <w:szCs w:val="22"/>
              </w:rPr>
            </w:pPr>
            <w:r w:rsidRPr="00241EC7">
              <w:rPr>
                <w:color w:val="000000"/>
                <w:spacing w:val="-7"/>
                <w:sz w:val="22"/>
                <w:szCs w:val="22"/>
              </w:rPr>
              <w:t>1.</w:t>
            </w:r>
          </w:p>
          <w:p w:rsidR="00241EC7" w:rsidRPr="00241EC7" w:rsidRDefault="00241EC7" w:rsidP="00241EC7">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241EC7" w:rsidRPr="00241EC7" w:rsidRDefault="00241EC7" w:rsidP="00241EC7">
            <w:pPr>
              <w:jc w:val="center"/>
              <w:rPr>
                <w:color w:val="000000"/>
                <w:spacing w:val="-7"/>
                <w:sz w:val="22"/>
                <w:szCs w:val="22"/>
              </w:rPr>
            </w:pPr>
            <w:r w:rsidRPr="00241EC7">
              <w:rPr>
                <w:color w:val="000000"/>
                <w:spacing w:val="-7"/>
                <w:sz w:val="22"/>
                <w:szCs w:val="22"/>
              </w:rPr>
              <w:t>Обеспечение выполнения функций комитета по управлению имуществом</w:t>
            </w:r>
          </w:p>
          <w:p w:rsidR="00241EC7" w:rsidRPr="00241EC7" w:rsidRDefault="00241EC7" w:rsidP="00241EC7">
            <w:pPr>
              <w:jc w:val="center"/>
              <w:rPr>
                <w:color w:val="000000"/>
                <w:spacing w:val="-7"/>
                <w:sz w:val="22"/>
                <w:szCs w:val="22"/>
              </w:rPr>
            </w:pPr>
            <w:r w:rsidRPr="00241EC7">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241EC7" w:rsidRPr="00241EC7" w:rsidRDefault="00241EC7" w:rsidP="00241EC7">
            <w:pPr>
              <w:jc w:val="center"/>
              <w:rPr>
                <w:sz w:val="22"/>
                <w:szCs w:val="22"/>
              </w:rPr>
            </w:pPr>
            <w:r w:rsidRPr="00241EC7">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auto"/>
              <w:bottom w:val="single" w:sz="4" w:space="0" w:color="000000"/>
              <w:right w:val="single" w:sz="4" w:space="0" w:color="auto"/>
            </w:tcBorders>
          </w:tcPr>
          <w:p w:rsidR="00241EC7" w:rsidRPr="00241EC7" w:rsidRDefault="00241EC7" w:rsidP="00241EC7">
            <w:pPr>
              <w:jc w:val="center"/>
              <w:rPr>
                <w:color w:val="000000"/>
                <w:spacing w:val="-7"/>
                <w:sz w:val="22"/>
                <w:szCs w:val="22"/>
              </w:rPr>
            </w:pPr>
            <w:r w:rsidRPr="00241EC7">
              <w:rPr>
                <w:color w:val="000000"/>
                <w:spacing w:val="-7"/>
                <w:sz w:val="22"/>
                <w:szCs w:val="22"/>
              </w:rPr>
              <w:t>Повышение эффективности деятельности</w:t>
            </w:r>
          </w:p>
          <w:p w:rsidR="00241EC7" w:rsidRPr="00241EC7" w:rsidRDefault="00241EC7" w:rsidP="00241EC7">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241EC7" w:rsidRPr="00241EC7" w:rsidRDefault="00241EC7" w:rsidP="00241EC7">
            <w:pPr>
              <w:jc w:val="center"/>
              <w:rPr>
                <w:color w:val="000000"/>
                <w:spacing w:val="-7"/>
                <w:sz w:val="22"/>
                <w:szCs w:val="22"/>
              </w:rPr>
            </w:pPr>
            <w:r w:rsidRPr="00241EC7">
              <w:rPr>
                <w:color w:val="000000"/>
                <w:spacing w:val="-7"/>
                <w:sz w:val="22"/>
                <w:szCs w:val="22"/>
              </w:rPr>
              <w:t>Ухудшение в деятельности</w:t>
            </w:r>
          </w:p>
          <w:p w:rsidR="00241EC7" w:rsidRPr="00241EC7" w:rsidRDefault="00241EC7" w:rsidP="00241EC7">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241EC7" w:rsidRPr="00241EC7" w:rsidRDefault="00241EC7" w:rsidP="00241EC7">
            <w:pPr>
              <w:jc w:val="center"/>
              <w:rPr>
                <w:color w:val="000000"/>
                <w:spacing w:val="-7"/>
                <w:sz w:val="22"/>
                <w:szCs w:val="22"/>
              </w:rPr>
            </w:pPr>
            <w:r w:rsidRPr="00241EC7">
              <w:rPr>
                <w:color w:val="000000"/>
                <w:spacing w:val="-7"/>
                <w:sz w:val="22"/>
                <w:szCs w:val="22"/>
              </w:rPr>
              <w:t>Показатель № 1.1.</w:t>
            </w:r>
          </w:p>
          <w:p w:rsidR="00241EC7" w:rsidRPr="00241EC7" w:rsidRDefault="00241EC7" w:rsidP="00241EC7">
            <w:pPr>
              <w:jc w:val="center"/>
              <w:rPr>
                <w:color w:val="000000"/>
                <w:spacing w:val="-7"/>
                <w:sz w:val="22"/>
                <w:szCs w:val="22"/>
              </w:rPr>
            </w:pPr>
            <w:r w:rsidRPr="00241EC7">
              <w:rPr>
                <w:color w:val="000000"/>
                <w:spacing w:val="-7"/>
                <w:sz w:val="22"/>
                <w:szCs w:val="22"/>
              </w:rPr>
              <w:t>приложение № 1</w:t>
            </w:r>
          </w:p>
          <w:p w:rsidR="00241EC7" w:rsidRPr="00241EC7" w:rsidRDefault="00241EC7" w:rsidP="00241EC7">
            <w:pPr>
              <w:jc w:val="center"/>
              <w:rPr>
                <w:color w:val="000000"/>
                <w:spacing w:val="-7"/>
                <w:sz w:val="22"/>
                <w:szCs w:val="22"/>
              </w:rPr>
            </w:pPr>
          </w:p>
        </w:tc>
      </w:tr>
      <w:tr w:rsidR="00241EC7" w:rsidRPr="00241EC7" w:rsidTr="00563008">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241EC7" w:rsidRPr="00241EC7" w:rsidRDefault="00241EC7" w:rsidP="00241EC7">
            <w:pPr>
              <w:jc w:val="center"/>
              <w:rPr>
                <w:color w:val="000000"/>
                <w:spacing w:val="-7"/>
                <w:sz w:val="22"/>
                <w:szCs w:val="22"/>
              </w:rPr>
            </w:pPr>
            <w:r w:rsidRPr="00241EC7">
              <w:rPr>
                <w:color w:val="000000"/>
                <w:spacing w:val="-7"/>
                <w:sz w:val="22"/>
                <w:szCs w:val="22"/>
              </w:rPr>
              <w:t>Подпрограмма 2. «Проведение муниципальной политики в области имущественных и земельных отношений на 2016-2020 годы»</w:t>
            </w:r>
          </w:p>
          <w:p w:rsidR="00241EC7" w:rsidRPr="00241EC7" w:rsidRDefault="00241EC7" w:rsidP="00241EC7">
            <w:pPr>
              <w:jc w:val="center"/>
              <w:rPr>
                <w:color w:val="000000"/>
                <w:spacing w:val="-7"/>
                <w:sz w:val="22"/>
                <w:szCs w:val="22"/>
              </w:rPr>
            </w:pP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 xml:space="preserve">Проведение муниципальной политики в области имущественных и земельных отношений на </w:t>
            </w:r>
            <w:r w:rsidRPr="00241EC7">
              <w:rPr>
                <w:sz w:val="22"/>
                <w:szCs w:val="22"/>
              </w:rPr>
              <w:lastRenderedPageBreak/>
              <w:t>территории города Курчатова Курской области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lastRenderedPageBreak/>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color w:val="000000"/>
                <w:spacing w:val="-7"/>
                <w:sz w:val="22"/>
                <w:szCs w:val="22"/>
              </w:rPr>
            </w:pPr>
            <w:r w:rsidRPr="00241EC7">
              <w:rPr>
                <w:color w:val="000000"/>
                <w:spacing w:val="-7"/>
                <w:sz w:val="22"/>
                <w:szCs w:val="22"/>
              </w:rPr>
              <w:t>Повышение эффективности деятельности</w:t>
            </w:r>
          </w:p>
          <w:p w:rsidR="00241EC7" w:rsidRPr="00241EC7" w:rsidRDefault="00241EC7" w:rsidP="00241EC7">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color w:val="000000"/>
                <w:spacing w:val="-7"/>
                <w:sz w:val="22"/>
                <w:szCs w:val="22"/>
              </w:rPr>
            </w:pPr>
            <w:r w:rsidRPr="00241EC7">
              <w:rPr>
                <w:color w:val="000000"/>
                <w:spacing w:val="-7"/>
                <w:sz w:val="22"/>
                <w:szCs w:val="22"/>
              </w:rPr>
              <w:t>Ухудшение в деятельности</w:t>
            </w:r>
          </w:p>
          <w:p w:rsidR="00241EC7" w:rsidRPr="00241EC7" w:rsidRDefault="00241EC7" w:rsidP="00241EC7">
            <w:pPr>
              <w:jc w:val="center"/>
              <w:rPr>
                <w:color w:val="000000"/>
                <w:spacing w:val="-7"/>
                <w:sz w:val="22"/>
                <w:szCs w:val="22"/>
              </w:rPr>
            </w:pP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 xml:space="preserve">Показатель № 1.1. </w:t>
            </w:r>
          </w:p>
          <w:p w:rsidR="00241EC7" w:rsidRPr="00241EC7" w:rsidRDefault="00241EC7" w:rsidP="00241EC7">
            <w:pPr>
              <w:jc w:val="center"/>
              <w:rPr>
                <w:sz w:val="22"/>
                <w:szCs w:val="22"/>
              </w:rPr>
            </w:pPr>
            <w:r w:rsidRPr="00241EC7">
              <w:rPr>
                <w:sz w:val="22"/>
                <w:szCs w:val="22"/>
              </w:rPr>
              <w:t>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Оплата услуг тепловой энергии и горячего водоснабжения</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Оплата услуг водоснабжения и 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Услуги по охране объектов недвижимого имущества, мониторинг систем пожарной сигнализации</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ухудшение технического состояния имущества, риск возникновения пожара</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lastRenderedPageBreak/>
              <w:t>2.9.</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Изготовление технических паспортов, технических планов на объекты недвижимости</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 xml:space="preserve">осуществление </w:t>
            </w:r>
            <w:proofErr w:type="spellStart"/>
            <w:r w:rsidRPr="00241EC7">
              <w:rPr>
                <w:sz w:val="22"/>
                <w:szCs w:val="22"/>
              </w:rPr>
              <w:t>пообъектного</w:t>
            </w:r>
            <w:proofErr w:type="spellEnd"/>
            <w:r w:rsidRPr="00241EC7">
              <w:rPr>
                <w:sz w:val="22"/>
                <w:szCs w:val="22"/>
              </w:rPr>
              <w:t xml:space="preserve">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2.1; 2.4.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2.2.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Приобретение приборов учета электрической энергии</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Установка приборов учета электрической энергии</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Приобретение приборов учета тепловой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r w:rsidR="00241EC7" w:rsidRPr="00241EC7" w:rsidTr="00563008">
        <w:tc>
          <w:tcPr>
            <w:tcW w:w="648"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lastRenderedPageBreak/>
              <w:t>2.16</w:t>
            </w:r>
          </w:p>
        </w:tc>
        <w:tc>
          <w:tcPr>
            <w:tcW w:w="2880" w:type="dxa"/>
            <w:gridSpan w:val="2"/>
            <w:tcBorders>
              <w:top w:val="single" w:sz="4" w:space="0" w:color="000000"/>
              <w:left w:val="single" w:sz="4" w:space="0" w:color="000000"/>
              <w:bottom w:val="single" w:sz="4" w:space="0" w:color="000000"/>
              <w:right w:val="single" w:sz="4" w:space="0" w:color="000000"/>
            </w:tcBorders>
          </w:tcPr>
          <w:p w:rsidR="00241EC7" w:rsidRPr="00241EC7" w:rsidRDefault="00241EC7" w:rsidP="00241EC7">
            <w:pPr>
              <w:jc w:val="center"/>
              <w:rPr>
                <w:sz w:val="22"/>
                <w:szCs w:val="22"/>
              </w:rPr>
            </w:pPr>
            <w:r w:rsidRPr="00241EC7">
              <w:rPr>
                <w:sz w:val="22"/>
                <w:szCs w:val="22"/>
              </w:rPr>
              <w:t>Услуги телефонной связи</w:t>
            </w:r>
          </w:p>
          <w:p w:rsidR="00241EC7" w:rsidRPr="00241EC7" w:rsidRDefault="00241EC7" w:rsidP="00241EC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комитет по управлению имуществом</w:t>
            </w:r>
          </w:p>
          <w:p w:rsidR="00241EC7" w:rsidRPr="00241EC7" w:rsidRDefault="00241EC7" w:rsidP="00241EC7">
            <w:pPr>
              <w:jc w:val="center"/>
              <w:rPr>
                <w:sz w:val="22"/>
                <w:szCs w:val="22"/>
              </w:rPr>
            </w:pPr>
            <w:r w:rsidRPr="00241EC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241EC7" w:rsidRPr="00241EC7" w:rsidRDefault="00241EC7" w:rsidP="00241EC7">
            <w:pPr>
              <w:jc w:val="center"/>
              <w:rPr>
                <w:sz w:val="22"/>
                <w:szCs w:val="22"/>
              </w:rPr>
            </w:pPr>
            <w:r w:rsidRPr="00241EC7">
              <w:rPr>
                <w:sz w:val="22"/>
                <w:szCs w:val="22"/>
              </w:rPr>
              <w:t>Показатель № 2.3. приложение № 1</w:t>
            </w:r>
          </w:p>
        </w:tc>
      </w:tr>
    </w:tbl>
    <w:p w:rsidR="00EC1E6E" w:rsidRDefault="00EC1E6E" w:rsidP="00007F7B">
      <w:pPr>
        <w:jc w:val="center"/>
      </w:pPr>
    </w:p>
    <w:p w:rsidR="00EC1E6E" w:rsidRDefault="00EC1E6E" w:rsidP="00007F7B">
      <w:pPr>
        <w:jc w:val="center"/>
      </w:pPr>
    </w:p>
    <w:p w:rsidR="00014B18" w:rsidRDefault="005B0BAB" w:rsidP="00907E8E">
      <w:pPr>
        <w:pStyle w:val="ConsPlusTitle"/>
        <w:ind w:left="9912" w:right="394"/>
        <w:rPr>
          <w:b w:val="0"/>
          <w:sz w:val="26"/>
          <w:szCs w:val="26"/>
        </w:rPr>
      </w:pPr>
      <w:r w:rsidRPr="00EF107D">
        <w:rPr>
          <w:b w:val="0"/>
          <w:sz w:val="26"/>
          <w:szCs w:val="26"/>
        </w:rPr>
        <w:t xml:space="preserve"> </w:t>
      </w: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241EC7" w:rsidRDefault="00241EC7" w:rsidP="00907E8E">
      <w:pPr>
        <w:pStyle w:val="ConsPlusTitle"/>
        <w:ind w:left="9912" w:right="394"/>
        <w:rPr>
          <w:b w:val="0"/>
          <w:sz w:val="26"/>
          <w:szCs w:val="26"/>
        </w:rPr>
      </w:pPr>
    </w:p>
    <w:p w:rsidR="00241EC7" w:rsidRDefault="00241EC7" w:rsidP="00907E8E">
      <w:pPr>
        <w:pStyle w:val="ConsPlusTitle"/>
        <w:ind w:left="9912" w:right="394"/>
        <w:rPr>
          <w:b w:val="0"/>
          <w:sz w:val="26"/>
          <w:szCs w:val="26"/>
        </w:rPr>
      </w:pPr>
    </w:p>
    <w:p w:rsidR="00241EC7" w:rsidRDefault="00241EC7"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907E8E" w:rsidRPr="00907E8E" w:rsidRDefault="00907E8E" w:rsidP="00907E8E">
      <w:pPr>
        <w:pStyle w:val="ConsPlusTitle"/>
        <w:ind w:left="9912" w:right="394"/>
        <w:rPr>
          <w:b w:val="0"/>
          <w:sz w:val="24"/>
          <w:szCs w:val="24"/>
        </w:rPr>
      </w:pPr>
      <w:r w:rsidRPr="00907E8E">
        <w:rPr>
          <w:b w:val="0"/>
          <w:sz w:val="24"/>
          <w:szCs w:val="24"/>
        </w:rPr>
        <w:lastRenderedPageBreak/>
        <w:t xml:space="preserve">Приложение № </w:t>
      </w:r>
      <w:r w:rsidR="00BE67FA">
        <w:rPr>
          <w:b w:val="0"/>
          <w:sz w:val="24"/>
          <w:szCs w:val="24"/>
        </w:rPr>
        <w:t>2</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к постановлению администрации</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города Курчатова</w:t>
      </w:r>
    </w:p>
    <w:p w:rsid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00BE67FA">
        <w:rPr>
          <w:bCs/>
        </w:rPr>
        <w:t xml:space="preserve">от </w:t>
      </w:r>
      <w:r w:rsidR="00241EC7">
        <w:rPr>
          <w:bCs/>
        </w:rPr>
        <w:t>1</w:t>
      </w:r>
      <w:r w:rsidR="00BE67FA">
        <w:rPr>
          <w:bCs/>
        </w:rPr>
        <w:t>2</w:t>
      </w:r>
      <w:r w:rsidRPr="00907E8E">
        <w:rPr>
          <w:bCs/>
        </w:rPr>
        <w:t>.</w:t>
      </w:r>
      <w:r w:rsidR="00241EC7">
        <w:rPr>
          <w:bCs/>
        </w:rPr>
        <w:t>0</w:t>
      </w:r>
      <w:r w:rsidR="00BE67FA">
        <w:rPr>
          <w:bCs/>
        </w:rPr>
        <w:t>1</w:t>
      </w:r>
      <w:r w:rsidRPr="00907E8E">
        <w:rPr>
          <w:bCs/>
        </w:rPr>
        <w:t>.201</w:t>
      </w:r>
      <w:r w:rsidR="00241EC7">
        <w:rPr>
          <w:bCs/>
        </w:rPr>
        <w:t xml:space="preserve">8 № </w:t>
      </w:r>
      <w:r w:rsidR="00BE67FA">
        <w:rPr>
          <w:bCs/>
        </w:rPr>
        <w:t>5</w:t>
      </w:r>
    </w:p>
    <w:p w:rsidR="00BE67FA" w:rsidRPr="00907E8E" w:rsidRDefault="00BE67FA" w:rsidP="00907E8E">
      <w:pPr>
        <w:widowControl w:val="0"/>
        <w:autoSpaceDE w:val="0"/>
        <w:autoSpaceDN w:val="0"/>
        <w:adjustRightInd w:val="0"/>
        <w:ind w:right="394"/>
        <w:rPr>
          <w:bCs/>
        </w:rPr>
      </w:pPr>
    </w:p>
    <w:p w:rsidR="00907E8E" w:rsidRPr="00907E8E" w:rsidRDefault="00907E8E" w:rsidP="00907E8E">
      <w:pPr>
        <w:widowControl w:val="0"/>
        <w:autoSpaceDE w:val="0"/>
        <w:autoSpaceDN w:val="0"/>
        <w:adjustRightInd w:val="0"/>
        <w:rPr>
          <w:bCs/>
        </w:rPr>
      </w:pPr>
      <w:r w:rsidRPr="00907E8E">
        <w:rPr>
          <w:bCs/>
          <w:sz w:val="26"/>
          <w:szCs w:val="26"/>
        </w:rPr>
        <w:t xml:space="preserve">                                                                                                                                                        </w:t>
      </w:r>
      <w:r w:rsidRPr="00907E8E">
        <w:rPr>
          <w:bCs/>
        </w:rPr>
        <w:t>Приложение № 3</w:t>
      </w:r>
    </w:p>
    <w:p w:rsidR="00907E8E" w:rsidRPr="00907E8E" w:rsidRDefault="00907E8E" w:rsidP="00907E8E">
      <w:pPr>
        <w:widowControl w:val="0"/>
        <w:autoSpaceDE w:val="0"/>
        <w:autoSpaceDN w:val="0"/>
        <w:adjustRightInd w:val="0"/>
        <w:ind w:left="9204" w:firstLine="708"/>
        <w:rPr>
          <w:bCs/>
        </w:rPr>
      </w:pPr>
      <w:r w:rsidRPr="00907E8E">
        <w:rPr>
          <w:bCs/>
        </w:rPr>
        <w:t>к муниципальной программе</w:t>
      </w:r>
    </w:p>
    <w:p w:rsidR="00907E8E" w:rsidRPr="00907E8E" w:rsidRDefault="00907E8E" w:rsidP="00907E8E">
      <w:pPr>
        <w:widowControl w:val="0"/>
        <w:autoSpaceDE w:val="0"/>
        <w:autoSpaceDN w:val="0"/>
        <w:adjustRightInd w:val="0"/>
        <w:ind w:left="9204" w:firstLine="708"/>
        <w:rPr>
          <w:bCs/>
        </w:rPr>
      </w:pPr>
      <w:r w:rsidRPr="00907E8E">
        <w:rPr>
          <w:bCs/>
        </w:rPr>
        <w:t>«Управление муниципальным имуществом</w:t>
      </w:r>
    </w:p>
    <w:p w:rsidR="00907E8E" w:rsidRPr="00907E8E" w:rsidRDefault="00907E8E" w:rsidP="00907E8E">
      <w:pPr>
        <w:widowControl w:val="0"/>
        <w:autoSpaceDE w:val="0"/>
        <w:autoSpaceDN w:val="0"/>
        <w:adjustRightInd w:val="0"/>
        <w:ind w:left="9204" w:firstLine="708"/>
        <w:rPr>
          <w:bCs/>
        </w:rPr>
      </w:pPr>
      <w:r w:rsidRPr="00907E8E">
        <w:rPr>
          <w:bCs/>
        </w:rPr>
        <w:t>и земельными ресурсами в городе Курчатове</w:t>
      </w:r>
    </w:p>
    <w:p w:rsidR="00907E8E" w:rsidRPr="00907E8E" w:rsidRDefault="00907E8E" w:rsidP="00907E8E">
      <w:pPr>
        <w:widowControl w:val="0"/>
        <w:autoSpaceDE w:val="0"/>
        <w:autoSpaceDN w:val="0"/>
        <w:adjustRightInd w:val="0"/>
        <w:ind w:left="9204" w:firstLine="708"/>
        <w:rPr>
          <w:bCs/>
        </w:rPr>
      </w:pPr>
      <w:r w:rsidRPr="00907E8E">
        <w:rPr>
          <w:bCs/>
        </w:rPr>
        <w:t>Курской области на 2016-2020 годы»</w:t>
      </w:r>
    </w:p>
    <w:p w:rsidR="00907E8E" w:rsidRPr="00907E8E" w:rsidRDefault="00907E8E" w:rsidP="00907E8E">
      <w:pPr>
        <w:spacing w:line="276" w:lineRule="auto"/>
        <w:rPr>
          <w:sz w:val="26"/>
          <w:szCs w:val="26"/>
        </w:rPr>
      </w:pPr>
      <w:r w:rsidRPr="00907E8E">
        <w:rPr>
          <w:sz w:val="26"/>
          <w:szCs w:val="26"/>
        </w:rPr>
        <w:t xml:space="preserve">                                                                                                                                          </w:t>
      </w:r>
    </w:p>
    <w:p w:rsidR="00907E8E" w:rsidRDefault="00907E8E" w:rsidP="00907E8E">
      <w:pPr>
        <w:spacing w:line="276" w:lineRule="auto"/>
        <w:rPr>
          <w:sz w:val="26"/>
          <w:szCs w:val="26"/>
        </w:rPr>
      </w:pPr>
      <w:r w:rsidRPr="00907E8E">
        <w:rPr>
          <w:sz w:val="26"/>
          <w:szCs w:val="26"/>
        </w:rPr>
        <w:t xml:space="preserve">                   </w:t>
      </w:r>
    </w:p>
    <w:p w:rsidR="007E0B85" w:rsidRPr="007E0B85" w:rsidRDefault="007E0B85" w:rsidP="007E0B85">
      <w:pPr>
        <w:jc w:val="center"/>
        <w:rPr>
          <w:rFonts w:cs="Calibri"/>
          <w:sz w:val="26"/>
          <w:szCs w:val="26"/>
        </w:rPr>
      </w:pPr>
      <w:r w:rsidRPr="007E0B85">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7E0B85" w:rsidRPr="007E0B85" w:rsidRDefault="007E0B85" w:rsidP="007E0B85">
      <w:pPr>
        <w:jc w:val="center"/>
        <w:rPr>
          <w:rFonts w:cs="Calibri"/>
          <w:sz w:val="26"/>
          <w:szCs w:val="26"/>
        </w:rPr>
      </w:pPr>
      <w:r w:rsidRPr="007E0B85">
        <w:rPr>
          <w:rFonts w:cs="Calibri"/>
          <w:sz w:val="26"/>
          <w:szCs w:val="26"/>
        </w:rPr>
        <w:t xml:space="preserve">бюджетов государственных внебюджетных фондов, местных бюджетов и внебюджетных источников </w:t>
      </w:r>
    </w:p>
    <w:p w:rsidR="007E0B85" w:rsidRPr="007E0B85" w:rsidRDefault="007E0B85" w:rsidP="007E0B85">
      <w:pPr>
        <w:jc w:val="center"/>
        <w:rPr>
          <w:rFonts w:cs="Calibri"/>
          <w:sz w:val="26"/>
          <w:szCs w:val="26"/>
        </w:rPr>
      </w:pPr>
      <w:r w:rsidRPr="007E0B85">
        <w:rPr>
          <w:rFonts w:cs="Calibri"/>
          <w:sz w:val="26"/>
          <w:szCs w:val="26"/>
        </w:rPr>
        <w:t xml:space="preserve">на реализацию целей муниципальной программы </w:t>
      </w:r>
    </w:p>
    <w:p w:rsidR="007E0B85" w:rsidRPr="007E0B85" w:rsidRDefault="007E0B85" w:rsidP="007E0B85">
      <w:pPr>
        <w:jc w:val="center"/>
        <w:rPr>
          <w:rFonts w:cs="Calibri"/>
          <w:sz w:val="26"/>
          <w:szCs w:val="26"/>
        </w:rPr>
      </w:pPr>
      <w:r w:rsidRPr="007E0B85">
        <w:rPr>
          <w:b/>
          <w:sz w:val="26"/>
          <w:szCs w:val="26"/>
        </w:rPr>
        <w:t>«</w:t>
      </w:r>
      <w:r w:rsidRPr="007E0B85">
        <w:rPr>
          <w:sz w:val="26"/>
          <w:szCs w:val="26"/>
        </w:rPr>
        <w:t>Управление муниципальным имуществом и земельными ресурсами в городе Курчатове Курской области на 2016-2020 годы»</w:t>
      </w:r>
      <w:r w:rsidRPr="007E0B85">
        <w:rPr>
          <w:rFonts w:cs="Calibri"/>
          <w:sz w:val="26"/>
          <w:szCs w:val="26"/>
        </w:rPr>
        <w:t xml:space="preserve"> </w:t>
      </w:r>
    </w:p>
    <w:p w:rsidR="007E0B85" w:rsidRPr="007E0B85" w:rsidRDefault="007E0B85" w:rsidP="007E0B85">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76"/>
        <w:gridCol w:w="1247"/>
        <w:gridCol w:w="1147"/>
        <w:gridCol w:w="1357"/>
      </w:tblGrid>
      <w:tr w:rsidR="007E0B85" w:rsidRPr="007E0B85" w:rsidTr="00563008">
        <w:tc>
          <w:tcPr>
            <w:tcW w:w="1907"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spacing w:after="200" w:line="276" w:lineRule="auto"/>
              <w:jc w:val="center"/>
              <w:rPr>
                <w:rFonts w:cs="Calibri"/>
                <w:sz w:val="22"/>
                <w:szCs w:val="22"/>
              </w:rPr>
            </w:pPr>
            <w:r w:rsidRPr="007E0B85">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Оценка расходов (</w:t>
            </w:r>
            <w:proofErr w:type="spellStart"/>
            <w:r w:rsidRPr="007E0B85">
              <w:rPr>
                <w:rFonts w:cs="Calibri"/>
                <w:sz w:val="22"/>
                <w:szCs w:val="22"/>
              </w:rPr>
              <w:t>тыс.руб</w:t>
            </w:r>
            <w:proofErr w:type="spellEnd"/>
            <w:r w:rsidRPr="007E0B85">
              <w:rPr>
                <w:rFonts w:cs="Calibri"/>
                <w:sz w:val="22"/>
                <w:szCs w:val="22"/>
              </w:rPr>
              <w:t>.), годы</w:t>
            </w:r>
          </w:p>
        </w:tc>
      </w:tr>
      <w:tr w:rsidR="007E0B85" w:rsidRPr="007E0B85" w:rsidTr="00563008">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В том числе по годам:</w:t>
            </w:r>
          </w:p>
        </w:tc>
      </w:tr>
      <w:tr w:rsidR="007E0B85" w:rsidRPr="007E0B85" w:rsidTr="00563008">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16"/>
                <w:szCs w:val="16"/>
              </w:rPr>
            </w:pPr>
            <w:r w:rsidRPr="007E0B85">
              <w:rPr>
                <w:rFonts w:cs="Calibri"/>
                <w:sz w:val="16"/>
                <w:szCs w:val="16"/>
              </w:rPr>
              <w:t>2016</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16"/>
                <w:szCs w:val="16"/>
              </w:rPr>
            </w:pPr>
            <w:r w:rsidRPr="007E0B85">
              <w:rPr>
                <w:rFonts w:cs="Calibri"/>
                <w:sz w:val="16"/>
                <w:szCs w:val="16"/>
              </w:rPr>
              <w:t>2017</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16"/>
                <w:szCs w:val="16"/>
              </w:rPr>
            </w:pPr>
            <w:r w:rsidRPr="007E0B85">
              <w:rPr>
                <w:rFonts w:cs="Calibri"/>
                <w:sz w:val="16"/>
                <w:szCs w:val="16"/>
              </w:rPr>
              <w:t>2018</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16"/>
                <w:szCs w:val="16"/>
              </w:rPr>
            </w:pPr>
            <w:r w:rsidRPr="007E0B85">
              <w:rPr>
                <w:rFonts w:cs="Calibri"/>
                <w:sz w:val="16"/>
                <w:szCs w:val="16"/>
              </w:rPr>
              <w:t>2019</w:t>
            </w:r>
          </w:p>
        </w:tc>
        <w:tc>
          <w:tcPr>
            <w:tcW w:w="1357" w:type="dxa"/>
            <w:tcBorders>
              <w:top w:val="single" w:sz="4" w:space="0" w:color="auto"/>
              <w:left w:val="single" w:sz="4" w:space="0" w:color="auto"/>
              <w:bottom w:val="single" w:sz="4" w:space="0" w:color="000000"/>
              <w:right w:val="single" w:sz="4" w:space="0" w:color="000000"/>
            </w:tcBorders>
          </w:tcPr>
          <w:p w:rsidR="007E0B85" w:rsidRPr="007E0B85" w:rsidRDefault="007E0B85" w:rsidP="007E0B85">
            <w:pPr>
              <w:jc w:val="center"/>
              <w:rPr>
                <w:rFonts w:cs="Calibri"/>
                <w:sz w:val="16"/>
                <w:szCs w:val="16"/>
              </w:rPr>
            </w:pPr>
            <w:r w:rsidRPr="007E0B85">
              <w:rPr>
                <w:rFonts w:cs="Calibri"/>
                <w:sz w:val="16"/>
                <w:szCs w:val="16"/>
              </w:rPr>
              <w:t>2020</w:t>
            </w:r>
          </w:p>
        </w:tc>
      </w:tr>
      <w:tr w:rsidR="007E0B85" w:rsidRPr="007E0B85" w:rsidTr="00563008">
        <w:trPr>
          <w:trHeight w:val="176"/>
        </w:trPr>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w:t>
            </w:r>
          </w:p>
          <w:p w:rsidR="007E0B85" w:rsidRPr="007E0B85" w:rsidRDefault="007E0B85" w:rsidP="007E0B85">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7</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8</w:t>
            </w:r>
          </w:p>
        </w:tc>
        <w:tc>
          <w:tcPr>
            <w:tcW w:w="1357" w:type="dxa"/>
            <w:tcBorders>
              <w:top w:val="single" w:sz="4" w:space="0" w:color="000000"/>
              <w:left w:val="single" w:sz="4" w:space="0" w:color="auto"/>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9</w:t>
            </w:r>
          </w:p>
        </w:tc>
      </w:tr>
      <w:tr w:rsidR="007E0B85" w:rsidRPr="007E0B85" w:rsidTr="00563008">
        <w:trPr>
          <w:trHeight w:val="153"/>
        </w:trPr>
        <w:tc>
          <w:tcPr>
            <w:tcW w:w="1907" w:type="dxa"/>
            <w:vMerge w:val="restart"/>
            <w:tcBorders>
              <w:top w:val="single" w:sz="4" w:space="0" w:color="000000"/>
              <w:left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rPr>
                <w:rFonts w:cs="Calibri"/>
                <w:sz w:val="22"/>
                <w:szCs w:val="22"/>
              </w:rPr>
            </w:pPr>
            <w:r w:rsidRPr="007E0B85">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60006,233</w:t>
            </w:r>
          </w:p>
        </w:tc>
        <w:tc>
          <w:tcPr>
            <w:tcW w:w="1401"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11717,656</w:t>
            </w:r>
          </w:p>
        </w:tc>
        <w:tc>
          <w:tcPr>
            <w:tcW w:w="1276"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12787,159</w:t>
            </w:r>
          </w:p>
        </w:tc>
        <w:tc>
          <w:tcPr>
            <w:tcW w:w="1247"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11981,438</w:t>
            </w:r>
          </w:p>
        </w:tc>
        <w:tc>
          <w:tcPr>
            <w:tcW w:w="1147" w:type="dxa"/>
            <w:tcBorders>
              <w:top w:val="single" w:sz="4" w:space="0" w:color="000000"/>
              <w:left w:val="single" w:sz="4" w:space="0" w:color="000000"/>
              <w:bottom w:val="single" w:sz="4" w:space="0" w:color="auto"/>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11759,99</w:t>
            </w:r>
          </w:p>
        </w:tc>
        <w:tc>
          <w:tcPr>
            <w:tcW w:w="1357" w:type="dxa"/>
            <w:tcBorders>
              <w:top w:val="single" w:sz="4" w:space="0" w:color="000000"/>
              <w:left w:val="single" w:sz="4" w:space="0" w:color="auto"/>
              <w:bottom w:val="single" w:sz="4" w:space="0" w:color="auto"/>
            </w:tcBorders>
          </w:tcPr>
          <w:p w:rsidR="007E0B85" w:rsidRPr="007E0B85" w:rsidRDefault="007E0B85" w:rsidP="007E0B85">
            <w:pPr>
              <w:jc w:val="center"/>
              <w:rPr>
                <w:rFonts w:cs="Calibri"/>
                <w:sz w:val="22"/>
                <w:szCs w:val="22"/>
              </w:rPr>
            </w:pPr>
            <w:r w:rsidRPr="007E0B85">
              <w:rPr>
                <w:rFonts w:cs="Calibri"/>
                <w:sz w:val="22"/>
                <w:szCs w:val="22"/>
              </w:rPr>
              <w:t>11759,99</w:t>
            </w:r>
          </w:p>
        </w:tc>
      </w:tr>
      <w:tr w:rsidR="007E0B85" w:rsidRPr="007E0B85" w:rsidTr="00563008">
        <w:trPr>
          <w:trHeight w:val="210"/>
        </w:trPr>
        <w:tc>
          <w:tcPr>
            <w:tcW w:w="1907" w:type="dxa"/>
            <w:vMerge/>
            <w:tcBorders>
              <w:left w:val="single" w:sz="4" w:space="0" w:color="000000"/>
              <w:right w:val="single" w:sz="4" w:space="0" w:color="000000"/>
            </w:tcBorders>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tcPr>
          <w:p w:rsidR="007E0B85" w:rsidRPr="007E0B85" w:rsidRDefault="007E0B85" w:rsidP="007E0B85">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rPr>
                <w:rFonts w:cs="Calibri"/>
                <w:sz w:val="22"/>
                <w:szCs w:val="22"/>
              </w:rPr>
            </w:pPr>
            <w:r w:rsidRPr="007E0B85">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auto"/>
              <w:left w:val="single" w:sz="4" w:space="0" w:color="auto"/>
              <w:bottom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rPr>
          <w:trHeight w:val="245"/>
        </w:trPr>
        <w:tc>
          <w:tcPr>
            <w:tcW w:w="1907" w:type="dxa"/>
            <w:vMerge/>
            <w:tcBorders>
              <w:left w:val="single" w:sz="4" w:space="0" w:color="000000"/>
              <w:right w:val="single" w:sz="4" w:space="0" w:color="000000"/>
            </w:tcBorders>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tcPr>
          <w:p w:rsidR="007E0B85" w:rsidRPr="007E0B85" w:rsidRDefault="007E0B85" w:rsidP="007E0B85">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rPr>
                <w:rFonts w:cs="Calibri"/>
                <w:sz w:val="22"/>
                <w:szCs w:val="22"/>
              </w:rPr>
            </w:pPr>
            <w:r w:rsidRPr="007E0B85">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auto"/>
              <w:left w:val="single" w:sz="4" w:space="0" w:color="auto"/>
              <w:bottom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rPr>
          <w:trHeight w:val="281"/>
        </w:trPr>
        <w:tc>
          <w:tcPr>
            <w:tcW w:w="1907" w:type="dxa"/>
            <w:vMerge/>
            <w:tcBorders>
              <w:left w:val="single" w:sz="4" w:space="0" w:color="000000"/>
              <w:right w:val="single" w:sz="4" w:space="0" w:color="000000"/>
            </w:tcBorders>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tcPr>
          <w:p w:rsidR="007E0B85" w:rsidRPr="007E0B85" w:rsidRDefault="007E0B85" w:rsidP="007E0B85">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7E0B85" w:rsidRPr="007E0B85" w:rsidRDefault="007E0B85" w:rsidP="007E0B85">
            <w:pPr>
              <w:rPr>
                <w:rFonts w:cs="Calibri"/>
                <w:sz w:val="22"/>
                <w:szCs w:val="22"/>
              </w:rPr>
            </w:pPr>
            <w:r w:rsidRPr="007E0B85">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59679,227</w:t>
            </w:r>
          </w:p>
        </w:tc>
        <w:tc>
          <w:tcPr>
            <w:tcW w:w="1401"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11697,656</w:t>
            </w:r>
          </w:p>
        </w:tc>
        <w:tc>
          <w:tcPr>
            <w:tcW w:w="1276"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12480,153</w:t>
            </w:r>
          </w:p>
        </w:tc>
        <w:tc>
          <w:tcPr>
            <w:tcW w:w="1247" w:type="dxa"/>
            <w:tcBorders>
              <w:top w:val="single" w:sz="4" w:space="0" w:color="000000"/>
              <w:left w:val="single" w:sz="4" w:space="0" w:color="000000"/>
              <w:bottom w:val="single" w:sz="4" w:space="0" w:color="auto"/>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11981,438</w:t>
            </w:r>
          </w:p>
        </w:tc>
        <w:tc>
          <w:tcPr>
            <w:tcW w:w="1147" w:type="dxa"/>
            <w:tcBorders>
              <w:top w:val="single" w:sz="4" w:space="0" w:color="000000"/>
              <w:left w:val="single" w:sz="4" w:space="0" w:color="000000"/>
              <w:bottom w:val="single" w:sz="4" w:space="0" w:color="auto"/>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11759,99</w:t>
            </w:r>
          </w:p>
        </w:tc>
        <w:tc>
          <w:tcPr>
            <w:tcW w:w="1357" w:type="dxa"/>
            <w:tcBorders>
              <w:top w:val="single" w:sz="4" w:space="0" w:color="000000"/>
              <w:left w:val="single" w:sz="4" w:space="0" w:color="auto"/>
              <w:bottom w:val="single" w:sz="4" w:space="0" w:color="auto"/>
            </w:tcBorders>
          </w:tcPr>
          <w:p w:rsidR="007E0B85" w:rsidRPr="007E0B85" w:rsidRDefault="007E0B85" w:rsidP="007E0B85">
            <w:pPr>
              <w:jc w:val="center"/>
              <w:rPr>
                <w:rFonts w:cs="Calibri"/>
                <w:sz w:val="22"/>
                <w:szCs w:val="22"/>
              </w:rPr>
            </w:pPr>
            <w:r w:rsidRPr="007E0B85">
              <w:rPr>
                <w:rFonts w:cs="Calibri"/>
                <w:sz w:val="22"/>
                <w:szCs w:val="22"/>
              </w:rPr>
              <w:t>11759,99</w:t>
            </w:r>
          </w:p>
        </w:tc>
      </w:tr>
      <w:tr w:rsidR="007E0B85" w:rsidRPr="007E0B85" w:rsidTr="00563008">
        <w:trPr>
          <w:trHeight w:val="281"/>
        </w:trPr>
        <w:tc>
          <w:tcPr>
            <w:tcW w:w="1907" w:type="dxa"/>
            <w:vMerge/>
            <w:tcBorders>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20,000</w:t>
            </w:r>
          </w:p>
        </w:tc>
        <w:tc>
          <w:tcPr>
            <w:tcW w:w="1276" w:type="dxa"/>
            <w:tcBorders>
              <w:top w:val="single" w:sz="4" w:space="0" w:color="auto"/>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307,006</w:t>
            </w:r>
          </w:p>
        </w:tc>
        <w:tc>
          <w:tcPr>
            <w:tcW w:w="1247" w:type="dxa"/>
            <w:tcBorders>
              <w:top w:val="single" w:sz="4" w:space="0" w:color="auto"/>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auto"/>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auto"/>
              <w:left w:val="single" w:sz="4" w:space="0" w:color="auto"/>
              <w:bottom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rPr>
          <w:trHeight w:val="176"/>
        </w:trPr>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spacing w:after="200" w:line="276" w:lineRule="auto"/>
              <w:rPr>
                <w:rFonts w:cs="Calibri"/>
                <w:sz w:val="22"/>
                <w:szCs w:val="22"/>
              </w:rPr>
            </w:pPr>
            <w:r w:rsidRPr="007E0B85">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 xml:space="preserve"> «Управление муниципальной программой и обеспечение условий реализации на 2016-2020 годы»</w:t>
            </w:r>
          </w:p>
          <w:p w:rsidR="007E0B85" w:rsidRPr="007E0B85" w:rsidRDefault="007E0B85" w:rsidP="007E0B85">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6242,345</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6014,544</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6000,544</w:t>
            </w:r>
          </w:p>
        </w:tc>
        <w:tc>
          <w:tcPr>
            <w:tcW w:w="1357" w:type="dxa"/>
            <w:tcBorders>
              <w:top w:val="single" w:sz="4" w:space="0" w:color="000000"/>
              <w:left w:val="single" w:sz="4" w:space="0" w:color="auto"/>
              <w:bottom w:val="single" w:sz="4" w:space="0" w:color="000000"/>
            </w:tcBorders>
          </w:tcPr>
          <w:p w:rsidR="007E0B85" w:rsidRPr="007E0B85" w:rsidRDefault="007E0B85" w:rsidP="007E0B85">
            <w:pPr>
              <w:jc w:val="center"/>
              <w:rPr>
                <w:sz w:val="20"/>
                <w:szCs w:val="20"/>
              </w:rPr>
            </w:pPr>
            <w:r w:rsidRPr="007E0B85">
              <w:rPr>
                <w:sz w:val="20"/>
                <w:szCs w:val="20"/>
              </w:rPr>
              <w:t>6000,544</w:t>
            </w:r>
          </w:p>
        </w:tc>
      </w:tr>
      <w:tr w:rsidR="007E0B85" w:rsidRPr="007E0B85" w:rsidTr="00563008">
        <w:tc>
          <w:tcPr>
            <w:tcW w:w="1907" w:type="dxa"/>
            <w:vMerge w:val="restart"/>
            <w:tcBorders>
              <w:top w:val="single" w:sz="4" w:space="0" w:color="000000"/>
              <w:left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7E0B85" w:rsidRPr="007E0B85" w:rsidRDefault="007E0B85" w:rsidP="007E0B85">
            <w:pPr>
              <w:jc w:val="center"/>
              <w:rPr>
                <w:rFonts w:cs="Calibri"/>
                <w:sz w:val="22"/>
                <w:szCs w:val="22"/>
              </w:rPr>
            </w:pPr>
            <w:proofErr w:type="gramStart"/>
            <w:r w:rsidRPr="007E0B85">
              <w:rPr>
                <w:rFonts w:cs="Calibri"/>
                <w:sz w:val="22"/>
                <w:szCs w:val="22"/>
              </w:rPr>
              <w:t>1.Обеспечение  выполнения</w:t>
            </w:r>
            <w:proofErr w:type="gramEnd"/>
            <w:r w:rsidRPr="007E0B85">
              <w:rPr>
                <w:rFonts w:cs="Calibri"/>
                <w:sz w:val="22"/>
                <w:szCs w:val="22"/>
              </w:rPr>
              <w:t xml:space="preserve"> функций комитета по управлению имуществом</w:t>
            </w:r>
          </w:p>
          <w:p w:rsidR="007E0B85" w:rsidRPr="007E0B85" w:rsidRDefault="007E0B85" w:rsidP="007E0B85">
            <w:pPr>
              <w:jc w:val="center"/>
              <w:rPr>
                <w:rFonts w:cs="Calibri"/>
                <w:sz w:val="22"/>
                <w:szCs w:val="22"/>
              </w:rPr>
            </w:pPr>
            <w:r w:rsidRPr="007E0B85">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000000"/>
              <w:left w:val="single" w:sz="4" w:space="0" w:color="auto"/>
              <w:bottom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c>
          <w:tcPr>
            <w:tcW w:w="1907" w:type="dxa"/>
            <w:vMerge/>
            <w:tcBorders>
              <w:left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vAlign w:val="center"/>
          </w:tcPr>
          <w:p w:rsidR="007E0B85" w:rsidRPr="007E0B85" w:rsidRDefault="007E0B85" w:rsidP="007E0B85">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000000"/>
              <w:left w:val="single" w:sz="4" w:space="0" w:color="auto"/>
              <w:bottom w:val="single" w:sz="4" w:space="0" w:color="000000"/>
            </w:tcBorders>
          </w:tcPr>
          <w:p w:rsidR="007E0B85" w:rsidRPr="007E0B85" w:rsidRDefault="007E0B85" w:rsidP="007E0B85">
            <w:pPr>
              <w:jc w:val="center"/>
              <w:rPr>
                <w:sz w:val="20"/>
                <w:szCs w:val="20"/>
              </w:rPr>
            </w:pPr>
            <w:r w:rsidRPr="007E0B85">
              <w:rPr>
                <w:rFonts w:cs="Calibri"/>
                <w:sz w:val="22"/>
                <w:szCs w:val="22"/>
              </w:rPr>
              <w:t>-</w:t>
            </w:r>
          </w:p>
        </w:tc>
      </w:tr>
      <w:tr w:rsidR="007E0B85" w:rsidRPr="007E0B85" w:rsidTr="00563008">
        <w:tc>
          <w:tcPr>
            <w:tcW w:w="1907" w:type="dxa"/>
            <w:vMerge/>
            <w:tcBorders>
              <w:left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vAlign w:val="center"/>
          </w:tcPr>
          <w:p w:rsidR="007E0B85" w:rsidRPr="007E0B85" w:rsidRDefault="007E0B85" w:rsidP="007E0B85">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vertAlign w:val="superscript"/>
              </w:rPr>
            </w:pPr>
            <w:r w:rsidRPr="007E0B85">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6242,345</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6014,544</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6000,544</w:t>
            </w:r>
          </w:p>
        </w:tc>
        <w:tc>
          <w:tcPr>
            <w:tcW w:w="1357" w:type="dxa"/>
            <w:tcBorders>
              <w:top w:val="single" w:sz="4" w:space="0" w:color="000000"/>
              <w:left w:val="single" w:sz="4" w:space="0" w:color="auto"/>
              <w:bottom w:val="single" w:sz="4" w:space="0" w:color="000000"/>
            </w:tcBorders>
          </w:tcPr>
          <w:p w:rsidR="007E0B85" w:rsidRPr="007E0B85" w:rsidRDefault="007E0B85" w:rsidP="007E0B85">
            <w:pPr>
              <w:jc w:val="center"/>
              <w:rPr>
                <w:sz w:val="20"/>
                <w:szCs w:val="20"/>
              </w:rPr>
            </w:pPr>
            <w:r w:rsidRPr="007E0B85">
              <w:rPr>
                <w:sz w:val="20"/>
                <w:szCs w:val="20"/>
              </w:rPr>
              <w:t>6000,544</w:t>
            </w:r>
          </w:p>
        </w:tc>
      </w:tr>
      <w:tr w:rsidR="007E0B85" w:rsidRPr="007E0B85" w:rsidTr="00563008">
        <w:tc>
          <w:tcPr>
            <w:tcW w:w="1907" w:type="dxa"/>
            <w:vMerge/>
            <w:tcBorders>
              <w:left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left w:val="single" w:sz="4" w:space="0" w:color="000000"/>
              <w:right w:val="single" w:sz="4" w:space="0" w:color="000000"/>
            </w:tcBorders>
            <w:vAlign w:val="center"/>
          </w:tcPr>
          <w:p w:rsidR="007E0B85" w:rsidRPr="007E0B85" w:rsidRDefault="007E0B85" w:rsidP="007E0B85">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000000"/>
              <w:left w:val="single" w:sz="4" w:space="0" w:color="auto"/>
              <w:bottom w:val="single" w:sz="4" w:space="0" w:color="000000"/>
            </w:tcBorders>
          </w:tcPr>
          <w:p w:rsidR="007E0B85" w:rsidRPr="007E0B85" w:rsidRDefault="007E0B85" w:rsidP="007E0B85">
            <w:pPr>
              <w:jc w:val="center"/>
              <w:rPr>
                <w:sz w:val="20"/>
                <w:szCs w:val="20"/>
              </w:rPr>
            </w:pPr>
            <w:r w:rsidRPr="007E0B85">
              <w:rPr>
                <w:sz w:val="20"/>
                <w:szCs w:val="20"/>
              </w:rPr>
              <w:t>-</w:t>
            </w:r>
          </w:p>
        </w:tc>
      </w:tr>
      <w:tr w:rsidR="007E0B85" w:rsidRPr="007E0B85" w:rsidTr="00563008">
        <w:tc>
          <w:tcPr>
            <w:tcW w:w="1907"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spacing w:after="200" w:line="276" w:lineRule="auto"/>
              <w:rPr>
                <w:rFonts w:cs="Calibri"/>
                <w:sz w:val="22"/>
                <w:szCs w:val="22"/>
              </w:rPr>
            </w:pPr>
            <w:r w:rsidRPr="007E0B85">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«Проведение муниципальной политики в области имущественных и земельных отношений на 2016-2020 годы»</w:t>
            </w:r>
          </w:p>
          <w:p w:rsidR="007E0B85" w:rsidRPr="007E0B85" w:rsidRDefault="007E0B85" w:rsidP="007E0B85">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29491,149</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5460,549</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6544,814</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5966,894</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5759,446</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5759,446</w:t>
            </w:r>
          </w:p>
        </w:tc>
      </w:tr>
      <w:tr w:rsidR="007E0B85" w:rsidRPr="007E0B85" w:rsidTr="00563008">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vertAlign w:val="superscript"/>
              </w:rPr>
            </w:pPr>
            <w:r w:rsidRPr="007E0B85">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w:t>
            </w:r>
          </w:p>
        </w:tc>
      </w:tr>
      <w:tr w:rsidR="007E0B85" w:rsidRPr="007E0B85" w:rsidTr="00563008">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29164,143</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5440,549</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6237,808</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5966,894</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r w:rsidRPr="007E0B85">
              <w:rPr>
                <w:rFonts w:cs="Calibri"/>
                <w:sz w:val="22"/>
                <w:szCs w:val="22"/>
              </w:rPr>
              <w:t>5759,446</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5759,446</w:t>
            </w:r>
          </w:p>
        </w:tc>
      </w:tr>
      <w:tr w:rsidR="007E0B85" w:rsidRPr="007E0B85" w:rsidTr="00563008">
        <w:tc>
          <w:tcPr>
            <w:tcW w:w="1907"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20,000</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r w:rsidRPr="007E0B85">
              <w:rPr>
                <w:rFonts w:cs="Calibri"/>
                <w:sz w:val="22"/>
                <w:szCs w:val="22"/>
              </w:rPr>
              <w:t>307,006</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r w:rsidRPr="007E0B85">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2"/>
                <w:szCs w:val="22"/>
              </w:rPr>
            </w:pPr>
            <w:r w:rsidRPr="007E0B85">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2"/>
                <w:szCs w:val="22"/>
              </w:rPr>
            </w:pP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t>1.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6018,658</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933,7</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1251,99</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1277,656</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1277,656</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1277,656</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t>2.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9381,392</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1662,983</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1862,55</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1951,953</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1951,953</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1951,953</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t>3.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536,248</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95,570</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106,961</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111,239</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111,239</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111,239</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t>4.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6882,19</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1483</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1548,246</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1055,28</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1397,832</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1397,832</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lastRenderedPageBreak/>
              <w:t>5.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1502,601</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172,185</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589,518</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246,966</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246,966</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246,966</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r w:rsidRPr="007E0B85">
              <w:rPr>
                <w:rFonts w:cs="Calibri"/>
                <w:sz w:val="20"/>
                <w:szCs w:val="20"/>
              </w:rPr>
              <w:t>6.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867,87</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210</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246,870</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137</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137</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137</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18"/>
                <w:szCs w:val="18"/>
              </w:rPr>
            </w:pPr>
            <w:r w:rsidRPr="007E0B85">
              <w:rPr>
                <w:rFonts w:cs="Calibri"/>
                <w:sz w:val="18"/>
                <w:szCs w:val="18"/>
              </w:rPr>
              <w:t xml:space="preserve">7.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1883,944</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497,6</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383,861</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334,161</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334,161</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334,161</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18"/>
                <w:szCs w:val="18"/>
              </w:rPr>
            </w:pPr>
            <w:r w:rsidRPr="007E0B85">
              <w:rPr>
                <w:rFonts w:cs="Calibri"/>
                <w:sz w:val="18"/>
                <w:szCs w:val="18"/>
              </w:rPr>
              <w:t>8.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48</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13,575</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18"/>
                <w:szCs w:val="18"/>
              </w:rPr>
            </w:pPr>
            <w:r w:rsidRPr="007E0B85">
              <w:rPr>
                <w:rFonts w:cs="Calibri"/>
                <w:sz w:val="18"/>
                <w:szCs w:val="18"/>
              </w:rPr>
              <w:t>9.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626,746</w:t>
            </w:r>
          </w:p>
          <w:p w:rsidR="007E0B85" w:rsidRPr="007E0B85" w:rsidRDefault="007E0B85" w:rsidP="007E0B85">
            <w:pPr>
              <w:jc w:val="center"/>
              <w:rPr>
                <w:rFonts w:cs="Calibri"/>
                <w:sz w:val="15"/>
                <w:szCs w:val="15"/>
              </w:rPr>
            </w:pPr>
            <w:r w:rsidRPr="007E0B85">
              <w:rPr>
                <w:rFonts w:cs="Calibri"/>
                <w:sz w:val="15"/>
                <w:szCs w:val="15"/>
              </w:rPr>
              <w:t xml:space="preserve">в том числе: </w:t>
            </w:r>
          </w:p>
          <w:p w:rsidR="007E0B85" w:rsidRPr="007E0B85" w:rsidRDefault="007E0B85" w:rsidP="007E0B85">
            <w:pPr>
              <w:jc w:val="center"/>
              <w:rPr>
                <w:rFonts w:cs="Calibri"/>
                <w:sz w:val="15"/>
                <w:szCs w:val="15"/>
              </w:rPr>
            </w:pPr>
            <w:proofErr w:type="spellStart"/>
            <w:r w:rsidRPr="007E0B85">
              <w:rPr>
                <w:rFonts w:cs="Calibri"/>
                <w:sz w:val="15"/>
                <w:szCs w:val="15"/>
              </w:rPr>
              <w:t>гор.бюджет</w:t>
            </w:r>
            <w:proofErr w:type="spellEnd"/>
            <w:r w:rsidRPr="007E0B85">
              <w:rPr>
                <w:rFonts w:cs="Calibri"/>
                <w:sz w:val="15"/>
                <w:szCs w:val="15"/>
              </w:rPr>
              <w:t xml:space="preserve"> 319,74;</w:t>
            </w:r>
          </w:p>
          <w:p w:rsidR="007E0B85" w:rsidRPr="007E0B85" w:rsidRDefault="007E0B85" w:rsidP="007E0B85">
            <w:pPr>
              <w:jc w:val="center"/>
              <w:rPr>
                <w:rFonts w:cs="Calibri"/>
                <w:sz w:val="20"/>
                <w:szCs w:val="20"/>
              </w:rPr>
            </w:pPr>
            <w:proofErr w:type="spellStart"/>
            <w:r w:rsidRPr="007E0B85">
              <w:rPr>
                <w:rFonts w:cs="Calibri"/>
                <w:sz w:val="15"/>
                <w:szCs w:val="15"/>
              </w:rPr>
              <w:t>внеб.источники</w:t>
            </w:r>
            <w:proofErr w:type="spellEnd"/>
            <w:r w:rsidRPr="007E0B85">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119,74</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357,006</w:t>
            </w:r>
          </w:p>
          <w:p w:rsidR="007E0B85" w:rsidRPr="007E0B85" w:rsidRDefault="007E0B85" w:rsidP="007E0B85">
            <w:pPr>
              <w:jc w:val="center"/>
              <w:rPr>
                <w:rFonts w:cs="Calibri"/>
                <w:sz w:val="15"/>
                <w:szCs w:val="15"/>
              </w:rPr>
            </w:pPr>
            <w:r w:rsidRPr="007E0B85">
              <w:rPr>
                <w:rFonts w:cs="Calibri"/>
                <w:sz w:val="15"/>
                <w:szCs w:val="15"/>
              </w:rPr>
              <w:t xml:space="preserve">в том числе: </w:t>
            </w:r>
          </w:p>
          <w:p w:rsidR="007E0B85" w:rsidRPr="007E0B85" w:rsidRDefault="007E0B85" w:rsidP="007E0B85">
            <w:pPr>
              <w:jc w:val="center"/>
              <w:rPr>
                <w:rFonts w:cs="Calibri"/>
                <w:sz w:val="15"/>
                <w:szCs w:val="15"/>
              </w:rPr>
            </w:pPr>
            <w:proofErr w:type="spellStart"/>
            <w:r w:rsidRPr="007E0B85">
              <w:rPr>
                <w:rFonts w:cs="Calibri"/>
                <w:sz w:val="15"/>
                <w:szCs w:val="15"/>
              </w:rPr>
              <w:t>гор.бюджет</w:t>
            </w:r>
            <w:proofErr w:type="spellEnd"/>
            <w:r w:rsidRPr="007E0B85">
              <w:rPr>
                <w:rFonts w:cs="Calibri"/>
                <w:sz w:val="15"/>
                <w:szCs w:val="15"/>
              </w:rPr>
              <w:t xml:space="preserve"> 50,000;</w:t>
            </w:r>
          </w:p>
          <w:p w:rsidR="007E0B85" w:rsidRPr="007E0B85" w:rsidRDefault="007E0B85" w:rsidP="007E0B85">
            <w:pPr>
              <w:jc w:val="center"/>
              <w:rPr>
                <w:rFonts w:cs="Calibri"/>
                <w:sz w:val="20"/>
                <w:szCs w:val="20"/>
              </w:rPr>
            </w:pPr>
            <w:proofErr w:type="spellStart"/>
            <w:r w:rsidRPr="007E0B85">
              <w:rPr>
                <w:rFonts w:cs="Calibri"/>
                <w:sz w:val="15"/>
                <w:szCs w:val="15"/>
              </w:rPr>
              <w:t>внеб.источники</w:t>
            </w:r>
            <w:proofErr w:type="spellEnd"/>
            <w:r w:rsidRPr="007E0B85">
              <w:rPr>
                <w:rFonts w:cs="Calibri"/>
                <w:sz w:val="15"/>
                <w:szCs w:val="15"/>
              </w:rPr>
              <w:t xml:space="preserve"> 307,006</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50</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50</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50</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18"/>
                <w:szCs w:val="18"/>
              </w:rPr>
            </w:pPr>
            <w:r w:rsidRPr="007E0B85">
              <w:rPr>
                <w:rFonts w:cs="Calibri"/>
                <w:sz w:val="18"/>
                <w:szCs w:val="18"/>
              </w:rPr>
              <w:t>10.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1129,8</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72,3</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694,5</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144,5</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144,5</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18"/>
                <w:szCs w:val="18"/>
              </w:rPr>
            </w:pPr>
            <w:r w:rsidRPr="007E0B85">
              <w:rPr>
                <w:rFonts w:cs="Calibri"/>
                <w:sz w:val="18"/>
                <w:szCs w:val="18"/>
              </w:rPr>
              <w:t>11.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55,001</w:t>
            </w:r>
          </w:p>
          <w:p w:rsidR="007E0B85" w:rsidRPr="007E0B85" w:rsidRDefault="007E0B85" w:rsidP="007E0B85">
            <w:pPr>
              <w:jc w:val="center"/>
              <w:rPr>
                <w:rFonts w:cs="Calibri"/>
                <w:sz w:val="16"/>
                <w:szCs w:val="16"/>
              </w:rPr>
            </w:pPr>
            <w:r w:rsidRPr="007E0B85">
              <w:rPr>
                <w:rFonts w:cs="Calibri"/>
                <w:sz w:val="16"/>
                <w:szCs w:val="16"/>
              </w:rPr>
              <w:t xml:space="preserve">в том числе: </w:t>
            </w:r>
          </w:p>
          <w:p w:rsidR="007E0B85" w:rsidRPr="007E0B85" w:rsidRDefault="007E0B85" w:rsidP="007E0B85">
            <w:pPr>
              <w:jc w:val="center"/>
              <w:rPr>
                <w:rFonts w:cs="Calibri"/>
                <w:sz w:val="16"/>
                <w:szCs w:val="16"/>
              </w:rPr>
            </w:pPr>
            <w:proofErr w:type="spellStart"/>
            <w:r w:rsidRPr="007E0B85">
              <w:rPr>
                <w:rFonts w:cs="Calibri"/>
                <w:sz w:val="16"/>
                <w:szCs w:val="16"/>
              </w:rPr>
              <w:t>гор.бюджет</w:t>
            </w:r>
            <w:proofErr w:type="spellEnd"/>
            <w:r w:rsidRPr="007E0B85">
              <w:rPr>
                <w:rFonts w:cs="Calibri"/>
                <w:sz w:val="16"/>
                <w:szCs w:val="16"/>
              </w:rPr>
              <w:t xml:space="preserve"> 35,001;</w:t>
            </w:r>
          </w:p>
          <w:p w:rsidR="007E0B85" w:rsidRPr="007E0B85" w:rsidRDefault="007E0B85" w:rsidP="007E0B85">
            <w:pPr>
              <w:jc w:val="center"/>
              <w:rPr>
                <w:rFonts w:cs="Calibri"/>
                <w:sz w:val="20"/>
                <w:szCs w:val="20"/>
              </w:rPr>
            </w:pPr>
            <w:proofErr w:type="spellStart"/>
            <w:r w:rsidRPr="007E0B85">
              <w:rPr>
                <w:rFonts w:cs="Calibri"/>
                <w:sz w:val="16"/>
                <w:szCs w:val="16"/>
              </w:rPr>
              <w:t>внеб.источники</w:t>
            </w:r>
            <w:proofErr w:type="spellEnd"/>
            <w:r w:rsidRPr="007E0B85">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55</w:t>
            </w:r>
          </w:p>
          <w:p w:rsidR="007E0B85" w:rsidRPr="007E0B85" w:rsidRDefault="007E0B85" w:rsidP="007E0B85">
            <w:pPr>
              <w:jc w:val="center"/>
              <w:rPr>
                <w:rFonts w:cs="Calibri"/>
                <w:sz w:val="16"/>
                <w:szCs w:val="16"/>
              </w:rPr>
            </w:pPr>
            <w:r w:rsidRPr="007E0B85">
              <w:rPr>
                <w:rFonts w:cs="Calibri"/>
                <w:sz w:val="16"/>
                <w:szCs w:val="16"/>
              </w:rPr>
              <w:t xml:space="preserve">в том числе: </w:t>
            </w:r>
          </w:p>
          <w:p w:rsidR="007E0B85" w:rsidRPr="007E0B85" w:rsidRDefault="007E0B85" w:rsidP="007E0B85">
            <w:pPr>
              <w:jc w:val="center"/>
              <w:rPr>
                <w:rFonts w:cs="Calibri"/>
                <w:sz w:val="16"/>
                <w:szCs w:val="16"/>
              </w:rPr>
            </w:pPr>
            <w:proofErr w:type="spellStart"/>
            <w:r w:rsidRPr="007E0B85">
              <w:rPr>
                <w:rFonts w:cs="Calibri"/>
                <w:sz w:val="16"/>
                <w:szCs w:val="16"/>
              </w:rPr>
              <w:t>гор.бюджет</w:t>
            </w:r>
            <w:proofErr w:type="spellEnd"/>
            <w:r w:rsidRPr="007E0B85">
              <w:rPr>
                <w:rFonts w:cs="Calibri"/>
                <w:sz w:val="16"/>
                <w:szCs w:val="16"/>
              </w:rPr>
              <w:t xml:space="preserve"> 35,000;</w:t>
            </w:r>
          </w:p>
          <w:p w:rsidR="007E0B85" w:rsidRPr="007E0B85" w:rsidRDefault="007E0B85" w:rsidP="007E0B85">
            <w:pPr>
              <w:jc w:val="center"/>
              <w:rPr>
                <w:rFonts w:cs="Calibri"/>
                <w:sz w:val="20"/>
                <w:szCs w:val="20"/>
              </w:rPr>
            </w:pPr>
            <w:proofErr w:type="spellStart"/>
            <w:r w:rsidRPr="007E0B85">
              <w:rPr>
                <w:rFonts w:cs="Calibri"/>
                <w:sz w:val="16"/>
                <w:szCs w:val="16"/>
              </w:rPr>
              <w:t>внеб.источники</w:t>
            </w:r>
            <w:proofErr w:type="spellEnd"/>
            <w:r w:rsidRPr="007E0B85">
              <w:rPr>
                <w:rFonts w:cs="Calibri"/>
                <w:sz w:val="16"/>
                <w:szCs w:val="16"/>
              </w:rPr>
              <w:t xml:space="preserve"> 20,000</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0,001</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sz w:val="18"/>
                <w:szCs w:val="18"/>
              </w:rPr>
            </w:pPr>
            <w:r w:rsidRPr="007E0B85">
              <w:rPr>
                <w:sz w:val="18"/>
                <w:szCs w:val="18"/>
              </w:rPr>
              <w:t>12.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508,797</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108,797</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100</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100</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100</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sz w:val="18"/>
                <w:szCs w:val="18"/>
              </w:rPr>
            </w:pPr>
            <w:r w:rsidRPr="007E0B85">
              <w:rPr>
                <w:sz w:val="18"/>
                <w:szCs w:val="18"/>
              </w:rPr>
              <w:t>13.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sz w:val="18"/>
                <w:szCs w:val="18"/>
              </w:rPr>
            </w:pPr>
            <w:r w:rsidRPr="007E0B85">
              <w:rPr>
                <w:sz w:val="18"/>
                <w:szCs w:val="18"/>
              </w:rPr>
              <w:lastRenderedPageBreak/>
              <w:t>14.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3,771</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sz w:val="18"/>
                <w:szCs w:val="18"/>
              </w:rPr>
            </w:pPr>
            <w:r w:rsidRPr="007E0B85">
              <w:rPr>
                <w:sz w:val="18"/>
                <w:szCs w:val="18"/>
              </w:rPr>
              <w:t>15. Приобретение приборов учета тепловой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15</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5</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5</w:t>
            </w:r>
          </w:p>
        </w:tc>
      </w:tr>
      <w:tr w:rsidR="007E0B85" w:rsidRPr="007E0B85" w:rsidTr="00563008">
        <w:tc>
          <w:tcPr>
            <w:tcW w:w="190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sz w:val="18"/>
                <w:szCs w:val="18"/>
              </w:rPr>
            </w:pPr>
            <w:r w:rsidRPr="007E0B85">
              <w:rPr>
                <w:sz w:val="18"/>
                <w:szCs w:val="18"/>
              </w:rPr>
              <w:t>16.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7E0B85" w:rsidRPr="007E0B85" w:rsidRDefault="007E0B85" w:rsidP="007E0B85">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3,139</w:t>
            </w:r>
          </w:p>
        </w:tc>
        <w:tc>
          <w:tcPr>
            <w:tcW w:w="1247" w:type="dxa"/>
            <w:tcBorders>
              <w:top w:val="single" w:sz="4" w:space="0" w:color="000000"/>
              <w:left w:val="single" w:sz="4" w:space="0" w:color="000000"/>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3,139</w:t>
            </w:r>
          </w:p>
        </w:tc>
        <w:tc>
          <w:tcPr>
            <w:tcW w:w="1147" w:type="dxa"/>
            <w:tcBorders>
              <w:top w:val="single" w:sz="4" w:space="0" w:color="000000"/>
              <w:left w:val="single" w:sz="4" w:space="0" w:color="000000"/>
              <w:bottom w:val="single" w:sz="4" w:space="0" w:color="000000"/>
              <w:right w:val="single" w:sz="4" w:space="0" w:color="auto"/>
            </w:tcBorders>
          </w:tcPr>
          <w:p w:rsidR="007E0B85" w:rsidRPr="007E0B85" w:rsidRDefault="007E0B85" w:rsidP="007E0B85">
            <w:pPr>
              <w:jc w:val="center"/>
              <w:rPr>
                <w:rFonts w:cs="Calibri"/>
                <w:sz w:val="20"/>
                <w:szCs w:val="20"/>
              </w:rPr>
            </w:pPr>
            <w:r w:rsidRPr="007E0B85">
              <w:rPr>
                <w:rFonts w:cs="Calibri"/>
                <w:sz w:val="20"/>
                <w:szCs w:val="20"/>
              </w:rPr>
              <w:t>3,139</w:t>
            </w:r>
          </w:p>
        </w:tc>
        <w:tc>
          <w:tcPr>
            <w:tcW w:w="1357" w:type="dxa"/>
            <w:tcBorders>
              <w:top w:val="single" w:sz="4" w:space="0" w:color="000000"/>
              <w:left w:val="single" w:sz="4" w:space="0" w:color="auto"/>
              <w:bottom w:val="single" w:sz="4" w:space="0" w:color="000000"/>
              <w:right w:val="single" w:sz="4" w:space="0" w:color="000000"/>
            </w:tcBorders>
          </w:tcPr>
          <w:p w:rsidR="007E0B85" w:rsidRPr="007E0B85" w:rsidRDefault="007E0B85" w:rsidP="007E0B85">
            <w:pPr>
              <w:jc w:val="center"/>
              <w:rPr>
                <w:rFonts w:cs="Calibri"/>
                <w:sz w:val="20"/>
                <w:szCs w:val="20"/>
              </w:rPr>
            </w:pPr>
            <w:r w:rsidRPr="007E0B85">
              <w:rPr>
                <w:rFonts w:cs="Calibri"/>
                <w:sz w:val="20"/>
                <w:szCs w:val="20"/>
              </w:rPr>
              <w:t>3,139</w:t>
            </w:r>
          </w:p>
        </w:tc>
      </w:tr>
    </w:tbl>
    <w:p w:rsidR="00BE67FA" w:rsidRDefault="00BE67FA" w:rsidP="00907E8E">
      <w:pPr>
        <w:spacing w:line="276" w:lineRule="auto"/>
        <w:rPr>
          <w:sz w:val="26"/>
          <w:szCs w:val="26"/>
        </w:rPr>
      </w:pPr>
    </w:p>
    <w:p w:rsidR="001758CD" w:rsidRDefault="001758CD" w:rsidP="00907E8E">
      <w:pPr>
        <w:spacing w:line="276" w:lineRule="auto"/>
        <w:rPr>
          <w:sz w:val="26"/>
          <w:szCs w:val="26"/>
        </w:rPr>
      </w:pPr>
    </w:p>
    <w:p w:rsidR="001758CD" w:rsidRDefault="001758CD" w:rsidP="00907E8E">
      <w:pPr>
        <w:spacing w:line="276" w:lineRule="auto"/>
        <w:rPr>
          <w:sz w:val="26"/>
          <w:szCs w:val="26"/>
        </w:rPr>
      </w:pPr>
    </w:p>
    <w:p w:rsidR="00BE67FA" w:rsidRDefault="00BE67FA" w:rsidP="00907E8E">
      <w:pPr>
        <w:spacing w:line="276" w:lineRule="auto"/>
        <w:rPr>
          <w:sz w:val="26"/>
          <w:szCs w:val="26"/>
        </w:rPr>
      </w:pPr>
    </w:p>
    <w:p w:rsidR="00BE67FA" w:rsidRDefault="00BE67FA" w:rsidP="00907E8E">
      <w:pPr>
        <w:spacing w:line="276" w:lineRule="auto"/>
        <w:rPr>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907E8E" w:rsidRDefault="00907E8E" w:rsidP="001B1559">
      <w:pPr>
        <w:widowControl w:val="0"/>
        <w:autoSpaceDE w:val="0"/>
        <w:autoSpaceDN w:val="0"/>
        <w:adjustRightInd w:val="0"/>
        <w:rPr>
          <w:b/>
          <w:sz w:val="26"/>
          <w:szCs w:val="26"/>
        </w:rPr>
      </w:pPr>
    </w:p>
    <w:p w:rsidR="000C2FE3" w:rsidRDefault="000C2FE3" w:rsidP="001B1559">
      <w:pPr>
        <w:widowControl w:val="0"/>
        <w:autoSpaceDE w:val="0"/>
        <w:autoSpaceDN w:val="0"/>
        <w:adjustRightInd w:val="0"/>
        <w:rPr>
          <w:b/>
          <w:sz w:val="26"/>
          <w:szCs w:val="26"/>
        </w:rPr>
      </w:pPr>
    </w:p>
    <w:p w:rsidR="000C2FE3" w:rsidRDefault="000C2FE3" w:rsidP="001B1559">
      <w:pPr>
        <w:widowControl w:val="0"/>
        <w:autoSpaceDE w:val="0"/>
        <w:autoSpaceDN w:val="0"/>
        <w:adjustRightInd w:val="0"/>
        <w:rPr>
          <w:b/>
          <w:sz w:val="26"/>
          <w:szCs w:val="26"/>
        </w:rPr>
      </w:pPr>
    </w:p>
    <w:p w:rsidR="000C2FE3" w:rsidRDefault="000C2FE3" w:rsidP="001B1559">
      <w:pPr>
        <w:widowControl w:val="0"/>
        <w:autoSpaceDE w:val="0"/>
        <w:autoSpaceDN w:val="0"/>
        <w:adjustRightInd w:val="0"/>
        <w:rPr>
          <w:b/>
          <w:sz w:val="26"/>
          <w:szCs w:val="26"/>
        </w:rPr>
      </w:pPr>
    </w:p>
    <w:p w:rsidR="000C2FE3" w:rsidRDefault="000C2FE3"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723F97" w:rsidRPr="00723F97" w:rsidRDefault="00723F97" w:rsidP="00723F97">
      <w:pPr>
        <w:widowControl w:val="0"/>
        <w:autoSpaceDE w:val="0"/>
        <w:autoSpaceDN w:val="0"/>
        <w:adjustRightInd w:val="0"/>
        <w:ind w:left="8496" w:right="394" w:firstLine="708"/>
        <w:rPr>
          <w:bCs/>
        </w:rPr>
      </w:pPr>
      <w:r w:rsidRPr="00723F97">
        <w:rPr>
          <w:bCs/>
        </w:rPr>
        <w:lastRenderedPageBreak/>
        <w:t xml:space="preserve">Приложение № </w:t>
      </w:r>
      <w:r w:rsidR="00724356">
        <w:rPr>
          <w:bCs/>
        </w:rPr>
        <w:t>3</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к постановлению администрации</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города Курчатова</w:t>
      </w:r>
    </w:p>
    <w:p w:rsidR="00723F97" w:rsidRPr="00723F97" w:rsidRDefault="00724356" w:rsidP="00723F97">
      <w:pPr>
        <w:widowControl w:val="0"/>
        <w:autoSpaceDE w:val="0"/>
        <w:autoSpaceDN w:val="0"/>
        <w:adjustRightInd w:val="0"/>
        <w:ind w:right="394"/>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от </w:t>
      </w:r>
      <w:r w:rsidR="000C2FE3">
        <w:rPr>
          <w:bCs/>
        </w:rPr>
        <w:t>1</w:t>
      </w:r>
      <w:r>
        <w:rPr>
          <w:bCs/>
        </w:rPr>
        <w:t>2.</w:t>
      </w:r>
      <w:r w:rsidR="000C2FE3">
        <w:rPr>
          <w:bCs/>
        </w:rPr>
        <w:t>0</w:t>
      </w:r>
      <w:r>
        <w:rPr>
          <w:bCs/>
        </w:rPr>
        <w:t>1</w:t>
      </w:r>
      <w:r w:rsidR="00723F97" w:rsidRPr="00723F97">
        <w:rPr>
          <w:bCs/>
        </w:rPr>
        <w:t>.201</w:t>
      </w:r>
      <w:r w:rsidR="000C2FE3">
        <w:rPr>
          <w:bCs/>
        </w:rPr>
        <w:t>8</w:t>
      </w:r>
      <w:r w:rsidR="00723F97" w:rsidRPr="00723F97">
        <w:rPr>
          <w:bCs/>
        </w:rPr>
        <w:t xml:space="preserve"> № </w:t>
      </w:r>
      <w:r>
        <w:rPr>
          <w:bCs/>
        </w:rPr>
        <w:t>5</w:t>
      </w:r>
    </w:p>
    <w:p w:rsidR="00723F97" w:rsidRPr="00723F97" w:rsidRDefault="00723F97" w:rsidP="00723F97">
      <w:pPr>
        <w:widowControl w:val="0"/>
        <w:autoSpaceDE w:val="0"/>
        <w:autoSpaceDN w:val="0"/>
        <w:adjustRightInd w:val="0"/>
        <w:ind w:right="394"/>
        <w:rPr>
          <w:bCs/>
        </w:rPr>
      </w:pPr>
    </w:p>
    <w:p w:rsidR="00723F97" w:rsidRPr="00723F97" w:rsidRDefault="00723F97" w:rsidP="00723F97">
      <w:pPr>
        <w:widowControl w:val="0"/>
        <w:autoSpaceDE w:val="0"/>
        <w:autoSpaceDN w:val="0"/>
        <w:adjustRightInd w:val="0"/>
        <w:ind w:left="8496" w:firstLine="708"/>
        <w:rPr>
          <w:bCs/>
          <w:color w:val="FF0000"/>
        </w:rPr>
      </w:pPr>
      <w:r w:rsidRPr="00723F97">
        <w:rPr>
          <w:bCs/>
        </w:rPr>
        <w:t>Приложение № 4</w:t>
      </w:r>
    </w:p>
    <w:p w:rsidR="00723F97" w:rsidRPr="00723F97" w:rsidRDefault="00723F97" w:rsidP="00723F97">
      <w:pPr>
        <w:widowControl w:val="0"/>
        <w:autoSpaceDE w:val="0"/>
        <w:autoSpaceDN w:val="0"/>
        <w:adjustRightInd w:val="0"/>
        <w:rPr>
          <w:bCs/>
        </w:rPr>
      </w:pPr>
      <w:r w:rsidRPr="00723F97">
        <w:rPr>
          <w:bCs/>
        </w:rPr>
        <w:t xml:space="preserve"> </w:t>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 xml:space="preserve">к муниципальной программе </w:t>
      </w:r>
    </w:p>
    <w:p w:rsidR="00723F97" w:rsidRPr="00723F97" w:rsidRDefault="00723F97" w:rsidP="00723F97">
      <w:r w:rsidRPr="00723F97">
        <w:rPr>
          <w:b/>
        </w:rPr>
        <w:t xml:space="preserve">  </w:t>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t>«</w:t>
      </w:r>
      <w:r w:rsidRPr="00723F97">
        <w:t>Управление муниципальным имуществом и</w:t>
      </w:r>
    </w:p>
    <w:p w:rsidR="00723F97" w:rsidRPr="00723F97" w:rsidRDefault="00723F97" w:rsidP="00723F97">
      <w:pPr>
        <w:ind w:left="8496" w:firstLine="708"/>
      </w:pPr>
      <w:r w:rsidRPr="00723F97">
        <w:t xml:space="preserve">земельными ресурсами в городе Курчатове                                                                                                                                   </w:t>
      </w:r>
    </w:p>
    <w:p w:rsidR="00723F97" w:rsidRPr="00723F97" w:rsidRDefault="00723F97" w:rsidP="00723F97">
      <w:pPr>
        <w:ind w:left="8496" w:firstLine="708"/>
      </w:pPr>
      <w:r w:rsidRPr="00723F97">
        <w:t>Курской области на 2016-2020 годы»</w:t>
      </w:r>
    </w:p>
    <w:p w:rsidR="00723F97" w:rsidRPr="00723F97" w:rsidRDefault="00723F97" w:rsidP="00723F97">
      <w:pPr>
        <w:ind w:firstLine="708"/>
      </w:pPr>
    </w:p>
    <w:p w:rsidR="00723F97" w:rsidRDefault="00723F97" w:rsidP="00723F97">
      <w:pPr>
        <w:ind w:firstLine="708"/>
      </w:pPr>
    </w:p>
    <w:p w:rsidR="006F6C9E" w:rsidRPr="006F6C9E" w:rsidRDefault="006F6C9E" w:rsidP="006F6C9E">
      <w:pPr>
        <w:jc w:val="center"/>
        <w:rPr>
          <w:rFonts w:cs="Calibri"/>
          <w:color w:val="000000"/>
          <w:spacing w:val="-7"/>
        </w:rPr>
      </w:pPr>
      <w:r w:rsidRPr="006F6C9E">
        <w:rPr>
          <w:rFonts w:cs="Calibri"/>
        </w:rPr>
        <w:t xml:space="preserve">Ресурсное обеспечение реализации муниципальной </w:t>
      </w:r>
      <w:r w:rsidRPr="006F6C9E">
        <w:rPr>
          <w:rFonts w:cs="Calibri"/>
          <w:color w:val="000000"/>
          <w:spacing w:val="-7"/>
        </w:rPr>
        <w:t xml:space="preserve">программы </w:t>
      </w:r>
    </w:p>
    <w:p w:rsidR="006F6C9E" w:rsidRPr="006F6C9E" w:rsidRDefault="006F6C9E" w:rsidP="006F6C9E">
      <w:pPr>
        <w:jc w:val="center"/>
      </w:pPr>
      <w:r w:rsidRPr="006F6C9E">
        <w:rPr>
          <w:b/>
        </w:rPr>
        <w:t>«</w:t>
      </w:r>
      <w:r w:rsidRPr="006F6C9E">
        <w:t xml:space="preserve">Управление муниципальным имуществом и земельными ресурсами в городе Курчатове Курской области на 2016-2020 годы» </w:t>
      </w:r>
    </w:p>
    <w:p w:rsidR="006F6C9E" w:rsidRPr="006F6C9E" w:rsidRDefault="006F6C9E" w:rsidP="006F6C9E">
      <w:pPr>
        <w:jc w:val="center"/>
      </w:pPr>
      <w:r w:rsidRPr="006F6C9E">
        <w:t xml:space="preserve">за счет средств городского бюджета </w:t>
      </w:r>
    </w:p>
    <w:p w:rsidR="006F6C9E" w:rsidRPr="006F6C9E" w:rsidRDefault="006F6C9E" w:rsidP="006F6C9E">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6F6C9E" w:rsidRPr="006F6C9E" w:rsidTr="00563008">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Ответственный исполнитель, соисполнители,</w:t>
            </w:r>
          </w:p>
          <w:p w:rsidR="006F6C9E" w:rsidRPr="006F6C9E" w:rsidRDefault="006F6C9E" w:rsidP="006F6C9E">
            <w:pPr>
              <w:jc w:val="center"/>
              <w:rPr>
                <w:rFonts w:cs="Calibri"/>
                <w:sz w:val="22"/>
                <w:szCs w:val="22"/>
              </w:rPr>
            </w:pPr>
            <w:r w:rsidRPr="006F6C9E">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vertAlign w:val="superscript"/>
              </w:rPr>
            </w:pPr>
            <w:r w:rsidRPr="006F6C9E">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6F6C9E" w:rsidRPr="006F6C9E" w:rsidRDefault="006F6C9E" w:rsidP="006F6C9E">
            <w:pPr>
              <w:jc w:val="center"/>
              <w:rPr>
                <w:sz w:val="20"/>
                <w:szCs w:val="20"/>
              </w:rPr>
            </w:pPr>
            <w:r w:rsidRPr="006F6C9E">
              <w:rPr>
                <w:sz w:val="20"/>
                <w:szCs w:val="20"/>
              </w:rPr>
              <w:t>Расходы</w:t>
            </w:r>
          </w:p>
          <w:p w:rsidR="006F6C9E" w:rsidRPr="006F6C9E" w:rsidRDefault="006F6C9E" w:rsidP="006F6C9E">
            <w:pPr>
              <w:jc w:val="center"/>
              <w:rPr>
                <w:sz w:val="20"/>
                <w:szCs w:val="20"/>
              </w:rPr>
            </w:pPr>
            <w:r w:rsidRPr="006F6C9E">
              <w:rPr>
                <w:sz w:val="20"/>
                <w:szCs w:val="20"/>
              </w:rPr>
              <w:t>(</w:t>
            </w:r>
            <w:proofErr w:type="spellStart"/>
            <w:r w:rsidRPr="006F6C9E">
              <w:rPr>
                <w:sz w:val="20"/>
                <w:szCs w:val="20"/>
              </w:rPr>
              <w:t>тыс.рублей</w:t>
            </w:r>
            <w:proofErr w:type="spellEnd"/>
            <w:r w:rsidRPr="006F6C9E">
              <w:rPr>
                <w:sz w:val="20"/>
                <w:szCs w:val="20"/>
              </w:rPr>
              <w:t>), годы</w:t>
            </w:r>
          </w:p>
        </w:tc>
      </w:tr>
      <w:tr w:rsidR="006F6C9E" w:rsidRPr="006F6C9E" w:rsidTr="00563008">
        <w:tc>
          <w:tcPr>
            <w:tcW w:w="1902" w:type="dxa"/>
            <w:vMerge/>
            <w:tcBorders>
              <w:top w:val="single" w:sz="4" w:space="0" w:color="000000"/>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proofErr w:type="spellStart"/>
            <w:r w:rsidRPr="006F6C9E">
              <w:rPr>
                <w:rFonts w:cs="Calibri"/>
                <w:sz w:val="20"/>
                <w:szCs w:val="20"/>
              </w:rPr>
              <w:t>Рз</w:t>
            </w:r>
            <w:proofErr w:type="spellEnd"/>
            <w:r w:rsidRPr="006F6C9E">
              <w:rPr>
                <w:rFonts w:cs="Calibri"/>
                <w:sz w:val="20"/>
                <w:szCs w:val="20"/>
              </w:rPr>
              <w:t xml:space="preserve"> </w:t>
            </w:r>
            <w:proofErr w:type="spellStart"/>
            <w:r w:rsidRPr="006F6C9E">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2020</w:t>
            </w:r>
          </w:p>
        </w:tc>
      </w:tr>
      <w:tr w:rsidR="006F6C9E" w:rsidRPr="006F6C9E" w:rsidTr="00563008">
        <w:trPr>
          <w:trHeight w:val="181"/>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sz w:val="20"/>
                <w:szCs w:val="20"/>
              </w:rPr>
            </w:pPr>
            <w:r w:rsidRPr="006F6C9E">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sz w:val="20"/>
                <w:szCs w:val="20"/>
              </w:rPr>
            </w:pPr>
            <w:r w:rsidRPr="006F6C9E">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spacing w:after="200" w:line="276" w:lineRule="auto"/>
              <w:jc w:val="center"/>
              <w:rPr>
                <w:rFonts w:cs="Calibri"/>
                <w:sz w:val="20"/>
                <w:szCs w:val="20"/>
              </w:rPr>
            </w:pPr>
            <w:r w:rsidRPr="006F6C9E">
              <w:rPr>
                <w:rFonts w:cs="Calibri"/>
                <w:sz w:val="20"/>
                <w:szCs w:val="20"/>
              </w:rPr>
              <w:t>12</w:t>
            </w:r>
          </w:p>
        </w:tc>
      </w:tr>
      <w:tr w:rsidR="006F6C9E" w:rsidRPr="006F6C9E" w:rsidTr="00563008">
        <w:trPr>
          <w:trHeight w:val="525"/>
        </w:trPr>
        <w:tc>
          <w:tcPr>
            <w:tcW w:w="1902" w:type="dxa"/>
            <w:vMerge w:val="restart"/>
            <w:tcBorders>
              <w:top w:val="single" w:sz="4" w:space="0" w:color="000000"/>
              <w:left w:val="single" w:sz="4" w:space="0" w:color="000000"/>
              <w:right w:val="single" w:sz="4" w:space="0" w:color="000000"/>
            </w:tcBorders>
          </w:tcPr>
          <w:p w:rsidR="006F6C9E" w:rsidRPr="006F6C9E" w:rsidRDefault="006F6C9E" w:rsidP="006F6C9E">
            <w:pPr>
              <w:jc w:val="center"/>
              <w:rPr>
                <w:rFonts w:cs="Calibri"/>
              </w:rPr>
            </w:pPr>
            <w:r w:rsidRPr="006F6C9E">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6F6C9E" w:rsidRPr="006F6C9E" w:rsidRDefault="006F6C9E" w:rsidP="006F6C9E">
            <w:pPr>
              <w:jc w:val="center"/>
              <w:rPr>
                <w:rFonts w:cs="Calibri"/>
              </w:rPr>
            </w:pPr>
            <w:r w:rsidRPr="006F6C9E">
              <w:rPr>
                <w:rFonts w:cs="Calibri"/>
                <w:sz w:val="22"/>
                <w:szCs w:val="22"/>
              </w:rPr>
              <w:t xml:space="preserve">«Управление муниципальным имуществом и земельными ресурсами </w:t>
            </w:r>
            <w:proofErr w:type="gramStart"/>
            <w:r w:rsidRPr="006F6C9E">
              <w:rPr>
                <w:rFonts w:cs="Calibri"/>
                <w:sz w:val="22"/>
                <w:szCs w:val="22"/>
              </w:rPr>
              <w:t>в  городе</w:t>
            </w:r>
            <w:proofErr w:type="gramEnd"/>
            <w:r w:rsidRPr="006F6C9E">
              <w:rPr>
                <w:rFonts w:cs="Calibri"/>
                <w:sz w:val="22"/>
                <w:szCs w:val="22"/>
              </w:rPr>
              <w:t xml:space="preserve"> Курчатове Курской </w:t>
            </w:r>
            <w:r w:rsidRPr="006F6C9E">
              <w:rPr>
                <w:rFonts w:cs="Calibri"/>
                <w:sz w:val="22"/>
                <w:szCs w:val="22"/>
              </w:rPr>
              <w:lastRenderedPageBreak/>
              <w:t>области на 2016-2020</w:t>
            </w:r>
          </w:p>
        </w:tc>
        <w:tc>
          <w:tcPr>
            <w:tcW w:w="1815"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rPr>
                <w:rFonts w:cs="Calibri"/>
              </w:rPr>
            </w:pPr>
            <w:r w:rsidRPr="006F6C9E">
              <w:rPr>
                <w:rFonts w:cs="Calibri"/>
              </w:rPr>
              <w:lastRenderedPageBreak/>
              <w:t>всего</w:t>
            </w:r>
          </w:p>
          <w:p w:rsidR="006F6C9E" w:rsidRPr="006F6C9E" w:rsidRDefault="006F6C9E" w:rsidP="006F6C9E">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12480,153</w:t>
            </w:r>
          </w:p>
        </w:tc>
        <w:tc>
          <w:tcPr>
            <w:tcW w:w="1080" w:type="dxa"/>
            <w:tcBorders>
              <w:top w:val="single" w:sz="4" w:space="0" w:color="000000"/>
              <w:left w:val="single" w:sz="4" w:space="0" w:color="auto"/>
              <w:bottom w:val="single" w:sz="4" w:space="0" w:color="auto"/>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11981,438</w:t>
            </w:r>
          </w:p>
        </w:tc>
        <w:tc>
          <w:tcPr>
            <w:tcW w:w="1035" w:type="dxa"/>
            <w:tcBorders>
              <w:top w:val="single" w:sz="4" w:space="0" w:color="000000"/>
              <w:left w:val="single" w:sz="4" w:space="0" w:color="auto"/>
              <w:bottom w:val="single" w:sz="4" w:space="0" w:color="auto"/>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11759,99</w:t>
            </w:r>
          </w:p>
        </w:tc>
        <w:tc>
          <w:tcPr>
            <w:tcW w:w="983" w:type="dxa"/>
            <w:gridSpan w:val="2"/>
            <w:tcBorders>
              <w:top w:val="single" w:sz="4" w:space="0" w:color="000000"/>
              <w:left w:val="single" w:sz="4" w:space="0" w:color="auto"/>
              <w:bottom w:val="single" w:sz="4" w:space="0" w:color="auto"/>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11759,99</w:t>
            </w:r>
          </w:p>
        </w:tc>
      </w:tr>
      <w:tr w:rsidR="006F6C9E" w:rsidRPr="006F6C9E" w:rsidTr="00563008">
        <w:trPr>
          <w:trHeight w:val="990"/>
        </w:trPr>
        <w:tc>
          <w:tcPr>
            <w:tcW w:w="1902"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rPr>
                <w:rFonts w:cs="Calibri"/>
                <w:sz w:val="22"/>
                <w:szCs w:val="22"/>
              </w:rPr>
            </w:pPr>
            <w:r w:rsidRPr="006F6C9E">
              <w:rPr>
                <w:rFonts w:cs="Calibri"/>
                <w:sz w:val="22"/>
                <w:szCs w:val="22"/>
              </w:rPr>
              <w:t xml:space="preserve">комитет по управлению имуществом </w:t>
            </w:r>
          </w:p>
          <w:p w:rsidR="006F6C9E" w:rsidRPr="006F6C9E" w:rsidRDefault="006F6C9E" w:rsidP="006F6C9E">
            <w:pPr>
              <w:rPr>
                <w:rFonts w:cs="Calibri"/>
                <w:sz w:val="22"/>
                <w:szCs w:val="22"/>
              </w:rPr>
            </w:pPr>
            <w:r w:rsidRPr="006F6C9E">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6F6C9E" w:rsidRPr="006F6C9E" w:rsidRDefault="006F6C9E" w:rsidP="006F6C9E">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6F6C9E" w:rsidRPr="006F6C9E" w:rsidRDefault="006F6C9E" w:rsidP="006F6C9E">
            <w:pPr>
              <w:spacing w:after="200" w:line="276" w:lineRule="auto"/>
              <w:jc w:val="center"/>
              <w:rPr>
                <w:rFonts w:cs="Calibri"/>
                <w:sz w:val="22"/>
                <w:szCs w:val="22"/>
              </w:rPr>
            </w:pPr>
          </w:p>
        </w:tc>
      </w:tr>
      <w:tr w:rsidR="006F6C9E" w:rsidRPr="006F6C9E" w:rsidTr="00563008">
        <w:trPr>
          <w:trHeight w:val="150"/>
        </w:trPr>
        <w:tc>
          <w:tcPr>
            <w:tcW w:w="1902" w:type="dxa"/>
            <w:vMerge w:val="restart"/>
            <w:tcBorders>
              <w:left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Подпрограмма 1</w:t>
            </w:r>
          </w:p>
        </w:tc>
        <w:tc>
          <w:tcPr>
            <w:tcW w:w="2147" w:type="dxa"/>
            <w:vMerge w:val="restart"/>
            <w:tcBorders>
              <w:left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rPr>
                <w:rFonts w:cs="Calibri"/>
                <w:sz w:val="22"/>
                <w:szCs w:val="22"/>
              </w:rPr>
            </w:pPr>
            <w:r w:rsidRPr="006F6C9E">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r>
      <w:tr w:rsidR="006F6C9E" w:rsidRPr="006F6C9E" w:rsidTr="00563008">
        <w:trPr>
          <w:trHeight w:val="1173"/>
        </w:trPr>
        <w:tc>
          <w:tcPr>
            <w:tcW w:w="1902"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6F6C9E" w:rsidRPr="006F6C9E" w:rsidRDefault="006F6C9E" w:rsidP="006F6C9E">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6F6C9E" w:rsidRPr="006F6C9E" w:rsidRDefault="006F6C9E" w:rsidP="006F6C9E">
            <w:pPr>
              <w:jc w:val="center"/>
              <w:rPr>
                <w:rFonts w:cs="Calibri"/>
                <w:color w:val="000000"/>
                <w:sz w:val="20"/>
                <w:szCs w:val="20"/>
              </w:rPr>
            </w:pPr>
          </w:p>
        </w:tc>
      </w:tr>
      <w:tr w:rsidR="006F6C9E" w:rsidRPr="006F6C9E" w:rsidTr="00563008">
        <w:trPr>
          <w:trHeight w:val="122"/>
        </w:trPr>
        <w:tc>
          <w:tcPr>
            <w:tcW w:w="1902" w:type="dxa"/>
            <w:vMerge w:val="restart"/>
            <w:tcBorders>
              <w:left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 xml:space="preserve">Обеспечение выполнения функций комитета по управлению имуществом </w:t>
            </w:r>
          </w:p>
          <w:p w:rsidR="006F6C9E" w:rsidRPr="006F6C9E" w:rsidRDefault="006F6C9E" w:rsidP="006F6C9E">
            <w:pPr>
              <w:jc w:val="center"/>
              <w:rPr>
                <w:rFonts w:cs="Calibri"/>
                <w:sz w:val="22"/>
                <w:szCs w:val="22"/>
              </w:rPr>
            </w:pPr>
            <w:r w:rsidRPr="006F6C9E">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rPr>
                <w:rFonts w:cs="Calibri"/>
                <w:sz w:val="22"/>
                <w:szCs w:val="22"/>
              </w:rPr>
            </w:pPr>
            <w:r w:rsidRPr="006F6C9E">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r>
      <w:tr w:rsidR="006F6C9E" w:rsidRPr="006F6C9E" w:rsidTr="00563008">
        <w:trPr>
          <w:trHeight w:val="1284"/>
        </w:trPr>
        <w:tc>
          <w:tcPr>
            <w:tcW w:w="1902"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003</w:t>
            </w:r>
          </w:p>
          <w:p w:rsidR="006F6C9E" w:rsidRPr="006F6C9E" w:rsidRDefault="006F6C9E" w:rsidP="006F6C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0104</w:t>
            </w:r>
          </w:p>
          <w:p w:rsidR="006F6C9E" w:rsidRPr="006F6C9E" w:rsidRDefault="006F6C9E" w:rsidP="006F6C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sz w:val="16"/>
                <w:szCs w:val="16"/>
              </w:rPr>
            </w:pPr>
            <w:r w:rsidRPr="006F6C9E">
              <w:rPr>
                <w:rFonts w:cs="Calibri"/>
                <w:sz w:val="16"/>
                <w:szCs w:val="16"/>
              </w:rPr>
              <w:t>04101С1402</w:t>
            </w:r>
          </w:p>
          <w:p w:rsidR="006F6C9E" w:rsidRPr="006F6C9E" w:rsidRDefault="006F6C9E" w:rsidP="006F6C9E">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jc w:val="center"/>
              <w:rPr>
                <w:rFonts w:cs="Calibri"/>
                <w:sz w:val="18"/>
                <w:szCs w:val="18"/>
              </w:rPr>
            </w:pPr>
            <w:r w:rsidRPr="006F6C9E">
              <w:rPr>
                <w:rFonts w:cs="Calibri"/>
                <w:sz w:val="18"/>
                <w:szCs w:val="18"/>
              </w:rPr>
              <w:t>100,200, 800</w:t>
            </w:r>
          </w:p>
        </w:tc>
        <w:tc>
          <w:tcPr>
            <w:tcW w:w="1080" w:type="dxa"/>
            <w:tcBorders>
              <w:top w:val="single" w:sz="4" w:space="0" w:color="auto"/>
              <w:left w:val="single" w:sz="4" w:space="0" w:color="000000"/>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6F6C9E" w:rsidRPr="006F6C9E" w:rsidRDefault="006F6C9E" w:rsidP="006F6C9E">
            <w:pPr>
              <w:spacing w:after="200" w:line="276" w:lineRule="auto"/>
              <w:jc w:val="center"/>
              <w:rPr>
                <w:rFonts w:cs="Calibri"/>
                <w:color w:val="000000"/>
                <w:sz w:val="20"/>
                <w:szCs w:val="20"/>
              </w:rPr>
            </w:pPr>
            <w:r w:rsidRPr="006F6C9E">
              <w:rPr>
                <w:rFonts w:cs="Calibri"/>
                <w:color w:val="000000"/>
                <w:sz w:val="20"/>
                <w:szCs w:val="20"/>
              </w:rPr>
              <w:t>6000,544</w:t>
            </w:r>
          </w:p>
        </w:tc>
      </w:tr>
      <w:tr w:rsidR="006F6C9E" w:rsidRPr="006F6C9E" w:rsidTr="00563008">
        <w:tc>
          <w:tcPr>
            <w:tcW w:w="1902" w:type="dxa"/>
            <w:vMerge w:val="restart"/>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2"/>
                <w:szCs w:val="22"/>
              </w:rPr>
            </w:pPr>
            <w:r w:rsidRPr="006F6C9E">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r w:rsidRPr="006F6C9E">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5966,894</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5759,446</w:t>
            </w:r>
          </w:p>
        </w:tc>
      </w:tr>
      <w:tr w:rsidR="006F6C9E" w:rsidRPr="006F6C9E" w:rsidTr="00563008">
        <w:tc>
          <w:tcPr>
            <w:tcW w:w="1902" w:type="dxa"/>
            <w:vMerge/>
            <w:tcBorders>
              <w:top w:val="single" w:sz="4" w:space="0" w:color="000000"/>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2"/>
                <w:szCs w:val="22"/>
              </w:rPr>
            </w:pPr>
            <w:r w:rsidRPr="006F6C9E">
              <w:rPr>
                <w:rFonts w:cs="Calibri"/>
                <w:sz w:val="22"/>
                <w:szCs w:val="22"/>
              </w:rPr>
              <w:t xml:space="preserve">комитет по управлению имуществом </w:t>
            </w:r>
          </w:p>
          <w:p w:rsidR="006F6C9E" w:rsidRPr="006F6C9E" w:rsidRDefault="006F6C9E" w:rsidP="006F6C9E">
            <w:pPr>
              <w:rPr>
                <w:rFonts w:cs="Calibri"/>
                <w:sz w:val="22"/>
                <w:szCs w:val="22"/>
              </w:rPr>
            </w:pPr>
            <w:r w:rsidRPr="006F6C9E">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2"/>
                <w:szCs w:val="22"/>
              </w:rPr>
            </w:pPr>
          </w:p>
        </w:tc>
      </w:tr>
      <w:tr w:rsidR="006F6C9E" w:rsidRPr="006F6C9E" w:rsidTr="00563008">
        <w:trPr>
          <w:trHeight w:val="385"/>
        </w:trPr>
        <w:tc>
          <w:tcPr>
            <w:tcW w:w="1902" w:type="dxa"/>
            <w:vMerge w:val="restart"/>
            <w:tcBorders>
              <w:top w:val="single" w:sz="4" w:space="0" w:color="000000"/>
              <w:left w:val="single" w:sz="4" w:space="0" w:color="000000"/>
              <w:right w:val="single" w:sz="4" w:space="0" w:color="000000"/>
            </w:tcBorders>
          </w:tcPr>
          <w:p w:rsidR="006F6C9E" w:rsidRPr="006F6C9E" w:rsidRDefault="006F6C9E" w:rsidP="006F6C9E">
            <w:pPr>
              <w:rPr>
                <w:rFonts w:cs="Calibri"/>
                <w:sz w:val="22"/>
                <w:szCs w:val="22"/>
              </w:rPr>
            </w:pPr>
            <w:r w:rsidRPr="006F6C9E">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6F6C9E" w:rsidRPr="006F6C9E" w:rsidRDefault="006F6C9E" w:rsidP="006F6C9E">
            <w:pPr>
              <w:rPr>
                <w:rFonts w:cs="Calibri"/>
                <w:sz w:val="22"/>
                <w:szCs w:val="22"/>
              </w:rPr>
            </w:pPr>
            <w:r w:rsidRPr="006F6C9E">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rPr>
                <w:rFonts w:cs="Calibri"/>
                <w:sz w:val="22"/>
                <w:szCs w:val="22"/>
              </w:rPr>
            </w:pPr>
            <w:r w:rsidRPr="006F6C9E">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6F6C9E" w:rsidRPr="006F6C9E" w:rsidRDefault="006F6C9E" w:rsidP="006F6C9E">
            <w:pPr>
              <w:jc w:val="center"/>
              <w:rPr>
                <w:rFonts w:cs="Calibri"/>
              </w:rPr>
            </w:pPr>
            <w:r w:rsidRPr="006F6C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5966,894</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5759,446</w:t>
            </w:r>
          </w:p>
        </w:tc>
      </w:tr>
      <w:tr w:rsidR="006F6C9E" w:rsidRPr="006F6C9E" w:rsidTr="00563008">
        <w:trPr>
          <w:trHeight w:val="1390"/>
        </w:trPr>
        <w:tc>
          <w:tcPr>
            <w:tcW w:w="1902" w:type="dxa"/>
            <w:vMerge/>
            <w:tcBorders>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6F6C9E" w:rsidRPr="006F6C9E" w:rsidRDefault="006F6C9E" w:rsidP="006F6C9E">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6F6C9E" w:rsidRPr="006F6C9E" w:rsidRDefault="006F6C9E" w:rsidP="006F6C9E">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6F6C9E" w:rsidRPr="006F6C9E" w:rsidRDefault="006F6C9E" w:rsidP="006F6C9E">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6F6C9E" w:rsidRPr="006F6C9E" w:rsidRDefault="006F6C9E" w:rsidP="006F6C9E">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6F6C9E" w:rsidRPr="006F6C9E" w:rsidRDefault="006F6C9E" w:rsidP="006F6C9E">
            <w:pPr>
              <w:spacing w:after="200" w:line="276" w:lineRule="auto"/>
              <w:jc w:val="center"/>
              <w:rPr>
                <w:rFonts w:cs="Calibri"/>
                <w:color w:val="FF0000"/>
                <w:sz w:val="22"/>
                <w:szCs w:val="22"/>
              </w:rPr>
            </w:pPr>
          </w:p>
        </w:tc>
      </w:tr>
      <w:tr w:rsidR="006F6C9E" w:rsidRPr="006F6C9E" w:rsidTr="00563008">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1. Оплата услуг тепловой энергии и </w:t>
            </w:r>
            <w:r w:rsidRPr="006F6C9E">
              <w:rPr>
                <w:rFonts w:cs="Calibri"/>
                <w:sz w:val="20"/>
                <w:szCs w:val="20"/>
              </w:rPr>
              <w:lastRenderedPageBreak/>
              <w:t>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16"/>
                <w:szCs w:val="16"/>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1277,656</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1277,656</w:t>
            </w:r>
          </w:p>
        </w:tc>
      </w:tr>
      <w:tr w:rsidR="006F6C9E" w:rsidRPr="006F6C9E" w:rsidTr="00563008">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2.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8"/>
                <w:szCs w:val="18"/>
              </w:rPr>
            </w:pPr>
            <w:r w:rsidRPr="006F6C9E">
              <w:rPr>
                <w:rFonts w:cs="Calibri"/>
                <w:sz w:val="18"/>
                <w:szCs w:val="18"/>
              </w:rPr>
              <w:t xml:space="preserve">комитет по управлению имуществом </w:t>
            </w:r>
          </w:p>
          <w:p w:rsidR="006F6C9E" w:rsidRPr="006F6C9E" w:rsidRDefault="006F6C9E" w:rsidP="006F6C9E">
            <w:pPr>
              <w:rPr>
                <w:rFonts w:cs="Calibri"/>
                <w:sz w:val="18"/>
                <w:szCs w:val="18"/>
              </w:rPr>
            </w:pPr>
            <w:r w:rsidRPr="006F6C9E">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1951,953</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1951,953</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1951,953</w:t>
            </w:r>
          </w:p>
        </w:tc>
      </w:tr>
      <w:tr w:rsidR="006F6C9E" w:rsidRPr="006F6C9E" w:rsidTr="00563008">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3.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8"/>
                <w:szCs w:val="18"/>
              </w:rPr>
            </w:pPr>
            <w:r w:rsidRPr="006F6C9E">
              <w:rPr>
                <w:rFonts w:cs="Calibri"/>
                <w:sz w:val="18"/>
                <w:szCs w:val="18"/>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111,239</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111,239</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4.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1055,28</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1397,832</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1397,832</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5.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246,966</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246,966</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246,966</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6.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137</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137</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137</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6"/>
                <w:szCs w:val="16"/>
              </w:rPr>
            </w:pPr>
            <w:r w:rsidRPr="006F6C9E">
              <w:rPr>
                <w:rFonts w:cs="Calibri"/>
                <w:sz w:val="16"/>
                <w:szCs w:val="16"/>
              </w:rPr>
              <w:t xml:space="preserve">7. Услуги по </w:t>
            </w:r>
            <w:proofErr w:type="gramStart"/>
            <w:r w:rsidRPr="006F6C9E">
              <w:rPr>
                <w:rFonts w:cs="Calibri"/>
                <w:sz w:val="16"/>
                <w:szCs w:val="16"/>
              </w:rPr>
              <w:t>охране  объектов</w:t>
            </w:r>
            <w:proofErr w:type="gramEnd"/>
            <w:r w:rsidRPr="006F6C9E">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334,161</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334,161</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334,161</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9"/>
                <w:szCs w:val="19"/>
              </w:rPr>
            </w:pPr>
            <w:r w:rsidRPr="006F6C9E">
              <w:rPr>
                <w:rFonts w:cs="Calibri"/>
                <w:sz w:val="19"/>
                <w:szCs w:val="19"/>
              </w:rPr>
              <w:t xml:space="preserve">8.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9"/>
                <w:szCs w:val="19"/>
              </w:rPr>
            </w:pPr>
            <w:r w:rsidRPr="006F6C9E">
              <w:rPr>
                <w:rFonts w:cs="Calibri"/>
                <w:sz w:val="19"/>
                <w:szCs w:val="19"/>
              </w:rPr>
              <w:t>9. Изготовление технических паспортов, 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50</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50</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50</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19"/>
                <w:szCs w:val="19"/>
              </w:rPr>
            </w:pPr>
            <w:r w:rsidRPr="006F6C9E">
              <w:rPr>
                <w:rFonts w:cs="Calibri"/>
                <w:sz w:val="19"/>
                <w:szCs w:val="19"/>
              </w:rPr>
              <w:t>10.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64,8</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485</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85</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85</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lastRenderedPageBreak/>
              <w:t>11.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7,5</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209,5</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59,5</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59,5</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12.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sz w:val="20"/>
                <w:szCs w:val="20"/>
              </w:rPr>
            </w:pPr>
            <w:r w:rsidRPr="006F6C9E">
              <w:rPr>
                <w:sz w:val="20"/>
                <w:szCs w:val="20"/>
              </w:rPr>
              <w:t xml:space="preserve">13.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100</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100</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100</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sz w:val="20"/>
                <w:szCs w:val="20"/>
              </w:rPr>
            </w:pPr>
            <w:r w:rsidRPr="006F6C9E">
              <w:rPr>
                <w:sz w:val="20"/>
                <w:szCs w:val="20"/>
              </w:rPr>
              <w:t>14.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sz w:val="20"/>
                <w:szCs w:val="20"/>
              </w:rPr>
            </w:pPr>
            <w:r w:rsidRPr="006F6C9E">
              <w:rPr>
                <w:sz w:val="20"/>
                <w:szCs w:val="20"/>
              </w:rPr>
              <w:t>15.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sz w:val="20"/>
                <w:szCs w:val="20"/>
              </w:rPr>
            </w:pPr>
            <w:r w:rsidRPr="006F6C9E">
              <w:rPr>
                <w:sz w:val="20"/>
                <w:szCs w:val="20"/>
              </w:rPr>
              <w:t>16. Приобретение приборов учета тепловой энергии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5</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5</w:t>
            </w:r>
          </w:p>
        </w:tc>
      </w:tr>
      <w:tr w:rsidR="006F6C9E" w:rsidRPr="006F6C9E" w:rsidTr="00563008">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sz w:val="20"/>
                <w:szCs w:val="20"/>
              </w:rPr>
            </w:pPr>
            <w:r w:rsidRPr="006F6C9E">
              <w:rPr>
                <w:sz w:val="20"/>
                <w:szCs w:val="20"/>
              </w:rPr>
              <w:t>17.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rPr>
                <w:rFonts w:cs="Calibri"/>
                <w:sz w:val="20"/>
                <w:szCs w:val="20"/>
              </w:rPr>
            </w:pPr>
            <w:r w:rsidRPr="006F6C9E">
              <w:rPr>
                <w:rFonts w:cs="Calibri"/>
                <w:sz w:val="20"/>
                <w:szCs w:val="20"/>
              </w:rPr>
              <w:t xml:space="preserve">комитет по управлению имуществом </w:t>
            </w:r>
          </w:p>
          <w:p w:rsidR="006F6C9E" w:rsidRPr="006F6C9E" w:rsidRDefault="006F6C9E" w:rsidP="006F6C9E">
            <w:pPr>
              <w:rPr>
                <w:rFonts w:cs="Calibri"/>
                <w:sz w:val="20"/>
                <w:szCs w:val="20"/>
              </w:rPr>
            </w:pPr>
            <w:r w:rsidRPr="006F6C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spacing w:after="200" w:line="276" w:lineRule="auto"/>
              <w:rPr>
                <w:rFonts w:ascii="Calibri" w:hAnsi="Calibri" w:cs="Calibri"/>
                <w:sz w:val="20"/>
                <w:szCs w:val="20"/>
              </w:rPr>
            </w:pPr>
            <w:r w:rsidRPr="006F6C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3,139</w:t>
            </w:r>
          </w:p>
        </w:tc>
        <w:tc>
          <w:tcPr>
            <w:tcW w:w="1035" w:type="dxa"/>
            <w:tcBorders>
              <w:top w:val="single" w:sz="4" w:space="0" w:color="000000"/>
              <w:left w:val="single" w:sz="4" w:space="0" w:color="auto"/>
              <w:bottom w:val="single" w:sz="4" w:space="0" w:color="000000"/>
              <w:right w:val="single" w:sz="4" w:space="0" w:color="auto"/>
            </w:tcBorders>
          </w:tcPr>
          <w:p w:rsidR="006F6C9E" w:rsidRPr="006F6C9E" w:rsidRDefault="006F6C9E" w:rsidP="006F6C9E">
            <w:pPr>
              <w:jc w:val="center"/>
              <w:rPr>
                <w:rFonts w:cs="Calibri"/>
                <w:sz w:val="20"/>
                <w:szCs w:val="20"/>
              </w:rPr>
            </w:pPr>
            <w:r w:rsidRPr="006F6C9E">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6F6C9E" w:rsidRPr="006F6C9E" w:rsidRDefault="006F6C9E" w:rsidP="006F6C9E">
            <w:pPr>
              <w:jc w:val="center"/>
              <w:rPr>
                <w:rFonts w:cs="Calibri"/>
                <w:sz w:val="20"/>
                <w:szCs w:val="20"/>
              </w:rPr>
            </w:pPr>
            <w:r w:rsidRPr="006F6C9E">
              <w:rPr>
                <w:rFonts w:cs="Calibri"/>
                <w:sz w:val="20"/>
                <w:szCs w:val="20"/>
              </w:rPr>
              <w:t>3,139</w:t>
            </w:r>
          </w:p>
        </w:tc>
      </w:tr>
    </w:tbl>
    <w:p w:rsidR="006F6C9E" w:rsidRPr="006F6C9E" w:rsidRDefault="006F6C9E" w:rsidP="006F6C9E">
      <w:pPr>
        <w:spacing w:line="276" w:lineRule="auto"/>
        <w:jc w:val="center"/>
        <w:rPr>
          <w:rFonts w:cs="Calibri"/>
          <w:sz w:val="22"/>
          <w:szCs w:val="22"/>
        </w:rPr>
      </w:pPr>
    </w:p>
    <w:p w:rsidR="0098020A" w:rsidRDefault="0098020A" w:rsidP="00723F97">
      <w:pPr>
        <w:ind w:firstLine="708"/>
      </w:pPr>
    </w:p>
    <w:p w:rsidR="0098020A" w:rsidRDefault="0098020A" w:rsidP="00723F97">
      <w:pPr>
        <w:ind w:firstLine="708"/>
      </w:pPr>
      <w:bookmarkStart w:id="0" w:name="_GoBack"/>
      <w:bookmarkEnd w:id="0"/>
    </w:p>
    <w:sectPr w:rsidR="0098020A"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07F7B"/>
    <w:rsid w:val="00014B18"/>
    <w:rsid w:val="00033CD8"/>
    <w:rsid w:val="0004208F"/>
    <w:rsid w:val="0004381D"/>
    <w:rsid w:val="000470B7"/>
    <w:rsid w:val="00051095"/>
    <w:rsid w:val="000570CB"/>
    <w:rsid w:val="000772A8"/>
    <w:rsid w:val="00087CF4"/>
    <w:rsid w:val="00094513"/>
    <w:rsid w:val="00096959"/>
    <w:rsid w:val="000B2D07"/>
    <w:rsid w:val="000C2FE3"/>
    <w:rsid w:val="000E0A33"/>
    <w:rsid w:val="00107295"/>
    <w:rsid w:val="00107AFB"/>
    <w:rsid w:val="00131168"/>
    <w:rsid w:val="00134754"/>
    <w:rsid w:val="0015067D"/>
    <w:rsid w:val="001543E3"/>
    <w:rsid w:val="0016530E"/>
    <w:rsid w:val="00170CF2"/>
    <w:rsid w:val="001758CD"/>
    <w:rsid w:val="001773A0"/>
    <w:rsid w:val="00182750"/>
    <w:rsid w:val="00196382"/>
    <w:rsid w:val="001A0326"/>
    <w:rsid w:val="001B1559"/>
    <w:rsid w:val="001C7793"/>
    <w:rsid w:val="001D0A2B"/>
    <w:rsid w:val="001D2C88"/>
    <w:rsid w:val="001D6F50"/>
    <w:rsid w:val="001D6FE2"/>
    <w:rsid w:val="001E2680"/>
    <w:rsid w:val="001E588E"/>
    <w:rsid w:val="002279EE"/>
    <w:rsid w:val="00230CF7"/>
    <w:rsid w:val="00236FF9"/>
    <w:rsid w:val="00237F32"/>
    <w:rsid w:val="00240C32"/>
    <w:rsid w:val="00241EC7"/>
    <w:rsid w:val="002549A7"/>
    <w:rsid w:val="00280C60"/>
    <w:rsid w:val="002816B3"/>
    <w:rsid w:val="00281965"/>
    <w:rsid w:val="00285405"/>
    <w:rsid w:val="00287EC1"/>
    <w:rsid w:val="002B0BCF"/>
    <w:rsid w:val="002D31E6"/>
    <w:rsid w:val="002E7CCA"/>
    <w:rsid w:val="002F3005"/>
    <w:rsid w:val="00305719"/>
    <w:rsid w:val="00306446"/>
    <w:rsid w:val="00310397"/>
    <w:rsid w:val="003162E9"/>
    <w:rsid w:val="00325C09"/>
    <w:rsid w:val="003330FF"/>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559A"/>
    <w:rsid w:val="00677A09"/>
    <w:rsid w:val="00684C4B"/>
    <w:rsid w:val="006A4BAF"/>
    <w:rsid w:val="006A602D"/>
    <w:rsid w:val="006A6078"/>
    <w:rsid w:val="006A6457"/>
    <w:rsid w:val="006B42B3"/>
    <w:rsid w:val="006C13A8"/>
    <w:rsid w:val="006C3D1F"/>
    <w:rsid w:val="006C5937"/>
    <w:rsid w:val="006E05AC"/>
    <w:rsid w:val="006E2F84"/>
    <w:rsid w:val="006E512A"/>
    <w:rsid w:val="006F3AC3"/>
    <w:rsid w:val="006F6C9E"/>
    <w:rsid w:val="00700DEB"/>
    <w:rsid w:val="00705709"/>
    <w:rsid w:val="00715704"/>
    <w:rsid w:val="0072118A"/>
    <w:rsid w:val="00723AB9"/>
    <w:rsid w:val="00723F97"/>
    <w:rsid w:val="00724356"/>
    <w:rsid w:val="0073152B"/>
    <w:rsid w:val="0073553B"/>
    <w:rsid w:val="00741614"/>
    <w:rsid w:val="00747C4F"/>
    <w:rsid w:val="007618F4"/>
    <w:rsid w:val="007639EA"/>
    <w:rsid w:val="007764B5"/>
    <w:rsid w:val="007766E6"/>
    <w:rsid w:val="0077675B"/>
    <w:rsid w:val="00777BEF"/>
    <w:rsid w:val="007922ED"/>
    <w:rsid w:val="0079576B"/>
    <w:rsid w:val="007A0D4C"/>
    <w:rsid w:val="007B0089"/>
    <w:rsid w:val="007B5185"/>
    <w:rsid w:val="007C0EA3"/>
    <w:rsid w:val="007C21E5"/>
    <w:rsid w:val="007D5ABE"/>
    <w:rsid w:val="007D7983"/>
    <w:rsid w:val="007E0958"/>
    <w:rsid w:val="007E0B85"/>
    <w:rsid w:val="00822AE5"/>
    <w:rsid w:val="00837773"/>
    <w:rsid w:val="00840982"/>
    <w:rsid w:val="008564DE"/>
    <w:rsid w:val="008645C8"/>
    <w:rsid w:val="00865DA7"/>
    <w:rsid w:val="00865DBE"/>
    <w:rsid w:val="00874EB7"/>
    <w:rsid w:val="00882AE2"/>
    <w:rsid w:val="00891AFD"/>
    <w:rsid w:val="00892F4B"/>
    <w:rsid w:val="008A7D62"/>
    <w:rsid w:val="008C11C4"/>
    <w:rsid w:val="008C727E"/>
    <w:rsid w:val="008D2B23"/>
    <w:rsid w:val="008D5F55"/>
    <w:rsid w:val="008E2E4E"/>
    <w:rsid w:val="00900841"/>
    <w:rsid w:val="00900883"/>
    <w:rsid w:val="0090350C"/>
    <w:rsid w:val="00907E8E"/>
    <w:rsid w:val="0091078A"/>
    <w:rsid w:val="0091755E"/>
    <w:rsid w:val="00922457"/>
    <w:rsid w:val="00923A97"/>
    <w:rsid w:val="00930CAD"/>
    <w:rsid w:val="00930D89"/>
    <w:rsid w:val="00931DA2"/>
    <w:rsid w:val="009353FA"/>
    <w:rsid w:val="009706E6"/>
    <w:rsid w:val="0098020A"/>
    <w:rsid w:val="009819FE"/>
    <w:rsid w:val="00991068"/>
    <w:rsid w:val="00994522"/>
    <w:rsid w:val="00994C5C"/>
    <w:rsid w:val="009A0080"/>
    <w:rsid w:val="009B2853"/>
    <w:rsid w:val="009B316E"/>
    <w:rsid w:val="009B54F6"/>
    <w:rsid w:val="009C0789"/>
    <w:rsid w:val="009C6EFE"/>
    <w:rsid w:val="009E1B40"/>
    <w:rsid w:val="009E566F"/>
    <w:rsid w:val="00A02FB6"/>
    <w:rsid w:val="00A113B9"/>
    <w:rsid w:val="00A14F3A"/>
    <w:rsid w:val="00A319DD"/>
    <w:rsid w:val="00A323DF"/>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E67FA"/>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2262"/>
    <w:rsid w:val="00D74A9D"/>
    <w:rsid w:val="00D75EB0"/>
    <w:rsid w:val="00D82859"/>
    <w:rsid w:val="00D8626B"/>
    <w:rsid w:val="00D93CB5"/>
    <w:rsid w:val="00D9630B"/>
    <w:rsid w:val="00D97815"/>
    <w:rsid w:val="00DA3D6D"/>
    <w:rsid w:val="00DB3E55"/>
    <w:rsid w:val="00DB76EF"/>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A4829"/>
    <w:rsid w:val="00EB4C5E"/>
    <w:rsid w:val="00EC1E6E"/>
    <w:rsid w:val="00EC7CA9"/>
    <w:rsid w:val="00ED756A"/>
    <w:rsid w:val="00EE2942"/>
    <w:rsid w:val="00EE47C9"/>
    <w:rsid w:val="00EE6FAD"/>
    <w:rsid w:val="00EE73A2"/>
    <w:rsid w:val="00EF107D"/>
    <w:rsid w:val="00EF5F11"/>
    <w:rsid w:val="00EF6168"/>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5429</Words>
  <Characters>30949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36306</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2</cp:revision>
  <cp:lastPrinted>2015-09-02T05:44:00Z</cp:lastPrinted>
  <dcterms:created xsi:type="dcterms:W3CDTF">2018-01-16T06:22:00Z</dcterms:created>
  <dcterms:modified xsi:type="dcterms:W3CDTF">2018-01-16T06:22:00Z</dcterms:modified>
</cp:coreProperties>
</file>