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5AB" w:rsidRDefault="006075AB" w:rsidP="006075AB">
      <w:r>
        <w:rPr>
          <w:b/>
          <w:noProof/>
          <w:sz w:val="28"/>
        </w:rPr>
        <w:drawing>
          <wp:anchor distT="0" distB="0" distL="114300" distR="114300" simplePos="0" relativeHeight="251659264" behindDoc="0" locked="0" layoutInCell="1" allowOverlap="1" wp14:anchorId="7B5E3719" wp14:editId="6874A886">
            <wp:simplePos x="0" y="0"/>
            <wp:positionH relativeFrom="column">
              <wp:posOffset>2854325</wp:posOffset>
            </wp:positionH>
            <wp:positionV relativeFrom="paragraph">
              <wp:posOffset>0</wp:posOffset>
            </wp:positionV>
            <wp:extent cx="508000" cy="725805"/>
            <wp:effectExtent l="19050" t="0" r="6350" b="0"/>
            <wp:wrapNone/>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7" cstate="print"/>
                    <a:srcRect/>
                    <a:stretch>
                      <a:fillRect/>
                    </a:stretch>
                  </pic:blipFill>
                  <pic:spPr bwMode="auto">
                    <a:xfrm>
                      <a:off x="0" y="0"/>
                      <a:ext cx="508000" cy="725805"/>
                    </a:xfrm>
                    <a:prstGeom prst="rect">
                      <a:avLst/>
                    </a:prstGeom>
                    <a:noFill/>
                    <a:ln w="9525">
                      <a:noFill/>
                      <a:miter lim="800000"/>
                      <a:headEnd/>
                      <a:tailEnd/>
                    </a:ln>
                  </pic:spPr>
                </pic:pic>
              </a:graphicData>
            </a:graphic>
          </wp:anchor>
        </w:drawing>
      </w:r>
    </w:p>
    <w:tbl>
      <w:tblPr>
        <w:tblW w:w="10080" w:type="dxa"/>
        <w:tblInd w:w="-32" w:type="dxa"/>
        <w:tblLayout w:type="fixed"/>
        <w:tblLook w:val="0000" w:firstRow="0" w:lastRow="0" w:firstColumn="0" w:lastColumn="0" w:noHBand="0" w:noVBand="0"/>
      </w:tblPr>
      <w:tblGrid>
        <w:gridCol w:w="10080"/>
      </w:tblGrid>
      <w:tr w:rsidR="006075AB" w:rsidTr="00651460">
        <w:trPr>
          <w:trHeight w:val="964"/>
        </w:trPr>
        <w:tc>
          <w:tcPr>
            <w:tcW w:w="10080" w:type="dxa"/>
          </w:tcPr>
          <w:p w:rsidR="006075AB" w:rsidRDefault="006075AB" w:rsidP="00651460">
            <w:pPr>
              <w:jc w:val="center"/>
              <w:rPr>
                <w:b/>
                <w:sz w:val="28"/>
              </w:rPr>
            </w:pPr>
          </w:p>
        </w:tc>
      </w:tr>
      <w:tr w:rsidR="006075AB" w:rsidTr="00651460">
        <w:trPr>
          <w:trHeight w:val="1701"/>
        </w:trPr>
        <w:tc>
          <w:tcPr>
            <w:tcW w:w="10080" w:type="dxa"/>
          </w:tcPr>
          <w:p w:rsidR="006075AB" w:rsidRPr="00F02DBB" w:rsidRDefault="006075AB" w:rsidP="00651460">
            <w:pPr>
              <w:pStyle w:val="7"/>
              <w:rPr>
                <w:spacing w:val="0"/>
                <w:sz w:val="36"/>
                <w:szCs w:val="36"/>
              </w:rPr>
            </w:pPr>
            <w:r>
              <w:rPr>
                <w:spacing w:val="0"/>
                <w:sz w:val="36"/>
                <w:szCs w:val="36"/>
              </w:rPr>
              <w:t>АДМИНИСТРАЦИЯ</w:t>
            </w:r>
            <w:r w:rsidRPr="00F02DBB">
              <w:rPr>
                <w:spacing w:val="0"/>
                <w:sz w:val="36"/>
                <w:szCs w:val="36"/>
              </w:rPr>
              <w:t xml:space="preserve"> ГОРОДА КУРЧАТОВА</w:t>
            </w:r>
          </w:p>
          <w:p w:rsidR="006075AB" w:rsidRPr="00050318" w:rsidRDefault="006075AB" w:rsidP="00651460">
            <w:pPr>
              <w:pStyle w:val="7"/>
              <w:rPr>
                <w:spacing w:val="0"/>
                <w:sz w:val="36"/>
                <w:szCs w:val="36"/>
              </w:rPr>
            </w:pPr>
            <w:r w:rsidRPr="00050318">
              <w:rPr>
                <w:sz w:val="36"/>
                <w:szCs w:val="36"/>
              </w:rPr>
              <w:t>КУРСКОЙ ОБЛАСТИ</w:t>
            </w:r>
          </w:p>
          <w:p w:rsidR="006075AB" w:rsidRPr="00F02DBB" w:rsidRDefault="006075AB" w:rsidP="00651460">
            <w:pPr>
              <w:spacing w:before="120"/>
              <w:jc w:val="center"/>
              <w:rPr>
                <w:b/>
                <w:sz w:val="48"/>
                <w:szCs w:val="48"/>
              </w:rPr>
            </w:pPr>
            <w:r>
              <w:rPr>
                <w:b/>
                <w:sz w:val="48"/>
                <w:szCs w:val="48"/>
              </w:rPr>
              <w:t>ПОСТАНОВЛЕ</w:t>
            </w:r>
            <w:r w:rsidRPr="00F02DBB">
              <w:rPr>
                <w:b/>
                <w:sz w:val="48"/>
                <w:szCs w:val="48"/>
              </w:rPr>
              <w:t>НИЕ</w:t>
            </w:r>
          </w:p>
        </w:tc>
      </w:tr>
      <w:tr w:rsidR="006075AB" w:rsidTr="00651460">
        <w:trPr>
          <w:trHeight w:val="567"/>
        </w:trPr>
        <w:tc>
          <w:tcPr>
            <w:tcW w:w="10080" w:type="dxa"/>
          </w:tcPr>
          <w:p w:rsidR="006075AB" w:rsidRDefault="006075AB" w:rsidP="00651460">
            <w:pPr>
              <w:shd w:val="clear" w:color="auto" w:fill="FFFFFF"/>
              <w:spacing w:line="264" w:lineRule="exact"/>
            </w:pPr>
          </w:p>
          <w:p w:rsidR="006075AB" w:rsidRDefault="006075AB" w:rsidP="00651460">
            <w:pPr>
              <w:shd w:val="clear" w:color="auto" w:fill="FFFFFF"/>
              <w:spacing w:line="264" w:lineRule="exact"/>
            </w:pPr>
            <w:r>
              <w:t xml:space="preserve"> </w:t>
            </w:r>
            <w:r w:rsidR="0012290F">
              <w:rPr>
                <w:b/>
                <w:u w:val="single"/>
              </w:rPr>
              <w:t>30.12.2019</w:t>
            </w:r>
            <w:bookmarkStart w:id="0" w:name="_GoBack"/>
            <w:bookmarkEnd w:id="0"/>
            <w:r>
              <w:t xml:space="preserve"> </w:t>
            </w:r>
            <w:r w:rsidRPr="00050318">
              <w:rPr>
                <w:sz w:val="28"/>
                <w:szCs w:val="28"/>
              </w:rPr>
              <w:t>№</w:t>
            </w:r>
            <w:r>
              <w:rPr>
                <w:sz w:val="28"/>
                <w:szCs w:val="28"/>
              </w:rPr>
              <w:t xml:space="preserve"> </w:t>
            </w:r>
            <w:r w:rsidR="0012290F">
              <w:rPr>
                <w:b/>
                <w:u w:val="single"/>
              </w:rPr>
              <w:t>1725</w:t>
            </w:r>
          </w:p>
        </w:tc>
      </w:tr>
    </w:tbl>
    <w:p w:rsidR="00DD0A9D" w:rsidRDefault="006075AB" w:rsidP="006075AB">
      <w:pPr>
        <w:rPr>
          <w:b/>
          <w:sz w:val="28"/>
          <w:szCs w:val="28"/>
        </w:rPr>
      </w:pPr>
      <w:r w:rsidRPr="00747EEB">
        <w:rPr>
          <w:b/>
          <w:sz w:val="28"/>
          <w:szCs w:val="28"/>
        </w:rPr>
        <w:t>О внесении изменений</w:t>
      </w:r>
      <w:r>
        <w:rPr>
          <w:b/>
          <w:sz w:val="28"/>
          <w:szCs w:val="28"/>
        </w:rPr>
        <w:t xml:space="preserve"> </w:t>
      </w:r>
      <w:r w:rsidR="00DD0A9D">
        <w:rPr>
          <w:b/>
          <w:sz w:val="28"/>
          <w:szCs w:val="28"/>
        </w:rPr>
        <w:t>в</w:t>
      </w:r>
      <w:r w:rsidRPr="00747EEB">
        <w:rPr>
          <w:b/>
          <w:sz w:val="28"/>
          <w:szCs w:val="28"/>
        </w:rPr>
        <w:t xml:space="preserve"> муниципальн</w:t>
      </w:r>
      <w:r w:rsidR="00DD0A9D">
        <w:rPr>
          <w:b/>
          <w:sz w:val="28"/>
          <w:szCs w:val="28"/>
        </w:rPr>
        <w:t>ую</w:t>
      </w:r>
    </w:p>
    <w:p w:rsidR="006075AB" w:rsidRDefault="00DD0A9D" w:rsidP="006075AB">
      <w:pPr>
        <w:rPr>
          <w:b/>
          <w:sz w:val="28"/>
          <w:szCs w:val="28"/>
        </w:rPr>
      </w:pPr>
      <w:r>
        <w:rPr>
          <w:b/>
          <w:sz w:val="28"/>
          <w:szCs w:val="28"/>
        </w:rPr>
        <w:t>п</w:t>
      </w:r>
      <w:r w:rsidR="006075AB">
        <w:rPr>
          <w:b/>
          <w:sz w:val="28"/>
          <w:szCs w:val="28"/>
        </w:rPr>
        <w:t>рограмм</w:t>
      </w:r>
      <w:r>
        <w:rPr>
          <w:b/>
          <w:sz w:val="28"/>
          <w:szCs w:val="28"/>
        </w:rPr>
        <w:t xml:space="preserve">у </w:t>
      </w:r>
      <w:r w:rsidR="006075AB" w:rsidRPr="00747EEB">
        <w:rPr>
          <w:b/>
          <w:sz w:val="28"/>
          <w:szCs w:val="28"/>
        </w:rPr>
        <w:t>«Управление муниципальным</w:t>
      </w:r>
      <w:r w:rsidR="006075AB">
        <w:rPr>
          <w:b/>
          <w:sz w:val="28"/>
          <w:szCs w:val="28"/>
        </w:rPr>
        <w:t xml:space="preserve"> </w:t>
      </w:r>
      <w:r w:rsidR="006075AB" w:rsidRPr="00747EEB">
        <w:rPr>
          <w:b/>
          <w:sz w:val="28"/>
          <w:szCs w:val="28"/>
        </w:rPr>
        <w:t>имуществом</w:t>
      </w:r>
    </w:p>
    <w:p w:rsidR="006075AB" w:rsidRDefault="006075AB" w:rsidP="006075AB">
      <w:pPr>
        <w:rPr>
          <w:b/>
          <w:sz w:val="28"/>
          <w:szCs w:val="28"/>
        </w:rPr>
      </w:pPr>
      <w:r w:rsidRPr="00747EEB">
        <w:rPr>
          <w:b/>
          <w:sz w:val="28"/>
          <w:szCs w:val="28"/>
        </w:rPr>
        <w:t>и земельными ресурсами в</w:t>
      </w:r>
      <w:r>
        <w:rPr>
          <w:b/>
          <w:sz w:val="28"/>
          <w:szCs w:val="28"/>
        </w:rPr>
        <w:t xml:space="preserve"> </w:t>
      </w:r>
      <w:r w:rsidRPr="00747EEB">
        <w:rPr>
          <w:b/>
          <w:sz w:val="28"/>
          <w:szCs w:val="28"/>
        </w:rPr>
        <w:t>городе Курчатове</w:t>
      </w:r>
    </w:p>
    <w:p w:rsidR="006075AB" w:rsidRDefault="006075AB" w:rsidP="006075AB">
      <w:pPr>
        <w:rPr>
          <w:b/>
          <w:sz w:val="28"/>
          <w:szCs w:val="28"/>
        </w:rPr>
      </w:pPr>
      <w:r w:rsidRPr="00747EEB">
        <w:rPr>
          <w:b/>
          <w:sz w:val="28"/>
          <w:szCs w:val="28"/>
        </w:rPr>
        <w:t xml:space="preserve">Курской области», </w:t>
      </w:r>
    </w:p>
    <w:p w:rsidR="006075AB" w:rsidRDefault="006075AB" w:rsidP="006075AB">
      <w:pPr>
        <w:rPr>
          <w:b/>
          <w:sz w:val="28"/>
          <w:szCs w:val="28"/>
        </w:rPr>
      </w:pPr>
      <w:r>
        <w:rPr>
          <w:b/>
          <w:sz w:val="28"/>
          <w:szCs w:val="28"/>
        </w:rPr>
        <w:t>у</w:t>
      </w:r>
      <w:r w:rsidRPr="00747EEB">
        <w:rPr>
          <w:b/>
          <w:sz w:val="28"/>
          <w:szCs w:val="28"/>
        </w:rPr>
        <w:t>твержденн</w:t>
      </w:r>
      <w:r w:rsidR="00DD0A9D">
        <w:rPr>
          <w:b/>
          <w:sz w:val="28"/>
          <w:szCs w:val="28"/>
        </w:rPr>
        <w:t>ую</w:t>
      </w:r>
      <w:r>
        <w:rPr>
          <w:b/>
          <w:sz w:val="28"/>
          <w:szCs w:val="28"/>
        </w:rPr>
        <w:t xml:space="preserve"> </w:t>
      </w:r>
      <w:r w:rsidRPr="00747EEB">
        <w:rPr>
          <w:b/>
          <w:sz w:val="28"/>
          <w:szCs w:val="28"/>
        </w:rPr>
        <w:t xml:space="preserve">постановлением администрации </w:t>
      </w:r>
    </w:p>
    <w:p w:rsidR="006075AB" w:rsidRDefault="006075AB" w:rsidP="006075AB">
      <w:pPr>
        <w:rPr>
          <w:b/>
          <w:sz w:val="28"/>
          <w:szCs w:val="28"/>
        </w:rPr>
      </w:pPr>
      <w:r>
        <w:rPr>
          <w:b/>
          <w:sz w:val="28"/>
          <w:szCs w:val="28"/>
        </w:rPr>
        <w:t>г</w:t>
      </w:r>
      <w:r w:rsidRPr="00747EEB">
        <w:rPr>
          <w:b/>
          <w:sz w:val="28"/>
          <w:szCs w:val="28"/>
        </w:rPr>
        <w:t>орода</w:t>
      </w:r>
      <w:r>
        <w:rPr>
          <w:b/>
          <w:sz w:val="28"/>
          <w:szCs w:val="28"/>
        </w:rPr>
        <w:t xml:space="preserve"> </w:t>
      </w:r>
      <w:r w:rsidRPr="00747EEB">
        <w:rPr>
          <w:b/>
          <w:sz w:val="28"/>
          <w:szCs w:val="28"/>
        </w:rPr>
        <w:t>Курчатова от 30.09.2015 № 1174</w:t>
      </w:r>
    </w:p>
    <w:p w:rsidR="00651460" w:rsidRDefault="00651460" w:rsidP="00651460">
      <w:pPr>
        <w:rPr>
          <w:b/>
          <w:sz w:val="28"/>
          <w:szCs w:val="28"/>
        </w:rPr>
      </w:pPr>
      <w:r>
        <w:rPr>
          <w:b/>
          <w:sz w:val="28"/>
          <w:szCs w:val="28"/>
        </w:rPr>
        <w:t xml:space="preserve">( в редакции постановления администрации </w:t>
      </w:r>
    </w:p>
    <w:p w:rsidR="00651460" w:rsidRPr="00747EEB" w:rsidRDefault="00651460" w:rsidP="00651460">
      <w:pPr>
        <w:rPr>
          <w:b/>
          <w:sz w:val="28"/>
          <w:szCs w:val="28"/>
        </w:rPr>
      </w:pPr>
      <w:r>
        <w:rPr>
          <w:b/>
          <w:sz w:val="28"/>
          <w:szCs w:val="28"/>
        </w:rPr>
        <w:t>города Курчатова от 28.12.201</w:t>
      </w:r>
      <w:r w:rsidR="002021F6">
        <w:rPr>
          <w:b/>
          <w:sz w:val="28"/>
          <w:szCs w:val="28"/>
        </w:rPr>
        <w:t>8</w:t>
      </w:r>
      <w:r>
        <w:rPr>
          <w:b/>
          <w:sz w:val="28"/>
          <w:szCs w:val="28"/>
        </w:rPr>
        <w:t xml:space="preserve"> №</w:t>
      </w:r>
      <w:r w:rsidR="002021F6">
        <w:rPr>
          <w:b/>
          <w:sz w:val="28"/>
          <w:szCs w:val="28"/>
        </w:rPr>
        <w:t>1439</w:t>
      </w:r>
      <w:r>
        <w:rPr>
          <w:b/>
          <w:sz w:val="28"/>
          <w:szCs w:val="28"/>
        </w:rPr>
        <w:t>)</w:t>
      </w:r>
    </w:p>
    <w:p w:rsidR="00651460" w:rsidRPr="00747EEB" w:rsidRDefault="00651460" w:rsidP="006075AB">
      <w:pPr>
        <w:rPr>
          <w:b/>
          <w:sz w:val="28"/>
          <w:szCs w:val="28"/>
        </w:rPr>
      </w:pPr>
    </w:p>
    <w:p w:rsidR="006075AB" w:rsidRPr="00747EEB" w:rsidRDefault="006075AB" w:rsidP="006075AB">
      <w:pPr>
        <w:rPr>
          <w:sz w:val="28"/>
          <w:szCs w:val="28"/>
        </w:rPr>
      </w:pPr>
    </w:p>
    <w:p w:rsidR="006075AB" w:rsidRPr="00747EEB" w:rsidRDefault="006075AB" w:rsidP="006075AB">
      <w:pPr>
        <w:jc w:val="both"/>
        <w:rPr>
          <w:sz w:val="28"/>
          <w:szCs w:val="28"/>
        </w:rPr>
      </w:pPr>
      <w:r w:rsidRPr="00747EEB">
        <w:rPr>
          <w:sz w:val="28"/>
          <w:szCs w:val="28"/>
        </w:rPr>
        <w:tab/>
        <w:t xml:space="preserve">В соответствии со ст.7 Федерального закона от 06.10.2003 № 131-ФЗ </w:t>
      </w:r>
      <w:r>
        <w:rPr>
          <w:sz w:val="28"/>
          <w:szCs w:val="28"/>
        </w:rPr>
        <w:t xml:space="preserve">                </w:t>
      </w:r>
      <w:r w:rsidRPr="00747EEB">
        <w:rPr>
          <w:sz w:val="28"/>
          <w:szCs w:val="28"/>
        </w:rPr>
        <w:t xml:space="preserve">«Об общих принципах организации местного самоуправления в Российской Федерации», </w:t>
      </w:r>
      <w:r>
        <w:rPr>
          <w:sz w:val="28"/>
          <w:szCs w:val="28"/>
        </w:rPr>
        <w:t>распоряжением администрации города Курчатова от 2</w:t>
      </w:r>
      <w:r w:rsidR="006A6C8E">
        <w:rPr>
          <w:sz w:val="28"/>
          <w:szCs w:val="28"/>
        </w:rPr>
        <w:t>9</w:t>
      </w:r>
      <w:r>
        <w:rPr>
          <w:sz w:val="28"/>
          <w:szCs w:val="28"/>
        </w:rPr>
        <w:t>.0</w:t>
      </w:r>
      <w:r w:rsidR="006A6C8E">
        <w:rPr>
          <w:sz w:val="28"/>
          <w:szCs w:val="28"/>
        </w:rPr>
        <w:t>7</w:t>
      </w:r>
      <w:r>
        <w:rPr>
          <w:sz w:val="28"/>
          <w:szCs w:val="28"/>
        </w:rPr>
        <w:t>.201</w:t>
      </w:r>
      <w:r w:rsidR="006A6C8E">
        <w:rPr>
          <w:sz w:val="28"/>
          <w:szCs w:val="28"/>
        </w:rPr>
        <w:t>9</w:t>
      </w:r>
      <w:r>
        <w:rPr>
          <w:sz w:val="28"/>
          <w:szCs w:val="28"/>
        </w:rPr>
        <w:t xml:space="preserve"> №</w:t>
      </w:r>
      <w:r w:rsidR="006A6C8E">
        <w:rPr>
          <w:sz w:val="28"/>
          <w:szCs w:val="28"/>
        </w:rPr>
        <w:t>285</w:t>
      </w:r>
      <w:r>
        <w:rPr>
          <w:sz w:val="28"/>
          <w:szCs w:val="28"/>
        </w:rPr>
        <w:t xml:space="preserve">-р «О внесении изменений в распоряжение администрации города Курчатова от 10.08.2015 №313-р «Об утверждении перечня муниципальных программ города Курчатова Курской области»,  </w:t>
      </w:r>
      <w:r w:rsidRPr="00747EEB">
        <w:rPr>
          <w:sz w:val="28"/>
          <w:szCs w:val="28"/>
        </w:rPr>
        <w:t>администрация города Курчатова ПОСТАНОВЛЯЕТ:</w:t>
      </w:r>
    </w:p>
    <w:p w:rsidR="006075AB" w:rsidRPr="00747EEB" w:rsidRDefault="006075AB" w:rsidP="006075AB">
      <w:pPr>
        <w:jc w:val="both"/>
        <w:rPr>
          <w:sz w:val="28"/>
          <w:szCs w:val="28"/>
        </w:rPr>
      </w:pPr>
    </w:p>
    <w:p w:rsidR="006075AB" w:rsidRPr="00747EEB" w:rsidRDefault="006075AB" w:rsidP="002021F6">
      <w:pPr>
        <w:jc w:val="both"/>
        <w:rPr>
          <w:sz w:val="28"/>
          <w:szCs w:val="28"/>
        </w:rPr>
      </w:pPr>
      <w:r w:rsidRPr="00747EEB">
        <w:rPr>
          <w:sz w:val="28"/>
          <w:szCs w:val="28"/>
        </w:rPr>
        <w:tab/>
        <w:t>1. Внести в муниципальную программу «Управление муниципальным имуществом и земельными ресурсами в городе Курчатове Курской области», утвержденную постановлением администрации города Курчатова от 30.09.2015 № 1174</w:t>
      </w:r>
      <w:r w:rsidR="002021F6">
        <w:rPr>
          <w:sz w:val="28"/>
          <w:szCs w:val="28"/>
        </w:rPr>
        <w:t xml:space="preserve"> </w:t>
      </w:r>
      <w:r w:rsidR="002021F6" w:rsidRPr="002021F6">
        <w:rPr>
          <w:sz w:val="28"/>
          <w:szCs w:val="28"/>
        </w:rPr>
        <w:t>(в редакции постановления администрации города Курчатова от 28.12.2018 №1439)</w:t>
      </w:r>
      <w:r>
        <w:rPr>
          <w:sz w:val="28"/>
          <w:szCs w:val="28"/>
        </w:rPr>
        <w:t xml:space="preserve">, </w:t>
      </w:r>
      <w:r w:rsidRPr="00747EEB">
        <w:rPr>
          <w:sz w:val="28"/>
          <w:szCs w:val="28"/>
        </w:rPr>
        <w:t>изменения</w:t>
      </w:r>
      <w:r w:rsidR="00DD0A9D">
        <w:rPr>
          <w:sz w:val="28"/>
          <w:szCs w:val="28"/>
        </w:rPr>
        <w:t>,</w:t>
      </w:r>
      <w:r>
        <w:rPr>
          <w:sz w:val="28"/>
          <w:szCs w:val="28"/>
        </w:rPr>
        <w:t xml:space="preserve"> изложи</w:t>
      </w:r>
      <w:r w:rsidR="00DD0A9D">
        <w:rPr>
          <w:sz w:val="28"/>
          <w:szCs w:val="28"/>
        </w:rPr>
        <w:t>в</w:t>
      </w:r>
      <w:r>
        <w:rPr>
          <w:sz w:val="28"/>
          <w:szCs w:val="28"/>
        </w:rPr>
        <w:t xml:space="preserve"> в новой редакции. (Приложение).</w:t>
      </w:r>
    </w:p>
    <w:p w:rsidR="006075AB" w:rsidRPr="00747EEB" w:rsidRDefault="006075AB" w:rsidP="006075AB">
      <w:pPr>
        <w:ind w:firstLine="708"/>
        <w:jc w:val="both"/>
        <w:rPr>
          <w:sz w:val="28"/>
          <w:szCs w:val="28"/>
        </w:rPr>
      </w:pPr>
      <w:r w:rsidRPr="00747EEB">
        <w:rPr>
          <w:sz w:val="28"/>
          <w:szCs w:val="28"/>
        </w:rPr>
        <w:t xml:space="preserve">2. Контроль за исполнением настоящего постановления возложить на </w:t>
      </w:r>
      <w:r>
        <w:rPr>
          <w:sz w:val="28"/>
          <w:szCs w:val="28"/>
        </w:rPr>
        <w:t>п</w:t>
      </w:r>
      <w:r w:rsidRPr="00747EEB">
        <w:rPr>
          <w:sz w:val="28"/>
          <w:szCs w:val="28"/>
        </w:rPr>
        <w:t>ервого заместителя Главы администрации города Кузнецову Р.А.</w:t>
      </w:r>
    </w:p>
    <w:p w:rsidR="006075AB" w:rsidRPr="00747EEB" w:rsidRDefault="006075AB" w:rsidP="006075AB">
      <w:pPr>
        <w:autoSpaceDE w:val="0"/>
        <w:autoSpaceDN w:val="0"/>
        <w:adjustRightInd w:val="0"/>
        <w:ind w:firstLine="540"/>
        <w:jc w:val="both"/>
        <w:rPr>
          <w:rFonts w:eastAsiaTheme="minorHAnsi"/>
          <w:sz w:val="28"/>
          <w:szCs w:val="28"/>
          <w:lang w:eastAsia="en-US"/>
        </w:rPr>
      </w:pPr>
      <w:r w:rsidRPr="00747EEB">
        <w:rPr>
          <w:rFonts w:eastAsiaTheme="minorHAnsi"/>
          <w:sz w:val="28"/>
          <w:szCs w:val="28"/>
          <w:lang w:eastAsia="en-US"/>
        </w:rPr>
        <w:tab/>
        <w:t>3. Постановление вступает в силу с</w:t>
      </w:r>
      <w:r>
        <w:rPr>
          <w:rFonts w:eastAsiaTheme="minorHAnsi"/>
          <w:sz w:val="28"/>
          <w:szCs w:val="28"/>
          <w:lang w:eastAsia="en-US"/>
        </w:rPr>
        <w:t xml:space="preserve"> 01.01.20</w:t>
      </w:r>
      <w:r w:rsidR="00651460">
        <w:rPr>
          <w:rFonts w:eastAsiaTheme="minorHAnsi"/>
          <w:sz w:val="28"/>
          <w:szCs w:val="28"/>
          <w:lang w:eastAsia="en-US"/>
        </w:rPr>
        <w:t>2</w:t>
      </w:r>
      <w:r w:rsidR="00DD0A9D">
        <w:rPr>
          <w:rFonts w:eastAsiaTheme="minorHAnsi"/>
          <w:sz w:val="28"/>
          <w:szCs w:val="28"/>
          <w:lang w:eastAsia="en-US"/>
        </w:rPr>
        <w:t>0, но не ранее дня его опубликования.</w:t>
      </w:r>
    </w:p>
    <w:p w:rsidR="006075AB" w:rsidRPr="00747EEB" w:rsidRDefault="006075AB" w:rsidP="006075AB">
      <w:pPr>
        <w:autoSpaceDE w:val="0"/>
        <w:autoSpaceDN w:val="0"/>
        <w:adjustRightInd w:val="0"/>
        <w:ind w:firstLine="540"/>
        <w:jc w:val="both"/>
        <w:rPr>
          <w:rFonts w:eastAsiaTheme="minorHAnsi"/>
          <w:sz w:val="28"/>
          <w:szCs w:val="28"/>
          <w:lang w:eastAsia="en-US"/>
        </w:rPr>
      </w:pPr>
    </w:p>
    <w:p w:rsidR="006075AB" w:rsidRPr="00747EEB" w:rsidRDefault="006075AB" w:rsidP="006075AB">
      <w:pPr>
        <w:autoSpaceDE w:val="0"/>
        <w:autoSpaceDN w:val="0"/>
        <w:adjustRightInd w:val="0"/>
        <w:ind w:firstLine="540"/>
        <w:jc w:val="both"/>
        <w:rPr>
          <w:rFonts w:eastAsiaTheme="minorHAnsi"/>
          <w:sz w:val="28"/>
          <w:szCs w:val="28"/>
          <w:lang w:eastAsia="en-US"/>
        </w:rPr>
      </w:pPr>
    </w:p>
    <w:p w:rsidR="006075AB" w:rsidRPr="00747EEB" w:rsidRDefault="006075AB" w:rsidP="006075AB">
      <w:pPr>
        <w:autoSpaceDE w:val="0"/>
        <w:autoSpaceDN w:val="0"/>
        <w:adjustRightInd w:val="0"/>
        <w:ind w:firstLine="540"/>
        <w:jc w:val="both"/>
        <w:rPr>
          <w:rFonts w:eastAsiaTheme="minorHAnsi"/>
          <w:sz w:val="28"/>
          <w:szCs w:val="28"/>
          <w:lang w:eastAsia="en-US"/>
        </w:rPr>
      </w:pPr>
    </w:p>
    <w:p w:rsidR="006075AB" w:rsidRPr="00747EEB" w:rsidRDefault="006075AB" w:rsidP="006075AB">
      <w:pPr>
        <w:jc w:val="both"/>
        <w:rPr>
          <w:sz w:val="28"/>
          <w:szCs w:val="28"/>
        </w:rPr>
      </w:pPr>
      <w:r>
        <w:rPr>
          <w:sz w:val="28"/>
          <w:szCs w:val="28"/>
        </w:rPr>
        <w:t>Г</w:t>
      </w:r>
      <w:r w:rsidRPr="00747EEB">
        <w:rPr>
          <w:sz w:val="28"/>
          <w:szCs w:val="28"/>
        </w:rPr>
        <w:t>лав</w:t>
      </w:r>
      <w:r>
        <w:rPr>
          <w:sz w:val="28"/>
          <w:szCs w:val="28"/>
        </w:rPr>
        <w:t>а</w:t>
      </w:r>
      <w:r w:rsidRPr="00747EEB">
        <w:rPr>
          <w:sz w:val="28"/>
          <w:szCs w:val="28"/>
        </w:rPr>
        <w:t xml:space="preserve"> города</w:t>
      </w:r>
      <w:r>
        <w:rPr>
          <w:sz w:val="28"/>
          <w:szCs w:val="28"/>
        </w:rPr>
        <w:t xml:space="preserve">                                                                                       И.В. Корпунков</w:t>
      </w:r>
    </w:p>
    <w:p w:rsidR="006075AB" w:rsidRDefault="006075AB" w:rsidP="002021F6">
      <w:pPr>
        <w:widowControl w:val="0"/>
        <w:suppressAutoHyphens/>
        <w:jc w:val="both"/>
        <w:rPr>
          <w:sz w:val="28"/>
          <w:szCs w:val="28"/>
          <w:lang w:eastAsia="ar-SA"/>
        </w:rPr>
      </w:pPr>
    </w:p>
    <w:p w:rsidR="00376081" w:rsidRDefault="00376081" w:rsidP="00102460">
      <w:pPr>
        <w:widowControl w:val="0"/>
        <w:suppressAutoHyphens/>
        <w:ind w:firstLine="4820"/>
        <w:jc w:val="both"/>
        <w:rPr>
          <w:sz w:val="28"/>
          <w:szCs w:val="28"/>
          <w:lang w:eastAsia="ar-SA"/>
        </w:rPr>
      </w:pPr>
    </w:p>
    <w:p w:rsidR="00DD0A9D" w:rsidRDefault="00DD0A9D" w:rsidP="00102460">
      <w:pPr>
        <w:widowControl w:val="0"/>
        <w:suppressAutoHyphens/>
        <w:ind w:firstLine="4820"/>
        <w:jc w:val="both"/>
        <w:rPr>
          <w:sz w:val="28"/>
          <w:szCs w:val="28"/>
          <w:lang w:eastAsia="ar-SA"/>
        </w:rPr>
      </w:pPr>
    </w:p>
    <w:p w:rsidR="00102460" w:rsidRPr="00F96787" w:rsidRDefault="00102460" w:rsidP="00102460">
      <w:pPr>
        <w:widowControl w:val="0"/>
        <w:suppressAutoHyphens/>
        <w:ind w:firstLine="4820"/>
        <w:jc w:val="both"/>
        <w:rPr>
          <w:sz w:val="28"/>
          <w:szCs w:val="28"/>
          <w:lang w:eastAsia="ar-SA"/>
        </w:rPr>
      </w:pPr>
      <w:r w:rsidRPr="00F96787">
        <w:rPr>
          <w:sz w:val="28"/>
          <w:szCs w:val="28"/>
          <w:lang w:eastAsia="ar-SA"/>
        </w:rPr>
        <w:t>Приложение</w:t>
      </w:r>
    </w:p>
    <w:p w:rsidR="00102460" w:rsidRPr="00F96787" w:rsidRDefault="00102460" w:rsidP="00102460">
      <w:pPr>
        <w:widowControl w:val="0"/>
        <w:suppressAutoHyphens/>
        <w:ind w:firstLine="4820"/>
        <w:jc w:val="both"/>
        <w:rPr>
          <w:sz w:val="28"/>
          <w:szCs w:val="28"/>
          <w:lang w:eastAsia="ar-SA"/>
        </w:rPr>
      </w:pPr>
      <w:r w:rsidRPr="00F96787">
        <w:rPr>
          <w:sz w:val="28"/>
          <w:szCs w:val="28"/>
          <w:lang w:eastAsia="ar-SA"/>
        </w:rPr>
        <w:t xml:space="preserve">к постановлению администрации </w:t>
      </w:r>
    </w:p>
    <w:p w:rsidR="00102460" w:rsidRPr="00F96787" w:rsidRDefault="00102460" w:rsidP="00102460">
      <w:pPr>
        <w:widowControl w:val="0"/>
        <w:suppressAutoHyphens/>
        <w:ind w:firstLine="4820"/>
        <w:jc w:val="both"/>
        <w:rPr>
          <w:sz w:val="28"/>
          <w:szCs w:val="28"/>
          <w:lang w:eastAsia="ar-SA"/>
        </w:rPr>
      </w:pPr>
      <w:r w:rsidRPr="00F96787">
        <w:rPr>
          <w:sz w:val="28"/>
          <w:szCs w:val="28"/>
          <w:lang w:eastAsia="ar-SA"/>
        </w:rPr>
        <w:t>города Курчатова</w:t>
      </w:r>
    </w:p>
    <w:p w:rsidR="00102460" w:rsidRPr="00F96787" w:rsidRDefault="00102460" w:rsidP="00102460">
      <w:pPr>
        <w:widowControl w:val="0"/>
        <w:suppressAutoHyphens/>
        <w:ind w:firstLine="4820"/>
        <w:jc w:val="both"/>
        <w:rPr>
          <w:b/>
          <w:sz w:val="28"/>
          <w:szCs w:val="28"/>
          <w:lang w:eastAsia="ar-SA"/>
        </w:rPr>
      </w:pPr>
      <w:r w:rsidRPr="00F96787">
        <w:rPr>
          <w:sz w:val="28"/>
          <w:szCs w:val="28"/>
          <w:lang w:eastAsia="ar-SA"/>
        </w:rPr>
        <w:t xml:space="preserve">от </w:t>
      </w:r>
      <w:r w:rsidR="00651460">
        <w:rPr>
          <w:sz w:val="28"/>
          <w:szCs w:val="28"/>
          <w:lang w:eastAsia="ar-SA"/>
        </w:rPr>
        <w:t>___________</w:t>
      </w:r>
      <w:r w:rsidRPr="00F96787">
        <w:rPr>
          <w:sz w:val="28"/>
          <w:szCs w:val="28"/>
          <w:lang w:eastAsia="ar-SA"/>
        </w:rPr>
        <w:t xml:space="preserve"> №  </w:t>
      </w:r>
      <w:r w:rsidR="00651460">
        <w:rPr>
          <w:sz w:val="28"/>
          <w:szCs w:val="28"/>
          <w:lang w:eastAsia="ar-SA"/>
        </w:rPr>
        <w:t>_____________</w:t>
      </w:r>
    </w:p>
    <w:p w:rsidR="005B0BAB" w:rsidRPr="00EF107D" w:rsidRDefault="005B0BAB" w:rsidP="005B0BAB">
      <w:pPr>
        <w:widowControl w:val="0"/>
        <w:autoSpaceDE w:val="0"/>
      </w:pPr>
    </w:p>
    <w:p w:rsidR="005B0BAB" w:rsidRPr="00EF107D" w:rsidRDefault="005B0BAB" w:rsidP="005B0BAB">
      <w:pPr>
        <w:widowControl w:val="0"/>
        <w:autoSpaceDE w:val="0"/>
        <w:rPr>
          <w:sz w:val="20"/>
          <w:szCs w:val="20"/>
        </w:rPr>
      </w:pPr>
    </w:p>
    <w:p w:rsidR="005B0BAB" w:rsidRPr="00EF107D" w:rsidRDefault="005B0BAB" w:rsidP="005B0BAB">
      <w:pPr>
        <w:widowControl w:val="0"/>
        <w:autoSpaceDE w:val="0"/>
        <w:ind w:firstLine="709"/>
        <w:rPr>
          <w:sz w:val="20"/>
          <w:szCs w:val="20"/>
        </w:rPr>
      </w:pPr>
    </w:p>
    <w:p w:rsidR="005B0BAB" w:rsidRPr="00EF107D" w:rsidRDefault="005B0BAB" w:rsidP="005B0BAB">
      <w:pPr>
        <w:widowControl w:val="0"/>
        <w:autoSpaceDE w:val="0"/>
        <w:ind w:firstLine="709"/>
        <w:rPr>
          <w:sz w:val="20"/>
          <w:szCs w:val="20"/>
        </w:rPr>
      </w:pPr>
    </w:p>
    <w:p w:rsidR="00254F8C" w:rsidRDefault="00254F8C" w:rsidP="00254F8C">
      <w:pPr>
        <w:widowControl w:val="0"/>
        <w:autoSpaceDE w:val="0"/>
        <w:rPr>
          <w:sz w:val="20"/>
          <w:szCs w:val="20"/>
        </w:rPr>
      </w:pPr>
    </w:p>
    <w:p w:rsidR="00254F8C" w:rsidRPr="00EF107D" w:rsidRDefault="00254F8C" w:rsidP="005B0BAB">
      <w:pPr>
        <w:widowControl w:val="0"/>
        <w:autoSpaceDE w:val="0"/>
        <w:ind w:firstLine="709"/>
        <w:rPr>
          <w:sz w:val="20"/>
          <w:szCs w:val="20"/>
        </w:rPr>
      </w:pPr>
    </w:p>
    <w:p w:rsidR="005B0BAB" w:rsidRPr="00EF107D" w:rsidRDefault="005B0BAB" w:rsidP="005B0BAB">
      <w:pPr>
        <w:keepNext/>
        <w:widowControl w:val="0"/>
        <w:autoSpaceDE w:val="0"/>
        <w:ind w:firstLine="709"/>
        <w:jc w:val="center"/>
        <w:rPr>
          <w:b/>
          <w:bCs/>
          <w:sz w:val="40"/>
          <w:szCs w:val="40"/>
        </w:rPr>
      </w:pPr>
    </w:p>
    <w:p w:rsidR="00254F8C" w:rsidRPr="009B04D4" w:rsidRDefault="00254F8C" w:rsidP="00254F8C">
      <w:pPr>
        <w:widowControl w:val="0"/>
        <w:suppressAutoHyphens/>
        <w:jc w:val="center"/>
        <w:rPr>
          <w:sz w:val="28"/>
          <w:szCs w:val="28"/>
          <w:lang w:eastAsia="ar-SA"/>
        </w:rPr>
      </w:pPr>
      <w:r w:rsidRPr="009B04D4">
        <w:rPr>
          <w:sz w:val="28"/>
          <w:szCs w:val="28"/>
          <w:lang w:eastAsia="ar-SA"/>
        </w:rPr>
        <w:t>МУНИЦИПАЛЬНАЯ ПРОГРАММА</w:t>
      </w:r>
    </w:p>
    <w:p w:rsidR="00254F8C" w:rsidRDefault="00254F8C" w:rsidP="00254F8C">
      <w:pPr>
        <w:widowControl w:val="0"/>
        <w:suppressAutoHyphens/>
        <w:jc w:val="center"/>
        <w:rPr>
          <w:sz w:val="28"/>
          <w:szCs w:val="28"/>
          <w:lang w:eastAsia="ar-SA"/>
        </w:rPr>
      </w:pPr>
      <w:r w:rsidRPr="009B04D4">
        <w:rPr>
          <w:sz w:val="28"/>
          <w:szCs w:val="28"/>
          <w:lang w:eastAsia="ar-SA"/>
        </w:rPr>
        <w:t>ГОРОДА КУРЧАТОВА КУРСКОЙ ОБЛАСТИ</w:t>
      </w:r>
    </w:p>
    <w:p w:rsidR="001C74FF" w:rsidRPr="009B04D4" w:rsidRDefault="001C74FF" w:rsidP="00254F8C">
      <w:pPr>
        <w:widowControl w:val="0"/>
        <w:suppressAutoHyphens/>
        <w:jc w:val="center"/>
        <w:rPr>
          <w:sz w:val="28"/>
          <w:szCs w:val="28"/>
          <w:lang w:eastAsia="ar-SA"/>
        </w:rPr>
      </w:pPr>
    </w:p>
    <w:p w:rsidR="005B0BAB" w:rsidRPr="00EF107D" w:rsidRDefault="005B0BAB" w:rsidP="005B0BAB">
      <w:pPr>
        <w:keepNext/>
        <w:widowControl w:val="0"/>
        <w:autoSpaceDE w:val="0"/>
        <w:jc w:val="center"/>
      </w:pPr>
    </w:p>
    <w:p w:rsidR="005B0BAB" w:rsidRPr="00141BED" w:rsidRDefault="005B0BAB" w:rsidP="005B0BAB">
      <w:pPr>
        <w:jc w:val="center"/>
        <w:rPr>
          <w:rFonts w:eastAsia="Calibri"/>
          <w:b/>
          <w:sz w:val="28"/>
          <w:szCs w:val="28"/>
        </w:rPr>
      </w:pPr>
      <w:r w:rsidRPr="00141BED">
        <w:rPr>
          <w:rFonts w:eastAsia="Calibri"/>
          <w:sz w:val="28"/>
          <w:szCs w:val="28"/>
        </w:rPr>
        <w:t xml:space="preserve">«Управление </w:t>
      </w:r>
      <w:r w:rsidRPr="00141BED">
        <w:rPr>
          <w:sz w:val="28"/>
          <w:szCs w:val="28"/>
        </w:rPr>
        <w:t>муниципальн</w:t>
      </w:r>
      <w:r w:rsidRPr="00141BED">
        <w:rPr>
          <w:rFonts w:eastAsia="Calibri"/>
          <w:sz w:val="28"/>
          <w:szCs w:val="28"/>
        </w:rPr>
        <w:t>ым имуществом и земельными ресурсами в городе Курчатове Курской области»</w:t>
      </w:r>
    </w:p>
    <w:p w:rsidR="005B0BAB" w:rsidRPr="00141BED" w:rsidRDefault="005B0BAB" w:rsidP="005B0BAB">
      <w:pPr>
        <w:widowControl w:val="0"/>
        <w:shd w:val="clear" w:color="auto" w:fill="FFFFFF"/>
        <w:autoSpaceDE w:val="0"/>
        <w:ind w:firstLine="709"/>
        <w:rPr>
          <w:sz w:val="28"/>
          <w:szCs w:val="28"/>
        </w:rPr>
      </w:pPr>
    </w:p>
    <w:p w:rsidR="005B0BAB" w:rsidRPr="00141BED" w:rsidRDefault="005B0BAB" w:rsidP="005B0BAB">
      <w:pPr>
        <w:widowControl w:val="0"/>
        <w:shd w:val="clear" w:color="auto" w:fill="FFFFFF"/>
        <w:autoSpaceDE w:val="0"/>
        <w:ind w:firstLine="709"/>
        <w:rPr>
          <w:sz w:val="28"/>
          <w:szCs w:val="28"/>
        </w:rPr>
      </w:pPr>
    </w:p>
    <w:p w:rsidR="005B0BAB" w:rsidRPr="00141BED" w:rsidRDefault="005B0BAB" w:rsidP="005B0BAB">
      <w:pPr>
        <w:widowControl w:val="0"/>
        <w:shd w:val="clear" w:color="auto" w:fill="FFFFFF"/>
        <w:autoSpaceDE w:val="0"/>
        <w:jc w:val="both"/>
        <w:rPr>
          <w:sz w:val="28"/>
          <w:szCs w:val="28"/>
        </w:rPr>
      </w:pPr>
    </w:p>
    <w:p w:rsidR="005B0BAB" w:rsidRPr="00141BED" w:rsidRDefault="005B0BAB" w:rsidP="005B0BAB">
      <w:pPr>
        <w:widowControl w:val="0"/>
        <w:shd w:val="clear" w:color="auto" w:fill="FFFFFF"/>
        <w:autoSpaceDE w:val="0"/>
        <w:jc w:val="both"/>
        <w:rPr>
          <w:sz w:val="28"/>
          <w:szCs w:val="28"/>
        </w:rPr>
      </w:pPr>
    </w:p>
    <w:p w:rsidR="005B0BAB" w:rsidRPr="00141BED" w:rsidRDefault="005B0BAB" w:rsidP="005B0BAB">
      <w:pPr>
        <w:widowControl w:val="0"/>
        <w:shd w:val="clear" w:color="auto" w:fill="FFFFFF"/>
        <w:autoSpaceDE w:val="0"/>
        <w:jc w:val="both"/>
        <w:rPr>
          <w:sz w:val="28"/>
          <w:szCs w:val="28"/>
        </w:rPr>
      </w:pPr>
      <w:r w:rsidRPr="00141BED">
        <w:rPr>
          <w:sz w:val="28"/>
          <w:szCs w:val="28"/>
        </w:rPr>
        <w:t xml:space="preserve">Ответственный исполнитель – Комитет по управлению имуществом </w:t>
      </w:r>
      <w:r w:rsidR="00102460">
        <w:rPr>
          <w:sz w:val="28"/>
          <w:szCs w:val="28"/>
        </w:rPr>
        <w:t xml:space="preserve">                      </w:t>
      </w:r>
      <w:r w:rsidRPr="00141BED">
        <w:rPr>
          <w:sz w:val="28"/>
          <w:szCs w:val="28"/>
        </w:rPr>
        <w:t>г. Курчатова</w:t>
      </w:r>
    </w:p>
    <w:p w:rsidR="005B0BAB" w:rsidRPr="00141BED" w:rsidRDefault="005B0BAB" w:rsidP="005B0BAB">
      <w:pPr>
        <w:widowControl w:val="0"/>
        <w:shd w:val="clear" w:color="auto" w:fill="FFFFFF"/>
        <w:autoSpaceDE w:val="0"/>
        <w:ind w:firstLine="709"/>
        <w:jc w:val="both"/>
        <w:rPr>
          <w:sz w:val="28"/>
          <w:szCs w:val="28"/>
        </w:rPr>
      </w:pPr>
    </w:p>
    <w:p w:rsidR="005B0BAB" w:rsidRPr="00141BED" w:rsidRDefault="005B0BAB" w:rsidP="005B0BAB">
      <w:pPr>
        <w:widowControl w:val="0"/>
        <w:shd w:val="clear" w:color="auto" w:fill="FFFFFF"/>
        <w:autoSpaceDE w:val="0"/>
        <w:ind w:firstLine="709"/>
        <w:jc w:val="both"/>
        <w:rPr>
          <w:sz w:val="28"/>
          <w:szCs w:val="28"/>
        </w:rPr>
      </w:pPr>
    </w:p>
    <w:p w:rsidR="005B0BAB" w:rsidRPr="00141BED" w:rsidRDefault="005B0BAB" w:rsidP="005B0BAB">
      <w:pPr>
        <w:widowControl w:val="0"/>
        <w:shd w:val="clear" w:color="auto" w:fill="FFFFFF"/>
        <w:autoSpaceDE w:val="0"/>
        <w:jc w:val="both"/>
        <w:rPr>
          <w:sz w:val="28"/>
          <w:szCs w:val="28"/>
        </w:rPr>
      </w:pPr>
      <w:r w:rsidRPr="00141BED">
        <w:rPr>
          <w:sz w:val="28"/>
          <w:szCs w:val="28"/>
        </w:rPr>
        <w:t xml:space="preserve">Дата составления проекта </w:t>
      </w:r>
    </w:p>
    <w:p w:rsidR="005B0BAB" w:rsidRPr="00141BED" w:rsidRDefault="005B0BAB" w:rsidP="005B0BAB">
      <w:pPr>
        <w:widowControl w:val="0"/>
        <w:shd w:val="clear" w:color="auto" w:fill="FFFFFF"/>
        <w:autoSpaceDE w:val="0"/>
        <w:jc w:val="both"/>
        <w:rPr>
          <w:sz w:val="28"/>
          <w:szCs w:val="28"/>
        </w:rPr>
      </w:pPr>
      <w:r w:rsidRPr="00141BED">
        <w:rPr>
          <w:sz w:val="28"/>
          <w:szCs w:val="28"/>
        </w:rPr>
        <w:t xml:space="preserve">муниципальной программы –   29 июля </w:t>
      </w:r>
      <w:smartTag w:uri="urn:schemas-microsoft-com:office:smarttags" w:element="metricconverter">
        <w:smartTagPr>
          <w:attr w:name="ProductID" w:val="2015 г"/>
        </w:smartTagPr>
        <w:r w:rsidRPr="00141BED">
          <w:rPr>
            <w:sz w:val="28"/>
            <w:szCs w:val="28"/>
          </w:rPr>
          <w:t>2015 г</w:t>
        </w:r>
      </w:smartTag>
      <w:r w:rsidRPr="00141BED">
        <w:rPr>
          <w:sz w:val="28"/>
          <w:szCs w:val="28"/>
        </w:rPr>
        <w:t>.</w:t>
      </w:r>
    </w:p>
    <w:p w:rsidR="005B0BAB" w:rsidRPr="00141BED" w:rsidRDefault="005B0BAB" w:rsidP="005B0BAB">
      <w:pPr>
        <w:widowControl w:val="0"/>
        <w:shd w:val="clear" w:color="auto" w:fill="FFFFFF"/>
        <w:autoSpaceDE w:val="0"/>
        <w:ind w:firstLine="709"/>
        <w:jc w:val="both"/>
        <w:rPr>
          <w:sz w:val="28"/>
          <w:szCs w:val="28"/>
        </w:rPr>
      </w:pPr>
    </w:p>
    <w:p w:rsidR="005B0BAB" w:rsidRPr="00141BED" w:rsidRDefault="005B0BAB" w:rsidP="005B0BAB">
      <w:pPr>
        <w:widowControl w:val="0"/>
        <w:shd w:val="clear" w:color="auto" w:fill="FFFFFF"/>
        <w:autoSpaceDE w:val="0"/>
        <w:ind w:firstLine="709"/>
        <w:jc w:val="both"/>
        <w:rPr>
          <w:sz w:val="28"/>
          <w:szCs w:val="28"/>
        </w:rPr>
      </w:pPr>
    </w:p>
    <w:p w:rsidR="005B0BAB" w:rsidRPr="001C74FF" w:rsidRDefault="005B0BAB" w:rsidP="005B0BAB">
      <w:pPr>
        <w:widowControl w:val="0"/>
        <w:shd w:val="clear" w:color="auto" w:fill="FFFFFF"/>
        <w:autoSpaceDE w:val="0"/>
        <w:rPr>
          <w:sz w:val="28"/>
          <w:szCs w:val="28"/>
        </w:rPr>
      </w:pPr>
      <w:r w:rsidRPr="00141BED">
        <w:rPr>
          <w:sz w:val="28"/>
          <w:szCs w:val="28"/>
        </w:rPr>
        <w:t>Исполнитель</w:t>
      </w:r>
      <w:r w:rsidR="00141BED">
        <w:rPr>
          <w:sz w:val="28"/>
          <w:szCs w:val="28"/>
        </w:rPr>
        <w:t>:</w:t>
      </w:r>
      <w:r w:rsidR="00FE4370">
        <w:rPr>
          <w:sz w:val="28"/>
          <w:szCs w:val="28"/>
        </w:rPr>
        <w:t xml:space="preserve"> </w:t>
      </w:r>
      <w:r w:rsidRPr="00141BED">
        <w:rPr>
          <w:sz w:val="28"/>
          <w:szCs w:val="28"/>
        </w:rPr>
        <w:t>начальник отдела</w:t>
      </w:r>
      <w:r w:rsidR="00FE4370">
        <w:rPr>
          <w:sz w:val="28"/>
          <w:szCs w:val="28"/>
        </w:rPr>
        <w:t xml:space="preserve"> бухгалтерского учета и закупок</w:t>
      </w:r>
      <w:r w:rsidRPr="00141BED">
        <w:rPr>
          <w:sz w:val="28"/>
          <w:szCs w:val="28"/>
        </w:rPr>
        <w:t xml:space="preserve"> </w:t>
      </w:r>
      <w:r w:rsidR="00B718BA" w:rsidRPr="00141BED">
        <w:rPr>
          <w:sz w:val="28"/>
          <w:szCs w:val="28"/>
        </w:rPr>
        <w:t>– главный бухгалтер</w:t>
      </w:r>
      <w:r w:rsidRPr="00141BED">
        <w:rPr>
          <w:sz w:val="28"/>
          <w:szCs w:val="28"/>
        </w:rPr>
        <w:t xml:space="preserve"> комитета по управлению имуществом г. Курчатова </w:t>
      </w:r>
      <w:r w:rsidR="00B718BA" w:rsidRPr="00141BED">
        <w:rPr>
          <w:sz w:val="28"/>
          <w:szCs w:val="28"/>
        </w:rPr>
        <w:t>Замкина И.В</w:t>
      </w:r>
      <w:r w:rsidRPr="00141BED">
        <w:rPr>
          <w:sz w:val="28"/>
          <w:szCs w:val="28"/>
        </w:rPr>
        <w:t>., телефон 4-5</w:t>
      </w:r>
      <w:r w:rsidR="00055668" w:rsidRPr="00141BED">
        <w:rPr>
          <w:sz w:val="28"/>
          <w:szCs w:val="28"/>
        </w:rPr>
        <w:t>2</w:t>
      </w:r>
      <w:r w:rsidRPr="00141BED">
        <w:rPr>
          <w:sz w:val="28"/>
          <w:szCs w:val="28"/>
        </w:rPr>
        <w:t>-8</w:t>
      </w:r>
      <w:r w:rsidR="00055668" w:rsidRPr="00141BED">
        <w:rPr>
          <w:sz w:val="28"/>
          <w:szCs w:val="28"/>
        </w:rPr>
        <w:t>3</w:t>
      </w:r>
      <w:r w:rsidR="001C74FF">
        <w:rPr>
          <w:sz w:val="28"/>
          <w:szCs w:val="28"/>
        </w:rPr>
        <w:t xml:space="preserve">, </w:t>
      </w:r>
      <w:r w:rsidR="001C74FF">
        <w:rPr>
          <w:sz w:val="28"/>
          <w:szCs w:val="28"/>
          <w:lang w:val="en-US"/>
        </w:rPr>
        <w:t>kui</w:t>
      </w:r>
      <w:r w:rsidR="001C74FF" w:rsidRPr="001C74FF">
        <w:rPr>
          <w:sz w:val="28"/>
          <w:szCs w:val="28"/>
        </w:rPr>
        <w:t>46@</w:t>
      </w:r>
      <w:r w:rsidR="001C74FF">
        <w:rPr>
          <w:sz w:val="28"/>
          <w:szCs w:val="28"/>
          <w:lang w:val="en-US"/>
        </w:rPr>
        <w:t>yandex</w:t>
      </w:r>
      <w:r w:rsidR="001C74FF" w:rsidRPr="001C74FF">
        <w:rPr>
          <w:sz w:val="28"/>
          <w:szCs w:val="28"/>
        </w:rPr>
        <w:t>.</w:t>
      </w:r>
      <w:r w:rsidR="001C74FF">
        <w:rPr>
          <w:sz w:val="28"/>
          <w:szCs w:val="28"/>
          <w:lang w:val="en-US"/>
        </w:rPr>
        <w:t>ru</w:t>
      </w:r>
    </w:p>
    <w:p w:rsidR="005B0BAB" w:rsidRPr="00EF107D" w:rsidRDefault="005B0BAB" w:rsidP="005B0BAB">
      <w:pPr>
        <w:widowControl w:val="0"/>
        <w:shd w:val="clear" w:color="auto" w:fill="FFFFFF"/>
        <w:autoSpaceDE w:val="0"/>
        <w:jc w:val="center"/>
      </w:pPr>
    </w:p>
    <w:p w:rsidR="005B0BAB" w:rsidRPr="00EF107D" w:rsidRDefault="005B0BAB"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p>
    <w:p w:rsidR="00D65901" w:rsidRDefault="00D65901" w:rsidP="006A4BAF">
      <w:pPr>
        <w:widowControl w:val="0"/>
        <w:shd w:val="clear" w:color="auto" w:fill="FFFFFF"/>
        <w:autoSpaceDE w:val="0"/>
        <w:rPr>
          <w:b/>
          <w:bCs/>
        </w:rPr>
      </w:pPr>
    </w:p>
    <w:p w:rsidR="00102460" w:rsidRDefault="00102460" w:rsidP="006A4BAF">
      <w:pPr>
        <w:widowControl w:val="0"/>
        <w:shd w:val="clear" w:color="auto" w:fill="FFFFFF"/>
        <w:autoSpaceDE w:val="0"/>
        <w:rPr>
          <w:b/>
          <w:bCs/>
        </w:rPr>
      </w:pPr>
    </w:p>
    <w:p w:rsidR="00254F8C" w:rsidRDefault="00254F8C" w:rsidP="006A4BAF">
      <w:pPr>
        <w:widowControl w:val="0"/>
        <w:shd w:val="clear" w:color="auto" w:fill="FFFFFF"/>
        <w:autoSpaceDE w:val="0"/>
        <w:rPr>
          <w:b/>
          <w:bCs/>
        </w:rPr>
      </w:pPr>
    </w:p>
    <w:p w:rsidR="001C74FF" w:rsidRDefault="001C74FF" w:rsidP="006A4BAF">
      <w:pPr>
        <w:widowControl w:val="0"/>
        <w:shd w:val="clear" w:color="auto" w:fill="FFFFFF"/>
        <w:autoSpaceDE w:val="0"/>
        <w:rPr>
          <w:b/>
          <w:bCs/>
        </w:rPr>
      </w:pPr>
    </w:p>
    <w:p w:rsidR="001C74FF" w:rsidRDefault="001C74FF" w:rsidP="006A4BAF">
      <w:pPr>
        <w:widowControl w:val="0"/>
        <w:shd w:val="clear" w:color="auto" w:fill="FFFFFF"/>
        <w:autoSpaceDE w:val="0"/>
        <w:rPr>
          <w:b/>
          <w:bCs/>
        </w:rPr>
      </w:pPr>
    </w:p>
    <w:p w:rsidR="001C74FF" w:rsidRDefault="001C74FF" w:rsidP="006A4BAF">
      <w:pPr>
        <w:widowControl w:val="0"/>
        <w:shd w:val="clear" w:color="auto" w:fill="FFFFFF"/>
        <w:autoSpaceDE w:val="0"/>
        <w:rPr>
          <w:b/>
          <w:bCs/>
        </w:rPr>
      </w:pPr>
    </w:p>
    <w:p w:rsidR="005B0BAB" w:rsidRDefault="005B0BAB" w:rsidP="005B0BAB">
      <w:pPr>
        <w:widowControl w:val="0"/>
        <w:shd w:val="clear" w:color="auto" w:fill="FFFFFF"/>
        <w:autoSpaceDE w:val="0"/>
        <w:jc w:val="center"/>
        <w:rPr>
          <w:b/>
          <w:bCs/>
        </w:rPr>
      </w:pPr>
    </w:p>
    <w:p w:rsidR="001C74FF" w:rsidRPr="00EF107D" w:rsidRDefault="001C74FF" w:rsidP="005B0BAB">
      <w:pPr>
        <w:widowControl w:val="0"/>
        <w:shd w:val="clear" w:color="auto" w:fill="FFFFFF"/>
        <w:autoSpaceDE w:val="0"/>
        <w:jc w:val="center"/>
        <w:rPr>
          <w:b/>
          <w:bCs/>
        </w:rPr>
      </w:pPr>
    </w:p>
    <w:p w:rsidR="006909F5" w:rsidRDefault="006909F5" w:rsidP="005B0BAB">
      <w:pPr>
        <w:widowControl w:val="0"/>
        <w:shd w:val="clear" w:color="auto" w:fill="FFFFFF"/>
        <w:autoSpaceDE w:val="0"/>
        <w:jc w:val="center"/>
        <w:rPr>
          <w:b/>
          <w:bCs/>
        </w:rPr>
      </w:pPr>
    </w:p>
    <w:p w:rsidR="005B0BAB" w:rsidRPr="00EF107D" w:rsidRDefault="005B0BAB" w:rsidP="005B0BAB">
      <w:pPr>
        <w:widowControl w:val="0"/>
        <w:shd w:val="clear" w:color="auto" w:fill="FFFFFF"/>
        <w:autoSpaceDE w:val="0"/>
        <w:jc w:val="center"/>
        <w:rPr>
          <w:b/>
          <w:bCs/>
        </w:rPr>
      </w:pPr>
      <w:r w:rsidRPr="00EF107D">
        <w:rPr>
          <w:b/>
          <w:bCs/>
        </w:rPr>
        <w:t>ПАСПОРТ</w:t>
      </w:r>
    </w:p>
    <w:p w:rsidR="005B0BAB" w:rsidRPr="00EF107D" w:rsidRDefault="005B0BAB" w:rsidP="005B0BAB">
      <w:pPr>
        <w:jc w:val="center"/>
        <w:rPr>
          <w:rFonts w:eastAsia="Calibri"/>
          <w:b/>
        </w:rPr>
      </w:pPr>
      <w:r w:rsidRPr="00EF107D">
        <w:rPr>
          <w:b/>
        </w:rPr>
        <w:t>муниципальн</w:t>
      </w:r>
      <w:r w:rsidRPr="00EF107D">
        <w:rPr>
          <w:rFonts w:eastAsia="Calibri"/>
          <w:b/>
        </w:rPr>
        <w:t>ой программы города Курчатова</w:t>
      </w:r>
    </w:p>
    <w:p w:rsidR="005B0BAB" w:rsidRPr="00EF107D" w:rsidRDefault="005B0BAB" w:rsidP="005B0BAB">
      <w:pPr>
        <w:jc w:val="center"/>
        <w:rPr>
          <w:rFonts w:eastAsia="Calibri"/>
          <w:b/>
        </w:rPr>
      </w:pPr>
      <w:r w:rsidRPr="00EF107D">
        <w:rPr>
          <w:rFonts w:eastAsia="Calibri"/>
          <w:b/>
        </w:rPr>
        <w:t xml:space="preserve">«Управление </w:t>
      </w:r>
      <w:r w:rsidRPr="00EF107D">
        <w:rPr>
          <w:b/>
        </w:rPr>
        <w:t>муниципальн</w:t>
      </w:r>
      <w:r w:rsidRPr="00EF107D">
        <w:rPr>
          <w:rFonts w:eastAsia="Calibri"/>
          <w:b/>
        </w:rPr>
        <w:t>ым имуществом и земельными ресурсами в городе Курчатове Курской области» (далее – Программа)</w:t>
      </w:r>
    </w:p>
    <w:p w:rsidR="005B0BAB" w:rsidRPr="00EF107D" w:rsidRDefault="005B0BAB" w:rsidP="005B0BAB">
      <w:pPr>
        <w:jc w:val="center"/>
        <w:rPr>
          <w:rFonts w:eastAsia="Calibri"/>
          <w:b/>
        </w:rPr>
      </w:pPr>
    </w:p>
    <w:tbl>
      <w:tblPr>
        <w:tblW w:w="968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9"/>
        <w:gridCol w:w="6379"/>
      </w:tblGrid>
      <w:tr w:rsidR="005B0BAB" w:rsidRPr="00EF107D">
        <w:tc>
          <w:tcPr>
            <w:tcW w:w="3309" w:type="dxa"/>
            <w:shd w:val="clear" w:color="auto" w:fill="auto"/>
          </w:tcPr>
          <w:p w:rsidR="005B0BAB" w:rsidRPr="00EF107D" w:rsidRDefault="005B0BAB" w:rsidP="008E2E4E">
            <w:pPr>
              <w:widowControl w:val="0"/>
              <w:autoSpaceDE w:val="0"/>
              <w:snapToGrid w:val="0"/>
              <w:ind w:right="-205"/>
            </w:pPr>
            <w:r w:rsidRPr="00EF107D">
              <w:t>Ответственный исполнитель Программы</w:t>
            </w:r>
          </w:p>
          <w:p w:rsidR="005B0BAB" w:rsidRPr="00EF107D" w:rsidRDefault="005B0BAB" w:rsidP="008E2E4E">
            <w:pPr>
              <w:widowControl w:val="0"/>
              <w:autoSpaceDE w:val="0"/>
              <w:snapToGrid w:val="0"/>
              <w:ind w:right="-205"/>
            </w:pPr>
          </w:p>
        </w:tc>
        <w:tc>
          <w:tcPr>
            <w:tcW w:w="6379" w:type="dxa"/>
            <w:shd w:val="clear" w:color="auto" w:fill="auto"/>
          </w:tcPr>
          <w:p w:rsidR="005B0BAB" w:rsidRPr="00EF107D" w:rsidRDefault="005B0BAB" w:rsidP="008E2E4E">
            <w:pPr>
              <w:widowControl w:val="0"/>
              <w:autoSpaceDE w:val="0"/>
              <w:snapToGrid w:val="0"/>
              <w:jc w:val="both"/>
            </w:pPr>
            <w:r w:rsidRPr="00EF107D">
              <w:t>Комитет по управлению имуществом г. Курчатова</w:t>
            </w:r>
          </w:p>
          <w:p w:rsidR="005B0BAB" w:rsidRPr="00EF107D" w:rsidRDefault="005B0BAB" w:rsidP="008E2E4E">
            <w:pPr>
              <w:widowControl w:val="0"/>
              <w:autoSpaceDE w:val="0"/>
              <w:snapToGrid w:val="0"/>
              <w:jc w:val="both"/>
            </w:pPr>
          </w:p>
        </w:tc>
      </w:tr>
      <w:tr w:rsidR="005B0BAB" w:rsidRPr="00EF107D">
        <w:trPr>
          <w:trHeight w:val="447"/>
        </w:trPr>
        <w:tc>
          <w:tcPr>
            <w:tcW w:w="3309" w:type="dxa"/>
            <w:shd w:val="clear" w:color="auto" w:fill="auto"/>
          </w:tcPr>
          <w:p w:rsidR="005B0BAB" w:rsidRPr="00EF107D" w:rsidRDefault="005B0BAB" w:rsidP="008E2E4E">
            <w:pPr>
              <w:widowControl w:val="0"/>
              <w:autoSpaceDE w:val="0"/>
              <w:snapToGrid w:val="0"/>
              <w:ind w:right="-205"/>
            </w:pPr>
            <w:r w:rsidRPr="00EF107D">
              <w:t>Соисполнители Программы</w:t>
            </w:r>
          </w:p>
          <w:p w:rsidR="005B0BAB" w:rsidRPr="00EF107D" w:rsidRDefault="005B0BAB" w:rsidP="008E2E4E">
            <w:pPr>
              <w:widowControl w:val="0"/>
              <w:autoSpaceDE w:val="0"/>
              <w:snapToGrid w:val="0"/>
              <w:ind w:right="-205"/>
            </w:pPr>
          </w:p>
        </w:tc>
        <w:tc>
          <w:tcPr>
            <w:tcW w:w="6379" w:type="dxa"/>
            <w:shd w:val="clear" w:color="auto" w:fill="auto"/>
          </w:tcPr>
          <w:p w:rsidR="005B0BAB" w:rsidRPr="00EF107D" w:rsidRDefault="005B0BAB" w:rsidP="008E2E4E">
            <w:pPr>
              <w:widowControl w:val="0"/>
              <w:autoSpaceDE w:val="0"/>
              <w:snapToGrid w:val="0"/>
            </w:pPr>
            <w:r w:rsidRPr="00EF107D">
              <w:t>Отсутствуют</w:t>
            </w:r>
          </w:p>
        </w:tc>
      </w:tr>
      <w:tr w:rsidR="005B0BAB" w:rsidRPr="00EF107D">
        <w:trPr>
          <w:trHeight w:val="411"/>
        </w:trPr>
        <w:tc>
          <w:tcPr>
            <w:tcW w:w="3309" w:type="dxa"/>
            <w:shd w:val="clear" w:color="auto" w:fill="auto"/>
          </w:tcPr>
          <w:p w:rsidR="005B0BAB" w:rsidRPr="00EF107D" w:rsidRDefault="005B0BAB" w:rsidP="008E2E4E">
            <w:pPr>
              <w:widowControl w:val="0"/>
              <w:autoSpaceDE w:val="0"/>
              <w:snapToGrid w:val="0"/>
              <w:ind w:right="-205"/>
            </w:pPr>
            <w:r w:rsidRPr="00EF107D">
              <w:t>Участники Программы</w:t>
            </w:r>
          </w:p>
        </w:tc>
        <w:tc>
          <w:tcPr>
            <w:tcW w:w="6379" w:type="dxa"/>
            <w:shd w:val="clear" w:color="auto" w:fill="auto"/>
          </w:tcPr>
          <w:p w:rsidR="005B0BAB" w:rsidRPr="00EF107D" w:rsidRDefault="005B0BAB" w:rsidP="008E2E4E">
            <w:pPr>
              <w:widowControl w:val="0"/>
              <w:autoSpaceDE w:val="0"/>
              <w:snapToGrid w:val="0"/>
            </w:pPr>
            <w:r w:rsidRPr="00EF107D">
              <w:t>Отсутствуют</w:t>
            </w:r>
          </w:p>
        </w:tc>
      </w:tr>
      <w:tr w:rsidR="005B0BAB" w:rsidRPr="00EF107D">
        <w:trPr>
          <w:trHeight w:val="417"/>
        </w:trPr>
        <w:tc>
          <w:tcPr>
            <w:tcW w:w="3309" w:type="dxa"/>
            <w:shd w:val="clear" w:color="auto" w:fill="auto"/>
          </w:tcPr>
          <w:p w:rsidR="005B0BAB" w:rsidRPr="00EF107D" w:rsidRDefault="005B0BAB" w:rsidP="008E2E4E">
            <w:pPr>
              <w:widowControl w:val="0"/>
              <w:autoSpaceDE w:val="0"/>
              <w:snapToGrid w:val="0"/>
              <w:ind w:right="-205"/>
            </w:pPr>
            <w:r w:rsidRPr="00EF107D">
              <w:t>Подпрограммы Программы</w:t>
            </w:r>
          </w:p>
          <w:p w:rsidR="005B0BAB" w:rsidRPr="00EF107D" w:rsidRDefault="005B0BAB" w:rsidP="008E2E4E">
            <w:pPr>
              <w:widowControl w:val="0"/>
              <w:autoSpaceDE w:val="0"/>
              <w:snapToGrid w:val="0"/>
              <w:ind w:right="-205"/>
            </w:pPr>
          </w:p>
        </w:tc>
        <w:tc>
          <w:tcPr>
            <w:tcW w:w="6379" w:type="dxa"/>
            <w:shd w:val="clear" w:color="auto" w:fill="auto"/>
          </w:tcPr>
          <w:p w:rsidR="005B0BAB" w:rsidRPr="00EF107D" w:rsidRDefault="005B0BAB" w:rsidP="008E2E4E">
            <w:pPr>
              <w:pStyle w:val="ConsPlusNormal"/>
              <w:jc w:val="both"/>
              <w:rPr>
                <w:rFonts w:ascii="Times New Roman" w:hAnsi="Times New Roman" w:cs="Times New Roman"/>
                <w:sz w:val="24"/>
                <w:szCs w:val="24"/>
              </w:rPr>
            </w:pPr>
            <w:r w:rsidRPr="00EF107D">
              <w:rPr>
                <w:rFonts w:ascii="Times New Roman" w:hAnsi="Times New Roman" w:cs="Times New Roman"/>
                <w:sz w:val="24"/>
                <w:szCs w:val="24"/>
              </w:rPr>
              <w:t xml:space="preserve">Подпрограмма 1 «Управление муниципальной программой и обеспечение условий реализации»; </w:t>
            </w:r>
          </w:p>
          <w:p w:rsidR="005B0BAB" w:rsidRPr="00EF107D" w:rsidRDefault="005B0BAB" w:rsidP="00B718BA">
            <w:pPr>
              <w:pStyle w:val="ConsPlusNormal"/>
              <w:jc w:val="both"/>
              <w:rPr>
                <w:rFonts w:ascii="Times New Roman" w:hAnsi="Times New Roman" w:cs="Times New Roman"/>
                <w:sz w:val="24"/>
                <w:szCs w:val="24"/>
              </w:rPr>
            </w:pPr>
            <w:r w:rsidRPr="00EF107D">
              <w:rPr>
                <w:rFonts w:ascii="Times New Roman" w:hAnsi="Times New Roman" w:cs="Times New Roman"/>
                <w:sz w:val="24"/>
                <w:szCs w:val="24"/>
              </w:rPr>
              <w:t>Подпрограмма 2 «Проведение муниципальной политики в области имущественных и земельных отношений»</w:t>
            </w:r>
          </w:p>
        </w:tc>
      </w:tr>
      <w:tr w:rsidR="005B0BAB" w:rsidRPr="00EF107D">
        <w:tc>
          <w:tcPr>
            <w:tcW w:w="3309" w:type="dxa"/>
            <w:shd w:val="clear" w:color="auto" w:fill="auto"/>
          </w:tcPr>
          <w:p w:rsidR="005B0BAB" w:rsidRPr="00EF107D" w:rsidRDefault="005B0BAB" w:rsidP="008E2E4E">
            <w:pPr>
              <w:widowControl w:val="0"/>
              <w:autoSpaceDE w:val="0"/>
              <w:snapToGrid w:val="0"/>
              <w:ind w:right="-205"/>
            </w:pPr>
            <w:r w:rsidRPr="00EF107D">
              <w:t>Программно-целевые инструменты Программы</w:t>
            </w:r>
          </w:p>
        </w:tc>
        <w:tc>
          <w:tcPr>
            <w:tcW w:w="6379" w:type="dxa"/>
            <w:shd w:val="clear" w:color="auto" w:fill="auto"/>
          </w:tcPr>
          <w:p w:rsidR="005B0BAB" w:rsidRPr="00EF107D" w:rsidRDefault="005B0BAB" w:rsidP="008E2E4E">
            <w:pPr>
              <w:widowControl w:val="0"/>
              <w:autoSpaceDE w:val="0"/>
              <w:snapToGrid w:val="0"/>
            </w:pPr>
            <w:r w:rsidRPr="00EF107D">
              <w:t>Отсутствуют</w:t>
            </w:r>
          </w:p>
        </w:tc>
      </w:tr>
      <w:tr w:rsidR="005B0BAB" w:rsidRPr="00EF107D">
        <w:trPr>
          <w:trHeight w:val="580"/>
        </w:trPr>
        <w:tc>
          <w:tcPr>
            <w:tcW w:w="3309" w:type="dxa"/>
            <w:shd w:val="clear" w:color="auto" w:fill="auto"/>
          </w:tcPr>
          <w:p w:rsidR="005B0BAB" w:rsidRPr="00EF107D" w:rsidRDefault="005B0BAB" w:rsidP="008E2E4E">
            <w:pPr>
              <w:widowControl w:val="0"/>
              <w:shd w:val="clear" w:color="auto" w:fill="FFFFFF"/>
              <w:autoSpaceDE w:val="0"/>
              <w:snapToGrid w:val="0"/>
            </w:pPr>
            <w:r w:rsidRPr="00EF107D">
              <w:t>Цель Программы</w:t>
            </w:r>
          </w:p>
          <w:p w:rsidR="005B0BAB" w:rsidRPr="00EF107D" w:rsidRDefault="005B0BAB" w:rsidP="008E2E4E">
            <w:pPr>
              <w:widowControl w:val="0"/>
              <w:shd w:val="clear" w:color="auto" w:fill="FFFFFF"/>
              <w:autoSpaceDE w:val="0"/>
            </w:pPr>
          </w:p>
        </w:tc>
        <w:tc>
          <w:tcPr>
            <w:tcW w:w="6379" w:type="dxa"/>
            <w:shd w:val="clear" w:color="auto" w:fill="auto"/>
          </w:tcPr>
          <w:p w:rsidR="005B0BAB" w:rsidRPr="00EF107D" w:rsidRDefault="005B0BAB" w:rsidP="008E2E4E">
            <w:pPr>
              <w:widowControl w:val="0"/>
              <w:shd w:val="clear" w:color="auto" w:fill="FFFFFF"/>
              <w:autoSpaceDE w:val="0"/>
              <w:snapToGrid w:val="0"/>
            </w:pPr>
            <w:r w:rsidRPr="00EF107D">
              <w:t>Повышение эффективности управления и распоряжения муниципальным имуществом, земельными ресурсами</w:t>
            </w:r>
          </w:p>
        </w:tc>
      </w:tr>
      <w:tr w:rsidR="005B0BAB" w:rsidRPr="00EF107D">
        <w:tc>
          <w:tcPr>
            <w:tcW w:w="3309" w:type="dxa"/>
            <w:shd w:val="clear" w:color="auto" w:fill="auto"/>
          </w:tcPr>
          <w:p w:rsidR="005B0BAB" w:rsidRPr="00EF107D" w:rsidRDefault="005B0BAB" w:rsidP="008E2E4E">
            <w:pPr>
              <w:widowControl w:val="0"/>
              <w:shd w:val="clear" w:color="auto" w:fill="FFFFFF"/>
              <w:autoSpaceDE w:val="0"/>
              <w:snapToGrid w:val="0"/>
            </w:pPr>
            <w:r w:rsidRPr="00EF107D">
              <w:t>Задачи Программы</w:t>
            </w:r>
          </w:p>
        </w:tc>
        <w:tc>
          <w:tcPr>
            <w:tcW w:w="6379" w:type="dxa"/>
            <w:shd w:val="clear" w:color="auto" w:fill="auto"/>
          </w:tcPr>
          <w:p w:rsidR="005B0BAB" w:rsidRPr="00EF107D" w:rsidRDefault="005B0BAB" w:rsidP="008E2E4E">
            <w:pPr>
              <w:autoSpaceDE w:val="0"/>
              <w:ind w:firstLine="317"/>
              <w:jc w:val="both"/>
            </w:pPr>
            <w:r w:rsidRPr="00EF107D">
              <w:t>Обеспечение поступлений в бюджет города Курчатова средств от использования и продажи муниципальных объектов недвижимого имущества и земельных участков;</w:t>
            </w:r>
          </w:p>
          <w:p w:rsidR="005B0BAB" w:rsidRPr="00EF107D" w:rsidRDefault="005B0BAB" w:rsidP="008E2E4E">
            <w:pPr>
              <w:autoSpaceDE w:val="0"/>
              <w:ind w:firstLine="317"/>
              <w:jc w:val="both"/>
            </w:pPr>
            <w:r w:rsidRPr="00EF107D">
              <w:t>оформление права муниципальной собственности на объекты недвижимости.</w:t>
            </w:r>
          </w:p>
        </w:tc>
      </w:tr>
      <w:tr w:rsidR="005B0BAB" w:rsidRPr="00EF107D">
        <w:tc>
          <w:tcPr>
            <w:tcW w:w="3309" w:type="dxa"/>
            <w:shd w:val="clear" w:color="auto" w:fill="auto"/>
          </w:tcPr>
          <w:p w:rsidR="005B0BAB" w:rsidRPr="00EF107D" w:rsidRDefault="005B0BAB" w:rsidP="008E2E4E">
            <w:pPr>
              <w:widowControl w:val="0"/>
              <w:shd w:val="clear" w:color="auto" w:fill="FFFFFF"/>
              <w:autoSpaceDE w:val="0"/>
              <w:snapToGrid w:val="0"/>
            </w:pPr>
            <w:r w:rsidRPr="00EF107D">
              <w:t xml:space="preserve">Целевые индикаторы </w:t>
            </w:r>
          </w:p>
          <w:p w:rsidR="005B0BAB" w:rsidRPr="00EF107D" w:rsidRDefault="005B0BAB" w:rsidP="008E2E4E">
            <w:pPr>
              <w:widowControl w:val="0"/>
              <w:shd w:val="clear" w:color="auto" w:fill="FFFFFF"/>
              <w:autoSpaceDE w:val="0"/>
            </w:pPr>
            <w:r w:rsidRPr="00EF107D">
              <w:t>и показатели Программы</w:t>
            </w:r>
          </w:p>
        </w:tc>
        <w:tc>
          <w:tcPr>
            <w:tcW w:w="6379" w:type="dxa"/>
            <w:shd w:val="clear" w:color="auto" w:fill="auto"/>
          </w:tcPr>
          <w:p w:rsidR="005B0BAB" w:rsidRPr="00EF107D" w:rsidRDefault="005B0BAB" w:rsidP="008E2E4E">
            <w:pPr>
              <w:ind w:firstLine="317"/>
              <w:jc w:val="both"/>
            </w:pPr>
            <w:r w:rsidRPr="00EF107D">
              <w:t>Процент поступления доходов, администрируемых комитетом по управлению имуществом г. Курчатова, подлежащих зачислени</w:t>
            </w:r>
            <w:r w:rsidR="0091755E">
              <w:t xml:space="preserve">ю в бюджет города Курчатова (% </w:t>
            </w:r>
            <w:r w:rsidRPr="00EF107D">
              <w:t>к ожидаемым поступлениям).</w:t>
            </w:r>
          </w:p>
          <w:p w:rsidR="005B0BAB" w:rsidRPr="00EF107D" w:rsidRDefault="005B0BAB" w:rsidP="008E2E4E">
            <w:pPr>
              <w:ind w:firstLine="317"/>
              <w:jc w:val="both"/>
            </w:pPr>
            <w:r w:rsidRPr="00EF107D">
              <w:t xml:space="preserve">Доля объектов недвижимости, прошедших государственную регистрацию права собственности муниципального образования «Город Курчатов» Курской области, по отношению к общему числу объектов, учтенных в Реестре муниципальной собственности города Курчатова по состоянию на 01.01.2015. </w:t>
            </w:r>
          </w:p>
        </w:tc>
      </w:tr>
      <w:tr w:rsidR="005B0BAB" w:rsidRPr="00EF107D">
        <w:tc>
          <w:tcPr>
            <w:tcW w:w="3309" w:type="dxa"/>
            <w:shd w:val="clear" w:color="auto" w:fill="auto"/>
          </w:tcPr>
          <w:p w:rsidR="005B0BAB" w:rsidRPr="00EF107D" w:rsidRDefault="005B0BAB" w:rsidP="008E2E4E">
            <w:pPr>
              <w:widowControl w:val="0"/>
              <w:shd w:val="clear" w:color="auto" w:fill="FFFFFF"/>
              <w:autoSpaceDE w:val="0"/>
              <w:snapToGrid w:val="0"/>
            </w:pPr>
            <w:r w:rsidRPr="00EF107D">
              <w:t>Этапы и сроки реализации Программы</w:t>
            </w:r>
          </w:p>
        </w:tc>
        <w:tc>
          <w:tcPr>
            <w:tcW w:w="6379" w:type="dxa"/>
            <w:shd w:val="clear" w:color="auto" w:fill="auto"/>
          </w:tcPr>
          <w:p w:rsidR="005B0BAB" w:rsidRPr="00EF107D" w:rsidRDefault="005B0BAB" w:rsidP="008E2E4E">
            <w:pPr>
              <w:widowControl w:val="0"/>
              <w:shd w:val="clear" w:color="auto" w:fill="FFFFFF"/>
              <w:autoSpaceDE w:val="0"/>
              <w:snapToGrid w:val="0"/>
              <w:jc w:val="both"/>
            </w:pPr>
            <w:r w:rsidRPr="00EF107D">
              <w:t>Программа реализуется в один этап, 2016-202</w:t>
            </w:r>
            <w:r w:rsidR="00651460">
              <w:t>4</w:t>
            </w:r>
            <w:r w:rsidRPr="00EF107D">
              <w:t xml:space="preserve"> годы</w:t>
            </w:r>
          </w:p>
          <w:p w:rsidR="005B0BAB" w:rsidRPr="00EF107D" w:rsidRDefault="005B0BAB" w:rsidP="008E2E4E">
            <w:pPr>
              <w:widowControl w:val="0"/>
              <w:shd w:val="clear" w:color="auto" w:fill="FFFFFF"/>
              <w:autoSpaceDE w:val="0"/>
              <w:snapToGrid w:val="0"/>
              <w:jc w:val="both"/>
            </w:pPr>
          </w:p>
        </w:tc>
      </w:tr>
      <w:tr w:rsidR="005B0BAB" w:rsidRPr="00EF107D">
        <w:tc>
          <w:tcPr>
            <w:tcW w:w="3309" w:type="dxa"/>
            <w:shd w:val="clear" w:color="auto" w:fill="auto"/>
          </w:tcPr>
          <w:p w:rsidR="005B0BAB" w:rsidRPr="00EF107D" w:rsidRDefault="005B0BAB" w:rsidP="008E2E4E">
            <w:pPr>
              <w:widowControl w:val="0"/>
              <w:autoSpaceDE w:val="0"/>
              <w:snapToGrid w:val="0"/>
            </w:pPr>
            <w:r w:rsidRPr="00EF107D">
              <w:t>Объемы бюджетных ассигнований программы</w:t>
            </w:r>
          </w:p>
        </w:tc>
        <w:tc>
          <w:tcPr>
            <w:tcW w:w="6379" w:type="dxa"/>
            <w:shd w:val="clear" w:color="auto" w:fill="auto"/>
          </w:tcPr>
          <w:p w:rsidR="00D666AA" w:rsidRPr="00D666AA" w:rsidRDefault="00D666AA" w:rsidP="00D666AA">
            <w:pPr>
              <w:ind w:firstLine="708"/>
              <w:jc w:val="both"/>
            </w:pPr>
            <w:r w:rsidRPr="00D666AA">
              <w:t xml:space="preserve">«Общий объем бюджетных ассигнований на реализацию муниципальной программы составляет </w:t>
            </w:r>
            <w:r w:rsidR="00FE4370">
              <w:t>160180,206</w:t>
            </w:r>
            <w:r w:rsidRPr="00D666AA">
              <w:t xml:space="preserve">тыс.руб., в том числе за счет средств бюджета города Курчатова составляет </w:t>
            </w:r>
            <w:r w:rsidR="00FE4370">
              <w:t>159853,200</w:t>
            </w:r>
            <w:r w:rsidRPr="00D666AA">
              <w:t>тыс.руб., за счет внебюджетных источников 327,006 тыс.</w:t>
            </w:r>
            <w:r w:rsidR="006A6C8E">
              <w:t xml:space="preserve"> </w:t>
            </w:r>
            <w:r w:rsidRPr="00D666AA">
              <w:t xml:space="preserve">руб., </w:t>
            </w:r>
          </w:p>
          <w:p w:rsidR="00D666AA" w:rsidRPr="00D666AA" w:rsidRDefault="00D666AA" w:rsidP="00D666AA">
            <w:pPr>
              <w:ind w:firstLine="708"/>
              <w:jc w:val="both"/>
            </w:pPr>
            <w:r w:rsidRPr="00D666AA">
              <w:t>в том числе по годам:</w:t>
            </w:r>
          </w:p>
          <w:p w:rsidR="00D666AA" w:rsidRPr="00D666AA" w:rsidRDefault="00D666AA" w:rsidP="00D666AA">
            <w:pPr>
              <w:ind w:firstLine="708"/>
              <w:jc w:val="both"/>
            </w:pPr>
            <w:r w:rsidRPr="00D666AA">
              <w:t>2016 год – 11 717,656 тыс.</w:t>
            </w:r>
            <w:r w:rsidR="006A6C8E">
              <w:t xml:space="preserve"> </w:t>
            </w:r>
            <w:r w:rsidRPr="00D666AA">
              <w:t>руб.;</w:t>
            </w:r>
          </w:p>
          <w:p w:rsidR="00D666AA" w:rsidRPr="00D666AA" w:rsidRDefault="00D666AA" w:rsidP="00D666AA">
            <w:pPr>
              <w:jc w:val="both"/>
            </w:pPr>
            <w:r w:rsidRPr="00D666AA">
              <w:t>в том числе за счет средств городского бюджета - 11 697,656 тыс.</w:t>
            </w:r>
            <w:r w:rsidR="006A6C8E">
              <w:t xml:space="preserve"> </w:t>
            </w:r>
            <w:r w:rsidRPr="00D666AA">
              <w:t>руб.,</w:t>
            </w:r>
          </w:p>
          <w:p w:rsidR="00D666AA" w:rsidRPr="00D666AA" w:rsidRDefault="00D666AA" w:rsidP="00D666AA">
            <w:pPr>
              <w:jc w:val="both"/>
            </w:pPr>
            <w:r w:rsidRPr="00D666AA">
              <w:t>за счет внебюджетных источников - 20,000 тыс.</w:t>
            </w:r>
            <w:r w:rsidR="006A6C8E">
              <w:t xml:space="preserve"> </w:t>
            </w:r>
            <w:r w:rsidRPr="00D666AA">
              <w:t>руб.;</w:t>
            </w:r>
          </w:p>
          <w:p w:rsidR="00D666AA" w:rsidRPr="00D666AA" w:rsidRDefault="00D666AA" w:rsidP="00D666AA">
            <w:pPr>
              <w:ind w:firstLine="708"/>
              <w:jc w:val="both"/>
            </w:pPr>
            <w:r w:rsidRPr="00D666AA">
              <w:t>2017 год – 12 787,159 тыс.</w:t>
            </w:r>
            <w:r w:rsidR="006A6C8E">
              <w:t xml:space="preserve"> </w:t>
            </w:r>
            <w:r w:rsidRPr="00D666AA">
              <w:t>руб.;</w:t>
            </w:r>
          </w:p>
          <w:p w:rsidR="00D666AA" w:rsidRPr="00D666AA" w:rsidRDefault="00D666AA" w:rsidP="00D666AA">
            <w:pPr>
              <w:jc w:val="both"/>
            </w:pPr>
            <w:r w:rsidRPr="00D666AA">
              <w:t>в том числе за счет средств городского бюджета - 12 480,153 тыс.</w:t>
            </w:r>
            <w:r w:rsidR="006A6C8E">
              <w:t xml:space="preserve"> </w:t>
            </w:r>
            <w:r w:rsidRPr="00D666AA">
              <w:t>руб.,</w:t>
            </w:r>
          </w:p>
          <w:p w:rsidR="00D666AA" w:rsidRPr="00D666AA" w:rsidRDefault="00D666AA" w:rsidP="00D666AA">
            <w:pPr>
              <w:jc w:val="both"/>
            </w:pPr>
            <w:r w:rsidRPr="00D666AA">
              <w:t>за счет внебюджетных источников - 307,006 тыс.</w:t>
            </w:r>
            <w:r w:rsidR="006A6C8E">
              <w:t xml:space="preserve"> </w:t>
            </w:r>
            <w:r w:rsidRPr="00D666AA">
              <w:t>руб.;</w:t>
            </w:r>
          </w:p>
          <w:p w:rsidR="00D666AA" w:rsidRPr="00D666AA" w:rsidRDefault="00D666AA" w:rsidP="00D666AA">
            <w:pPr>
              <w:ind w:firstLine="708"/>
              <w:jc w:val="both"/>
            </w:pPr>
            <w:r w:rsidRPr="00D666AA">
              <w:t xml:space="preserve">2018 год – </w:t>
            </w:r>
            <w:r w:rsidR="00B35B1C">
              <w:t>137</w:t>
            </w:r>
            <w:r w:rsidR="00735F37">
              <w:t>97</w:t>
            </w:r>
            <w:r w:rsidR="00B35B1C">
              <w:t>,563</w:t>
            </w:r>
            <w:r w:rsidRPr="00D666AA">
              <w:t>тыс.руб.;</w:t>
            </w:r>
          </w:p>
          <w:p w:rsidR="00D666AA" w:rsidRPr="00D666AA" w:rsidRDefault="00D666AA" w:rsidP="00D666AA">
            <w:pPr>
              <w:ind w:firstLine="708"/>
              <w:jc w:val="both"/>
            </w:pPr>
            <w:r w:rsidRPr="00D666AA">
              <w:lastRenderedPageBreak/>
              <w:t xml:space="preserve">2019 год – </w:t>
            </w:r>
            <w:r w:rsidR="002021F6">
              <w:t>15338,264</w:t>
            </w:r>
            <w:r w:rsidRPr="00D666AA">
              <w:t>тыс.руб.;</w:t>
            </w:r>
          </w:p>
          <w:p w:rsidR="00D666AA" w:rsidRDefault="00D666AA" w:rsidP="00D666AA">
            <w:pPr>
              <w:jc w:val="both"/>
            </w:pPr>
            <w:r w:rsidRPr="00D666AA">
              <w:tab/>
            </w:r>
            <w:r w:rsidR="00FE4370">
              <w:t xml:space="preserve"> </w:t>
            </w:r>
            <w:r w:rsidRPr="00D666AA">
              <w:t xml:space="preserve">2020 год – </w:t>
            </w:r>
            <w:r w:rsidR="00E70664">
              <w:t>19804,828</w:t>
            </w:r>
            <w:r w:rsidRPr="00D666AA">
              <w:t>тыс.руб.</w:t>
            </w:r>
          </w:p>
          <w:p w:rsidR="00651460" w:rsidRDefault="00B718BA" w:rsidP="00651460">
            <w:pPr>
              <w:ind w:firstLine="767"/>
              <w:jc w:val="both"/>
            </w:pPr>
            <w:r w:rsidRPr="00D666AA">
              <w:t>202</w:t>
            </w:r>
            <w:r>
              <w:t>1</w:t>
            </w:r>
            <w:r w:rsidRPr="00D666AA">
              <w:t xml:space="preserve"> год – </w:t>
            </w:r>
            <w:r w:rsidR="00E70664">
              <w:t>23690,252</w:t>
            </w:r>
            <w:r w:rsidRPr="00D666AA">
              <w:t>тыс.руб.</w:t>
            </w:r>
            <w:r w:rsidR="00651460">
              <w:t>;</w:t>
            </w:r>
            <w:r w:rsidR="00651460" w:rsidRPr="00D666AA">
              <w:t xml:space="preserve"> </w:t>
            </w:r>
          </w:p>
          <w:p w:rsidR="00B718BA" w:rsidRDefault="00651460" w:rsidP="00651460">
            <w:pPr>
              <w:ind w:firstLine="767"/>
              <w:jc w:val="both"/>
            </w:pPr>
            <w:r w:rsidRPr="00D666AA">
              <w:t>202</w:t>
            </w:r>
            <w:r>
              <w:t>2</w:t>
            </w:r>
            <w:r w:rsidRPr="00D666AA">
              <w:t xml:space="preserve"> год – </w:t>
            </w:r>
            <w:r w:rsidR="00FE4370">
              <w:t>21014,828</w:t>
            </w:r>
            <w:r w:rsidRPr="00D666AA">
              <w:t>тыс.руб</w:t>
            </w:r>
            <w:r>
              <w:t>.;</w:t>
            </w:r>
          </w:p>
          <w:p w:rsidR="00651460" w:rsidRDefault="00651460" w:rsidP="00651460">
            <w:pPr>
              <w:ind w:firstLine="767"/>
              <w:jc w:val="both"/>
            </w:pPr>
            <w:r w:rsidRPr="00D666AA">
              <w:t>202</w:t>
            </w:r>
            <w:r>
              <w:t>3</w:t>
            </w:r>
            <w:r w:rsidRPr="00D666AA">
              <w:t xml:space="preserve"> год – </w:t>
            </w:r>
            <w:r w:rsidR="00FE4370">
              <w:t>21014,828</w:t>
            </w:r>
            <w:r w:rsidRPr="00D666AA">
              <w:t>тыс.руб</w:t>
            </w:r>
            <w:r>
              <w:t>.;</w:t>
            </w:r>
          </w:p>
          <w:p w:rsidR="00651460" w:rsidRPr="00D666AA" w:rsidRDefault="00651460" w:rsidP="00651460">
            <w:pPr>
              <w:ind w:firstLine="767"/>
              <w:jc w:val="both"/>
            </w:pPr>
            <w:r w:rsidRPr="00D666AA">
              <w:t>202</w:t>
            </w:r>
            <w:r>
              <w:t>4</w:t>
            </w:r>
            <w:r w:rsidRPr="00D666AA">
              <w:t xml:space="preserve"> год – </w:t>
            </w:r>
            <w:r w:rsidR="00FE4370">
              <w:t>21014,828</w:t>
            </w:r>
            <w:r w:rsidR="00E70664">
              <w:t>т</w:t>
            </w:r>
            <w:r w:rsidRPr="00D666AA">
              <w:t>ыс.руб</w:t>
            </w:r>
            <w:r>
              <w:t>.</w:t>
            </w:r>
          </w:p>
          <w:p w:rsidR="00D666AA" w:rsidRPr="00D666AA" w:rsidRDefault="00D666AA" w:rsidP="00D666AA">
            <w:pPr>
              <w:ind w:firstLine="708"/>
              <w:jc w:val="both"/>
            </w:pPr>
            <w:r w:rsidRPr="00D666AA">
              <w:t>Объем бюджетных ассигнований бюджета города Курчатова на реализацию подпрограмм составит:</w:t>
            </w:r>
          </w:p>
          <w:p w:rsidR="00D666AA" w:rsidRPr="00D666AA" w:rsidRDefault="00D666AA" w:rsidP="00D666AA">
            <w:pPr>
              <w:ind w:firstLine="708"/>
              <w:jc w:val="both"/>
            </w:pPr>
            <w:r w:rsidRPr="00D666AA">
              <w:t>по подпрограмме 1 «Управление муниципальной программой и обеспечение условий реализации» -</w:t>
            </w:r>
            <w:r w:rsidR="00535CAA">
              <w:t xml:space="preserve">     </w:t>
            </w:r>
            <w:r w:rsidRPr="00D666AA">
              <w:t xml:space="preserve"> </w:t>
            </w:r>
            <w:r w:rsidR="00200C09">
              <w:t>64893,779</w:t>
            </w:r>
            <w:r w:rsidR="00535CAA">
              <w:t xml:space="preserve"> </w:t>
            </w:r>
            <w:r w:rsidRPr="00D666AA">
              <w:t>тыс.</w:t>
            </w:r>
            <w:r w:rsidR="00535CAA">
              <w:t xml:space="preserve"> </w:t>
            </w:r>
            <w:r w:rsidRPr="00D666AA">
              <w:t>рублей, в том числе по годам:</w:t>
            </w:r>
          </w:p>
          <w:p w:rsidR="00D666AA" w:rsidRPr="00D666AA" w:rsidRDefault="00D666AA" w:rsidP="00D666AA">
            <w:pPr>
              <w:ind w:firstLine="708"/>
              <w:jc w:val="both"/>
            </w:pPr>
            <w:r w:rsidRPr="00D666AA">
              <w:t>2016 год – 6257,107 тыс.</w:t>
            </w:r>
            <w:r w:rsidR="006A6C8E">
              <w:t xml:space="preserve"> </w:t>
            </w:r>
            <w:r w:rsidRPr="00D666AA">
              <w:t>руб.;</w:t>
            </w:r>
          </w:p>
          <w:p w:rsidR="00D666AA" w:rsidRPr="00D666AA" w:rsidRDefault="00D666AA" w:rsidP="00D666AA">
            <w:pPr>
              <w:ind w:firstLine="708"/>
              <w:jc w:val="both"/>
            </w:pPr>
            <w:r w:rsidRPr="00D666AA">
              <w:t>2017 год – 6242,345 тыс.</w:t>
            </w:r>
            <w:r w:rsidR="006A6C8E">
              <w:t xml:space="preserve"> </w:t>
            </w:r>
            <w:r w:rsidRPr="00D666AA">
              <w:t>руб.;</w:t>
            </w:r>
          </w:p>
          <w:p w:rsidR="00D666AA" w:rsidRPr="00D666AA" w:rsidRDefault="00D666AA" w:rsidP="00D666AA">
            <w:pPr>
              <w:ind w:firstLine="708"/>
              <w:jc w:val="both"/>
            </w:pPr>
            <w:r w:rsidRPr="00D666AA">
              <w:t xml:space="preserve">2018 год – </w:t>
            </w:r>
            <w:r w:rsidR="00064797">
              <w:t>6320,948</w:t>
            </w:r>
            <w:r w:rsidRPr="00D666AA">
              <w:t>тыс.руб.;</w:t>
            </w:r>
          </w:p>
          <w:p w:rsidR="00D666AA" w:rsidRPr="00D666AA" w:rsidRDefault="00D666AA" w:rsidP="00D666AA">
            <w:pPr>
              <w:ind w:firstLine="708"/>
              <w:jc w:val="both"/>
            </w:pPr>
            <w:r w:rsidRPr="00D666AA">
              <w:t xml:space="preserve">2019 год – </w:t>
            </w:r>
            <w:r w:rsidR="00200C09">
              <w:t>7248,909</w:t>
            </w:r>
            <w:r w:rsidRPr="00D666AA">
              <w:t>тыс.руб.;</w:t>
            </w:r>
          </w:p>
          <w:p w:rsidR="005B0BAB" w:rsidRDefault="00D666AA" w:rsidP="00D666AA">
            <w:pPr>
              <w:ind w:firstLine="708"/>
              <w:jc w:val="both"/>
            </w:pPr>
            <w:r w:rsidRPr="00D666AA">
              <w:t xml:space="preserve">2020 год – </w:t>
            </w:r>
            <w:r w:rsidR="00200C09">
              <w:t>7764,894</w:t>
            </w:r>
            <w:r w:rsidRPr="00D666AA">
              <w:t>тыс.руб.</w:t>
            </w:r>
            <w:r w:rsidR="00651460">
              <w:t>;</w:t>
            </w:r>
          </w:p>
          <w:p w:rsidR="00B718BA" w:rsidRDefault="00B718BA" w:rsidP="00B718BA">
            <w:pPr>
              <w:ind w:firstLine="708"/>
              <w:jc w:val="both"/>
            </w:pPr>
            <w:r w:rsidRPr="00D666AA">
              <w:t>202</w:t>
            </w:r>
            <w:r>
              <w:t>1</w:t>
            </w:r>
            <w:r w:rsidRPr="00D666AA">
              <w:t xml:space="preserve"> год – </w:t>
            </w:r>
            <w:r w:rsidR="00200C09">
              <w:t>7764,894</w:t>
            </w:r>
            <w:r w:rsidRPr="00D666AA">
              <w:t>тыс.руб.</w:t>
            </w:r>
            <w:r w:rsidR="00651460">
              <w:t>;</w:t>
            </w:r>
          </w:p>
          <w:p w:rsidR="00651460" w:rsidRDefault="00651460" w:rsidP="00651460">
            <w:pPr>
              <w:ind w:firstLine="708"/>
              <w:jc w:val="both"/>
            </w:pPr>
            <w:r w:rsidRPr="00D666AA">
              <w:t>202</w:t>
            </w:r>
            <w:r>
              <w:t xml:space="preserve">2 </w:t>
            </w:r>
            <w:r w:rsidRPr="00D666AA">
              <w:t xml:space="preserve">год – </w:t>
            </w:r>
            <w:r w:rsidR="00200C09">
              <w:t>7764,894</w:t>
            </w:r>
            <w:r w:rsidRPr="00D666AA">
              <w:t>тыс.руб.</w:t>
            </w:r>
            <w:r>
              <w:t>;</w:t>
            </w:r>
          </w:p>
          <w:p w:rsidR="00651460" w:rsidRDefault="00651460" w:rsidP="00651460">
            <w:pPr>
              <w:ind w:firstLine="708"/>
              <w:jc w:val="both"/>
            </w:pPr>
            <w:r w:rsidRPr="00D666AA">
              <w:t>202</w:t>
            </w:r>
            <w:r>
              <w:t>3</w:t>
            </w:r>
            <w:r w:rsidRPr="00D666AA">
              <w:t xml:space="preserve"> год – </w:t>
            </w:r>
            <w:r w:rsidR="00200C09">
              <w:t>7764,894</w:t>
            </w:r>
            <w:r w:rsidRPr="00D666AA">
              <w:t>тыс.руб.</w:t>
            </w:r>
            <w:r>
              <w:t>;</w:t>
            </w:r>
          </w:p>
          <w:p w:rsidR="00651460" w:rsidRDefault="00651460" w:rsidP="00651460">
            <w:pPr>
              <w:ind w:firstLine="708"/>
              <w:jc w:val="both"/>
            </w:pPr>
            <w:r w:rsidRPr="00D666AA">
              <w:t>202</w:t>
            </w:r>
            <w:r>
              <w:t>4</w:t>
            </w:r>
            <w:r w:rsidRPr="00D666AA">
              <w:t xml:space="preserve"> год – </w:t>
            </w:r>
            <w:r w:rsidR="00200C09">
              <w:t>7764,894</w:t>
            </w:r>
            <w:r w:rsidRPr="00D666AA">
              <w:t>тыс.руб.</w:t>
            </w:r>
            <w:r>
              <w:t>;</w:t>
            </w:r>
          </w:p>
          <w:p w:rsidR="00A621FF" w:rsidRPr="00A621FF" w:rsidRDefault="00A621FF" w:rsidP="00A621FF">
            <w:pPr>
              <w:ind w:firstLine="708"/>
              <w:jc w:val="both"/>
            </w:pPr>
            <w:r w:rsidRPr="00A621FF">
              <w:t xml:space="preserve">по подпрограмме 2 «Проведение муниципальной политики в области имущественных и земельных отношений» - </w:t>
            </w:r>
            <w:r w:rsidR="00FE4370">
              <w:t>95286,427</w:t>
            </w:r>
            <w:r w:rsidRPr="00A621FF">
              <w:t>тыс.</w:t>
            </w:r>
            <w:r w:rsidR="00535CAA">
              <w:t xml:space="preserve"> </w:t>
            </w:r>
            <w:r w:rsidRPr="00A621FF">
              <w:t xml:space="preserve">рублей, в том числе за счет средств городского бюджета – </w:t>
            </w:r>
            <w:r w:rsidR="00FE4370">
              <w:t>94959,421</w:t>
            </w:r>
            <w:r w:rsidR="00200C09">
              <w:t xml:space="preserve"> </w:t>
            </w:r>
            <w:r w:rsidRPr="00A621FF">
              <w:t>тыс.</w:t>
            </w:r>
            <w:r w:rsidR="00535CAA">
              <w:t xml:space="preserve"> </w:t>
            </w:r>
            <w:r w:rsidRPr="00A621FF">
              <w:t>рублей, за счет внебюджетных источников – 327,006 тыс.</w:t>
            </w:r>
            <w:r w:rsidR="006A6C8E">
              <w:t xml:space="preserve">  </w:t>
            </w:r>
            <w:r w:rsidRPr="00A621FF">
              <w:t xml:space="preserve">руб., </w:t>
            </w:r>
          </w:p>
          <w:p w:rsidR="00A621FF" w:rsidRPr="00A621FF" w:rsidRDefault="00A621FF" w:rsidP="00A621FF">
            <w:pPr>
              <w:ind w:firstLine="708"/>
              <w:jc w:val="both"/>
            </w:pPr>
            <w:r w:rsidRPr="00A621FF">
              <w:t>в том числе по годам:</w:t>
            </w:r>
          </w:p>
          <w:p w:rsidR="00A621FF" w:rsidRPr="00A621FF" w:rsidRDefault="00A621FF" w:rsidP="00A621FF">
            <w:pPr>
              <w:ind w:firstLine="708"/>
              <w:jc w:val="both"/>
            </w:pPr>
            <w:r w:rsidRPr="00A621FF">
              <w:t>2016 год – 5460,549 тыс.</w:t>
            </w:r>
            <w:r w:rsidR="006A6C8E">
              <w:t xml:space="preserve"> </w:t>
            </w:r>
            <w:r w:rsidRPr="00A621FF">
              <w:t>руб.,</w:t>
            </w:r>
          </w:p>
          <w:p w:rsidR="00A621FF" w:rsidRPr="00A621FF" w:rsidRDefault="00A621FF" w:rsidP="00A621FF">
            <w:pPr>
              <w:jc w:val="both"/>
            </w:pPr>
            <w:r w:rsidRPr="00A621FF">
              <w:t>в том числе за счет средств городского бюджета - 5440,549 тыс.</w:t>
            </w:r>
            <w:r w:rsidR="006A6C8E">
              <w:t xml:space="preserve"> </w:t>
            </w:r>
            <w:r w:rsidRPr="00A621FF">
              <w:t>руб.,</w:t>
            </w:r>
          </w:p>
          <w:p w:rsidR="00A621FF" w:rsidRPr="00A621FF" w:rsidRDefault="00A621FF" w:rsidP="00A621FF">
            <w:pPr>
              <w:jc w:val="both"/>
            </w:pPr>
            <w:r w:rsidRPr="00A621FF">
              <w:t>за счет внебюджетных источников - 20,000 тыс.</w:t>
            </w:r>
            <w:r w:rsidR="006A6C8E">
              <w:t xml:space="preserve"> </w:t>
            </w:r>
            <w:r w:rsidRPr="00A621FF">
              <w:t>руб.;</w:t>
            </w:r>
          </w:p>
          <w:p w:rsidR="00A621FF" w:rsidRPr="00A621FF" w:rsidRDefault="00A621FF" w:rsidP="00A621FF">
            <w:pPr>
              <w:ind w:firstLine="708"/>
              <w:jc w:val="both"/>
            </w:pPr>
            <w:r w:rsidRPr="00A621FF">
              <w:t>2017 год – 6544,814 тыс.</w:t>
            </w:r>
            <w:r w:rsidR="006A6C8E">
              <w:t xml:space="preserve"> </w:t>
            </w:r>
            <w:r w:rsidRPr="00A621FF">
              <w:t>руб.;</w:t>
            </w:r>
          </w:p>
          <w:p w:rsidR="00A621FF" w:rsidRPr="00A621FF" w:rsidRDefault="00A621FF" w:rsidP="00A621FF">
            <w:pPr>
              <w:jc w:val="both"/>
            </w:pPr>
            <w:r w:rsidRPr="00A621FF">
              <w:t>в том числе за счет средств городского бюджета – 6237,808 тыс.</w:t>
            </w:r>
            <w:r w:rsidR="006A6C8E">
              <w:t xml:space="preserve"> </w:t>
            </w:r>
            <w:r w:rsidRPr="00A621FF">
              <w:t>руб.,</w:t>
            </w:r>
          </w:p>
          <w:p w:rsidR="00A621FF" w:rsidRPr="00A621FF" w:rsidRDefault="00A621FF" w:rsidP="00A621FF">
            <w:pPr>
              <w:jc w:val="both"/>
            </w:pPr>
            <w:r w:rsidRPr="00A621FF">
              <w:t>за счет внебюджетных источников - 307,006 тыс.</w:t>
            </w:r>
            <w:r w:rsidR="006A6C8E">
              <w:t xml:space="preserve"> </w:t>
            </w:r>
            <w:r w:rsidRPr="00A621FF">
              <w:t>руб.;</w:t>
            </w:r>
          </w:p>
          <w:p w:rsidR="00A621FF" w:rsidRPr="00A621FF" w:rsidRDefault="00A621FF" w:rsidP="00A621FF">
            <w:pPr>
              <w:ind w:firstLine="708"/>
              <w:jc w:val="both"/>
            </w:pPr>
            <w:r w:rsidRPr="00A621FF">
              <w:t xml:space="preserve">2018 год – </w:t>
            </w:r>
            <w:r w:rsidR="00064797">
              <w:t xml:space="preserve">7476,615 </w:t>
            </w:r>
            <w:r w:rsidRPr="00A621FF">
              <w:t>тыс.</w:t>
            </w:r>
            <w:r w:rsidR="006A6C8E">
              <w:t xml:space="preserve"> </w:t>
            </w:r>
            <w:r w:rsidRPr="00A621FF">
              <w:t>руб.;</w:t>
            </w:r>
          </w:p>
          <w:p w:rsidR="00A621FF" w:rsidRPr="00A621FF" w:rsidRDefault="00A621FF" w:rsidP="00A621FF">
            <w:pPr>
              <w:ind w:firstLine="708"/>
              <w:jc w:val="both"/>
            </w:pPr>
            <w:r w:rsidRPr="00A621FF">
              <w:t xml:space="preserve">2019 год – </w:t>
            </w:r>
            <w:r w:rsidR="00200C09">
              <w:t>8089,355</w:t>
            </w:r>
            <w:r w:rsidR="00535CAA">
              <w:t xml:space="preserve"> </w:t>
            </w:r>
            <w:r w:rsidRPr="00A621FF">
              <w:t>тыс.</w:t>
            </w:r>
            <w:r w:rsidR="00535CAA">
              <w:t xml:space="preserve"> </w:t>
            </w:r>
            <w:r w:rsidRPr="00A621FF">
              <w:t>руб.;</w:t>
            </w:r>
          </w:p>
          <w:p w:rsidR="00A621FF" w:rsidRDefault="00A621FF" w:rsidP="00A621FF">
            <w:pPr>
              <w:ind w:firstLine="708"/>
              <w:jc w:val="both"/>
            </w:pPr>
            <w:r>
              <w:t xml:space="preserve">2020 год – </w:t>
            </w:r>
            <w:r w:rsidR="00200C09">
              <w:t>12039,934</w:t>
            </w:r>
            <w:r>
              <w:t>тыс.руб.</w:t>
            </w:r>
            <w:r w:rsidR="00651460">
              <w:t>;</w:t>
            </w:r>
          </w:p>
          <w:p w:rsidR="00B718BA" w:rsidRDefault="00B718BA" w:rsidP="00AA20EB">
            <w:pPr>
              <w:ind w:firstLine="708"/>
              <w:jc w:val="both"/>
            </w:pPr>
            <w:r>
              <w:t xml:space="preserve">2021 год – </w:t>
            </w:r>
            <w:r w:rsidR="00200C09">
              <w:t>15925,358</w:t>
            </w:r>
            <w:r>
              <w:t>тыс.руб.</w:t>
            </w:r>
            <w:r w:rsidR="00651460">
              <w:t>;</w:t>
            </w:r>
          </w:p>
          <w:p w:rsidR="00651460" w:rsidRDefault="00651460" w:rsidP="00AA20EB">
            <w:pPr>
              <w:ind w:firstLine="708"/>
              <w:jc w:val="both"/>
            </w:pPr>
            <w:r>
              <w:t xml:space="preserve">2022 год – </w:t>
            </w:r>
            <w:r w:rsidR="00FE4370">
              <w:t>13249,934</w:t>
            </w:r>
            <w:r>
              <w:t>тыс.</w:t>
            </w:r>
            <w:r w:rsidR="00535CAA">
              <w:t xml:space="preserve"> </w:t>
            </w:r>
            <w:r>
              <w:t>руб.;</w:t>
            </w:r>
          </w:p>
          <w:p w:rsidR="00651460" w:rsidRDefault="00651460" w:rsidP="00AA20EB">
            <w:pPr>
              <w:ind w:firstLine="708"/>
              <w:jc w:val="both"/>
            </w:pPr>
            <w:r>
              <w:t xml:space="preserve">2023 год – </w:t>
            </w:r>
            <w:r w:rsidR="00FE4370">
              <w:t>13249,934</w:t>
            </w:r>
            <w:r>
              <w:t>тыс.</w:t>
            </w:r>
            <w:r w:rsidR="00535CAA">
              <w:t xml:space="preserve"> </w:t>
            </w:r>
            <w:r>
              <w:t>руб.;</w:t>
            </w:r>
          </w:p>
          <w:p w:rsidR="00651460" w:rsidRPr="00AE7129" w:rsidRDefault="00651460" w:rsidP="00AA20EB">
            <w:pPr>
              <w:ind w:firstLine="708"/>
              <w:jc w:val="both"/>
            </w:pPr>
            <w:r>
              <w:t xml:space="preserve">2024 год – </w:t>
            </w:r>
            <w:r w:rsidR="00FE4370">
              <w:t>13249,934</w:t>
            </w:r>
            <w:r>
              <w:t>тыс.</w:t>
            </w:r>
            <w:r w:rsidR="00535CAA">
              <w:t xml:space="preserve"> </w:t>
            </w:r>
            <w:r>
              <w:t>руб.</w:t>
            </w:r>
          </w:p>
        </w:tc>
      </w:tr>
      <w:tr w:rsidR="005B0BAB" w:rsidRPr="00EF107D">
        <w:tc>
          <w:tcPr>
            <w:tcW w:w="3309" w:type="dxa"/>
            <w:shd w:val="clear" w:color="auto" w:fill="auto"/>
          </w:tcPr>
          <w:p w:rsidR="005B0BAB" w:rsidRPr="00EF107D" w:rsidRDefault="005B0BAB" w:rsidP="008E2E4E">
            <w:pPr>
              <w:widowControl w:val="0"/>
              <w:shd w:val="clear" w:color="auto" w:fill="FFFFFF"/>
              <w:autoSpaceDE w:val="0"/>
              <w:snapToGrid w:val="0"/>
            </w:pPr>
            <w:r w:rsidRPr="00EF107D">
              <w:lastRenderedPageBreak/>
              <w:t xml:space="preserve">Ожидаемые результаты реализации программы </w:t>
            </w:r>
          </w:p>
          <w:p w:rsidR="005B0BAB" w:rsidRPr="00EF107D" w:rsidRDefault="005B0BAB" w:rsidP="008E2E4E">
            <w:pPr>
              <w:widowControl w:val="0"/>
              <w:autoSpaceDE w:val="0"/>
            </w:pPr>
          </w:p>
        </w:tc>
        <w:tc>
          <w:tcPr>
            <w:tcW w:w="6379" w:type="dxa"/>
            <w:shd w:val="clear" w:color="auto" w:fill="auto"/>
          </w:tcPr>
          <w:p w:rsidR="005B0BAB" w:rsidRPr="00EF107D" w:rsidRDefault="005B0BAB" w:rsidP="008E2E4E">
            <w:pPr>
              <w:ind w:firstLine="317"/>
              <w:jc w:val="both"/>
              <w:rPr>
                <w:rFonts w:eastAsia="Calibri"/>
                <w:lang w:eastAsia="en-US"/>
              </w:rPr>
            </w:pPr>
            <w:r w:rsidRPr="00EF107D">
              <w:rPr>
                <w:rFonts w:eastAsia="Calibri"/>
                <w:lang w:eastAsia="en-US"/>
              </w:rPr>
              <w:t xml:space="preserve">Оптимизация состава и структуры </w:t>
            </w:r>
            <w:r w:rsidRPr="00EF107D">
              <w:t>муниципальн</w:t>
            </w:r>
            <w:r w:rsidRPr="00EF107D">
              <w:rPr>
                <w:rFonts w:eastAsia="Calibri"/>
                <w:lang w:eastAsia="en-US"/>
              </w:rPr>
              <w:t>ого имущества в интересах обеспечения устойчивых предпосылок для экономического роста;</w:t>
            </w:r>
          </w:p>
          <w:p w:rsidR="005B0BAB" w:rsidRPr="00EF107D" w:rsidRDefault="005B0BAB" w:rsidP="008E2E4E">
            <w:pPr>
              <w:widowControl w:val="0"/>
              <w:shd w:val="clear" w:color="auto" w:fill="FFFFFF"/>
              <w:autoSpaceDE w:val="0"/>
              <w:snapToGrid w:val="0"/>
              <w:ind w:firstLine="317"/>
              <w:jc w:val="both"/>
              <w:rPr>
                <w:rFonts w:eastAsia="Calibri"/>
                <w:lang w:eastAsia="en-US"/>
              </w:rPr>
            </w:pPr>
            <w:r w:rsidRPr="00EF107D">
              <w:rPr>
                <w:rFonts w:eastAsia="Calibri"/>
                <w:lang w:eastAsia="en-US"/>
              </w:rPr>
              <w:t xml:space="preserve">повышение эффективности управления </w:t>
            </w:r>
            <w:r w:rsidRPr="00EF107D">
              <w:t>муниципальн</w:t>
            </w:r>
            <w:r w:rsidRPr="00EF107D">
              <w:rPr>
                <w:rFonts w:eastAsia="Calibri"/>
                <w:lang w:eastAsia="en-US"/>
              </w:rPr>
              <w:t>ым имуществом, включая развитие конкурентоспособности и инвестиционной привлекательности города Курчатова Курской области;</w:t>
            </w:r>
          </w:p>
          <w:p w:rsidR="005B0BAB" w:rsidRPr="00EF107D" w:rsidRDefault="005B0BAB" w:rsidP="008E2E4E">
            <w:pPr>
              <w:autoSpaceDE w:val="0"/>
              <w:ind w:firstLine="317"/>
              <w:jc w:val="both"/>
            </w:pPr>
            <w:r w:rsidRPr="00EF107D">
              <w:t>совершенствование системы учета муниципального имущества в Реестре муниципальной собственности города Курчатова;</w:t>
            </w:r>
          </w:p>
          <w:p w:rsidR="005B0BAB" w:rsidRPr="00EF107D" w:rsidRDefault="005B0BAB" w:rsidP="008E2E4E">
            <w:pPr>
              <w:widowControl w:val="0"/>
              <w:shd w:val="clear" w:color="auto" w:fill="FFFFFF"/>
              <w:autoSpaceDE w:val="0"/>
              <w:snapToGrid w:val="0"/>
              <w:ind w:firstLine="317"/>
              <w:jc w:val="both"/>
            </w:pPr>
            <w:r w:rsidRPr="00EF107D">
              <w:t xml:space="preserve">обеспечение поступлений в бюджет города Курчатова средств от использования и продажи муниципальных объектов недвижимого имущества и земельных участков. </w:t>
            </w:r>
          </w:p>
        </w:tc>
      </w:tr>
    </w:tbl>
    <w:p w:rsidR="005B0BAB" w:rsidRPr="00EF107D" w:rsidRDefault="005B0BAB" w:rsidP="005B0BAB">
      <w:pPr>
        <w:widowControl w:val="0"/>
        <w:autoSpaceDE w:val="0"/>
        <w:ind w:right="-1" w:firstLine="709"/>
        <w:jc w:val="both"/>
      </w:pPr>
    </w:p>
    <w:p w:rsidR="001C74FF" w:rsidRPr="00EF107D" w:rsidRDefault="001C74FF" w:rsidP="00651460">
      <w:pPr>
        <w:widowControl w:val="0"/>
        <w:autoSpaceDE w:val="0"/>
        <w:ind w:right="-1"/>
        <w:rPr>
          <w:b/>
        </w:rPr>
      </w:pPr>
    </w:p>
    <w:p w:rsidR="005B0BAB" w:rsidRPr="00EF107D" w:rsidRDefault="005B0BAB" w:rsidP="00651460">
      <w:pPr>
        <w:widowControl w:val="0"/>
        <w:suppressAutoHyphens/>
        <w:autoSpaceDE w:val="0"/>
        <w:ind w:right="-1" w:firstLine="567"/>
        <w:rPr>
          <w:b/>
        </w:rPr>
      </w:pPr>
      <w:r w:rsidRPr="00EF107D">
        <w:rPr>
          <w:b/>
        </w:rPr>
        <w:t>1.Общая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5B0BAB" w:rsidRPr="00EF107D" w:rsidRDefault="005B0BAB" w:rsidP="00B718BA">
      <w:pPr>
        <w:ind w:firstLine="567"/>
        <w:jc w:val="both"/>
      </w:pPr>
    </w:p>
    <w:p w:rsidR="005B0BAB" w:rsidRPr="00EF107D" w:rsidRDefault="005B0BAB" w:rsidP="00B718BA">
      <w:pPr>
        <w:ind w:firstLine="567"/>
        <w:jc w:val="both"/>
      </w:pPr>
      <w:r w:rsidRPr="00EF107D">
        <w:t>В целях настоящей муниципальной программы:</w:t>
      </w:r>
    </w:p>
    <w:p w:rsidR="00102460" w:rsidRDefault="005B0BAB" w:rsidP="00B718BA">
      <w:pPr>
        <w:ind w:firstLine="567"/>
        <w:jc w:val="both"/>
      </w:pPr>
      <w:r w:rsidRPr="00EF107D">
        <w:t xml:space="preserve">под муниципальным имуществом понимается имущество, находящееся в муниципальной собственности муниципального образования «Город Курчатов» Курской области </w:t>
      </w:r>
    </w:p>
    <w:p w:rsidR="005B0BAB" w:rsidRPr="00EF107D" w:rsidRDefault="005B0BAB" w:rsidP="00B718BA">
      <w:pPr>
        <w:ind w:firstLine="567"/>
        <w:jc w:val="both"/>
      </w:pPr>
      <w:r w:rsidRPr="00EF107D">
        <w:t>под муниципальными организациями понимаются муниципальные унитарные предприятия, муниципальные учреждения, которым муниципальное имущество передано на праве хозяйственного ведения или оперативного управления;</w:t>
      </w:r>
    </w:p>
    <w:p w:rsidR="005B0BAB" w:rsidRPr="00EF107D" w:rsidRDefault="005B0BAB" w:rsidP="00B718BA">
      <w:pPr>
        <w:ind w:firstLine="567"/>
        <w:jc w:val="both"/>
      </w:pPr>
      <w:r w:rsidRPr="00EF107D">
        <w:t>под объектами управления понимаются отдельные объекты муниципального имущества, хозяйственные общества, имеющие долю муниципального образования «Город Курчатов» Курской области в уставном капитале</w:t>
      </w:r>
      <w:r w:rsidR="00102460">
        <w:t>.</w:t>
      </w:r>
    </w:p>
    <w:p w:rsidR="005B0BAB" w:rsidRPr="00EF107D" w:rsidRDefault="005B0BAB" w:rsidP="00B718BA">
      <w:pPr>
        <w:ind w:right="-1" w:firstLine="567"/>
        <w:jc w:val="both"/>
      </w:pPr>
      <w:r w:rsidRPr="00EF107D">
        <w:t xml:space="preserve">Управление муниципальной собственностью является неотъемлемой частью деятельности комитета по управлению имуществом г. Курчатова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w:t>
      </w:r>
    </w:p>
    <w:p w:rsidR="005B0BAB" w:rsidRPr="00EF107D" w:rsidRDefault="005B0BAB" w:rsidP="00B718BA">
      <w:pPr>
        <w:widowControl w:val="0"/>
        <w:autoSpaceDE w:val="0"/>
        <w:ind w:right="-1" w:firstLine="567"/>
        <w:jc w:val="both"/>
      </w:pPr>
      <w:r w:rsidRPr="00EF107D">
        <w:t>Полномочия комитета по управлению имуществом г. Курчатова</w:t>
      </w:r>
      <w:r w:rsidR="00FE4370">
        <w:t xml:space="preserve"> </w:t>
      </w:r>
      <w:r w:rsidRPr="00EF107D">
        <w:t>в сфере управления и распоряжения имуществом распространяются на муниципальное имущество, в том числе на муниципальные земельные участки, а также на земельные участки, расположенные на территории города Курчатова, государственная собственность на которые не разграничена.</w:t>
      </w:r>
    </w:p>
    <w:p w:rsidR="005B0BAB" w:rsidRPr="00EF107D" w:rsidRDefault="005B0BAB" w:rsidP="00B718BA">
      <w:pPr>
        <w:widowControl w:val="0"/>
        <w:autoSpaceDE w:val="0"/>
        <w:ind w:right="-1" w:firstLine="567"/>
        <w:jc w:val="both"/>
      </w:pPr>
      <w:r w:rsidRPr="00EF107D">
        <w:t>Муниципальное имущество создает материальную основу для реализации полномочий органов местного самоуправления и предоставления муниципальных услуг гражданам и юридическим лицам. Сфера управления муниципальным имуществом охватывает широкий круг вопросов: создание новых объектов, безвозмездный прием и передача их на другие уровни собственности, приватизация и отчуждение по иным основаниям, передача во владение и пользование.</w:t>
      </w:r>
    </w:p>
    <w:p w:rsidR="005B0BAB" w:rsidRPr="00EF107D" w:rsidRDefault="005B0BAB" w:rsidP="00B718BA">
      <w:pPr>
        <w:widowControl w:val="0"/>
        <w:autoSpaceDE w:val="0"/>
        <w:ind w:right="-1" w:firstLine="567"/>
        <w:jc w:val="both"/>
      </w:pPr>
      <w:r w:rsidRPr="00EF107D">
        <w:t>Органами местного самоуправления муниципального образования «Город Курчатов» Курской области в этой сфере создана и постоянно совершенствуется нормативно-правовая база. Организован учет муниципального имущества на основе применения программно-технических средств, проводится работа по государственной регистрации права собственности муниципального образования «Город Курчатов» Курской области на объекты недвижимости.</w:t>
      </w:r>
    </w:p>
    <w:p w:rsidR="005B0BAB" w:rsidRPr="00EF107D" w:rsidRDefault="005B0BAB" w:rsidP="00B718BA">
      <w:pPr>
        <w:widowControl w:val="0"/>
        <w:autoSpaceDE w:val="0"/>
        <w:ind w:right="-1" w:firstLine="567"/>
        <w:jc w:val="both"/>
      </w:pPr>
      <w:r w:rsidRPr="00EF107D">
        <w:t>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города Курчатова.</w:t>
      </w:r>
    </w:p>
    <w:p w:rsidR="005B0BAB" w:rsidRPr="00EF107D" w:rsidRDefault="005B0BAB" w:rsidP="00B718BA">
      <w:pPr>
        <w:ind w:right="-1" w:firstLine="567"/>
        <w:jc w:val="both"/>
      </w:pPr>
      <w:r w:rsidRPr="00EF107D">
        <w:t xml:space="preserve">В не меньшей степени от эффективности управления зависят результаты финансово-экономической деятельности муниципальных предприятий, количество и качество оказываемых муниципальными учреждениями услуг. </w:t>
      </w:r>
    </w:p>
    <w:p w:rsidR="005B0BAB" w:rsidRPr="00EF107D" w:rsidRDefault="005B0BAB" w:rsidP="00B718BA">
      <w:pPr>
        <w:pStyle w:val="ConsPlusNormal"/>
        <w:ind w:firstLine="567"/>
        <w:jc w:val="both"/>
        <w:rPr>
          <w:rFonts w:ascii="Times New Roman" w:eastAsia="Times New Roman" w:hAnsi="Times New Roman" w:cs="Times New Roman"/>
          <w:sz w:val="24"/>
          <w:szCs w:val="24"/>
          <w:lang w:eastAsia="ru-RU"/>
        </w:rPr>
      </w:pPr>
      <w:r w:rsidRPr="00EF107D">
        <w:rPr>
          <w:rFonts w:ascii="Times New Roman" w:eastAsia="Times New Roman" w:hAnsi="Times New Roman" w:cs="Times New Roman"/>
          <w:sz w:val="24"/>
          <w:szCs w:val="24"/>
          <w:lang w:eastAsia="ru-RU"/>
        </w:rPr>
        <w:t>Наличие отдельных недостатков в учете имущества, отсутствие государственной регистрации прав на ряд объектов муниципальной собственности, в том числе на земельные участки, не всегда высокая доходность используемого имущества - это основные проблемы управления в области имущественных и земельных ресурсов на территории муниципального образования «Город Курчатов» Курской области.</w:t>
      </w:r>
    </w:p>
    <w:p w:rsidR="005B0BAB" w:rsidRPr="00EF107D" w:rsidRDefault="005B0BAB" w:rsidP="00B718BA">
      <w:pPr>
        <w:autoSpaceDE w:val="0"/>
        <w:ind w:firstLine="567"/>
        <w:jc w:val="both"/>
      </w:pPr>
      <w:r w:rsidRPr="00EF107D">
        <w:t>Целями проведения муниципальной политики в сфере управления и распоряжения муниципальной собственностью на территории муниципального образования «Город Курчатов» Курской области являются:</w:t>
      </w:r>
    </w:p>
    <w:p w:rsidR="005B0BAB" w:rsidRPr="00EF107D" w:rsidRDefault="005B0BAB" w:rsidP="00B718BA">
      <w:pPr>
        <w:autoSpaceDE w:val="0"/>
        <w:ind w:firstLine="567"/>
        <w:jc w:val="both"/>
      </w:pPr>
      <w:r w:rsidRPr="00EF107D">
        <w:t>увеличение доходов бюджета города Курчатова на основе эффективного управления муниципальной собственностью;</w:t>
      </w:r>
    </w:p>
    <w:p w:rsidR="005B0BAB" w:rsidRPr="00EF107D" w:rsidRDefault="005B0BAB" w:rsidP="00B718BA">
      <w:pPr>
        <w:autoSpaceDE w:val="0"/>
        <w:ind w:firstLine="567"/>
        <w:jc w:val="both"/>
      </w:pPr>
      <w:r w:rsidRPr="00EF107D">
        <w:lastRenderedPageBreak/>
        <w:t>оптимизация структуры муниципальной собственности в интересах обеспечения устойчивых предпосылок для экономического роста;</w:t>
      </w:r>
    </w:p>
    <w:p w:rsidR="005B0BAB" w:rsidRPr="00EF107D" w:rsidRDefault="005B0BAB" w:rsidP="00B718BA">
      <w:pPr>
        <w:widowControl w:val="0"/>
        <w:autoSpaceDE w:val="0"/>
        <w:ind w:firstLine="567"/>
        <w:jc w:val="both"/>
      </w:pPr>
      <w:r w:rsidRPr="00EF107D">
        <w:t>вовлечение максимального количества объектов муниципальной собственности в процесс совершенствования управления, использование активов города в качестве инструмента для привлечения инвестиций в реальный сектор экономики.</w:t>
      </w:r>
    </w:p>
    <w:p w:rsidR="005B0BAB" w:rsidRPr="00EF107D" w:rsidRDefault="005B0BAB" w:rsidP="00B718BA">
      <w:pPr>
        <w:ind w:firstLine="567"/>
        <w:jc w:val="both"/>
      </w:pPr>
      <w:r w:rsidRPr="00EF107D">
        <w:t>Реализация настоящей муниципальной программы направлена на достижение цели по повышению эффективности управления и распоряжения муниципальным имуществом, земельными ресурсами.</w:t>
      </w:r>
    </w:p>
    <w:p w:rsidR="005B0BAB" w:rsidRPr="00EF107D" w:rsidRDefault="005B0BAB" w:rsidP="00B718BA">
      <w:pPr>
        <w:ind w:firstLine="567"/>
        <w:jc w:val="both"/>
      </w:pPr>
      <w:r w:rsidRPr="00EF107D">
        <w:t>Ключевыми показателями достижения указанной цели являются:</w:t>
      </w:r>
    </w:p>
    <w:p w:rsidR="005B0BAB" w:rsidRPr="00EF107D" w:rsidRDefault="005B0BAB" w:rsidP="00B718BA">
      <w:pPr>
        <w:ind w:firstLine="567"/>
        <w:jc w:val="both"/>
      </w:pPr>
      <w:r w:rsidRPr="00EF107D">
        <w:t>сохранение в собственности муниципального образования «Город Курчатов» Курской области муниципальных унитарных предприятий, ведущих стабильную финансово-хозяйственную деятельность и обеспечивающих выполнение долго- и краткосрочных</w:t>
      </w:r>
      <w:r w:rsidR="00671FAE">
        <w:t xml:space="preserve"> ц</w:t>
      </w:r>
      <w:r w:rsidRPr="00EF107D">
        <w:t>елей и задач управления;</w:t>
      </w:r>
    </w:p>
    <w:p w:rsidR="005B0BAB" w:rsidRPr="00EF107D" w:rsidRDefault="005B0BAB" w:rsidP="00B718BA">
      <w:pPr>
        <w:autoSpaceDE w:val="0"/>
        <w:ind w:firstLine="567"/>
        <w:jc w:val="both"/>
      </w:pPr>
      <w:r w:rsidRPr="00EF107D">
        <w:t>обеспечение полноты учета всех объектов муниципального имущества в Реестре муниципальной собственности города Курчатова и государственной регистрации прав на них;</w:t>
      </w:r>
    </w:p>
    <w:p w:rsidR="005B0BAB" w:rsidRPr="00EF107D" w:rsidRDefault="005B0BAB" w:rsidP="00B718BA">
      <w:pPr>
        <w:widowControl w:val="0"/>
        <w:autoSpaceDE w:val="0"/>
        <w:ind w:firstLine="567"/>
        <w:jc w:val="both"/>
      </w:pPr>
      <w:r w:rsidRPr="00EF107D">
        <w:t>достижение плановых показателей по поступлениям средств от использования и продажи муниципального имущества.</w:t>
      </w:r>
    </w:p>
    <w:p w:rsidR="005B0BAB" w:rsidRPr="00EF107D" w:rsidRDefault="005B0BAB" w:rsidP="00B718BA">
      <w:pPr>
        <w:autoSpaceDE w:val="0"/>
        <w:autoSpaceDN w:val="0"/>
        <w:adjustRightInd w:val="0"/>
        <w:ind w:firstLine="567"/>
        <w:jc w:val="both"/>
      </w:pPr>
      <w:r w:rsidRPr="00EF107D">
        <w:t>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имущественно-земельными ресурсами на территории города Курчатова Курской области.</w:t>
      </w:r>
    </w:p>
    <w:p w:rsidR="005B0BAB" w:rsidRPr="00EF107D" w:rsidRDefault="005B0BAB" w:rsidP="00B718BA">
      <w:pPr>
        <w:ind w:firstLine="567"/>
      </w:pPr>
    </w:p>
    <w:p w:rsidR="005B0BAB" w:rsidRPr="00EF107D" w:rsidRDefault="005B0BAB" w:rsidP="00B718BA">
      <w:pPr>
        <w:autoSpaceDE w:val="0"/>
        <w:ind w:firstLine="567"/>
        <w:jc w:val="center"/>
        <w:rPr>
          <w:b/>
        </w:rPr>
      </w:pPr>
      <w:r w:rsidRPr="00EF107D">
        <w:rPr>
          <w:b/>
        </w:rPr>
        <w:t xml:space="preserve">2.Приоритеты </w:t>
      </w:r>
      <w:r w:rsidR="00ED369C" w:rsidRPr="006E39EC">
        <w:rPr>
          <w:b/>
        </w:rPr>
        <w:t xml:space="preserve">государственной  и </w:t>
      </w:r>
      <w:r w:rsidRPr="006E39EC">
        <w:rPr>
          <w:b/>
        </w:rPr>
        <w:t>му</w:t>
      </w:r>
      <w:r w:rsidRPr="00EF107D">
        <w:rPr>
          <w:b/>
        </w:rPr>
        <w:t>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5B0BAB" w:rsidRPr="00EF107D" w:rsidRDefault="005B0BAB" w:rsidP="00B718BA">
      <w:pPr>
        <w:autoSpaceDE w:val="0"/>
        <w:ind w:left="709" w:firstLine="567"/>
        <w:rPr>
          <w:b/>
        </w:rPr>
      </w:pPr>
    </w:p>
    <w:p w:rsidR="005B0BAB" w:rsidRPr="00EF107D" w:rsidRDefault="005B0BAB" w:rsidP="00B718BA">
      <w:pPr>
        <w:autoSpaceDE w:val="0"/>
        <w:ind w:firstLine="567"/>
        <w:jc w:val="both"/>
      </w:pPr>
      <w:r w:rsidRPr="00EF107D">
        <w:t>Муниципальная</w:t>
      </w:r>
      <w:r w:rsidRPr="00EF107D">
        <w:rPr>
          <w:rFonts w:eastAsia="Calibri"/>
        </w:rPr>
        <w:t xml:space="preserve"> программа </w:t>
      </w:r>
      <w:r w:rsidRPr="00EF107D">
        <w:t>направлена на реализацию поставленных целей, задач и определяет систему необходимых мероприятий с указанием сроков их реализации, ресурсного обеспечения, планируемых показателей и ожидаемых результатов реализации муниципальной программы.</w:t>
      </w:r>
    </w:p>
    <w:p w:rsidR="005B0BAB" w:rsidRPr="00EF107D" w:rsidRDefault="005B0BAB" w:rsidP="00B718BA">
      <w:pPr>
        <w:autoSpaceDE w:val="0"/>
        <w:ind w:firstLine="567"/>
        <w:jc w:val="both"/>
      </w:pPr>
      <w:r w:rsidRPr="00EF107D">
        <w:t>Основной целью программы является повышение эффективности управления и распоряжения муниципальным имуществом, земельными ресурсами.</w:t>
      </w:r>
    </w:p>
    <w:p w:rsidR="005B0BAB" w:rsidRPr="00EF107D" w:rsidRDefault="005B0BAB" w:rsidP="00B718BA">
      <w:pPr>
        <w:autoSpaceDE w:val="0"/>
        <w:ind w:firstLine="567"/>
        <w:jc w:val="both"/>
      </w:pPr>
      <w:r w:rsidRPr="00EF107D">
        <w:t>Для достижения поставленной цели в рамках реализации муниципальной программы планируется решение следующих задач:</w:t>
      </w:r>
    </w:p>
    <w:p w:rsidR="005B0BAB" w:rsidRPr="00EF107D" w:rsidRDefault="005B0BAB" w:rsidP="00B718BA">
      <w:pPr>
        <w:autoSpaceDE w:val="0"/>
        <w:ind w:firstLine="567"/>
        <w:jc w:val="both"/>
      </w:pPr>
      <w:r w:rsidRPr="00EF107D">
        <w:t>обеспечение поступлений в бюджет города Курчатова средств от использования и продажи муниципальных объектов недвижимого имущества и земельных участков;</w:t>
      </w:r>
    </w:p>
    <w:p w:rsidR="005B0BAB" w:rsidRPr="00EF107D" w:rsidRDefault="005B0BAB" w:rsidP="00B718BA">
      <w:pPr>
        <w:autoSpaceDE w:val="0"/>
        <w:ind w:firstLine="567"/>
        <w:jc w:val="both"/>
      </w:pPr>
      <w:r w:rsidRPr="00EF107D">
        <w:t>оформление права муниципальной собственности на объекты недвижимости.</w:t>
      </w:r>
    </w:p>
    <w:p w:rsidR="005B0BAB" w:rsidRPr="00EF107D" w:rsidRDefault="005B0BAB" w:rsidP="00B718BA">
      <w:pPr>
        <w:autoSpaceDE w:val="0"/>
        <w:ind w:firstLine="567"/>
        <w:jc w:val="both"/>
      </w:pPr>
      <w:r w:rsidRPr="00EF107D">
        <w:t>Достижение оптимального состава и структуры муниципального имущества включает в себя:</w:t>
      </w:r>
    </w:p>
    <w:p w:rsidR="005B0BAB" w:rsidRPr="00EF107D" w:rsidRDefault="005B0BAB" w:rsidP="00B718BA">
      <w:pPr>
        <w:autoSpaceDE w:val="0"/>
        <w:ind w:firstLine="567"/>
        <w:jc w:val="both"/>
      </w:pPr>
      <w:r w:rsidRPr="00EF107D">
        <w:t>- вовлечение объектов муниципального имущества в коммерческий оборот для привлечения инвестиций, в том числе в технологическое развитие и модернизацию производства;</w:t>
      </w:r>
    </w:p>
    <w:p w:rsidR="005B0BAB" w:rsidRPr="00EF107D" w:rsidRDefault="005B0BAB" w:rsidP="00B718BA">
      <w:pPr>
        <w:autoSpaceDE w:val="0"/>
        <w:ind w:firstLine="567"/>
        <w:jc w:val="both"/>
      </w:pPr>
      <w:r w:rsidRPr="00EF107D">
        <w:t>- развитие объектов муниципального имущества для наиболее полной реализации функций муниципального управления и развития органов местного с</w:t>
      </w:r>
      <w:r w:rsidR="008A7D62">
        <w:t xml:space="preserve">амоуправления города Курчатова </w:t>
      </w:r>
      <w:r w:rsidRPr="00EF107D">
        <w:t>Курской области.</w:t>
      </w:r>
    </w:p>
    <w:p w:rsidR="005B0BAB" w:rsidRPr="00EF107D" w:rsidRDefault="005B0BAB" w:rsidP="00B718BA">
      <w:pPr>
        <w:autoSpaceDE w:val="0"/>
        <w:ind w:firstLine="567"/>
        <w:jc w:val="both"/>
      </w:pPr>
      <w:r w:rsidRPr="00EF107D">
        <w:t>Для обеспечения определения целевой функции управления каждым объектом необходимо решить задачу по сопоставлению объектов управления с задачами и интересами муниципального образования «Город Курчатов» Курской области как публично-правового образования, в том числе с полномочиями, которые возложены на органы местного самоуправления города Курчатова.</w:t>
      </w:r>
    </w:p>
    <w:p w:rsidR="005B0BAB" w:rsidRPr="00EF107D" w:rsidRDefault="005B0BAB" w:rsidP="00B718BA">
      <w:pPr>
        <w:autoSpaceDE w:val="0"/>
        <w:ind w:firstLine="567"/>
        <w:jc w:val="both"/>
      </w:pPr>
      <w:r w:rsidRPr="00EF107D">
        <w:lastRenderedPageBreak/>
        <w:t>Направление по управлению отчуждением объектов муниципального имущества предусматривает обеспечение достижения оптимального состава и структуры муниципального имущества путем сокращения доли муниципального образования в экономике.</w:t>
      </w:r>
    </w:p>
    <w:p w:rsidR="005B0BAB" w:rsidRPr="00EF107D" w:rsidRDefault="005B0BAB" w:rsidP="00B718BA">
      <w:pPr>
        <w:autoSpaceDE w:val="0"/>
        <w:ind w:firstLine="567"/>
        <w:jc w:val="both"/>
      </w:pPr>
      <w:r w:rsidRPr="00EF107D">
        <w:t>Ключевыми задачами этого направления являются:</w:t>
      </w:r>
    </w:p>
    <w:p w:rsidR="005B0BAB" w:rsidRPr="00EF107D" w:rsidRDefault="005B0BAB" w:rsidP="00B718BA">
      <w:pPr>
        <w:autoSpaceDE w:val="0"/>
        <w:ind w:firstLine="567"/>
        <w:jc w:val="both"/>
      </w:pPr>
      <w:r w:rsidRPr="00EF107D">
        <w:t>совершенствование мер вовлечения объектов в коммерческий оборот, инструментов приватизации, а также методов контроля за ее реализацией;</w:t>
      </w:r>
    </w:p>
    <w:p w:rsidR="005B0BAB" w:rsidRPr="00EF107D" w:rsidRDefault="005B0BAB" w:rsidP="00B718BA">
      <w:pPr>
        <w:autoSpaceDE w:val="0"/>
        <w:ind w:firstLine="567"/>
        <w:jc w:val="both"/>
      </w:pPr>
      <w:r w:rsidRPr="00EF107D">
        <w:t>совершенствование нормативно-правового регулирования подготовки и продажи муниципального имущества.</w:t>
      </w:r>
    </w:p>
    <w:p w:rsidR="005B0BAB" w:rsidRPr="00EF107D" w:rsidRDefault="005B0BAB" w:rsidP="00B718BA">
      <w:pPr>
        <w:autoSpaceDE w:val="0"/>
        <w:ind w:firstLine="567"/>
        <w:jc w:val="both"/>
      </w:pPr>
      <w:r w:rsidRPr="00EF107D">
        <w:t>Определение и формирование оптимальной структуры муниципального имущества позволят не только снизить бремя расходов на содержание объектов управления, не задействованных для реализации функций и стратегических направлений развития муниципального образования, но и расширить материальную базу коммерческого сектора экономики. Планируемые изменения позволят повысить мобильность экономики города Курчатова Курской области в условиях конкуренции и ускорить переход к инновационному социально-ориентированному развитию, качественному улучшению инвестиционного климата, снижению избыточности административных ограничений.</w:t>
      </w:r>
    </w:p>
    <w:p w:rsidR="005B0BAB" w:rsidRPr="00EF107D" w:rsidRDefault="005B0BAB" w:rsidP="00B718BA">
      <w:pPr>
        <w:autoSpaceDE w:val="0"/>
        <w:ind w:firstLine="567"/>
        <w:jc w:val="both"/>
      </w:pPr>
      <w:r w:rsidRPr="00EF107D">
        <w:t>Одной из основных задач в области управления муниципальным имуществом является обеспечение рационального, эффективного использования, находящихся в муниципальной собственности земельных участков.</w:t>
      </w:r>
    </w:p>
    <w:p w:rsidR="005B0BAB" w:rsidRPr="00EF107D" w:rsidRDefault="005B0BAB" w:rsidP="00B718BA">
      <w:pPr>
        <w:autoSpaceDE w:val="0"/>
        <w:ind w:firstLine="567"/>
        <w:jc w:val="both"/>
      </w:pPr>
      <w:r w:rsidRPr="00EF107D">
        <w:t>Обеспечение рационального, эффективного использования, находящихся в муниципальной собственности земельных участков и максимизации доходности предусматривается путем:</w:t>
      </w:r>
    </w:p>
    <w:p w:rsidR="005B0BAB" w:rsidRPr="00EF107D" w:rsidRDefault="005B0BAB" w:rsidP="00B718BA">
      <w:pPr>
        <w:autoSpaceDE w:val="0"/>
        <w:ind w:firstLine="567"/>
        <w:jc w:val="both"/>
      </w:pPr>
      <w:r w:rsidRPr="00EF107D">
        <w:t>- установления границ и оформления земельно-правовых отношений на земельные участки,</w:t>
      </w:r>
    </w:p>
    <w:p w:rsidR="005B0BAB" w:rsidRPr="00EF107D" w:rsidRDefault="005B0BAB" w:rsidP="00B718BA">
      <w:pPr>
        <w:autoSpaceDE w:val="0"/>
        <w:ind w:firstLine="567"/>
        <w:jc w:val="both"/>
      </w:pPr>
      <w:r w:rsidRPr="00EF107D">
        <w:t>- проведение регулярного контроля и анализа использования земельных участков,</w:t>
      </w:r>
    </w:p>
    <w:p w:rsidR="005B0BAB" w:rsidRPr="00EF107D" w:rsidRDefault="00B718BA" w:rsidP="00B718BA">
      <w:pPr>
        <w:autoSpaceDE w:val="0"/>
        <w:ind w:firstLine="567"/>
        <w:jc w:val="both"/>
      </w:pPr>
      <w:r>
        <w:t>-</w:t>
      </w:r>
      <w:r w:rsidR="005B0BAB" w:rsidRPr="00EF107D">
        <w:t>обеспечения учета общественных интересов, установления и соблюдения ограничений по использованию земельных участков,</w:t>
      </w:r>
    </w:p>
    <w:p w:rsidR="005B0BAB" w:rsidRPr="00EF107D" w:rsidRDefault="005B0BAB" w:rsidP="00B718BA">
      <w:pPr>
        <w:autoSpaceDE w:val="0"/>
        <w:ind w:firstLine="567"/>
        <w:jc w:val="both"/>
      </w:pPr>
      <w:r w:rsidRPr="00EF107D">
        <w:t>- вовлечения земельных участков в хозяйственный оборот,</w:t>
      </w:r>
    </w:p>
    <w:p w:rsidR="005B0BAB" w:rsidRPr="00EF107D" w:rsidRDefault="00B718BA" w:rsidP="00B718BA">
      <w:pPr>
        <w:autoSpaceDE w:val="0"/>
        <w:ind w:firstLine="567"/>
        <w:jc w:val="both"/>
      </w:pPr>
      <w:r>
        <w:t>-</w:t>
      </w:r>
      <w:r w:rsidR="005B0BAB" w:rsidRPr="00EF107D">
        <w:t>сокращения сроков и числа административных процедур по предоставлению земельных участков.</w:t>
      </w:r>
    </w:p>
    <w:p w:rsidR="005B0BAB" w:rsidRPr="00EF107D" w:rsidRDefault="005B0BAB" w:rsidP="00B718BA">
      <w:pPr>
        <w:tabs>
          <w:tab w:val="left" w:pos="709"/>
        </w:tabs>
        <w:ind w:firstLine="567"/>
        <w:jc w:val="both"/>
      </w:pPr>
      <w:r w:rsidRPr="00EF107D">
        <w:t xml:space="preserve">Приоритетной задачей в сфере развития рынка земли является увеличение доходов от использования земельных участков, информационное обеспечение рынка земли. </w:t>
      </w:r>
    </w:p>
    <w:p w:rsidR="005B0BAB" w:rsidRPr="00EF107D" w:rsidRDefault="005B0BAB" w:rsidP="00B718BA">
      <w:pPr>
        <w:autoSpaceDE w:val="0"/>
        <w:ind w:firstLine="567"/>
        <w:jc w:val="both"/>
      </w:pPr>
      <w:r w:rsidRPr="00EF107D">
        <w:t xml:space="preserve">Рациональное управление муниципальной собственностью, оперативное принятие управленческих решений по ее эффективному использованию возможно только при наличии полной и достоверной системы учета, содержащей актуальные сведения об объектах муниципального имущества. </w:t>
      </w:r>
    </w:p>
    <w:p w:rsidR="005B0BAB" w:rsidRPr="00EF107D" w:rsidRDefault="005B0BAB" w:rsidP="00B718BA">
      <w:pPr>
        <w:autoSpaceDE w:val="0"/>
        <w:ind w:firstLine="567"/>
        <w:jc w:val="both"/>
      </w:pPr>
      <w:r w:rsidRPr="00EF107D">
        <w:t>Поэтому одной из задач в рамках реализации муниципальной программы является 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5B0BAB" w:rsidRPr="00EF107D" w:rsidRDefault="005B0BAB" w:rsidP="00B718BA">
      <w:pPr>
        <w:pStyle w:val="ConsPlusNormal"/>
        <w:ind w:firstLine="567"/>
        <w:jc w:val="both"/>
        <w:rPr>
          <w:rFonts w:ascii="Times New Roman" w:hAnsi="Times New Roman" w:cs="Times New Roman"/>
          <w:sz w:val="24"/>
          <w:szCs w:val="24"/>
          <w:lang w:eastAsia="ru-RU"/>
        </w:rPr>
      </w:pPr>
      <w:r w:rsidRPr="00EF107D">
        <w:rPr>
          <w:rFonts w:ascii="Times New Roman" w:hAnsi="Times New Roman" w:cs="Times New Roman"/>
          <w:sz w:val="24"/>
          <w:szCs w:val="24"/>
          <w:lang w:eastAsia="ru-RU"/>
        </w:rPr>
        <w:t xml:space="preserve">В соответствии с </w:t>
      </w:r>
      <w:r w:rsidRPr="00EF107D">
        <w:rPr>
          <w:rFonts w:ascii="Times New Roman" w:hAnsi="Times New Roman" w:cs="Times New Roman"/>
          <w:sz w:val="24"/>
          <w:szCs w:val="24"/>
        </w:rPr>
        <w:t xml:space="preserve">Законом Курской области от </w:t>
      </w:r>
      <w:r w:rsidRPr="00EF107D">
        <w:rPr>
          <w:rFonts w:ascii="Times New Roman" w:hAnsi="Times New Roman" w:cs="Times New Roman"/>
          <w:sz w:val="24"/>
          <w:szCs w:val="24"/>
          <w:lang w:eastAsia="ru-RU"/>
        </w:rPr>
        <w:t>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в собственность бесплатно</w:t>
      </w:r>
      <w:r w:rsidR="00744F31">
        <w:rPr>
          <w:rFonts w:ascii="Times New Roman" w:hAnsi="Times New Roman" w:cs="Times New Roman"/>
          <w:sz w:val="24"/>
          <w:szCs w:val="24"/>
          <w:lang w:eastAsia="ru-RU"/>
        </w:rPr>
        <w:t>:</w:t>
      </w:r>
    </w:p>
    <w:p w:rsidR="005B0BAB" w:rsidRPr="00EF107D" w:rsidRDefault="005B0BAB" w:rsidP="00B718BA">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t xml:space="preserve">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w:t>
      </w:r>
      <w:r w:rsidR="00102460">
        <w:rPr>
          <w:rFonts w:ascii="Times New Roman" w:hAnsi="Times New Roman" w:cs="Times New Roman"/>
          <w:sz w:val="24"/>
          <w:szCs w:val="24"/>
        </w:rPr>
        <w:t xml:space="preserve"> по основным образовательным программам </w:t>
      </w:r>
      <w:r w:rsidRPr="00EF107D">
        <w:rPr>
          <w:rFonts w:ascii="Times New Roman" w:hAnsi="Times New Roman" w:cs="Times New Roman"/>
          <w:sz w:val="24"/>
          <w:szCs w:val="24"/>
        </w:rPr>
        <w:t>в образовательных организациях</w:t>
      </w:r>
      <w:r w:rsidR="00102460">
        <w:rPr>
          <w:rFonts w:ascii="Times New Roman" w:hAnsi="Times New Roman" w:cs="Times New Roman"/>
          <w:sz w:val="24"/>
          <w:szCs w:val="24"/>
        </w:rPr>
        <w:t xml:space="preserve">, профессиональных </w:t>
      </w:r>
      <w:r w:rsidR="00102460" w:rsidRPr="00EF107D">
        <w:rPr>
          <w:rFonts w:ascii="Times New Roman" w:hAnsi="Times New Roman" w:cs="Times New Roman"/>
          <w:sz w:val="24"/>
          <w:szCs w:val="24"/>
        </w:rPr>
        <w:t>образовательных организациях</w:t>
      </w:r>
      <w:r w:rsidR="00394FC0">
        <w:rPr>
          <w:rFonts w:ascii="Times New Roman" w:hAnsi="Times New Roman" w:cs="Times New Roman"/>
          <w:sz w:val="24"/>
          <w:szCs w:val="24"/>
        </w:rPr>
        <w:t xml:space="preserve">, </w:t>
      </w:r>
      <w:r w:rsidR="00394FC0" w:rsidRPr="00EF107D">
        <w:rPr>
          <w:rFonts w:ascii="Times New Roman" w:hAnsi="Times New Roman" w:cs="Times New Roman"/>
          <w:sz w:val="24"/>
          <w:szCs w:val="24"/>
        </w:rPr>
        <w:t>образовательных организациях</w:t>
      </w:r>
      <w:r w:rsidR="00394FC0">
        <w:rPr>
          <w:rFonts w:ascii="Times New Roman" w:hAnsi="Times New Roman" w:cs="Times New Roman"/>
          <w:sz w:val="24"/>
          <w:szCs w:val="24"/>
        </w:rPr>
        <w:t xml:space="preserve"> высшего образования</w:t>
      </w:r>
      <w:r w:rsidRPr="00EF107D">
        <w:rPr>
          <w:rFonts w:ascii="Times New Roman" w:hAnsi="Times New Roman" w:cs="Times New Roman"/>
          <w:sz w:val="24"/>
          <w:szCs w:val="24"/>
        </w:rPr>
        <w:t xml:space="preserve"> по очной форме обучения, а также гражданам, принявшим на воспитание в приемную семью трех и более детей в возрасте до 18 лет;</w:t>
      </w:r>
    </w:p>
    <w:p w:rsidR="005B0BAB" w:rsidRPr="00EF107D" w:rsidRDefault="005B0BAB" w:rsidP="00B718BA">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lastRenderedPageBreak/>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5B0BAB" w:rsidRPr="00EF107D" w:rsidRDefault="00B718BA" w:rsidP="00B718B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5B0BAB" w:rsidRPr="00EF107D">
        <w:rPr>
          <w:rFonts w:ascii="Times New Roman" w:hAnsi="Times New Roman" w:cs="Times New Roman"/>
          <w:sz w:val="24"/>
          <w:szCs w:val="24"/>
        </w:rPr>
        <w:t>гражданам, лишившимся единственного жилого помещения в результате чрезвычайных ситуаций природного и техногенного характера;</w:t>
      </w:r>
    </w:p>
    <w:p w:rsidR="005B0BAB" w:rsidRPr="00EF107D" w:rsidRDefault="005B0BAB" w:rsidP="00B718BA">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5B0BAB" w:rsidRPr="00EF107D" w:rsidRDefault="005B0BAB" w:rsidP="00B718BA">
      <w:pPr>
        <w:pStyle w:val="ConsPlusNormal"/>
        <w:ind w:firstLine="567"/>
        <w:jc w:val="both"/>
        <w:rPr>
          <w:rFonts w:ascii="Times New Roman" w:hAnsi="Times New Roman" w:cs="Times New Roman"/>
          <w:sz w:val="24"/>
          <w:szCs w:val="24"/>
          <w:lang w:eastAsia="ru-RU"/>
        </w:rPr>
      </w:pPr>
      <w:r w:rsidRPr="00EF107D">
        <w:rPr>
          <w:rFonts w:ascii="Times New Roman" w:hAnsi="Times New Roman" w:cs="Times New Roman"/>
          <w:sz w:val="24"/>
          <w:szCs w:val="24"/>
        </w:rPr>
        <w:t xml:space="preserve">Деятельности по бесплатному предоставлению земельных участков предшествует проведение работ </w:t>
      </w:r>
      <w:r w:rsidRPr="00EF107D">
        <w:rPr>
          <w:rFonts w:ascii="Times New Roman" w:hAnsi="Times New Roman" w:cs="Times New Roman"/>
          <w:sz w:val="24"/>
          <w:szCs w:val="24"/>
          <w:lang w:eastAsia="ru-RU"/>
        </w:rPr>
        <w:t>по формированию земельных участков, постановка их на государственный кадастровой учет, работы по оформлению документов в рамках регистрационных действий.</w:t>
      </w:r>
    </w:p>
    <w:p w:rsidR="005B0BAB" w:rsidRPr="00EF107D" w:rsidRDefault="005B0BAB" w:rsidP="00B718BA">
      <w:pPr>
        <w:autoSpaceDE w:val="0"/>
        <w:ind w:firstLine="567"/>
        <w:jc w:val="both"/>
      </w:pPr>
      <w:r w:rsidRPr="00EF107D">
        <w:t>Ожидаемыми конечными результатами муниципальной программы являются:</w:t>
      </w:r>
    </w:p>
    <w:p w:rsidR="005B0BAB" w:rsidRPr="00EF107D" w:rsidRDefault="005B0BAB" w:rsidP="00B718BA">
      <w:pPr>
        <w:ind w:firstLine="567"/>
        <w:jc w:val="both"/>
        <w:rPr>
          <w:rFonts w:eastAsia="Calibri"/>
          <w:lang w:eastAsia="en-US"/>
        </w:rPr>
      </w:pPr>
      <w:r w:rsidRPr="00EF107D">
        <w:rPr>
          <w:rFonts w:eastAsia="Calibri"/>
          <w:lang w:eastAsia="en-US"/>
        </w:rPr>
        <w:t xml:space="preserve">- оптимизация состава и структуры </w:t>
      </w:r>
      <w:r w:rsidRPr="00EF107D">
        <w:t>муниципальн</w:t>
      </w:r>
      <w:r w:rsidRPr="00EF107D">
        <w:rPr>
          <w:rFonts w:eastAsia="Calibri"/>
          <w:lang w:eastAsia="en-US"/>
        </w:rPr>
        <w:t>ого имущества в интересах обеспечения устойчивых предпосылок для экономического роста;</w:t>
      </w:r>
    </w:p>
    <w:p w:rsidR="005B0BAB" w:rsidRPr="00EF107D" w:rsidRDefault="005B0BAB" w:rsidP="00B718BA">
      <w:pPr>
        <w:widowControl w:val="0"/>
        <w:shd w:val="clear" w:color="auto" w:fill="FFFFFF"/>
        <w:autoSpaceDE w:val="0"/>
        <w:snapToGrid w:val="0"/>
        <w:ind w:firstLine="567"/>
        <w:jc w:val="both"/>
        <w:rPr>
          <w:rFonts w:eastAsia="Calibri"/>
          <w:lang w:eastAsia="en-US"/>
        </w:rPr>
      </w:pPr>
      <w:r w:rsidRPr="00EF107D">
        <w:rPr>
          <w:rFonts w:eastAsia="Calibri"/>
          <w:lang w:eastAsia="en-US"/>
        </w:rPr>
        <w:t xml:space="preserve">- повышение эффективности управления </w:t>
      </w:r>
      <w:r w:rsidRPr="00EF107D">
        <w:t>муниципальн</w:t>
      </w:r>
      <w:r w:rsidRPr="00EF107D">
        <w:rPr>
          <w:rFonts w:eastAsia="Calibri"/>
          <w:lang w:eastAsia="en-US"/>
        </w:rPr>
        <w:t xml:space="preserve">ым имуществом, включая развитие конкурентоспособности и инвестиционной привлекательности </w:t>
      </w:r>
      <w:r w:rsidRPr="00EF107D">
        <w:t>муниципального образования «Город Курчатов» Курской области</w:t>
      </w:r>
      <w:r w:rsidRPr="00EF107D">
        <w:rPr>
          <w:rFonts w:eastAsia="Calibri"/>
          <w:lang w:eastAsia="en-US"/>
        </w:rPr>
        <w:t>;</w:t>
      </w:r>
    </w:p>
    <w:p w:rsidR="005B0BAB" w:rsidRPr="00EF107D" w:rsidRDefault="005B0BAB" w:rsidP="00B718BA">
      <w:pPr>
        <w:ind w:firstLine="567"/>
        <w:jc w:val="both"/>
      </w:pPr>
      <w:r w:rsidRPr="00EF107D">
        <w:t>- совершенствование системы учета муниципального имущества в Реестре муниципальной собственности города Курчатова;</w:t>
      </w:r>
    </w:p>
    <w:p w:rsidR="005B0BAB" w:rsidRPr="00EF107D" w:rsidRDefault="005B0BAB" w:rsidP="00B718BA">
      <w:pPr>
        <w:widowControl w:val="0"/>
        <w:shd w:val="clear" w:color="auto" w:fill="FFFFFF"/>
        <w:autoSpaceDE w:val="0"/>
        <w:snapToGrid w:val="0"/>
        <w:ind w:firstLine="567"/>
        <w:jc w:val="both"/>
      </w:pPr>
      <w:r w:rsidRPr="00EF107D">
        <w:t>- обеспечение поступлений в бюджет города Курчатова Курской области средств от использования и продажи муниципальных объектов недвижимого имущества и земельных участков.</w:t>
      </w:r>
    </w:p>
    <w:p w:rsidR="005B0BAB" w:rsidRPr="00EF107D" w:rsidRDefault="005B0BAB" w:rsidP="00B718BA">
      <w:pPr>
        <w:autoSpaceDE w:val="0"/>
        <w:ind w:firstLine="567"/>
        <w:jc w:val="both"/>
      </w:pPr>
      <w:r w:rsidRPr="00EF107D">
        <w:t>Муниципальную программу предполагается реализовывать в один этап - в 2016 - 202</w:t>
      </w:r>
      <w:r w:rsidR="00200C09">
        <w:t>4</w:t>
      </w:r>
      <w:r w:rsidRPr="00EF107D">
        <w:t xml:space="preserve"> годах.</w:t>
      </w:r>
    </w:p>
    <w:p w:rsidR="005B0BAB" w:rsidRPr="00EF107D" w:rsidRDefault="005B0BAB" w:rsidP="00B718BA">
      <w:pPr>
        <w:ind w:firstLine="567"/>
        <w:jc w:val="both"/>
      </w:pPr>
      <w:r w:rsidRPr="00EF107D">
        <w:t>В рамках муниципальной программы достижение цели и решение задач осуществляется на основе проведения следующих основных мероприятий:</w:t>
      </w:r>
    </w:p>
    <w:p w:rsidR="005B0BAB" w:rsidRPr="00EF107D" w:rsidRDefault="005B0BAB" w:rsidP="00B718BA">
      <w:pPr>
        <w:autoSpaceDE w:val="0"/>
        <w:ind w:firstLine="567"/>
        <w:jc w:val="both"/>
      </w:pPr>
      <w:r w:rsidRPr="00EF107D">
        <w:t>1. В рамках подпрограммы 1 «Управление муниципальной программой и обеспечение условий реализации» планируется осуществление следующего мероприятия:</w:t>
      </w:r>
    </w:p>
    <w:p w:rsidR="005B0BAB" w:rsidRPr="00EF107D" w:rsidRDefault="005B0BAB" w:rsidP="00B718BA">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t xml:space="preserve">- обеспечение выполнения функций комитета по управлению имуществом </w:t>
      </w:r>
      <w:r w:rsidR="00651460">
        <w:rPr>
          <w:rFonts w:ascii="Times New Roman" w:hAnsi="Times New Roman" w:cs="Times New Roman"/>
          <w:sz w:val="24"/>
          <w:szCs w:val="24"/>
        </w:rPr>
        <w:t xml:space="preserve">                               </w:t>
      </w:r>
      <w:r w:rsidRPr="00EF107D">
        <w:rPr>
          <w:rFonts w:ascii="Times New Roman" w:hAnsi="Times New Roman" w:cs="Times New Roman"/>
          <w:sz w:val="24"/>
          <w:szCs w:val="24"/>
        </w:rPr>
        <w:t>г. Курчатова.</w:t>
      </w:r>
    </w:p>
    <w:p w:rsidR="005B0BAB" w:rsidRPr="00EF107D" w:rsidRDefault="005B0BAB" w:rsidP="00B718BA">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t>2. В рамках подпрограммы 2 «Проведение муниципальной политики в области имущественных и земельных отношений» планируется осуществление следующего мероприятия:</w:t>
      </w:r>
    </w:p>
    <w:p w:rsidR="005B0BAB" w:rsidRPr="00EF107D" w:rsidRDefault="005B0BAB" w:rsidP="00B718BA">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t>- выполнение других (прочих) обязательств органа местного самоуправления (проведение муниципальной политики в области имущественных и земельных отношений на территории города Курчатова Курской области).</w:t>
      </w:r>
    </w:p>
    <w:p w:rsidR="005B0BAB" w:rsidRPr="00EF107D" w:rsidRDefault="005B0BAB" w:rsidP="00B718BA">
      <w:pPr>
        <w:autoSpaceDE w:val="0"/>
        <w:ind w:firstLine="567"/>
        <w:jc w:val="both"/>
      </w:pPr>
      <w:r w:rsidRPr="00EF107D">
        <w:t>Перечень основных мероприятий муниципальной программы приведен в приложении № 2 к муниципальной программе.</w:t>
      </w:r>
    </w:p>
    <w:p w:rsidR="005B0BAB" w:rsidRPr="00EF107D" w:rsidRDefault="005B0BAB" w:rsidP="00B718BA">
      <w:pPr>
        <w:autoSpaceDE w:val="0"/>
        <w:ind w:firstLine="567"/>
        <w:jc w:val="both"/>
      </w:pPr>
    </w:p>
    <w:p w:rsidR="005B0BAB" w:rsidRPr="00EF107D" w:rsidRDefault="005B0BAB" w:rsidP="00B718BA">
      <w:pPr>
        <w:autoSpaceDE w:val="0"/>
        <w:ind w:firstLine="567"/>
        <w:jc w:val="center"/>
        <w:rPr>
          <w:b/>
        </w:rPr>
      </w:pPr>
      <w:r w:rsidRPr="00EF107D">
        <w:rPr>
          <w:b/>
        </w:rPr>
        <w:t>3. Сведения о показателях и индикаторах муниципальной программы</w:t>
      </w:r>
    </w:p>
    <w:p w:rsidR="005B0BAB" w:rsidRPr="00EF107D" w:rsidRDefault="005B0BAB" w:rsidP="00B718BA">
      <w:pPr>
        <w:autoSpaceDE w:val="0"/>
        <w:ind w:firstLine="567"/>
        <w:jc w:val="center"/>
        <w:rPr>
          <w:b/>
        </w:rPr>
      </w:pPr>
    </w:p>
    <w:p w:rsidR="005B0BAB" w:rsidRPr="00EF107D" w:rsidRDefault="005B0BAB" w:rsidP="00B718BA">
      <w:pPr>
        <w:widowControl w:val="0"/>
        <w:autoSpaceDE w:val="0"/>
        <w:autoSpaceDN w:val="0"/>
        <w:adjustRightInd w:val="0"/>
        <w:ind w:firstLine="567"/>
        <w:jc w:val="both"/>
        <w:rPr>
          <w:rFonts w:eastAsia="Calibri"/>
          <w:lang w:eastAsia="en-US"/>
        </w:rPr>
      </w:pPr>
      <w:r w:rsidRPr="00EF107D">
        <w:rPr>
          <w:rFonts w:eastAsia="Calibri"/>
          <w:lang w:eastAsia="en-US"/>
        </w:rPr>
        <w:t>Целевыми показателями (индикаторами) программы служат следующие показатели:</w:t>
      </w:r>
    </w:p>
    <w:p w:rsidR="005B0BAB" w:rsidRPr="00EF107D" w:rsidRDefault="005B0BAB" w:rsidP="00B718BA">
      <w:pPr>
        <w:widowControl w:val="0"/>
        <w:autoSpaceDE w:val="0"/>
        <w:autoSpaceDN w:val="0"/>
        <w:adjustRightInd w:val="0"/>
        <w:ind w:firstLine="567"/>
        <w:jc w:val="both"/>
      </w:pPr>
      <w:r w:rsidRPr="00EF107D">
        <w:rPr>
          <w:rFonts w:eastAsia="Calibri"/>
          <w:lang w:eastAsia="en-US"/>
        </w:rPr>
        <w:t>- «</w:t>
      </w:r>
      <w:r w:rsidRPr="00EF107D">
        <w:t>Процент поступления доходов, администрируемых комитетом по управлению имуществом г. Курчатова, подлежащих зачислению в бюджет города Курчатова (% к ожидаемым поступлениям)»;</w:t>
      </w:r>
    </w:p>
    <w:p w:rsidR="005B0BAB" w:rsidRPr="00EF107D" w:rsidRDefault="005B0BAB" w:rsidP="00B718BA">
      <w:pPr>
        <w:widowControl w:val="0"/>
        <w:autoSpaceDE w:val="0"/>
        <w:autoSpaceDN w:val="0"/>
        <w:adjustRightInd w:val="0"/>
        <w:ind w:firstLine="567"/>
        <w:jc w:val="both"/>
      </w:pPr>
      <w:r w:rsidRPr="00EF107D">
        <w:t>- «Доля объектов недвижимости, прошедших государственную регистрацию права собственности муниципального образования «Город Курчатов» Курской области, по отношению к общему числу объектов, учтенных в Реестре муниципальной собственности города Курчатова по состоянию на 01.01.2015».</w:t>
      </w:r>
    </w:p>
    <w:p w:rsidR="005B0BAB" w:rsidRPr="00EF107D" w:rsidRDefault="005B0BAB" w:rsidP="00B718BA">
      <w:pPr>
        <w:autoSpaceDE w:val="0"/>
        <w:ind w:firstLine="567"/>
        <w:jc w:val="both"/>
      </w:pPr>
      <w:r w:rsidRPr="00EF107D">
        <w:t xml:space="preserve">Система целевых индикаторов и показателей муниципальной программы и подпрограмм сформирована с учетом обеспечения возможности проверки и </w:t>
      </w:r>
      <w:r w:rsidRPr="00EF107D">
        <w:lastRenderedPageBreak/>
        <w:t>подтверждения достижения цели и решения задач муниципальной программы и подпрограмм.</w:t>
      </w:r>
    </w:p>
    <w:p w:rsidR="005B0BAB" w:rsidRPr="00EF107D" w:rsidRDefault="005B0BAB" w:rsidP="00B718BA">
      <w:pPr>
        <w:autoSpaceDE w:val="0"/>
        <w:ind w:firstLine="567"/>
        <w:jc w:val="both"/>
      </w:pPr>
      <w:r w:rsidRPr="00EF107D">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5B0BAB" w:rsidRPr="00EF107D" w:rsidRDefault="005B0BAB" w:rsidP="00B718BA">
      <w:pPr>
        <w:autoSpaceDE w:val="0"/>
        <w:ind w:firstLine="567"/>
        <w:jc w:val="both"/>
      </w:pPr>
      <w:r w:rsidRPr="00EF107D">
        <w:t>Показатель «Процент поступления доходов, администрируемых комитетом по управлению имуществом г. Курчатова, подлежащих зачислению в бюджет города Курчатова (% к ожидаемым поступлениям)» определяется ежегодно и рассчитывается как отношение фактически поступивших в отчетном году доходов, администрируемых комитетом по управлению имуществом г. Курчатова, подлежащих зачислению в бюджет города Курчатова к запланированным в отчетном году поступлениям доходов, администрируемых комитетом по управлению имуществом г. Курчатова, подлежащих зачислению в бюджет города Курчатова, умноженное на 100.</w:t>
      </w:r>
    </w:p>
    <w:p w:rsidR="005B0BAB" w:rsidRPr="00EF107D" w:rsidRDefault="005B0BAB" w:rsidP="00B718BA">
      <w:pPr>
        <w:autoSpaceDE w:val="0"/>
        <w:ind w:firstLine="567"/>
        <w:jc w:val="both"/>
      </w:pPr>
      <w:r w:rsidRPr="00EF107D">
        <w:t>Показатель «Доля объектов недвижимости, прошедших государственную регистрацию права собственности муниципального образования «Город Курчатов» Курской области», по отношению к общему числу объектов, учтенных в Реестре муниципальной собственности города Курчатова по состоянию на 01.01.2015 (%)» рассчитывается ежегодно и определяется как отношение общего количества объектов недвижимости, в отношении которых зарегистрировано право собственности муниципального образования «Город Курчатов» Курской области, к общему количеству объектов, учтенных в Реестре муниципальной собственности города Курчатова по состоянию на 01.01.2015».</w:t>
      </w:r>
    </w:p>
    <w:p w:rsidR="005B0BAB" w:rsidRPr="00EF107D" w:rsidRDefault="005B0BAB" w:rsidP="00B718BA">
      <w:pPr>
        <w:autoSpaceDE w:val="0"/>
        <w:ind w:firstLine="567"/>
        <w:jc w:val="both"/>
      </w:pPr>
      <w:r w:rsidRPr="00EF107D">
        <w:t>Значения целевых индикаторов и показателей программы отражены в приложении №1 к муниципальной программе.</w:t>
      </w:r>
    </w:p>
    <w:p w:rsidR="005B0BAB" w:rsidRPr="00EF107D" w:rsidRDefault="005B0BAB" w:rsidP="00B718BA">
      <w:pPr>
        <w:autoSpaceDE w:val="0"/>
        <w:ind w:firstLine="567"/>
        <w:jc w:val="both"/>
      </w:pPr>
    </w:p>
    <w:p w:rsidR="005B0BAB" w:rsidRPr="00EF107D" w:rsidRDefault="005B0BAB" w:rsidP="00B718BA">
      <w:pPr>
        <w:autoSpaceDE w:val="0"/>
        <w:ind w:firstLine="567"/>
        <w:jc w:val="center"/>
        <w:rPr>
          <w:b/>
        </w:rPr>
      </w:pPr>
      <w:r w:rsidRPr="00EF107D">
        <w:rPr>
          <w:b/>
        </w:rPr>
        <w:t>4. Обобщенная характеристика основных мероприятий муниципальной программы и подпрограмм муниципальной программы</w:t>
      </w:r>
    </w:p>
    <w:p w:rsidR="005B0BAB" w:rsidRPr="00EF107D" w:rsidRDefault="005B0BAB" w:rsidP="00B718BA">
      <w:pPr>
        <w:autoSpaceDE w:val="0"/>
        <w:ind w:firstLine="567"/>
        <w:jc w:val="center"/>
        <w:rPr>
          <w:b/>
        </w:rPr>
      </w:pPr>
    </w:p>
    <w:p w:rsidR="005B0BAB" w:rsidRPr="00EF107D" w:rsidRDefault="005B0BAB" w:rsidP="00B718BA">
      <w:pPr>
        <w:tabs>
          <w:tab w:val="left" w:pos="0"/>
        </w:tabs>
        <w:ind w:firstLine="567"/>
        <w:jc w:val="both"/>
      </w:pPr>
      <w:r w:rsidRPr="00EF107D">
        <w:t>Для достижения конечных результатов Программы необходимо осуществление комплекса мероприятий, соответствующих задачам Программы.</w:t>
      </w:r>
    </w:p>
    <w:p w:rsidR="005B0BAB" w:rsidRPr="00EF107D" w:rsidRDefault="005B0BAB" w:rsidP="00B718BA">
      <w:pPr>
        <w:widowControl w:val="0"/>
        <w:autoSpaceDE w:val="0"/>
        <w:autoSpaceDN w:val="0"/>
        <w:adjustRightInd w:val="0"/>
        <w:ind w:firstLine="567"/>
        <w:jc w:val="both"/>
      </w:pPr>
      <w:r w:rsidRPr="00EF107D">
        <w:t>Для обеспечения решения задач муниципальной</w:t>
      </w:r>
      <w:r w:rsidR="00FE4370">
        <w:t xml:space="preserve"> </w:t>
      </w:r>
      <w:r w:rsidRPr="00EF107D">
        <w:t>программы предусматривается реализация следующих мероприятий.</w:t>
      </w:r>
    </w:p>
    <w:p w:rsidR="005B0BAB" w:rsidRPr="00EF107D" w:rsidRDefault="005B0BAB" w:rsidP="00B718BA">
      <w:pPr>
        <w:ind w:firstLine="567"/>
        <w:jc w:val="both"/>
      </w:pPr>
      <w:r w:rsidRPr="00EF107D">
        <w:t>Подпрограмма 1. «Управление муниципальной программой и обеспечение условий реализации».</w:t>
      </w:r>
    </w:p>
    <w:p w:rsidR="005B0BAB" w:rsidRPr="00EF107D" w:rsidRDefault="005B0BAB" w:rsidP="00B718BA">
      <w:pPr>
        <w:ind w:firstLine="567"/>
        <w:jc w:val="both"/>
      </w:pPr>
      <w:r w:rsidRPr="00EF107D">
        <w:t>Цель – обеспечение создания условий для реализации муниципальной программы города Курчатова «Управление муниципальным имуществом и земельными ресурсами в городе Курчатове Курской области»:</w:t>
      </w:r>
    </w:p>
    <w:p w:rsidR="005B0BAB" w:rsidRPr="00EF107D" w:rsidRDefault="005B0BAB" w:rsidP="00B718BA">
      <w:pPr>
        <w:ind w:firstLine="567"/>
        <w:jc w:val="both"/>
      </w:pPr>
      <w:r w:rsidRPr="00EF107D">
        <w:tab/>
        <w:t>- обеспечение выплат по оплате труда работников в рамках соответствующей подпрограммы.</w:t>
      </w:r>
    </w:p>
    <w:p w:rsidR="005B0BAB" w:rsidRPr="00EF107D" w:rsidRDefault="005B0BAB" w:rsidP="00B718BA">
      <w:pPr>
        <w:ind w:firstLine="567"/>
        <w:jc w:val="both"/>
      </w:pPr>
      <w:r w:rsidRPr="00EF107D">
        <w:tab/>
        <w:t>Задачи -  обеспечение эффективной деятельности комитета по управлению имуществом г. Курчатова как ответственного исполнителя муниципальной Программы.</w:t>
      </w:r>
    </w:p>
    <w:p w:rsidR="005B0BAB" w:rsidRPr="00EF107D" w:rsidRDefault="005B0BAB" w:rsidP="00B718BA">
      <w:pPr>
        <w:ind w:firstLine="567"/>
        <w:jc w:val="both"/>
      </w:pPr>
      <w:r w:rsidRPr="00EF107D">
        <w:t>Для реализации муниципальной программы введено направление финансовое обеспечение  комитета по управлению имуществом г. Курчатова в состав которого входит:</w:t>
      </w:r>
    </w:p>
    <w:p w:rsidR="005B0BAB" w:rsidRPr="00EF107D" w:rsidRDefault="005B0BAB" w:rsidP="00B718BA">
      <w:pPr>
        <w:ind w:firstLine="567"/>
        <w:jc w:val="both"/>
      </w:pPr>
      <w:r w:rsidRPr="00EF107D">
        <w:t>- оплата труда и начисления по оплате труда;</w:t>
      </w:r>
    </w:p>
    <w:p w:rsidR="005B0BAB" w:rsidRPr="00EF107D" w:rsidRDefault="005B0BAB" w:rsidP="00B718BA">
      <w:pPr>
        <w:ind w:firstLine="567"/>
        <w:jc w:val="both"/>
      </w:pPr>
      <w:r w:rsidRPr="00EF107D">
        <w:t xml:space="preserve">- </w:t>
      </w:r>
      <w:r w:rsidR="006A6C8E">
        <w:t xml:space="preserve"> оплата </w:t>
      </w:r>
      <w:r w:rsidRPr="00EF107D">
        <w:t>коммунальны</w:t>
      </w:r>
      <w:r w:rsidR="006A6C8E">
        <w:t>х</w:t>
      </w:r>
      <w:r w:rsidRPr="00EF107D">
        <w:t xml:space="preserve"> услуг;</w:t>
      </w:r>
    </w:p>
    <w:p w:rsidR="005B0BAB" w:rsidRPr="00EF107D" w:rsidRDefault="005B0BAB" w:rsidP="00B718BA">
      <w:pPr>
        <w:ind w:firstLine="567"/>
        <w:jc w:val="both"/>
      </w:pPr>
      <w:r w:rsidRPr="00EF107D">
        <w:t xml:space="preserve">- </w:t>
      </w:r>
      <w:r w:rsidR="006A6C8E">
        <w:t xml:space="preserve"> оплата </w:t>
      </w:r>
      <w:r w:rsidRPr="00EF107D">
        <w:t>налог</w:t>
      </w:r>
      <w:r w:rsidR="006A6C8E">
        <w:t>ов</w:t>
      </w:r>
      <w:r w:rsidRPr="00EF107D">
        <w:t>;</w:t>
      </w:r>
    </w:p>
    <w:p w:rsidR="005B0BAB" w:rsidRPr="00EF107D" w:rsidRDefault="005B0BAB" w:rsidP="00B718BA">
      <w:pPr>
        <w:ind w:firstLine="567"/>
        <w:jc w:val="both"/>
      </w:pPr>
      <w:r w:rsidRPr="00EF107D">
        <w:t xml:space="preserve">- </w:t>
      </w:r>
      <w:r w:rsidR="006A6C8E">
        <w:t xml:space="preserve"> оплата </w:t>
      </w:r>
      <w:r w:rsidRPr="00EF107D">
        <w:t>прочи</w:t>
      </w:r>
      <w:r w:rsidR="006A6C8E">
        <w:t>х</w:t>
      </w:r>
      <w:r w:rsidRPr="00EF107D">
        <w:t xml:space="preserve"> расход</w:t>
      </w:r>
      <w:r w:rsidR="006A6C8E">
        <w:t>ов</w:t>
      </w:r>
      <w:r w:rsidRPr="00EF107D">
        <w:t>.</w:t>
      </w:r>
    </w:p>
    <w:p w:rsidR="005B0BAB" w:rsidRPr="00EF107D" w:rsidRDefault="005B0BAB" w:rsidP="00B718BA">
      <w:pPr>
        <w:tabs>
          <w:tab w:val="left" w:pos="0"/>
        </w:tabs>
        <w:ind w:firstLine="567"/>
        <w:jc w:val="both"/>
      </w:pPr>
      <w:r w:rsidRPr="00EF107D">
        <w:t>Подпрограмма 2. «Проведение муниципальной политики в области имущественных и земельных отношений»</w:t>
      </w:r>
    </w:p>
    <w:p w:rsidR="005B0BAB" w:rsidRPr="00EF107D" w:rsidRDefault="005B0BAB" w:rsidP="00B718BA">
      <w:pPr>
        <w:ind w:firstLine="567"/>
        <w:jc w:val="both"/>
      </w:pPr>
      <w:r w:rsidRPr="00EF107D">
        <w:tab/>
        <w:t>Цель – создание условий для повышения эффективности управления и распоряжения муниципальным имуществом, земельными ресурсами.</w:t>
      </w:r>
    </w:p>
    <w:p w:rsidR="005B0BAB" w:rsidRPr="00EF107D" w:rsidRDefault="005B0BAB" w:rsidP="00B718BA">
      <w:pPr>
        <w:autoSpaceDE w:val="0"/>
        <w:ind w:firstLine="567"/>
        <w:jc w:val="both"/>
      </w:pPr>
      <w:r w:rsidRPr="00EF107D">
        <w:lastRenderedPageBreak/>
        <w:tab/>
        <w:t>Задачи -  формирование оптимального состава и структуры муниципального имущества;</w:t>
      </w:r>
    </w:p>
    <w:p w:rsidR="005B0BAB" w:rsidRPr="00EF107D" w:rsidRDefault="005B0BAB" w:rsidP="00B718BA">
      <w:pPr>
        <w:autoSpaceDE w:val="0"/>
        <w:ind w:firstLine="567"/>
        <w:jc w:val="both"/>
      </w:pPr>
      <w:r w:rsidRPr="00EF107D">
        <w:t>- обеспечение эффективного управления, целевого использования и сохранности объектов муниципального имущества;</w:t>
      </w:r>
    </w:p>
    <w:p w:rsidR="005B0BAB" w:rsidRPr="00EF107D" w:rsidRDefault="005B0BAB" w:rsidP="00B718BA">
      <w:pPr>
        <w:autoSpaceDE w:val="0"/>
        <w:ind w:firstLine="567"/>
        <w:jc w:val="both"/>
      </w:pPr>
      <w:r w:rsidRPr="00EF107D">
        <w:t>- 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5B0BAB" w:rsidRPr="00EF107D" w:rsidRDefault="005B0BAB" w:rsidP="00B718BA">
      <w:pPr>
        <w:autoSpaceDE w:val="0"/>
        <w:ind w:firstLine="567"/>
        <w:jc w:val="both"/>
      </w:pPr>
      <w:r w:rsidRPr="00EF107D">
        <w:t>- обеспечение рационального, эффективного использования находящихся в муниципальной собственности земельных участков;</w:t>
      </w:r>
    </w:p>
    <w:p w:rsidR="005B0BAB" w:rsidRPr="00EF107D" w:rsidRDefault="005B0BAB" w:rsidP="00B718BA">
      <w:pPr>
        <w:autoSpaceDE w:val="0"/>
        <w:ind w:firstLine="567"/>
        <w:jc w:val="both"/>
      </w:pPr>
      <w:r w:rsidRPr="00EF107D">
        <w:t>- развитие рынка земли на территории города Курчатова, право государственной собственности на которую не разграничено;</w:t>
      </w:r>
    </w:p>
    <w:p w:rsidR="005B0BAB" w:rsidRPr="00EF107D" w:rsidRDefault="005B0BAB" w:rsidP="00B718BA">
      <w:pPr>
        <w:autoSpaceDE w:val="0"/>
        <w:ind w:firstLine="567"/>
        <w:jc w:val="both"/>
      </w:pPr>
      <w:r w:rsidRPr="00EF107D">
        <w:t xml:space="preserve">- обеспечение предоставления в собственность бесплатно земельных участков отдельным категориям граждан, </w:t>
      </w:r>
    </w:p>
    <w:p w:rsidR="005B0BAB" w:rsidRPr="00EF107D" w:rsidRDefault="005B0BAB" w:rsidP="00B718BA">
      <w:pPr>
        <w:ind w:firstLine="567"/>
        <w:jc w:val="both"/>
      </w:pPr>
      <w:r w:rsidRPr="00EF107D">
        <w:t>- обеспечение поступлений в бюджет города Курчатова средств от использования и продажи муниципальных объектов недвижимого имущества и земельных участков</w:t>
      </w:r>
    </w:p>
    <w:p w:rsidR="005B0BAB" w:rsidRPr="00EF107D" w:rsidRDefault="005B0BAB" w:rsidP="00B718BA">
      <w:pPr>
        <w:pStyle w:val="stylet1"/>
        <w:spacing w:before="0" w:beforeAutospacing="0" w:after="0" w:afterAutospacing="0"/>
        <w:ind w:firstLine="567"/>
        <w:jc w:val="both"/>
        <w:rPr>
          <w:sz w:val="24"/>
          <w:szCs w:val="24"/>
        </w:rPr>
      </w:pPr>
      <w:r w:rsidRPr="00EF107D">
        <w:rPr>
          <w:sz w:val="24"/>
          <w:szCs w:val="24"/>
        </w:rPr>
        <w:t xml:space="preserve">Реализация правомочий собственника требует объективных и точных сведений о составе, количестве и качественных характеристиках имущества. Надлежащее оформление права собственности, своевременная техническая инвентаризация муниципальной собственности являются залогом целостности всего муниципального имущества. Между тем управление муниципальной собственностью характеризуется высоким уровнем мобильности, необходимостью реализации ряда социальных задач. </w:t>
      </w:r>
    </w:p>
    <w:p w:rsidR="005B0BAB" w:rsidRPr="00EF107D" w:rsidRDefault="005B0BAB" w:rsidP="00B718BA">
      <w:pPr>
        <w:ind w:firstLine="567"/>
        <w:jc w:val="both"/>
      </w:pPr>
      <w:r w:rsidRPr="00EF107D">
        <w:rPr>
          <w:color w:val="000000"/>
        </w:rPr>
        <w:t xml:space="preserve">Одной из задач, стоящих перед комитетом по управлению имуществом г. Курчатова, в сфере </w:t>
      </w:r>
      <w:r w:rsidRPr="00EF107D">
        <w:t xml:space="preserve">оформления права муниципальной собственности на объекты недвижимости, является проведение технической инвентаризации на объекты недвижимости. Наличие технического и кадастрового паспортов на объект недвижимости является обязательным требованием при проведении государственной регистрации права муниципальной собственности. </w:t>
      </w:r>
    </w:p>
    <w:p w:rsidR="005B0BAB" w:rsidRPr="00EF107D" w:rsidRDefault="005B0BAB" w:rsidP="00B718BA">
      <w:pPr>
        <w:ind w:firstLine="567"/>
        <w:jc w:val="both"/>
      </w:pPr>
      <w:r w:rsidRPr="00EF107D">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w:t>
      </w:r>
    </w:p>
    <w:p w:rsidR="005B0BAB" w:rsidRPr="00EF107D" w:rsidRDefault="005B0BAB" w:rsidP="00B718BA">
      <w:pPr>
        <w:ind w:firstLine="567"/>
        <w:jc w:val="both"/>
      </w:pPr>
      <w:r w:rsidRPr="00EF107D">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5B0BAB" w:rsidRPr="00EF107D" w:rsidRDefault="005B0BAB" w:rsidP="00B718BA">
      <w:pPr>
        <w:autoSpaceDE w:val="0"/>
        <w:ind w:firstLine="567"/>
        <w:jc w:val="both"/>
      </w:pPr>
      <w:r w:rsidRPr="00EF107D">
        <w:t>Достижение цели и решение задач Программы обеспечивается путем выполнения мероприятий, сгруппированных в двух подпрограммах (стратегических направлениях).</w:t>
      </w:r>
    </w:p>
    <w:p w:rsidR="005B0BAB" w:rsidRPr="00EF107D" w:rsidRDefault="005B0BAB" w:rsidP="00B718BA">
      <w:pPr>
        <w:autoSpaceDE w:val="0"/>
        <w:ind w:firstLine="567"/>
        <w:jc w:val="both"/>
      </w:pPr>
      <w:r w:rsidRPr="00EF107D">
        <w:t>Перечень подпрограмм и основных мероприятий муниципальной программы приводится в приложении № 2 к муниципальной программе</w:t>
      </w:r>
      <w:r w:rsidR="004751AC">
        <w:t>.</w:t>
      </w:r>
    </w:p>
    <w:p w:rsidR="005B0BAB" w:rsidRPr="00EF107D" w:rsidRDefault="005B0BAB" w:rsidP="00B718BA">
      <w:pPr>
        <w:autoSpaceDE w:val="0"/>
        <w:ind w:firstLine="567"/>
        <w:jc w:val="center"/>
        <w:rPr>
          <w:b/>
        </w:rPr>
      </w:pPr>
    </w:p>
    <w:p w:rsidR="005B0BAB" w:rsidRPr="00EF107D" w:rsidRDefault="005B0BAB" w:rsidP="00B718BA">
      <w:pPr>
        <w:ind w:firstLine="567"/>
        <w:jc w:val="center"/>
        <w:rPr>
          <w:b/>
        </w:rPr>
      </w:pPr>
      <w:r w:rsidRPr="00EF107D">
        <w:rPr>
          <w:b/>
        </w:rPr>
        <w:t>5. Обобщенная характеристика мер муниципального регулирования</w:t>
      </w:r>
    </w:p>
    <w:p w:rsidR="005B0BAB" w:rsidRPr="00EF107D" w:rsidRDefault="005B0BAB" w:rsidP="00B718BA">
      <w:pPr>
        <w:autoSpaceDE w:val="0"/>
        <w:ind w:firstLine="567"/>
        <w:rPr>
          <w:b/>
        </w:rPr>
      </w:pPr>
    </w:p>
    <w:p w:rsidR="005B0BAB" w:rsidRPr="00EF107D" w:rsidRDefault="005B0BAB" w:rsidP="00B718BA">
      <w:pPr>
        <w:autoSpaceDE w:val="0"/>
        <w:ind w:firstLine="567"/>
        <w:jc w:val="both"/>
      </w:pPr>
      <w:r w:rsidRPr="00EF107D">
        <w:t>Реализация муниципальной программы предполагает осуществление комплекса мер правового регулирования.</w:t>
      </w:r>
    </w:p>
    <w:p w:rsidR="005B0BAB" w:rsidRPr="00EF107D" w:rsidRDefault="005B0BAB" w:rsidP="00B718BA">
      <w:pPr>
        <w:autoSpaceDE w:val="0"/>
        <w:ind w:firstLine="567"/>
        <w:jc w:val="both"/>
      </w:pPr>
      <w:r w:rsidRPr="00EF107D">
        <w:t>В рамках программы может осуществляться работа по внесению изменений в муниципальные правовые акты города Курчатова в сфере регулирования имущественных и земельных отношений на территории города Курчатова Курской области.</w:t>
      </w:r>
    </w:p>
    <w:p w:rsidR="005B0BAB" w:rsidRPr="00EF107D" w:rsidRDefault="005B0BAB" w:rsidP="00B718BA">
      <w:pPr>
        <w:autoSpaceDE w:val="0"/>
        <w:ind w:firstLine="567"/>
        <w:jc w:val="both"/>
      </w:pPr>
      <w:r w:rsidRPr="00EF107D">
        <w:t>Необходимость разработки указанных муниципальных правовых актов города Курчатова будет определяться в процессе реализации муниципальной программы в соответствии с изменениями федерального законодательства и с учетом необходимости принятия актов в процессе реализации программы.</w:t>
      </w:r>
    </w:p>
    <w:p w:rsidR="00394FC0" w:rsidRDefault="00394FC0" w:rsidP="00651460">
      <w:pPr>
        <w:autoSpaceDE w:val="0"/>
        <w:rPr>
          <w:b/>
        </w:rPr>
      </w:pPr>
    </w:p>
    <w:p w:rsidR="005B0BAB" w:rsidRPr="00EF107D" w:rsidRDefault="005B0BAB" w:rsidP="009A3C9D">
      <w:pPr>
        <w:autoSpaceDE w:val="0"/>
        <w:ind w:firstLine="567"/>
        <w:jc w:val="center"/>
        <w:rPr>
          <w:b/>
        </w:rPr>
      </w:pPr>
      <w:r w:rsidRPr="00EF107D">
        <w:rPr>
          <w:b/>
        </w:rPr>
        <w:lastRenderedPageBreak/>
        <w:t xml:space="preserve">6. Прогноз сводных показателей муниципальных заданий по этапам реализации </w:t>
      </w:r>
      <w:r w:rsidR="00394FC0">
        <w:rPr>
          <w:b/>
        </w:rPr>
        <w:t xml:space="preserve"> муниципальной </w:t>
      </w:r>
      <w:r w:rsidRPr="00EF107D">
        <w:rPr>
          <w:b/>
        </w:rPr>
        <w:t>программ</w:t>
      </w:r>
      <w:r w:rsidR="00394FC0">
        <w:rPr>
          <w:b/>
        </w:rPr>
        <w:t>ы</w:t>
      </w:r>
      <w:r w:rsidRPr="00EF107D">
        <w:rPr>
          <w:b/>
        </w:rPr>
        <w:t xml:space="preserve"> (при оказании муниципальными учреждениями </w:t>
      </w:r>
      <w:r w:rsidR="009A3C9D">
        <w:rPr>
          <w:b/>
        </w:rPr>
        <w:t xml:space="preserve"> города Курчатова </w:t>
      </w:r>
      <w:r w:rsidRPr="00EF107D">
        <w:rPr>
          <w:b/>
        </w:rPr>
        <w:t xml:space="preserve">муниципальных услуг (работ) </w:t>
      </w:r>
      <w:r w:rsidR="009A3C9D">
        <w:rPr>
          <w:b/>
        </w:rPr>
        <w:t xml:space="preserve"> в рамках</w:t>
      </w:r>
      <w:r w:rsidRPr="00EF107D">
        <w:rPr>
          <w:b/>
        </w:rPr>
        <w:t xml:space="preserve"> </w:t>
      </w:r>
      <w:r w:rsidR="00394FC0">
        <w:rPr>
          <w:b/>
        </w:rPr>
        <w:t xml:space="preserve">муниципальной </w:t>
      </w:r>
      <w:r w:rsidR="00394FC0" w:rsidRPr="00EF107D">
        <w:rPr>
          <w:b/>
        </w:rPr>
        <w:t>программ</w:t>
      </w:r>
      <w:r w:rsidR="00A508B4">
        <w:rPr>
          <w:b/>
        </w:rPr>
        <w:t>ы</w:t>
      </w:r>
      <w:r w:rsidRPr="00EF107D">
        <w:rPr>
          <w:b/>
        </w:rPr>
        <w:t>)</w:t>
      </w:r>
    </w:p>
    <w:p w:rsidR="005B0BAB" w:rsidRPr="00EF107D" w:rsidRDefault="005B0BAB" w:rsidP="00B718BA">
      <w:pPr>
        <w:autoSpaceDE w:val="0"/>
        <w:ind w:firstLine="567"/>
        <w:jc w:val="both"/>
      </w:pPr>
    </w:p>
    <w:p w:rsidR="005B0BAB" w:rsidRPr="00EF107D" w:rsidRDefault="005B0BAB" w:rsidP="00B718BA">
      <w:pPr>
        <w:autoSpaceDE w:val="0"/>
        <w:ind w:firstLine="567"/>
        <w:jc w:val="both"/>
      </w:pPr>
      <w:r w:rsidRPr="00EF107D">
        <w:t>В рамках реализации муниципальной программы муниципальные услуги (работы) не оказываются)</w:t>
      </w:r>
      <w:r w:rsidR="00A95FBE">
        <w:t>.</w:t>
      </w:r>
    </w:p>
    <w:p w:rsidR="005B0BAB" w:rsidRPr="00EF107D" w:rsidRDefault="005B0BAB" w:rsidP="00B718BA">
      <w:pPr>
        <w:autoSpaceDE w:val="0"/>
        <w:ind w:firstLine="567"/>
        <w:jc w:val="both"/>
      </w:pPr>
    </w:p>
    <w:p w:rsidR="005B0BAB" w:rsidRPr="00EF107D" w:rsidRDefault="005B0BAB" w:rsidP="00B718BA">
      <w:pPr>
        <w:autoSpaceDE w:val="0"/>
        <w:ind w:firstLine="567"/>
        <w:jc w:val="center"/>
        <w:rPr>
          <w:b/>
        </w:rPr>
      </w:pPr>
      <w:r w:rsidRPr="00EF107D">
        <w:rPr>
          <w:b/>
        </w:rPr>
        <w:t>7. Информация об участии предприятий и организаций независимо от их организационно-правов</w:t>
      </w:r>
      <w:r w:rsidR="00F6638C">
        <w:rPr>
          <w:b/>
        </w:rPr>
        <w:t>ых</w:t>
      </w:r>
      <w:r w:rsidRPr="00EF107D">
        <w:rPr>
          <w:b/>
        </w:rPr>
        <w:t xml:space="preserve"> форм</w:t>
      </w:r>
      <w:r w:rsidR="009A3C9D">
        <w:rPr>
          <w:b/>
        </w:rPr>
        <w:t xml:space="preserve"> и форм собственности</w:t>
      </w:r>
      <w:r w:rsidRPr="00EF107D">
        <w:rPr>
          <w:b/>
        </w:rPr>
        <w:t xml:space="preserve">, а </w:t>
      </w:r>
      <w:r w:rsidRPr="006E39EC">
        <w:rPr>
          <w:b/>
        </w:rPr>
        <w:t xml:space="preserve">также </w:t>
      </w:r>
      <w:r w:rsidR="00ED369C" w:rsidRPr="006E39EC">
        <w:rPr>
          <w:b/>
        </w:rPr>
        <w:t xml:space="preserve">государственных </w:t>
      </w:r>
      <w:r w:rsidRPr="006E39EC">
        <w:rPr>
          <w:b/>
        </w:rPr>
        <w:t>внебюджетных</w:t>
      </w:r>
      <w:r w:rsidRPr="00EF107D">
        <w:rPr>
          <w:b/>
        </w:rPr>
        <w:t xml:space="preserve"> фондов в реализации муниципальной программы</w:t>
      </w:r>
    </w:p>
    <w:p w:rsidR="005B0BAB" w:rsidRPr="00EF107D" w:rsidRDefault="005B0BAB" w:rsidP="00B718BA">
      <w:pPr>
        <w:autoSpaceDE w:val="0"/>
        <w:ind w:firstLine="567"/>
        <w:jc w:val="both"/>
      </w:pPr>
    </w:p>
    <w:p w:rsidR="005B0BAB" w:rsidRPr="00EF107D" w:rsidRDefault="005B0BAB" w:rsidP="00B718BA">
      <w:pPr>
        <w:autoSpaceDE w:val="0"/>
        <w:ind w:firstLine="567"/>
        <w:jc w:val="both"/>
      </w:pPr>
      <w:r w:rsidRPr="00EF107D">
        <w:tab/>
        <w:t>Муниципальная   программа   реализуется комитетом  по управлению  имуществом  г. Курчатова, являющимся ее ответственным исполнителем.</w:t>
      </w:r>
    </w:p>
    <w:p w:rsidR="005B0BAB" w:rsidRPr="00EF107D" w:rsidRDefault="005B0BAB" w:rsidP="00B718BA">
      <w:pPr>
        <w:autoSpaceDE w:val="0"/>
        <w:ind w:firstLine="567"/>
        <w:jc w:val="both"/>
      </w:pPr>
      <w:r w:rsidRPr="00EF107D">
        <w:tab/>
        <w:t>Предприятия и организации, а также внебюджетные фонды в реализации муниципальной программы не участвуют.</w:t>
      </w:r>
    </w:p>
    <w:p w:rsidR="005B0BAB" w:rsidRPr="00EF107D" w:rsidRDefault="005B0BAB" w:rsidP="00B718BA">
      <w:pPr>
        <w:autoSpaceDE w:val="0"/>
        <w:ind w:firstLine="567"/>
        <w:jc w:val="both"/>
      </w:pPr>
    </w:p>
    <w:p w:rsidR="00394FC0" w:rsidRDefault="005B0BAB" w:rsidP="00B718BA">
      <w:pPr>
        <w:autoSpaceDE w:val="0"/>
        <w:ind w:firstLine="567"/>
        <w:jc w:val="center"/>
        <w:rPr>
          <w:b/>
        </w:rPr>
      </w:pPr>
      <w:r w:rsidRPr="00EF107D">
        <w:rPr>
          <w:b/>
        </w:rPr>
        <w:t>8. Обоснование выделения подпрограмм</w:t>
      </w:r>
    </w:p>
    <w:p w:rsidR="005B0BAB" w:rsidRPr="00EF107D" w:rsidRDefault="00394FC0" w:rsidP="00B718BA">
      <w:pPr>
        <w:autoSpaceDE w:val="0"/>
        <w:ind w:firstLine="567"/>
        <w:jc w:val="center"/>
        <w:rPr>
          <w:b/>
        </w:rPr>
      </w:pPr>
      <w:r w:rsidRPr="00394FC0">
        <w:rPr>
          <w:b/>
        </w:rPr>
        <w:t>(краткое описание подпрограмм)</w:t>
      </w:r>
      <w:r w:rsidR="005B0BAB" w:rsidRPr="00EF107D">
        <w:rPr>
          <w:b/>
        </w:rPr>
        <w:t>.</w:t>
      </w:r>
    </w:p>
    <w:p w:rsidR="005B0BAB" w:rsidRPr="00EF107D" w:rsidRDefault="005B0BAB" w:rsidP="00B718BA">
      <w:pPr>
        <w:autoSpaceDE w:val="0"/>
        <w:ind w:firstLine="567"/>
        <w:jc w:val="both"/>
      </w:pPr>
      <w:r w:rsidRPr="00EF107D">
        <w:tab/>
      </w:r>
    </w:p>
    <w:p w:rsidR="005B0BAB" w:rsidRPr="00EF107D" w:rsidRDefault="005B0BAB" w:rsidP="00B718BA">
      <w:pPr>
        <w:autoSpaceDE w:val="0"/>
        <w:ind w:firstLine="567"/>
        <w:jc w:val="both"/>
      </w:pPr>
      <w:r w:rsidRPr="00EF107D">
        <w:tab/>
        <w:t>Неоднородность поставленных в рамках муниципальной программы задач требует дифференцированного подхода к их решению. В этой связи в муниципальной программе сформированы две подпрограммы:</w:t>
      </w:r>
    </w:p>
    <w:p w:rsidR="005B0BAB" w:rsidRPr="00EF107D" w:rsidRDefault="005B0BAB" w:rsidP="00B718BA">
      <w:pPr>
        <w:ind w:firstLine="567"/>
        <w:jc w:val="both"/>
      </w:pPr>
      <w:r w:rsidRPr="00EF107D">
        <w:t>- подпрограмма 1 «Управление муниципальной программой и обеспечение условий реализации»;</w:t>
      </w:r>
    </w:p>
    <w:p w:rsidR="005B0BAB" w:rsidRPr="00EF107D" w:rsidRDefault="005B0BAB" w:rsidP="00B718BA">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t>- подпрограмма 2 «Проведение муниципальной политики в области имущественных и земельных отношений».</w:t>
      </w:r>
    </w:p>
    <w:p w:rsidR="005B0BAB" w:rsidRPr="00EF107D" w:rsidRDefault="005B0BAB" w:rsidP="00B718BA">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реализации муниципальной политики в сфере управления муниципальным имуществом города Курчатова Курской области и в максимальной степени будут способствовать достижению целей и конечных результатов муниципальной программы.</w:t>
      </w:r>
    </w:p>
    <w:p w:rsidR="005B0BAB" w:rsidRPr="00EF107D" w:rsidRDefault="005B0BAB" w:rsidP="00B718BA">
      <w:pPr>
        <w:autoSpaceDE w:val="0"/>
        <w:ind w:firstLine="567"/>
        <w:jc w:val="both"/>
      </w:pPr>
    </w:p>
    <w:p w:rsidR="005B0BAB" w:rsidRPr="00EF107D" w:rsidRDefault="00ED369C" w:rsidP="00B718BA">
      <w:pPr>
        <w:autoSpaceDE w:val="0"/>
        <w:ind w:firstLine="567"/>
        <w:jc w:val="center"/>
        <w:rPr>
          <w:b/>
        </w:rPr>
      </w:pPr>
      <w:r>
        <w:rPr>
          <w:b/>
        </w:rPr>
        <w:t xml:space="preserve">9. </w:t>
      </w:r>
      <w:r w:rsidRPr="006E39EC">
        <w:rPr>
          <w:b/>
        </w:rPr>
        <w:t>Объем</w:t>
      </w:r>
      <w:r w:rsidR="005B0BAB" w:rsidRPr="006E39EC">
        <w:rPr>
          <w:b/>
        </w:rPr>
        <w:t xml:space="preserve"> финансовых</w:t>
      </w:r>
      <w:r w:rsidR="005B0BAB" w:rsidRPr="00EF107D">
        <w:rPr>
          <w:b/>
        </w:rPr>
        <w:t xml:space="preserve"> ресурсов, необходимых для реализации муниципальной программы</w:t>
      </w:r>
      <w:r w:rsidR="00394FC0">
        <w:rPr>
          <w:b/>
        </w:rPr>
        <w:t xml:space="preserve"> (за счет всех источников финансирования с расшифровкой по главным распорядителям средств бюджета </w:t>
      </w:r>
      <w:r w:rsidR="00254F8C">
        <w:rPr>
          <w:b/>
        </w:rPr>
        <w:t>города Курчатова, основным мероприятиям подпрограмм, а также по годам реализации</w:t>
      </w:r>
      <w:r w:rsidR="001C74FF">
        <w:rPr>
          <w:b/>
        </w:rPr>
        <w:t xml:space="preserve"> муниципальной программы)</w:t>
      </w:r>
    </w:p>
    <w:p w:rsidR="005B0BAB" w:rsidRPr="00EF107D" w:rsidRDefault="005B0BAB" w:rsidP="00B718BA">
      <w:pPr>
        <w:autoSpaceDE w:val="0"/>
        <w:ind w:firstLine="567"/>
        <w:jc w:val="center"/>
        <w:rPr>
          <w:b/>
        </w:rPr>
      </w:pPr>
    </w:p>
    <w:p w:rsidR="005B0BAB" w:rsidRDefault="005B0BAB" w:rsidP="00B718BA">
      <w:pPr>
        <w:widowControl w:val="0"/>
        <w:autoSpaceDE w:val="0"/>
        <w:ind w:firstLine="567"/>
        <w:jc w:val="both"/>
      </w:pPr>
      <w:r w:rsidRPr="00EF107D">
        <w:t xml:space="preserve">Финансирование реализации программы осуществляется в рамках текущего финансирования деятельности комитета по управлению имуществом г. Курчатова. </w:t>
      </w:r>
    </w:p>
    <w:p w:rsidR="007B505C" w:rsidRPr="007B505C" w:rsidRDefault="007B505C" w:rsidP="00B718BA">
      <w:pPr>
        <w:ind w:firstLine="567"/>
        <w:jc w:val="both"/>
      </w:pPr>
      <w:r w:rsidRPr="007B505C">
        <w:t xml:space="preserve">Общий объем бюджетных ассигнований на реализацию муниципальной программы составляет </w:t>
      </w:r>
      <w:r w:rsidR="00EE76AB">
        <w:t>160180,206</w:t>
      </w:r>
      <w:r w:rsidRPr="007B505C">
        <w:t xml:space="preserve">тыс.руб., в том числе за счет средств бюджета города Курчатова – </w:t>
      </w:r>
      <w:r w:rsidR="00EE76AB">
        <w:t>159853,200</w:t>
      </w:r>
      <w:r w:rsidRPr="007B505C">
        <w:t>тыс.руб., за счет внебюджетных источников - 327,006 тыс.</w:t>
      </w:r>
      <w:r w:rsidR="00EE76AB">
        <w:t xml:space="preserve"> </w:t>
      </w:r>
      <w:r w:rsidRPr="007B505C">
        <w:t>руб.; в том числе по годам: 2016 год – 11717,656 тыс.</w:t>
      </w:r>
      <w:r w:rsidR="00EE76AB">
        <w:t xml:space="preserve"> </w:t>
      </w:r>
      <w:r w:rsidRPr="007B505C">
        <w:t>руб., в том числе за счет средств городского бюджета - 11697,656 тыс.</w:t>
      </w:r>
      <w:r w:rsidR="00EE76AB">
        <w:t xml:space="preserve"> </w:t>
      </w:r>
      <w:r w:rsidRPr="007B505C">
        <w:t>руб.</w:t>
      </w:r>
      <w:r w:rsidR="00EE76AB">
        <w:t xml:space="preserve">, </w:t>
      </w:r>
      <w:r w:rsidRPr="007B505C">
        <w:t>за счет внебюджетных источников - 20,000 тыс.руб.,2017 год – 12787,159 тыс.</w:t>
      </w:r>
      <w:r w:rsidR="00EE76AB">
        <w:t xml:space="preserve"> </w:t>
      </w:r>
      <w:r w:rsidRPr="007B505C">
        <w:t>руб., в том числе за счет средств городского бюджета - 12480,153 тыс.</w:t>
      </w:r>
      <w:r w:rsidR="00EE76AB">
        <w:t xml:space="preserve"> </w:t>
      </w:r>
      <w:r w:rsidRPr="007B505C">
        <w:t>руб.,</w:t>
      </w:r>
    </w:p>
    <w:p w:rsidR="007B505C" w:rsidRPr="007B505C" w:rsidRDefault="007B505C" w:rsidP="00B718BA">
      <w:pPr>
        <w:ind w:firstLine="567"/>
        <w:jc w:val="both"/>
      </w:pPr>
      <w:r w:rsidRPr="007B505C">
        <w:t xml:space="preserve">за счет внебюджетных источников - 307,006 тыс.руб.,2018 год – </w:t>
      </w:r>
      <w:r w:rsidR="00064797">
        <w:t>13797,563</w:t>
      </w:r>
      <w:r w:rsidRPr="007B505C">
        <w:t xml:space="preserve">тыс.руб., 2019 год – </w:t>
      </w:r>
      <w:r w:rsidR="00200C09">
        <w:t>15338,264</w:t>
      </w:r>
      <w:r w:rsidRPr="007B505C">
        <w:t xml:space="preserve">тыс.руб., 2020 год – </w:t>
      </w:r>
      <w:r w:rsidR="00200C09">
        <w:t>19804,828</w:t>
      </w:r>
      <w:r w:rsidRPr="007B505C">
        <w:t>тыс.руб.</w:t>
      </w:r>
      <w:r w:rsidR="007221F3">
        <w:t xml:space="preserve">; </w:t>
      </w:r>
      <w:r w:rsidR="007221F3" w:rsidRPr="007B505C">
        <w:t>202</w:t>
      </w:r>
      <w:r w:rsidR="007221F3">
        <w:t>1</w:t>
      </w:r>
      <w:r w:rsidR="007221F3" w:rsidRPr="007B505C">
        <w:t xml:space="preserve"> год – </w:t>
      </w:r>
      <w:r w:rsidR="00200C09">
        <w:t>23690,252</w:t>
      </w:r>
      <w:r w:rsidR="007221F3" w:rsidRPr="007B505C">
        <w:t>тыс.руб.</w:t>
      </w:r>
      <w:r w:rsidR="00A95FBE">
        <w:t xml:space="preserve">; </w:t>
      </w:r>
      <w:r w:rsidR="00A95FBE" w:rsidRPr="007B505C">
        <w:t>202</w:t>
      </w:r>
      <w:r w:rsidR="00A95FBE">
        <w:t>2</w:t>
      </w:r>
      <w:r w:rsidR="00A95FBE" w:rsidRPr="007B505C">
        <w:t xml:space="preserve"> год – </w:t>
      </w:r>
      <w:r w:rsidR="00EE76AB">
        <w:t>21014,828</w:t>
      </w:r>
      <w:r w:rsidR="00A95FBE" w:rsidRPr="007B505C">
        <w:t>тыс.руб.</w:t>
      </w:r>
      <w:r w:rsidR="00A95FBE">
        <w:t>;</w:t>
      </w:r>
      <w:r w:rsidR="00A95FBE" w:rsidRPr="00A95FBE">
        <w:t xml:space="preserve"> </w:t>
      </w:r>
      <w:r w:rsidR="00A95FBE" w:rsidRPr="007B505C">
        <w:t>202</w:t>
      </w:r>
      <w:r w:rsidR="00A95FBE">
        <w:t>3</w:t>
      </w:r>
      <w:r w:rsidR="00A95FBE" w:rsidRPr="007B505C">
        <w:t xml:space="preserve"> год – </w:t>
      </w:r>
      <w:r w:rsidR="00EE76AB">
        <w:t>21014,828</w:t>
      </w:r>
      <w:r w:rsidR="00EE76AB" w:rsidRPr="007B505C">
        <w:t>тыс.руб.</w:t>
      </w:r>
      <w:r w:rsidR="00EE76AB">
        <w:t>;</w:t>
      </w:r>
      <w:r w:rsidR="00A95FBE" w:rsidRPr="007B505C">
        <w:t>202</w:t>
      </w:r>
      <w:r w:rsidR="00A95FBE">
        <w:t>4</w:t>
      </w:r>
      <w:r w:rsidR="00A95FBE" w:rsidRPr="007B505C">
        <w:t xml:space="preserve"> год – </w:t>
      </w:r>
      <w:r w:rsidR="00EE76AB">
        <w:t>21014,828</w:t>
      </w:r>
      <w:r w:rsidR="00EE76AB" w:rsidRPr="007B505C">
        <w:t>тыс.руб.</w:t>
      </w:r>
      <w:r w:rsidRPr="007B505C">
        <w:t>».</w:t>
      </w:r>
    </w:p>
    <w:p w:rsidR="005B0BAB" w:rsidRPr="00EF107D" w:rsidRDefault="005B0BAB" w:rsidP="00B718BA">
      <w:pPr>
        <w:widowControl w:val="0"/>
        <w:shd w:val="clear" w:color="auto" w:fill="FFFFFF"/>
        <w:autoSpaceDE w:val="0"/>
        <w:snapToGrid w:val="0"/>
        <w:ind w:firstLine="567"/>
        <w:jc w:val="both"/>
      </w:pPr>
      <w:r w:rsidRPr="004751AC">
        <w:t xml:space="preserve">Ресурсное </w:t>
      </w:r>
      <w:hyperlink r:id="rId8" w:history="1">
        <w:r w:rsidRPr="004751AC">
          <w:rPr>
            <w:rStyle w:val="ad"/>
            <w:color w:val="auto"/>
            <w:u w:val="none"/>
          </w:rPr>
          <w:t>обеспечение</w:t>
        </w:r>
      </w:hyperlink>
      <w:r w:rsidRPr="004751AC">
        <w:t xml:space="preserve"> реализации</w:t>
      </w:r>
      <w:r w:rsidRPr="00EF107D">
        <w:t xml:space="preserve"> муниципальной программы по годам представлено в приложениях № 3, № 4 к муниципальной программе.</w:t>
      </w:r>
    </w:p>
    <w:p w:rsidR="007221F3" w:rsidRDefault="005B0BAB" w:rsidP="00A95FBE">
      <w:pPr>
        <w:widowControl w:val="0"/>
        <w:shd w:val="clear" w:color="auto" w:fill="FFFFFF"/>
        <w:autoSpaceDE w:val="0"/>
        <w:snapToGrid w:val="0"/>
        <w:ind w:firstLine="567"/>
        <w:jc w:val="both"/>
      </w:pPr>
      <w:r w:rsidRPr="00EF107D">
        <w:t xml:space="preserve">В ходе реализации муниципальной программы отдельные мероприятия, объемы и источники их финансирования подлежат ежегодной корректировке на основе анализов, </w:t>
      </w:r>
      <w:r w:rsidRPr="00EF107D">
        <w:lastRenderedPageBreak/>
        <w:t>полученных результатов и с учетом реальных возможностей бюджета города.</w:t>
      </w:r>
    </w:p>
    <w:p w:rsidR="00A95FBE" w:rsidRDefault="00A95FBE" w:rsidP="00A95FBE">
      <w:pPr>
        <w:widowControl w:val="0"/>
        <w:shd w:val="clear" w:color="auto" w:fill="FFFFFF"/>
        <w:autoSpaceDE w:val="0"/>
        <w:snapToGrid w:val="0"/>
        <w:ind w:firstLine="567"/>
        <w:jc w:val="both"/>
      </w:pPr>
    </w:p>
    <w:p w:rsidR="00A95FBE" w:rsidRDefault="00A95FBE" w:rsidP="00A95FBE">
      <w:pPr>
        <w:widowControl w:val="0"/>
        <w:shd w:val="clear" w:color="auto" w:fill="FFFFFF"/>
        <w:autoSpaceDE w:val="0"/>
        <w:snapToGrid w:val="0"/>
        <w:ind w:firstLine="567"/>
        <w:jc w:val="both"/>
      </w:pPr>
    </w:p>
    <w:p w:rsidR="00A95FBE" w:rsidRDefault="00A95FBE" w:rsidP="00A95FBE">
      <w:pPr>
        <w:widowControl w:val="0"/>
        <w:shd w:val="clear" w:color="auto" w:fill="FFFFFF"/>
        <w:autoSpaceDE w:val="0"/>
        <w:snapToGrid w:val="0"/>
        <w:ind w:firstLine="567"/>
        <w:jc w:val="both"/>
      </w:pPr>
    </w:p>
    <w:p w:rsidR="00A95FBE" w:rsidRDefault="00A95FBE" w:rsidP="00A95FBE">
      <w:pPr>
        <w:widowControl w:val="0"/>
        <w:shd w:val="clear" w:color="auto" w:fill="FFFFFF"/>
        <w:autoSpaceDE w:val="0"/>
        <w:snapToGrid w:val="0"/>
        <w:ind w:firstLine="567"/>
        <w:jc w:val="both"/>
      </w:pPr>
    </w:p>
    <w:p w:rsidR="00A95FBE" w:rsidRPr="00A95FBE" w:rsidRDefault="00A95FBE" w:rsidP="00A95FBE">
      <w:pPr>
        <w:widowControl w:val="0"/>
        <w:shd w:val="clear" w:color="auto" w:fill="FFFFFF"/>
        <w:autoSpaceDE w:val="0"/>
        <w:snapToGrid w:val="0"/>
        <w:ind w:firstLine="567"/>
        <w:jc w:val="both"/>
      </w:pPr>
    </w:p>
    <w:p w:rsidR="005B0BAB" w:rsidRPr="00EF107D" w:rsidRDefault="005B0BAB" w:rsidP="00B718BA">
      <w:pPr>
        <w:autoSpaceDE w:val="0"/>
        <w:ind w:firstLine="567"/>
        <w:jc w:val="center"/>
        <w:rPr>
          <w:b/>
        </w:rPr>
      </w:pPr>
      <w:r w:rsidRPr="00EF107D">
        <w:rPr>
          <w:b/>
        </w:rPr>
        <w:t xml:space="preserve">10.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w:t>
      </w:r>
    </w:p>
    <w:p w:rsidR="005B0BAB" w:rsidRPr="00EF107D" w:rsidRDefault="005B0BAB" w:rsidP="00B718BA">
      <w:pPr>
        <w:autoSpaceDE w:val="0"/>
        <w:ind w:firstLine="567"/>
        <w:jc w:val="center"/>
        <w:rPr>
          <w:b/>
        </w:rPr>
      </w:pPr>
      <w:r w:rsidRPr="00EF107D">
        <w:rPr>
          <w:b/>
        </w:rPr>
        <w:t>подпрограмм муниципальной программы</w:t>
      </w:r>
    </w:p>
    <w:p w:rsidR="005B0BAB" w:rsidRPr="00EF107D" w:rsidRDefault="005B0BAB" w:rsidP="00B718BA">
      <w:pPr>
        <w:autoSpaceDE w:val="0"/>
        <w:ind w:firstLine="567"/>
        <w:rPr>
          <w:b/>
        </w:rPr>
      </w:pPr>
    </w:p>
    <w:p w:rsidR="005B0BAB" w:rsidRPr="00EF107D" w:rsidRDefault="005B0BAB" w:rsidP="00B718BA">
      <w:pPr>
        <w:autoSpaceDE w:val="0"/>
        <w:ind w:firstLine="567"/>
        <w:jc w:val="both"/>
      </w:pPr>
      <w:r w:rsidRPr="00EF107D">
        <w:t>Достижение плановых значений показателей (индикаторов) муниципальной программы буде</w:t>
      </w:r>
      <w:r w:rsidR="009A3C9D">
        <w:t>т</w:t>
      </w:r>
      <w:r w:rsidRPr="00EF107D">
        <w:t xml:space="preserve"> обеспечен</w:t>
      </w:r>
      <w:r w:rsidR="009A3C9D">
        <w:t>о</w:t>
      </w:r>
      <w:r w:rsidRPr="00EF107D">
        <w:t xml:space="preserve"> при условии и</w:t>
      </w:r>
      <w:r w:rsidR="00A05F85">
        <w:t>х</w:t>
      </w:r>
      <w:r w:rsidRPr="00EF107D">
        <w:t xml:space="preserve"> финансирования в 2016-202</w:t>
      </w:r>
      <w:r w:rsidR="00A95FBE">
        <w:t>4</w:t>
      </w:r>
      <w:r w:rsidRPr="00EF107D">
        <w:t xml:space="preserve"> годах в объем</w:t>
      </w:r>
      <w:r w:rsidR="009A3C9D">
        <w:t>ах</w:t>
      </w:r>
      <w:r w:rsidRPr="00EF107D">
        <w:t>, указанн</w:t>
      </w:r>
      <w:r w:rsidR="009A3C9D">
        <w:t>ых</w:t>
      </w:r>
      <w:r w:rsidRPr="00EF107D">
        <w:t xml:space="preserve"> в паспорте муниципальной программы, с учетом прогнозной ориентировочной потребности. Дополнительный объем ресурсов муниципальной программой не предусмотрен.</w:t>
      </w:r>
    </w:p>
    <w:p w:rsidR="005B0BAB" w:rsidRPr="00EF107D" w:rsidRDefault="005B0BAB" w:rsidP="00B718BA">
      <w:pPr>
        <w:autoSpaceDE w:val="0"/>
        <w:ind w:firstLine="567"/>
        <w:rPr>
          <w:b/>
        </w:rPr>
      </w:pPr>
    </w:p>
    <w:p w:rsidR="005B0BAB" w:rsidRPr="00EF107D" w:rsidRDefault="005B0BAB" w:rsidP="007221F3">
      <w:pPr>
        <w:autoSpaceDE w:val="0"/>
        <w:ind w:firstLine="567"/>
        <w:jc w:val="center"/>
        <w:rPr>
          <w:b/>
        </w:rPr>
      </w:pPr>
      <w:r w:rsidRPr="00EF107D">
        <w:rPr>
          <w:b/>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w:t>
      </w:r>
      <w:r w:rsidR="001C74FF">
        <w:rPr>
          <w:b/>
        </w:rPr>
        <w:t xml:space="preserve"> (подпрограммы))</w:t>
      </w:r>
      <w:r w:rsidRPr="00EF107D">
        <w:rPr>
          <w:b/>
        </w:rPr>
        <w:t xml:space="preserve"> и описание мер управления рисками реализации муниципальной программы</w:t>
      </w:r>
    </w:p>
    <w:p w:rsidR="005B0BAB" w:rsidRPr="00EF107D" w:rsidRDefault="005B0BAB" w:rsidP="00B718BA">
      <w:pPr>
        <w:autoSpaceDE w:val="0"/>
        <w:ind w:firstLine="567"/>
        <w:jc w:val="both"/>
      </w:pPr>
    </w:p>
    <w:p w:rsidR="005B0BAB" w:rsidRPr="00EF107D" w:rsidRDefault="005B0BAB" w:rsidP="00B718BA">
      <w:pPr>
        <w:autoSpaceDE w:val="0"/>
        <w:ind w:firstLine="567"/>
        <w:jc w:val="both"/>
      </w:pPr>
      <w:r w:rsidRPr="00EF107D">
        <w:t>Реализация программы зависит от ряда рисков, которые могут оказать влияние на значение показателей ее результативности и в целом на достижение результатов программы.</w:t>
      </w:r>
    </w:p>
    <w:p w:rsidR="005B0BAB" w:rsidRPr="00EF107D" w:rsidRDefault="005B0BAB" w:rsidP="00B718BA">
      <w:pPr>
        <w:autoSpaceDE w:val="0"/>
        <w:ind w:firstLine="567"/>
        <w:jc w:val="both"/>
      </w:pPr>
      <w:r w:rsidRPr="00EF107D">
        <w:t>При реализации муниципальной программы осуществляются меры, направленные на управление риском.</w:t>
      </w:r>
    </w:p>
    <w:p w:rsidR="005B0BAB" w:rsidRPr="00EF107D" w:rsidRDefault="005B0BAB" w:rsidP="00B718BA">
      <w:pPr>
        <w:pStyle w:val="16"/>
        <w:spacing w:after="0" w:line="240" w:lineRule="auto"/>
        <w:ind w:left="0" w:firstLine="567"/>
        <w:jc w:val="both"/>
        <w:rPr>
          <w:rFonts w:ascii="Times New Roman" w:hAnsi="Times New Roman"/>
          <w:sz w:val="24"/>
          <w:szCs w:val="24"/>
        </w:rPr>
      </w:pPr>
      <w:r w:rsidRPr="00EF107D">
        <w:rPr>
          <w:rFonts w:ascii="Times New Roman" w:hAnsi="Times New Roman"/>
          <w:sz w:val="24"/>
          <w:szCs w:val="24"/>
        </w:rPr>
        <w:t>Управление риском представляет собой систематическую работу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федеральных нормативно-правовых актов Российской Федерации и муниципальных правовых актов города Курчатова, предусматривающую непрерывное обновление, анализ и пересмотр имеющейся информации.</w:t>
      </w:r>
    </w:p>
    <w:p w:rsidR="005B0BAB" w:rsidRPr="00EF107D" w:rsidRDefault="005B0BAB" w:rsidP="00B718BA">
      <w:pPr>
        <w:autoSpaceDE w:val="0"/>
        <w:ind w:firstLine="567"/>
        <w:jc w:val="both"/>
      </w:pPr>
      <w:r w:rsidRPr="00EF107D">
        <w:t>К рискам реализации муниципальной программы следует отнести правовые, экономические, финансовые и управленческие риски.</w:t>
      </w:r>
    </w:p>
    <w:p w:rsidR="005B0BAB" w:rsidRPr="00EF107D" w:rsidRDefault="005B0BAB" w:rsidP="00B718BA">
      <w:pPr>
        <w:pStyle w:val="ConsPlusNormal"/>
        <w:ind w:firstLine="567"/>
        <w:jc w:val="both"/>
        <w:rPr>
          <w:rFonts w:ascii="Times New Roman" w:eastAsia="Times New Roman" w:hAnsi="Times New Roman" w:cs="Times New Roman"/>
          <w:sz w:val="24"/>
          <w:szCs w:val="24"/>
          <w:lang w:eastAsia="ru-RU"/>
        </w:rPr>
      </w:pPr>
      <w:r w:rsidRPr="00EF107D">
        <w:rPr>
          <w:rFonts w:ascii="Times New Roman" w:hAnsi="Times New Roman" w:cs="Times New Roman"/>
          <w:b/>
          <w:i/>
          <w:sz w:val="24"/>
          <w:szCs w:val="24"/>
          <w:lang w:eastAsia="en-US"/>
        </w:rPr>
        <w:t>К правовым рискам</w:t>
      </w:r>
      <w:r w:rsidRPr="00EF107D">
        <w:rPr>
          <w:rFonts w:ascii="Times New Roman" w:hAnsi="Times New Roman" w:cs="Times New Roman"/>
          <w:sz w:val="24"/>
          <w:szCs w:val="24"/>
          <w:lang w:eastAsia="en-US"/>
        </w:rPr>
        <w:t xml:space="preserve"> можно отнести риски, связанные </w:t>
      </w:r>
      <w:r w:rsidRPr="00EF107D">
        <w:rPr>
          <w:rFonts w:ascii="Times New Roman" w:eastAsia="Times New Roman" w:hAnsi="Times New Roman" w:cs="Times New Roman"/>
          <w:sz w:val="24"/>
          <w:szCs w:val="24"/>
          <w:lang w:eastAsia="ru-RU"/>
        </w:rPr>
        <w:t>с изменениями законодательства (на федеральном и региональном уровне), риски, связанные с судебными спорами.</w:t>
      </w:r>
    </w:p>
    <w:p w:rsidR="005B0BAB" w:rsidRPr="00EF107D" w:rsidRDefault="005B0BAB" w:rsidP="00B718BA">
      <w:pPr>
        <w:ind w:firstLine="567"/>
        <w:jc w:val="both"/>
      </w:pPr>
      <w:r w:rsidRPr="00EF107D">
        <w:t>Регулирование данной группы рисков осуществляется посредством обеспечения защиты имущественных и иных законных прав муниципального образования «Город Курчатов» Курской области в судебном порядке.</w:t>
      </w:r>
    </w:p>
    <w:p w:rsidR="005B0BAB" w:rsidRPr="00EF107D" w:rsidRDefault="005B0BAB" w:rsidP="00B718BA">
      <w:pPr>
        <w:widowControl w:val="0"/>
        <w:autoSpaceDE w:val="0"/>
        <w:autoSpaceDN w:val="0"/>
        <w:adjustRightInd w:val="0"/>
        <w:ind w:firstLine="567"/>
        <w:jc w:val="both"/>
      </w:pPr>
      <w:r w:rsidRPr="00EF107D">
        <w:rPr>
          <w:b/>
          <w:i/>
        </w:rPr>
        <w:t>Экономические риски</w:t>
      </w:r>
      <w:r w:rsidRPr="00EF107D">
        <w:t xml:space="preserve">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что может привести к необеспечению поступлений в городской бюджет средств от использования и продажи муниципального имущества. Также указанные риски могут оказать влияние на результаты финансово-хозяйственной деятельности муниципальных организаций.</w:t>
      </w:r>
    </w:p>
    <w:p w:rsidR="005B0BAB" w:rsidRPr="00EF107D" w:rsidRDefault="005B0BAB" w:rsidP="00B718BA">
      <w:pPr>
        <w:widowControl w:val="0"/>
        <w:autoSpaceDE w:val="0"/>
        <w:autoSpaceDN w:val="0"/>
        <w:adjustRightInd w:val="0"/>
        <w:ind w:firstLine="567"/>
        <w:jc w:val="both"/>
        <w:rPr>
          <w:lang w:eastAsia="en-US"/>
        </w:rPr>
      </w:pPr>
      <w:r w:rsidRPr="00EF107D">
        <w:rPr>
          <w:b/>
          <w:i/>
        </w:rPr>
        <w:t>Риск финансового обеспечения</w:t>
      </w:r>
      <w:r w:rsidRPr="00EF107D">
        <w:t xml:space="preserve"> связан с недофинансированием основных мероприятий Программы в связи с потенциально возможным дефицитом бюджета города Курчатова. </w:t>
      </w:r>
    </w:p>
    <w:p w:rsidR="005B0BAB" w:rsidRPr="00EF107D" w:rsidRDefault="005B0BAB" w:rsidP="00B718BA">
      <w:pPr>
        <w:ind w:firstLine="567"/>
        <w:jc w:val="both"/>
        <w:rPr>
          <w:lang w:eastAsia="en-US"/>
        </w:rPr>
      </w:pPr>
      <w:r w:rsidRPr="00EF107D">
        <w:rPr>
          <w:lang w:eastAsia="en-US"/>
        </w:rPr>
        <w:t xml:space="preserve">Организация мониторинга и аналитического сопровождения реализации Программы обеспечит управление данными рисками. Проведение экономического анализа по </w:t>
      </w:r>
      <w:r w:rsidRPr="00EF107D">
        <w:rPr>
          <w:lang w:eastAsia="en-US"/>
        </w:rPr>
        <w:lastRenderedPageBreak/>
        <w:t>использованию ресурсов Программы, определение экономии средств и перенесение их на наиболее затратные мероприятия минимизирует риски, а также сократит потери выделенных средств в течение финансового года. Своевременное принятие управленческих решений о более эффективном использовании средств и ресурсов Программы позволит реализовать мероприятия в полном объеме.</w:t>
      </w:r>
    </w:p>
    <w:p w:rsidR="005B0BAB" w:rsidRPr="00EF107D" w:rsidRDefault="005B0BAB" w:rsidP="00B718BA">
      <w:pPr>
        <w:widowControl w:val="0"/>
        <w:autoSpaceDE w:val="0"/>
        <w:autoSpaceDN w:val="0"/>
        <w:adjustRightInd w:val="0"/>
        <w:ind w:firstLine="567"/>
        <w:jc w:val="both"/>
      </w:pPr>
      <w:r w:rsidRPr="00EF107D">
        <w:rPr>
          <w:b/>
          <w:i/>
        </w:rPr>
        <w:t>Управленческие риски</w:t>
      </w:r>
      <w:r w:rsidRPr="00EF107D">
        <w:t xml:space="preserve"> связаны с изменением политической обстановки, стратегических и тактических задач в работе по управлению муниципальным имуществом, принятием управленческих решений, влияющих на реализацию Программы.</w:t>
      </w:r>
    </w:p>
    <w:p w:rsidR="005B0BAB" w:rsidRPr="00EF107D" w:rsidRDefault="005B0BAB" w:rsidP="00B718BA">
      <w:pPr>
        <w:autoSpaceDE w:val="0"/>
        <w:ind w:firstLine="567"/>
        <w:jc w:val="both"/>
        <w:rPr>
          <w:i/>
        </w:rPr>
      </w:pPr>
      <w:r w:rsidRPr="00EF107D">
        <w:t>Управление рисками реализации Программы будет осуществляться на основе действующего законодательства Российской Федерации и Курской области в сфере деятельности управления муниципального имущества комитета по управлению имуществом г.</w:t>
      </w:r>
      <w:r w:rsidR="00FE4370">
        <w:t xml:space="preserve"> </w:t>
      </w:r>
      <w:r w:rsidRPr="00EF107D">
        <w:t>Курчатова</w:t>
      </w:r>
      <w:r w:rsidRPr="00EF107D">
        <w:rPr>
          <w:i/>
        </w:rPr>
        <w:t>.</w:t>
      </w:r>
    </w:p>
    <w:p w:rsidR="005B0BAB" w:rsidRPr="00EF107D" w:rsidRDefault="005B0BAB" w:rsidP="00B718BA">
      <w:pPr>
        <w:autoSpaceDE w:val="0"/>
        <w:ind w:firstLine="567"/>
        <w:jc w:val="center"/>
        <w:rPr>
          <w:b/>
        </w:rPr>
      </w:pPr>
    </w:p>
    <w:p w:rsidR="005B0BAB" w:rsidRPr="00EF107D" w:rsidRDefault="005B0BAB" w:rsidP="00B718BA">
      <w:pPr>
        <w:autoSpaceDE w:val="0"/>
        <w:ind w:firstLine="567"/>
        <w:jc w:val="center"/>
        <w:rPr>
          <w:b/>
        </w:rPr>
      </w:pPr>
      <w:r w:rsidRPr="00EF107D">
        <w:rPr>
          <w:b/>
        </w:rPr>
        <w:t>12.Методика оценки эффективности муниципальной программы</w:t>
      </w:r>
    </w:p>
    <w:p w:rsidR="00055B43" w:rsidRDefault="00055B43" w:rsidP="00B718BA">
      <w:pPr>
        <w:autoSpaceDE w:val="0"/>
        <w:ind w:firstLine="567"/>
        <w:rPr>
          <w:b/>
        </w:rPr>
      </w:pP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Оценка эффективности муниципальной программы производится с учетом следующих составляющих:</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оценки степени достижения целей и решения задач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оценки степени достижения целей и решения задач подпрограмм;</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оценки степени соответствия запланированному уровню затрат;</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оценки эффективности использования средств городского бюджета.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Оценка эффективности реализации муниципальных программ осуществляется в два этапа.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ED369C" w:rsidRPr="006E39EC" w:rsidRDefault="00ED369C" w:rsidP="00ED369C">
      <w:pPr>
        <w:pStyle w:val="ConsPlusNormal"/>
        <w:jc w:val="both"/>
        <w:rPr>
          <w:rFonts w:ascii="Times New Roman" w:hAnsi="Times New Roman" w:cs="Times New Roman"/>
          <w:sz w:val="24"/>
          <w:szCs w:val="24"/>
        </w:rPr>
      </w:pPr>
    </w:p>
    <w:p w:rsidR="00ED369C" w:rsidRPr="006E39EC" w:rsidRDefault="00ED369C" w:rsidP="00ED369C">
      <w:pPr>
        <w:pStyle w:val="ConsPlusNormal"/>
        <w:jc w:val="center"/>
        <w:outlineLvl w:val="2"/>
        <w:rPr>
          <w:rFonts w:ascii="Times New Roman" w:hAnsi="Times New Roman" w:cs="Times New Roman"/>
          <w:sz w:val="24"/>
          <w:szCs w:val="24"/>
        </w:rPr>
      </w:pPr>
      <w:r w:rsidRPr="006E39EC">
        <w:rPr>
          <w:rFonts w:ascii="Times New Roman" w:hAnsi="Times New Roman" w:cs="Times New Roman"/>
          <w:sz w:val="24"/>
          <w:szCs w:val="24"/>
        </w:rPr>
        <w:t>Оценка степени реализации мероприятий</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sz w:val="24"/>
          <w:szCs w:val="24"/>
        </w:rPr>
        <w:t>СРм = Мв / М,</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СРм - степень реализации мероприятий;</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Мв - количество мероприятий, выполненных в полном объеме, из числа мероприятий, запланированных к реализации в отчетном году;</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М - общее количество мероприятий, запланированных к реализации в отчетном году.</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расчет степени реализации мероприятий на уровне ведомственных целевых программ и основных мероприятий подпрограмм;</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lastRenderedPageBreak/>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В зависимости от специфики муниципальной программы степень реализации мероприятий может рассчитываться:</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только для мероприятий, полностью или частично реализуемых за счет средств городского бюджета;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для всех мероприятий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Мероприятие может считаться выполненным в полном объеме при достижении следующих результатов:</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1" w:name="P2648"/>
      <w:bookmarkEnd w:id="1"/>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ED369C" w:rsidRPr="006E39EC" w:rsidRDefault="00ED369C" w:rsidP="00ED369C">
      <w:pPr>
        <w:pStyle w:val="ConsPlusNormal"/>
        <w:jc w:val="both"/>
        <w:rPr>
          <w:rFonts w:ascii="Times New Roman" w:hAnsi="Times New Roman" w:cs="Times New Roman"/>
          <w:sz w:val="24"/>
          <w:szCs w:val="24"/>
        </w:rPr>
      </w:pPr>
    </w:p>
    <w:p w:rsidR="00ED369C" w:rsidRPr="006E39EC" w:rsidRDefault="00ED369C" w:rsidP="00ED369C">
      <w:pPr>
        <w:pStyle w:val="ConsPlusNormal"/>
        <w:jc w:val="center"/>
        <w:outlineLvl w:val="2"/>
        <w:rPr>
          <w:rFonts w:ascii="Times New Roman" w:hAnsi="Times New Roman" w:cs="Times New Roman"/>
          <w:sz w:val="24"/>
          <w:szCs w:val="24"/>
        </w:rPr>
      </w:pPr>
      <w:r w:rsidRPr="006E39EC">
        <w:rPr>
          <w:rFonts w:ascii="Times New Roman" w:hAnsi="Times New Roman" w:cs="Times New Roman"/>
          <w:sz w:val="24"/>
          <w:szCs w:val="24"/>
        </w:rPr>
        <w:t>Оценка степени соответствия запланированному уровню затрат</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sz w:val="24"/>
          <w:szCs w:val="24"/>
        </w:rPr>
        <w:t>СС</w:t>
      </w:r>
      <w:r w:rsidRPr="006E39EC">
        <w:rPr>
          <w:rFonts w:ascii="Times New Roman" w:hAnsi="Times New Roman" w:cs="Times New Roman"/>
          <w:sz w:val="24"/>
          <w:szCs w:val="24"/>
          <w:vertAlign w:val="subscript"/>
        </w:rPr>
        <w:t>уз</w:t>
      </w:r>
      <w:r w:rsidRPr="006E39EC">
        <w:rPr>
          <w:rFonts w:ascii="Times New Roman" w:hAnsi="Times New Roman" w:cs="Times New Roman"/>
          <w:sz w:val="24"/>
          <w:szCs w:val="24"/>
        </w:rPr>
        <w:t xml:space="preserve"> = З</w:t>
      </w:r>
      <w:r w:rsidRPr="006E39EC">
        <w:rPr>
          <w:rFonts w:ascii="Times New Roman" w:hAnsi="Times New Roman" w:cs="Times New Roman"/>
          <w:sz w:val="24"/>
          <w:szCs w:val="24"/>
          <w:vertAlign w:val="subscript"/>
        </w:rPr>
        <w:t>ф</w:t>
      </w:r>
      <w:r w:rsidRPr="006E39EC">
        <w:rPr>
          <w:rFonts w:ascii="Times New Roman" w:hAnsi="Times New Roman" w:cs="Times New Roman"/>
          <w:sz w:val="24"/>
          <w:szCs w:val="24"/>
        </w:rPr>
        <w:t xml:space="preserve"> / З</w:t>
      </w:r>
      <w:r w:rsidRPr="006E39EC">
        <w:rPr>
          <w:rFonts w:ascii="Times New Roman" w:hAnsi="Times New Roman" w:cs="Times New Roman"/>
          <w:sz w:val="24"/>
          <w:szCs w:val="24"/>
          <w:vertAlign w:val="subscript"/>
        </w:rPr>
        <w:t>п</w:t>
      </w:r>
      <w:r w:rsidRPr="006E39EC">
        <w:rPr>
          <w:rFonts w:ascii="Times New Roman" w:hAnsi="Times New Roman" w:cs="Times New Roman"/>
          <w:sz w:val="24"/>
          <w:szCs w:val="24"/>
        </w:rPr>
        <w:t>,</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СС</w:t>
      </w:r>
      <w:r w:rsidRPr="006E39EC">
        <w:rPr>
          <w:rFonts w:ascii="Times New Roman" w:hAnsi="Times New Roman" w:cs="Times New Roman"/>
          <w:sz w:val="24"/>
          <w:szCs w:val="24"/>
          <w:vertAlign w:val="subscript"/>
        </w:rPr>
        <w:t>уз</w:t>
      </w:r>
      <w:r w:rsidRPr="006E39EC">
        <w:rPr>
          <w:rFonts w:ascii="Times New Roman" w:hAnsi="Times New Roman" w:cs="Times New Roman"/>
          <w:sz w:val="24"/>
          <w:szCs w:val="24"/>
        </w:rPr>
        <w:t xml:space="preserve"> - степень соответствия запланированному уровню расходов;</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З</w:t>
      </w:r>
      <w:r w:rsidRPr="006E39EC">
        <w:rPr>
          <w:rFonts w:ascii="Times New Roman" w:hAnsi="Times New Roman" w:cs="Times New Roman"/>
          <w:sz w:val="24"/>
          <w:szCs w:val="24"/>
          <w:vertAlign w:val="subscript"/>
        </w:rPr>
        <w:t>ф</w:t>
      </w:r>
      <w:r w:rsidRPr="006E39EC">
        <w:rPr>
          <w:rFonts w:ascii="Times New Roman" w:hAnsi="Times New Roman" w:cs="Times New Roman"/>
          <w:sz w:val="24"/>
          <w:szCs w:val="24"/>
        </w:rPr>
        <w:t xml:space="preserve"> - фактические расходы на реализацию подпрограммы в отчетном году;</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З</w:t>
      </w:r>
      <w:r w:rsidRPr="006E39EC">
        <w:rPr>
          <w:rFonts w:ascii="Times New Roman" w:hAnsi="Times New Roman" w:cs="Times New Roman"/>
          <w:sz w:val="24"/>
          <w:szCs w:val="24"/>
          <w:vertAlign w:val="subscript"/>
        </w:rPr>
        <w:t>п</w:t>
      </w:r>
      <w:r w:rsidRPr="006E39EC">
        <w:rPr>
          <w:rFonts w:ascii="Times New Roman" w:hAnsi="Times New Roman" w:cs="Times New Roman"/>
          <w:sz w:val="24"/>
          <w:szCs w:val="24"/>
        </w:rPr>
        <w:t xml:space="preserve"> - плановые расходы на реализацию подпрограммы в отчетном году.</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ED369C" w:rsidRPr="006E39EC" w:rsidRDefault="00ED369C" w:rsidP="00ED369C">
      <w:pPr>
        <w:pStyle w:val="ConsPlusNormal"/>
        <w:jc w:val="both"/>
        <w:rPr>
          <w:rFonts w:ascii="Times New Roman" w:hAnsi="Times New Roman" w:cs="Times New Roman"/>
          <w:sz w:val="24"/>
          <w:szCs w:val="24"/>
        </w:rPr>
      </w:pPr>
    </w:p>
    <w:p w:rsidR="00ED369C" w:rsidRPr="006E39EC" w:rsidRDefault="00ED369C" w:rsidP="00ED369C">
      <w:pPr>
        <w:pStyle w:val="ConsPlusNormal"/>
        <w:jc w:val="center"/>
        <w:outlineLvl w:val="2"/>
        <w:rPr>
          <w:rFonts w:ascii="Times New Roman" w:hAnsi="Times New Roman" w:cs="Times New Roman"/>
          <w:sz w:val="24"/>
          <w:szCs w:val="24"/>
        </w:rPr>
      </w:pPr>
      <w:r w:rsidRPr="006E39EC">
        <w:rPr>
          <w:rFonts w:ascii="Times New Roman" w:hAnsi="Times New Roman" w:cs="Times New Roman"/>
          <w:sz w:val="24"/>
          <w:szCs w:val="24"/>
        </w:rPr>
        <w:t>Оценка эффективности использования средств городского бюджета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lastRenderedPageBreak/>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sz w:val="24"/>
          <w:szCs w:val="24"/>
        </w:rPr>
        <w:t>Э</w:t>
      </w:r>
      <w:r w:rsidRPr="006E39EC">
        <w:rPr>
          <w:rFonts w:ascii="Times New Roman" w:hAnsi="Times New Roman" w:cs="Times New Roman"/>
          <w:sz w:val="24"/>
          <w:szCs w:val="24"/>
          <w:vertAlign w:val="subscript"/>
        </w:rPr>
        <w:t>ис</w:t>
      </w:r>
      <w:r w:rsidRPr="006E39EC">
        <w:rPr>
          <w:rFonts w:ascii="Times New Roman" w:hAnsi="Times New Roman" w:cs="Times New Roman"/>
          <w:sz w:val="24"/>
          <w:szCs w:val="24"/>
        </w:rPr>
        <w:t xml:space="preserve"> = СР</w:t>
      </w:r>
      <w:r w:rsidRPr="006E39EC">
        <w:rPr>
          <w:rFonts w:ascii="Times New Roman" w:hAnsi="Times New Roman" w:cs="Times New Roman"/>
          <w:sz w:val="24"/>
          <w:szCs w:val="24"/>
          <w:vertAlign w:val="subscript"/>
        </w:rPr>
        <w:t>м</w:t>
      </w:r>
      <w:r w:rsidRPr="006E39EC">
        <w:rPr>
          <w:rFonts w:ascii="Times New Roman" w:hAnsi="Times New Roman" w:cs="Times New Roman"/>
          <w:sz w:val="24"/>
          <w:szCs w:val="24"/>
        </w:rPr>
        <w:t xml:space="preserve"> / СС</w:t>
      </w:r>
      <w:r w:rsidRPr="006E39EC">
        <w:rPr>
          <w:rFonts w:ascii="Times New Roman" w:hAnsi="Times New Roman" w:cs="Times New Roman"/>
          <w:sz w:val="24"/>
          <w:szCs w:val="24"/>
          <w:vertAlign w:val="subscript"/>
        </w:rPr>
        <w:t>уз</w:t>
      </w:r>
      <w:r w:rsidRPr="006E39EC">
        <w:rPr>
          <w:rFonts w:ascii="Times New Roman" w:hAnsi="Times New Roman" w:cs="Times New Roman"/>
          <w:sz w:val="24"/>
          <w:szCs w:val="24"/>
        </w:rPr>
        <w:t>,</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w:t>
      </w:r>
      <w:r w:rsidRPr="006E39EC">
        <w:rPr>
          <w:rFonts w:ascii="Times New Roman" w:hAnsi="Times New Roman" w:cs="Times New Roman"/>
          <w:sz w:val="24"/>
          <w:szCs w:val="24"/>
          <w:vertAlign w:val="subscript"/>
        </w:rPr>
        <w:t>ис</w:t>
      </w:r>
      <w:r w:rsidRPr="006E39EC">
        <w:rPr>
          <w:rFonts w:ascii="Times New Roman" w:hAnsi="Times New Roman" w:cs="Times New Roman"/>
          <w:sz w:val="24"/>
          <w:szCs w:val="24"/>
        </w:rPr>
        <w:t xml:space="preserve"> - эффективность использования средств городского бюджета;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СР</w:t>
      </w:r>
      <w:r w:rsidRPr="006E39EC">
        <w:rPr>
          <w:rFonts w:ascii="Times New Roman" w:hAnsi="Times New Roman" w:cs="Times New Roman"/>
          <w:sz w:val="24"/>
          <w:szCs w:val="24"/>
          <w:vertAlign w:val="subscript"/>
        </w:rPr>
        <w:t>м</w:t>
      </w:r>
      <w:r w:rsidRPr="006E39EC">
        <w:rPr>
          <w:rFonts w:ascii="Times New Roman" w:hAnsi="Times New Roman" w:cs="Times New Roman"/>
          <w:sz w:val="24"/>
          <w:szCs w:val="24"/>
        </w:rPr>
        <w:t xml:space="preserve"> - степень реализации мероприятий, полностью или частично финансируемых из средств городского бюджета;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СС</w:t>
      </w:r>
      <w:r w:rsidRPr="006E39EC">
        <w:rPr>
          <w:rFonts w:ascii="Times New Roman" w:hAnsi="Times New Roman" w:cs="Times New Roman"/>
          <w:sz w:val="24"/>
          <w:szCs w:val="24"/>
          <w:vertAlign w:val="subscript"/>
        </w:rPr>
        <w:t>уз</w:t>
      </w:r>
      <w:r w:rsidRPr="006E39EC">
        <w:rPr>
          <w:rFonts w:ascii="Times New Roman" w:hAnsi="Times New Roman" w:cs="Times New Roman"/>
          <w:sz w:val="24"/>
          <w:szCs w:val="24"/>
        </w:rPr>
        <w:t xml:space="preserve"> - степень соответствия запланированному уровню расходов из средств городского бюджета.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Данный показатель рассчитывается по формуле:</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sz w:val="24"/>
          <w:szCs w:val="24"/>
        </w:rPr>
        <w:t>Э</w:t>
      </w:r>
      <w:r w:rsidRPr="006E39EC">
        <w:rPr>
          <w:rFonts w:ascii="Times New Roman" w:hAnsi="Times New Roman" w:cs="Times New Roman"/>
          <w:sz w:val="24"/>
          <w:szCs w:val="24"/>
          <w:vertAlign w:val="subscript"/>
        </w:rPr>
        <w:t>ис</w:t>
      </w:r>
      <w:r w:rsidRPr="006E39EC">
        <w:rPr>
          <w:rFonts w:ascii="Times New Roman" w:hAnsi="Times New Roman" w:cs="Times New Roman"/>
          <w:sz w:val="24"/>
          <w:szCs w:val="24"/>
        </w:rPr>
        <w:t xml:space="preserve"> = СР</w:t>
      </w:r>
      <w:r w:rsidRPr="006E39EC">
        <w:rPr>
          <w:rFonts w:ascii="Times New Roman" w:hAnsi="Times New Roman" w:cs="Times New Roman"/>
          <w:sz w:val="24"/>
          <w:szCs w:val="24"/>
          <w:vertAlign w:val="subscript"/>
        </w:rPr>
        <w:t>м</w:t>
      </w:r>
      <w:r w:rsidRPr="006E39EC">
        <w:rPr>
          <w:rFonts w:ascii="Times New Roman" w:hAnsi="Times New Roman" w:cs="Times New Roman"/>
          <w:sz w:val="24"/>
          <w:szCs w:val="24"/>
        </w:rPr>
        <w:t xml:space="preserve"> / СС</w:t>
      </w:r>
      <w:r w:rsidRPr="006E39EC">
        <w:rPr>
          <w:rFonts w:ascii="Times New Roman" w:hAnsi="Times New Roman" w:cs="Times New Roman"/>
          <w:sz w:val="24"/>
          <w:szCs w:val="24"/>
          <w:vertAlign w:val="subscript"/>
        </w:rPr>
        <w:t>уз</w:t>
      </w:r>
      <w:r w:rsidRPr="006E39EC">
        <w:rPr>
          <w:rFonts w:ascii="Times New Roman" w:hAnsi="Times New Roman" w:cs="Times New Roman"/>
          <w:sz w:val="24"/>
          <w:szCs w:val="24"/>
        </w:rPr>
        <w:t>,</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w:t>
      </w:r>
      <w:r w:rsidRPr="006E39EC">
        <w:rPr>
          <w:rFonts w:ascii="Times New Roman" w:hAnsi="Times New Roman" w:cs="Times New Roman"/>
          <w:sz w:val="24"/>
          <w:szCs w:val="24"/>
          <w:vertAlign w:val="subscript"/>
        </w:rPr>
        <w:t>ис</w:t>
      </w:r>
      <w:r w:rsidRPr="006E39EC">
        <w:rPr>
          <w:rFonts w:ascii="Times New Roman" w:hAnsi="Times New Roman" w:cs="Times New Roman"/>
          <w:sz w:val="24"/>
          <w:szCs w:val="24"/>
        </w:rPr>
        <w:t xml:space="preserve"> - эффективность использования финансовых ресурсов на реализацию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СР</w:t>
      </w:r>
      <w:r w:rsidRPr="006E39EC">
        <w:rPr>
          <w:rFonts w:ascii="Times New Roman" w:hAnsi="Times New Roman" w:cs="Times New Roman"/>
          <w:sz w:val="24"/>
          <w:szCs w:val="24"/>
          <w:vertAlign w:val="subscript"/>
        </w:rPr>
        <w:t>м</w:t>
      </w:r>
      <w:r w:rsidRPr="006E39EC">
        <w:rPr>
          <w:rFonts w:ascii="Times New Roman" w:hAnsi="Times New Roman" w:cs="Times New Roman"/>
          <w:sz w:val="24"/>
          <w:szCs w:val="24"/>
        </w:rPr>
        <w:t xml:space="preserve"> - степень реализации всех мероприятий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СС</w:t>
      </w:r>
      <w:r w:rsidRPr="006E39EC">
        <w:rPr>
          <w:rFonts w:ascii="Times New Roman" w:hAnsi="Times New Roman" w:cs="Times New Roman"/>
          <w:sz w:val="24"/>
          <w:szCs w:val="24"/>
          <w:vertAlign w:val="subscript"/>
        </w:rPr>
        <w:t>уз</w:t>
      </w:r>
      <w:r w:rsidRPr="006E39EC">
        <w:rPr>
          <w:rFonts w:ascii="Times New Roman" w:hAnsi="Times New Roman" w:cs="Times New Roman"/>
          <w:sz w:val="24"/>
          <w:szCs w:val="24"/>
        </w:rPr>
        <w:t xml:space="preserve"> - степень соответствия запланированному уровню расходов из всех источников.</w:t>
      </w:r>
    </w:p>
    <w:p w:rsidR="00ED369C" w:rsidRPr="006E39EC" w:rsidRDefault="00ED369C" w:rsidP="00ED369C">
      <w:pPr>
        <w:pStyle w:val="ConsPlusNormal"/>
        <w:jc w:val="both"/>
        <w:rPr>
          <w:rFonts w:ascii="Times New Roman" w:hAnsi="Times New Roman" w:cs="Times New Roman"/>
          <w:sz w:val="24"/>
          <w:szCs w:val="24"/>
        </w:rPr>
      </w:pPr>
    </w:p>
    <w:p w:rsidR="00ED369C" w:rsidRPr="006E39EC" w:rsidRDefault="00ED369C" w:rsidP="00ED369C">
      <w:pPr>
        <w:pStyle w:val="ConsPlusNormal"/>
        <w:jc w:val="center"/>
        <w:outlineLvl w:val="2"/>
        <w:rPr>
          <w:rFonts w:ascii="Times New Roman" w:hAnsi="Times New Roman" w:cs="Times New Roman"/>
          <w:sz w:val="24"/>
          <w:szCs w:val="24"/>
        </w:rPr>
      </w:pPr>
      <w:r w:rsidRPr="006E39EC">
        <w:rPr>
          <w:rFonts w:ascii="Times New Roman" w:hAnsi="Times New Roman" w:cs="Times New Roman"/>
          <w:sz w:val="24"/>
          <w:szCs w:val="24"/>
        </w:rPr>
        <w:t>Оценка степени достижения целей и решения задач подпрограмм</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Степень достижения планового значения показателя (индикатора) рассчитывается по следующим формулам:</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для показателей (индикаторов), желаемой тенденцией развития которых является увеличение значений:</w:t>
      </w:r>
    </w:p>
    <w:p w:rsidR="00ED369C" w:rsidRPr="006E39EC" w:rsidRDefault="00ED369C" w:rsidP="00ED369C">
      <w:pPr>
        <w:pStyle w:val="ConsPlusNormal"/>
        <w:ind w:firstLine="540"/>
        <w:jc w:val="both"/>
        <w:rPr>
          <w:rFonts w:ascii="Times New Roman" w:hAnsi="Times New Roman" w:cs="Times New Roman"/>
          <w:sz w:val="24"/>
          <w:szCs w:val="24"/>
        </w:rPr>
      </w:pP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sz w:val="24"/>
          <w:szCs w:val="24"/>
        </w:rPr>
        <w:t>СД</w:t>
      </w:r>
      <w:r w:rsidRPr="006E39EC">
        <w:rPr>
          <w:rFonts w:ascii="Times New Roman" w:hAnsi="Times New Roman" w:cs="Times New Roman"/>
          <w:sz w:val="24"/>
          <w:szCs w:val="24"/>
          <w:vertAlign w:val="subscript"/>
        </w:rPr>
        <w:t>п/ппз</w:t>
      </w:r>
      <w:r w:rsidRPr="006E39EC">
        <w:rPr>
          <w:rFonts w:ascii="Times New Roman" w:hAnsi="Times New Roman" w:cs="Times New Roman"/>
          <w:sz w:val="24"/>
          <w:szCs w:val="24"/>
        </w:rPr>
        <w:t xml:space="preserve"> = ЗП</w:t>
      </w:r>
      <w:r w:rsidRPr="006E39EC">
        <w:rPr>
          <w:rFonts w:ascii="Times New Roman" w:hAnsi="Times New Roman" w:cs="Times New Roman"/>
          <w:sz w:val="24"/>
          <w:szCs w:val="24"/>
          <w:vertAlign w:val="subscript"/>
        </w:rPr>
        <w:t>п/пф</w:t>
      </w:r>
      <w:r w:rsidRPr="006E39EC">
        <w:rPr>
          <w:rFonts w:ascii="Times New Roman" w:hAnsi="Times New Roman" w:cs="Times New Roman"/>
          <w:sz w:val="24"/>
          <w:szCs w:val="24"/>
        </w:rPr>
        <w:t xml:space="preserve"> / ЗП</w:t>
      </w:r>
      <w:r w:rsidRPr="006E39EC">
        <w:rPr>
          <w:rFonts w:ascii="Times New Roman" w:hAnsi="Times New Roman" w:cs="Times New Roman"/>
          <w:sz w:val="24"/>
          <w:szCs w:val="24"/>
          <w:vertAlign w:val="subscript"/>
        </w:rPr>
        <w:t>п/пп</w:t>
      </w:r>
      <w:r w:rsidRPr="006E39EC">
        <w:rPr>
          <w:rFonts w:ascii="Times New Roman" w:hAnsi="Times New Roman" w:cs="Times New Roman"/>
          <w:sz w:val="24"/>
          <w:szCs w:val="24"/>
        </w:rPr>
        <w:t>,</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для показателей (индикаторов), желаемой тенденцией развития которых является снижение значений:</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sz w:val="24"/>
          <w:szCs w:val="24"/>
        </w:rPr>
        <w:t>СД</w:t>
      </w:r>
      <w:r w:rsidRPr="006E39EC">
        <w:rPr>
          <w:rFonts w:ascii="Times New Roman" w:hAnsi="Times New Roman" w:cs="Times New Roman"/>
          <w:sz w:val="24"/>
          <w:szCs w:val="24"/>
          <w:vertAlign w:val="subscript"/>
        </w:rPr>
        <w:t>п/ппз</w:t>
      </w:r>
      <w:r w:rsidRPr="006E39EC">
        <w:rPr>
          <w:rFonts w:ascii="Times New Roman" w:hAnsi="Times New Roman" w:cs="Times New Roman"/>
          <w:sz w:val="24"/>
          <w:szCs w:val="24"/>
        </w:rPr>
        <w:t xml:space="preserve"> = ЗП</w:t>
      </w:r>
      <w:r w:rsidRPr="006E39EC">
        <w:rPr>
          <w:rFonts w:ascii="Times New Roman" w:hAnsi="Times New Roman" w:cs="Times New Roman"/>
          <w:sz w:val="24"/>
          <w:szCs w:val="24"/>
          <w:vertAlign w:val="subscript"/>
        </w:rPr>
        <w:t>п/пп</w:t>
      </w:r>
      <w:r w:rsidRPr="006E39EC">
        <w:rPr>
          <w:rFonts w:ascii="Times New Roman" w:hAnsi="Times New Roman" w:cs="Times New Roman"/>
          <w:sz w:val="24"/>
          <w:szCs w:val="24"/>
        </w:rPr>
        <w:t xml:space="preserve"> / ЗП</w:t>
      </w:r>
      <w:r w:rsidRPr="006E39EC">
        <w:rPr>
          <w:rFonts w:ascii="Times New Roman" w:hAnsi="Times New Roman" w:cs="Times New Roman"/>
          <w:sz w:val="24"/>
          <w:szCs w:val="24"/>
          <w:vertAlign w:val="subscript"/>
        </w:rPr>
        <w:t>п/пф</w:t>
      </w:r>
      <w:r w:rsidRPr="006E39EC">
        <w:rPr>
          <w:rFonts w:ascii="Times New Roman" w:hAnsi="Times New Roman" w:cs="Times New Roman"/>
          <w:sz w:val="24"/>
          <w:szCs w:val="24"/>
        </w:rPr>
        <w:t>,</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СД</w:t>
      </w:r>
      <w:r w:rsidRPr="006E39EC">
        <w:rPr>
          <w:rFonts w:ascii="Times New Roman" w:hAnsi="Times New Roman" w:cs="Times New Roman"/>
          <w:sz w:val="24"/>
          <w:szCs w:val="24"/>
          <w:vertAlign w:val="subscript"/>
        </w:rPr>
        <w:t>п/ппз</w:t>
      </w:r>
      <w:r w:rsidRPr="006E39EC">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ЗП</w:t>
      </w:r>
      <w:r w:rsidRPr="006E39EC">
        <w:rPr>
          <w:rFonts w:ascii="Times New Roman" w:hAnsi="Times New Roman" w:cs="Times New Roman"/>
          <w:sz w:val="24"/>
          <w:szCs w:val="24"/>
          <w:vertAlign w:val="subscript"/>
        </w:rPr>
        <w:t>п/пф</w:t>
      </w:r>
      <w:r w:rsidRPr="006E39EC">
        <w:rPr>
          <w:rFonts w:ascii="Times New Roman" w:hAnsi="Times New Roman" w:cs="Times New Roman"/>
          <w:sz w:val="24"/>
          <w:szCs w:val="24"/>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ЗП</w:t>
      </w:r>
      <w:r w:rsidRPr="006E39EC">
        <w:rPr>
          <w:rFonts w:ascii="Times New Roman" w:hAnsi="Times New Roman" w:cs="Times New Roman"/>
          <w:sz w:val="24"/>
          <w:szCs w:val="24"/>
          <w:vertAlign w:val="subscript"/>
        </w:rPr>
        <w:t>п/пп</w:t>
      </w:r>
      <w:r w:rsidRPr="006E39EC">
        <w:rPr>
          <w:rFonts w:ascii="Times New Roman" w:hAnsi="Times New Roman" w:cs="Times New Roman"/>
          <w:sz w:val="24"/>
          <w:szCs w:val="24"/>
        </w:rPr>
        <w:t xml:space="preserve"> - плановое значение показателя (индикатора), характеризующего цели и задачи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Степень реализации подпрограммы рассчитывается по формуле:</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noProof/>
          <w:position w:val="-26"/>
          <w:sz w:val="24"/>
          <w:szCs w:val="24"/>
          <w:lang w:eastAsia="ru-RU"/>
        </w:rPr>
        <w:drawing>
          <wp:inline distT="0" distB="0" distL="0" distR="0">
            <wp:extent cx="1628775" cy="476250"/>
            <wp:effectExtent l="0" t="0" r="0" b="0"/>
            <wp:docPr id="12" name="Рисунок 1" descr="base_23969_67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969_67098_32768"/>
                    <pic:cNvPicPr>
                      <a:picLocks noChangeArrowheads="1"/>
                    </pic:cNvPicPr>
                  </pic:nvPicPr>
                  <pic:blipFill>
                    <a:blip r:embed="rId9"/>
                    <a:srcRect/>
                    <a:stretch>
                      <a:fillRect/>
                    </a:stretch>
                  </pic:blipFill>
                  <pic:spPr bwMode="auto">
                    <a:xfrm>
                      <a:off x="0" y="0"/>
                      <a:ext cx="1628775" cy="476250"/>
                    </a:xfrm>
                    <a:prstGeom prst="rect">
                      <a:avLst/>
                    </a:prstGeom>
                    <a:noFill/>
                    <a:ln w="9525">
                      <a:noFill/>
                      <a:miter lim="800000"/>
                      <a:headEnd/>
                      <a:tailEnd/>
                    </a:ln>
                  </pic:spPr>
                </pic:pic>
              </a:graphicData>
            </a:graphic>
          </wp:inline>
        </w:drawing>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СР</w:t>
      </w:r>
      <w:r w:rsidRPr="006E39EC">
        <w:rPr>
          <w:rFonts w:ascii="Times New Roman" w:hAnsi="Times New Roman" w:cs="Times New Roman"/>
          <w:sz w:val="24"/>
          <w:szCs w:val="24"/>
          <w:vertAlign w:val="subscript"/>
        </w:rPr>
        <w:t>п/п</w:t>
      </w:r>
      <w:r w:rsidRPr="006E39EC">
        <w:rPr>
          <w:rFonts w:ascii="Times New Roman" w:hAnsi="Times New Roman" w:cs="Times New Roman"/>
          <w:sz w:val="24"/>
          <w:szCs w:val="24"/>
        </w:rPr>
        <w:t xml:space="preserve"> - степень реализации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СД</w:t>
      </w:r>
      <w:r w:rsidRPr="006E39EC">
        <w:rPr>
          <w:rFonts w:ascii="Times New Roman" w:hAnsi="Times New Roman" w:cs="Times New Roman"/>
          <w:sz w:val="24"/>
          <w:szCs w:val="24"/>
          <w:vertAlign w:val="subscript"/>
        </w:rPr>
        <w:t>п/ппз</w:t>
      </w:r>
      <w:r w:rsidRPr="006E39EC">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N - число показателей (индикаторов), характеризующих цели и задачи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lastRenderedPageBreak/>
        <w:t>При использовании данной формулы в случаях, если СД</w:t>
      </w:r>
      <w:r w:rsidRPr="006E39EC">
        <w:rPr>
          <w:rFonts w:ascii="Times New Roman" w:hAnsi="Times New Roman" w:cs="Times New Roman"/>
          <w:sz w:val="24"/>
          <w:szCs w:val="24"/>
          <w:vertAlign w:val="subscript"/>
        </w:rPr>
        <w:t>п/ппз</w:t>
      </w:r>
      <w:r w:rsidRPr="006E39EC">
        <w:rPr>
          <w:rFonts w:ascii="Times New Roman" w:hAnsi="Times New Roman" w:cs="Times New Roman"/>
          <w:sz w:val="24"/>
          <w:szCs w:val="24"/>
        </w:rPr>
        <w:t xml:space="preserve"> больше 1, значение СД</w:t>
      </w:r>
      <w:r w:rsidRPr="006E39EC">
        <w:rPr>
          <w:rFonts w:ascii="Times New Roman" w:hAnsi="Times New Roman" w:cs="Times New Roman"/>
          <w:sz w:val="24"/>
          <w:szCs w:val="24"/>
          <w:vertAlign w:val="subscript"/>
        </w:rPr>
        <w:t>п/ппз</w:t>
      </w:r>
      <w:r w:rsidRPr="006E39EC">
        <w:rPr>
          <w:rFonts w:ascii="Times New Roman" w:hAnsi="Times New Roman" w:cs="Times New Roman"/>
          <w:sz w:val="24"/>
          <w:szCs w:val="24"/>
        </w:rPr>
        <w:t xml:space="preserve"> принимается равным 1.</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noProof/>
          <w:position w:val="-26"/>
          <w:sz w:val="24"/>
          <w:szCs w:val="24"/>
          <w:lang w:eastAsia="ru-RU"/>
        </w:rPr>
        <w:drawing>
          <wp:inline distT="0" distB="0" distL="0" distR="0">
            <wp:extent cx="1685925" cy="476250"/>
            <wp:effectExtent l="0" t="0" r="0" b="0"/>
            <wp:docPr id="11" name="Рисунок 2" descr="base_23969_670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969_67098_32769"/>
                    <pic:cNvPicPr>
                      <a:picLocks noChangeArrowheads="1"/>
                    </pic:cNvPicPr>
                  </pic:nvPicPr>
                  <pic:blipFill>
                    <a:blip r:embed="rId10"/>
                    <a:srcRect/>
                    <a:stretch>
                      <a:fillRect/>
                    </a:stretch>
                  </pic:blipFill>
                  <pic:spPr bwMode="auto">
                    <a:xfrm>
                      <a:off x="0" y="0"/>
                      <a:ext cx="1685925" cy="476250"/>
                    </a:xfrm>
                    <a:prstGeom prst="rect">
                      <a:avLst/>
                    </a:prstGeom>
                    <a:noFill/>
                    <a:ln w="9525">
                      <a:noFill/>
                      <a:miter lim="800000"/>
                      <a:headEnd/>
                      <a:tailEnd/>
                    </a:ln>
                  </pic:spPr>
                </pic:pic>
              </a:graphicData>
            </a:graphic>
          </wp:inline>
        </w:drawing>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 k</w:t>
      </w:r>
      <w:r w:rsidRPr="006E39EC">
        <w:rPr>
          <w:rFonts w:ascii="Times New Roman" w:hAnsi="Times New Roman" w:cs="Times New Roman"/>
          <w:sz w:val="24"/>
          <w:szCs w:val="24"/>
          <w:vertAlign w:val="subscript"/>
        </w:rPr>
        <w:t>i</w:t>
      </w:r>
      <w:r w:rsidRPr="006E39EC">
        <w:rPr>
          <w:rFonts w:ascii="Times New Roman" w:hAnsi="Times New Roman" w:cs="Times New Roman"/>
          <w:sz w:val="24"/>
          <w:szCs w:val="24"/>
        </w:rPr>
        <w:t xml:space="preserve"> - удельный вес, отражающий значимость показателя (индикатора), </w:t>
      </w:r>
      <w:r w:rsidRPr="006E39EC">
        <w:rPr>
          <w:rFonts w:ascii="Times New Roman" w:hAnsi="Times New Roman" w:cs="Times New Roman"/>
          <w:noProof/>
          <w:position w:val="-10"/>
          <w:sz w:val="24"/>
          <w:szCs w:val="24"/>
          <w:lang w:eastAsia="ru-RU"/>
        </w:rPr>
        <w:drawing>
          <wp:inline distT="0" distB="0" distL="0" distR="0">
            <wp:extent cx="600075" cy="266700"/>
            <wp:effectExtent l="19050" t="0" r="0" b="0"/>
            <wp:docPr id="10" name="Рисунок 3" descr="base_23969_670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969_67098_32770"/>
                    <pic:cNvPicPr>
                      <a:picLocks noChangeArrowheads="1"/>
                    </pic:cNvPicPr>
                  </pic:nvPicPr>
                  <pic:blipFill>
                    <a:blip r:embed="rId11"/>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ED369C" w:rsidRPr="006E39EC" w:rsidRDefault="00ED369C" w:rsidP="00ED369C">
      <w:pPr>
        <w:pStyle w:val="ConsPlusNormal"/>
        <w:jc w:val="both"/>
        <w:rPr>
          <w:rFonts w:ascii="Times New Roman" w:hAnsi="Times New Roman" w:cs="Times New Roman"/>
          <w:sz w:val="24"/>
          <w:szCs w:val="24"/>
        </w:rPr>
      </w:pPr>
    </w:p>
    <w:p w:rsidR="00ED369C" w:rsidRPr="006E39EC" w:rsidRDefault="00ED369C" w:rsidP="00ED369C">
      <w:pPr>
        <w:pStyle w:val="ConsPlusNormal"/>
        <w:jc w:val="center"/>
        <w:outlineLvl w:val="2"/>
        <w:rPr>
          <w:rFonts w:ascii="Times New Roman" w:hAnsi="Times New Roman" w:cs="Times New Roman"/>
          <w:sz w:val="24"/>
          <w:szCs w:val="24"/>
        </w:rPr>
      </w:pPr>
      <w:r w:rsidRPr="006E39EC">
        <w:rPr>
          <w:rFonts w:ascii="Times New Roman" w:hAnsi="Times New Roman" w:cs="Times New Roman"/>
          <w:sz w:val="24"/>
          <w:szCs w:val="24"/>
        </w:rPr>
        <w:t>Оценка эффективности реализации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sz w:val="24"/>
          <w:szCs w:val="24"/>
        </w:rPr>
        <w:t>ЭР</w:t>
      </w:r>
      <w:r w:rsidRPr="006E39EC">
        <w:rPr>
          <w:rFonts w:ascii="Times New Roman" w:hAnsi="Times New Roman" w:cs="Times New Roman"/>
          <w:sz w:val="24"/>
          <w:szCs w:val="24"/>
          <w:vertAlign w:val="subscript"/>
        </w:rPr>
        <w:t>п/п</w:t>
      </w:r>
      <w:r w:rsidRPr="006E39EC">
        <w:rPr>
          <w:rFonts w:ascii="Times New Roman" w:hAnsi="Times New Roman" w:cs="Times New Roman"/>
          <w:sz w:val="24"/>
          <w:szCs w:val="24"/>
        </w:rPr>
        <w:t xml:space="preserve"> = СР</w:t>
      </w:r>
      <w:r w:rsidRPr="006E39EC">
        <w:rPr>
          <w:rFonts w:ascii="Times New Roman" w:hAnsi="Times New Roman" w:cs="Times New Roman"/>
          <w:sz w:val="24"/>
          <w:szCs w:val="24"/>
          <w:vertAlign w:val="subscript"/>
        </w:rPr>
        <w:t>п/п</w:t>
      </w:r>
      <w:r w:rsidRPr="006E39EC">
        <w:rPr>
          <w:rFonts w:ascii="Times New Roman" w:hAnsi="Times New Roman" w:cs="Times New Roman"/>
          <w:sz w:val="24"/>
          <w:szCs w:val="24"/>
        </w:rPr>
        <w:t xml:space="preserve"> x Э</w:t>
      </w:r>
      <w:r w:rsidRPr="006E39EC">
        <w:rPr>
          <w:rFonts w:ascii="Times New Roman" w:hAnsi="Times New Roman" w:cs="Times New Roman"/>
          <w:sz w:val="24"/>
          <w:szCs w:val="24"/>
          <w:vertAlign w:val="subscript"/>
        </w:rPr>
        <w:t>ис</w:t>
      </w:r>
      <w:r w:rsidRPr="006E39EC">
        <w:rPr>
          <w:rFonts w:ascii="Times New Roman" w:hAnsi="Times New Roman" w:cs="Times New Roman"/>
          <w:sz w:val="24"/>
          <w:szCs w:val="24"/>
        </w:rPr>
        <w:t>,</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ЭР</w:t>
      </w:r>
      <w:r w:rsidRPr="006E39EC">
        <w:rPr>
          <w:rFonts w:ascii="Times New Roman" w:hAnsi="Times New Roman" w:cs="Times New Roman"/>
          <w:sz w:val="24"/>
          <w:szCs w:val="24"/>
          <w:vertAlign w:val="subscript"/>
        </w:rPr>
        <w:t>п/п</w:t>
      </w:r>
      <w:r w:rsidRPr="006E39EC">
        <w:rPr>
          <w:rFonts w:ascii="Times New Roman" w:hAnsi="Times New Roman" w:cs="Times New Roman"/>
          <w:sz w:val="24"/>
          <w:szCs w:val="24"/>
        </w:rPr>
        <w:t xml:space="preserve"> - эффективность реализации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СР</w:t>
      </w:r>
      <w:r w:rsidRPr="006E39EC">
        <w:rPr>
          <w:rFonts w:ascii="Times New Roman" w:hAnsi="Times New Roman" w:cs="Times New Roman"/>
          <w:sz w:val="24"/>
          <w:szCs w:val="24"/>
          <w:vertAlign w:val="subscript"/>
        </w:rPr>
        <w:t>п/п</w:t>
      </w:r>
      <w:r w:rsidRPr="006E39EC">
        <w:rPr>
          <w:rFonts w:ascii="Times New Roman" w:hAnsi="Times New Roman" w:cs="Times New Roman"/>
          <w:sz w:val="24"/>
          <w:szCs w:val="24"/>
        </w:rPr>
        <w:t xml:space="preserve"> - степень реализации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w:t>
      </w:r>
      <w:r w:rsidRPr="006E39EC">
        <w:rPr>
          <w:rFonts w:ascii="Times New Roman" w:hAnsi="Times New Roman" w:cs="Times New Roman"/>
          <w:sz w:val="24"/>
          <w:szCs w:val="24"/>
          <w:vertAlign w:val="subscript"/>
        </w:rPr>
        <w:t>ис</w:t>
      </w:r>
      <w:r w:rsidRPr="006E39EC">
        <w:rPr>
          <w:rFonts w:ascii="Times New Roman" w:hAnsi="Times New Roman" w:cs="Times New Roman"/>
          <w:sz w:val="24"/>
          <w:szCs w:val="24"/>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Эффективность реализации подпрограммы признается высокой, в случае если значение ЭР</w:t>
      </w:r>
      <w:r w:rsidRPr="006E39EC">
        <w:rPr>
          <w:rFonts w:ascii="Times New Roman" w:hAnsi="Times New Roman" w:cs="Times New Roman"/>
          <w:sz w:val="24"/>
          <w:szCs w:val="24"/>
          <w:vertAlign w:val="subscript"/>
        </w:rPr>
        <w:t>п/п</w:t>
      </w:r>
      <w:r w:rsidRPr="006E39EC">
        <w:rPr>
          <w:rFonts w:ascii="Times New Roman" w:hAnsi="Times New Roman" w:cs="Times New Roman"/>
          <w:sz w:val="24"/>
          <w:szCs w:val="24"/>
        </w:rPr>
        <w:t xml:space="preserve"> составляет не менее 0,9.</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Эффективность реализации подпрограммы признается средней, в случае если значение ЭР</w:t>
      </w:r>
      <w:r w:rsidRPr="006E39EC">
        <w:rPr>
          <w:rFonts w:ascii="Times New Roman" w:hAnsi="Times New Roman" w:cs="Times New Roman"/>
          <w:sz w:val="24"/>
          <w:szCs w:val="24"/>
          <w:vertAlign w:val="subscript"/>
        </w:rPr>
        <w:t>п/п</w:t>
      </w:r>
      <w:r w:rsidRPr="006E39EC">
        <w:rPr>
          <w:rFonts w:ascii="Times New Roman" w:hAnsi="Times New Roman" w:cs="Times New Roman"/>
          <w:sz w:val="24"/>
          <w:szCs w:val="24"/>
        </w:rPr>
        <w:t xml:space="preserve"> составляет не менее 0,8.</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Эффективность реализации подпрограммы признается удовлетворительной, в случае если значение ЭР</w:t>
      </w:r>
      <w:r w:rsidRPr="006E39EC">
        <w:rPr>
          <w:rFonts w:ascii="Times New Roman" w:hAnsi="Times New Roman" w:cs="Times New Roman"/>
          <w:sz w:val="24"/>
          <w:szCs w:val="24"/>
          <w:vertAlign w:val="subscript"/>
        </w:rPr>
        <w:t>п/п</w:t>
      </w:r>
      <w:r w:rsidRPr="006E39EC">
        <w:rPr>
          <w:rFonts w:ascii="Times New Roman" w:hAnsi="Times New Roman" w:cs="Times New Roman"/>
          <w:sz w:val="24"/>
          <w:szCs w:val="24"/>
        </w:rPr>
        <w:t xml:space="preserve"> составляет не менее 0,7.</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В остальных случаях эффективность реализации подпрограммы признается неудовлетворительной.</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ED369C" w:rsidRPr="006E39EC" w:rsidRDefault="00ED369C" w:rsidP="00ED369C">
      <w:pPr>
        <w:pStyle w:val="ConsPlusNormal"/>
        <w:jc w:val="both"/>
        <w:rPr>
          <w:rFonts w:ascii="Times New Roman" w:hAnsi="Times New Roman" w:cs="Times New Roman"/>
          <w:sz w:val="24"/>
          <w:szCs w:val="24"/>
        </w:rPr>
      </w:pPr>
    </w:p>
    <w:p w:rsidR="00ED369C" w:rsidRPr="006E39EC" w:rsidRDefault="00ED369C" w:rsidP="00ED369C">
      <w:pPr>
        <w:pStyle w:val="ConsPlusNormal"/>
        <w:jc w:val="center"/>
        <w:outlineLvl w:val="2"/>
        <w:rPr>
          <w:rFonts w:ascii="Times New Roman" w:hAnsi="Times New Roman" w:cs="Times New Roman"/>
          <w:sz w:val="24"/>
          <w:szCs w:val="24"/>
        </w:rPr>
      </w:pPr>
      <w:r w:rsidRPr="006E39EC">
        <w:rPr>
          <w:rFonts w:ascii="Times New Roman" w:hAnsi="Times New Roman" w:cs="Times New Roman"/>
          <w:sz w:val="24"/>
          <w:szCs w:val="24"/>
        </w:rPr>
        <w:t>Оценка степени достижения целей и решения задач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для показателей (индикаторов), желаемой тенденцией развития которых является увеличение значений:</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sz w:val="24"/>
          <w:szCs w:val="24"/>
        </w:rPr>
        <w:t xml:space="preserve">СД </w:t>
      </w:r>
      <w:r w:rsidRPr="006E39EC">
        <w:rPr>
          <w:rFonts w:ascii="Times New Roman" w:hAnsi="Times New Roman" w:cs="Times New Roman"/>
          <w:sz w:val="24"/>
          <w:szCs w:val="24"/>
          <w:vertAlign w:val="subscript"/>
        </w:rPr>
        <w:t>мппз</w:t>
      </w:r>
      <w:r w:rsidRPr="006E39EC">
        <w:rPr>
          <w:rFonts w:ascii="Times New Roman" w:hAnsi="Times New Roman" w:cs="Times New Roman"/>
          <w:sz w:val="24"/>
          <w:szCs w:val="24"/>
        </w:rPr>
        <w:t xml:space="preserve"> = ЗП </w:t>
      </w:r>
      <w:r w:rsidRPr="006E39EC">
        <w:rPr>
          <w:rFonts w:ascii="Times New Roman" w:hAnsi="Times New Roman" w:cs="Times New Roman"/>
          <w:sz w:val="24"/>
          <w:szCs w:val="24"/>
          <w:vertAlign w:val="subscript"/>
        </w:rPr>
        <w:t>мпф</w:t>
      </w:r>
      <w:r w:rsidRPr="006E39EC">
        <w:rPr>
          <w:rFonts w:ascii="Times New Roman" w:hAnsi="Times New Roman" w:cs="Times New Roman"/>
          <w:sz w:val="24"/>
          <w:szCs w:val="24"/>
        </w:rPr>
        <w:t xml:space="preserve"> / ЗП </w:t>
      </w:r>
      <w:r w:rsidRPr="006E39EC">
        <w:rPr>
          <w:rFonts w:ascii="Times New Roman" w:hAnsi="Times New Roman" w:cs="Times New Roman"/>
          <w:sz w:val="24"/>
          <w:szCs w:val="24"/>
          <w:vertAlign w:val="subscript"/>
        </w:rPr>
        <w:t>мпп</w:t>
      </w:r>
      <w:r w:rsidRPr="006E39EC">
        <w:rPr>
          <w:rFonts w:ascii="Times New Roman" w:hAnsi="Times New Roman" w:cs="Times New Roman"/>
          <w:sz w:val="24"/>
          <w:szCs w:val="24"/>
        </w:rPr>
        <w:t>,</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для показателей (индикаторов), желаемой тенденцией развития которых является снижение значений:</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sz w:val="24"/>
          <w:szCs w:val="24"/>
        </w:rPr>
        <w:t xml:space="preserve">СД </w:t>
      </w:r>
      <w:r w:rsidRPr="006E39EC">
        <w:rPr>
          <w:rFonts w:ascii="Times New Roman" w:hAnsi="Times New Roman" w:cs="Times New Roman"/>
          <w:sz w:val="24"/>
          <w:szCs w:val="24"/>
          <w:vertAlign w:val="subscript"/>
        </w:rPr>
        <w:t>мппз</w:t>
      </w:r>
      <w:r w:rsidRPr="006E39EC">
        <w:rPr>
          <w:rFonts w:ascii="Times New Roman" w:hAnsi="Times New Roman" w:cs="Times New Roman"/>
          <w:sz w:val="24"/>
          <w:szCs w:val="24"/>
        </w:rPr>
        <w:t xml:space="preserve"> = ЗП </w:t>
      </w:r>
      <w:r w:rsidRPr="006E39EC">
        <w:rPr>
          <w:rFonts w:ascii="Times New Roman" w:hAnsi="Times New Roman" w:cs="Times New Roman"/>
          <w:sz w:val="24"/>
          <w:szCs w:val="24"/>
          <w:vertAlign w:val="subscript"/>
        </w:rPr>
        <w:t>мпп</w:t>
      </w:r>
      <w:r w:rsidRPr="006E39EC">
        <w:rPr>
          <w:rFonts w:ascii="Times New Roman" w:hAnsi="Times New Roman" w:cs="Times New Roman"/>
          <w:sz w:val="24"/>
          <w:szCs w:val="24"/>
        </w:rPr>
        <w:t xml:space="preserve"> / ЗП </w:t>
      </w:r>
      <w:r w:rsidRPr="006E39EC">
        <w:rPr>
          <w:rFonts w:ascii="Times New Roman" w:hAnsi="Times New Roman" w:cs="Times New Roman"/>
          <w:sz w:val="24"/>
          <w:szCs w:val="24"/>
          <w:vertAlign w:val="subscript"/>
        </w:rPr>
        <w:t>мпф</w:t>
      </w:r>
      <w:r w:rsidRPr="006E39EC">
        <w:rPr>
          <w:rFonts w:ascii="Times New Roman" w:hAnsi="Times New Roman" w:cs="Times New Roman"/>
          <w:sz w:val="24"/>
          <w:szCs w:val="24"/>
        </w:rPr>
        <w:t>,</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xml:space="preserve">СД </w:t>
      </w:r>
      <w:r w:rsidRPr="006E39EC">
        <w:rPr>
          <w:rFonts w:ascii="Times New Roman" w:hAnsi="Times New Roman" w:cs="Times New Roman"/>
          <w:sz w:val="24"/>
          <w:szCs w:val="24"/>
          <w:vertAlign w:val="subscript"/>
        </w:rPr>
        <w:t>мппз</w:t>
      </w:r>
      <w:r w:rsidRPr="006E39EC">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 xml:space="preserve">ЗП </w:t>
      </w:r>
      <w:r w:rsidRPr="006E39EC">
        <w:rPr>
          <w:rFonts w:ascii="Times New Roman" w:hAnsi="Times New Roman" w:cs="Times New Roman"/>
          <w:sz w:val="24"/>
          <w:szCs w:val="24"/>
          <w:vertAlign w:val="subscript"/>
        </w:rPr>
        <w:t>мпф</w:t>
      </w:r>
      <w:r w:rsidRPr="006E39EC">
        <w:rPr>
          <w:rFonts w:ascii="Times New Roman" w:hAnsi="Times New Roman" w:cs="Times New Roman"/>
          <w:sz w:val="24"/>
          <w:szCs w:val="24"/>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lastRenderedPageBreak/>
        <w:t xml:space="preserve">ЗП </w:t>
      </w:r>
      <w:r w:rsidRPr="006E39EC">
        <w:rPr>
          <w:rFonts w:ascii="Times New Roman" w:hAnsi="Times New Roman" w:cs="Times New Roman"/>
          <w:sz w:val="24"/>
          <w:szCs w:val="24"/>
          <w:vertAlign w:val="subscript"/>
        </w:rPr>
        <w:t>мпп</w:t>
      </w:r>
      <w:r w:rsidRPr="006E39EC">
        <w:rPr>
          <w:rFonts w:ascii="Times New Roman" w:hAnsi="Times New Roman" w:cs="Times New Roman"/>
          <w:sz w:val="24"/>
          <w:szCs w:val="24"/>
        </w:rPr>
        <w:t xml:space="preserve"> - плановое значение показателя (индикатора), характеризующего цели и задачи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Степень реализации муниципальной программы рассчитывается по формуле:</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noProof/>
          <w:position w:val="-26"/>
          <w:sz w:val="24"/>
          <w:szCs w:val="24"/>
          <w:lang w:eastAsia="ru-RU"/>
        </w:rPr>
        <w:drawing>
          <wp:inline distT="0" distB="0" distL="0" distR="0">
            <wp:extent cx="1609725" cy="476250"/>
            <wp:effectExtent l="0" t="0" r="0" b="0"/>
            <wp:docPr id="9" name="Рисунок 4" descr="base_23969_670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969_67098_32771"/>
                    <pic:cNvPicPr>
                      <a:picLocks noChangeArrowheads="1"/>
                    </pic:cNvPicPr>
                  </pic:nvPicPr>
                  <pic:blipFill>
                    <a:blip r:embed="rId12"/>
                    <a:srcRect/>
                    <a:stretch>
                      <a:fillRect/>
                    </a:stretch>
                  </pic:blipFill>
                  <pic:spPr bwMode="auto">
                    <a:xfrm>
                      <a:off x="0" y="0"/>
                      <a:ext cx="1609725" cy="476250"/>
                    </a:xfrm>
                    <a:prstGeom prst="rect">
                      <a:avLst/>
                    </a:prstGeom>
                    <a:noFill/>
                    <a:ln w="9525">
                      <a:noFill/>
                      <a:miter lim="800000"/>
                      <a:headEnd/>
                      <a:tailEnd/>
                    </a:ln>
                  </pic:spPr>
                </pic:pic>
              </a:graphicData>
            </a:graphic>
          </wp:inline>
        </w:drawing>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СР</w:t>
      </w:r>
      <w:r w:rsidRPr="006E39EC">
        <w:rPr>
          <w:rFonts w:ascii="Times New Roman" w:hAnsi="Times New Roman" w:cs="Times New Roman"/>
          <w:sz w:val="24"/>
          <w:szCs w:val="24"/>
          <w:vertAlign w:val="subscript"/>
        </w:rPr>
        <w:t>мп</w:t>
      </w:r>
      <w:r w:rsidRPr="006E39EC">
        <w:rPr>
          <w:rFonts w:ascii="Times New Roman" w:hAnsi="Times New Roman" w:cs="Times New Roman"/>
          <w:sz w:val="24"/>
          <w:szCs w:val="24"/>
        </w:rPr>
        <w:t xml:space="preserve"> - степень реализации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СД</w:t>
      </w:r>
      <w:r w:rsidRPr="006E39EC">
        <w:rPr>
          <w:rFonts w:ascii="Times New Roman" w:hAnsi="Times New Roman" w:cs="Times New Roman"/>
          <w:sz w:val="24"/>
          <w:szCs w:val="24"/>
          <w:vertAlign w:val="subscript"/>
        </w:rPr>
        <w:t>мппз</w:t>
      </w:r>
      <w:r w:rsidRPr="006E39EC">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М - число показателей (индикаторов), характеризующих цели и задачи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При использовании данной формулы, в случае если СД</w:t>
      </w:r>
      <w:r w:rsidRPr="006E39EC">
        <w:rPr>
          <w:rFonts w:ascii="Times New Roman" w:hAnsi="Times New Roman" w:cs="Times New Roman"/>
          <w:sz w:val="24"/>
          <w:szCs w:val="24"/>
          <w:vertAlign w:val="subscript"/>
        </w:rPr>
        <w:t>мппз</w:t>
      </w:r>
      <w:r w:rsidRPr="006E39EC">
        <w:rPr>
          <w:rFonts w:ascii="Times New Roman" w:hAnsi="Times New Roman" w:cs="Times New Roman"/>
          <w:sz w:val="24"/>
          <w:szCs w:val="24"/>
        </w:rPr>
        <w:t xml:space="preserve"> больше 1, значение СД</w:t>
      </w:r>
      <w:r w:rsidRPr="006E39EC">
        <w:rPr>
          <w:rFonts w:ascii="Times New Roman" w:hAnsi="Times New Roman" w:cs="Times New Roman"/>
          <w:sz w:val="24"/>
          <w:szCs w:val="24"/>
          <w:vertAlign w:val="subscript"/>
        </w:rPr>
        <w:t>мппз</w:t>
      </w:r>
      <w:r w:rsidRPr="006E39EC">
        <w:rPr>
          <w:rFonts w:ascii="Times New Roman" w:hAnsi="Times New Roman" w:cs="Times New Roman"/>
          <w:sz w:val="24"/>
          <w:szCs w:val="24"/>
        </w:rPr>
        <w:t xml:space="preserve"> принимается равным 1.</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noProof/>
          <w:position w:val="-26"/>
          <w:sz w:val="24"/>
          <w:szCs w:val="24"/>
          <w:lang w:eastAsia="ru-RU"/>
        </w:rPr>
        <w:drawing>
          <wp:inline distT="0" distB="0" distL="0" distR="0">
            <wp:extent cx="1657350" cy="476250"/>
            <wp:effectExtent l="0" t="0" r="0" b="0"/>
            <wp:docPr id="8" name="Рисунок 5" descr="base_23969_670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969_67098_32772"/>
                    <pic:cNvPicPr>
                      <a:picLocks noChangeArrowheads="1"/>
                    </pic:cNvPicPr>
                  </pic:nvPicPr>
                  <pic:blipFill>
                    <a:blip r:embed="rId13"/>
                    <a:srcRect/>
                    <a:stretch>
                      <a:fillRect/>
                    </a:stretch>
                  </pic:blipFill>
                  <pic:spPr bwMode="auto">
                    <a:xfrm>
                      <a:off x="0" y="0"/>
                      <a:ext cx="1657350" cy="476250"/>
                    </a:xfrm>
                    <a:prstGeom prst="rect">
                      <a:avLst/>
                    </a:prstGeom>
                    <a:noFill/>
                    <a:ln w="9525">
                      <a:noFill/>
                      <a:miter lim="800000"/>
                      <a:headEnd/>
                      <a:tailEnd/>
                    </a:ln>
                  </pic:spPr>
                </pic:pic>
              </a:graphicData>
            </a:graphic>
          </wp:inline>
        </w:drawing>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 k</w:t>
      </w:r>
      <w:r w:rsidRPr="006E39EC">
        <w:rPr>
          <w:rFonts w:ascii="Times New Roman" w:hAnsi="Times New Roman" w:cs="Times New Roman"/>
          <w:sz w:val="24"/>
          <w:szCs w:val="24"/>
          <w:vertAlign w:val="subscript"/>
        </w:rPr>
        <w:t>i</w:t>
      </w:r>
      <w:r w:rsidRPr="006E39EC">
        <w:rPr>
          <w:rFonts w:ascii="Times New Roman" w:hAnsi="Times New Roman" w:cs="Times New Roman"/>
          <w:sz w:val="24"/>
          <w:szCs w:val="24"/>
        </w:rPr>
        <w:t xml:space="preserve"> - удельный вес, отражающий значимость показателя (индикатора), </w:t>
      </w:r>
      <w:r w:rsidRPr="006E39EC">
        <w:rPr>
          <w:rFonts w:ascii="Times New Roman" w:hAnsi="Times New Roman" w:cs="Times New Roman"/>
          <w:noProof/>
          <w:position w:val="-10"/>
          <w:sz w:val="24"/>
          <w:szCs w:val="24"/>
          <w:lang w:eastAsia="ru-RU"/>
        </w:rPr>
        <w:drawing>
          <wp:inline distT="0" distB="0" distL="0" distR="0">
            <wp:extent cx="600075" cy="266700"/>
            <wp:effectExtent l="19050" t="0" r="0" b="0"/>
            <wp:docPr id="7" name="Рисунок 6" descr="base_23969_670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969_67098_32773"/>
                    <pic:cNvPicPr>
                      <a:picLocks noChangeArrowheads="1"/>
                    </pic:cNvPicPr>
                  </pic:nvPicPr>
                  <pic:blipFill>
                    <a:blip r:embed="rId14"/>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ED369C" w:rsidRPr="006E39EC" w:rsidRDefault="00ED369C" w:rsidP="00ED369C">
      <w:pPr>
        <w:pStyle w:val="ConsPlusNormal"/>
        <w:jc w:val="both"/>
        <w:rPr>
          <w:rFonts w:ascii="Times New Roman" w:hAnsi="Times New Roman" w:cs="Times New Roman"/>
          <w:sz w:val="24"/>
          <w:szCs w:val="24"/>
        </w:rPr>
      </w:pPr>
    </w:p>
    <w:p w:rsidR="00ED369C" w:rsidRPr="006E39EC" w:rsidRDefault="00ED369C" w:rsidP="00ED369C">
      <w:pPr>
        <w:pStyle w:val="ConsPlusNormal"/>
        <w:jc w:val="center"/>
        <w:outlineLvl w:val="2"/>
        <w:rPr>
          <w:rFonts w:ascii="Times New Roman" w:hAnsi="Times New Roman" w:cs="Times New Roman"/>
          <w:sz w:val="24"/>
          <w:szCs w:val="24"/>
        </w:rPr>
      </w:pPr>
      <w:r w:rsidRPr="006E39EC">
        <w:rPr>
          <w:rFonts w:ascii="Times New Roman" w:hAnsi="Times New Roman" w:cs="Times New Roman"/>
          <w:sz w:val="24"/>
          <w:szCs w:val="24"/>
        </w:rPr>
        <w:t>Оценка эффективности реализации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vertAlign w:val="subscript"/>
        </w:rPr>
        <w:t xml:space="preserve">                                                                                                              </w:t>
      </w:r>
      <w:r w:rsidRPr="006E39EC">
        <w:rPr>
          <w:rFonts w:ascii="Times New Roman" w:hAnsi="Times New Roman" w:cs="Times New Roman"/>
          <w:sz w:val="24"/>
          <w:szCs w:val="24"/>
          <w:vertAlign w:val="subscript"/>
          <w:lang w:val="en-US"/>
        </w:rPr>
        <w:t>j</w:t>
      </w:r>
    </w:p>
    <w:p w:rsidR="00ED369C" w:rsidRPr="006E39EC" w:rsidRDefault="00ED369C" w:rsidP="00ED369C">
      <w:pPr>
        <w:pStyle w:val="ConsPlusNormal"/>
        <w:jc w:val="center"/>
        <w:rPr>
          <w:rFonts w:ascii="Times New Roman" w:hAnsi="Times New Roman" w:cs="Times New Roman"/>
          <w:sz w:val="24"/>
          <w:szCs w:val="24"/>
        </w:rPr>
      </w:pPr>
      <w:r w:rsidRPr="006E39EC">
        <w:rPr>
          <w:rFonts w:ascii="Times New Roman" w:hAnsi="Times New Roman" w:cs="Times New Roman"/>
          <w:sz w:val="24"/>
          <w:szCs w:val="24"/>
        </w:rPr>
        <w:t>ЭР</w:t>
      </w:r>
      <w:r w:rsidRPr="006E39EC">
        <w:rPr>
          <w:rFonts w:ascii="Times New Roman" w:hAnsi="Times New Roman" w:cs="Times New Roman"/>
          <w:sz w:val="24"/>
          <w:szCs w:val="24"/>
          <w:vertAlign w:val="subscript"/>
        </w:rPr>
        <w:t>мп</w:t>
      </w:r>
      <w:r w:rsidRPr="006E39EC">
        <w:rPr>
          <w:rFonts w:ascii="Times New Roman" w:hAnsi="Times New Roman" w:cs="Times New Roman"/>
          <w:sz w:val="24"/>
          <w:szCs w:val="24"/>
          <w:vertAlign w:val="superscript"/>
        </w:rPr>
        <w:t xml:space="preserve">= </w:t>
      </w:r>
      <w:r w:rsidRPr="006E39EC">
        <w:rPr>
          <w:rFonts w:ascii="Times New Roman" w:hAnsi="Times New Roman" w:cs="Times New Roman"/>
          <w:sz w:val="24"/>
          <w:szCs w:val="24"/>
        </w:rPr>
        <w:t>0,5 х СР</w:t>
      </w:r>
      <w:r w:rsidRPr="006E39EC">
        <w:rPr>
          <w:rFonts w:ascii="Times New Roman" w:hAnsi="Times New Roman" w:cs="Times New Roman"/>
          <w:sz w:val="24"/>
          <w:szCs w:val="24"/>
          <w:vertAlign w:val="subscript"/>
        </w:rPr>
        <w:t>мп</w:t>
      </w:r>
      <w:r w:rsidRPr="006E39EC">
        <w:rPr>
          <w:rFonts w:ascii="Times New Roman" w:hAnsi="Times New Roman" w:cs="Times New Roman"/>
          <w:sz w:val="24"/>
          <w:szCs w:val="24"/>
        </w:rPr>
        <w:t>+0,5 х</w:t>
      </w:r>
      <w:r w:rsidRPr="006E39EC">
        <w:rPr>
          <w:rFonts w:ascii="Times New Roman" w:hAnsi="Times New Roman" w:cs="Times New Roman"/>
          <w:color w:val="000000"/>
          <w:sz w:val="24"/>
          <w:szCs w:val="24"/>
        </w:rPr>
        <w:t>∑</w:t>
      </w:r>
      <w:r w:rsidRPr="006E39EC">
        <w:rPr>
          <w:rFonts w:ascii="Times New Roman" w:hAnsi="Times New Roman" w:cs="Times New Roman"/>
          <w:sz w:val="24"/>
          <w:szCs w:val="24"/>
        </w:rPr>
        <w:t>( ЭР</w:t>
      </w:r>
      <w:r w:rsidRPr="006E39EC">
        <w:rPr>
          <w:rFonts w:ascii="Times New Roman" w:hAnsi="Times New Roman" w:cs="Times New Roman"/>
          <w:color w:val="000000"/>
          <w:sz w:val="24"/>
          <w:szCs w:val="24"/>
          <w:vertAlign w:val="subscript"/>
        </w:rPr>
        <w:t>п/п</w:t>
      </w:r>
      <w:r w:rsidRPr="006E39EC">
        <w:rPr>
          <w:rFonts w:ascii="Times New Roman" w:hAnsi="Times New Roman" w:cs="Times New Roman"/>
          <w:sz w:val="24"/>
          <w:szCs w:val="24"/>
        </w:rPr>
        <w:t xml:space="preserve">хkj ) </w:t>
      </w:r>
    </w:p>
    <w:p w:rsidR="00ED369C" w:rsidRPr="006E39EC" w:rsidRDefault="00ED369C" w:rsidP="00ED369C">
      <w:pPr>
        <w:pStyle w:val="ConsPlusNormal"/>
        <w:ind w:firstLine="540"/>
        <w:jc w:val="center"/>
        <w:rPr>
          <w:rFonts w:ascii="Times New Roman" w:hAnsi="Times New Roman" w:cs="Times New Roman"/>
          <w:sz w:val="24"/>
          <w:szCs w:val="24"/>
          <w:vertAlign w:val="superscript"/>
        </w:rPr>
      </w:pPr>
      <w:r w:rsidRPr="006E39EC">
        <w:rPr>
          <w:rFonts w:ascii="Times New Roman" w:hAnsi="Times New Roman" w:cs="Times New Roman"/>
          <w:color w:val="000000"/>
          <w:sz w:val="24"/>
          <w:szCs w:val="24"/>
          <w:vertAlign w:val="superscript"/>
        </w:rPr>
        <w:t xml:space="preserve">                    1</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где:</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ЭР</w:t>
      </w:r>
      <w:r w:rsidRPr="006E39EC">
        <w:rPr>
          <w:rFonts w:ascii="Times New Roman" w:hAnsi="Times New Roman" w:cs="Times New Roman"/>
          <w:sz w:val="24"/>
          <w:szCs w:val="24"/>
          <w:vertAlign w:val="subscript"/>
        </w:rPr>
        <w:t>мп</w:t>
      </w:r>
      <w:r w:rsidRPr="006E39EC">
        <w:rPr>
          <w:rFonts w:ascii="Times New Roman" w:hAnsi="Times New Roman" w:cs="Times New Roman"/>
          <w:sz w:val="24"/>
          <w:szCs w:val="24"/>
        </w:rPr>
        <w:t xml:space="preserve"> - эффективность реализации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СР</w:t>
      </w:r>
      <w:r w:rsidRPr="006E39EC">
        <w:rPr>
          <w:rFonts w:ascii="Times New Roman" w:hAnsi="Times New Roman" w:cs="Times New Roman"/>
          <w:sz w:val="24"/>
          <w:szCs w:val="24"/>
          <w:vertAlign w:val="subscript"/>
        </w:rPr>
        <w:t>мп</w:t>
      </w:r>
      <w:r w:rsidRPr="006E39EC">
        <w:rPr>
          <w:rFonts w:ascii="Times New Roman" w:hAnsi="Times New Roman" w:cs="Times New Roman"/>
          <w:sz w:val="24"/>
          <w:szCs w:val="24"/>
        </w:rPr>
        <w:t xml:space="preserve"> - степень реализации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ЭР</w:t>
      </w:r>
      <w:r w:rsidRPr="006E39EC">
        <w:rPr>
          <w:rFonts w:ascii="Times New Roman" w:hAnsi="Times New Roman" w:cs="Times New Roman"/>
          <w:sz w:val="24"/>
          <w:szCs w:val="24"/>
          <w:vertAlign w:val="subscript"/>
        </w:rPr>
        <w:t>п/п</w:t>
      </w:r>
      <w:r w:rsidRPr="006E39EC">
        <w:rPr>
          <w:rFonts w:ascii="Times New Roman" w:hAnsi="Times New Roman" w:cs="Times New Roman"/>
          <w:sz w:val="24"/>
          <w:szCs w:val="24"/>
        </w:rPr>
        <w:t xml:space="preserve"> - эффективность реализации подпрограммы;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k</w:t>
      </w:r>
      <w:r w:rsidRPr="006E39EC">
        <w:rPr>
          <w:rFonts w:ascii="Times New Roman" w:hAnsi="Times New Roman" w:cs="Times New Roman"/>
          <w:sz w:val="24"/>
          <w:szCs w:val="24"/>
          <w:vertAlign w:val="subscript"/>
        </w:rPr>
        <w:t>j</w:t>
      </w:r>
      <w:r w:rsidRPr="006E39EC">
        <w:rPr>
          <w:rFonts w:ascii="Times New Roman" w:hAnsi="Times New Roman" w:cs="Times New Roman"/>
          <w:sz w:val="24"/>
          <w:szCs w:val="24"/>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sidRPr="006E39EC">
        <w:rPr>
          <w:rFonts w:ascii="Times New Roman" w:hAnsi="Times New Roman" w:cs="Times New Roman"/>
          <w:sz w:val="24"/>
          <w:szCs w:val="24"/>
          <w:vertAlign w:val="subscript"/>
        </w:rPr>
        <w:t>j</w:t>
      </w:r>
      <w:r w:rsidRPr="006E39EC">
        <w:rPr>
          <w:rFonts w:ascii="Times New Roman" w:hAnsi="Times New Roman" w:cs="Times New Roman"/>
          <w:sz w:val="24"/>
          <w:szCs w:val="24"/>
        </w:rPr>
        <w:t xml:space="preserve"> определяется по формуле: kj = Фj / Ф, где Ф</w:t>
      </w:r>
      <w:r w:rsidRPr="006E39EC">
        <w:rPr>
          <w:rFonts w:ascii="Times New Roman" w:hAnsi="Times New Roman" w:cs="Times New Roman"/>
          <w:sz w:val="24"/>
          <w:szCs w:val="24"/>
          <w:vertAlign w:val="subscript"/>
        </w:rPr>
        <w:t>j</w:t>
      </w:r>
      <w:r w:rsidRPr="006E39EC">
        <w:rPr>
          <w:rFonts w:ascii="Times New Roman" w:hAnsi="Times New Roman" w:cs="Times New Roman"/>
          <w:sz w:val="24"/>
          <w:szCs w:val="24"/>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j - количество подпрограмм.</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Эффективность реализации муниципальной программы признается высокой, в случае если значение ЭР</w:t>
      </w:r>
      <w:r w:rsidRPr="006E39EC">
        <w:rPr>
          <w:rFonts w:ascii="Times New Roman" w:hAnsi="Times New Roman" w:cs="Times New Roman"/>
          <w:sz w:val="24"/>
          <w:szCs w:val="24"/>
          <w:vertAlign w:val="subscript"/>
        </w:rPr>
        <w:t>мп</w:t>
      </w:r>
      <w:r w:rsidRPr="006E39EC">
        <w:rPr>
          <w:rFonts w:ascii="Times New Roman" w:hAnsi="Times New Roman" w:cs="Times New Roman"/>
          <w:sz w:val="24"/>
          <w:szCs w:val="24"/>
        </w:rPr>
        <w:t xml:space="preserve"> составляет не менее 0,90.</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Эффективность реализации муниципальной программы признается средней, в случае если значение ЭР</w:t>
      </w:r>
      <w:r w:rsidRPr="006E39EC">
        <w:rPr>
          <w:rFonts w:ascii="Times New Roman" w:hAnsi="Times New Roman" w:cs="Times New Roman"/>
          <w:sz w:val="24"/>
          <w:szCs w:val="24"/>
          <w:vertAlign w:val="subscript"/>
        </w:rPr>
        <w:t>мп</w:t>
      </w:r>
      <w:r w:rsidRPr="006E39EC">
        <w:rPr>
          <w:rFonts w:ascii="Times New Roman" w:hAnsi="Times New Roman" w:cs="Times New Roman"/>
          <w:sz w:val="24"/>
          <w:szCs w:val="24"/>
        </w:rPr>
        <w:t xml:space="preserve"> составляет не менее 0,80.</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Эффективность реализации муниципальной программы признается удовлетворительной, в случае если значение ЭР</w:t>
      </w:r>
      <w:r w:rsidRPr="006E39EC">
        <w:rPr>
          <w:rFonts w:ascii="Times New Roman" w:hAnsi="Times New Roman" w:cs="Times New Roman"/>
          <w:sz w:val="24"/>
          <w:szCs w:val="24"/>
          <w:vertAlign w:val="subscript"/>
        </w:rPr>
        <w:t>мп</w:t>
      </w:r>
      <w:r w:rsidRPr="006E39EC">
        <w:rPr>
          <w:rFonts w:ascii="Times New Roman" w:hAnsi="Times New Roman" w:cs="Times New Roman"/>
          <w:sz w:val="24"/>
          <w:szCs w:val="24"/>
        </w:rPr>
        <w:t xml:space="preserve"> составляет не менее 0,70.</w:t>
      </w:r>
    </w:p>
    <w:p w:rsidR="00ED369C" w:rsidRPr="006E39EC" w:rsidRDefault="00ED369C" w:rsidP="00ED369C">
      <w:pPr>
        <w:pStyle w:val="ConsPlusNormal"/>
        <w:ind w:firstLine="540"/>
        <w:jc w:val="both"/>
        <w:rPr>
          <w:rFonts w:ascii="Times New Roman" w:hAnsi="Times New Roman" w:cs="Times New Roman"/>
          <w:sz w:val="24"/>
          <w:szCs w:val="24"/>
        </w:rPr>
      </w:pPr>
      <w:r w:rsidRPr="006E39EC">
        <w:rPr>
          <w:rFonts w:ascii="Times New Roman" w:hAnsi="Times New Roman" w:cs="Times New Roman"/>
          <w:sz w:val="24"/>
          <w:szCs w:val="24"/>
        </w:rPr>
        <w:t>В остальных случаях эффективность реализации муниципальной программы признается неудовлетворительной.</w:t>
      </w:r>
    </w:p>
    <w:p w:rsidR="00D30B4F" w:rsidRPr="006E39EC" w:rsidRDefault="00ED369C" w:rsidP="006E39EC">
      <w:pPr>
        <w:ind w:firstLine="540"/>
        <w:jc w:val="both"/>
      </w:pPr>
      <w:r w:rsidRPr="006E39EC">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СР</w:t>
      </w:r>
      <w:r w:rsidRPr="006E39EC">
        <w:rPr>
          <w:vertAlign w:val="subscript"/>
        </w:rPr>
        <w:t>мп.</w:t>
      </w:r>
    </w:p>
    <w:p w:rsidR="0016752D" w:rsidRDefault="0016752D" w:rsidP="005B0BAB">
      <w:pPr>
        <w:tabs>
          <w:tab w:val="left" w:pos="0"/>
        </w:tabs>
        <w:autoSpaceDE w:val="0"/>
        <w:jc w:val="center"/>
        <w:rPr>
          <w:b/>
        </w:rPr>
      </w:pPr>
    </w:p>
    <w:p w:rsidR="0016752D" w:rsidRDefault="0016752D" w:rsidP="005B0BAB">
      <w:pPr>
        <w:tabs>
          <w:tab w:val="left" w:pos="0"/>
        </w:tabs>
        <w:autoSpaceDE w:val="0"/>
        <w:jc w:val="center"/>
        <w:rPr>
          <w:b/>
        </w:rPr>
      </w:pPr>
    </w:p>
    <w:p w:rsidR="00C336BA" w:rsidRDefault="00C336BA" w:rsidP="005B0BAB">
      <w:pPr>
        <w:tabs>
          <w:tab w:val="left" w:pos="0"/>
        </w:tabs>
        <w:autoSpaceDE w:val="0"/>
        <w:jc w:val="center"/>
        <w:rPr>
          <w:b/>
        </w:rPr>
      </w:pPr>
    </w:p>
    <w:p w:rsidR="00C336BA" w:rsidRDefault="00C336BA" w:rsidP="005B0BAB">
      <w:pPr>
        <w:tabs>
          <w:tab w:val="left" w:pos="0"/>
        </w:tabs>
        <w:autoSpaceDE w:val="0"/>
        <w:jc w:val="center"/>
        <w:rPr>
          <w:b/>
        </w:rPr>
      </w:pPr>
    </w:p>
    <w:p w:rsidR="00C336BA" w:rsidRDefault="00C336BA" w:rsidP="005B0BAB">
      <w:pPr>
        <w:tabs>
          <w:tab w:val="left" w:pos="0"/>
        </w:tabs>
        <w:autoSpaceDE w:val="0"/>
        <w:jc w:val="center"/>
        <w:rPr>
          <w:b/>
        </w:rPr>
      </w:pPr>
    </w:p>
    <w:p w:rsidR="00C336BA" w:rsidRDefault="00C336BA" w:rsidP="005B0BAB">
      <w:pPr>
        <w:tabs>
          <w:tab w:val="left" w:pos="0"/>
        </w:tabs>
        <w:autoSpaceDE w:val="0"/>
        <w:jc w:val="center"/>
        <w:rPr>
          <w:b/>
        </w:rPr>
      </w:pPr>
    </w:p>
    <w:p w:rsidR="00C336BA" w:rsidRDefault="00C336BA" w:rsidP="005B0BAB">
      <w:pPr>
        <w:tabs>
          <w:tab w:val="left" w:pos="0"/>
        </w:tabs>
        <w:autoSpaceDE w:val="0"/>
        <w:jc w:val="center"/>
        <w:rPr>
          <w:b/>
        </w:rPr>
      </w:pPr>
    </w:p>
    <w:p w:rsidR="00C336BA" w:rsidRDefault="00C336BA" w:rsidP="005B0BAB">
      <w:pPr>
        <w:tabs>
          <w:tab w:val="left" w:pos="0"/>
        </w:tabs>
        <w:autoSpaceDE w:val="0"/>
        <w:jc w:val="center"/>
        <w:rPr>
          <w:b/>
        </w:rPr>
      </w:pPr>
    </w:p>
    <w:p w:rsidR="00C336BA" w:rsidRDefault="00C336BA" w:rsidP="005B0BAB">
      <w:pPr>
        <w:tabs>
          <w:tab w:val="left" w:pos="0"/>
        </w:tabs>
        <w:autoSpaceDE w:val="0"/>
        <w:jc w:val="center"/>
        <w:rPr>
          <w:b/>
        </w:rPr>
      </w:pPr>
    </w:p>
    <w:p w:rsidR="00C336BA" w:rsidRDefault="00C336BA" w:rsidP="005B0BAB">
      <w:pPr>
        <w:tabs>
          <w:tab w:val="left" w:pos="0"/>
        </w:tabs>
        <w:autoSpaceDE w:val="0"/>
        <w:jc w:val="center"/>
        <w:rPr>
          <w:b/>
        </w:rPr>
      </w:pPr>
    </w:p>
    <w:p w:rsidR="0016752D" w:rsidRDefault="0016752D" w:rsidP="005B0BAB">
      <w:pPr>
        <w:tabs>
          <w:tab w:val="left" w:pos="0"/>
        </w:tabs>
        <w:autoSpaceDE w:val="0"/>
        <w:jc w:val="center"/>
        <w:rPr>
          <w:b/>
        </w:rPr>
      </w:pPr>
    </w:p>
    <w:p w:rsidR="005B0BAB" w:rsidRPr="00EF107D" w:rsidRDefault="005B0BAB" w:rsidP="005B0BAB">
      <w:pPr>
        <w:tabs>
          <w:tab w:val="left" w:pos="0"/>
        </w:tabs>
        <w:autoSpaceDE w:val="0"/>
        <w:jc w:val="center"/>
        <w:rPr>
          <w:b/>
        </w:rPr>
      </w:pPr>
      <w:r w:rsidRPr="00EF107D">
        <w:rPr>
          <w:b/>
        </w:rPr>
        <w:t>ПОДПРОГРАММА 1</w:t>
      </w:r>
    </w:p>
    <w:p w:rsidR="005B0BAB" w:rsidRPr="00EF107D" w:rsidRDefault="005B0BAB" w:rsidP="00101737">
      <w:pPr>
        <w:autoSpaceDE w:val="0"/>
        <w:jc w:val="center"/>
        <w:rPr>
          <w:b/>
        </w:rPr>
      </w:pPr>
      <w:r w:rsidRPr="00EF107D">
        <w:rPr>
          <w:b/>
        </w:rPr>
        <w:t>«Управление муниципальной программой и обеспечение условий реализации»</w:t>
      </w:r>
    </w:p>
    <w:p w:rsidR="005B0BAB" w:rsidRPr="00EF107D" w:rsidRDefault="005B0BAB" w:rsidP="005B0BAB">
      <w:pPr>
        <w:tabs>
          <w:tab w:val="left" w:pos="0"/>
        </w:tabs>
        <w:autoSpaceDE w:val="0"/>
        <w:jc w:val="center"/>
        <w:rPr>
          <w:b/>
        </w:rPr>
      </w:pPr>
    </w:p>
    <w:p w:rsidR="005B0BAB" w:rsidRPr="00EF107D" w:rsidRDefault="005B0BAB" w:rsidP="005B0BAB">
      <w:pPr>
        <w:autoSpaceDE w:val="0"/>
        <w:jc w:val="center"/>
      </w:pPr>
      <w:r w:rsidRPr="00EF107D">
        <w:t>ПАСПОРТ</w:t>
      </w:r>
    </w:p>
    <w:p w:rsidR="005B0BAB" w:rsidRPr="00EF107D" w:rsidRDefault="005B0BAB" w:rsidP="00101737">
      <w:pPr>
        <w:autoSpaceDE w:val="0"/>
        <w:jc w:val="both"/>
      </w:pPr>
      <w:r w:rsidRPr="00EF107D">
        <w:t>подпрограммы 1 «Управление муниципальной программой и обеспечение условий</w:t>
      </w:r>
      <w:r w:rsidR="00FE4370">
        <w:t xml:space="preserve"> </w:t>
      </w:r>
      <w:r w:rsidRPr="00EF107D">
        <w:t>реализации»</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6096"/>
      </w:tblGrid>
      <w:tr w:rsidR="005B0BAB" w:rsidRPr="00EF107D">
        <w:tc>
          <w:tcPr>
            <w:tcW w:w="3582" w:type="dxa"/>
          </w:tcPr>
          <w:p w:rsidR="005B0BAB" w:rsidRPr="00EF107D" w:rsidRDefault="005B0BAB" w:rsidP="008E2E4E">
            <w:pPr>
              <w:widowControl w:val="0"/>
              <w:autoSpaceDE w:val="0"/>
              <w:autoSpaceDN w:val="0"/>
              <w:adjustRightInd w:val="0"/>
              <w:ind w:left="-5" w:right="-205"/>
            </w:pPr>
            <w:r w:rsidRPr="00EF107D">
              <w:t>Ответственный исполнитель подпрограммы</w:t>
            </w:r>
          </w:p>
        </w:tc>
        <w:tc>
          <w:tcPr>
            <w:tcW w:w="6096" w:type="dxa"/>
          </w:tcPr>
          <w:p w:rsidR="005B0BAB" w:rsidRPr="00EF107D" w:rsidRDefault="005B0BAB" w:rsidP="008E2E4E">
            <w:pPr>
              <w:widowControl w:val="0"/>
              <w:autoSpaceDE w:val="0"/>
              <w:autoSpaceDN w:val="0"/>
              <w:adjustRightInd w:val="0"/>
              <w:ind w:left="34"/>
              <w:jc w:val="both"/>
            </w:pPr>
            <w:r w:rsidRPr="00EF107D">
              <w:t xml:space="preserve">Комитет по управлению имуществом г. Курчатова </w:t>
            </w:r>
          </w:p>
        </w:tc>
      </w:tr>
      <w:tr w:rsidR="005B0BAB" w:rsidRPr="00EF107D">
        <w:tc>
          <w:tcPr>
            <w:tcW w:w="3582" w:type="dxa"/>
          </w:tcPr>
          <w:p w:rsidR="005B0BAB" w:rsidRPr="00EF107D" w:rsidRDefault="005B0BAB" w:rsidP="008E2E4E">
            <w:pPr>
              <w:widowControl w:val="0"/>
              <w:autoSpaceDE w:val="0"/>
              <w:autoSpaceDN w:val="0"/>
              <w:adjustRightInd w:val="0"/>
              <w:ind w:left="-5" w:right="-205"/>
            </w:pPr>
            <w:r w:rsidRPr="00EF107D">
              <w:t>Участники подпрограммы</w:t>
            </w:r>
          </w:p>
        </w:tc>
        <w:tc>
          <w:tcPr>
            <w:tcW w:w="6096" w:type="dxa"/>
          </w:tcPr>
          <w:p w:rsidR="005B0BAB" w:rsidRPr="00EF107D" w:rsidRDefault="005B0BAB" w:rsidP="008E2E4E">
            <w:pPr>
              <w:widowControl w:val="0"/>
              <w:autoSpaceDE w:val="0"/>
              <w:autoSpaceDN w:val="0"/>
              <w:adjustRightInd w:val="0"/>
              <w:ind w:left="34"/>
              <w:jc w:val="both"/>
            </w:pPr>
            <w:r w:rsidRPr="00EF107D">
              <w:t>Отсутствуют</w:t>
            </w:r>
          </w:p>
        </w:tc>
      </w:tr>
      <w:tr w:rsidR="005B0BAB" w:rsidRPr="00EF107D">
        <w:tc>
          <w:tcPr>
            <w:tcW w:w="3582" w:type="dxa"/>
          </w:tcPr>
          <w:p w:rsidR="005B0BAB" w:rsidRPr="00EF107D" w:rsidRDefault="005B0BAB" w:rsidP="008E2E4E">
            <w:pPr>
              <w:widowControl w:val="0"/>
              <w:autoSpaceDE w:val="0"/>
              <w:autoSpaceDN w:val="0"/>
              <w:adjustRightInd w:val="0"/>
              <w:ind w:left="-5" w:right="-205"/>
            </w:pPr>
            <w:r w:rsidRPr="00EF107D">
              <w:t>Программно-целевые инструменты подпрограммы</w:t>
            </w:r>
          </w:p>
        </w:tc>
        <w:tc>
          <w:tcPr>
            <w:tcW w:w="6096" w:type="dxa"/>
          </w:tcPr>
          <w:p w:rsidR="005B0BAB" w:rsidRPr="00EF107D" w:rsidRDefault="005B0BAB" w:rsidP="008E2E4E">
            <w:pPr>
              <w:widowControl w:val="0"/>
              <w:autoSpaceDE w:val="0"/>
              <w:autoSpaceDN w:val="0"/>
              <w:adjustRightInd w:val="0"/>
              <w:ind w:left="34"/>
              <w:jc w:val="both"/>
            </w:pPr>
            <w:r w:rsidRPr="00EF107D">
              <w:t>Отсутствуют</w:t>
            </w:r>
          </w:p>
          <w:p w:rsidR="005B0BAB" w:rsidRPr="00EF107D" w:rsidRDefault="005B0BAB" w:rsidP="008E2E4E">
            <w:pPr>
              <w:widowControl w:val="0"/>
              <w:autoSpaceDE w:val="0"/>
              <w:autoSpaceDN w:val="0"/>
              <w:adjustRightInd w:val="0"/>
              <w:ind w:left="34"/>
              <w:jc w:val="both"/>
            </w:pP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pPr>
            <w:r w:rsidRPr="00EF107D">
              <w:t>Цели подпрограммы</w:t>
            </w:r>
          </w:p>
          <w:p w:rsidR="005B0BAB" w:rsidRPr="00EF107D" w:rsidRDefault="005B0BAB" w:rsidP="008E2E4E">
            <w:pPr>
              <w:widowControl w:val="0"/>
              <w:shd w:val="clear" w:color="auto" w:fill="FFFFFF"/>
              <w:autoSpaceDE w:val="0"/>
              <w:autoSpaceDN w:val="0"/>
              <w:adjustRightInd w:val="0"/>
            </w:pPr>
          </w:p>
          <w:p w:rsidR="005B0BAB" w:rsidRPr="00EF107D" w:rsidRDefault="005B0BAB" w:rsidP="008E2E4E">
            <w:pPr>
              <w:widowControl w:val="0"/>
              <w:shd w:val="clear" w:color="auto" w:fill="FFFFFF"/>
              <w:autoSpaceDE w:val="0"/>
              <w:autoSpaceDN w:val="0"/>
              <w:adjustRightInd w:val="0"/>
            </w:pPr>
          </w:p>
          <w:p w:rsidR="005B0BAB" w:rsidRPr="00EF107D" w:rsidRDefault="005B0BAB" w:rsidP="008E2E4E">
            <w:pPr>
              <w:widowControl w:val="0"/>
              <w:shd w:val="clear" w:color="auto" w:fill="FFFFFF"/>
              <w:autoSpaceDE w:val="0"/>
              <w:autoSpaceDN w:val="0"/>
              <w:adjustRightInd w:val="0"/>
            </w:pPr>
          </w:p>
        </w:tc>
        <w:tc>
          <w:tcPr>
            <w:tcW w:w="6096" w:type="dxa"/>
          </w:tcPr>
          <w:p w:rsidR="005B0BAB" w:rsidRPr="00EF107D" w:rsidRDefault="005B0BAB" w:rsidP="007221F3">
            <w:pPr>
              <w:widowControl w:val="0"/>
              <w:shd w:val="clear" w:color="auto" w:fill="FFFFFF"/>
              <w:autoSpaceDE w:val="0"/>
              <w:autoSpaceDN w:val="0"/>
              <w:adjustRightInd w:val="0"/>
              <w:ind w:left="34"/>
              <w:jc w:val="both"/>
            </w:pPr>
            <w:r w:rsidRPr="00EF107D">
              <w:t>Обеспечение создания условий для реализации муниципальн</w:t>
            </w:r>
            <w:r w:rsidRPr="00EF107D">
              <w:rPr>
                <w:rFonts w:eastAsia="Calibri"/>
              </w:rPr>
              <w:t xml:space="preserve">ой программы города Курчатова «Управление </w:t>
            </w:r>
            <w:r w:rsidRPr="00EF107D">
              <w:t>муниципальн</w:t>
            </w:r>
            <w:r w:rsidRPr="00EF107D">
              <w:rPr>
                <w:rFonts w:eastAsia="Calibri"/>
              </w:rPr>
              <w:t>ым имуществом и земельными ресурсами в городе Курчатове Курской области»</w:t>
            </w: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pPr>
            <w:r w:rsidRPr="00EF107D">
              <w:t>Задачи подпрограммы</w:t>
            </w:r>
          </w:p>
        </w:tc>
        <w:tc>
          <w:tcPr>
            <w:tcW w:w="6096" w:type="dxa"/>
          </w:tcPr>
          <w:p w:rsidR="005B0BAB" w:rsidRPr="00EF107D" w:rsidRDefault="005B0BAB" w:rsidP="007221F3">
            <w:pPr>
              <w:jc w:val="both"/>
              <w:rPr>
                <w:rFonts w:eastAsia="Calibri"/>
              </w:rPr>
            </w:pPr>
            <w:r w:rsidRPr="00EF107D">
              <w:t>Обеспечение эффективной деятельности комитета по управлению имуществом г. Курчатова как ответственного исполнителя муниципальн</w:t>
            </w:r>
            <w:r w:rsidRPr="00EF107D">
              <w:rPr>
                <w:rFonts w:eastAsia="Calibri"/>
              </w:rPr>
              <w:t xml:space="preserve">ой программы города Курчатова «Управление </w:t>
            </w:r>
            <w:r w:rsidRPr="00EF107D">
              <w:t>муниципальн</w:t>
            </w:r>
            <w:r w:rsidRPr="00EF107D">
              <w:rPr>
                <w:rFonts w:eastAsia="Calibri"/>
              </w:rPr>
              <w:t>ым имуществом и земельными ресурсами в городе Курчатове Курской области»</w:t>
            </w: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ind w:left="-5"/>
            </w:pPr>
            <w:r w:rsidRPr="00EF107D">
              <w:t xml:space="preserve">Целевые индикаторы </w:t>
            </w:r>
          </w:p>
          <w:p w:rsidR="005B0BAB" w:rsidRPr="00EF107D" w:rsidRDefault="005B0BAB" w:rsidP="008E2E4E">
            <w:pPr>
              <w:widowControl w:val="0"/>
              <w:shd w:val="clear" w:color="auto" w:fill="FFFFFF"/>
              <w:autoSpaceDE w:val="0"/>
              <w:autoSpaceDN w:val="0"/>
              <w:adjustRightInd w:val="0"/>
              <w:ind w:left="-5"/>
            </w:pPr>
            <w:r w:rsidRPr="00EF107D">
              <w:t>и показатели подпрограммы</w:t>
            </w:r>
          </w:p>
        </w:tc>
        <w:tc>
          <w:tcPr>
            <w:tcW w:w="6096" w:type="dxa"/>
          </w:tcPr>
          <w:p w:rsidR="005B0BAB" w:rsidRPr="00EF107D" w:rsidRDefault="005B0BAB" w:rsidP="00D607C2">
            <w:pPr>
              <w:autoSpaceDE w:val="0"/>
              <w:jc w:val="both"/>
            </w:pPr>
            <w:r w:rsidRPr="00EF107D">
              <w:t>Доля достигнутых целевых показателей (индикаторов) муниципальной программы к общему количеству показателей (индикаторов) (%)</w:t>
            </w: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pPr>
            <w:r w:rsidRPr="00EF107D">
              <w:t>Этапы и сроки реализации подпрограммы</w:t>
            </w:r>
          </w:p>
        </w:tc>
        <w:tc>
          <w:tcPr>
            <w:tcW w:w="6096" w:type="dxa"/>
          </w:tcPr>
          <w:p w:rsidR="005B0BAB" w:rsidRPr="00EF107D" w:rsidRDefault="005B0BAB" w:rsidP="007221F3">
            <w:pPr>
              <w:widowControl w:val="0"/>
              <w:shd w:val="clear" w:color="auto" w:fill="FFFFFF"/>
              <w:autoSpaceDE w:val="0"/>
              <w:autoSpaceDN w:val="0"/>
              <w:adjustRightInd w:val="0"/>
              <w:ind w:left="34"/>
              <w:jc w:val="both"/>
            </w:pPr>
            <w:r w:rsidRPr="00EF107D">
              <w:t>Подпрограмма реализуется в один этап. Срок реализации 2016-202</w:t>
            </w:r>
            <w:r w:rsidR="00A95FBE">
              <w:t>4</w:t>
            </w:r>
            <w:r w:rsidRPr="00EF107D">
              <w:t xml:space="preserve"> годы</w:t>
            </w:r>
          </w:p>
        </w:tc>
      </w:tr>
      <w:tr w:rsidR="005B0BAB" w:rsidRPr="00EF107D" w:rsidTr="00200C09">
        <w:tc>
          <w:tcPr>
            <w:tcW w:w="3582" w:type="dxa"/>
          </w:tcPr>
          <w:p w:rsidR="005B0BAB" w:rsidRPr="00EF107D" w:rsidRDefault="005B0BAB" w:rsidP="008E2E4E">
            <w:pPr>
              <w:widowControl w:val="0"/>
              <w:autoSpaceDE w:val="0"/>
              <w:autoSpaceDN w:val="0"/>
              <w:adjustRightInd w:val="0"/>
            </w:pPr>
            <w:r w:rsidRPr="00EF107D">
              <w:t>Объемы бюджетных ассигнований подпрограммы</w:t>
            </w:r>
          </w:p>
        </w:tc>
        <w:tc>
          <w:tcPr>
            <w:tcW w:w="6096" w:type="dxa"/>
            <w:shd w:val="clear" w:color="auto" w:fill="auto"/>
          </w:tcPr>
          <w:p w:rsidR="000032E1" w:rsidRPr="000032E1" w:rsidRDefault="000032E1" w:rsidP="000032E1">
            <w:pPr>
              <w:jc w:val="both"/>
            </w:pPr>
            <w:r w:rsidRPr="000032E1">
              <w:t xml:space="preserve">Общий объем бюджетных ассигнований на реализацию подпрограммы за счет средств бюджета города Курчатова составляет </w:t>
            </w:r>
            <w:r w:rsidR="00200C09">
              <w:t>64893,779</w:t>
            </w:r>
            <w:r w:rsidR="00446A3D">
              <w:t xml:space="preserve"> </w:t>
            </w:r>
            <w:r w:rsidRPr="000032E1">
              <w:t>тыс.</w:t>
            </w:r>
            <w:r w:rsidR="009A3C9D">
              <w:t xml:space="preserve"> </w:t>
            </w:r>
            <w:r w:rsidRPr="000032E1">
              <w:t>рублей, в том числе по годам:</w:t>
            </w:r>
          </w:p>
          <w:p w:rsidR="000032E1" w:rsidRPr="000032E1" w:rsidRDefault="000032E1" w:rsidP="000032E1">
            <w:pPr>
              <w:jc w:val="both"/>
            </w:pPr>
            <w:r w:rsidRPr="000032E1">
              <w:t>2016 год – 6257,107 тыс.</w:t>
            </w:r>
            <w:r w:rsidR="009A3C9D">
              <w:t xml:space="preserve"> </w:t>
            </w:r>
            <w:r w:rsidRPr="000032E1">
              <w:t>руб.;</w:t>
            </w:r>
          </w:p>
          <w:p w:rsidR="000032E1" w:rsidRPr="000032E1" w:rsidRDefault="000032E1" w:rsidP="000032E1">
            <w:pPr>
              <w:jc w:val="both"/>
            </w:pPr>
            <w:r w:rsidRPr="000032E1">
              <w:t>2017 год – 6</w:t>
            </w:r>
            <w:r w:rsidR="00195E10">
              <w:t>242,345</w:t>
            </w:r>
            <w:r w:rsidR="00446A3D">
              <w:t xml:space="preserve"> </w:t>
            </w:r>
            <w:r w:rsidRPr="000032E1">
              <w:t>тыс.</w:t>
            </w:r>
            <w:r w:rsidR="00446A3D">
              <w:t xml:space="preserve"> </w:t>
            </w:r>
            <w:r w:rsidRPr="000032E1">
              <w:t>руб.;</w:t>
            </w:r>
          </w:p>
          <w:p w:rsidR="000032E1" w:rsidRPr="000032E1" w:rsidRDefault="000032E1" w:rsidP="000032E1">
            <w:pPr>
              <w:jc w:val="both"/>
            </w:pPr>
            <w:r w:rsidRPr="000032E1">
              <w:t xml:space="preserve">2018 год – </w:t>
            </w:r>
            <w:r w:rsidR="00064797">
              <w:t>6320,948</w:t>
            </w:r>
            <w:r w:rsidR="00446A3D">
              <w:t xml:space="preserve"> </w:t>
            </w:r>
            <w:r w:rsidRPr="000032E1">
              <w:t>тыс.</w:t>
            </w:r>
            <w:r w:rsidR="00446A3D">
              <w:t xml:space="preserve"> </w:t>
            </w:r>
            <w:r w:rsidRPr="000032E1">
              <w:t>руб.;</w:t>
            </w:r>
          </w:p>
          <w:p w:rsidR="000032E1" w:rsidRPr="000032E1" w:rsidRDefault="001D6F50" w:rsidP="000032E1">
            <w:pPr>
              <w:jc w:val="both"/>
            </w:pPr>
            <w:r>
              <w:t xml:space="preserve">2019 год – </w:t>
            </w:r>
            <w:r w:rsidR="00200C09">
              <w:t>7248,909</w:t>
            </w:r>
            <w:r w:rsidR="00446A3D">
              <w:t xml:space="preserve"> </w:t>
            </w:r>
            <w:r w:rsidR="000032E1" w:rsidRPr="000032E1">
              <w:t>тыс.</w:t>
            </w:r>
            <w:r w:rsidR="00446A3D">
              <w:t xml:space="preserve"> </w:t>
            </w:r>
            <w:r w:rsidR="000032E1" w:rsidRPr="000032E1">
              <w:t>руб.;</w:t>
            </w:r>
          </w:p>
          <w:p w:rsidR="005B0BAB" w:rsidRDefault="00204D03" w:rsidP="00204D03">
            <w:pPr>
              <w:jc w:val="both"/>
            </w:pPr>
            <w:r>
              <w:t xml:space="preserve">2020 год – </w:t>
            </w:r>
            <w:r w:rsidR="00200C09">
              <w:t>7764,894</w:t>
            </w:r>
            <w:r w:rsidR="00446A3D">
              <w:t xml:space="preserve"> </w:t>
            </w:r>
            <w:r w:rsidR="000032E1">
              <w:t>тыс.</w:t>
            </w:r>
            <w:r w:rsidR="00446A3D">
              <w:t xml:space="preserve"> </w:t>
            </w:r>
            <w:r w:rsidR="000032E1">
              <w:t>руб.</w:t>
            </w:r>
            <w:r w:rsidR="007221F3">
              <w:t>;</w:t>
            </w:r>
          </w:p>
          <w:p w:rsidR="007221F3" w:rsidRDefault="007221F3" w:rsidP="007221F3">
            <w:pPr>
              <w:jc w:val="both"/>
            </w:pPr>
            <w:r>
              <w:t xml:space="preserve">2021 год – </w:t>
            </w:r>
            <w:r w:rsidR="00200C09">
              <w:t xml:space="preserve">7764,894 </w:t>
            </w:r>
            <w:r>
              <w:t>тыс.</w:t>
            </w:r>
            <w:r w:rsidR="00446A3D">
              <w:t xml:space="preserve"> </w:t>
            </w:r>
            <w:r>
              <w:t>руб.</w:t>
            </w:r>
            <w:r w:rsidR="00A95FBE">
              <w:t>;</w:t>
            </w:r>
          </w:p>
          <w:p w:rsidR="00A95FBE" w:rsidRDefault="00A95FBE" w:rsidP="007221F3">
            <w:pPr>
              <w:jc w:val="both"/>
            </w:pPr>
            <w:r>
              <w:t xml:space="preserve">2022 год – </w:t>
            </w:r>
            <w:r w:rsidR="00200C09">
              <w:t xml:space="preserve">7764,894 </w:t>
            </w:r>
            <w:r>
              <w:t>тыс.</w:t>
            </w:r>
            <w:r w:rsidR="00446A3D">
              <w:t xml:space="preserve"> </w:t>
            </w:r>
            <w:r>
              <w:t>руб.;</w:t>
            </w:r>
          </w:p>
          <w:p w:rsidR="00A95FBE" w:rsidRDefault="00A95FBE" w:rsidP="007221F3">
            <w:pPr>
              <w:jc w:val="both"/>
            </w:pPr>
            <w:r>
              <w:t xml:space="preserve">2023 год – </w:t>
            </w:r>
            <w:r w:rsidR="00200C09">
              <w:t xml:space="preserve">7764,894 </w:t>
            </w:r>
            <w:r>
              <w:t>тыс.</w:t>
            </w:r>
            <w:r w:rsidR="00446A3D">
              <w:t xml:space="preserve"> </w:t>
            </w:r>
            <w:r>
              <w:t>руб.;</w:t>
            </w:r>
          </w:p>
          <w:p w:rsidR="00A95FBE" w:rsidRPr="00EF107D" w:rsidRDefault="00A95FBE" w:rsidP="007221F3">
            <w:pPr>
              <w:jc w:val="both"/>
            </w:pPr>
            <w:r>
              <w:t xml:space="preserve">2024 год – </w:t>
            </w:r>
            <w:r w:rsidR="00200C09">
              <w:t xml:space="preserve">7764,894 </w:t>
            </w:r>
            <w:r>
              <w:t>тыс.</w:t>
            </w:r>
            <w:r w:rsidR="00446A3D">
              <w:t xml:space="preserve"> </w:t>
            </w:r>
            <w:r>
              <w:t>руб.</w:t>
            </w: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ind w:left="-5"/>
            </w:pPr>
            <w:r w:rsidRPr="00EF107D">
              <w:t xml:space="preserve">Ожидаемые результаты реализации программы </w:t>
            </w:r>
          </w:p>
          <w:p w:rsidR="005B0BAB" w:rsidRPr="00EF107D" w:rsidRDefault="005B0BAB" w:rsidP="008E2E4E">
            <w:pPr>
              <w:widowControl w:val="0"/>
              <w:autoSpaceDE w:val="0"/>
              <w:autoSpaceDN w:val="0"/>
              <w:adjustRightInd w:val="0"/>
              <w:ind w:left="-5"/>
            </w:pPr>
          </w:p>
        </w:tc>
        <w:tc>
          <w:tcPr>
            <w:tcW w:w="6096" w:type="dxa"/>
            <w:shd w:val="clear" w:color="auto" w:fill="auto"/>
          </w:tcPr>
          <w:p w:rsidR="005B0BAB" w:rsidRPr="00EF107D" w:rsidRDefault="005B0BAB" w:rsidP="007221F3">
            <w:pPr>
              <w:widowControl w:val="0"/>
              <w:autoSpaceDE w:val="0"/>
              <w:autoSpaceDN w:val="0"/>
              <w:adjustRightInd w:val="0"/>
              <w:jc w:val="both"/>
            </w:pPr>
            <w:r w:rsidRPr="00EF107D">
              <w:lastRenderedPageBreak/>
              <w:t>Обеспечение выполнения целей, задач и показателей муниципальн</w:t>
            </w:r>
            <w:r w:rsidRPr="00EF107D">
              <w:rPr>
                <w:rFonts w:eastAsia="Calibri"/>
              </w:rPr>
              <w:t xml:space="preserve">ой программы города Курчатова </w:t>
            </w:r>
            <w:r w:rsidRPr="00EF107D">
              <w:rPr>
                <w:rFonts w:eastAsia="Calibri"/>
              </w:rPr>
              <w:lastRenderedPageBreak/>
              <w:t xml:space="preserve">«Управление </w:t>
            </w:r>
            <w:r w:rsidRPr="00EF107D">
              <w:t>муниципальн</w:t>
            </w:r>
            <w:r w:rsidRPr="00EF107D">
              <w:rPr>
                <w:rFonts w:eastAsia="Calibri"/>
              </w:rPr>
              <w:t>ым имуществом и земельными ресурсами в городе Курчатове Курской области»</w:t>
            </w:r>
            <w:r w:rsidRPr="00EF107D">
              <w:t xml:space="preserve"> в целом, в разрезе подпрограмм и основных мероприятий</w:t>
            </w:r>
            <w:r w:rsidR="00596FBF">
              <w:t>.</w:t>
            </w:r>
          </w:p>
        </w:tc>
      </w:tr>
    </w:tbl>
    <w:p w:rsidR="005B0BAB" w:rsidRPr="00EF107D" w:rsidRDefault="005B0BAB" w:rsidP="005B0BAB">
      <w:pPr>
        <w:autoSpaceDE w:val="0"/>
        <w:ind w:left="720"/>
        <w:jc w:val="center"/>
      </w:pPr>
    </w:p>
    <w:p w:rsidR="00A95FBE" w:rsidRDefault="00A95FBE" w:rsidP="007221F3">
      <w:pPr>
        <w:widowControl w:val="0"/>
        <w:autoSpaceDE w:val="0"/>
        <w:autoSpaceDN w:val="0"/>
        <w:adjustRightInd w:val="0"/>
        <w:ind w:firstLine="567"/>
        <w:jc w:val="center"/>
        <w:rPr>
          <w:b/>
        </w:rPr>
      </w:pPr>
    </w:p>
    <w:p w:rsidR="00A95FBE" w:rsidRDefault="00A95FBE" w:rsidP="007221F3">
      <w:pPr>
        <w:widowControl w:val="0"/>
        <w:autoSpaceDE w:val="0"/>
        <w:autoSpaceDN w:val="0"/>
        <w:adjustRightInd w:val="0"/>
        <w:ind w:firstLine="567"/>
        <w:jc w:val="center"/>
        <w:rPr>
          <w:b/>
        </w:rPr>
      </w:pPr>
    </w:p>
    <w:p w:rsidR="00A95FBE" w:rsidRDefault="00A95FBE" w:rsidP="007221F3">
      <w:pPr>
        <w:widowControl w:val="0"/>
        <w:autoSpaceDE w:val="0"/>
        <w:autoSpaceDN w:val="0"/>
        <w:adjustRightInd w:val="0"/>
        <w:ind w:firstLine="567"/>
        <w:jc w:val="center"/>
        <w:rPr>
          <w:b/>
        </w:rPr>
      </w:pPr>
    </w:p>
    <w:p w:rsidR="005B0BAB" w:rsidRPr="00EF107D" w:rsidRDefault="005B0BAB" w:rsidP="007221F3">
      <w:pPr>
        <w:widowControl w:val="0"/>
        <w:autoSpaceDE w:val="0"/>
        <w:autoSpaceDN w:val="0"/>
        <w:adjustRightInd w:val="0"/>
        <w:ind w:firstLine="567"/>
        <w:jc w:val="center"/>
        <w:rPr>
          <w:rFonts w:eastAsia="Calibri"/>
          <w:b/>
          <w:lang w:eastAsia="en-US"/>
        </w:rPr>
      </w:pPr>
      <w:r w:rsidRPr="00EF107D">
        <w:rPr>
          <w:b/>
        </w:rPr>
        <w:t xml:space="preserve">1. </w:t>
      </w:r>
      <w:r w:rsidR="009A3C9D">
        <w:rPr>
          <w:b/>
        </w:rPr>
        <w:t>Х</w:t>
      </w:r>
      <w:r w:rsidRPr="00EF107D">
        <w:rPr>
          <w:b/>
        </w:rPr>
        <w:t xml:space="preserve">арактеристика сферы реализации подпрограммы, </w:t>
      </w:r>
      <w:r w:rsidR="009A3C9D">
        <w:rPr>
          <w:b/>
        </w:rPr>
        <w:t>описание</w:t>
      </w:r>
      <w:r w:rsidRPr="00EF107D">
        <w:rPr>
          <w:b/>
        </w:rPr>
        <w:t xml:space="preserve"> основных проблем в указанной сфере и прогноз ее развития</w:t>
      </w:r>
    </w:p>
    <w:p w:rsidR="005B0BAB" w:rsidRPr="00EF107D" w:rsidRDefault="005B0BAB" w:rsidP="007221F3">
      <w:pPr>
        <w:autoSpaceDE w:val="0"/>
        <w:ind w:left="720" w:firstLine="567"/>
        <w:jc w:val="center"/>
      </w:pPr>
    </w:p>
    <w:p w:rsidR="005B0BAB" w:rsidRPr="00EF107D" w:rsidRDefault="005B0BAB" w:rsidP="007221F3">
      <w:pPr>
        <w:ind w:firstLine="567"/>
        <w:jc w:val="both"/>
      </w:pPr>
      <w:r w:rsidRPr="00EF107D">
        <w:t>Подпрограмма разработана в целях повышения качества реализации целей и задач, поставленных муниципальн</w:t>
      </w:r>
      <w:r w:rsidRPr="00EF107D">
        <w:rPr>
          <w:rFonts w:eastAsia="Calibri"/>
        </w:rPr>
        <w:t xml:space="preserve">ой программой города Курчатова «Управление </w:t>
      </w:r>
      <w:r w:rsidRPr="00EF107D">
        <w:t>муниципальн</w:t>
      </w:r>
      <w:r w:rsidRPr="00EF107D">
        <w:rPr>
          <w:rFonts w:eastAsia="Calibri"/>
        </w:rPr>
        <w:t>ым имуществом и земельными ресурсами в городе Курчатове Курской области»</w:t>
      </w:r>
      <w:r w:rsidRPr="00EF107D">
        <w:t xml:space="preserve"> (далее - муниципальная программа).</w:t>
      </w:r>
    </w:p>
    <w:p w:rsidR="005B0BAB" w:rsidRPr="00EF107D" w:rsidRDefault="005B0BAB" w:rsidP="007221F3">
      <w:pPr>
        <w:autoSpaceDE w:val="0"/>
        <w:ind w:firstLine="567"/>
        <w:jc w:val="both"/>
      </w:pPr>
      <w:r w:rsidRPr="00EF107D">
        <w:t>В целом подпрограмма направлена на формирование и развитие обеспечивающих механизмов реализации муниципальной программы.</w:t>
      </w:r>
    </w:p>
    <w:p w:rsidR="005B0BAB" w:rsidRPr="00EF107D" w:rsidRDefault="005B0BAB" w:rsidP="007221F3">
      <w:pPr>
        <w:autoSpaceDE w:val="0"/>
        <w:ind w:firstLine="567"/>
        <w:jc w:val="both"/>
      </w:pPr>
    </w:p>
    <w:p w:rsidR="005B0BAB" w:rsidRPr="00EF107D" w:rsidRDefault="005B0BAB" w:rsidP="007221F3">
      <w:pPr>
        <w:autoSpaceDE w:val="0"/>
        <w:ind w:left="720" w:firstLine="567"/>
        <w:jc w:val="center"/>
      </w:pPr>
    </w:p>
    <w:p w:rsidR="005B0BAB" w:rsidRPr="00EF107D" w:rsidRDefault="005B0BAB" w:rsidP="007221F3">
      <w:pPr>
        <w:widowControl w:val="0"/>
        <w:autoSpaceDE w:val="0"/>
        <w:autoSpaceDN w:val="0"/>
        <w:adjustRightInd w:val="0"/>
        <w:ind w:firstLine="567"/>
        <w:jc w:val="center"/>
        <w:rPr>
          <w:rFonts w:eastAsia="Calibri"/>
          <w:lang w:eastAsia="en-US"/>
        </w:rPr>
      </w:pPr>
      <w:r w:rsidRPr="00EF107D">
        <w:rPr>
          <w:b/>
        </w:rPr>
        <w:t>2. Приоритет</w:t>
      </w:r>
      <w:r w:rsidR="009A3C9D">
        <w:rPr>
          <w:b/>
        </w:rPr>
        <w:t>ы</w:t>
      </w:r>
      <w:r w:rsidRPr="00EF107D">
        <w:rPr>
          <w:b/>
        </w:rPr>
        <w:t xml:space="preserve">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w:t>
      </w:r>
      <w:r w:rsidR="009A3C9D">
        <w:rPr>
          <w:b/>
        </w:rPr>
        <w:t xml:space="preserve"> контрольных</w:t>
      </w:r>
      <w:r w:rsidRPr="00EF107D">
        <w:rPr>
          <w:b/>
        </w:rPr>
        <w:t xml:space="preserve"> этапов реализации подпрограммы</w:t>
      </w:r>
    </w:p>
    <w:p w:rsidR="005B0BAB" w:rsidRPr="00EF107D" w:rsidRDefault="005B0BAB" w:rsidP="007221F3">
      <w:pPr>
        <w:widowControl w:val="0"/>
        <w:autoSpaceDE w:val="0"/>
        <w:autoSpaceDN w:val="0"/>
        <w:adjustRightInd w:val="0"/>
        <w:ind w:firstLine="567"/>
        <w:jc w:val="both"/>
        <w:rPr>
          <w:rFonts w:eastAsia="Calibri"/>
          <w:lang w:eastAsia="en-US"/>
        </w:rPr>
      </w:pPr>
    </w:p>
    <w:p w:rsidR="005B0BAB" w:rsidRPr="00EF107D" w:rsidRDefault="005B0BAB" w:rsidP="007221F3">
      <w:pPr>
        <w:widowControl w:val="0"/>
        <w:autoSpaceDE w:val="0"/>
        <w:autoSpaceDN w:val="0"/>
        <w:adjustRightInd w:val="0"/>
        <w:ind w:firstLine="567"/>
        <w:jc w:val="both"/>
        <w:rPr>
          <w:rFonts w:eastAsia="Calibri"/>
          <w:lang w:eastAsia="en-US"/>
        </w:rPr>
      </w:pPr>
      <w:r w:rsidRPr="00EF107D">
        <w:rPr>
          <w:rFonts w:eastAsia="Calibri"/>
          <w:lang w:eastAsia="en-US"/>
        </w:rPr>
        <w:t xml:space="preserve">Приоритетом </w:t>
      </w:r>
      <w:r w:rsidRPr="00EF107D">
        <w:t>муниципальн</w:t>
      </w:r>
      <w:r w:rsidRPr="00EF107D">
        <w:rPr>
          <w:rFonts w:eastAsia="Calibri"/>
          <w:lang w:eastAsia="en-US"/>
        </w:rPr>
        <w:t xml:space="preserve">ой политики в сфере реализации подпрограммы является качественное выполнение мероприятий </w:t>
      </w:r>
      <w:r w:rsidRPr="00EF107D">
        <w:t>муниципальн</w:t>
      </w:r>
      <w:r w:rsidRPr="00EF107D">
        <w:rPr>
          <w:rFonts w:eastAsia="Calibri"/>
          <w:lang w:eastAsia="en-US"/>
        </w:rPr>
        <w:t>ой программы.</w:t>
      </w:r>
    </w:p>
    <w:p w:rsidR="005B0BAB" w:rsidRPr="00EF107D" w:rsidRDefault="005B0BAB" w:rsidP="007221F3">
      <w:pPr>
        <w:widowControl w:val="0"/>
        <w:autoSpaceDE w:val="0"/>
        <w:autoSpaceDN w:val="0"/>
        <w:adjustRightInd w:val="0"/>
        <w:ind w:firstLine="567"/>
        <w:jc w:val="both"/>
        <w:rPr>
          <w:rFonts w:eastAsia="Calibri"/>
          <w:lang w:eastAsia="en-US"/>
        </w:rPr>
      </w:pPr>
      <w:r w:rsidRPr="00EF107D">
        <w:rPr>
          <w:rFonts w:eastAsia="Calibri"/>
          <w:lang w:eastAsia="en-US"/>
        </w:rPr>
        <w:t xml:space="preserve">Основной целью подпрограммы является обеспечение создания условий для реализации </w:t>
      </w:r>
      <w:r w:rsidRPr="00EF107D">
        <w:t>муниципальн</w:t>
      </w:r>
      <w:r w:rsidRPr="00EF107D">
        <w:rPr>
          <w:rFonts w:eastAsia="Calibri"/>
          <w:lang w:eastAsia="en-US"/>
        </w:rPr>
        <w:t>ой программы.</w:t>
      </w:r>
    </w:p>
    <w:p w:rsidR="005B0BAB" w:rsidRPr="00EF107D" w:rsidRDefault="005B0BAB" w:rsidP="007221F3">
      <w:pPr>
        <w:widowControl w:val="0"/>
        <w:autoSpaceDE w:val="0"/>
        <w:autoSpaceDN w:val="0"/>
        <w:adjustRightInd w:val="0"/>
        <w:ind w:firstLine="567"/>
        <w:jc w:val="both"/>
        <w:rPr>
          <w:rFonts w:eastAsia="Calibri"/>
          <w:lang w:eastAsia="en-US"/>
        </w:rPr>
      </w:pPr>
      <w:r w:rsidRPr="00EF107D">
        <w:rPr>
          <w:rFonts w:eastAsia="Calibri"/>
          <w:lang w:eastAsia="en-US"/>
        </w:rPr>
        <w:t>Для решения поставленной цели необходимо решение задачи:</w:t>
      </w:r>
    </w:p>
    <w:p w:rsidR="005B0BAB" w:rsidRPr="00EF107D" w:rsidRDefault="005B0BAB" w:rsidP="007221F3">
      <w:pPr>
        <w:widowControl w:val="0"/>
        <w:autoSpaceDE w:val="0"/>
        <w:autoSpaceDN w:val="0"/>
        <w:adjustRightInd w:val="0"/>
        <w:ind w:firstLine="567"/>
        <w:jc w:val="both"/>
        <w:rPr>
          <w:rFonts w:eastAsia="Calibri"/>
          <w:lang w:eastAsia="en-US"/>
        </w:rPr>
      </w:pPr>
      <w:r w:rsidRPr="00EF107D">
        <w:rPr>
          <w:rFonts w:eastAsia="Calibri"/>
          <w:lang w:eastAsia="en-US"/>
        </w:rPr>
        <w:t xml:space="preserve">- обеспечение   эффективной   деятельности   комитета   по   управлению   имуществом   г. Курчатова как ответственного исполнителя </w:t>
      </w:r>
      <w:r w:rsidRPr="00EF107D">
        <w:t>муниципальн</w:t>
      </w:r>
      <w:r w:rsidRPr="00EF107D">
        <w:rPr>
          <w:rFonts w:eastAsia="Calibri"/>
          <w:lang w:eastAsia="en-US"/>
        </w:rPr>
        <w:t>ой программы.</w:t>
      </w:r>
    </w:p>
    <w:p w:rsidR="005B0BAB" w:rsidRPr="00EF107D" w:rsidRDefault="005B0BAB" w:rsidP="007221F3">
      <w:pPr>
        <w:autoSpaceDE w:val="0"/>
        <w:ind w:firstLine="567"/>
        <w:jc w:val="both"/>
      </w:pPr>
      <w:r w:rsidRPr="00EF107D">
        <w:t>Сведения о показателях (индикаторах) подпрограммы и их значениях приведены в приложении № 1 к муниципальной программе.</w:t>
      </w:r>
    </w:p>
    <w:p w:rsidR="005B0BAB" w:rsidRPr="00EF107D" w:rsidRDefault="005B0BAB" w:rsidP="007221F3">
      <w:pPr>
        <w:widowControl w:val="0"/>
        <w:autoSpaceDE w:val="0"/>
        <w:autoSpaceDN w:val="0"/>
        <w:adjustRightInd w:val="0"/>
        <w:ind w:left="34" w:firstLine="567"/>
        <w:jc w:val="both"/>
      </w:pPr>
      <w:r w:rsidRPr="00EF107D">
        <w:t>Прогнозом конечных результатов реализации подпрограммы является обеспечение выполнения целей, задач и показателей муниципальн</w:t>
      </w:r>
      <w:r w:rsidRPr="00EF107D">
        <w:rPr>
          <w:rFonts w:eastAsia="Calibri"/>
        </w:rPr>
        <w:t xml:space="preserve">ой программы города Курчатова «Управление </w:t>
      </w:r>
      <w:r w:rsidRPr="00EF107D">
        <w:t>муниципальн</w:t>
      </w:r>
      <w:r w:rsidRPr="00EF107D">
        <w:rPr>
          <w:rFonts w:eastAsia="Calibri"/>
        </w:rPr>
        <w:t xml:space="preserve">ым имуществом и земельными ресурсами в городе Курчатове Курской области» </w:t>
      </w:r>
      <w:r w:rsidRPr="00EF107D">
        <w:t>в целом.</w:t>
      </w:r>
    </w:p>
    <w:p w:rsidR="005B0BAB" w:rsidRPr="00EF107D" w:rsidRDefault="005B0BAB" w:rsidP="007221F3">
      <w:pPr>
        <w:ind w:firstLine="567"/>
        <w:jc w:val="both"/>
      </w:pPr>
      <w:r w:rsidRPr="00EF107D">
        <w:t>Подпрограмма реализуется в один этап. Срок реализации 2016-202</w:t>
      </w:r>
      <w:r w:rsidR="00A95FBE">
        <w:t>4</w:t>
      </w:r>
      <w:r w:rsidRPr="00EF107D">
        <w:t xml:space="preserve"> годы.</w:t>
      </w:r>
    </w:p>
    <w:p w:rsidR="005B0BAB" w:rsidRPr="00EF107D" w:rsidRDefault="005B0BAB" w:rsidP="007221F3">
      <w:pPr>
        <w:ind w:firstLine="567"/>
        <w:jc w:val="both"/>
      </w:pPr>
    </w:p>
    <w:p w:rsidR="005B0BAB" w:rsidRPr="00EF107D" w:rsidRDefault="005B0BAB" w:rsidP="007221F3">
      <w:pPr>
        <w:ind w:firstLine="567"/>
        <w:jc w:val="center"/>
        <w:rPr>
          <w:b/>
        </w:rPr>
      </w:pPr>
      <w:r w:rsidRPr="00EF107D">
        <w:rPr>
          <w:b/>
        </w:rPr>
        <w:t>3. Основные мероприятия подпрограммы</w:t>
      </w:r>
    </w:p>
    <w:p w:rsidR="005B0BAB" w:rsidRPr="00EF107D" w:rsidRDefault="005B0BAB" w:rsidP="007221F3">
      <w:pPr>
        <w:ind w:firstLine="567"/>
        <w:jc w:val="both"/>
      </w:pPr>
      <w:r w:rsidRPr="00EF107D">
        <w:t xml:space="preserve">Подпрограмма содержит мероприятия, направленные на реализацию ее целей и задач. </w:t>
      </w:r>
    </w:p>
    <w:p w:rsidR="005B0BAB" w:rsidRPr="00EF107D" w:rsidRDefault="005B0BAB" w:rsidP="007221F3">
      <w:pPr>
        <w:ind w:firstLine="567"/>
        <w:jc w:val="both"/>
      </w:pPr>
      <w:r w:rsidRPr="00EF107D">
        <w:t>Перечень подпрограммных мероприятий, информация о необходимых сроках и объемах финансирования указаны в приложениях № 2, № 4</w:t>
      </w:r>
      <w:r w:rsidR="009A3C9D">
        <w:t xml:space="preserve"> к муниципальной </w:t>
      </w:r>
      <w:r w:rsidR="002A1934">
        <w:t>программе</w:t>
      </w:r>
      <w:r w:rsidRPr="00EF107D">
        <w:t>.</w:t>
      </w:r>
    </w:p>
    <w:p w:rsidR="005B0BAB" w:rsidRPr="00EF107D" w:rsidRDefault="005B0BAB" w:rsidP="007221F3">
      <w:pPr>
        <w:ind w:firstLine="567"/>
        <w:jc w:val="both"/>
      </w:pPr>
    </w:p>
    <w:p w:rsidR="005B0BAB" w:rsidRPr="00EF107D" w:rsidRDefault="005B0BAB" w:rsidP="007221F3">
      <w:pPr>
        <w:ind w:firstLine="567"/>
        <w:jc w:val="center"/>
        <w:rPr>
          <w:b/>
        </w:rPr>
      </w:pPr>
      <w:r w:rsidRPr="00EF107D">
        <w:rPr>
          <w:b/>
        </w:rPr>
        <w:t>4. Прогноз сводных показателей муниципальных заданий</w:t>
      </w:r>
    </w:p>
    <w:p w:rsidR="002A1934" w:rsidRPr="00EF107D" w:rsidRDefault="005B0BAB" w:rsidP="002A1934">
      <w:pPr>
        <w:ind w:firstLine="567"/>
        <w:jc w:val="center"/>
        <w:rPr>
          <w:b/>
        </w:rPr>
      </w:pPr>
      <w:r w:rsidRPr="00EF107D">
        <w:rPr>
          <w:b/>
        </w:rPr>
        <w:t>по этапам реализации подпрограммы</w:t>
      </w:r>
      <w:r w:rsidR="002A1934">
        <w:rPr>
          <w:b/>
        </w:rPr>
        <w:t xml:space="preserve"> (при оказании муниципальными учреждениями муниципальных услуг (работ) в рамках подпрограммы)</w:t>
      </w:r>
    </w:p>
    <w:p w:rsidR="005B0BAB" w:rsidRPr="00EF107D" w:rsidRDefault="005B0BAB" w:rsidP="002A1934">
      <w:pPr>
        <w:rPr>
          <w:b/>
        </w:rPr>
      </w:pPr>
    </w:p>
    <w:p w:rsidR="005B0BAB" w:rsidRPr="00EF107D" w:rsidRDefault="005B0BAB" w:rsidP="007221F3">
      <w:pPr>
        <w:ind w:firstLine="567"/>
        <w:jc w:val="both"/>
      </w:pPr>
      <w:r w:rsidRPr="00EF107D">
        <w:t>В рамках реализации подпрограммы муниципальные услуги (работы) не оказываются.</w:t>
      </w:r>
    </w:p>
    <w:p w:rsidR="005B0BAB" w:rsidRPr="00EF107D" w:rsidRDefault="005B0BAB" w:rsidP="007221F3">
      <w:pPr>
        <w:ind w:firstLine="567"/>
        <w:jc w:val="both"/>
      </w:pPr>
    </w:p>
    <w:p w:rsidR="005B0BAB" w:rsidRPr="00EF107D" w:rsidRDefault="005B0BAB" w:rsidP="002A1934">
      <w:pPr>
        <w:ind w:firstLine="567"/>
        <w:jc w:val="center"/>
        <w:rPr>
          <w:b/>
        </w:rPr>
      </w:pPr>
      <w:r w:rsidRPr="00EF107D">
        <w:rPr>
          <w:b/>
        </w:rPr>
        <w:t>5. Информация об участии предприятий и организаций, а также внебюджетных фондов в</w:t>
      </w:r>
      <w:r w:rsidR="002A1934">
        <w:rPr>
          <w:b/>
        </w:rPr>
        <w:t xml:space="preserve"> </w:t>
      </w:r>
      <w:r w:rsidRPr="00EF107D">
        <w:rPr>
          <w:b/>
        </w:rPr>
        <w:t>реализации подпрограммы.</w:t>
      </w:r>
    </w:p>
    <w:p w:rsidR="005B0BAB" w:rsidRPr="00EF107D" w:rsidRDefault="005B0BAB" w:rsidP="007221F3">
      <w:pPr>
        <w:ind w:firstLine="567"/>
        <w:jc w:val="both"/>
      </w:pPr>
    </w:p>
    <w:p w:rsidR="005B0BAB" w:rsidRPr="00EF107D" w:rsidRDefault="005B0BAB" w:rsidP="007221F3">
      <w:pPr>
        <w:ind w:firstLine="567"/>
        <w:jc w:val="both"/>
      </w:pPr>
      <w:r w:rsidRPr="00EF107D">
        <w:tab/>
        <w:t>Подпрограмма реализуется комитетом по управлению имуществом г. Курчатова, являющимся ее ответственным исполнителем.</w:t>
      </w:r>
    </w:p>
    <w:p w:rsidR="005B0BAB" w:rsidRPr="00EF107D" w:rsidRDefault="005B0BAB" w:rsidP="007221F3">
      <w:pPr>
        <w:ind w:firstLine="567"/>
        <w:jc w:val="both"/>
      </w:pPr>
      <w:r w:rsidRPr="00EF107D">
        <w:tab/>
        <w:t>Предприятия и организации, а также внебюджетные фонды в реализации подпрограммы не участвуют.</w:t>
      </w:r>
    </w:p>
    <w:p w:rsidR="00A95FBE" w:rsidRDefault="00A95FBE" w:rsidP="007221F3">
      <w:pPr>
        <w:ind w:firstLine="567"/>
        <w:jc w:val="center"/>
        <w:rPr>
          <w:b/>
        </w:rPr>
      </w:pPr>
    </w:p>
    <w:p w:rsidR="002A1934" w:rsidRDefault="002A1934" w:rsidP="007221F3">
      <w:pPr>
        <w:ind w:firstLine="567"/>
        <w:jc w:val="center"/>
        <w:rPr>
          <w:b/>
        </w:rPr>
      </w:pPr>
    </w:p>
    <w:p w:rsidR="002A1934" w:rsidRDefault="002A1934" w:rsidP="007221F3">
      <w:pPr>
        <w:ind w:firstLine="567"/>
        <w:jc w:val="center"/>
        <w:rPr>
          <w:b/>
        </w:rPr>
      </w:pPr>
    </w:p>
    <w:p w:rsidR="002A1934" w:rsidRDefault="002A1934" w:rsidP="007221F3">
      <w:pPr>
        <w:ind w:firstLine="567"/>
        <w:jc w:val="center"/>
        <w:rPr>
          <w:b/>
        </w:rPr>
      </w:pPr>
    </w:p>
    <w:p w:rsidR="002A1934" w:rsidRDefault="002A1934" w:rsidP="007221F3">
      <w:pPr>
        <w:ind w:firstLine="567"/>
        <w:jc w:val="center"/>
        <w:rPr>
          <w:b/>
        </w:rPr>
      </w:pPr>
    </w:p>
    <w:p w:rsidR="005B0BAB" w:rsidRPr="00EF107D" w:rsidRDefault="006E39EC" w:rsidP="007221F3">
      <w:pPr>
        <w:ind w:firstLine="567"/>
        <w:jc w:val="center"/>
        <w:rPr>
          <w:b/>
        </w:rPr>
      </w:pPr>
      <w:r>
        <w:rPr>
          <w:b/>
        </w:rPr>
        <w:t>6. Объем</w:t>
      </w:r>
      <w:r w:rsidR="005B0BAB" w:rsidRPr="00EF107D">
        <w:rPr>
          <w:b/>
        </w:rPr>
        <w:t xml:space="preserve"> финансовых ресурсов, необходимых для</w:t>
      </w:r>
    </w:p>
    <w:p w:rsidR="005B0BAB" w:rsidRPr="00EF107D" w:rsidRDefault="005B0BAB" w:rsidP="007221F3">
      <w:pPr>
        <w:ind w:firstLine="567"/>
        <w:jc w:val="center"/>
        <w:rPr>
          <w:b/>
        </w:rPr>
      </w:pPr>
      <w:r w:rsidRPr="00EF107D">
        <w:rPr>
          <w:b/>
        </w:rPr>
        <w:t>реализации подпрограммы</w:t>
      </w:r>
    </w:p>
    <w:p w:rsidR="005B0BAB" w:rsidRPr="00EF107D" w:rsidRDefault="005B0BAB" w:rsidP="007221F3">
      <w:pPr>
        <w:widowControl w:val="0"/>
        <w:autoSpaceDE w:val="0"/>
        <w:autoSpaceDN w:val="0"/>
        <w:adjustRightInd w:val="0"/>
        <w:ind w:firstLine="567"/>
        <w:jc w:val="both"/>
        <w:rPr>
          <w:rFonts w:eastAsia="Calibri"/>
          <w:lang w:eastAsia="en-US"/>
        </w:rPr>
      </w:pPr>
    </w:p>
    <w:p w:rsidR="00427B7E" w:rsidRPr="00427B7E" w:rsidRDefault="00427B7E" w:rsidP="007221F3">
      <w:pPr>
        <w:widowControl w:val="0"/>
        <w:shd w:val="clear" w:color="auto" w:fill="FFFFFF"/>
        <w:autoSpaceDE w:val="0"/>
        <w:autoSpaceDN w:val="0"/>
        <w:adjustRightInd w:val="0"/>
        <w:ind w:firstLine="567"/>
        <w:jc w:val="both"/>
        <w:rPr>
          <w:rFonts w:eastAsia="Calibri"/>
          <w:lang w:eastAsia="en-US"/>
        </w:rPr>
      </w:pPr>
      <w:r w:rsidRPr="00427B7E">
        <w:t xml:space="preserve">Объем финансового обеспечения реализации подпрограммы за счет средств бюджета города Курчатова за весь период ее реализации составляет </w:t>
      </w:r>
      <w:r w:rsidR="005E6D72">
        <w:t>64893,779</w:t>
      </w:r>
      <w:r w:rsidRPr="00427B7E">
        <w:t xml:space="preserve"> тыс. рублей, в том числе по годам: 2016 год – 6257,107 тыс.</w:t>
      </w:r>
      <w:r w:rsidR="00EE76AB">
        <w:t xml:space="preserve"> </w:t>
      </w:r>
      <w:r w:rsidRPr="00427B7E">
        <w:t>руб., 2017 год – 6</w:t>
      </w:r>
      <w:r w:rsidR="00A72919">
        <w:t>242,345</w:t>
      </w:r>
      <w:r w:rsidRPr="00427B7E">
        <w:t xml:space="preserve">тыс.руб., 2018 год – </w:t>
      </w:r>
      <w:r w:rsidR="00064797">
        <w:t>6320,948</w:t>
      </w:r>
      <w:r w:rsidRPr="00427B7E">
        <w:t xml:space="preserve">тыс.руб., 2019 год – </w:t>
      </w:r>
      <w:r w:rsidR="005E6D72">
        <w:t>7248,909</w:t>
      </w:r>
      <w:r w:rsidRPr="00427B7E">
        <w:t>тыс.ру</w:t>
      </w:r>
      <w:r>
        <w:t>б., 20</w:t>
      </w:r>
      <w:r w:rsidR="007221F3">
        <w:t>2</w:t>
      </w:r>
      <w:r>
        <w:t xml:space="preserve">0 год – </w:t>
      </w:r>
      <w:r w:rsidR="005E6D72">
        <w:t xml:space="preserve">7764,894 </w:t>
      </w:r>
      <w:r>
        <w:t>тыс.</w:t>
      </w:r>
      <w:r w:rsidR="00EE76AB">
        <w:t xml:space="preserve"> </w:t>
      </w:r>
      <w:r>
        <w:t>руб.</w:t>
      </w:r>
      <w:r w:rsidR="007221F3">
        <w:t>;</w:t>
      </w:r>
      <w:r w:rsidR="00A95FBE">
        <w:t xml:space="preserve"> </w:t>
      </w:r>
      <w:r w:rsidR="007221F3">
        <w:t xml:space="preserve">2021 год – </w:t>
      </w:r>
      <w:r w:rsidR="005E6D72">
        <w:t xml:space="preserve">7764,894 </w:t>
      </w:r>
      <w:r w:rsidR="007221F3">
        <w:t>тыс.</w:t>
      </w:r>
      <w:r w:rsidR="00EE76AB">
        <w:t xml:space="preserve"> </w:t>
      </w:r>
      <w:r w:rsidR="007221F3">
        <w:t>руб.</w:t>
      </w:r>
      <w:r w:rsidR="00A95FBE">
        <w:t xml:space="preserve">; 2022 год – </w:t>
      </w:r>
      <w:r w:rsidR="005E6D72">
        <w:t xml:space="preserve">7764,894 </w:t>
      </w:r>
      <w:r w:rsidR="00A95FBE">
        <w:t>тыс.</w:t>
      </w:r>
      <w:r w:rsidR="00EE76AB">
        <w:t xml:space="preserve"> </w:t>
      </w:r>
      <w:r w:rsidR="00A95FBE">
        <w:t xml:space="preserve">руб.; 2023 год – </w:t>
      </w:r>
      <w:r w:rsidR="005E6D72">
        <w:t xml:space="preserve">7764,894 </w:t>
      </w:r>
      <w:r w:rsidR="00A95FBE">
        <w:t>тыс.</w:t>
      </w:r>
      <w:r w:rsidR="00EE76AB">
        <w:t xml:space="preserve"> </w:t>
      </w:r>
      <w:r w:rsidR="00A95FBE">
        <w:t xml:space="preserve">руб.; 2024 год – </w:t>
      </w:r>
      <w:r w:rsidR="00200C09">
        <w:t xml:space="preserve">7764,894 </w:t>
      </w:r>
      <w:r w:rsidR="00446A3D">
        <w:t>тыс</w:t>
      </w:r>
      <w:r w:rsidR="00A95FBE">
        <w:t>.</w:t>
      </w:r>
      <w:r w:rsidR="00EE76AB">
        <w:t xml:space="preserve"> </w:t>
      </w:r>
      <w:r w:rsidR="00A95FBE">
        <w:t>руб.</w:t>
      </w:r>
    </w:p>
    <w:p w:rsidR="005B0BAB" w:rsidRPr="00EF107D" w:rsidRDefault="005B0BAB" w:rsidP="007221F3">
      <w:pPr>
        <w:widowControl w:val="0"/>
        <w:shd w:val="clear" w:color="auto" w:fill="FFFFFF"/>
        <w:autoSpaceDE w:val="0"/>
        <w:autoSpaceDN w:val="0"/>
        <w:adjustRightInd w:val="0"/>
        <w:ind w:firstLine="567"/>
        <w:jc w:val="both"/>
        <w:rPr>
          <w:rFonts w:eastAsia="Calibri"/>
          <w:lang w:eastAsia="en-US"/>
        </w:rPr>
      </w:pPr>
      <w:bookmarkStart w:id="2" w:name="_Hlk530580276"/>
      <w:r w:rsidRPr="00EF107D">
        <w:t xml:space="preserve">Ресурсное </w:t>
      </w:r>
      <w:hyperlink r:id="rId15" w:history="1">
        <w:r w:rsidRPr="0040529B">
          <w:rPr>
            <w:rStyle w:val="ad"/>
            <w:color w:val="auto"/>
            <w:u w:val="none"/>
          </w:rPr>
          <w:t>обеспечение</w:t>
        </w:r>
      </w:hyperlink>
      <w:r w:rsidR="00FE4370">
        <w:rPr>
          <w:rStyle w:val="ad"/>
          <w:color w:val="auto"/>
          <w:u w:val="none"/>
        </w:rPr>
        <w:t xml:space="preserve"> </w:t>
      </w:r>
      <w:r w:rsidRPr="00EF107D">
        <w:t>реализации подпрограммы по годам представлено в приложениях № 3, № 4 к муниципальной программе</w:t>
      </w:r>
      <w:bookmarkEnd w:id="2"/>
      <w:r w:rsidRPr="00EF107D">
        <w:t>.</w:t>
      </w:r>
    </w:p>
    <w:p w:rsidR="00101737" w:rsidRDefault="00101737" w:rsidP="0016752D">
      <w:pPr>
        <w:autoSpaceDE w:val="0"/>
        <w:rPr>
          <w:b/>
        </w:rPr>
      </w:pPr>
    </w:p>
    <w:p w:rsidR="005B0BAB" w:rsidRPr="00EF107D" w:rsidRDefault="005B0BAB" w:rsidP="007221F3">
      <w:pPr>
        <w:autoSpaceDE w:val="0"/>
        <w:ind w:firstLine="567"/>
        <w:jc w:val="center"/>
        <w:rPr>
          <w:b/>
        </w:rPr>
      </w:pPr>
      <w:r w:rsidRPr="00EF107D">
        <w:rPr>
          <w:b/>
        </w:rPr>
        <w:t xml:space="preserve">7. Анализ рисков реализации подпрограммы и описание мер </w:t>
      </w:r>
    </w:p>
    <w:p w:rsidR="005B0BAB" w:rsidRPr="00EF107D" w:rsidRDefault="00BF6BCF" w:rsidP="007221F3">
      <w:pPr>
        <w:autoSpaceDE w:val="0"/>
        <w:ind w:firstLine="567"/>
        <w:jc w:val="center"/>
      </w:pPr>
      <w:r>
        <w:rPr>
          <w:b/>
        </w:rPr>
        <w:t xml:space="preserve">управления рисками </w:t>
      </w:r>
      <w:r w:rsidR="005B0BAB" w:rsidRPr="00EF107D">
        <w:rPr>
          <w:b/>
        </w:rPr>
        <w:t>реализации подпрограммы</w:t>
      </w:r>
    </w:p>
    <w:p w:rsidR="005B0BAB" w:rsidRPr="00EF107D" w:rsidRDefault="005B0BAB" w:rsidP="007221F3">
      <w:pPr>
        <w:autoSpaceDE w:val="0"/>
        <w:ind w:firstLine="567"/>
        <w:jc w:val="center"/>
      </w:pPr>
    </w:p>
    <w:p w:rsidR="005B0BAB" w:rsidRPr="00EF107D" w:rsidRDefault="005B0BAB" w:rsidP="007221F3">
      <w:pPr>
        <w:autoSpaceDE w:val="0"/>
        <w:ind w:firstLine="567"/>
        <w:jc w:val="both"/>
      </w:pPr>
      <w:r w:rsidRPr="00EF107D">
        <w:t>В рамках подпрограммы может осуществляться работа по внесению изменений в муниципальные правовые акты города Курчатова в сфере регулирования имущественных и земельных отношений на территории города Курчатова.</w:t>
      </w:r>
    </w:p>
    <w:p w:rsidR="005B0BAB" w:rsidRPr="00EF107D" w:rsidRDefault="005B0BAB" w:rsidP="007221F3">
      <w:pPr>
        <w:autoSpaceDE w:val="0"/>
        <w:ind w:firstLine="567"/>
        <w:jc w:val="both"/>
      </w:pPr>
      <w:r w:rsidRPr="00EF107D">
        <w:t>Необходимость разработки указанных муниципальных правовых актов города Курчатова будет определяться в процессе реализации подпрограммы в соответствии с изменениями федерального законодательства и с учетом необходимости принятия актов в процессе реализации подпрограммы.</w:t>
      </w:r>
    </w:p>
    <w:p w:rsidR="005B0BAB" w:rsidRPr="00EF107D" w:rsidRDefault="005B0BAB" w:rsidP="007221F3">
      <w:pPr>
        <w:widowControl w:val="0"/>
        <w:autoSpaceDE w:val="0"/>
        <w:autoSpaceDN w:val="0"/>
        <w:adjustRightInd w:val="0"/>
        <w:ind w:firstLine="567"/>
        <w:jc w:val="both"/>
        <w:rPr>
          <w:rFonts w:eastAsia="Calibri"/>
          <w:lang w:eastAsia="en-US"/>
        </w:rPr>
      </w:pPr>
      <w:r w:rsidRPr="00EF107D">
        <w:rPr>
          <w:rFonts w:eastAsia="Calibri"/>
          <w:lang w:eastAsia="en-US"/>
        </w:rPr>
        <w:t>При реализации подпрограммы возможно возникновение риска невыполнения мероприятий и недостижения запланированных результатов в случае сокращения объемов бюджетного финансирования подпрограммы.</w:t>
      </w:r>
    </w:p>
    <w:p w:rsidR="005B0BAB" w:rsidRPr="00EF107D" w:rsidRDefault="005B0BAB" w:rsidP="007221F3">
      <w:pPr>
        <w:widowControl w:val="0"/>
        <w:autoSpaceDE w:val="0"/>
        <w:autoSpaceDN w:val="0"/>
        <w:adjustRightInd w:val="0"/>
        <w:ind w:firstLine="567"/>
        <w:jc w:val="both"/>
        <w:rPr>
          <w:rFonts w:eastAsia="Calibri"/>
          <w:lang w:eastAsia="en-US"/>
        </w:rPr>
      </w:pPr>
      <w:r w:rsidRPr="00EF107D">
        <w:rPr>
          <w:rFonts w:eastAsia="Calibri"/>
          <w:lang w:eastAsia="en-US"/>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по управлению имуществом г. Курчатова.</w:t>
      </w:r>
    </w:p>
    <w:p w:rsidR="005B0BAB" w:rsidRPr="00EF107D" w:rsidRDefault="005B0BAB" w:rsidP="007221F3">
      <w:pPr>
        <w:autoSpaceDE w:val="0"/>
        <w:ind w:left="720" w:firstLine="567"/>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Pr="00EF107D" w:rsidRDefault="005B0BAB" w:rsidP="005B0BAB">
      <w:pPr>
        <w:autoSpaceDE w:val="0"/>
        <w:ind w:left="720"/>
        <w:jc w:val="center"/>
      </w:pPr>
    </w:p>
    <w:p w:rsidR="005B0BAB" w:rsidRDefault="005B0BAB"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F742AA" w:rsidRDefault="00F742AA" w:rsidP="005B0BAB">
      <w:pPr>
        <w:autoSpaceDE w:val="0"/>
        <w:ind w:left="720"/>
        <w:jc w:val="center"/>
      </w:pPr>
    </w:p>
    <w:p w:rsidR="00101737" w:rsidRDefault="00101737" w:rsidP="00A95FBE">
      <w:pPr>
        <w:autoSpaceDE w:val="0"/>
      </w:pPr>
    </w:p>
    <w:p w:rsidR="00A95FBE" w:rsidRDefault="00A95FBE" w:rsidP="00A95FBE">
      <w:pPr>
        <w:autoSpaceDE w:val="0"/>
      </w:pPr>
    </w:p>
    <w:p w:rsidR="002A1934" w:rsidRDefault="002A1934" w:rsidP="00EE76AB">
      <w:pPr>
        <w:autoSpaceDE w:val="0"/>
      </w:pPr>
    </w:p>
    <w:p w:rsidR="00EE76AB" w:rsidRDefault="00EE76AB" w:rsidP="00EE76AB">
      <w:pPr>
        <w:autoSpaceDE w:val="0"/>
        <w:rPr>
          <w:b/>
        </w:rPr>
      </w:pPr>
    </w:p>
    <w:p w:rsidR="005B0BAB" w:rsidRPr="00EF107D" w:rsidRDefault="005B0BAB" w:rsidP="005B0BAB">
      <w:pPr>
        <w:autoSpaceDE w:val="0"/>
        <w:jc w:val="center"/>
        <w:rPr>
          <w:b/>
        </w:rPr>
      </w:pPr>
      <w:r w:rsidRPr="00EF107D">
        <w:rPr>
          <w:b/>
        </w:rPr>
        <w:t>ПОДПРОГРАММА 2</w:t>
      </w:r>
    </w:p>
    <w:p w:rsidR="005B0BAB" w:rsidRPr="00EF107D" w:rsidRDefault="005B0BAB" w:rsidP="005B0BAB">
      <w:pPr>
        <w:widowControl w:val="0"/>
        <w:autoSpaceDE w:val="0"/>
        <w:autoSpaceDN w:val="0"/>
        <w:adjustRightInd w:val="0"/>
        <w:jc w:val="center"/>
        <w:rPr>
          <w:rFonts w:eastAsia="Calibri"/>
          <w:b/>
          <w:lang w:eastAsia="en-US"/>
        </w:rPr>
      </w:pPr>
      <w:r w:rsidRPr="00EF107D">
        <w:rPr>
          <w:b/>
        </w:rPr>
        <w:t>«Проведение муниципальной политики в области имущественных и земельных отношений»</w:t>
      </w:r>
    </w:p>
    <w:p w:rsidR="005B0BAB" w:rsidRPr="00EF107D" w:rsidRDefault="005B0BAB" w:rsidP="005B0BAB">
      <w:pPr>
        <w:tabs>
          <w:tab w:val="left" w:pos="5640"/>
        </w:tabs>
        <w:autoSpaceDE w:val="0"/>
        <w:ind w:left="720"/>
      </w:pPr>
    </w:p>
    <w:p w:rsidR="005B0BAB" w:rsidRPr="00EF107D" w:rsidRDefault="005B0BAB" w:rsidP="005B0BAB">
      <w:pPr>
        <w:autoSpaceDE w:val="0"/>
        <w:jc w:val="center"/>
      </w:pPr>
      <w:r w:rsidRPr="00EF107D">
        <w:t>ПАСПОРТ</w:t>
      </w:r>
    </w:p>
    <w:p w:rsidR="005B0BAB" w:rsidRPr="00EF107D" w:rsidRDefault="005B0BAB" w:rsidP="005B0BAB">
      <w:pPr>
        <w:widowControl w:val="0"/>
        <w:autoSpaceDE w:val="0"/>
        <w:autoSpaceDN w:val="0"/>
        <w:adjustRightInd w:val="0"/>
        <w:jc w:val="center"/>
      </w:pPr>
      <w:r w:rsidRPr="00EF107D">
        <w:t>подпрограммы 2 «Проведение муниципальной политики в области имущественных и земельных отношений»</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5954"/>
      </w:tblGrid>
      <w:tr w:rsidR="005B0BAB" w:rsidRPr="00EF107D">
        <w:tc>
          <w:tcPr>
            <w:tcW w:w="3582" w:type="dxa"/>
          </w:tcPr>
          <w:p w:rsidR="005B0BAB" w:rsidRPr="00EF107D" w:rsidRDefault="005B0BAB" w:rsidP="008E2E4E">
            <w:pPr>
              <w:widowControl w:val="0"/>
              <w:autoSpaceDE w:val="0"/>
              <w:autoSpaceDN w:val="0"/>
              <w:adjustRightInd w:val="0"/>
              <w:ind w:left="-5" w:right="-205"/>
            </w:pPr>
            <w:r w:rsidRPr="00EF107D">
              <w:t>Ответственный исполнитель подпрограммы</w:t>
            </w:r>
          </w:p>
        </w:tc>
        <w:tc>
          <w:tcPr>
            <w:tcW w:w="5954" w:type="dxa"/>
          </w:tcPr>
          <w:p w:rsidR="005B0BAB" w:rsidRPr="00EF107D" w:rsidRDefault="005B0BAB" w:rsidP="008E2E4E">
            <w:pPr>
              <w:widowControl w:val="0"/>
              <w:autoSpaceDE w:val="0"/>
              <w:autoSpaceDN w:val="0"/>
              <w:adjustRightInd w:val="0"/>
              <w:ind w:left="34"/>
              <w:jc w:val="both"/>
            </w:pPr>
            <w:r w:rsidRPr="00EF107D">
              <w:t>Комитет по управлению имуществом г. Курчатова</w:t>
            </w:r>
          </w:p>
          <w:p w:rsidR="005B0BAB" w:rsidRPr="00EF107D" w:rsidRDefault="005B0BAB" w:rsidP="008E2E4E">
            <w:pPr>
              <w:widowControl w:val="0"/>
              <w:autoSpaceDE w:val="0"/>
              <w:autoSpaceDN w:val="0"/>
              <w:adjustRightInd w:val="0"/>
              <w:ind w:left="34" w:firstLine="284"/>
              <w:jc w:val="both"/>
            </w:pPr>
          </w:p>
        </w:tc>
      </w:tr>
      <w:tr w:rsidR="005B0BAB" w:rsidRPr="00EF107D">
        <w:trPr>
          <w:trHeight w:val="399"/>
        </w:trPr>
        <w:tc>
          <w:tcPr>
            <w:tcW w:w="3582" w:type="dxa"/>
          </w:tcPr>
          <w:p w:rsidR="005B0BAB" w:rsidRPr="00EF107D" w:rsidRDefault="005B0BAB" w:rsidP="008E2E4E">
            <w:pPr>
              <w:widowControl w:val="0"/>
              <w:autoSpaceDE w:val="0"/>
              <w:autoSpaceDN w:val="0"/>
              <w:adjustRightInd w:val="0"/>
              <w:ind w:left="-5" w:right="-205"/>
            </w:pPr>
            <w:r w:rsidRPr="00EF107D">
              <w:t>Участники подпрограммы</w:t>
            </w:r>
          </w:p>
        </w:tc>
        <w:tc>
          <w:tcPr>
            <w:tcW w:w="5954" w:type="dxa"/>
          </w:tcPr>
          <w:p w:rsidR="005B0BAB" w:rsidRPr="00EF107D" w:rsidRDefault="005B0BAB" w:rsidP="008E2E4E">
            <w:pPr>
              <w:widowControl w:val="0"/>
              <w:autoSpaceDE w:val="0"/>
              <w:autoSpaceDN w:val="0"/>
              <w:adjustRightInd w:val="0"/>
              <w:ind w:left="-108"/>
              <w:jc w:val="both"/>
            </w:pPr>
            <w:r w:rsidRPr="00EF107D">
              <w:t>Отсутствуют</w:t>
            </w:r>
          </w:p>
        </w:tc>
      </w:tr>
      <w:tr w:rsidR="005B0BAB" w:rsidRPr="00EF107D">
        <w:tc>
          <w:tcPr>
            <w:tcW w:w="3582" w:type="dxa"/>
          </w:tcPr>
          <w:p w:rsidR="005B0BAB" w:rsidRPr="00EF107D" w:rsidRDefault="005B0BAB" w:rsidP="008E2E4E">
            <w:pPr>
              <w:widowControl w:val="0"/>
              <w:autoSpaceDE w:val="0"/>
              <w:autoSpaceDN w:val="0"/>
              <w:adjustRightInd w:val="0"/>
              <w:ind w:left="-5" w:right="-205"/>
            </w:pPr>
            <w:r w:rsidRPr="00EF107D">
              <w:t>Программно-целевые инструменты программы</w:t>
            </w:r>
          </w:p>
        </w:tc>
        <w:tc>
          <w:tcPr>
            <w:tcW w:w="5954" w:type="dxa"/>
          </w:tcPr>
          <w:p w:rsidR="005B0BAB" w:rsidRPr="00EF107D" w:rsidRDefault="005B0BAB" w:rsidP="00094513">
            <w:pPr>
              <w:widowControl w:val="0"/>
              <w:autoSpaceDE w:val="0"/>
              <w:autoSpaceDN w:val="0"/>
              <w:adjustRightInd w:val="0"/>
              <w:jc w:val="both"/>
            </w:pPr>
            <w:r w:rsidRPr="00EF107D">
              <w:t>Отсутствуют</w:t>
            </w:r>
          </w:p>
          <w:p w:rsidR="005B0BAB" w:rsidRPr="00EF107D" w:rsidRDefault="005B0BAB" w:rsidP="008E2E4E">
            <w:pPr>
              <w:widowControl w:val="0"/>
              <w:autoSpaceDE w:val="0"/>
              <w:autoSpaceDN w:val="0"/>
              <w:adjustRightInd w:val="0"/>
              <w:ind w:left="34"/>
              <w:jc w:val="both"/>
            </w:pP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pPr>
            <w:r w:rsidRPr="00EF107D">
              <w:t>Цели подпрограммы</w:t>
            </w:r>
          </w:p>
          <w:p w:rsidR="005B0BAB" w:rsidRPr="00EF107D" w:rsidRDefault="005B0BAB" w:rsidP="008E2E4E">
            <w:pPr>
              <w:widowControl w:val="0"/>
              <w:shd w:val="clear" w:color="auto" w:fill="FFFFFF"/>
              <w:autoSpaceDE w:val="0"/>
              <w:autoSpaceDN w:val="0"/>
              <w:adjustRightInd w:val="0"/>
            </w:pPr>
          </w:p>
          <w:p w:rsidR="005B0BAB" w:rsidRPr="00EF107D" w:rsidRDefault="005B0BAB" w:rsidP="008E2E4E">
            <w:pPr>
              <w:widowControl w:val="0"/>
              <w:shd w:val="clear" w:color="auto" w:fill="FFFFFF"/>
              <w:autoSpaceDE w:val="0"/>
              <w:autoSpaceDN w:val="0"/>
              <w:adjustRightInd w:val="0"/>
            </w:pPr>
          </w:p>
        </w:tc>
        <w:tc>
          <w:tcPr>
            <w:tcW w:w="5954" w:type="dxa"/>
          </w:tcPr>
          <w:p w:rsidR="005B0BAB" w:rsidRPr="00EF107D" w:rsidRDefault="005B0BAB" w:rsidP="008E2E4E">
            <w:pPr>
              <w:widowControl w:val="0"/>
              <w:shd w:val="clear" w:color="auto" w:fill="FFFFFF"/>
              <w:autoSpaceDE w:val="0"/>
              <w:autoSpaceDN w:val="0"/>
              <w:adjustRightInd w:val="0"/>
              <w:ind w:left="34"/>
              <w:jc w:val="both"/>
            </w:pPr>
            <w:r w:rsidRPr="00EF107D">
              <w:t>Создание условий для повышения эффективности управления и распоряжения муниципальным имуществом, земельными ресурсами</w:t>
            </w: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pPr>
            <w:r w:rsidRPr="00EF107D">
              <w:t>Задачи подпрограммы</w:t>
            </w:r>
          </w:p>
        </w:tc>
        <w:tc>
          <w:tcPr>
            <w:tcW w:w="5954" w:type="dxa"/>
          </w:tcPr>
          <w:p w:rsidR="005B0BAB" w:rsidRPr="00EF107D" w:rsidRDefault="005B0BAB" w:rsidP="008E2E4E">
            <w:pPr>
              <w:autoSpaceDE w:val="0"/>
              <w:ind w:firstLine="318"/>
              <w:jc w:val="both"/>
            </w:pPr>
            <w:r w:rsidRPr="00EF107D">
              <w:t>Формирование оптимального состава и структуры муниципального имущества;</w:t>
            </w:r>
          </w:p>
          <w:p w:rsidR="005B0BAB" w:rsidRPr="00EF107D" w:rsidRDefault="005B0BAB" w:rsidP="008E2E4E">
            <w:pPr>
              <w:autoSpaceDE w:val="0"/>
              <w:ind w:firstLine="318"/>
              <w:jc w:val="both"/>
            </w:pPr>
            <w:r w:rsidRPr="00EF107D">
              <w:t>обеспечение эффективного управления, целевого использования и сохранности объектов муниципального имущества;</w:t>
            </w:r>
          </w:p>
          <w:p w:rsidR="005B0BAB" w:rsidRPr="00EF107D" w:rsidRDefault="005B0BAB" w:rsidP="008E2E4E">
            <w:pPr>
              <w:autoSpaceDE w:val="0"/>
              <w:ind w:firstLine="318"/>
              <w:jc w:val="both"/>
            </w:pPr>
            <w:r w:rsidRPr="00EF107D">
              <w:t>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5B0BAB" w:rsidRPr="00EF107D" w:rsidRDefault="005B0BAB" w:rsidP="008E2E4E">
            <w:pPr>
              <w:autoSpaceDE w:val="0"/>
              <w:ind w:firstLine="318"/>
              <w:jc w:val="both"/>
            </w:pPr>
            <w:r w:rsidRPr="00EF107D">
              <w:t>обеспечение рационального, эффективного использования находящихся в муниципальной собственности земельных участков;</w:t>
            </w:r>
          </w:p>
          <w:p w:rsidR="005B0BAB" w:rsidRPr="00EF107D" w:rsidRDefault="005B0BAB" w:rsidP="008E2E4E">
            <w:pPr>
              <w:autoSpaceDE w:val="0"/>
              <w:ind w:firstLine="318"/>
              <w:jc w:val="both"/>
            </w:pPr>
            <w:r w:rsidRPr="00EF107D">
              <w:t>развитие рынка земли на территории города Курчатова, право государственной собственности на которую не разграничено;</w:t>
            </w:r>
          </w:p>
          <w:p w:rsidR="005B0BAB" w:rsidRPr="00EF107D" w:rsidRDefault="005B0BAB" w:rsidP="008E2E4E">
            <w:pPr>
              <w:autoSpaceDE w:val="0"/>
              <w:ind w:firstLine="318"/>
              <w:jc w:val="both"/>
            </w:pPr>
            <w:r w:rsidRPr="00EF107D">
              <w:t xml:space="preserve">обеспечение предоставления в собственность бесплатно земельных участков отдельным категориям граждан, </w:t>
            </w:r>
          </w:p>
          <w:p w:rsidR="005B0BAB" w:rsidRPr="00EF107D" w:rsidRDefault="005B0BAB" w:rsidP="00BF6BCF">
            <w:pPr>
              <w:widowControl w:val="0"/>
              <w:shd w:val="clear" w:color="auto" w:fill="FFFFFF"/>
              <w:autoSpaceDE w:val="0"/>
              <w:autoSpaceDN w:val="0"/>
              <w:adjustRightInd w:val="0"/>
              <w:ind w:left="34" w:firstLine="318"/>
              <w:jc w:val="both"/>
            </w:pPr>
            <w:r w:rsidRPr="00EF107D">
              <w:t>обеспечение поступлений в бюджет города Курчатова средств от использования и продажи муниципальных объектов недвижимого имущества и земельных участков</w:t>
            </w: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ind w:left="-5"/>
            </w:pPr>
            <w:r w:rsidRPr="00EF107D">
              <w:t xml:space="preserve">Целевые индикаторы </w:t>
            </w:r>
          </w:p>
          <w:p w:rsidR="005B0BAB" w:rsidRPr="00EF107D" w:rsidRDefault="005B0BAB" w:rsidP="008E2E4E">
            <w:pPr>
              <w:widowControl w:val="0"/>
              <w:shd w:val="clear" w:color="auto" w:fill="FFFFFF"/>
              <w:autoSpaceDE w:val="0"/>
              <w:autoSpaceDN w:val="0"/>
              <w:adjustRightInd w:val="0"/>
              <w:ind w:left="-5"/>
            </w:pPr>
            <w:r w:rsidRPr="00EF107D">
              <w:t>и показатели подпрограммы</w:t>
            </w:r>
          </w:p>
        </w:tc>
        <w:tc>
          <w:tcPr>
            <w:tcW w:w="5954" w:type="dxa"/>
          </w:tcPr>
          <w:p w:rsidR="005B0BAB" w:rsidRPr="00EF107D" w:rsidRDefault="005B0BAB" w:rsidP="008E2E4E">
            <w:pPr>
              <w:ind w:firstLine="318"/>
              <w:jc w:val="both"/>
            </w:pPr>
            <w:r w:rsidRPr="00EF107D">
              <w:t xml:space="preserve">Количество зданий, помещений и сооружений, прошедших государственную регистрацию права собственности муниципального образования «Город </w:t>
            </w:r>
            <w:r w:rsidRPr="00EF107D">
              <w:lastRenderedPageBreak/>
              <w:t>Курчатов» Курской области (ед.);</w:t>
            </w:r>
          </w:p>
          <w:p w:rsidR="005B0BAB" w:rsidRPr="00EF107D" w:rsidRDefault="005B0BAB" w:rsidP="008E2E4E">
            <w:pPr>
              <w:ind w:firstLine="318"/>
              <w:jc w:val="both"/>
            </w:pPr>
            <w:r w:rsidRPr="00EF107D">
              <w:t>Количество земельных участков, поставленных на кадастровый учет (ед.);</w:t>
            </w:r>
          </w:p>
          <w:p w:rsidR="005B0BAB" w:rsidRPr="00EF107D" w:rsidRDefault="005B0BAB" w:rsidP="008E2E4E">
            <w:pPr>
              <w:ind w:firstLine="318"/>
              <w:jc w:val="both"/>
            </w:pPr>
            <w:r w:rsidRPr="00EF107D">
              <w:t>Количество объектов, в отношении которых проведены мероприятия по содержанию имущества казны города Курчатова (% (к запланированному значению);</w:t>
            </w:r>
          </w:p>
          <w:p w:rsidR="005B0BAB" w:rsidRPr="00EF107D" w:rsidRDefault="005B0BAB" w:rsidP="008E2E4E">
            <w:pPr>
              <w:ind w:firstLine="318"/>
              <w:jc w:val="both"/>
            </w:pPr>
            <w:r w:rsidRPr="00EF107D">
              <w:t>Количество земельных участков, прошедших государственную регистрацию права собственности муниципального образования «Город Курчатов» Курской области (ед.);</w:t>
            </w:r>
          </w:p>
          <w:p w:rsidR="005B0BAB" w:rsidRPr="00EF107D" w:rsidRDefault="005B0BAB" w:rsidP="008E2E4E">
            <w:pPr>
              <w:ind w:firstLine="318"/>
              <w:jc w:val="both"/>
            </w:pPr>
            <w:r w:rsidRPr="00EF107D">
              <w:t>Количество земельных участков, предназначенных для предоставления в собственность отдельным категориям граждан бесплатно, в рамках реализации Закона Курской области «О бесплатном предоставлении в собственность отдельным категориям граждан земельных участков на территории Курской области» (ед.);</w:t>
            </w:r>
          </w:p>
          <w:p w:rsidR="005B0BAB" w:rsidRPr="00EF107D" w:rsidRDefault="005B0BAB" w:rsidP="008E2E4E">
            <w:pPr>
              <w:ind w:firstLine="318"/>
              <w:jc w:val="both"/>
            </w:pPr>
            <w:r w:rsidRPr="00EF107D">
              <w:t>Количество земельных участков на территории города Курчатова, право государственной собственности на которые не разграничено, выставленных на торги (конкурсы, аукционы) (ед.);</w:t>
            </w:r>
          </w:p>
          <w:p w:rsidR="005B0BAB" w:rsidRPr="00EF107D" w:rsidRDefault="005B0BAB" w:rsidP="008E2E4E">
            <w:pPr>
              <w:ind w:firstLine="318"/>
              <w:jc w:val="both"/>
            </w:pPr>
            <w:r w:rsidRPr="00EF107D">
              <w:t>Площадь земельных участков на территории города Курчатова, право государственной собственности на которые не разграничено, выставляемых на торги (конкурсы, аукционы) (кв.м).</w:t>
            </w:r>
          </w:p>
          <w:p w:rsidR="005B0BAB" w:rsidRPr="00EF107D" w:rsidRDefault="005B0BAB" w:rsidP="008E2E4E">
            <w:pPr>
              <w:ind w:firstLine="318"/>
              <w:jc w:val="both"/>
            </w:pPr>
            <w:r w:rsidRPr="00EF107D">
              <w:t>Процент поступления доходов от приватизации муниципального имущества (% к ожидаемым поступлениям);</w:t>
            </w:r>
          </w:p>
          <w:p w:rsidR="005B0BAB" w:rsidRPr="00EF107D" w:rsidRDefault="005B0BAB" w:rsidP="008E2E4E">
            <w:pPr>
              <w:ind w:firstLine="318"/>
              <w:jc w:val="both"/>
            </w:pPr>
            <w:r w:rsidRPr="00EF107D">
              <w:t>Процент поступления доходов от сдачи в аренду имущества муниципального образования «Город Курчатов» Курской области (% к ожидаемым поступлениям);</w:t>
            </w:r>
          </w:p>
          <w:p w:rsidR="005B0BAB" w:rsidRPr="00EF107D" w:rsidRDefault="005B0BAB" w:rsidP="008E2E4E">
            <w:pPr>
              <w:ind w:firstLine="318"/>
              <w:jc w:val="both"/>
            </w:pPr>
            <w:r w:rsidRPr="00EF107D">
              <w:t>Процент поступления доходов от предоставления в аренду земельных участков на территории города Курчатова, право государственной собственности на которые не разграничено (% к ожидаемым поступлениям);</w:t>
            </w:r>
          </w:p>
          <w:p w:rsidR="005B0BAB" w:rsidRPr="00EF107D" w:rsidRDefault="005B0BAB" w:rsidP="008E2E4E">
            <w:pPr>
              <w:ind w:firstLine="176"/>
              <w:jc w:val="both"/>
            </w:pPr>
            <w:r w:rsidRPr="00EF107D">
              <w:t>Процент поступления доходов от продажи земельных участков на территории города Курчатова, право государственной собственности на которые не разграничено (% к ожидаемым поступлениям);</w:t>
            </w:r>
          </w:p>
          <w:p w:rsidR="005B0BAB" w:rsidRPr="00EF107D" w:rsidRDefault="005B0BAB" w:rsidP="008E2E4E">
            <w:pPr>
              <w:ind w:firstLine="176"/>
              <w:jc w:val="both"/>
            </w:pPr>
            <w:r w:rsidRPr="00EF107D">
              <w:t>Процент поступления доходов от перечисления части прибыли, остающейся после уплаты налогов и иных обязательных платежей муниципальных унитарных предприятий (% к ожидаемым поступлениям);</w:t>
            </w:r>
          </w:p>
          <w:p w:rsidR="005B0BAB" w:rsidRPr="00EF107D" w:rsidRDefault="005B0BAB" w:rsidP="008E2E4E">
            <w:pPr>
              <w:ind w:firstLine="176"/>
              <w:jc w:val="both"/>
            </w:pP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pPr>
            <w:r w:rsidRPr="00EF107D">
              <w:lastRenderedPageBreak/>
              <w:t>Этапы и сроки реализации подпрограммы</w:t>
            </w:r>
          </w:p>
        </w:tc>
        <w:tc>
          <w:tcPr>
            <w:tcW w:w="5954" w:type="dxa"/>
          </w:tcPr>
          <w:p w:rsidR="005B0BAB" w:rsidRPr="00EF107D" w:rsidRDefault="005B0BAB" w:rsidP="008E2E4E">
            <w:pPr>
              <w:widowControl w:val="0"/>
              <w:shd w:val="clear" w:color="auto" w:fill="FFFFFF"/>
              <w:autoSpaceDE w:val="0"/>
              <w:autoSpaceDN w:val="0"/>
              <w:adjustRightInd w:val="0"/>
              <w:ind w:left="34"/>
              <w:jc w:val="both"/>
            </w:pPr>
            <w:r w:rsidRPr="00EF107D">
              <w:t>В один этап, 2016-202</w:t>
            </w:r>
            <w:r w:rsidR="00A95FBE">
              <w:t>4</w:t>
            </w:r>
            <w:r w:rsidRPr="00EF107D">
              <w:t xml:space="preserve"> годы</w:t>
            </w:r>
          </w:p>
          <w:p w:rsidR="005B0BAB" w:rsidRPr="00EF107D" w:rsidRDefault="005B0BAB" w:rsidP="008E2E4E">
            <w:pPr>
              <w:widowControl w:val="0"/>
              <w:shd w:val="clear" w:color="auto" w:fill="FFFFFF"/>
              <w:autoSpaceDE w:val="0"/>
              <w:autoSpaceDN w:val="0"/>
              <w:adjustRightInd w:val="0"/>
              <w:ind w:left="34"/>
              <w:jc w:val="both"/>
            </w:pPr>
          </w:p>
        </w:tc>
      </w:tr>
      <w:tr w:rsidR="005B0BAB" w:rsidRPr="00EF107D">
        <w:tc>
          <w:tcPr>
            <w:tcW w:w="3582" w:type="dxa"/>
          </w:tcPr>
          <w:p w:rsidR="005B0BAB" w:rsidRPr="00EF107D" w:rsidRDefault="005B0BAB" w:rsidP="008E2E4E">
            <w:pPr>
              <w:widowControl w:val="0"/>
              <w:autoSpaceDE w:val="0"/>
              <w:autoSpaceDN w:val="0"/>
              <w:adjustRightInd w:val="0"/>
            </w:pPr>
            <w:r w:rsidRPr="00EF107D">
              <w:t>Объемы бюджетных ассигнований подпрограммы</w:t>
            </w:r>
          </w:p>
        </w:tc>
        <w:tc>
          <w:tcPr>
            <w:tcW w:w="5954" w:type="dxa"/>
          </w:tcPr>
          <w:p w:rsidR="00FD16BC" w:rsidRPr="00FD16BC" w:rsidRDefault="00715704" w:rsidP="00FD16BC">
            <w:pPr>
              <w:ind w:firstLine="708"/>
              <w:jc w:val="both"/>
            </w:pPr>
            <w:r w:rsidRPr="00715704">
              <w:t xml:space="preserve">Общий объем бюджетных ассигнований на </w:t>
            </w:r>
            <w:r w:rsidRPr="00FD16BC">
              <w:t xml:space="preserve">реализацию подпрограммы составляет </w:t>
            </w:r>
            <w:r w:rsidR="00EE76AB">
              <w:t>95286,427</w:t>
            </w:r>
            <w:r w:rsidR="00FD16BC" w:rsidRPr="00FD16BC">
              <w:t xml:space="preserve">тыс.руб., в том числе за счет средств бюджета города Курчатова </w:t>
            </w:r>
            <w:r w:rsidR="00D16A7D">
              <w:t>–</w:t>
            </w:r>
            <w:r w:rsidR="00EE76AB">
              <w:t>94959,421</w:t>
            </w:r>
            <w:r w:rsidR="0016752D">
              <w:t xml:space="preserve"> </w:t>
            </w:r>
            <w:r w:rsidR="00FD16BC" w:rsidRPr="00FD16BC">
              <w:t>тыс.</w:t>
            </w:r>
            <w:r w:rsidR="00975DBA">
              <w:t xml:space="preserve"> </w:t>
            </w:r>
            <w:r w:rsidR="00FD16BC" w:rsidRPr="00FD16BC">
              <w:t>рублей, за счет внебюджетных источников - 327,006 тыс.</w:t>
            </w:r>
            <w:r w:rsidR="00EE76AB">
              <w:t xml:space="preserve"> </w:t>
            </w:r>
            <w:r w:rsidR="00FD16BC" w:rsidRPr="00FD16BC">
              <w:t xml:space="preserve">руб., </w:t>
            </w:r>
          </w:p>
          <w:p w:rsidR="00FD16BC" w:rsidRPr="00FD16BC" w:rsidRDefault="00FD16BC" w:rsidP="00FD16BC">
            <w:pPr>
              <w:jc w:val="both"/>
            </w:pPr>
            <w:r w:rsidRPr="00FD16BC">
              <w:lastRenderedPageBreak/>
              <w:t>в том числе по годам:</w:t>
            </w:r>
          </w:p>
          <w:p w:rsidR="00FD16BC" w:rsidRPr="00FD16BC" w:rsidRDefault="00FD16BC" w:rsidP="00FD16BC">
            <w:pPr>
              <w:jc w:val="both"/>
            </w:pPr>
            <w:r w:rsidRPr="00FD16BC">
              <w:t>2016 год – 5460,549 тыс.</w:t>
            </w:r>
            <w:r w:rsidR="00EE76AB">
              <w:t xml:space="preserve"> </w:t>
            </w:r>
            <w:r w:rsidRPr="00FD16BC">
              <w:t>руб.;</w:t>
            </w:r>
          </w:p>
          <w:p w:rsidR="00FD16BC" w:rsidRPr="00FD16BC" w:rsidRDefault="00FD16BC" w:rsidP="00FD16BC">
            <w:pPr>
              <w:jc w:val="both"/>
            </w:pPr>
            <w:r w:rsidRPr="00FD16BC">
              <w:t>в том числе за счет средств городского бюджета - 5440,549 тыс.</w:t>
            </w:r>
            <w:r w:rsidR="00EE76AB">
              <w:t xml:space="preserve"> </w:t>
            </w:r>
            <w:r w:rsidRPr="00FD16BC">
              <w:t>руб.,</w:t>
            </w:r>
          </w:p>
          <w:p w:rsidR="00FD16BC" w:rsidRPr="00FD16BC" w:rsidRDefault="00FD16BC" w:rsidP="00FD16BC">
            <w:pPr>
              <w:jc w:val="both"/>
            </w:pPr>
            <w:r w:rsidRPr="00FD16BC">
              <w:t>за счет внебюджетных источников - 20,000 тыс.</w:t>
            </w:r>
            <w:r w:rsidR="00EE76AB">
              <w:t xml:space="preserve"> </w:t>
            </w:r>
            <w:r w:rsidRPr="00FD16BC">
              <w:t>руб.,</w:t>
            </w:r>
          </w:p>
          <w:p w:rsidR="00FD16BC" w:rsidRPr="00FD16BC" w:rsidRDefault="00FD16BC" w:rsidP="00FD16BC">
            <w:pPr>
              <w:jc w:val="both"/>
            </w:pPr>
            <w:r w:rsidRPr="00FD16BC">
              <w:t>2017 год – 6544,814 тыс.</w:t>
            </w:r>
            <w:r w:rsidR="00EE76AB">
              <w:t xml:space="preserve"> </w:t>
            </w:r>
            <w:r w:rsidRPr="00FD16BC">
              <w:t>руб.;</w:t>
            </w:r>
          </w:p>
          <w:p w:rsidR="00FD16BC" w:rsidRPr="00FD16BC" w:rsidRDefault="00FD16BC" w:rsidP="00FD16BC">
            <w:pPr>
              <w:jc w:val="both"/>
            </w:pPr>
            <w:r w:rsidRPr="00FD16BC">
              <w:t>в том числе за счет средств городского бюджета - 6237,808 тыс.</w:t>
            </w:r>
            <w:r w:rsidR="00EE76AB">
              <w:t xml:space="preserve"> </w:t>
            </w:r>
            <w:r w:rsidRPr="00FD16BC">
              <w:t>руб.,</w:t>
            </w:r>
          </w:p>
          <w:p w:rsidR="00FD16BC" w:rsidRPr="00FD16BC" w:rsidRDefault="00FD16BC" w:rsidP="00FD16BC">
            <w:pPr>
              <w:jc w:val="both"/>
            </w:pPr>
            <w:r w:rsidRPr="00FD16BC">
              <w:t>за счет внебюджетных источников - 307,006 тыс.</w:t>
            </w:r>
            <w:r w:rsidR="00EE76AB">
              <w:t xml:space="preserve"> </w:t>
            </w:r>
            <w:r w:rsidRPr="00FD16BC">
              <w:t>руб.,</w:t>
            </w:r>
          </w:p>
          <w:p w:rsidR="00FD16BC" w:rsidRPr="00FD16BC" w:rsidRDefault="00FD16BC" w:rsidP="00FD16BC">
            <w:pPr>
              <w:jc w:val="both"/>
            </w:pPr>
            <w:r w:rsidRPr="00FD16BC">
              <w:t xml:space="preserve">2018 год – </w:t>
            </w:r>
            <w:r w:rsidR="00AB70BE">
              <w:t>7476,615</w:t>
            </w:r>
            <w:r w:rsidRPr="00FD16BC">
              <w:t>тыс.руб.;</w:t>
            </w:r>
          </w:p>
          <w:p w:rsidR="00FD16BC" w:rsidRPr="00FD16BC" w:rsidRDefault="00FD16BC" w:rsidP="00FD16BC">
            <w:pPr>
              <w:jc w:val="both"/>
            </w:pPr>
            <w:r w:rsidRPr="00FD16BC">
              <w:t xml:space="preserve">2019 год – </w:t>
            </w:r>
            <w:r w:rsidR="005E6D72">
              <w:t>8089,355</w:t>
            </w:r>
            <w:r w:rsidRPr="00FD16BC">
              <w:t>тыс.руб.;</w:t>
            </w:r>
          </w:p>
          <w:p w:rsidR="005B0BAB" w:rsidRDefault="00FD16BC" w:rsidP="00D16A7D">
            <w:pPr>
              <w:jc w:val="both"/>
            </w:pPr>
            <w:r w:rsidRPr="00FD16BC">
              <w:t xml:space="preserve">2020 год – </w:t>
            </w:r>
            <w:r w:rsidR="005E6D72">
              <w:t>12039,934</w:t>
            </w:r>
            <w:r>
              <w:t>тыс.руб.</w:t>
            </w:r>
            <w:r w:rsidR="007221F3">
              <w:t>;</w:t>
            </w:r>
          </w:p>
          <w:p w:rsidR="007221F3" w:rsidRDefault="007221F3" w:rsidP="00AA20EB">
            <w:pPr>
              <w:jc w:val="both"/>
            </w:pPr>
            <w:r w:rsidRPr="00FD16BC">
              <w:t>202</w:t>
            </w:r>
            <w:r>
              <w:t>1</w:t>
            </w:r>
            <w:r w:rsidRPr="00FD16BC">
              <w:t xml:space="preserve"> год – </w:t>
            </w:r>
            <w:r w:rsidR="005E6D72">
              <w:t>15925,358</w:t>
            </w:r>
            <w:r>
              <w:t>тыс.руб.</w:t>
            </w:r>
            <w:r w:rsidR="00A95FBE">
              <w:t>;</w:t>
            </w:r>
          </w:p>
          <w:p w:rsidR="00A95FBE" w:rsidRDefault="00A95FBE" w:rsidP="00A95FBE">
            <w:pPr>
              <w:jc w:val="both"/>
            </w:pPr>
            <w:r w:rsidRPr="00FD16BC">
              <w:t>202</w:t>
            </w:r>
            <w:r>
              <w:t>2</w:t>
            </w:r>
            <w:r w:rsidRPr="00FD16BC">
              <w:t xml:space="preserve"> год – </w:t>
            </w:r>
            <w:r w:rsidR="00EE76AB">
              <w:t>13249,934</w:t>
            </w:r>
            <w:r>
              <w:t>тыс.руб.;</w:t>
            </w:r>
          </w:p>
          <w:p w:rsidR="00A95FBE" w:rsidRDefault="00A95FBE" w:rsidP="00A95FBE">
            <w:pPr>
              <w:jc w:val="both"/>
            </w:pPr>
            <w:r w:rsidRPr="00FD16BC">
              <w:t>202</w:t>
            </w:r>
            <w:r>
              <w:t>3</w:t>
            </w:r>
            <w:r w:rsidRPr="00FD16BC">
              <w:t xml:space="preserve"> год – </w:t>
            </w:r>
            <w:r w:rsidR="00EE76AB">
              <w:t>13249,934</w:t>
            </w:r>
            <w:r w:rsidR="00975DBA">
              <w:t>тыс.руб.;</w:t>
            </w:r>
          </w:p>
          <w:p w:rsidR="00A95FBE" w:rsidRPr="00EF107D" w:rsidRDefault="00A95FBE" w:rsidP="00AA20EB">
            <w:pPr>
              <w:jc w:val="both"/>
            </w:pPr>
            <w:r w:rsidRPr="00FD16BC">
              <w:t>202</w:t>
            </w:r>
            <w:r>
              <w:t>4</w:t>
            </w:r>
            <w:r w:rsidRPr="00FD16BC">
              <w:t xml:space="preserve"> год – </w:t>
            </w:r>
            <w:r w:rsidR="00EE76AB">
              <w:t>13249,934</w:t>
            </w:r>
            <w:r w:rsidR="00975DBA">
              <w:t>тыс.руб.</w:t>
            </w:r>
          </w:p>
        </w:tc>
      </w:tr>
      <w:tr w:rsidR="005B0BAB" w:rsidRPr="00EF107D">
        <w:tc>
          <w:tcPr>
            <w:tcW w:w="3582" w:type="dxa"/>
          </w:tcPr>
          <w:p w:rsidR="005B0BAB" w:rsidRPr="00EF107D" w:rsidRDefault="005B0BAB" w:rsidP="008E2E4E">
            <w:pPr>
              <w:widowControl w:val="0"/>
              <w:shd w:val="clear" w:color="auto" w:fill="FFFFFF"/>
              <w:autoSpaceDE w:val="0"/>
              <w:autoSpaceDN w:val="0"/>
              <w:adjustRightInd w:val="0"/>
              <w:ind w:left="-5"/>
            </w:pPr>
            <w:r w:rsidRPr="00EF107D">
              <w:lastRenderedPageBreak/>
              <w:t xml:space="preserve">Ожидаемые результаты реализации программы </w:t>
            </w:r>
          </w:p>
          <w:p w:rsidR="005B0BAB" w:rsidRPr="00EF107D" w:rsidRDefault="005B0BAB" w:rsidP="008E2E4E">
            <w:pPr>
              <w:widowControl w:val="0"/>
              <w:autoSpaceDE w:val="0"/>
              <w:autoSpaceDN w:val="0"/>
              <w:adjustRightInd w:val="0"/>
              <w:ind w:left="-5"/>
            </w:pPr>
          </w:p>
        </w:tc>
        <w:tc>
          <w:tcPr>
            <w:tcW w:w="5954" w:type="dxa"/>
            <w:shd w:val="clear" w:color="auto" w:fill="auto"/>
          </w:tcPr>
          <w:p w:rsidR="005B0BAB" w:rsidRPr="00EF107D" w:rsidRDefault="005B0BAB" w:rsidP="008E2E4E">
            <w:pPr>
              <w:widowControl w:val="0"/>
              <w:shd w:val="clear" w:color="auto" w:fill="FFFFFF"/>
              <w:autoSpaceDE w:val="0"/>
              <w:autoSpaceDN w:val="0"/>
              <w:adjustRightInd w:val="0"/>
              <w:ind w:left="34" w:firstLine="284"/>
              <w:jc w:val="both"/>
            </w:pPr>
            <w:r w:rsidRPr="00EF107D">
              <w:t>Оптимизация состава и структуры муниципального имущества в интересах обеспечения устойчивых предпосылок для экономического роста;</w:t>
            </w:r>
          </w:p>
          <w:p w:rsidR="005B0BAB" w:rsidRPr="00EF107D" w:rsidRDefault="005B0BAB" w:rsidP="008E2E4E">
            <w:pPr>
              <w:widowControl w:val="0"/>
              <w:shd w:val="clear" w:color="auto" w:fill="FFFFFF"/>
              <w:autoSpaceDE w:val="0"/>
              <w:autoSpaceDN w:val="0"/>
              <w:adjustRightInd w:val="0"/>
              <w:ind w:left="34" w:firstLine="284"/>
              <w:jc w:val="both"/>
            </w:pPr>
            <w:r w:rsidRPr="00EF107D">
              <w:t>повышение эффективности управления муниципальным имуществом, включая развитие конкурентоспособности и инвестиционной привлекательности муниципального образования «Город Курчатов» Курской области;</w:t>
            </w:r>
          </w:p>
          <w:p w:rsidR="005B0BAB" w:rsidRPr="00EF107D" w:rsidRDefault="005B0BAB" w:rsidP="008E2E4E">
            <w:pPr>
              <w:widowControl w:val="0"/>
              <w:shd w:val="clear" w:color="auto" w:fill="FFFFFF"/>
              <w:autoSpaceDE w:val="0"/>
              <w:autoSpaceDN w:val="0"/>
              <w:adjustRightInd w:val="0"/>
              <w:ind w:left="34" w:firstLine="284"/>
              <w:jc w:val="both"/>
            </w:pPr>
            <w:r w:rsidRPr="00EF107D">
              <w:t>совершенствование системы учета муниципального имущества в Реестре муниципальной собственности города Курчатова;</w:t>
            </w:r>
          </w:p>
          <w:p w:rsidR="005B0BAB" w:rsidRPr="00EF107D" w:rsidRDefault="005B0BAB" w:rsidP="008E2E4E">
            <w:pPr>
              <w:widowControl w:val="0"/>
              <w:autoSpaceDE w:val="0"/>
              <w:autoSpaceDN w:val="0"/>
              <w:adjustRightInd w:val="0"/>
              <w:ind w:firstLine="318"/>
              <w:jc w:val="both"/>
            </w:pPr>
            <w:r w:rsidRPr="00EF107D">
              <w:t>обеспечение поступлений в бюджет города Курчатова средств от использования и продажи муниципальных объектов недвижимого имущества и земельных участков.</w:t>
            </w:r>
          </w:p>
        </w:tc>
      </w:tr>
    </w:tbl>
    <w:p w:rsidR="005B0BAB" w:rsidRPr="00EF107D" w:rsidRDefault="005B0BAB" w:rsidP="005B0BAB">
      <w:pPr>
        <w:widowControl w:val="0"/>
        <w:autoSpaceDE w:val="0"/>
        <w:autoSpaceDN w:val="0"/>
        <w:adjustRightInd w:val="0"/>
        <w:jc w:val="cente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812E3A" w:rsidRDefault="00812E3A" w:rsidP="007221F3">
      <w:pPr>
        <w:widowControl w:val="0"/>
        <w:autoSpaceDE w:val="0"/>
        <w:autoSpaceDN w:val="0"/>
        <w:adjustRightInd w:val="0"/>
        <w:ind w:firstLine="567"/>
        <w:jc w:val="center"/>
        <w:rPr>
          <w:b/>
        </w:rPr>
      </w:pPr>
    </w:p>
    <w:p w:rsidR="005B0BAB" w:rsidRPr="00EF107D" w:rsidRDefault="005B0BAB" w:rsidP="007221F3">
      <w:pPr>
        <w:widowControl w:val="0"/>
        <w:autoSpaceDE w:val="0"/>
        <w:autoSpaceDN w:val="0"/>
        <w:adjustRightInd w:val="0"/>
        <w:ind w:firstLine="567"/>
        <w:jc w:val="center"/>
        <w:rPr>
          <w:rFonts w:eastAsia="Calibri"/>
          <w:b/>
          <w:lang w:eastAsia="en-US"/>
        </w:rPr>
      </w:pPr>
      <w:r w:rsidRPr="00EF107D">
        <w:rPr>
          <w:b/>
        </w:rPr>
        <w:t xml:space="preserve">1. </w:t>
      </w:r>
      <w:r w:rsidR="002A1934">
        <w:rPr>
          <w:b/>
        </w:rPr>
        <w:t>Х</w:t>
      </w:r>
      <w:r w:rsidRPr="00EF107D">
        <w:rPr>
          <w:b/>
        </w:rPr>
        <w:t xml:space="preserve">арактеристика сферы реализации подпрограммы, </w:t>
      </w:r>
      <w:r w:rsidR="002A1934">
        <w:rPr>
          <w:b/>
        </w:rPr>
        <w:t xml:space="preserve">описание </w:t>
      </w:r>
      <w:r w:rsidRPr="00EF107D">
        <w:rPr>
          <w:b/>
        </w:rPr>
        <w:t>основных проблем в указанной сфере и прогноз ее развития</w:t>
      </w:r>
    </w:p>
    <w:p w:rsidR="005B0BAB" w:rsidRPr="00EF107D" w:rsidRDefault="005B0BAB" w:rsidP="007221F3">
      <w:pPr>
        <w:autoSpaceDE w:val="0"/>
        <w:ind w:left="720" w:firstLine="567"/>
        <w:jc w:val="center"/>
      </w:pPr>
    </w:p>
    <w:p w:rsidR="005B0BAB" w:rsidRPr="00EF107D" w:rsidRDefault="005B0BAB" w:rsidP="007221F3">
      <w:pPr>
        <w:ind w:right="-1" w:firstLine="567"/>
        <w:jc w:val="both"/>
      </w:pPr>
      <w:r w:rsidRPr="00EF107D">
        <w:t xml:space="preserve">Управление муниципальной собственностью является неотъемлемой частью деятельности комитета по управлению имуществом г. Курчатова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w:t>
      </w:r>
    </w:p>
    <w:p w:rsidR="005B0BAB" w:rsidRPr="00EF107D" w:rsidRDefault="005B0BAB" w:rsidP="007221F3">
      <w:pPr>
        <w:widowControl w:val="0"/>
        <w:autoSpaceDE w:val="0"/>
        <w:ind w:right="-1" w:firstLine="567"/>
        <w:jc w:val="both"/>
      </w:pPr>
      <w:r w:rsidRPr="00EF107D">
        <w:t>Полномочия комитета по управлению имуществом г. Курчатова в сфере управления и распоряжения имуществом распространяются на муниципальное имущество, в том числе на муниципальные земельные участки, а также на земельные участки, расположенные на территории города Курчатова, государственная собственность на которые не разграничена.</w:t>
      </w:r>
    </w:p>
    <w:p w:rsidR="005B0BAB" w:rsidRPr="00EF107D" w:rsidRDefault="005B0BAB" w:rsidP="007221F3">
      <w:pPr>
        <w:widowControl w:val="0"/>
        <w:autoSpaceDE w:val="0"/>
        <w:ind w:right="-1" w:firstLine="567"/>
        <w:jc w:val="both"/>
      </w:pPr>
      <w:r w:rsidRPr="00EF107D">
        <w:t>Муниципальное имущество создает материальную основу для реализации полномочий органов местного самоуправления и предоставления муниципальных услуг гражданам и юридическим лицам. Сфера управления муниципальным имуществом охватывает широкий круг вопросов: создание новых объектов, безвозмездный прием и передача их на другие уровни собственности, приватизация и отчуждение по иным основаниям, передача во владение и пользование.</w:t>
      </w:r>
    </w:p>
    <w:p w:rsidR="005B0BAB" w:rsidRPr="00EF107D" w:rsidRDefault="005B0BAB" w:rsidP="007221F3">
      <w:pPr>
        <w:widowControl w:val="0"/>
        <w:autoSpaceDE w:val="0"/>
        <w:ind w:right="-1" w:firstLine="567"/>
        <w:jc w:val="both"/>
      </w:pPr>
      <w:r w:rsidRPr="00EF107D">
        <w:t>Органами местного самоуправления муниципального образования «Город Курчатов» Курской области в этой сфере создана и постоянно совершенствуется нормативно-правовая база. Организован учет муниципального имущества на основе применения программно-технических средств, проводится работа по государственной регистрации права собственности на объекты недвижимости.</w:t>
      </w:r>
    </w:p>
    <w:p w:rsidR="005B0BAB" w:rsidRPr="00EF107D" w:rsidRDefault="005B0BAB" w:rsidP="007221F3">
      <w:pPr>
        <w:widowControl w:val="0"/>
        <w:autoSpaceDE w:val="0"/>
        <w:ind w:right="-1" w:firstLine="567"/>
        <w:jc w:val="both"/>
      </w:pPr>
      <w:r w:rsidRPr="00EF107D">
        <w:t>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города Курчатова.</w:t>
      </w:r>
    </w:p>
    <w:p w:rsidR="005B0BAB" w:rsidRPr="00EF107D" w:rsidRDefault="005B0BAB" w:rsidP="007221F3">
      <w:pPr>
        <w:ind w:right="-1" w:firstLine="567"/>
        <w:jc w:val="both"/>
      </w:pPr>
      <w:r w:rsidRPr="00EF107D">
        <w:t xml:space="preserve">В не меньшей степени от эффективности управления зависят результаты финансово-экономической деятельности муниципальных предприятий, количество и качество оказываемых муниципальными учреждениями услуг, а также степень вовлечения в коммерческий оборот объектов нежилого фонда и земельных ресурсов. </w:t>
      </w:r>
    </w:p>
    <w:p w:rsidR="005B0BAB" w:rsidRPr="00EF107D" w:rsidRDefault="005B0BAB" w:rsidP="007221F3">
      <w:pPr>
        <w:pStyle w:val="ConsPlusNormal"/>
        <w:ind w:firstLine="567"/>
        <w:jc w:val="both"/>
        <w:rPr>
          <w:rFonts w:ascii="Times New Roman" w:hAnsi="Times New Roman" w:cs="Times New Roman"/>
          <w:sz w:val="24"/>
          <w:szCs w:val="24"/>
        </w:rPr>
      </w:pPr>
      <w:r w:rsidRPr="00EF107D">
        <w:rPr>
          <w:rFonts w:ascii="Times New Roman" w:hAnsi="Times New Roman" w:cs="Times New Roman"/>
          <w:sz w:val="24"/>
          <w:szCs w:val="24"/>
        </w:rPr>
        <w:t xml:space="preserve">Наличие отдельных недостатков в учете имущества, отсутствие государственной регистрации прав на ряд объектов </w:t>
      </w:r>
      <w:r w:rsidRPr="00EF107D">
        <w:rPr>
          <w:rFonts w:ascii="Times New Roman" w:hAnsi="Times New Roman" w:cs="Times New Roman"/>
          <w:sz w:val="24"/>
          <w:szCs w:val="24"/>
          <w:lang w:eastAsia="ru-RU"/>
        </w:rPr>
        <w:t>муниципальн</w:t>
      </w:r>
      <w:r w:rsidRPr="00EF107D">
        <w:rPr>
          <w:rFonts w:ascii="Times New Roman" w:hAnsi="Times New Roman" w:cs="Times New Roman"/>
          <w:sz w:val="24"/>
          <w:szCs w:val="24"/>
        </w:rPr>
        <w:t>ой собственности, в том числе на земельные участки, не всегда высокая доходность используемого имущества - это основные проблемы управления в области имущественных и земельных отношений на территории города Курчатова Курской области.</w:t>
      </w:r>
    </w:p>
    <w:p w:rsidR="005B0BAB" w:rsidRPr="00EF107D" w:rsidRDefault="005B0BAB" w:rsidP="007221F3">
      <w:pPr>
        <w:autoSpaceDE w:val="0"/>
        <w:ind w:firstLine="567"/>
        <w:jc w:val="both"/>
      </w:pPr>
      <w:r w:rsidRPr="00EF107D">
        <w:t>Целями проведения муниципальной политики в сфере управления и распоряжения муниципальной собственностью являются:</w:t>
      </w:r>
    </w:p>
    <w:p w:rsidR="005B0BAB" w:rsidRPr="00EF107D" w:rsidRDefault="005B0BAB" w:rsidP="007221F3">
      <w:pPr>
        <w:autoSpaceDE w:val="0"/>
        <w:ind w:firstLine="567"/>
        <w:jc w:val="both"/>
      </w:pPr>
      <w:r w:rsidRPr="00EF107D">
        <w:t>увеличение доходов бюджета города Курчатова на основе эффективного управления муниципальной собственностью;</w:t>
      </w:r>
    </w:p>
    <w:p w:rsidR="005B0BAB" w:rsidRPr="00EF107D" w:rsidRDefault="005B0BAB" w:rsidP="007221F3">
      <w:pPr>
        <w:autoSpaceDE w:val="0"/>
        <w:ind w:firstLine="567"/>
        <w:jc w:val="both"/>
      </w:pPr>
      <w:r w:rsidRPr="00EF107D">
        <w:t>оптимизация структуры муниципальной собственности в интересах обеспечения устойчивых предпосылок для экономического роста;</w:t>
      </w:r>
    </w:p>
    <w:p w:rsidR="005B0BAB" w:rsidRPr="00EF107D" w:rsidRDefault="005B0BAB" w:rsidP="007221F3">
      <w:pPr>
        <w:widowControl w:val="0"/>
        <w:autoSpaceDE w:val="0"/>
        <w:ind w:firstLine="567"/>
        <w:jc w:val="both"/>
      </w:pPr>
      <w:r w:rsidRPr="00EF107D">
        <w:t>вовлечение максимального количества объектов муниципальной собственности в процесс совершенствования управления, использование активов в качестве инструмента для привлечения инвестиций в реальный сектор экономики;</w:t>
      </w:r>
    </w:p>
    <w:p w:rsidR="005B0BAB" w:rsidRPr="00EF107D" w:rsidRDefault="005B0BAB" w:rsidP="007221F3">
      <w:pPr>
        <w:autoSpaceDE w:val="0"/>
        <w:ind w:firstLine="567"/>
        <w:jc w:val="both"/>
      </w:pPr>
      <w:r w:rsidRPr="00EF107D">
        <w:lastRenderedPageBreak/>
        <w:t>повышение конкурентоспособности коммерческих организаций, улучшение финансово-экономических показателей их деятельности.</w:t>
      </w:r>
    </w:p>
    <w:p w:rsidR="005B0BAB" w:rsidRPr="00EF107D" w:rsidRDefault="005B0BAB" w:rsidP="007221F3">
      <w:pPr>
        <w:ind w:firstLine="567"/>
        <w:jc w:val="both"/>
      </w:pPr>
      <w:r w:rsidRPr="00EF107D">
        <w:t>Реализация настоящей муниципальной подпрограммы направлена на достижение цели по повышению эффективности управления и распоряжения муниципальным имуществом, земельными ресурсами.</w:t>
      </w:r>
    </w:p>
    <w:p w:rsidR="005B0BAB" w:rsidRPr="00EF107D" w:rsidRDefault="005B0BAB" w:rsidP="007221F3">
      <w:pPr>
        <w:ind w:firstLine="567"/>
        <w:jc w:val="both"/>
      </w:pPr>
      <w:r w:rsidRPr="00EF107D">
        <w:t>Ключевыми показателями достижения указанной цели являются:</w:t>
      </w:r>
    </w:p>
    <w:p w:rsidR="005B0BAB" w:rsidRPr="00EF107D" w:rsidRDefault="005B0BAB" w:rsidP="007221F3">
      <w:pPr>
        <w:ind w:firstLine="567"/>
        <w:jc w:val="both"/>
      </w:pPr>
      <w:r w:rsidRPr="00EF107D">
        <w:t>сохранение в собственности муниципального образования «Город Курчатов» Курской области муниципальных унитарных предприятий, ведущих стабильную финансово-хозяйственную деятельность и обеспечивающих выполнение долго- и краткосрочных</w:t>
      </w:r>
      <w:r w:rsidR="00FE4370">
        <w:t xml:space="preserve"> </w:t>
      </w:r>
      <w:r w:rsidRPr="00EF107D">
        <w:t>целей и задач управления;</w:t>
      </w:r>
    </w:p>
    <w:p w:rsidR="005B0BAB" w:rsidRPr="00EF107D" w:rsidRDefault="005B0BAB" w:rsidP="007221F3">
      <w:pPr>
        <w:autoSpaceDE w:val="0"/>
        <w:ind w:firstLine="567"/>
        <w:jc w:val="both"/>
      </w:pPr>
      <w:r w:rsidRPr="00EF107D">
        <w:t>обеспечение полноты учета всех объектов муниципального имущества в Реестре муниципальной собственности города Курчатова и государственной регистрации прав на них;</w:t>
      </w:r>
    </w:p>
    <w:p w:rsidR="005B0BAB" w:rsidRPr="00EF107D" w:rsidRDefault="005B0BAB" w:rsidP="007221F3">
      <w:pPr>
        <w:widowControl w:val="0"/>
        <w:autoSpaceDE w:val="0"/>
        <w:ind w:firstLine="567"/>
        <w:jc w:val="both"/>
      </w:pPr>
      <w:r w:rsidRPr="00EF107D">
        <w:t>достижение плановых показателей по поступлениям средств от использования и продажи муниципального имущества.</w:t>
      </w:r>
    </w:p>
    <w:p w:rsidR="005B0BAB" w:rsidRPr="00EF107D" w:rsidRDefault="005B0BAB" w:rsidP="007221F3">
      <w:pPr>
        <w:autoSpaceDE w:val="0"/>
        <w:ind w:left="720" w:firstLine="567"/>
        <w:jc w:val="center"/>
      </w:pPr>
    </w:p>
    <w:p w:rsidR="005B0BAB" w:rsidRPr="00EF107D" w:rsidRDefault="005B0BAB" w:rsidP="007221F3">
      <w:pPr>
        <w:widowControl w:val="0"/>
        <w:autoSpaceDE w:val="0"/>
        <w:autoSpaceDN w:val="0"/>
        <w:adjustRightInd w:val="0"/>
        <w:ind w:firstLine="567"/>
        <w:jc w:val="center"/>
        <w:rPr>
          <w:rFonts w:eastAsia="Calibri"/>
          <w:lang w:eastAsia="en-US"/>
        </w:rPr>
      </w:pPr>
      <w:r w:rsidRPr="00EF107D">
        <w:rPr>
          <w:b/>
        </w:rPr>
        <w:t xml:space="preserve">2. Приоритеты </w:t>
      </w:r>
      <w:r w:rsidR="0016752D">
        <w:rPr>
          <w:b/>
        </w:rPr>
        <w:t xml:space="preserve">  </w:t>
      </w:r>
      <w:r w:rsidRPr="00EF107D">
        <w:rPr>
          <w:b/>
        </w:rPr>
        <w:t xml:space="preserve">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w:t>
      </w:r>
      <w:r w:rsidR="002A1934">
        <w:rPr>
          <w:b/>
        </w:rPr>
        <w:t xml:space="preserve"> контрольных </w:t>
      </w:r>
      <w:r w:rsidRPr="00EF107D">
        <w:rPr>
          <w:b/>
        </w:rPr>
        <w:t>этапов реализации подпрограммы</w:t>
      </w:r>
    </w:p>
    <w:p w:rsidR="005B0BAB" w:rsidRPr="00EF107D" w:rsidRDefault="005B0BAB" w:rsidP="007221F3">
      <w:pPr>
        <w:autoSpaceDE w:val="0"/>
        <w:ind w:firstLine="567"/>
        <w:jc w:val="both"/>
      </w:pPr>
    </w:p>
    <w:p w:rsidR="005B0BAB" w:rsidRPr="00EF107D" w:rsidRDefault="005B0BAB" w:rsidP="007221F3">
      <w:pPr>
        <w:autoSpaceDE w:val="0"/>
        <w:ind w:firstLine="567"/>
        <w:jc w:val="both"/>
      </w:pPr>
      <w:r w:rsidRPr="00EF107D">
        <w:t>Подпрограмма направлена на реализацию поставленных целей, задач и определяет систему необходимых мероприятий с указанием сроков их реализации, ресурсного обеспечения, планируемых показателей и ожидаемых результатов реализации муниципальной программы.</w:t>
      </w:r>
    </w:p>
    <w:p w:rsidR="005B0BAB" w:rsidRPr="00EF107D" w:rsidRDefault="005B0BAB" w:rsidP="007221F3">
      <w:pPr>
        <w:autoSpaceDE w:val="0"/>
        <w:ind w:firstLine="567"/>
        <w:jc w:val="both"/>
      </w:pPr>
      <w:r w:rsidRPr="00EF107D">
        <w:t>Основной целью подпрограммы является создание условий для повышения эффективности управления и распоряжения муниципальным имуществом, земельными ресурсами.</w:t>
      </w:r>
    </w:p>
    <w:p w:rsidR="005B0BAB" w:rsidRPr="00EF107D" w:rsidRDefault="005B0BAB" w:rsidP="007221F3">
      <w:pPr>
        <w:autoSpaceDE w:val="0"/>
        <w:ind w:firstLine="567"/>
        <w:jc w:val="both"/>
      </w:pPr>
      <w:r w:rsidRPr="00EF107D">
        <w:t>Для достижения поставленной цели планируется решение следующих задач:</w:t>
      </w:r>
    </w:p>
    <w:p w:rsidR="005B0BAB" w:rsidRPr="00EF107D" w:rsidRDefault="005B0BAB" w:rsidP="007221F3">
      <w:pPr>
        <w:autoSpaceDE w:val="0"/>
        <w:ind w:firstLine="567"/>
        <w:jc w:val="both"/>
      </w:pPr>
      <w:r w:rsidRPr="00EF107D">
        <w:t>формирование оптимального состава и структуры муниципального имущества;</w:t>
      </w:r>
    </w:p>
    <w:p w:rsidR="005B0BAB" w:rsidRPr="00EF107D" w:rsidRDefault="005B0BAB" w:rsidP="007221F3">
      <w:pPr>
        <w:autoSpaceDE w:val="0"/>
        <w:ind w:firstLine="567"/>
        <w:jc w:val="both"/>
      </w:pPr>
      <w:r w:rsidRPr="00EF107D">
        <w:t>обеспечение эффективного управления, целевого использования и сохранности объектов муниципального имущества;</w:t>
      </w:r>
    </w:p>
    <w:p w:rsidR="005B0BAB" w:rsidRPr="00EF107D" w:rsidRDefault="005B0BAB" w:rsidP="007221F3">
      <w:pPr>
        <w:autoSpaceDE w:val="0"/>
        <w:ind w:firstLine="567"/>
        <w:jc w:val="both"/>
      </w:pPr>
      <w:r w:rsidRPr="00EF107D">
        <w:t>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5B0BAB" w:rsidRPr="00EF107D" w:rsidRDefault="005B0BAB" w:rsidP="007221F3">
      <w:pPr>
        <w:autoSpaceDE w:val="0"/>
        <w:ind w:firstLine="567"/>
        <w:jc w:val="both"/>
      </w:pPr>
      <w:r w:rsidRPr="00EF107D">
        <w:t>обеспечение рационального, эффективного использования находящихся в муниципальной собственности земельных участков;</w:t>
      </w:r>
    </w:p>
    <w:p w:rsidR="005B0BAB" w:rsidRPr="00EF107D" w:rsidRDefault="005B0BAB" w:rsidP="007221F3">
      <w:pPr>
        <w:autoSpaceDE w:val="0"/>
        <w:ind w:firstLine="567"/>
        <w:jc w:val="both"/>
      </w:pPr>
      <w:r w:rsidRPr="00EF107D">
        <w:t>развитие рынка земли на территории города Курчатова, право государственной собственности на которые не разграничено;</w:t>
      </w:r>
    </w:p>
    <w:p w:rsidR="005B0BAB" w:rsidRPr="00EF107D" w:rsidRDefault="005B0BAB" w:rsidP="007221F3">
      <w:pPr>
        <w:autoSpaceDE w:val="0"/>
        <w:ind w:firstLine="567"/>
        <w:jc w:val="both"/>
      </w:pPr>
      <w:r w:rsidRPr="00EF107D">
        <w:t xml:space="preserve">обеспечение предоставления в собственность бесплатно земельных участков отдельным категориям граждан, </w:t>
      </w:r>
    </w:p>
    <w:p w:rsidR="005B0BAB" w:rsidRPr="00EF107D" w:rsidRDefault="005B0BAB" w:rsidP="007221F3">
      <w:pPr>
        <w:autoSpaceDE w:val="0"/>
        <w:ind w:firstLine="567"/>
        <w:jc w:val="both"/>
      </w:pPr>
      <w:r w:rsidRPr="00EF107D">
        <w:t xml:space="preserve">обеспечение поступлений в бюджет города Курчатова средств от использования и </w:t>
      </w:r>
      <w:r w:rsidR="00930D89">
        <w:t>п</w:t>
      </w:r>
      <w:r w:rsidRPr="00EF107D">
        <w:t>родажи муниципальных объектов недвижимого имущества и земельных участков.</w:t>
      </w:r>
    </w:p>
    <w:p w:rsidR="005B0BAB" w:rsidRPr="00EF107D" w:rsidRDefault="005B0BAB" w:rsidP="007221F3">
      <w:pPr>
        <w:autoSpaceDE w:val="0"/>
        <w:ind w:firstLine="567"/>
        <w:jc w:val="both"/>
      </w:pPr>
      <w:r w:rsidRPr="00EF107D">
        <w:t>Достижение оптимального состава и структуры муниципального имущества включает в себя:</w:t>
      </w:r>
    </w:p>
    <w:p w:rsidR="005B0BAB" w:rsidRPr="00EF107D" w:rsidRDefault="005B0BAB" w:rsidP="007221F3">
      <w:pPr>
        <w:autoSpaceDE w:val="0"/>
        <w:ind w:firstLine="567"/>
        <w:jc w:val="both"/>
      </w:pPr>
      <w:r w:rsidRPr="00EF107D">
        <w:t xml:space="preserve">- вовлечение объектов муниципального имущества </w:t>
      </w:r>
      <w:r w:rsidR="0016752D">
        <w:t>в</w:t>
      </w:r>
      <w:r w:rsidRPr="00EF107D">
        <w:t xml:space="preserve"> привлечени</w:t>
      </w:r>
      <w:r w:rsidR="0016752D">
        <w:t>е</w:t>
      </w:r>
      <w:r w:rsidRPr="00EF107D">
        <w:t xml:space="preserve"> инвестиций, в том числе в технологическое развитие и модернизацию производства;</w:t>
      </w:r>
    </w:p>
    <w:p w:rsidR="005B0BAB" w:rsidRPr="00EF107D" w:rsidRDefault="005B0BAB" w:rsidP="007221F3">
      <w:pPr>
        <w:autoSpaceDE w:val="0"/>
        <w:ind w:firstLine="567"/>
        <w:jc w:val="both"/>
      </w:pPr>
      <w:r w:rsidRPr="00EF107D">
        <w:t>- развитие объектов муниципального имущества для наиболее полной реализации функций муниципального управления и развития органов местного самоуправления города Курчатова.</w:t>
      </w:r>
    </w:p>
    <w:p w:rsidR="005B0BAB" w:rsidRPr="00EF107D" w:rsidRDefault="005B0BAB" w:rsidP="007221F3">
      <w:pPr>
        <w:autoSpaceDE w:val="0"/>
        <w:ind w:firstLine="567"/>
        <w:jc w:val="both"/>
      </w:pPr>
      <w:r w:rsidRPr="00EF107D">
        <w:t xml:space="preserve">Для обеспечения определения целевой функции управления каждым объектом необходимо решить задачу по сопоставлению объектов управления с задачами и </w:t>
      </w:r>
      <w:r w:rsidRPr="00EF107D">
        <w:lastRenderedPageBreak/>
        <w:t>интересами муниципального образования «Город Курчатов» Курской области как публично-правового образования, в том числе с полномочиями, которые возложены на органы местного самоуправления города Курчатова.</w:t>
      </w:r>
    </w:p>
    <w:p w:rsidR="005B0BAB" w:rsidRPr="00EF107D" w:rsidRDefault="005B0BAB" w:rsidP="007221F3">
      <w:pPr>
        <w:autoSpaceDE w:val="0"/>
        <w:ind w:firstLine="567"/>
        <w:jc w:val="both"/>
      </w:pPr>
      <w:r w:rsidRPr="00EF107D">
        <w:t>Направление по управлению отчуждением объектов муниципального имущества предусматривает обеспечение достижения оптимального состава и структуры муниципального имущества.</w:t>
      </w:r>
    </w:p>
    <w:p w:rsidR="005B0BAB" w:rsidRPr="00EF107D" w:rsidRDefault="005B0BAB" w:rsidP="007221F3">
      <w:pPr>
        <w:autoSpaceDE w:val="0"/>
        <w:ind w:firstLine="567"/>
        <w:jc w:val="both"/>
      </w:pPr>
      <w:r w:rsidRPr="00EF107D">
        <w:t>Ключевыми задачами этого направления являются:</w:t>
      </w:r>
    </w:p>
    <w:p w:rsidR="005B0BAB" w:rsidRPr="00EF107D" w:rsidRDefault="005B0BAB" w:rsidP="007221F3">
      <w:pPr>
        <w:autoSpaceDE w:val="0"/>
        <w:ind w:firstLine="567"/>
        <w:jc w:val="both"/>
      </w:pPr>
      <w:r w:rsidRPr="00EF107D">
        <w:t>совершенствование мер, инструментов приватизации, а также методов контроля за ее реализацией;</w:t>
      </w:r>
    </w:p>
    <w:p w:rsidR="005B0BAB" w:rsidRPr="00EF107D" w:rsidRDefault="005B0BAB" w:rsidP="007221F3">
      <w:pPr>
        <w:autoSpaceDE w:val="0"/>
        <w:ind w:firstLine="567"/>
        <w:jc w:val="both"/>
      </w:pPr>
      <w:r w:rsidRPr="00EF107D">
        <w:t>совершенствование нормативно-правового регулирования подготовки и продажи муниципального имущества.</w:t>
      </w:r>
    </w:p>
    <w:p w:rsidR="005B0BAB" w:rsidRPr="00EF107D" w:rsidRDefault="005B0BAB" w:rsidP="007221F3">
      <w:pPr>
        <w:autoSpaceDE w:val="0"/>
        <w:ind w:firstLine="567"/>
        <w:jc w:val="both"/>
      </w:pPr>
      <w:r w:rsidRPr="00EF107D">
        <w:t>Определение и формирование оптимальной структуры муниципального имущества позволят не только снизить бремя расходов на содержание объектов управления, не задействованных для реализации функций и стратегических направлений развития города Курчатова, но и расширить материальную базу коммерческого сектора экономики. Планируемые изменения позволят повысить мобильность экономики города Курчатова Курской области в условиях конкуренции и ускорить переход к инновационному социально-ориентированному развитию, качественному улучшению инвестиционного климата, снижению избыточности административных ограничений.</w:t>
      </w:r>
    </w:p>
    <w:p w:rsidR="005B0BAB" w:rsidRPr="00EF107D" w:rsidRDefault="005B0BAB" w:rsidP="007221F3">
      <w:pPr>
        <w:autoSpaceDE w:val="0"/>
        <w:ind w:firstLine="567"/>
        <w:jc w:val="both"/>
      </w:pPr>
      <w:r w:rsidRPr="00EF107D">
        <w:t>Одной из основных задач в области управления муниципальным имуществом является обеспечение рационального, эффективного использования находящихся в муниципальной собственности земельных участков.</w:t>
      </w:r>
    </w:p>
    <w:p w:rsidR="005B0BAB" w:rsidRPr="00EF107D" w:rsidRDefault="005B0BAB" w:rsidP="007221F3">
      <w:pPr>
        <w:autoSpaceDE w:val="0"/>
        <w:ind w:firstLine="567"/>
        <w:jc w:val="both"/>
      </w:pPr>
      <w:r w:rsidRPr="00EF107D">
        <w:t>Незавершенность формирования муниципальных земельных участков препятствует функционированию полноценной системы управления муниципальным имуществом и эффективному его использованию для достижения финансовых результатов и решения социально-экономических задач.</w:t>
      </w:r>
    </w:p>
    <w:p w:rsidR="005B0BAB" w:rsidRPr="00EF107D" w:rsidRDefault="005B0BAB" w:rsidP="007221F3">
      <w:pPr>
        <w:shd w:val="clear" w:color="auto" w:fill="FFFFFF"/>
        <w:tabs>
          <w:tab w:val="left" w:pos="0"/>
        </w:tabs>
        <w:ind w:firstLine="567"/>
        <w:jc w:val="both"/>
      </w:pPr>
      <w:r w:rsidRPr="00EF107D">
        <w:t>В результате реализации подпрограммы планируется продолжение работы по разграничению собственности на землю в соответствии с Земельным кодексом Российской Федерации и Федеральным законом от 25.10.2001 № 137-ФЗ «О введении в действие Земельного кодекса Российской Федерации».</w:t>
      </w:r>
    </w:p>
    <w:p w:rsidR="005B0BAB" w:rsidRPr="00EF107D" w:rsidRDefault="005B0BAB" w:rsidP="007221F3">
      <w:pPr>
        <w:ind w:firstLine="567"/>
        <w:jc w:val="both"/>
      </w:pPr>
      <w:r w:rsidRPr="00EF107D">
        <w:t>Регистрация муниципальной собственности на земельные участки позволит распоряжаться этими участками и будет влиять на рациональное и эффективное их использование.</w:t>
      </w:r>
    </w:p>
    <w:p w:rsidR="005B0BAB" w:rsidRPr="00EF107D" w:rsidRDefault="005B0BAB" w:rsidP="007221F3">
      <w:pPr>
        <w:tabs>
          <w:tab w:val="left" w:pos="709"/>
        </w:tabs>
        <w:ind w:firstLine="567"/>
        <w:jc w:val="both"/>
      </w:pPr>
      <w:r w:rsidRPr="00EF107D">
        <w:t xml:space="preserve">Приоритетной задачей в сфере развития рынка земли является увеличение доходов от использования земельных участков, информационное обеспечение рынка земли. </w:t>
      </w:r>
    </w:p>
    <w:p w:rsidR="005B0BAB" w:rsidRPr="00EF107D" w:rsidRDefault="005B0BAB" w:rsidP="007221F3">
      <w:pPr>
        <w:autoSpaceDE w:val="0"/>
        <w:ind w:firstLine="567"/>
        <w:jc w:val="both"/>
      </w:pPr>
      <w:r w:rsidRPr="00EF107D">
        <w:t xml:space="preserve">Рациональное управление муниципальной собственностью, оперативное принятие управленческих решений по ее эффективному использованию возможно только при наличии полной и достоверной системы учета, содержащей актуальные сведения об объектах муниципального имущества. </w:t>
      </w:r>
    </w:p>
    <w:p w:rsidR="005B0BAB" w:rsidRPr="00EF107D" w:rsidRDefault="005B0BAB" w:rsidP="007221F3">
      <w:pPr>
        <w:autoSpaceDE w:val="0"/>
        <w:ind w:firstLine="567"/>
        <w:jc w:val="both"/>
      </w:pPr>
      <w:r w:rsidRPr="00EF107D">
        <w:t>Поэтому одной из задач в рамках реализации подпрограммы является обеспечение учета и мониторинга муниципального имущества путем развертывания единой системы учета и управления муниципальным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w:t>
      </w:r>
    </w:p>
    <w:p w:rsidR="005B0BAB" w:rsidRPr="00EF107D" w:rsidRDefault="005B0BAB" w:rsidP="007221F3">
      <w:pPr>
        <w:pStyle w:val="ConsPlusNormal"/>
        <w:ind w:firstLine="567"/>
        <w:jc w:val="both"/>
        <w:rPr>
          <w:rFonts w:ascii="Times New Roman" w:hAnsi="Times New Roman" w:cs="Times New Roman"/>
          <w:sz w:val="24"/>
          <w:szCs w:val="24"/>
          <w:lang w:eastAsia="ru-RU"/>
        </w:rPr>
      </w:pPr>
      <w:r w:rsidRPr="00EF107D">
        <w:rPr>
          <w:rFonts w:ascii="Times New Roman" w:hAnsi="Times New Roman" w:cs="Times New Roman"/>
          <w:sz w:val="24"/>
          <w:szCs w:val="24"/>
        </w:rPr>
        <w:t xml:space="preserve">Обеспечение предоставления в собственность бесплатно земельных участков отдельным категориям граждан необходимо в целях реализации Закона Курской области от </w:t>
      </w:r>
      <w:r w:rsidRPr="00EF107D">
        <w:rPr>
          <w:rFonts w:ascii="Times New Roman" w:hAnsi="Times New Roman" w:cs="Times New Roman"/>
          <w:sz w:val="24"/>
          <w:szCs w:val="24"/>
          <w:lang w:eastAsia="ru-RU"/>
        </w:rPr>
        <w:t xml:space="preserve">21.09.2011 № 74-ЗКО «О бесплатном предоставлении в собственность отдельным категориям граждан земельных участков на территории Курской области». </w:t>
      </w:r>
    </w:p>
    <w:p w:rsidR="005B0BAB" w:rsidRPr="00EF107D" w:rsidRDefault="005B0BAB" w:rsidP="007221F3">
      <w:pPr>
        <w:pStyle w:val="ConsPlusNormal"/>
        <w:ind w:firstLine="567"/>
        <w:jc w:val="both"/>
        <w:rPr>
          <w:rFonts w:ascii="Times New Roman" w:hAnsi="Times New Roman" w:cs="Times New Roman"/>
          <w:sz w:val="24"/>
          <w:szCs w:val="24"/>
          <w:lang w:eastAsia="ru-RU"/>
        </w:rPr>
      </w:pPr>
      <w:r w:rsidRPr="00EF107D">
        <w:rPr>
          <w:rFonts w:ascii="Times New Roman" w:hAnsi="Times New Roman" w:cs="Times New Roman"/>
          <w:sz w:val="24"/>
          <w:szCs w:val="24"/>
        </w:rPr>
        <w:t xml:space="preserve">Деятельности по бесплатному предоставлению земельных участков предшествует проведение работ </w:t>
      </w:r>
      <w:r w:rsidRPr="00EF107D">
        <w:rPr>
          <w:rFonts w:ascii="Times New Roman" w:hAnsi="Times New Roman" w:cs="Times New Roman"/>
          <w:sz w:val="24"/>
          <w:szCs w:val="24"/>
          <w:lang w:eastAsia="ru-RU"/>
        </w:rPr>
        <w:t>по формированию земельных участков, постановка их на государственный кадастровой учет, работы по оформлению документов в рамках регистрационных действий.</w:t>
      </w:r>
    </w:p>
    <w:p w:rsidR="005B0BAB" w:rsidRPr="00EF107D" w:rsidRDefault="005B0BAB" w:rsidP="007221F3">
      <w:pPr>
        <w:autoSpaceDE w:val="0"/>
        <w:ind w:firstLine="567"/>
        <w:jc w:val="both"/>
      </w:pPr>
      <w:r w:rsidRPr="00EF107D">
        <w:t>Ожидаемыми конечными результатами подпрограммы являются:</w:t>
      </w:r>
    </w:p>
    <w:p w:rsidR="005B0BAB" w:rsidRPr="00EF107D" w:rsidRDefault="007221F3" w:rsidP="007221F3">
      <w:pPr>
        <w:ind w:firstLine="567"/>
        <w:jc w:val="both"/>
        <w:rPr>
          <w:rFonts w:eastAsia="Calibri"/>
          <w:lang w:eastAsia="en-US"/>
        </w:rPr>
      </w:pPr>
      <w:r>
        <w:rPr>
          <w:rFonts w:eastAsia="Calibri"/>
          <w:lang w:eastAsia="en-US"/>
        </w:rPr>
        <w:lastRenderedPageBreak/>
        <w:t>-</w:t>
      </w:r>
      <w:r w:rsidR="005B0BAB" w:rsidRPr="00EF107D">
        <w:rPr>
          <w:rFonts w:eastAsia="Calibri"/>
          <w:lang w:eastAsia="en-US"/>
        </w:rPr>
        <w:t xml:space="preserve">оптимизация состава и структуры </w:t>
      </w:r>
      <w:r w:rsidR="005B0BAB" w:rsidRPr="00EF107D">
        <w:t>муниципальн</w:t>
      </w:r>
      <w:r w:rsidR="005B0BAB" w:rsidRPr="00EF107D">
        <w:rPr>
          <w:rFonts w:eastAsia="Calibri"/>
          <w:lang w:eastAsia="en-US"/>
        </w:rPr>
        <w:t>ого имущества в интересах обеспечения устойчивых предпосылок для экономического роста;</w:t>
      </w:r>
    </w:p>
    <w:p w:rsidR="005B0BAB" w:rsidRPr="00EF107D" w:rsidRDefault="007221F3" w:rsidP="007221F3">
      <w:pPr>
        <w:widowControl w:val="0"/>
        <w:shd w:val="clear" w:color="auto" w:fill="FFFFFF"/>
        <w:autoSpaceDE w:val="0"/>
        <w:snapToGrid w:val="0"/>
        <w:ind w:firstLine="567"/>
        <w:jc w:val="both"/>
        <w:rPr>
          <w:rFonts w:eastAsia="Calibri"/>
          <w:lang w:eastAsia="en-US"/>
        </w:rPr>
      </w:pPr>
      <w:r>
        <w:rPr>
          <w:rFonts w:eastAsia="Calibri"/>
          <w:lang w:eastAsia="en-US"/>
        </w:rPr>
        <w:t>-</w:t>
      </w:r>
      <w:r w:rsidR="005B0BAB" w:rsidRPr="00EF107D">
        <w:rPr>
          <w:rFonts w:eastAsia="Calibri"/>
          <w:lang w:eastAsia="en-US"/>
        </w:rPr>
        <w:t xml:space="preserve">повышение эффективности управления </w:t>
      </w:r>
      <w:r w:rsidR="005B0BAB" w:rsidRPr="00EF107D">
        <w:t>муниципальн</w:t>
      </w:r>
      <w:r w:rsidR="005B0BAB" w:rsidRPr="00EF107D">
        <w:rPr>
          <w:rFonts w:eastAsia="Calibri"/>
          <w:lang w:eastAsia="en-US"/>
        </w:rPr>
        <w:t>ым имуществом, включая развитие конкурентоспособности и инвестиционной привлекательности компаний с участием</w:t>
      </w:r>
      <w:r w:rsidR="005B0BAB" w:rsidRPr="00EF107D">
        <w:t xml:space="preserve"> муниципального образования «Город Курчатов» Курской области</w:t>
      </w:r>
      <w:r w:rsidR="005B0BAB" w:rsidRPr="00EF107D">
        <w:rPr>
          <w:rFonts w:eastAsia="Calibri"/>
          <w:lang w:eastAsia="en-US"/>
        </w:rPr>
        <w:t>;</w:t>
      </w:r>
    </w:p>
    <w:p w:rsidR="005B0BAB" w:rsidRPr="00EF107D" w:rsidRDefault="007221F3" w:rsidP="007221F3">
      <w:pPr>
        <w:ind w:firstLine="567"/>
        <w:jc w:val="both"/>
      </w:pPr>
      <w:r>
        <w:t xml:space="preserve"> -</w:t>
      </w:r>
      <w:r w:rsidR="005B0BAB" w:rsidRPr="00EF107D">
        <w:t>совершенствование системы учета муниципального имущества в Реестре муниципальной собственности города Курчатова;</w:t>
      </w:r>
    </w:p>
    <w:p w:rsidR="005B0BAB" w:rsidRPr="00EF107D" w:rsidRDefault="005B0BAB" w:rsidP="007221F3">
      <w:pPr>
        <w:widowControl w:val="0"/>
        <w:shd w:val="clear" w:color="auto" w:fill="FFFFFF"/>
        <w:autoSpaceDE w:val="0"/>
        <w:snapToGrid w:val="0"/>
        <w:ind w:firstLine="567"/>
        <w:jc w:val="both"/>
      </w:pPr>
      <w:r w:rsidRPr="00EF107D">
        <w:t>- обеспечение поступлений в бюджет города Курчатова Курской области средств от использования и продажи муниципальных объектов недвижимого имущества и земельных участков.</w:t>
      </w:r>
    </w:p>
    <w:p w:rsidR="005B0BAB" w:rsidRPr="00EF107D" w:rsidRDefault="005B0BAB" w:rsidP="007221F3">
      <w:pPr>
        <w:autoSpaceDE w:val="0"/>
        <w:ind w:firstLine="567"/>
        <w:jc w:val="both"/>
      </w:pPr>
      <w:r w:rsidRPr="00EF107D">
        <w:t>Система целевых индикаторов и показателей муниципальной подпрограммы сформирована с учетом обеспечения возможности проверки и подтверждения достижения цели и решения задач подпрограммы.</w:t>
      </w:r>
    </w:p>
    <w:p w:rsidR="005B0BAB" w:rsidRPr="00EF107D" w:rsidRDefault="005B0BAB" w:rsidP="007221F3">
      <w:pPr>
        <w:autoSpaceDE w:val="0"/>
        <w:ind w:firstLine="567"/>
        <w:jc w:val="both"/>
      </w:pPr>
      <w:r w:rsidRPr="00EF107D">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5B0BAB" w:rsidRPr="00EF107D" w:rsidRDefault="005B0BAB" w:rsidP="007221F3">
      <w:pPr>
        <w:autoSpaceDE w:val="0"/>
        <w:ind w:firstLine="567"/>
        <w:jc w:val="both"/>
      </w:pPr>
      <w:r w:rsidRPr="00EF107D">
        <w:t xml:space="preserve">Показатель «Количество зданий, помещений и сооружений, прошедших государственную регистрацию права собственности муниципального образования «Город Курчатов» Курской области (ед.)» рассчитывается ежегодно и определяется как суммарное количество зданий, помещений и сооружений, на которые зарегистрировано право собственности муниципального образования «Город Курчатов» Курской области в отчетном году. </w:t>
      </w:r>
    </w:p>
    <w:p w:rsidR="005B0BAB" w:rsidRPr="00EF107D" w:rsidRDefault="005B0BAB" w:rsidP="007221F3">
      <w:pPr>
        <w:autoSpaceDE w:val="0"/>
        <w:ind w:firstLine="567"/>
        <w:jc w:val="both"/>
      </w:pPr>
      <w:r w:rsidRPr="00EF107D">
        <w:t>Показатель «Количество земельных участков, поставленных на кадастровый учет (ед.)» рассчитывается ежегодно и определяется как суммарное количество земельных участков, в отношении которых в отчетном году проведено межевание и постановка на кадастровый учет.</w:t>
      </w:r>
    </w:p>
    <w:p w:rsidR="005B0BAB" w:rsidRPr="00EF107D" w:rsidRDefault="005B0BAB" w:rsidP="007221F3">
      <w:pPr>
        <w:autoSpaceDE w:val="0"/>
        <w:ind w:firstLine="567"/>
        <w:jc w:val="both"/>
      </w:pPr>
      <w:r w:rsidRPr="00EF107D">
        <w:t>Показатель «Количество объектов, в отношении которых проведены мероприятия по содержанию имущества казны города Курчатова (% к запланированному значению)» определяется ежегодно и рассчитывается как отношение количества объектов, в отношении которых в отчетном году проведены мероприятия по содержанию имущества казны города Курчатова к количеству объектов, по которым в отчетном году запланированы мероприятия по содержанию имущества казны города Курчатова, умноженное на 100.</w:t>
      </w:r>
    </w:p>
    <w:p w:rsidR="005B0BAB" w:rsidRPr="00EF107D" w:rsidRDefault="005B0BAB" w:rsidP="007221F3">
      <w:pPr>
        <w:autoSpaceDE w:val="0"/>
        <w:ind w:firstLine="567"/>
        <w:jc w:val="both"/>
      </w:pPr>
      <w:r w:rsidRPr="00EF107D">
        <w:t>Показатель «Количество земельных участков, прошедших государственную регистрацию права собственности муниципального образования «Город Курчатов» Курской области (ед.)» рассчитывается ежегодно и определяется как суммарное количество земельных участков, на которые зарегистрировано право собственности муниципального образования «Город Курчатов» Курской области в отчетном году.</w:t>
      </w:r>
    </w:p>
    <w:p w:rsidR="005B0BAB" w:rsidRPr="00EF107D" w:rsidRDefault="005B0BAB" w:rsidP="007221F3">
      <w:pPr>
        <w:autoSpaceDE w:val="0"/>
        <w:ind w:firstLine="567"/>
        <w:jc w:val="both"/>
      </w:pPr>
      <w:r w:rsidRPr="00EF107D">
        <w:t>Показатель «Количество земельных участков, предназначенных для предоставления в собственность отдельным категориям граждан бесплатно, в рамках реализации Закона Курской области «О бесплатном предоставлении в собственность отдельным категориям граждан земельных участков на территории Курской области» (ед.)» определяется ежегодно и рассчитывается как общее количество земельных участков, сформированных и предназначенных для бесплатного предоставления в собственность отдельным категориям граждан, за минусом земельных участков, которые уже предоставлены отдельным категориям граждан в предыдущих годах.</w:t>
      </w:r>
    </w:p>
    <w:p w:rsidR="005B0BAB" w:rsidRPr="00EF107D" w:rsidRDefault="005B0BAB" w:rsidP="007221F3">
      <w:pPr>
        <w:autoSpaceDE w:val="0"/>
        <w:ind w:firstLine="567"/>
        <w:jc w:val="both"/>
      </w:pPr>
      <w:r w:rsidRPr="00EF107D">
        <w:t>Показатель «Количество земельных участков на территории города Курчатова, право государственной собственности на которые не разграничено, выставленных на торги (конкурсы, аукционы) (ед.)» определяется ежегодно и рассчитывается как суммарное количество земельных участков на территории города Курчатова, право государственной собственности на которые не разграничено, выставленных на торги в отчетном году.</w:t>
      </w:r>
    </w:p>
    <w:p w:rsidR="005B0BAB" w:rsidRPr="00EF107D" w:rsidRDefault="005B0BAB" w:rsidP="007221F3">
      <w:pPr>
        <w:autoSpaceDE w:val="0"/>
        <w:ind w:firstLine="567"/>
        <w:jc w:val="both"/>
      </w:pPr>
      <w:r w:rsidRPr="00EF107D">
        <w:lastRenderedPageBreak/>
        <w:t>Показатель «Площадь земельных участков на территории города Курчатова, право государственной собственности на которые не разграничено, выставляемых на торги (конкурсы, аукционы) (кв.м)» определяется ежегодно и рассчитывается как суммарная площадь земельных участков на территории города Курчатова, право государственной собственности на которые не разграничено, выставляемых на торги в отчетном году.</w:t>
      </w:r>
    </w:p>
    <w:p w:rsidR="005B0BAB" w:rsidRPr="00EF107D" w:rsidRDefault="005B0BAB" w:rsidP="007221F3">
      <w:pPr>
        <w:autoSpaceDE w:val="0"/>
        <w:ind w:firstLine="567"/>
        <w:jc w:val="both"/>
      </w:pPr>
      <w:r w:rsidRPr="00EF107D">
        <w:t>Показатель «Процент поступления доходов от приватизации муниципального имущества (% к ожидаемым поступлениям)» определяется ежегодно и рассчитывается как отношение фактически поступивших в отчетном году доходов от приватизации муниципального имущества к ожидаемым в отчетном году доходам от приватизации муниципального имущества, умноженное на 100.</w:t>
      </w:r>
    </w:p>
    <w:p w:rsidR="005B0BAB" w:rsidRPr="00EF107D" w:rsidRDefault="005B0BAB" w:rsidP="007221F3">
      <w:pPr>
        <w:autoSpaceDE w:val="0"/>
        <w:ind w:firstLine="567"/>
        <w:jc w:val="both"/>
      </w:pPr>
      <w:r w:rsidRPr="00EF107D">
        <w:t>Показатель «Процент поступления доходов от сдачи в аренду имущества муниципального образования «Город Курчатов» Курской области (% к ожидаемым поступлениям)» определяется ежегодно и рассчитывается как отношение фактически поступивших в отчетном году доходов от сдачи в аренду имущества муниципального образования «Город Курчатов» Курской области к ожидаемым в отчетном году доходам от сдачи в аренду имущества муниципального образования «Город Курчатов» Курской области, умноженное на 100.</w:t>
      </w:r>
    </w:p>
    <w:p w:rsidR="005B0BAB" w:rsidRPr="00EF107D" w:rsidRDefault="005B0BAB" w:rsidP="007221F3">
      <w:pPr>
        <w:autoSpaceDE w:val="0"/>
        <w:ind w:firstLine="567"/>
        <w:jc w:val="both"/>
      </w:pPr>
      <w:r w:rsidRPr="00EF107D">
        <w:t>Показатель «Процент поступления доходов от предоставления в аренду земельных участков на территории города Курчатова, право государственной собственности на которые не разграничено (% к ожидаемым поступлениям)» определяется ежегодно и рассчитывается как отношение фактически поступивших в отчетном году доходов от предоставления в аренду земельных участков на территории города Курчатова, право государственной собственности на которые не разграничено к ожидаемым в отчетном году доходам от предоставления в аренду земельных участков на территории города Курчатова, право государственной собственности на которые не разграничено, умноженное на 100.</w:t>
      </w:r>
    </w:p>
    <w:p w:rsidR="005B0BAB" w:rsidRPr="00EF107D" w:rsidRDefault="005B0BAB" w:rsidP="007221F3">
      <w:pPr>
        <w:autoSpaceDE w:val="0"/>
        <w:ind w:firstLine="567"/>
        <w:jc w:val="both"/>
      </w:pPr>
      <w:r w:rsidRPr="00EF107D">
        <w:t>Показатель «Процент поступления  доходов от продажи земельных участков на территории города Курчатова, право государственной собственности на которые не разграничено (% к ожидаемым поступлениям)» определяется ежегодно и рассчитывается как отношение фактически поступивших в отчетном году доходов от продажи земельных участков на территории города Курчатова, право государственной собственности на которые не разграничено к ожидаемым в отчетном году доходам от продажи земельных участков на территории города Курчатова, право государственной собственности на которые не разграничено, умноженное на 100.</w:t>
      </w:r>
    </w:p>
    <w:p w:rsidR="005B0BAB" w:rsidRPr="00EF107D" w:rsidRDefault="005B0BAB" w:rsidP="007221F3">
      <w:pPr>
        <w:autoSpaceDE w:val="0"/>
        <w:ind w:firstLine="567"/>
        <w:jc w:val="both"/>
      </w:pPr>
      <w:r w:rsidRPr="00EF107D">
        <w:t xml:space="preserve">Показатель «Процент поступления доходов от перечисления части прибыли, остающейся после уплаты налогов и иных обязательных платежей муниципальных унитарных предприятий (% к ожидаемым поступлениям)» определяется ежегодно и рассчитывается как отношение поступивших доходов от перечисления части прибыли, остающейся после уплаты налогов и иных обязательных платежей муниципальных унитарных предприятий в отчетном году к прогнозируемым доходам от перечисления части прибыли, остающейся после уплаты налогов и иных обязательных платежей муниципальных унитарных предприятий в отчетном году, умноженное на 100. </w:t>
      </w:r>
    </w:p>
    <w:p w:rsidR="007221F3" w:rsidRPr="00A95FBE" w:rsidRDefault="005B0BAB" w:rsidP="00A95FBE">
      <w:pPr>
        <w:autoSpaceDE w:val="0"/>
        <w:ind w:firstLine="567"/>
        <w:jc w:val="both"/>
      </w:pPr>
      <w:r w:rsidRPr="00EF107D">
        <w:t>Значения целевых индикаторов и показателей подпрограммы отражены в приложении № 1 к Программе.</w:t>
      </w:r>
    </w:p>
    <w:p w:rsidR="005B0BAB" w:rsidRPr="00EF107D" w:rsidRDefault="005B0BAB" w:rsidP="007221F3">
      <w:pPr>
        <w:ind w:firstLine="567"/>
        <w:jc w:val="center"/>
        <w:rPr>
          <w:b/>
        </w:rPr>
      </w:pPr>
      <w:r w:rsidRPr="00EF107D">
        <w:rPr>
          <w:b/>
        </w:rPr>
        <w:t>3. Основные мероприятия подпрограммы</w:t>
      </w:r>
    </w:p>
    <w:p w:rsidR="005B0BAB" w:rsidRPr="00EF107D" w:rsidRDefault="005B0BAB" w:rsidP="007221F3">
      <w:pPr>
        <w:widowControl w:val="0"/>
        <w:autoSpaceDE w:val="0"/>
        <w:autoSpaceDN w:val="0"/>
        <w:adjustRightInd w:val="0"/>
        <w:ind w:firstLine="567"/>
        <w:jc w:val="both"/>
        <w:outlineLvl w:val="2"/>
        <w:rPr>
          <w:rFonts w:eastAsia="Calibri"/>
          <w:lang w:eastAsia="en-US"/>
        </w:rPr>
      </w:pPr>
      <w:r w:rsidRPr="00EF107D">
        <w:rPr>
          <w:rFonts w:eastAsia="Calibri"/>
          <w:lang w:eastAsia="en-US"/>
        </w:rPr>
        <w:t>В рамках подпрограммы планируется осуществление следующего основного мероприятия:</w:t>
      </w:r>
    </w:p>
    <w:p w:rsidR="005B0BAB" w:rsidRPr="00EF107D" w:rsidRDefault="005B0BAB" w:rsidP="007221F3">
      <w:pPr>
        <w:widowControl w:val="0"/>
        <w:autoSpaceDE w:val="0"/>
        <w:autoSpaceDN w:val="0"/>
        <w:adjustRightInd w:val="0"/>
        <w:ind w:firstLine="567"/>
        <w:jc w:val="both"/>
        <w:outlineLvl w:val="2"/>
        <w:rPr>
          <w:rFonts w:eastAsia="Calibri"/>
          <w:lang w:eastAsia="en-US"/>
        </w:rPr>
      </w:pPr>
      <w:r w:rsidRPr="00EF107D">
        <w:rPr>
          <w:rFonts w:eastAsia="Calibri"/>
          <w:lang w:eastAsia="en-US"/>
        </w:rPr>
        <w:t xml:space="preserve">- выполнение других (прочих) обязательств органа местного самоуправления (проведение </w:t>
      </w:r>
      <w:r w:rsidRPr="00EF107D">
        <w:t>муниципальн</w:t>
      </w:r>
      <w:r w:rsidRPr="00EF107D">
        <w:rPr>
          <w:rFonts w:eastAsia="Calibri"/>
          <w:lang w:eastAsia="en-US"/>
        </w:rPr>
        <w:t>ой политики в области имущественных и земельных отношений на территории города Курчатова Курской области).</w:t>
      </w:r>
    </w:p>
    <w:p w:rsidR="005B0BAB" w:rsidRPr="00EF107D" w:rsidRDefault="005B0BAB" w:rsidP="007221F3">
      <w:pPr>
        <w:autoSpaceDE w:val="0"/>
        <w:ind w:firstLine="567"/>
        <w:jc w:val="both"/>
      </w:pPr>
      <w:r w:rsidRPr="00EF107D">
        <w:t>Перечень основных мероприятий муниципальной подпрограммы приведен в приложении № 2 к муниципальной программе.</w:t>
      </w:r>
    </w:p>
    <w:p w:rsidR="005B0BAB" w:rsidRPr="00EF107D" w:rsidRDefault="005B0BAB" w:rsidP="007221F3">
      <w:pPr>
        <w:ind w:firstLine="567"/>
        <w:jc w:val="both"/>
      </w:pPr>
    </w:p>
    <w:p w:rsidR="005B0BAB" w:rsidRPr="00EF107D" w:rsidRDefault="005B0BAB" w:rsidP="007221F3">
      <w:pPr>
        <w:ind w:firstLine="567"/>
        <w:jc w:val="center"/>
        <w:rPr>
          <w:b/>
        </w:rPr>
      </w:pPr>
      <w:r w:rsidRPr="00EF107D">
        <w:rPr>
          <w:b/>
        </w:rPr>
        <w:t>4. Прогноз сводных показателей муниципальных заданий</w:t>
      </w:r>
    </w:p>
    <w:p w:rsidR="005B0BAB" w:rsidRPr="00EF107D" w:rsidRDefault="005B0BAB" w:rsidP="007221F3">
      <w:pPr>
        <w:ind w:firstLine="567"/>
        <w:jc w:val="center"/>
        <w:rPr>
          <w:b/>
        </w:rPr>
      </w:pPr>
      <w:r w:rsidRPr="00EF107D">
        <w:rPr>
          <w:b/>
        </w:rPr>
        <w:lastRenderedPageBreak/>
        <w:t>по этапам реализации подпрограммы</w:t>
      </w:r>
      <w:r w:rsidR="002A1934">
        <w:rPr>
          <w:b/>
        </w:rPr>
        <w:t xml:space="preserve"> (при оказании муниципальными учреждениями муниципальных услуг (работ) в рамках подпрограммы)</w:t>
      </w:r>
    </w:p>
    <w:p w:rsidR="005B0BAB" w:rsidRPr="00EF107D" w:rsidRDefault="005B0BAB" w:rsidP="007221F3">
      <w:pPr>
        <w:ind w:firstLine="567"/>
        <w:rPr>
          <w:b/>
        </w:rPr>
      </w:pPr>
    </w:p>
    <w:p w:rsidR="005B0BAB" w:rsidRPr="00EF107D" w:rsidRDefault="005B0BAB" w:rsidP="007221F3">
      <w:pPr>
        <w:ind w:firstLine="567"/>
        <w:jc w:val="both"/>
      </w:pPr>
      <w:r w:rsidRPr="00EF107D">
        <w:t>В рамках реализации подпрограммы муниципальные услуги (работы) не оказываются.</w:t>
      </w:r>
    </w:p>
    <w:p w:rsidR="005B0BAB" w:rsidRPr="00EF107D" w:rsidRDefault="005B0BAB" w:rsidP="007221F3">
      <w:pPr>
        <w:ind w:firstLine="567"/>
        <w:jc w:val="both"/>
      </w:pPr>
    </w:p>
    <w:p w:rsidR="005B0BAB" w:rsidRPr="00EF107D" w:rsidRDefault="005B0BAB" w:rsidP="002A1934">
      <w:pPr>
        <w:ind w:firstLine="567"/>
        <w:jc w:val="center"/>
        <w:rPr>
          <w:b/>
        </w:rPr>
      </w:pPr>
      <w:r w:rsidRPr="00EF107D">
        <w:rPr>
          <w:b/>
        </w:rPr>
        <w:t>5. Информация об участии предприятий и организаций, а также внебюджетных фондов в</w:t>
      </w:r>
      <w:r w:rsidR="002A1934">
        <w:rPr>
          <w:b/>
        </w:rPr>
        <w:t xml:space="preserve"> </w:t>
      </w:r>
      <w:r w:rsidRPr="00EF107D">
        <w:rPr>
          <w:b/>
        </w:rPr>
        <w:t>реализации подпрограммы.</w:t>
      </w:r>
    </w:p>
    <w:p w:rsidR="005B0BAB" w:rsidRPr="00EF107D" w:rsidRDefault="005B0BAB" w:rsidP="007221F3">
      <w:pPr>
        <w:ind w:firstLine="567"/>
        <w:jc w:val="both"/>
      </w:pPr>
    </w:p>
    <w:p w:rsidR="005B0BAB" w:rsidRPr="00EF107D" w:rsidRDefault="005B0BAB" w:rsidP="007221F3">
      <w:pPr>
        <w:ind w:firstLine="567"/>
        <w:jc w:val="both"/>
      </w:pPr>
      <w:r w:rsidRPr="00EF107D">
        <w:tab/>
        <w:t>Подпрограмма реализуется комитетом по управлению имуществом г. Курчатова, являющимся ее ответственным исполнителем.</w:t>
      </w:r>
    </w:p>
    <w:p w:rsidR="005B0BAB" w:rsidRPr="00EF107D" w:rsidRDefault="005B0BAB" w:rsidP="007221F3">
      <w:pPr>
        <w:ind w:firstLine="567"/>
        <w:jc w:val="both"/>
      </w:pPr>
      <w:r w:rsidRPr="00EF107D">
        <w:tab/>
        <w:t>Предприятия и организации, а также внебюджетные фонды в реализации подпрограммы не участвуют.</w:t>
      </w:r>
    </w:p>
    <w:p w:rsidR="002A1934" w:rsidRDefault="002A1934" w:rsidP="007221F3">
      <w:pPr>
        <w:ind w:firstLine="567"/>
        <w:jc w:val="center"/>
        <w:rPr>
          <w:b/>
        </w:rPr>
      </w:pPr>
    </w:p>
    <w:p w:rsidR="00EE76AB" w:rsidRDefault="00EE76AB" w:rsidP="007221F3">
      <w:pPr>
        <w:ind w:firstLine="567"/>
        <w:jc w:val="center"/>
        <w:rPr>
          <w:b/>
        </w:rPr>
      </w:pPr>
    </w:p>
    <w:p w:rsidR="005B0BAB" w:rsidRPr="00EF107D" w:rsidRDefault="006E39EC" w:rsidP="007221F3">
      <w:pPr>
        <w:ind w:firstLine="567"/>
        <w:jc w:val="center"/>
        <w:rPr>
          <w:b/>
        </w:rPr>
      </w:pPr>
      <w:r>
        <w:rPr>
          <w:b/>
        </w:rPr>
        <w:t>6. Объем</w:t>
      </w:r>
      <w:r w:rsidR="005B0BAB" w:rsidRPr="00EF107D">
        <w:rPr>
          <w:b/>
        </w:rPr>
        <w:t xml:space="preserve"> финансовых ресурсов, необходимых для</w:t>
      </w:r>
    </w:p>
    <w:p w:rsidR="005B0BAB" w:rsidRDefault="005B0BAB" w:rsidP="007221F3">
      <w:pPr>
        <w:ind w:firstLine="567"/>
        <w:jc w:val="center"/>
        <w:rPr>
          <w:b/>
        </w:rPr>
      </w:pPr>
      <w:r w:rsidRPr="00EF107D">
        <w:rPr>
          <w:b/>
        </w:rPr>
        <w:t>реализации подпрограммы</w:t>
      </w:r>
    </w:p>
    <w:p w:rsidR="003F664A" w:rsidRDefault="003F664A" w:rsidP="007221F3">
      <w:pPr>
        <w:ind w:firstLine="567"/>
        <w:jc w:val="center"/>
        <w:rPr>
          <w:b/>
        </w:rPr>
      </w:pPr>
    </w:p>
    <w:p w:rsidR="0093412E" w:rsidRPr="0093412E" w:rsidRDefault="00A42F8D" w:rsidP="007221F3">
      <w:pPr>
        <w:ind w:firstLine="567"/>
        <w:jc w:val="both"/>
      </w:pPr>
      <w:r w:rsidRPr="00A42F8D">
        <w:t xml:space="preserve">Объем финансового обеспечения реализации подпрограммы за весь период ее реализации составляет </w:t>
      </w:r>
      <w:r w:rsidR="00EE76AB">
        <w:t>95286,427</w:t>
      </w:r>
      <w:r w:rsidR="0093412E" w:rsidRPr="0093412E">
        <w:t xml:space="preserve">тыс.руб., в том числе за счет средств бюджета города Курчатова </w:t>
      </w:r>
      <w:r w:rsidR="00D72011">
        <w:t>–</w:t>
      </w:r>
      <w:r w:rsidR="00EE76AB">
        <w:t>94959,421</w:t>
      </w:r>
      <w:r w:rsidR="0093412E" w:rsidRPr="0093412E">
        <w:t>тыс.рублей, за счет внебюджетных источников – 327,006 тыс.</w:t>
      </w:r>
      <w:r w:rsidR="00EE76AB">
        <w:t xml:space="preserve"> </w:t>
      </w:r>
      <w:r w:rsidR="0093412E" w:rsidRPr="0093412E">
        <w:t>руб</w:t>
      </w:r>
      <w:r w:rsidR="00EE76AB">
        <w:t xml:space="preserve">., </w:t>
      </w:r>
      <w:r w:rsidR="0093412E" w:rsidRPr="0093412E">
        <w:t>в том числе по годам: 2016 год – 5460,549 тыс.</w:t>
      </w:r>
      <w:r w:rsidR="00EE76AB">
        <w:t xml:space="preserve"> </w:t>
      </w:r>
      <w:r w:rsidR="0093412E" w:rsidRPr="0093412E">
        <w:t>руб.,</w:t>
      </w:r>
      <w:r w:rsidR="00EE76AB">
        <w:t xml:space="preserve"> </w:t>
      </w:r>
      <w:r w:rsidR="0093412E" w:rsidRPr="0093412E">
        <w:t>в том числе за счет средств городского бюджета – 5440,549 тыс.</w:t>
      </w:r>
      <w:r w:rsidR="00EE76AB">
        <w:t xml:space="preserve"> </w:t>
      </w:r>
      <w:r w:rsidR="0093412E" w:rsidRPr="0093412E">
        <w:t>руб.</w:t>
      </w:r>
      <w:r w:rsidR="00DF4352">
        <w:t xml:space="preserve">, </w:t>
      </w:r>
      <w:r w:rsidR="0093412E" w:rsidRPr="0093412E">
        <w:t>за счет внебюджетных источников – 20,000 тыс.руб.,2017 год – 6544,814 тыс.</w:t>
      </w:r>
      <w:r w:rsidR="00DF4352">
        <w:t xml:space="preserve"> </w:t>
      </w:r>
      <w:r w:rsidR="0093412E" w:rsidRPr="0093412E">
        <w:t>руб., в том числе за счет средств городского бюджета – 6237,808 тыс.</w:t>
      </w:r>
      <w:r w:rsidR="00EE76AB">
        <w:t xml:space="preserve"> </w:t>
      </w:r>
      <w:r w:rsidR="0093412E" w:rsidRPr="0093412E">
        <w:t>руб.,</w:t>
      </w:r>
    </w:p>
    <w:p w:rsidR="0093412E" w:rsidRPr="0093412E" w:rsidRDefault="0093412E" w:rsidP="007221F3">
      <w:pPr>
        <w:ind w:firstLine="567"/>
        <w:jc w:val="both"/>
      </w:pPr>
      <w:r w:rsidRPr="0093412E">
        <w:t xml:space="preserve">за счет внебюджетных источников – 307,006 тыс.руб.,2018 год – </w:t>
      </w:r>
      <w:r w:rsidR="00AB70BE">
        <w:t>7476,615</w:t>
      </w:r>
      <w:r w:rsidRPr="0093412E">
        <w:t xml:space="preserve">тыс.руб., 2019 год – </w:t>
      </w:r>
      <w:r w:rsidR="002D69D8">
        <w:t>8089,355</w:t>
      </w:r>
      <w:r w:rsidRPr="0093412E">
        <w:t>тыс.руб., 20</w:t>
      </w:r>
      <w:r w:rsidR="007221F3">
        <w:t>2</w:t>
      </w:r>
      <w:r w:rsidRPr="0093412E">
        <w:t xml:space="preserve">0 год – </w:t>
      </w:r>
      <w:r w:rsidR="002D69D8">
        <w:t>12039,934</w:t>
      </w:r>
      <w:r>
        <w:t>тыс.руб.</w:t>
      </w:r>
      <w:r w:rsidR="007221F3">
        <w:t xml:space="preserve">; </w:t>
      </w:r>
      <w:r w:rsidR="007221F3" w:rsidRPr="0093412E">
        <w:t>20</w:t>
      </w:r>
      <w:r w:rsidR="007221F3">
        <w:t>21</w:t>
      </w:r>
      <w:r w:rsidR="007221F3" w:rsidRPr="0093412E">
        <w:t xml:space="preserve"> год – </w:t>
      </w:r>
      <w:r w:rsidR="002D69D8">
        <w:t>15925,358</w:t>
      </w:r>
      <w:r w:rsidR="007221F3">
        <w:t>тыс.руб.</w:t>
      </w:r>
      <w:r w:rsidR="00F111C0">
        <w:t xml:space="preserve">;                      </w:t>
      </w:r>
      <w:r w:rsidR="00F111C0" w:rsidRPr="0093412E">
        <w:t>20</w:t>
      </w:r>
      <w:r w:rsidR="00F111C0">
        <w:t>22</w:t>
      </w:r>
      <w:r w:rsidR="00F111C0" w:rsidRPr="0093412E">
        <w:t xml:space="preserve"> год – </w:t>
      </w:r>
      <w:r w:rsidR="00DF4352">
        <w:t>13249,934</w:t>
      </w:r>
      <w:r w:rsidR="00F111C0">
        <w:t xml:space="preserve">тыс.руб.; </w:t>
      </w:r>
      <w:r w:rsidR="00F111C0" w:rsidRPr="0093412E">
        <w:t>20</w:t>
      </w:r>
      <w:r w:rsidR="00F111C0">
        <w:t>23</w:t>
      </w:r>
      <w:r w:rsidR="00F111C0" w:rsidRPr="0093412E">
        <w:t xml:space="preserve"> год – </w:t>
      </w:r>
      <w:r w:rsidR="00DF4352">
        <w:t>13249,934</w:t>
      </w:r>
      <w:r w:rsidR="00446A3D">
        <w:t>тыс</w:t>
      </w:r>
      <w:r w:rsidR="00F111C0">
        <w:t xml:space="preserve">.руб.; </w:t>
      </w:r>
      <w:r w:rsidR="00F111C0" w:rsidRPr="0093412E">
        <w:t>20</w:t>
      </w:r>
      <w:r w:rsidR="00F111C0">
        <w:t>24</w:t>
      </w:r>
      <w:r w:rsidR="00F111C0" w:rsidRPr="0093412E">
        <w:t xml:space="preserve"> год – </w:t>
      </w:r>
      <w:r w:rsidR="00DF4352">
        <w:t>13249,934</w:t>
      </w:r>
      <w:r w:rsidR="00446A3D">
        <w:t>тыс</w:t>
      </w:r>
      <w:r w:rsidR="00F111C0">
        <w:t>.руб.</w:t>
      </w:r>
    </w:p>
    <w:p w:rsidR="0093412E" w:rsidRDefault="00836AC1" w:rsidP="007221F3">
      <w:pPr>
        <w:ind w:firstLine="567"/>
        <w:jc w:val="both"/>
      </w:pPr>
      <w:r w:rsidRPr="00EF107D">
        <w:t xml:space="preserve">Ресурсное </w:t>
      </w:r>
      <w:hyperlink r:id="rId16" w:history="1">
        <w:r w:rsidRPr="0040529B">
          <w:rPr>
            <w:rStyle w:val="ad"/>
            <w:color w:val="auto"/>
            <w:u w:val="none"/>
          </w:rPr>
          <w:t>обеспечение</w:t>
        </w:r>
      </w:hyperlink>
      <w:r w:rsidR="00FE4370">
        <w:rPr>
          <w:rStyle w:val="ad"/>
          <w:color w:val="auto"/>
          <w:u w:val="none"/>
        </w:rPr>
        <w:t xml:space="preserve"> </w:t>
      </w:r>
      <w:r w:rsidRPr="00EF107D">
        <w:t>реализации подпрограммы по годам представлено в приложениях № 3, № 4 к муниципальной программе</w:t>
      </w:r>
      <w:r>
        <w:t>.</w:t>
      </w:r>
    </w:p>
    <w:p w:rsidR="00101737" w:rsidRDefault="00101737" w:rsidP="007221F3">
      <w:pPr>
        <w:ind w:firstLine="567"/>
        <w:jc w:val="both"/>
      </w:pPr>
    </w:p>
    <w:p w:rsidR="005B0BAB" w:rsidRDefault="005B0BAB" w:rsidP="007221F3">
      <w:pPr>
        <w:ind w:firstLine="567"/>
        <w:jc w:val="center"/>
        <w:rPr>
          <w:b/>
        </w:rPr>
      </w:pPr>
      <w:r w:rsidRPr="00EF107D">
        <w:rPr>
          <w:b/>
        </w:rPr>
        <w:t>7. Анализ рисков реализации подпрограммы и описание мер управления рисками реализации подпрограммы</w:t>
      </w:r>
    </w:p>
    <w:p w:rsidR="00101737" w:rsidRPr="00EF107D" w:rsidRDefault="00101737" w:rsidP="007221F3">
      <w:pPr>
        <w:ind w:firstLine="567"/>
        <w:jc w:val="center"/>
        <w:rPr>
          <w:b/>
        </w:rPr>
      </w:pPr>
    </w:p>
    <w:p w:rsidR="005B0BAB" w:rsidRPr="00EF107D" w:rsidRDefault="005B0BAB" w:rsidP="007221F3">
      <w:pPr>
        <w:autoSpaceDE w:val="0"/>
        <w:ind w:firstLine="567"/>
        <w:jc w:val="both"/>
      </w:pPr>
      <w:r w:rsidRPr="00EF107D">
        <w:t>Реализация подпрограммы зависит от ряда рисков, которые могут оказать влияние на значение показателей ее результативности и в целом на достижение результатов программы.</w:t>
      </w:r>
    </w:p>
    <w:p w:rsidR="005B0BAB" w:rsidRPr="00EF107D" w:rsidRDefault="005B0BAB" w:rsidP="007221F3">
      <w:pPr>
        <w:autoSpaceDE w:val="0"/>
        <w:ind w:firstLine="567"/>
        <w:jc w:val="both"/>
      </w:pPr>
      <w:r w:rsidRPr="00EF107D">
        <w:t>При реализации подпрограммы осуществляются меры, направленные на управление риском.</w:t>
      </w:r>
    </w:p>
    <w:p w:rsidR="005B0BAB" w:rsidRPr="00EF107D" w:rsidRDefault="005B0BAB" w:rsidP="007221F3">
      <w:pPr>
        <w:pStyle w:val="16"/>
        <w:spacing w:after="0" w:line="240" w:lineRule="auto"/>
        <w:ind w:left="0" w:firstLine="567"/>
        <w:jc w:val="both"/>
        <w:rPr>
          <w:rFonts w:ascii="Times New Roman" w:hAnsi="Times New Roman"/>
          <w:sz w:val="24"/>
          <w:szCs w:val="24"/>
        </w:rPr>
      </w:pPr>
      <w:r w:rsidRPr="00EF107D">
        <w:rPr>
          <w:rFonts w:ascii="Times New Roman" w:hAnsi="Times New Roman"/>
          <w:sz w:val="24"/>
          <w:szCs w:val="24"/>
        </w:rPr>
        <w:t>Управление риском представляет собой систематическую работу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федеральных нормативно-правовых актов Российской Федерации и муниципальных правовых актов города Курчатова, предусматривающую непрерывное обновление, анализ и пересмотр имеющейся информации.</w:t>
      </w:r>
    </w:p>
    <w:p w:rsidR="005B0BAB" w:rsidRPr="00EF107D" w:rsidRDefault="005B0BAB" w:rsidP="007221F3">
      <w:pPr>
        <w:autoSpaceDE w:val="0"/>
        <w:ind w:firstLine="567"/>
        <w:jc w:val="both"/>
      </w:pPr>
      <w:r w:rsidRPr="00EF107D">
        <w:t>К рискам реализации подпрограммы следует отнести правовые, экономические, финансовые и управленческие риски.</w:t>
      </w:r>
    </w:p>
    <w:p w:rsidR="005B0BAB" w:rsidRPr="00EF107D" w:rsidRDefault="005B0BAB" w:rsidP="007221F3">
      <w:pPr>
        <w:pStyle w:val="ConsPlusNormal"/>
        <w:ind w:firstLine="567"/>
        <w:jc w:val="both"/>
        <w:rPr>
          <w:rFonts w:ascii="Times New Roman" w:eastAsia="Times New Roman" w:hAnsi="Times New Roman" w:cs="Times New Roman"/>
          <w:sz w:val="24"/>
          <w:szCs w:val="24"/>
          <w:lang w:eastAsia="ru-RU"/>
        </w:rPr>
      </w:pPr>
      <w:r w:rsidRPr="00EF107D">
        <w:rPr>
          <w:rFonts w:ascii="Times New Roman" w:hAnsi="Times New Roman" w:cs="Times New Roman"/>
          <w:sz w:val="24"/>
          <w:szCs w:val="24"/>
          <w:lang w:eastAsia="en-US"/>
        </w:rPr>
        <w:t xml:space="preserve">К правовым рискам можно отнести риски, связанные </w:t>
      </w:r>
      <w:r w:rsidRPr="00EF107D">
        <w:rPr>
          <w:rFonts w:ascii="Times New Roman" w:eastAsia="Times New Roman" w:hAnsi="Times New Roman" w:cs="Times New Roman"/>
          <w:sz w:val="24"/>
          <w:szCs w:val="24"/>
          <w:lang w:eastAsia="ru-RU"/>
        </w:rPr>
        <w:t>с изменениями законодательства (на федеральном и региональном уровне), риски, связанные с судебными спорами.</w:t>
      </w:r>
    </w:p>
    <w:p w:rsidR="005B0BAB" w:rsidRPr="00EF107D" w:rsidRDefault="005B0BAB" w:rsidP="007221F3">
      <w:pPr>
        <w:pStyle w:val="ConsPlusNormal"/>
        <w:ind w:firstLine="567"/>
        <w:jc w:val="both"/>
        <w:rPr>
          <w:rFonts w:ascii="Times New Roman" w:hAnsi="Times New Roman" w:cs="Times New Roman"/>
          <w:sz w:val="24"/>
          <w:szCs w:val="24"/>
          <w:lang w:eastAsia="ru-RU"/>
        </w:rPr>
      </w:pPr>
      <w:r w:rsidRPr="00EF107D">
        <w:rPr>
          <w:rFonts w:ascii="Times New Roman" w:eastAsia="Times New Roman" w:hAnsi="Times New Roman" w:cs="Times New Roman"/>
          <w:sz w:val="24"/>
          <w:szCs w:val="24"/>
          <w:lang w:eastAsia="ru-RU"/>
        </w:rPr>
        <w:t xml:space="preserve">Регулирование данной группы рисков осуществляется посредством </w:t>
      </w:r>
      <w:r w:rsidRPr="00EF107D">
        <w:rPr>
          <w:rFonts w:ascii="Times New Roman" w:hAnsi="Times New Roman" w:cs="Times New Roman"/>
          <w:sz w:val="24"/>
          <w:szCs w:val="24"/>
          <w:lang w:eastAsia="ru-RU"/>
        </w:rPr>
        <w:t xml:space="preserve">обеспечения защиты имущественных и иных законных прав </w:t>
      </w:r>
      <w:r w:rsidRPr="00EF107D">
        <w:rPr>
          <w:rFonts w:ascii="Times New Roman" w:hAnsi="Times New Roman" w:cs="Times New Roman"/>
          <w:sz w:val="24"/>
          <w:szCs w:val="24"/>
        </w:rPr>
        <w:t xml:space="preserve">муниципального образования «Город Курчатов» Курской области </w:t>
      </w:r>
      <w:r w:rsidRPr="00EF107D">
        <w:rPr>
          <w:rFonts w:ascii="Times New Roman" w:hAnsi="Times New Roman" w:cs="Times New Roman"/>
          <w:sz w:val="24"/>
          <w:szCs w:val="24"/>
          <w:lang w:eastAsia="ru-RU"/>
        </w:rPr>
        <w:t>в судебном порядке.</w:t>
      </w:r>
    </w:p>
    <w:p w:rsidR="005B0BAB" w:rsidRPr="00EF107D" w:rsidRDefault="005B0BAB" w:rsidP="007221F3">
      <w:pPr>
        <w:pStyle w:val="ConsPlusNormal"/>
        <w:ind w:firstLine="567"/>
        <w:jc w:val="both"/>
        <w:rPr>
          <w:rFonts w:ascii="Times New Roman" w:hAnsi="Times New Roman" w:cs="Times New Roman"/>
          <w:sz w:val="24"/>
          <w:szCs w:val="24"/>
          <w:lang w:eastAsia="ru-RU"/>
        </w:rPr>
      </w:pPr>
      <w:r w:rsidRPr="00EF107D">
        <w:rPr>
          <w:rFonts w:ascii="Times New Roman" w:hAnsi="Times New Roman" w:cs="Times New Roman"/>
          <w:sz w:val="24"/>
          <w:szCs w:val="24"/>
          <w:lang w:eastAsia="ru-RU"/>
        </w:rPr>
        <w:lastRenderedPageBreak/>
        <w:t xml:space="preserve">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w:t>
      </w:r>
      <w:r w:rsidRPr="00EF107D">
        <w:rPr>
          <w:rFonts w:ascii="Times New Roman" w:hAnsi="Times New Roman" w:cs="Times New Roman"/>
          <w:sz w:val="24"/>
          <w:szCs w:val="24"/>
        </w:rPr>
        <w:t>муниципальн</w:t>
      </w:r>
      <w:r w:rsidRPr="00EF107D">
        <w:rPr>
          <w:rFonts w:ascii="Times New Roman" w:hAnsi="Times New Roman" w:cs="Times New Roman"/>
          <w:sz w:val="24"/>
          <w:szCs w:val="24"/>
          <w:lang w:eastAsia="ru-RU"/>
        </w:rPr>
        <w:t xml:space="preserve">ого имущества, что может привести к необеспечению </w:t>
      </w:r>
      <w:r w:rsidRPr="00EF107D">
        <w:rPr>
          <w:rFonts w:ascii="Times New Roman" w:hAnsi="Times New Roman" w:cs="Times New Roman"/>
          <w:sz w:val="24"/>
          <w:szCs w:val="24"/>
        </w:rPr>
        <w:t>поступлений в областной бюджет средств от использования и продажи муниципального имущества.</w:t>
      </w:r>
      <w:r w:rsidRPr="00EF107D">
        <w:rPr>
          <w:rFonts w:ascii="Times New Roman" w:hAnsi="Times New Roman" w:cs="Times New Roman"/>
          <w:sz w:val="24"/>
          <w:szCs w:val="24"/>
          <w:lang w:eastAsia="ru-RU"/>
        </w:rPr>
        <w:t xml:space="preserve"> Также указанные риски могут оказать влияние на результаты финансово-хозяйственной деятельности </w:t>
      </w:r>
      <w:r w:rsidRPr="00EF107D">
        <w:rPr>
          <w:rFonts w:ascii="Times New Roman" w:hAnsi="Times New Roman" w:cs="Times New Roman"/>
          <w:sz w:val="24"/>
          <w:szCs w:val="24"/>
        </w:rPr>
        <w:t>муниципальн</w:t>
      </w:r>
      <w:r w:rsidRPr="00EF107D">
        <w:rPr>
          <w:rFonts w:ascii="Times New Roman" w:hAnsi="Times New Roman" w:cs="Times New Roman"/>
          <w:sz w:val="24"/>
          <w:szCs w:val="24"/>
          <w:lang w:eastAsia="ru-RU"/>
        </w:rPr>
        <w:t>ых организаций.</w:t>
      </w:r>
    </w:p>
    <w:p w:rsidR="005B0BAB" w:rsidRPr="00EF107D" w:rsidRDefault="005B0BAB" w:rsidP="007221F3">
      <w:pPr>
        <w:widowControl w:val="0"/>
        <w:autoSpaceDE w:val="0"/>
        <w:autoSpaceDN w:val="0"/>
        <w:adjustRightInd w:val="0"/>
        <w:ind w:firstLine="567"/>
        <w:jc w:val="both"/>
        <w:rPr>
          <w:lang w:eastAsia="en-US"/>
        </w:rPr>
      </w:pPr>
      <w:r w:rsidRPr="00EF107D">
        <w:t xml:space="preserve">Риск финансового обеспечения связан с недофинансированием основных мероприятий подпрограммы в связи с потенциально возможным дефицитом бюджета города Курчатова. </w:t>
      </w:r>
    </w:p>
    <w:p w:rsidR="005B0BAB" w:rsidRPr="00EF107D" w:rsidRDefault="005B0BAB" w:rsidP="007221F3">
      <w:pPr>
        <w:ind w:firstLine="567"/>
        <w:jc w:val="both"/>
        <w:rPr>
          <w:lang w:eastAsia="en-US"/>
        </w:rPr>
      </w:pPr>
      <w:r w:rsidRPr="00EF107D">
        <w:rPr>
          <w:lang w:eastAsia="en-US"/>
        </w:rPr>
        <w:t xml:space="preserve">Организация мониторинга и аналитического сопровождения реализации </w:t>
      </w:r>
      <w:r w:rsidRPr="00EF107D">
        <w:t>подпрограммы</w:t>
      </w:r>
      <w:r w:rsidRPr="00EF107D">
        <w:rPr>
          <w:lang w:eastAsia="en-US"/>
        </w:rPr>
        <w:t xml:space="preserve"> обеспечит управление данными рисками. Проведение экономического анализа по использованию ресурсов </w:t>
      </w:r>
      <w:r w:rsidRPr="00EF107D">
        <w:t>подпрограммы</w:t>
      </w:r>
      <w:r w:rsidRPr="00EF107D">
        <w:rPr>
          <w:lang w:eastAsia="en-US"/>
        </w:rPr>
        <w:t xml:space="preserve">, определение экономии средств и перенесение их на наиболее затратные мероприятия минимизирует риски, а также сократит потери выделенных средств в течение финансового года. Своевременное принятие управленческих решений о более эффективном использовании средств и ресурсов </w:t>
      </w:r>
      <w:r w:rsidRPr="00EF107D">
        <w:t>подпрограммы</w:t>
      </w:r>
      <w:r w:rsidRPr="00EF107D">
        <w:rPr>
          <w:lang w:eastAsia="en-US"/>
        </w:rPr>
        <w:t xml:space="preserve"> позволит реализовать мероприятия в полном объеме.</w:t>
      </w:r>
    </w:p>
    <w:p w:rsidR="005B0BAB" w:rsidRPr="00EF107D" w:rsidRDefault="005B0BAB" w:rsidP="007221F3">
      <w:pPr>
        <w:widowControl w:val="0"/>
        <w:autoSpaceDE w:val="0"/>
        <w:autoSpaceDN w:val="0"/>
        <w:adjustRightInd w:val="0"/>
        <w:ind w:firstLine="567"/>
        <w:jc w:val="both"/>
      </w:pPr>
      <w:r w:rsidRPr="00EF107D">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принятием управленческих решений, влияющих на реализацию подпрограммы.</w:t>
      </w:r>
    </w:p>
    <w:p w:rsidR="005B0BAB" w:rsidRPr="00EF107D" w:rsidRDefault="005B0BAB" w:rsidP="007221F3">
      <w:pPr>
        <w:autoSpaceDE w:val="0"/>
        <w:ind w:firstLine="567"/>
        <w:jc w:val="both"/>
      </w:pPr>
      <w:r w:rsidRPr="00EF107D">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управления муниципального имущества МО «Город Курчатов».</w:t>
      </w:r>
    </w:p>
    <w:p w:rsidR="005B0BAB" w:rsidRPr="00EF107D" w:rsidRDefault="005B0BAB" w:rsidP="007221F3">
      <w:pPr>
        <w:ind w:firstLine="567"/>
        <w:rPr>
          <w:sz w:val="28"/>
          <w:szCs w:val="28"/>
        </w:rPr>
      </w:pPr>
    </w:p>
    <w:p w:rsidR="005B0BAB" w:rsidRPr="00EF107D" w:rsidRDefault="005B0BAB" w:rsidP="007221F3">
      <w:pPr>
        <w:ind w:firstLine="567"/>
        <w:rPr>
          <w:sz w:val="28"/>
          <w:szCs w:val="28"/>
        </w:rPr>
      </w:pPr>
    </w:p>
    <w:p w:rsidR="005B0BAB" w:rsidRPr="00EF107D" w:rsidRDefault="005B0BAB" w:rsidP="00FF6095">
      <w:pPr>
        <w:rPr>
          <w:sz w:val="28"/>
          <w:szCs w:val="28"/>
        </w:rPr>
      </w:pPr>
    </w:p>
    <w:p w:rsidR="005B0BAB" w:rsidRPr="00EF107D" w:rsidRDefault="005B0BAB" w:rsidP="00FF6095">
      <w:pPr>
        <w:rPr>
          <w:sz w:val="28"/>
          <w:szCs w:val="28"/>
        </w:rPr>
      </w:pPr>
    </w:p>
    <w:p w:rsidR="005B0BAB" w:rsidRPr="00EF107D" w:rsidRDefault="005B0BAB" w:rsidP="00FF6095">
      <w:pPr>
        <w:rPr>
          <w:sz w:val="28"/>
          <w:szCs w:val="28"/>
        </w:rPr>
      </w:pPr>
    </w:p>
    <w:p w:rsidR="005B0BAB" w:rsidRPr="00EF107D" w:rsidRDefault="005B0BAB" w:rsidP="00FF6095">
      <w:pPr>
        <w:rPr>
          <w:sz w:val="28"/>
          <w:szCs w:val="28"/>
        </w:rPr>
        <w:sectPr w:rsidR="005B0BAB" w:rsidRPr="00EF107D" w:rsidSect="00A94B63">
          <w:pgSz w:w="11906" w:h="16838"/>
          <w:pgMar w:top="1134" w:right="850" w:bottom="719" w:left="1701" w:header="708" w:footer="708" w:gutter="0"/>
          <w:cols w:space="708"/>
          <w:docGrid w:linePitch="360"/>
        </w:sectPr>
      </w:pPr>
    </w:p>
    <w:p w:rsidR="005B0BAB" w:rsidRPr="00EF107D" w:rsidRDefault="005B0BAB" w:rsidP="002455F9">
      <w:pPr>
        <w:pStyle w:val="ConsPlusTitle"/>
        <w:jc w:val="right"/>
        <w:rPr>
          <w:b w:val="0"/>
          <w:sz w:val="22"/>
          <w:szCs w:val="22"/>
        </w:rPr>
      </w:pPr>
      <w:r w:rsidRPr="00EF107D">
        <w:rPr>
          <w:b w:val="0"/>
          <w:sz w:val="22"/>
          <w:szCs w:val="22"/>
        </w:rPr>
        <w:lastRenderedPageBreak/>
        <w:t>Приложение № 1</w:t>
      </w:r>
    </w:p>
    <w:p w:rsidR="005B0BAB" w:rsidRPr="00EF107D" w:rsidRDefault="005B0BAB" w:rsidP="002455F9">
      <w:pPr>
        <w:pStyle w:val="ConsPlusTitle"/>
        <w:ind w:left="9204" w:firstLine="708"/>
        <w:jc w:val="right"/>
        <w:rPr>
          <w:b w:val="0"/>
          <w:sz w:val="22"/>
          <w:szCs w:val="22"/>
        </w:rPr>
      </w:pPr>
      <w:r w:rsidRPr="00EF107D">
        <w:rPr>
          <w:b w:val="0"/>
          <w:sz w:val="22"/>
          <w:szCs w:val="22"/>
        </w:rPr>
        <w:t>к муниципальной программе</w:t>
      </w:r>
    </w:p>
    <w:p w:rsidR="005B0BAB" w:rsidRPr="00EF107D" w:rsidRDefault="005B0BAB" w:rsidP="002455F9">
      <w:pPr>
        <w:pStyle w:val="ConsPlusTitle"/>
        <w:ind w:left="9204" w:firstLine="708"/>
        <w:jc w:val="right"/>
        <w:rPr>
          <w:b w:val="0"/>
          <w:sz w:val="22"/>
          <w:szCs w:val="22"/>
        </w:rPr>
      </w:pPr>
      <w:r w:rsidRPr="00EF107D">
        <w:rPr>
          <w:b w:val="0"/>
          <w:sz w:val="22"/>
          <w:szCs w:val="22"/>
        </w:rPr>
        <w:t>«Управление муниципальным имуществом</w:t>
      </w:r>
    </w:p>
    <w:p w:rsidR="005B0BAB" w:rsidRPr="00EF107D" w:rsidRDefault="005B0BAB" w:rsidP="002455F9">
      <w:pPr>
        <w:pStyle w:val="ConsPlusTitle"/>
        <w:ind w:left="9204" w:firstLine="708"/>
        <w:jc w:val="right"/>
        <w:rPr>
          <w:b w:val="0"/>
          <w:sz w:val="22"/>
          <w:szCs w:val="22"/>
        </w:rPr>
      </w:pPr>
      <w:r w:rsidRPr="00EF107D">
        <w:rPr>
          <w:b w:val="0"/>
          <w:sz w:val="22"/>
          <w:szCs w:val="22"/>
        </w:rPr>
        <w:t>и земельными ресурсами в городе Курчатове</w:t>
      </w:r>
    </w:p>
    <w:p w:rsidR="005B0BAB" w:rsidRPr="00EF107D" w:rsidRDefault="005B0BAB" w:rsidP="002455F9">
      <w:pPr>
        <w:pStyle w:val="ConsPlusTitle"/>
        <w:ind w:left="9204" w:firstLine="708"/>
        <w:jc w:val="right"/>
        <w:rPr>
          <w:b w:val="0"/>
          <w:sz w:val="22"/>
          <w:szCs w:val="22"/>
        </w:rPr>
      </w:pPr>
      <w:r w:rsidRPr="00EF107D">
        <w:rPr>
          <w:b w:val="0"/>
          <w:sz w:val="22"/>
          <w:szCs w:val="22"/>
        </w:rPr>
        <w:t>Курской области»</w:t>
      </w:r>
    </w:p>
    <w:p w:rsidR="00E707E7" w:rsidRDefault="00E707E7" w:rsidP="004E16F3">
      <w:pPr>
        <w:autoSpaceDE w:val="0"/>
        <w:autoSpaceDN w:val="0"/>
        <w:adjustRightInd w:val="0"/>
        <w:rPr>
          <w:sz w:val="22"/>
          <w:szCs w:val="22"/>
        </w:rPr>
      </w:pPr>
    </w:p>
    <w:p w:rsidR="005B0BAB" w:rsidRPr="00EF107D" w:rsidRDefault="005B0BAB" w:rsidP="005B0BAB">
      <w:pPr>
        <w:autoSpaceDE w:val="0"/>
        <w:autoSpaceDN w:val="0"/>
        <w:adjustRightInd w:val="0"/>
        <w:jc w:val="center"/>
        <w:rPr>
          <w:sz w:val="22"/>
          <w:szCs w:val="22"/>
        </w:rPr>
      </w:pPr>
      <w:r w:rsidRPr="00EF107D">
        <w:rPr>
          <w:sz w:val="22"/>
          <w:szCs w:val="22"/>
        </w:rPr>
        <w:t>Сведения</w:t>
      </w:r>
    </w:p>
    <w:p w:rsidR="005B0BAB" w:rsidRPr="00EF107D" w:rsidRDefault="005B0BAB" w:rsidP="005B0BAB">
      <w:pPr>
        <w:autoSpaceDE w:val="0"/>
        <w:autoSpaceDN w:val="0"/>
        <w:adjustRightInd w:val="0"/>
        <w:jc w:val="center"/>
        <w:rPr>
          <w:sz w:val="22"/>
          <w:szCs w:val="22"/>
        </w:rPr>
      </w:pPr>
      <w:r w:rsidRPr="00EF107D">
        <w:rPr>
          <w:sz w:val="22"/>
          <w:szCs w:val="22"/>
        </w:rPr>
        <w:t>о показателях (индикаторах) муниципальной программы</w:t>
      </w:r>
      <w:r w:rsidRPr="00EF107D">
        <w:rPr>
          <w:rFonts w:eastAsia="Calibri"/>
          <w:sz w:val="22"/>
          <w:szCs w:val="22"/>
        </w:rPr>
        <w:t xml:space="preserve"> «Управление </w:t>
      </w:r>
      <w:r w:rsidRPr="00EF107D">
        <w:rPr>
          <w:sz w:val="22"/>
          <w:szCs w:val="22"/>
        </w:rPr>
        <w:t>муниципальн</w:t>
      </w:r>
      <w:r w:rsidRPr="00EF107D">
        <w:rPr>
          <w:rFonts w:eastAsia="Calibri"/>
          <w:sz w:val="22"/>
          <w:szCs w:val="22"/>
        </w:rPr>
        <w:t xml:space="preserve">ым имуществом и земельными ресурсами в городе Курчатове Курской области», </w:t>
      </w:r>
      <w:r w:rsidRPr="00EF107D">
        <w:rPr>
          <w:sz w:val="22"/>
          <w:szCs w:val="22"/>
        </w:rPr>
        <w:t>подпрограмм муниципальной программы и их значениях</w:t>
      </w:r>
    </w:p>
    <w:p w:rsidR="005B0BAB" w:rsidRPr="00EF107D" w:rsidRDefault="005B0BAB" w:rsidP="005B0BAB">
      <w:pPr>
        <w:autoSpaceDE w:val="0"/>
        <w:autoSpaceDN w:val="0"/>
        <w:adjustRightInd w:val="0"/>
        <w:jc w:val="center"/>
        <w:rPr>
          <w:sz w:val="22"/>
          <w:szCs w:val="22"/>
        </w:rPr>
      </w:pPr>
    </w:p>
    <w:tbl>
      <w:tblPr>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5340"/>
        <w:gridCol w:w="852"/>
        <w:gridCol w:w="1276"/>
        <w:gridCol w:w="849"/>
        <w:gridCol w:w="709"/>
        <w:gridCol w:w="709"/>
        <w:gridCol w:w="709"/>
        <w:gridCol w:w="900"/>
        <w:gridCol w:w="842"/>
        <w:gridCol w:w="841"/>
        <w:gridCol w:w="841"/>
        <w:gridCol w:w="833"/>
        <w:gridCol w:w="12"/>
      </w:tblGrid>
      <w:tr w:rsidR="00F111C0" w:rsidRPr="00EF107D" w:rsidTr="00EE0C95">
        <w:tc>
          <w:tcPr>
            <w:tcW w:w="466" w:type="dxa"/>
            <w:vMerge w:val="restart"/>
            <w:shd w:val="clear" w:color="auto" w:fill="auto"/>
          </w:tcPr>
          <w:p w:rsidR="00F111C0" w:rsidRPr="00EF107D" w:rsidRDefault="00F111C0" w:rsidP="008E2E4E">
            <w:pPr>
              <w:jc w:val="center"/>
              <w:rPr>
                <w:sz w:val="20"/>
                <w:szCs w:val="20"/>
              </w:rPr>
            </w:pPr>
            <w:r w:rsidRPr="00EF107D">
              <w:rPr>
                <w:sz w:val="20"/>
                <w:szCs w:val="20"/>
              </w:rPr>
              <w:t xml:space="preserve">№ </w:t>
            </w:r>
            <w:r w:rsidRPr="00EF107D">
              <w:rPr>
                <w:sz w:val="20"/>
                <w:szCs w:val="20"/>
              </w:rPr>
              <w:br/>
              <w:t>п/п</w:t>
            </w:r>
          </w:p>
        </w:tc>
        <w:tc>
          <w:tcPr>
            <w:tcW w:w="5340" w:type="dxa"/>
            <w:vMerge w:val="restart"/>
            <w:shd w:val="clear" w:color="auto" w:fill="auto"/>
          </w:tcPr>
          <w:p w:rsidR="00F111C0" w:rsidRPr="00EF107D" w:rsidRDefault="00F111C0" w:rsidP="008E2E4E">
            <w:pPr>
              <w:jc w:val="center"/>
              <w:rPr>
                <w:sz w:val="20"/>
                <w:szCs w:val="20"/>
              </w:rPr>
            </w:pPr>
            <w:r w:rsidRPr="00EF107D">
              <w:rPr>
                <w:sz w:val="20"/>
                <w:szCs w:val="20"/>
              </w:rPr>
              <w:t>Наименование показателя (индикатора)</w:t>
            </w:r>
          </w:p>
        </w:tc>
        <w:tc>
          <w:tcPr>
            <w:tcW w:w="852" w:type="dxa"/>
            <w:vMerge w:val="restart"/>
            <w:shd w:val="clear" w:color="auto" w:fill="auto"/>
          </w:tcPr>
          <w:p w:rsidR="00F111C0" w:rsidRPr="00EF107D" w:rsidRDefault="00F111C0" w:rsidP="008E2E4E">
            <w:pPr>
              <w:jc w:val="center"/>
              <w:rPr>
                <w:sz w:val="20"/>
                <w:szCs w:val="20"/>
              </w:rPr>
            </w:pPr>
            <w:r w:rsidRPr="00EF107D">
              <w:rPr>
                <w:sz w:val="20"/>
                <w:szCs w:val="20"/>
              </w:rPr>
              <w:t>Ед.</w:t>
            </w:r>
          </w:p>
          <w:p w:rsidR="00F111C0" w:rsidRPr="00EF107D" w:rsidRDefault="00F111C0" w:rsidP="008E2E4E">
            <w:pPr>
              <w:jc w:val="center"/>
              <w:rPr>
                <w:sz w:val="20"/>
                <w:szCs w:val="20"/>
              </w:rPr>
            </w:pPr>
            <w:r w:rsidRPr="00EF107D">
              <w:rPr>
                <w:sz w:val="20"/>
                <w:szCs w:val="20"/>
              </w:rPr>
              <w:t>измерения</w:t>
            </w:r>
          </w:p>
        </w:tc>
        <w:tc>
          <w:tcPr>
            <w:tcW w:w="8521" w:type="dxa"/>
            <w:gridSpan w:val="11"/>
            <w:shd w:val="clear" w:color="auto" w:fill="auto"/>
          </w:tcPr>
          <w:p w:rsidR="00F111C0" w:rsidRPr="00EF107D" w:rsidRDefault="00F111C0" w:rsidP="008E2E4E">
            <w:pPr>
              <w:jc w:val="center"/>
              <w:rPr>
                <w:sz w:val="20"/>
                <w:szCs w:val="20"/>
              </w:rPr>
            </w:pPr>
            <w:r w:rsidRPr="00EF107D">
              <w:rPr>
                <w:sz w:val="20"/>
                <w:szCs w:val="20"/>
              </w:rPr>
              <w:t>Значения показателей</w:t>
            </w:r>
          </w:p>
        </w:tc>
      </w:tr>
      <w:tr w:rsidR="00F111C0" w:rsidRPr="00EF107D" w:rsidTr="00EE0C95">
        <w:tc>
          <w:tcPr>
            <w:tcW w:w="466" w:type="dxa"/>
            <w:vMerge/>
            <w:shd w:val="clear" w:color="auto" w:fill="auto"/>
          </w:tcPr>
          <w:p w:rsidR="00F111C0" w:rsidRPr="00EF107D" w:rsidRDefault="00F111C0" w:rsidP="008E2E4E">
            <w:pPr>
              <w:jc w:val="center"/>
              <w:rPr>
                <w:sz w:val="20"/>
                <w:szCs w:val="20"/>
              </w:rPr>
            </w:pPr>
          </w:p>
        </w:tc>
        <w:tc>
          <w:tcPr>
            <w:tcW w:w="5340" w:type="dxa"/>
            <w:vMerge/>
            <w:shd w:val="clear" w:color="auto" w:fill="auto"/>
          </w:tcPr>
          <w:p w:rsidR="00F111C0" w:rsidRPr="00EF107D" w:rsidRDefault="00F111C0" w:rsidP="008E2E4E">
            <w:pPr>
              <w:jc w:val="center"/>
              <w:rPr>
                <w:sz w:val="20"/>
                <w:szCs w:val="20"/>
              </w:rPr>
            </w:pPr>
          </w:p>
        </w:tc>
        <w:tc>
          <w:tcPr>
            <w:tcW w:w="852" w:type="dxa"/>
            <w:vMerge/>
            <w:shd w:val="clear" w:color="auto" w:fill="auto"/>
          </w:tcPr>
          <w:p w:rsidR="00F111C0" w:rsidRPr="00EF107D" w:rsidRDefault="00F111C0" w:rsidP="008E2E4E">
            <w:pPr>
              <w:jc w:val="center"/>
              <w:rPr>
                <w:sz w:val="20"/>
                <w:szCs w:val="20"/>
              </w:rPr>
            </w:pPr>
          </w:p>
        </w:tc>
        <w:tc>
          <w:tcPr>
            <w:tcW w:w="1276" w:type="dxa"/>
            <w:shd w:val="clear" w:color="auto" w:fill="auto"/>
          </w:tcPr>
          <w:p w:rsidR="00F111C0" w:rsidRPr="00EF107D" w:rsidRDefault="00F111C0" w:rsidP="008E2E4E">
            <w:pPr>
              <w:jc w:val="center"/>
              <w:rPr>
                <w:sz w:val="20"/>
                <w:szCs w:val="20"/>
              </w:rPr>
            </w:pPr>
            <w:r w:rsidRPr="00EF107D">
              <w:rPr>
                <w:sz w:val="20"/>
                <w:szCs w:val="20"/>
              </w:rPr>
              <w:t xml:space="preserve">2015 </w:t>
            </w:r>
          </w:p>
          <w:p w:rsidR="00F111C0" w:rsidRPr="00EF107D" w:rsidRDefault="00F111C0" w:rsidP="008E2E4E">
            <w:pPr>
              <w:jc w:val="center"/>
              <w:rPr>
                <w:sz w:val="20"/>
                <w:szCs w:val="20"/>
              </w:rPr>
            </w:pPr>
            <w:r w:rsidRPr="00EF107D">
              <w:rPr>
                <w:sz w:val="20"/>
                <w:szCs w:val="20"/>
              </w:rPr>
              <w:t>отчетный год</w:t>
            </w:r>
          </w:p>
          <w:p w:rsidR="00F111C0" w:rsidRPr="00EF107D" w:rsidRDefault="00F111C0" w:rsidP="008E2E4E">
            <w:pPr>
              <w:jc w:val="center"/>
              <w:rPr>
                <w:sz w:val="20"/>
                <w:szCs w:val="20"/>
              </w:rPr>
            </w:pPr>
          </w:p>
        </w:tc>
        <w:tc>
          <w:tcPr>
            <w:tcW w:w="849" w:type="dxa"/>
            <w:shd w:val="clear" w:color="auto" w:fill="auto"/>
          </w:tcPr>
          <w:p w:rsidR="00F111C0" w:rsidRPr="00EF107D" w:rsidRDefault="00F111C0" w:rsidP="008E2E4E">
            <w:pPr>
              <w:jc w:val="center"/>
              <w:rPr>
                <w:sz w:val="20"/>
                <w:szCs w:val="20"/>
              </w:rPr>
            </w:pPr>
            <w:r w:rsidRPr="00EF107D">
              <w:rPr>
                <w:sz w:val="20"/>
                <w:szCs w:val="20"/>
              </w:rPr>
              <w:t>2016</w:t>
            </w:r>
          </w:p>
        </w:tc>
        <w:tc>
          <w:tcPr>
            <w:tcW w:w="709" w:type="dxa"/>
            <w:shd w:val="clear" w:color="auto" w:fill="auto"/>
          </w:tcPr>
          <w:p w:rsidR="00F111C0" w:rsidRPr="00EF107D" w:rsidRDefault="00F111C0" w:rsidP="008E2E4E">
            <w:pPr>
              <w:jc w:val="center"/>
              <w:rPr>
                <w:sz w:val="20"/>
                <w:szCs w:val="20"/>
              </w:rPr>
            </w:pPr>
            <w:r w:rsidRPr="00EF107D">
              <w:rPr>
                <w:sz w:val="20"/>
                <w:szCs w:val="20"/>
              </w:rPr>
              <w:t>2017</w:t>
            </w:r>
          </w:p>
        </w:tc>
        <w:tc>
          <w:tcPr>
            <w:tcW w:w="709" w:type="dxa"/>
            <w:shd w:val="clear" w:color="auto" w:fill="auto"/>
          </w:tcPr>
          <w:p w:rsidR="00F111C0" w:rsidRPr="00EF107D" w:rsidRDefault="00F111C0" w:rsidP="008E2E4E">
            <w:pPr>
              <w:jc w:val="center"/>
              <w:rPr>
                <w:sz w:val="20"/>
                <w:szCs w:val="20"/>
              </w:rPr>
            </w:pPr>
            <w:r w:rsidRPr="00EF107D">
              <w:rPr>
                <w:sz w:val="20"/>
                <w:szCs w:val="20"/>
              </w:rPr>
              <w:t>2018</w:t>
            </w:r>
          </w:p>
        </w:tc>
        <w:tc>
          <w:tcPr>
            <w:tcW w:w="709" w:type="dxa"/>
            <w:shd w:val="clear" w:color="auto" w:fill="auto"/>
          </w:tcPr>
          <w:p w:rsidR="00F111C0" w:rsidRPr="00EF107D" w:rsidRDefault="00F111C0" w:rsidP="008E2E4E">
            <w:pPr>
              <w:jc w:val="center"/>
              <w:rPr>
                <w:sz w:val="20"/>
                <w:szCs w:val="20"/>
              </w:rPr>
            </w:pPr>
            <w:r w:rsidRPr="00EF107D">
              <w:rPr>
                <w:sz w:val="20"/>
                <w:szCs w:val="20"/>
              </w:rPr>
              <w:t>2019</w:t>
            </w:r>
          </w:p>
        </w:tc>
        <w:tc>
          <w:tcPr>
            <w:tcW w:w="900" w:type="dxa"/>
            <w:shd w:val="clear" w:color="auto" w:fill="auto"/>
          </w:tcPr>
          <w:p w:rsidR="00F111C0" w:rsidRPr="00EF107D" w:rsidRDefault="00F111C0" w:rsidP="008E2E4E">
            <w:pPr>
              <w:jc w:val="center"/>
              <w:rPr>
                <w:sz w:val="20"/>
                <w:szCs w:val="20"/>
              </w:rPr>
            </w:pPr>
            <w:r w:rsidRPr="00EF107D">
              <w:rPr>
                <w:sz w:val="20"/>
                <w:szCs w:val="20"/>
              </w:rPr>
              <w:t>2020</w:t>
            </w:r>
          </w:p>
        </w:tc>
        <w:tc>
          <w:tcPr>
            <w:tcW w:w="842" w:type="dxa"/>
          </w:tcPr>
          <w:p w:rsidR="00F111C0" w:rsidRPr="00EF107D" w:rsidRDefault="00F111C0" w:rsidP="008E2E4E">
            <w:pPr>
              <w:jc w:val="center"/>
              <w:rPr>
                <w:sz w:val="20"/>
                <w:szCs w:val="20"/>
              </w:rPr>
            </w:pPr>
            <w:r>
              <w:rPr>
                <w:sz w:val="20"/>
                <w:szCs w:val="20"/>
              </w:rPr>
              <w:t>2021</w:t>
            </w:r>
          </w:p>
        </w:tc>
        <w:tc>
          <w:tcPr>
            <w:tcW w:w="841" w:type="dxa"/>
          </w:tcPr>
          <w:p w:rsidR="00F111C0" w:rsidRDefault="00F111C0" w:rsidP="008E2E4E">
            <w:pPr>
              <w:jc w:val="center"/>
              <w:rPr>
                <w:sz w:val="20"/>
                <w:szCs w:val="20"/>
              </w:rPr>
            </w:pPr>
            <w:r>
              <w:rPr>
                <w:sz w:val="20"/>
                <w:szCs w:val="20"/>
              </w:rPr>
              <w:t>2022</w:t>
            </w:r>
          </w:p>
        </w:tc>
        <w:tc>
          <w:tcPr>
            <w:tcW w:w="841" w:type="dxa"/>
          </w:tcPr>
          <w:p w:rsidR="00F111C0" w:rsidRDefault="00F111C0" w:rsidP="008E2E4E">
            <w:pPr>
              <w:jc w:val="center"/>
              <w:rPr>
                <w:sz w:val="20"/>
                <w:szCs w:val="20"/>
              </w:rPr>
            </w:pPr>
            <w:r>
              <w:rPr>
                <w:sz w:val="20"/>
                <w:szCs w:val="20"/>
              </w:rPr>
              <w:t>2023</w:t>
            </w:r>
          </w:p>
        </w:tc>
        <w:tc>
          <w:tcPr>
            <w:tcW w:w="845" w:type="dxa"/>
            <w:gridSpan w:val="2"/>
          </w:tcPr>
          <w:p w:rsidR="00F111C0" w:rsidRDefault="00F111C0" w:rsidP="008E2E4E">
            <w:pPr>
              <w:jc w:val="center"/>
              <w:rPr>
                <w:sz w:val="20"/>
                <w:szCs w:val="20"/>
              </w:rPr>
            </w:pPr>
            <w:r>
              <w:rPr>
                <w:sz w:val="20"/>
                <w:szCs w:val="20"/>
              </w:rPr>
              <w:t>2024</w:t>
            </w:r>
          </w:p>
        </w:tc>
      </w:tr>
      <w:tr w:rsidR="00F111C0" w:rsidRPr="00EF107D" w:rsidTr="00EE0C95">
        <w:tc>
          <w:tcPr>
            <w:tcW w:w="466" w:type="dxa"/>
            <w:shd w:val="clear" w:color="auto" w:fill="auto"/>
          </w:tcPr>
          <w:p w:rsidR="00F111C0" w:rsidRPr="00EF107D" w:rsidRDefault="00F111C0" w:rsidP="008E2E4E">
            <w:pPr>
              <w:pStyle w:val="ConsPlusCell"/>
              <w:widowControl/>
              <w:jc w:val="center"/>
              <w:rPr>
                <w:sz w:val="20"/>
                <w:szCs w:val="20"/>
              </w:rPr>
            </w:pPr>
            <w:r w:rsidRPr="00EF107D">
              <w:rPr>
                <w:sz w:val="20"/>
                <w:szCs w:val="20"/>
              </w:rPr>
              <w:t>1</w:t>
            </w:r>
          </w:p>
        </w:tc>
        <w:tc>
          <w:tcPr>
            <w:tcW w:w="5340" w:type="dxa"/>
            <w:shd w:val="clear" w:color="auto" w:fill="auto"/>
          </w:tcPr>
          <w:p w:rsidR="00F111C0" w:rsidRPr="00EF107D" w:rsidRDefault="00F111C0" w:rsidP="008E2E4E">
            <w:pPr>
              <w:pStyle w:val="ConsPlusCell"/>
              <w:widowControl/>
              <w:jc w:val="center"/>
              <w:rPr>
                <w:sz w:val="20"/>
                <w:szCs w:val="20"/>
              </w:rPr>
            </w:pPr>
            <w:r w:rsidRPr="00EF107D">
              <w:rPr>
                <w:sz w:val="20"/>
                <w:szCs w:val="20"/>
              </w:rPr>
              <w:t>2</w:t>
            </w:r>
          </w:p>
        </w:tc>
        <w:tc>
          <w:tcPr>
            <w:tcW w:w="852" w:type="dxa"/>
            <w:shd w:val="clear" w:color="auto" w:fill="auto"/>
          </w:tcPr>
          <w:p w:rsidR="00F111C0" w:rsidRPr="00EF107D" w:rsidRDefault="00F111C0" w:rsidP="008E2E4E">
            <w:pPr>
              <w:pStyle w:val="ConsPlusCell"/>
              <w:widowControl/>
              <w:jc w:val="center"/>
              <w:rPr>
                <w:sz w:val="20"/>
                <w:szCs w:val="20"/>
              </w:rPr>
            </w:pPr>
            <w:r w:rsidRPr="00EF107D">
              <w:rPr>
                <w:sz w:val="20"/>
                <w:szCs w:val="20"/>
              </w:rPr>
              <w:t>3</w:t>
            </w:r>
          </w:p>
        </w:tc>
        <w:tc>
          <w:tcPr>
            <w:tcW w:w="1276" w:type="dxa"/>
            <w:shd w:val="clear" w:color="auto" w:fill="auto"/>
          </w:tcPr>
          <w:p w:rsidR="00F111C0" w:rsidRPr="00EF107D" w:rsidRDefault="00F111C0" w:rsidP="008E2E4E">
            <w:pPr>
              <w:pStyle w:val="ConsPlusCell"/>
              <w:widowControl/>
              <w:jc w:val="center"/>
              <w:rPr>
                <w:sz w:val="20"/>
                <w:szCs w:val="20"/>
              </w:rPr>
            </w:pPr>
            <w:r w:rsidRPr="00EF107D">
              <w:rPr>
                <w:sz w:val="20"/>
                <w:szCs w:val="20"/>
              </w:rPr>
              <w:t>4</w:t>
            </w:r>
          </w:p>
        </w:tc>
        <w:tc>
          <w:tcPr>
            <w:tcW w:w="849" w:type="dxa"/>
            <w:shd w:val="clear" w:color="auto" w:fill="auto"/>
          </w:tcPr>
          <w:p w:rsidR="00F111C0" w:rsidRPr="00EF107D" w:rsidRDefault="00F111C0" w:rsidP="008E2E4E">
            <w:pPr>
              <w:pStyle w:val="ConsPlusCell"/>
              <w:widowControl/>
              <w:jc w:val="center"/>
              <w:rPr>
                <w:sz w:val="20"/>
                <w:szCs w:val="20"/>
              </w:rPr>
            </w:pPr>
            <w:r w:rsidRPr="00EF107D">
              <w:rPr>
                <w:sz w:val="20"/>
                <w:szCs w:val="20"/>
              </w:rPr>
              <w:t>5</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6</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7</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8</w:t>
            </w:r>
          </w:p>
        </w:tc>
        <w:tc>
          <w:tcPr>
            <w:tcW w:w="900" w:type="dxa"/>
            <w:shd w:val="clear" w:color="auto" w:fill="auto"/>
          </w:tcPr>
          <w:p w:rsidR="00F111C0" w:rsidRPr="00EF107D" w:rsidRDefault="00F111C0" w:rsidP="008E2E4E">
            <w:pPr>
              <w:pStyle w:val="ConsPlusCell"/>
              <w:widowControl/>
              <w:jc w:val="center"/>
              <w:rPr>
                <w:sz w:val="20"/>
                <w:szCs w:val="20"/>
              </w:rPr>
            </w:pPr>
            <w:r w:rsidRPr="00EF107D">
              <w:rPr>
                <w:sz w:val="20"/>
                <w:szCs w:val="20"/>
              </w:rPr>
              <w:t>9</w:t>
            </w:r>
          </w:p>
        </w:tc>
        <w:tc>
          <w:tcPr>
            <w:tcW w:w="842" w:type="dxa"/>
          </w:tcPr>
          <w:p w:rsidR="00F111C0" w:rsidRPr="00EF107D" w:rsidRDefault="00F111C0" w:rsidP="008E2E4E">
            <w:pPr>
              <w:pStyle w:val="ConsPlusCell"/>
              <w:widowControl/>
              <w:jc w:val="center"/>
              <w:rPr>
                <w:sz w:val="20"/>
                <w:szCs w:val="20"/>
              </w:rPr>
            </w:pPr>
            <w:r>
              <w:rPr>
                <w:sz w:val="20"/>
                <w:szCs w:val="20"/>
              </w:rPr>
              <w:t>10</w:t>
            </w:r>
          </w:p>
        </w:tc>
        <w:tc>
          <w:tcPr>
            <w:tcW w:w="841" w:type="dxa"/>
          </w:tcPr>
          <w:p w:rsidR="00F111C0" w:rsidRDefault="00F111C0" w:rsidP="008E2E4E">
            <w:pPr>
              <w:pStyle w:val="ConsPlusCell"/>
              <w:widowControl/>
              <w:jc w:val="center"/>
              <w:rPr>
                <w:sz w:val="20"/>
                <w:szCs w:val="20"/>
              </w:rPr>
            </w:pPr>
            <w:r>
              <w:rPr>
                <w:sz w:val="20"/>
                <w:szCs w:val="20"/>
              </w:rPr>
              <w:t>11</w:t>
            </w:r>
          </w:p>
        </w:tc>
        <w:tc>
          <w:tcPr>
            <w:tcW w:w="841" w:type="dxa"/>
          </w:tcPr>
          <w:p w:rsidR="00F111C0" w:rsidRDefault="00F111C0" w:rsidP="008E2E4E">
            <w:pPr>
              <w:pStyle w:val="ConsPlusCell"/>
              <w:widowControl/>
              <w:jc w:val="center"/>
              <w:rPr>
                <w:sz w:val="20"/>
                <w:szCs w:val="20"/>
              </w:rPr>
            </w:pPr>
            <w:r>
              <w:rPr>
                <w:sz w:val="20"/>
                <w:szCs w:val="20"/>
              </w:rPr>
              <w:t>12</w:t>
            </w:r>
          </w:p>
        </w:tc>
        <w:tc>
          <w:tcPr>
            <w:tcW w:w="845" w:type="dxa"/>
            <w:gridSpan w:val="2"/>
          </w:tcPr>
          <w:p w:rsidR="00F111C0" w:rsidRDefault="00F111C0" w:rsidP="008E2E4E">
            <w:pPr>
              <w:pStyle w:val="ConsPlusCell"/>
              <w:widowControl/>
              <w:jc w:val="center"/>
              <w:rPr>
                <w:sz w:val="20"/>
                <w:szCs w:val="20"/>
              </w:rPr>
            </w:pPr>
            <w:r>
              <w:rPr>
                <w:sz w:val="20"/>
                <w:szCs w:val="20"/>
              </w:rPr>
              <w:t>13</w:t>
            </w:r>
          </w:p>
        </w:tc>
      </w:tr>
      <w:tr w:rsidR="00F111C0" w:rsidRPr="00EF107D" w:rsidTr="00EE0C95">
        <w:trPr>
          <w:gridAfter w:val="1"/>
          <w:wAfter w:w="12" w:type="dxa"/>
        </w:trPr>
        <w:tc>
          <w:tcPr>
            <w:tcW w:w="15167" w:type="dxa"/>
            <w:gridSpan w:val="13"/>
            <w:shd w:val="clear" w:color="auto" w:fill="auto"/>
          </w:tcPr>
          <w:p w:rsidR="00F111C0" w:rsidRPr="00EF107D" w:rsidRDefault="00F111C0" w:rsidP="008E2E4E">
            <w:pPr>
              <w:jc w:val="center"/>
              <w:rPr>
                <w:sz w:val="20"/>
                <w:szCs w:val="20"/>
              </w:rPr>
            </w:pPr>
            <w:r w:rsidRPr="00EF107D">
              <w:rPr>
                <w:sz w:val="20"/>
                <w:szCs w:val="20"/>
              </w:rPr>
              <w:t>Муниципальн</w:t>
            </w:r>
            <w:r w:rsidRPr="00EF107D">
              <w:rPr>
                <w:rFonts w:eastAsia="Calibri"/>
                <w:sz w:val="20"/>
                <w:szCs w:val="20"/>
              </w:rPr>
              <w:t xml:space="preserve">ая программа «Управление </w:t>
            </w:r>
            <w:r w:rsidRPr="00EF107D">
              <w:rPr>
                <w:sz w:val="20"/>
                <w:szCs w:val="20"/>
              </w:rPr>
              <w:t>муниципальн</w:t>
            </w:r>
            <w:r w:rsidRPr="00EF107D">
              <w:rPr>
                <w:rFonts w:eastAsia="Calibri"/>
                <w:sz w:val="20"/>
                <w:szCs w:val="20"/>
              </w:rPr>
              <w:t>ым имуществом и земельными ресурсами в городе Курчатове Курской области»</w:t>
            </w:r>
          </w:p>
        </w:tc>
      </w:tr>
      <w:tr w:rsidR="00F111C0" w:rsidRPr="00EF107D" w:rsidTr="00EE0C95">
        <w:tc>
          <w:tcPr>
            <w:tcW w:w="466" w:type="dxa"/>
            <w:shd w:val="clear" w:color="auto" w:fill="auto"/>
          </w:tcPr>
          <w:p w:rsidR="00F111C0" w:rsidRPr="00EF107D" w:rsidRDefault="00F111C0" w:rsidP="008E2E4E">
            <w:pPr>
              <w:pStyle w:val="ConsPlusCell"/>
              <w:widowControl/>
              <w:rPr>
                <w:sz w:val="20"/>
                <w:szCs w:val="20"/>
              </w:rPr>
            </w:pPr>
            <w:r w:rsidRPr="00EF107D">
              <w:rPr>
                <w:sz w:val="20"/>
                <w:szCs w:val="20"/>
              </w:rPr>
              <w:t xml:space="preserve">1  </w:t>
            </w:r>
          </w:p>
        </w:tc>
        <w:tc>
          <w:tcPr>
            <w:tcW w:w="5340" w:type="dxa"/>
            <w:shd w:val="clear" w:color="auto" w:fill="auto"/>
          </w:tcPr>
          <w:p w:rsidR="00F111C0" w:rsidRPr="00EF107D" w:rsidRDefault="00F111C0" w:rsidP="008E2E4E">
            <w:pPr>
              <w:pStyle w:val="ConsPlusCell"/>
              <w:widowControl/>
              <w:rPr>
                <w:sz w:val="20"/>
                <w:szCs w:val="20"/>
              </w:rPr>
            </w:pPr>
            <w:r w:rsidRPr="00EF107D">
              <w:rPr>
                <w:sz w:val="20"/>
                <w:szCs w:val="20"/>
              </w:rPr>
              <w:t xml:space="preserve">Процент поступления доходов, администрируемых комитетом по управлению имуществом г. Курчатова, подлежащих зачислению в бюджет города Курчатова </w:t>
            </w:r>
          </w:p>
        </w:tc>
        <w:tc>
          <w:tcPr>
            <w:tcW w:w="852" w:type="dxa"/>
            <w:shd w:val="clear" w:color="auto" w:fill="auto"/>
          </w:tcPr>
          <w:p w:rsidR="00F111C0" w:rsidRPr="00EF107D" w:rsidRDefault="00F111C0" w:rsidP="008E2E4E">
            <w:pPr>
              <w:pStyle w:val="ConsPlusCell"/>
              <w:widowControl/>
              <w:jc w:val="center"/>
              <w:rPr>
                <w:sz w:val="20"/>
                <w:szCs w:val="20"/>
              </w:rPr>
            </w:pPr>
            <w:r w:rsidRPr="00EF107D">
              <w:rPr>
                <w:sz w:val="20"/>
                <w:szCs w:val="20"/>
              </w:rPr>
              <w:t>%</w:t>
            </w:r>
          </w:p>
        </w:tc>
        <w:tc>
          <w:tcPr>
            <w:tcW w:w="1276"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849"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900"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842" w:type="dxa"/>
          </w:tcPr>
          <w:p w:rsidR="00F111C0" w:rsidRPr="00EF107D" w:rsidRDefault="00F111C0" w:rsidP="008E2E4E">
            <w:pPr>
              <w:pStyle w:val="ConsPlusCell"/>
              <w:widowControl/>
              <w:jc w:val="center"/>
              <w:rPr>
                <w:sz w:val="20"/>
                <w:szCs w:val="20"/>
              </w:rPr>
            </w:pPr>
            <w:r>
              <w:rPr>
                <w:sz w:val="20"/>
                <w:szCs w:val="20"/>
              </w:rPr>
              <w:t>100</w:t>
            </w:r>
          </w:p>
        </w:tc>
        <w:tc>
          <w:tcPr>
            <w:tcW w:w="841" w:type="dxa"/>
          </w:tcPr>
          <w:p w:rsidR="00F111C0" w:rsidRDefault="00F111C0" w:rsidP="008E2E4E">
            <w:pPr>
              <w:pStyle w:val="ConsPlusCell"/>
              <w:widowControl/>
              <w:jc w:val="center"/>
              <w:rPr>
                <w:sz w:val="20"/>
                <w:szCs w:val="20"/>
              </w:rPr>
            </w:pPr>
            <w:r>
              <w:rPr>
                <w:sz w:val="20"/>
                <w:szCs w:val="20"/>
              </w:rPr>
              <w:t>100</w:t>
            </w:r>
          </w:p>
        </w:tc>
        <w:tc>
          <w:tcPr>
            <w:tcW w:w="841" w:type="dxa"/>
          </w:tcPr>
          <w:p w:rsidR="00F111C0" w:rsidRDefault="00F111C0" w:rsidP="008E2E4E">
            <w:pPr>
              <w:pStyle w:val="ConsPlusCell"/>
              <w:widowControl/>
              <w:jc w:val="center"/>
              <w:rPr>
                <w:sz w:val="20"/>
                <w:szCs w:val="20"/>
              </w:rPr>
            </w:pPr>
            <w:r>
              <w:rPr>
                <w:sz w:val="20"/>
                <w:szCs w:val="20"/>
              </w:rPr>
              <w:t>100</w:t>
            </w:r>
          </w:p>
        </w:tc>
        <w:tc>
          <w:tcPr>
            <w:tcW w:w="845" w:type="dxa"/>
            <w:gridSpan w:val="2"/>
          </w:tcPr>
          <w:p w:rsidR="00F111C0" w:rsidRDefault="00F111C0" w:rsidP="008E2E4E">
            <w:pPr>
              <w:pStyle w:val="ConsPlusCell"/>
              <w:widowControl/>
              <w:jc w:val="center"/>
              <w:rPr>
                <w:sz w:val="20"/>
                <w:szCs w:val="20"/>
              </w:rPr>
            </w:pPr>
            <w:r>
              <w:rPr>
                <w:sz w:val="20"/>
                <w:szCs w:val="20"/>
              </w:rPr>
              <w:t>100</w:t>
            </w:r>
          </w:p>
        </w:tc>
      </w:tr>
      <w:tr w:rsidR="00F111C0" w:rsidRPr="00EF107D" w:rsidTr="00EE0C95">
        <w:tc>
          <w:tcPr>
            <w:tcW w:w="466" w:type="dxa"/>
            <w:shd w:val="clear" w:color="auto" w:fill="auto"/>
          </w:tcPr>
          <w:p w:rsidR="00F111C0" w:rsidRPr="00EF107D" w:rsidRDefault="00F111C0" w:rsidP="008E2E4E">
            <w:pPr>
              <w:pStyle w:val="ConsPlusCell"/>
              <w:widowControl/>
              <w:rPr>
                <w:sz w:val="20"/>
                <w:szCs w:val="20"/>
              </w:rPr>
            </w:pPr>
            <w:r w:rsidRPr="00EF107D">
              <w:rPr>
                <w:sz w:val="20"/>
                <w:szCs w:val="20"/>
              </w:rPr>
              <w:t>2</w:t>
            </w:r>
          </w:p>
        </w:tc>
        <w:tc>
          <w:tcPr>
            <w:tcW w:w="5340" w:type="dxa"/>
            <w:shd w:val="clear" w:color="auto" w:fill="auto"/>
          </w:tcPr>
          <w:p w:rsidR="00F111C0" w:rsidRPr="00EF107D" w:rsidRDefault="00F111C0" w:rsidP="008E2E4E">
            <w:pPr>
              <w:pStyle w:val="ConsPlusCell"/>
              <w:widowControl/>
              <w:rPr>
                <w:sz w:val="20"/>
                <w:szCs w:val="20"/>
              </w:rPr>
            </w:pPr>
            <w:r w:rsidRPr="00EF107D">
              <w:rPr>
                <w:sz w:val="20"/>
                <w:szCs w:val="20"/>
              </w:rPr>
              <w:t>Доля объектов недвижимости, прошедших государственную регистрацию права собственности муниципального образования «Город Курчатов» Курской области, по отношению к общему числу объектов, учтенных в Реестре муниципальной собственности города Курчатова по состоянию на 01.01.2015.</w:t>
            </w:r>
          </w:p>
        </w:tc>
        <w:tc>
          <w:tcPr>
            <w:tcW w:w="852" w:type="dxa"/>
            <w:shd w:val="clear" w:color="auto" w:fill="auto"/>
          </w:tcPr>
          <w:p w:rsidR="00F111C0" w:rsidRPr="00EF107D" w:rsidRDefault="00F111C0" w:rsidP="008E2E4E">
            <w:pPr>
              <w:pStyle w:val="ConsPlusCell"/>
              <w:widowControl/>
              <w:jc w:val="center"/>
              <w:rPr>
                <w:sz w:val="20"/>
                <w:szCs w:val="20"/>
              </w:rPr>
            </w:pPr>
            <w:r w:rsidRPr="00EF107D">
              <w:rPr>
                <w:sz w:val="20"/>
                <w:szCs w:val="20"/>
              </w:rPr>
              <w:t>%</w:t>
            </w:r>
          </w:p>
        </w:tc>
        <w:tc>
          <w:tcPr>
            <w:tcW w:w="1276" w:type="dxa"/>
            <w:shd w:val="clear" w:color="auto" w:fill="auto"/>
          </w:tcPr>
          <w:p w:rsidR="00F111C0" w:rsidRPr="00EF107D" w:rsidRDefault="00F111C0" w:rsidP="008E2E4E">
            <w:pPr>
              <w:pStyle w:val="ConsPlusCell"/>
              <w:widowControl/>
              <w:jc w:val="center"/>
              <w:rPr>
                <w:sz w:val="20"/>
                <w:szCs w:val="20"/>
              </w:rPr>
            </w:pPr>
            <w:r w:rsidRPr="00EF107D">
              <w:rPr>
                <w:sz w:val="20"/>
                <w:szCs w:val="20"/>
              </w:rPr>
              <w:t>38,3</w:t>
            </w:r>
          </w:p>
        </w:tc>
        <w:tc>
          <w:tcPr>
            <w:tcW w:w="849" w:type="dxa"/>
            <w:shd w:val="clear" w:color="auto" w:fill="auto"/>
          </w:tcPr>
          <w:p w:rsidR="00F111C0" w:rsidRPr="00EF107D" w:rsidRDefault="00F111C0" w:rsidP="008E2E4E">
            <w:pPr>
              <w:pStyle w:val="ConsPlusCell"/>
              <w:widowControl/>
              <w:jc w:val="center"/>
              <w:rPr>
                <w:sz w:val="20"/>
                <w:szCs w:val="20"/>
              </w:rPr>
            </w:pPr>
            <w:r w:rsidRPr="00EF107D">
              <w:rPr>
                <w:sz w:val="20"/>
                <w:szCs w:val="20"/>
              </w:rPr>
              <w:t>50</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62</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74</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86</w:t>
            </w:r>
          </w:p>
        </w:tc>
        <w:tc>
          <w:tcPr>
            <w:tcW w:w="900"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842" w:type="dxa"/>
          </w:tcPr>
          <w:p w:rsidR="00F111C0" w:rsidRPr="00EF107D" w:rsidRDefault="00F111C0" w:rsidP="008E2E4E">
            <w:pPr>
              <w:pStyle w:val="ConsPlusCell"/>
              <w:widowControl/>
              <w:jc w:val="center"/>
              <w:rPr>
                <w:sz w:val="20"/>
                <w:szCs w:val="20"/>
              </w:rPr>
            </w:pPr>
            <w:r>
              <w:rPr>
                <w:sz w:val="20"/>
                <w:szCs w:val="20"/>
              </w:rPr>
              <w:t>100</w:t>
            </w:r>
          </w:p>
        </w:tc>
        <w:tc>
          <w:tcPr>
            <w:tcW w:w="841" w:type="dxa"/>
          </w:tcPr>
          <w:p w:rsidR="00F111C0" w:rsidRDefault="00F111C0" w:rsidP="008E2E4E">
            <w:pPr>
              <w:pStyle w:val="ConsPlusCell"/>
              <w:widowControl/>
              <w:jc w:val="center"/>
              <w:rPr>
                <w:sz w:val="20"/>
                <w:szCs w:val="20"/>
              </w:rPr>
            </w:pPr>
            <w:r>
              <w:rPr>
                <w:sz w:val="20"/>
                <w:szCs w:val="20"/>
              </w:rPr>
              <w:t>100</w:t>
            </w:r>
          </w:p>
        </w:tc>
        <w:tc>
          <w:tcPr>
            <w:tcW w:w="841" w:type="dxa"/>
          </w:tcPr>
          <w:p w:rsidR="00F111C0" w:rsidRDefault="00F111C0" w:rsidP="008E2E4E">
            <w:pPr>
              <w:pStyle w:val="ConsPlusCell"/>
              <w:widowControl/>
              <w:jc w:val="center"/>
              <w:rPr>
                <w:sz w:val="20"/>
                <w:szCs w:val="20"/>
              </w:rPr>
            </w:pPr>
            <w:r>
              <w:rPr>
                <w:sz w:val="20"/>
                <w:szCs w:val="20"/>
              </w:rPr>
              <w:t>100</w:t>
            </w:r>
          </w:p>
        </w:tc>
        <w:tc>
          <w:tcPr>
            <w:tcW w:w="845" w:type="dxa"/>
            <w:gridSpan w:val="2"/>
          </w:tcPr>
          <w:p w:rsidR="00F111C0" w:rsidRDefault="00F111C0" w:rsidP="008E2E4E">
            <w:pPr>
              <w:pStyle w:val="ConsPlusCell"/>
              <w:widowControl/>
              <w:jc w:val="center"/>
              <w:rPr>
                <w:sz w:val="20"/>
                <w:szCs w:val="20"/>
              </w:rPr>
            </w:pPr>
            <w:r>
              <w:rPr>
                <w:sz w:val="20"/>
                <w:szCs w:val="20"/>
              </w:rPr>
              <w:t>100</w:t>
            </w:r>
          </w:p>
        </w:tc>
      </w:tr>
      <w:tr w:rsidR="00F111C0" w:rsidRPr="00EF107D" w:rsidTr="00EE0C95">
        <w:trPr>
          <w:gridAfter w:val="1"/>
          <w:wAfter w:w="12" w:type="dxa"/>
        </w:trPr>
        <w:tc>
          <w:tcPr>
            <w:tcW w:w="15167" w:type="dxa"/>
            <w:gridSpan w:val="13"/>
            <w:shd w:val="clear" w:color="auto" w:fill="auto"/>
          </w:tcPr>
          <w:p w:rsidR="00F111C0" w:rsidRPr="00EF107D" w:rsidRDefault="00F111C0" w:rsidP="007221F3">
            <w:pPr>
              <w:jc w:val="center"/>
              <w:rPr>
                <w:sz w:val="20"/>
                <w:szCs w:val="20"/>
              </w:rPr>
            </w:pPr>
            <w:r w:rsidRPr="00EF107D">
              <w:rPr>
                <w:sz w:val="20"/>
                <w:szCs w:val="20"/>
              </w:rPr>
              <w:t>Подпрограмма 1 «Управление муниципальной программой и обеспечение условий реализации»</w:t>
            </w:r>
          </w:p>
        </w:tc>
      </w:tr>
      <w:tr w:rsidR="00F111C0" w:rsidRPr="00EF107D" w:rsidTr="00EE0C95">
        <w:tc>
          <w:tcPr>
            <w:tcW w:w="466" w:type="dxa"/>
            <w:shd w:val="clear" w:color="auto" w:fill="auto"/>
          </w:tcPr>
          <w:p w:rsidR="00F111C0" w:rsidRPr="00EF107D" w:rsidRDefault="00F111C0" w:rsidP="008E2E4E">
            <w:pPr>
              <w:pStyle w:val="ConsPlusNonformat"/>
              <w:widowControl/>
              <w:rPr>
                <w:rFonts w:ascii="Times New Roman" w:hAnsi="Times New Roman" w:cs="Times New Roman"/>
              </w:rPr>
            </w:pPr>
            <w:r w:rsidRPr="00EF107D">
              <w:rPr>
                <w:rFonts w:ascii="Times New Roman" w:hAnsi="Times New Roman" w:cs="Times New Roman"/>
              </w:rPr>
              <w:t>1.1</w:t>
            </w:r>
          </w:p>
        </w:tc>
        <w:tc>
          <w:tcPr>
            <w:tcW w:w="5340" w:type="dxa"/>
            <w:shd w:val="clear" w:color="auto" w:fill="auto"/>
          </w:tcPr>
          <w:p w:rsidR="00F111C0" w:rsidRPr="00EF107D" w:rsidRDefault="00F111C0" w:rsidP="008E2E4E">
            <w:pPr>
              <w:pStyle w:val="ConsPlusCell"/>
              <w:widowControl/>
              <w:rPr>
                <w:sz w:val="20"/>
                <w:szCs w:val="20"/>
              </w:rPr>
            </w:pPr>
            <w:r w:rsidRPr="00EF107D">
              <w:rPr>
                <w:sz w:val="20"/>
                <w:szCs w:val="20"/>
              </w:rPr>
              <w:t>Доля достигнутых целевых показателей (индикаторов) муниципальной программы к  общему количеству показателей (индикаторов)</w:t>
            </w:r>
          </w:p>
        </w:tc>
        <w:tc>
          <w:tcPr>
            <w:tcW w:w="852" w:type="dxa"/>
            <w:shd w:val="clear" w:color="auto" w:fill="auto"/>
          </w:tcPr>
          <w:p w:rsidR="00F111C0" w:rsidRPr="00EF107D" w:rsidRDefault="00F111C0" w:rsidP="008E2E4E">
            <w:pPr>
              <w:pStyle w:val="ConsPlusCell"/>
              <w:widowControl/>
              <w:jc w:val="center"/>
              <w:rPr>
                <w:sz w:val="20"/>
                <w:szCs w:val="20"/>
              </w:rPr>
            </w:pPr>
            <w:r w:rsidRPr="00EF107D">
              <w:rPr>
                <w:sz w:val="20"/>
                <w:szCs w:val="20"/>
              </w:rPr>
              <w:t>%</w:t>
            </w:r>
          </w:p>
        </w:tc>
        <w:tc>
          <w:tcPr>
            <w:tcW w:w="1276"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849"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900"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842" w:type="dxa"/>
          </w:tcPr>
          <w:p w:rsidR="00F111C0" w:rsidRPr="00EF107D" w:rsidRDefault="00F111C0" w:rsidP="008E2E4E">
            <w:pPr>
              <w:pStyle w:val="ConsPlusCell"/>
              <w:widowControl/>
              <w:jc w:val="center"/>
              <w:rPr>
                <w:sz w:val="20"/>
                <w:szCs w:val="20"/>
              </w:rPr>
            </w:pPr>
            <w:r>
              <w:rPr>
                <w:sz w:val="20"/>
                <w:szCs w:val="20"/>
              </w:rPr>
              <w:t>100</w:t>
            </w:r>
          </w:p>
        </w:tc>
        <w:tc>
          <w:tcPr>
            <w:tcW w:w="841" w:type="dxa"/>
          </w:tcPr>
          <w:p w:rsidR="00F111C0" w:rsidRDefault="00F111C0" w:rsidP="008E2E4E">
            <w:pPr>
              <w:pStyle w:val="ConsPlusCell"/>
              <w:widowControl/>
              <w:jc w:val="center"/>
              <w:rPr>
                <w:sz w:val="20"/>
                <w:szCs w:val="20"/>
              </w:rPr>
            </w:pPr>
            <w:r>
              <w:rPr>
                <w:sz w:val="20"/>
                <w:szCs w:val="20"/>
              </w:rPr>
              <w:t>100</w:t>
            </w:r>
          </w:p>
        </w:tc>
        <w:tc>
          <w:tcPr>
            <w:tcW w:w="841" w:type="dxa"/>
          </w:tcPr>
          <w:p w:rsidR="00F111C0" w:rsidRDefault="00F111C0" w:rsidP="008E2E4E">
            <w:pPr>
              <w:pStyle w:val="ConsPlusCell"/>
              <w:widowControl/>
              <w:jc w:val="center"/>
              <w:rPr>
                <w:sz w:val="20"/>
                <w:szCs w:val="20"/>
              </w:rPr>
            </w:pPr>
            <w:r>
              <w:rPr>
                <w:sz w:val="20"/>
                <w:szCs w:val="20"/>
              </w:rPr>
              <w:t>100</w:t>
            </w:r>
          </w:p>
        </w:tc>
        <w:tc>
          <w:tcPr>
            <w:tcW w:w="845" w:type="dxa"/>
            <w:gridSpan w:val="2"/>
          </w:tcPr>
          <w:p w:rsidR="00F111C0" w:rsidRDefault="00F111C0" w:rsidP="008E2E4E">
            <w:pPr>
              <w:pStyle w:val="ConsPlusCell"/>
              <w:widowControl/>
              <w:jc w:val="center"/>
              <w:rPr>
                <w:sz w:val="20"/>
                <w:szCs w:val="20"/>
              </w:rPr>
            </w:pPr>
            <w:r>
              <w:rPr>
                <w:sz w:val="20"/>
                <w:szCs w:val="20"/>
              </w:rPr>
              <w:t>100</w:t>
            </w:r>
          </w:p>
        </w:tc>
      </w:tr>
      <w:tr w:rsidR="00F111C0" w:rsidRPr="00EF107D" w:rsidTr="00EE0C95">
        <w:trPr>
          <w:gridAfter w:val="1"/>
          <w:wAfter w:w="12" w:type="dxa"/>
        </w:trPr>
        <w:tc>
          <w:tcPr>
            <w:tcW w:w="15167" w:type="dxa"/>
            <w:gridSpan w:val="13"/>
            <w:shd w:val="clear" w:color="auto" w:fill="auto"/>
          </w:tcPr>
          <w:p w:rsidR="00F111C0" w:rsidRPr="00EF107D" w:rsidRDefault="00F111C0" w:rsidP="007221F3">
            <w:pPr>
              <w:pStyle w:val="ConsPlusTitle"/>
              <w:widowControl/>
              <w:jc w:val="center"/>
              <w:rPr>
                <w:b w:val="0"/>
                <w:sz w:val="20"/>
                <w:szCs w:val="20"/>
              </w:rPr>
            </w:pPr>
            <w:r w:rsidRPr="00EF107D">
              <w:rPr>
                <w:b w:val="0"/>
                <w:sz w:val="20"/>
                <w:szCs w:val="20"/>
              </w:rPr>
              <w:t>Подпрограмма 2 «Проведение муниципальной политики в области имущественных и земельных отношений»</w:t>
            </w:r>
          </w:p>
        </w:tc>
      </w:tr>
      <w:tr w:rsidR="00F111C0" w:rsidRPr="00EF107D" w:rsidTr="00EE0C95">
        <w:tc>
          <w:tcPr>
            <w:tcW w:w="466" w:type="dxa"/>
            <w:shd w:val="clear" w:color="auto" w:fill="auto"/>
          </w:tcPr>
          <w:p w:rsidR="00F111C0" w:rsidRPr="00EF107D" w:rsidRDefault="00F111C0" w:rsidP="008E2E4E">
            <w:pPr>
              <w:pStyle w:val="ConsPlusNonformat"/>
              <w:widowControl/>
              <w:rPr>
                <w:rFonts w:ascii="Times New Roman" w:hAnsi="Times New Roman" w:cs="Times New Roman"/>
              </w:rPr>
            </w:pPr>
            <w:r w:rsidRPr="00EF107D">
              <w:rPr>
                <w:rFonts w:ascii="Times New Roman" w:hAnsi="Times New Roman" w:cs="Times New Roman"/>
              </w:rPr>
              <w:t xml:space="preserve">2.1  </w:t>
            </w:r>
          </w:p>
        </w:tc>
        <w:tc>
          <w:tcPr>
            <w:tcW w:w="5340" w:type="dxa"/>
            <w:shd w:val="clear" w:color="auto" w:fill="auto"/>
          </w:tcPr>
          <w:p w:rsidR="00F111C0" w:rsidRPr="00EF107D" w:rsidRDefault="00F111C0" w:rsidP="008E2E4E">
            <w:pPr>
              <w:pStyle w:val="ConsPlusNonformat"/>
              <w:widowControl/>
              <w:rPr>
                <w:rFonts w:ascii="Times New Roman" w:hAnsi="Times New Roman" w:cs="Times New Roman"/>
              </w:rPr>
            </w:pPr>
            <w:r w:rsidRPr="00EF107D">
              <w:rPr>
                <w:rFonts w:ascii="Times New Roman" w:hAnsi="Times New Roman" w:cs="Times New Roman"/>
              </w:rPr>
              <w:t>Количество зданий, помещений и сооружений, прошедших государственную регистрацию права собственности муниципального образования «Город Курчатов» Курской области</w:t>
            </w:r>
          </w:p>
        </w:tc>
        <w:tc>
          <w:tcPr>
            <w:tcW w:w="852" w:type="dxa"/>
            <w:shd w:val="clear" w:color="auto" w:fill="auto"/>
          </w:tcPr>
          <w:p w:rsidR="00F111C0" w:rsidRPr="00EF107D" w:rsidRDefault="00F111C0" w:rsidP="008E2E4E">
            <w:pPr>
              <w:pStyle w:val="ConsPlusNonformat"/>
              <w:widowControl/>
              <w:jc w:val="center"/>
              <w:rPr>
                <w:rFonts w:ascii="Times New Roman" w:hAnsi="Times New Roman" w:cs="Times New Roman"/>
              </w:rPr>
            </w:pPr>
            <w:r w:rsidRPr="00EF107D">
              <w:rPr>
                <w:rFonts w:ascii="Times New Roman" w:hAnsi="Times New Roman" w:cs="Times New Roman"/>
              </w:rPr>
              <w:t>ед.</w:t>
            </w:r>
          </w:p>
        </w:tc>
        <w:tc>
          <w:tcPr>
            <w:tcW w:w="1276" w:type="dxa"/>
            <w:shd w:val="clear" w:color="auto" w:fill="auto"/>
          </w:tcPr>
          <w:p w:rsidR="00F111C0" w:rsidRPr="00EF107D" w:rsidRDefault="00F111C0" w:rsidP="008E2E4E">
            <w:pPr>
              <w:pStyle w:val="ConsPlusCell"/>
              <w:widowControl/>
              <w:jc w:val="center"/>
              <w:rPr>
                <w:sz w:val="20"/>
                <w:szCs w:val="20"/>
              </w:rPr>
            </w:pPr>
            <w:r w:rsidRPr="00EF107D">
              <w:rPr>
                <w:sz w:val="20"/>
                <w:szCs w:val="20"/>
              </w:rPr>
              <w:t>122</w:t>
            </w:r>
          </w:p>
        </w:tc>
        <w:tc>
          <w:tcPr>
            <w:tcW w:w="849" w:type="dxa"/>
            <w:shd w:val="clear" w:color="auto" w:fill="auto"/>
          </w:tcPr>
          <w:p w:rsidR="00F111C0" w:rsidRPr="00EF107D" w:rsidRDefault="00F111C0" w:rsidP="008E2E4E">
            <w:pPr>
              <w:pStyle w:val="ConsPlusCell"/>
              <w:widowControl/>
              <w:jc w:val="center"/>
              <w:rPr>
                <w:sz w:val="20"/>
                <w:szCs w:val="20"/>
              </w:rPr>
            </w:pPr>
            <w:r w:rsidRPr="00EF107D">
              <w:rPr>
                <w:sz w:val="20"/>
                <w:szCs w:val="20"/>
              </w:rPr>
              <w:t>60</w:t>
            </w:r>
          </w:p>
        </w:tc>
        <w:tc>
          <w:tcPr>
            <w:tcW w:w="709" w:type="dxa"/>
            <w:shd w:val="clear" w:color="auto" w:fill="auto"/>
          </w:tcPr>
          <w:p w:rsidR="00F111C0" w:rsidRPr="00EF107D" w:rsidRDefault="00F111C0" w:rsidP="008E2E4E">
            <w:pPr>
              <w:pStyle w:val="ConsPlusCell"/>
              <w:widowControl/>
              <w:jc w:val="center"/>
              <w:rPr>
                <w:sz w:val="20"/>
                <w:szCs w:val="20"/>
              </w:rPr>
            </w:pPr>
            <w:r>
              <w:rPr>
                <w:sz w:val="20"/>
                <w:szCs w:val="20"/>
              </w:rPr>
              <w:t>1</w:t>
            </w:r>
            <w:r w:rsidRPr="00EF107D">
              <w:rPr>
                <w:sz w:val="20"/>
                <w:szCs w:val="20"/>
              </w:rPr>
              <w:t>0</w:t>
            </w:r>
          </w:p>
        </w:tc>
        <w:tc>
          <w:tcPr>
            <w:tcW w:w="709" w:type="dxa"/>
            <w:shd w:val="clear" w:color="auto" w:fill="auto"/>
          </w:tcPr>
          <w:p w:rsidR="00F111C0" w:rsidRPr="00EF107D" w:rsidRDefault="00F111C0" w:rsidP="008E2E4E">
            <w:pPr>
              <w:pStyle w:val="ConsPlusCell"/>
              <w:widowControl/>
              <w:jc w:val="center"/>
              <w:rPr>
                <w:sz w:val="20"/>
                <w:szCs w:val="20"/>
              </w:rPr>
            </w:pPr>
            <w:r>
              <w:rPr>
                <w:sz w:val="20"/>
                <w:szCs w:val="20"/>
              </w:rPr>
              <w:t>15</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w:t>
            </w:r>
          </w:p>
        </w:tc>
        <w:tc>
          <w:tcPr>
            <w:tcW w:w="900"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w:t>
            </w:r>
          </w:p>
        </w:tc>
        <w:tc>
          <w:tcPr>
            <w:tcW w:w="842" w:type="dxa"/>
          </w:tcPr>
          <w:p w:rsidR="00F111C0" w:rsidRPr="00EF107D" w:rsidRDefault="00F111C0" w:rsidP="008E2E4E">
            <w:pPr>
              <w:pStyle w:val="ConsPlusCell"/>
              <w:widowControl/>
              <w:jc w:val="center"/>
              <w:rPr>
                <w:sz w:val="20"/>
                <w:szCs w:val="20"/>
              </w:rPr>
            </w:pPr>
            <w:r>
              <w:rPr>
                <w:sz w:val="20"/>
                <w:szCs w:val="20"/>
              </w:rPr>
              <w:t>10</w:t>
            </w:r>
          </w:p>
        </w:tc>
        <w:tc>
          <w:tcPr>
            <w:tcW w:w="841" w:type="dxa"/>
          </w:tcPr>
          <w:p w:rsidR="00F111C0" w:rsidRDefault="00F111C0" w:rsidP="008E2E4E">
            <w:pPr>
              <w:pStyle w:val="ConsPlusCell"/>
              <w:widowControl/>
              <w:jc w:val="center"/>
              <w:rPr>
                <w:sz w:val="20"/>
                <w:szCs w:val="20"/>
              </w:rPr>
            </w:pPr>
            <w:r>
              <w:rPr>
                <w:sz w:val="20"/>
                <w:szCs w:val="20"/>
              </w:rPr>
              <w:t>10</w:t>
            </w:r>
          </w:p>
        </w:tc>
        <w:tc>
          <w:tcPr>
            <w:tcW w:w="841" w:type="dxa"/>
          </w:tcPr>
          <w:p w:rsidR="00F111C0" w:rsidRDefault="00F111C0" w:rsidP="008E2E4E">
            <w:pPr>
              <w:pStyle w:val="ConsPlusCell"/>
              <w:widowControl/>
              <w:jc w:val="center"/>
              <w:rPr>
                <w:sz w:val="20"/>
                <w:szCs w:val="20"/>
              </w:rPr>
            </w:pPr>
            <w:r>
              <w:rPr>
                <w:sz w:val="20"/>
                <w:szCs w:val="20"/>
              </w:rPr>
              <w:t>10</w:t>
            </w:r>
          </w:p>
        </w:tc>
        <w:tc>
          <w:tcPr>
            <w:tcW w:w="845" w:type="dxa"/>
            <w:gridSpan w:val="2"/>
          </w:tcPr>
          <w:p w:rsidR="00F111C0" w:rsidRDefault="00F111C0" w:rsidP="008E2E4E">
            <w:pPr>
              <w:pStyle w:val="ConsPlusCell"/>
              <w:widowControl/>
              <w:jc w:val="center"/>
              <w:rPr>
                <w:sz w:val="20"/>
                <w:szCs w:val="20"/>
              </w:rPr>
            </w:pPr>
            <w:r>
              <w:rPr>
                <w:sz w:val="20"/>
                <w:szCs w:val="20"/>
              </w:rPr>
              <w:t>10</w:t>
            </w:r>
          </w:p>
        </w:tc>
      </w:tr>
      <w:tr w:rsidR="00F111C0" w:rsidRPr="00EF107D" w:rsidTr="00EE0C95">
        <w:tc>
          <w:tcPr>
            <w:tcW w:w="466" w:type="dxa"/>
            <w:shd w:val="clear" w:color="auto" w:fill="auto"/>
          </w:tcPr>
          <w:p w:rsidR="00F111C0" w:rsidRPr="00EF107D" w:rsidRDefault="00F111C0" w:rsidP="008E2E4E">
            <w:pPr>
              <w:pStyle w:val="a5"/>
              <w:rPr>
                <w:sz w:val="20"/>
                <w:szCs w:val="20"/>
              </w:rPr>
            </w:pPr>
            <w:r w:rsidRPr="00EF107D">
              <w:rPr>
                <w:sz w:val="20"/>
                <w:szCs w:val="20"/>
              </w:rPr>
              <w:t>2.2</w:t>
            </w:r>
          </w:p>
        </w:tc>
        <w:tc>
          <w:tcPr>
            <w:tcW w:w="5340" w:type="dxa"/>
            <w:shd w:val="clear" w:color="auto" w:fill="auto"/>
          </w:tcPr>
          <w:p w:rsidR="00F111C0" w:rsidRPr="00EF107D" w:rsidRDefault="00F111C0" w:rsidP="008E2E4E">
            <w:pPr>
              <w:pStyle w:val="ConsPlusNonformat"/>
              <w:widowControl/>
              <w:rPr>
                <w:rFonts w:ascii="Times New Roman" w:hAnsi="Times New Roman" w:cs="Times New Roman"/>
              </w:rPr>
            </w:pPr>
            <w:r w:rsidRPr="00EF107D">
              <w:rPr>
                <w:rFonts w:ascii="Times New Roman" w:hAnsi="Times New Roman" w:cs="Times New Roman"/>
              </w:rPr>
              <w:t>Количество земельных участков, поставленных на кадастровый учет (ед.)</w:t>
            </w:r>
          </w:p>
        </w:tc>
        <w:tc>
          <w:tcPr>
            <w:tcW w:w="852" w:type="dxa"/>
            <w:shd w:val="clear" w:color="auto" w:fill="auto"/>
          </w:tcPr>
          <w:p w:rsidR="00F111C0" w:rsidRPr="00EF107D" w:rsidRDefault="00F111C0" w:rsidP="008E2E4E">
            <w:pPr>
              <w:pStyle w:val="ConsPlusCell"/>
              <w:widowControl/>
              <w:jc w:val="center"/>
              <w:rPr>
                <w:sz w:val="20"/>
                <w:szCs w:val="20"/>
              </w:rPr>
            </w:pPr>
            <w:r w:rsidRPr="00EF107D">
              <w:rPr>
                <w:sz w:val="20"/>
                <w:szCs w:val="20"/>
              </w:rPr>
              <w:t>ед.</w:t>
            </w:r>
          </w:p>
        </w:tc>
        <w:tc>
          <w:tcPr>
            <w:tcW w:w="1276"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18</w:t>
            </w:r>
          </w:p>
        </w:tc>
        <w:tc>
          <w:tcPr>
            <w:tcW w:w="84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15</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5</w:t>
            </w:r>
            <w:r>
              <w:rPr>
                <w:b w:val="0"/>
                <w:sz w:val="20"/>
                <w:szCs w:val="20"/>
              </w:rPr>
              <w:t>0</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w:t>
            </w:r>
          </w:p>
        </w:tc>
        <w:tc>
          <w:tcPr>
            <w:tcW w:w="900"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w:t>
            </w:r>
          </w:p>
        </w:tc>
        <w:tc>
          <w:tcPr>
            <w:tcW w:w="842" w:type="dxa"/>
          </w:tcPr>
          <w:p w:rsidR="00F111C0" w:rsidRPr="00EF107D" w:rsidRDefault="00F111C0" w:rsidP="008E2E4E">
            <w:pPr>
              <w:pStyle w:val="ConsPlusTitle"/>
              <w:widowControl/>
              <w:jc w:val="center"/>
              <w:rPr>
                <w:b w:val="0"/>
                <w:sz w:val="20"/>
                <w:szCs w:val="20"/>
              </w:rPr>
            </w:pPr>
            <w:r>
              <w:rPr>
                <w:b w:val="0"/>
                <w:sz w:val="20"/>
                <w:szCs w:val="20"/>
              </w:rPr>
              <w:t>10</w:t>
            </w:r>
          </w:p>
        </w:tc>
        <w:tc>
          <w:tcPr>
            <w:tcW w:w="841" w:type="dxa"/>
          </w:tcPr>
          <w:p w:rsidR="00F111C0" w:rsidRDefault="00F111C0" w:rsidP="008E2E4E">
            <w:pPr>
              <w:pStyle w:val="ConsPlusTitle"/>
              <w:widowControl/>
              <w:jc w:val="center"/>
              <w:rPr>
                <w:b w:val="0"/>
                <w:sz w:val="20"/>
                <w:szCs w:val="20"/>
              </w:rPr>
            </w:pPr>
            <w:r>
              <w:rPr>
                <w:b w:val="0"/>
                <w:sz w:val="20"/>
                <w:szCs w:val="20"/>
              </w:rPr>
              <w:t>10</w:t>
            </w:r>
          </w:p>
        </w:tc>
        <w:tc>
          <w:tcPr>
            <w:tcW w:w="841" w:type="dxa"/>
          </w:tcPr>
          <w:p w:rsidR="00F111C0" w:rsidRDefault="00F111C0" w:rsidP="008E2E4E">
            <w:pPr>
              <w:pStyle w:val="ConsPlusTitle"/>
              <w:widowControl/>
              <w:jc w:val="center"/>
              <w:rPr>
                <w:b w:val="0"/>
                <w:sz w:val="20"/>
                <w:szCs w:val="20"/>
              </w:rPr>
            </w:pPr>
            <w:r>
              <w:rPr>
                <w:b w:val="0"/>
                <w:sz w:val="20"/>
                <w:szCs w:val="20"/>
              </w:rPr>
              <w:t>10</w:t>
            </w:r>
          </w:p>
        </w:tc>
        <w:tc>
          <w:tcPr>
            <w:tcW w:w="845" w:type="dxa"/>
            <w:gridSpan w:val="2"/>
          </w:tcPr>
          <w:p w:rsidR="00F111C0" w:rsidRDefault="00F111C0" w:rsidP="008E2E4E">
            <w:pPr>
              <w:pStyle w:val="ConsPlusTitle"/>
              <w:widowControl/>
              <w:jc w:val="center"/>
              <w:rPr>
                <w:b w:val="0"/>
                <w:sz w:val="20"/>
                <w:szCs w:val="20"/>
              </w:rPr>
            </w:pPr>
            <w:r>
              <w:rPr>
                <w:b w:val="0"/>
                <w:sz w:val="20"/>
                <w:szCs w:val="20"/>
              </w:rPr>
              <w:t>10</w:t>
            </w:r>
          </w:p>
        </w:tc>
      </w:tr>
      <w:tr w:rsidR="00F111C0" w:rsidRPr="00EF107D" w:rsidTr="00EE0C95">
        <w:tc>
          <w:tcPr>
            <w:tcW w:w="466" w:type="dxa"/>
            <w:shd w:val="clear" w:color="auto" w:fill="auto"/>
          </w:tcPr>
          <w:p w:rsidR="00F111C0" w:rsidRPr="00EF107D" w:rsidRDefault="00F111C0" w:rsidP="008E2E4E">
            <w:pPr>
              <w:pStyle w:val="ConsPlusNonformat"/>
              <w:widowControl/>
              <w:rPr>
                <w:rFonts w:ascii="Times New Roman" w:hAnsi="Times New Roman" w:cs="Times New Roman"/>
              </w:rPr>
            </w:pPr>
            <w:r w:rsidRPr="00EF107D">
              <w:rPr>
                <w:rFonts w:ascii="Times New Roman" w:hAnsi="Times New Roman" w:cs="Times New Roman"/>
              </w:rPr>
              <w:t>2.3</w:t>
            </w:r>
          </w:p>
        </w:tc>
        <w:tc>
          <w:tcPr>
            <w:tcW w:w="5340" w:type="dxa"/>
            <w:shd w:val="clear" w:color="auto" w:fill="auto"/>
          </w:tcPr>
          <w:p w:rsidR="00F111C0" w:rsidRPr="00EF107D" w:rsidRDefault="00F111C0" w:rsidP="008E2E4E">
            <w:pPr>
              <w:pStyle w:val="ConsPlusCell"/>
              <w:widowControl/>
              <w:rPr>
                <w:sz w:val="20"/>
                <w:szCs w:val="20"/>
              </w:rPr>
            </w:pPr>
            <w:r w:rsidRPr="00EF107D">
              <w:rPr>
                <w:sz w:val="20"/>
                <w:szCs w:val="20"/>
              </w:rPr>
              <w:t xml:space="preserve">Количество объектов, в отношении которых проведены мероприятия по содержанию имущества казны города Курчатова </w:t>
            </w:r>
          </w:p>
        </w:tc>
        <w:tc>
          <w:tcPr>
            <w:tcW w:w="852"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w:t>
            </w:r>
          </w:p>
        </w:tc>
        <w:tc>
          <w:tcPr>
            <w:tcW w:w="1276"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100</w:t>
            </w:r>
          </w:p>
        </w:tc>
        <w:tc>
          <w:tcPr>
            <w:tcW w:w="84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100</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100</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100</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100</w:t>
            </w:r>
          </w:p>
        </w:tc>
        <w:tc>
          <w:tcPr>
            <w:tcW w:w="842" w:type="dxa"/>
          </w:tcPr>
          <w:p w:rsidR="00F111C0" w:rsidRPr="00EF107D" w:rsidRDefault="00F111C0" w:rsidP="008E2E4E">
            <w:pPr>
              <w:pStyle w:val="ConsPlusTitle"/>
              <w:widowControl/>
              <w:jc w:val="center"/>
              <w:rPr>
                <w:b w:val="0"/>
                <w:sz w:val="20"/>
                <w:szCs w:val="20"/>
              </w:rPr>
            </w:pPr>
            <w:r>
              <w:rPr>
                <w:b w:val="0"/>
                <w:sz w:val="20"/>
                <w:szCs w:val="20"/>
              </w:rPr>
              <w:t>100</w:t>
            </w:r>
          </w:p>
        </w:tc>
        <w:tc>
          <w:tcPr>
            <w:tcW w:w="841" w:type="dxa"/>
          </w:tcPr>
          <w:p w:rsidR="00F111C0" w:rsidRDefault="004E16F3" w:rsidP="008E2E4E">
            <w:pPr>
              <w:pStyle w:val="ConsPlusTitle"/>
              <w:widowControl/>
              <w:jc w:val="center"/>
              <w:rPr>
                <w:b w:val="0"/>
                <w:sz w:val="20"/>
                <w:szCs w:val="20"/>
              </w:rPr>
            </w:pPr>
            <w:r>
              <w:rPr>
                <w:b w:val="0"/>
                <w:sz w:val="20"/>
                <w:szCs w:val="20"/>
              </w:rPr>
              <w:t>100</w:t>
            </w:r>
          </w:p>
        </w:tc>
        <w:tc>
          <w:tcPr>
            <w:tcW w:w="841" w:type="dxa"/>
          </w:tcPr>
          <w:p w:rsidR="00F111C0" w:rsidRDefault="004E16F3" w:rsidP="008E2E4E">
            <w:pPr>
              <w:pStyle w:val="ConsPlusTitle"/>
              <w:widowControl/>
              <w:jc w:val="center"/>
              <w:rPr>
                <w:b w:val="0"/>
                <w:sz w:val="20"/>
                <w:szCs w:val="20"/>
              </w:rPr>
            </w:pPr>
            <w:r>
              <w:rPr>
                <w:b w:val="0"/>
                <w:sz w:val="20"/>
                <w:szCs w:val="20"/>
              </w:rPr>
              <w:t>100</w:t>
            </w:r>
          </w:p>
        </w:tc>
        <w:tc>
          <w:tcPr>
            <w:tcW w:w="845" w:type="dxa"/>
            <w:gridSpan w:val="2"/>
          </w:tcPr>
          <w:p w:rsidR="00F111C0" w:rsidRDefault="004E16F3" w:rsidP="008E2E4E">
            <w:pPr>
              <w:pStyle w:val="ConsPlusTitle"/>
              <w:widowControl/>
              <w:jc w:val="center"/>
              <w:rPr>
                <w:b w:val="0"/>
                <w:sz w:val="20"/>
                <w:szCs w:val="20"/>
              </w:rPr>
            </w:pPr>
            <w:r>
              <w:rPr>
                <w:b w:val="0"/>
                <w:sz w:val="20"/>
                <w:szCs w:val="20"/>
              </w:rPr>
              <w:t>100</w:t>
            </w:r>
          </w:p>
        </w:tc>
      </w:tr>
      <w:tr w:rsidR="00F111C0" w:rsidRPr="00EF107D" w:rsidTr="00EE0C95">
        <w:tc>
          <w:tcPr>
            <w:tcW w:w="466" w:type="dxa"/>
            <w:shd w:val="clear" w:color="auto" w:fill="auto"/>
          </w:tcPr>
          <w:p w:rsidR="00F111C0" w:rsidRPr="00EF107D" w:rsidRDefault="00F111C0" w:rsidP="008E2E4E">
            <w:pPr>
              <w:pStyle w:val="ConsPlusCell"/>
              <w:widowControl/>
              <w:rPr>
                <w:sz w:val="20"/>
                <w:szCs w:val="20"/>
              </w:rPr>
            </w:pPr>
            <w:r w:rsidRPr="00EF107D">
              <w:rPr>
                <w:sz w:val="20"/>
                <w:szCs w:val="20"/>
              </w:rPr>
              <w:t>2.4</w:t>
            </w:r>
          </w:p>
        </w:tc>
        <w:tc>
          <w:tcPr>
            <w:tcW w:w="5340" w:type="dxa"/>
            <w:shd w:val="clear" w:color="auto" w:fill="auto"/>
          </w:tcPr>
          <w:p w:rsidR="00F111C0" w:rsidRPr="00EF107D" w:rsidRDefault="00F111C0" w:rsidP="008E2E4E">
            <w:pPr>
              <w:pStyle w:val="ConsPlusCell"/>
              <w:widowControl/>
              <w:rPr>
                <w:sz w:val="20"/>
                <w:szCs w:val="20"/>
              </w:rPr>
            </w:pPr>
            <w:r w:rsidRPr="00EF107D">
              <w:rPr>
                <w:sz w:val="20"/>
                <w:szCs w:val="20"/>
              </w:rPr>
              <w:t xml:space="preserve">Количество земельных участков, прошедших </w:t>
            </w:r>
            <w:r w:rsidRPr="00EF107D">
              <w:rPr>
                <w:sz w:val="20"/>
                <w:szCs w:val="20"/>
              </w:rPr>
              <w:lastRenderedPageBreak/>
              <w:t xml:space="preserve">государственную регистрацию права собственности муниципального образования «Город Курчатов» Курской области </w:t>
            </w:r>
          </w:p>
        </w:tc>
        <w:tc>
          <w:tcPr>
            <w:tcW w:w="852"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lastRenderedPageBreak/>
              <w:t>ед.</w:t>
            </w:r>
          </w:p>
        </w:tc>
        <w:tc>
          <w:tcPr>
            <w:tcW w:w="1276"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50</w:t>
            </w:r>
          </w:p>
        </w:tc>
        <w:tc>
          <w:tcPr>
            <w:tcW w:w="84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20</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w:t>
            </w:r>
          </w:p>
        </w:tc>
        <w:tc>
          <w:tcPr>
            <w:tcW w:w="900"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w:t>
            </w:r>
          </w:p>
        </w:tc>
        <w:tc>
          <w:tcPr>
            <w:tcW w:w="842" w:type="dxa"/>
          </w:tcPr>
          <w:p w:rsidR="00F111C0" w:rsidRPr="00EF107D" w:rsidRDefault="00F111C0" w:rsidP="008E2E4E">
            <w:pPr>
              <w:pStyle w:val="ConsPlusTitle"/>
              <w:widowControl/>
              <w:jc w:val="center"/>
              <w:rPr>
                <w:b w:val="0"/>
                <w:sz w:val="20"/>
                <w:szCs w:val="20"/>
              </w:rPr>
            </w:pPr>
            <w:r>
              <w:rPr>
                <w:b w:val="0"/>
                <w:sz w:val="20"/>
                <w:szCs w:val="20"/>
              </w:rPr>
              <w:t>10</w:t>
            </w:r>
          </w:p>
        </w:tc>
        <w:tc>
          <w:tcPr>
            <w:tcW w:w="841" w:type="dxa"/>
          </w:tcPr>
          <w:p w:rsidR="00F111C0" w:rsidRDefault="004E16F3" w:rsidP="008E2E4E">
            <w:pPr>
              <w:pStyle w:val="ConsPlusTitle"/>
              <w:widowControl/>
              <w:jc w:val="center"/>
              <w:rPr>
                <w:b w:val="0"/>
                <w:sz w:val="20"/>
                <w:szCs w:val="20"/>
              </w:rPr>
            </w:pPr>
            <w:r>
              <w:rPr>
                <w:b w:val="0"/>
                <w:sz w:val="20"/>
                <w:szCs w:val="20"/>
              </w:rPr>
              <w:t>10</w:t>
            </w:r>
          </w:p>
        </w:tc>
        <w:tc>
          <w:tcPr>
            <w:tcW w:w="841" w:type="dxa"/>
          </w:tcPr>
          <w:p w:rsidR="00F111C0" w:rsidRDefault="004E16F3" w:rsidP="008E2E4E">
            <w:pPr>
              <w:pStyle w:val="ConsPlusTitle"/>
              <w:widowControl/>
              <w:jc w:val="center"/>
              <w:rPr>
                <w:b w:val="0"/>
                <w:sz w:val="20"/>
                <w:szCs w:val="20"/>
              </w:rPr>
            </w:pPr>
            <w:r>
              <w:rPr>
                <w:b w:val="0"/>
                <w:sz w:val="20"/>
                <w:szCs w:val="20"/>
              </w:rPr>
              <w:t>10</w:t>
            </w:r>
          </w:p>
        </w:tc>
        <w:tc>
          <w:tcPr>
            <w:tcW w:w="845" w:type="dxa"/>
            <w:gridSpan w:val="2"/>
          </w:tcPr>
          <w:p w:rsidR="00F111C0" w:rsidRDefault="004E16F3" w:rsidP="008E2E4E">
            <w:pPr>
              <w:pStyle w:val="ConsPlusTitle"/>
              <w:widowControl/>
              <w:jc w:val="center"/>
              <w:rPr>
                <w:b w:val="0"/>
                <w:sz w:val="20"/>
                <w:szCs w:val="20"/>
              </w:rPr>
            </w:pPr>
            <w:r>
              <w:rPr>
                <w:b w:val="0"/>
                <w:sz w:val="20"/>
                <w:szCs w:val="20"/>
              </w:rPr>
              <w:t>10</w:t>
            </w:r>
          </w:p>
        </w:tc>
      </w:tr>
      <w:tr w:rsidR="00F111C0" w:rsidRPr="00EF107D" w:rsidTr="00EE0C95">
        <w:tc>
          <w:tcPr>
            <w:tcW w:w="466" w:type="dxa"/>
            <w:shd w:val="clear" w:color="auto" w:fill="auto"/>
          </w:tcPr>
          <w:p w:rsidR="00F111C0" w:rsidRPr="00EF107D" w:rsidRDefault="00F111C0" w:rsidP="008E2E4E">
            <w:pPr>
              <w:pStyle w:val="ConsPlusTitle"/>
              <w:widowControl/>
              <w:rPr>
                <w:b w:val="0"/>
                <w:sz w:val="20"/>
                <w:szCs w:val="20"/>
              </w:rPr>
            </w:pPr>
            <w:r w:rsidRPr="00EF107D">
              <w:rPr>
                <w:b w:val="0"/>
                <w:sz w:val="20"/>
                <w:szCs w:val="20"/>
              </w:rPr>
              <w:lastRenderedPageBreak/>
              <w:t>2.5</w:t>
            </w:r>
          </w:p>
        </w:tc>
        <w:tc>
          <w:tcPr>
            <w:tcW w:w="5340" w:type="dxa"/>
            <w:shd w:val="clear" w:color="auto" w:fill="auto"/>
          </w:tcPr>
          <w:p w:rsidR="00F111C0" w:rsidRPr="00EF107D" w:rsidRDefault="00F111C0" w:rsidP="008E2E4E">
            <w:pPr>
              <w:pStyle w:val="ConsPlusTitle"/>
              <w:widowControl/>
              <w:rPr>
                <w:b w:val="0"/>
                <w:sz w:val="20"/>
                <w:szCs w:val="20"/>
              </w:rPr>
            </w:pPr>
            <w:r w:rsidRPr="00EF107D">
              <w:rPr>
                <w:b w:val="0"/>
                <w:sz w:val="20"/>
                <w:szCs w:val="20"/>
              </w:rPr>
              <w:t xml:space="preserve">Количество земельных участков, предназначенных для предоставления в собственность отдельным категориям граждан бесплатно, в рамках реализации Закона Курской области «О бесплатном предоставлении в собственность отдельным категориям граждан земельных участков на территории Курской области» </w:t>
            </w:r>
          </w:p>
        </w:tc>
        <w:tc>
          <w:tcPr>
            <w:tcW w:w="852"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ед.</w:t>
            </w:r>
          </w:p>
        </w:tc>
        <w:tc>
          <w:tcPr>
            <w:tcW w:w="1276"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w:t>
            </w:r>
          </w:p>
        </w:tc>
        <w:tc>
          <w:tcPr>
            <w:tcW w:w="84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w:t>
            </w:r>
          </w:p>
        </w:tc>
        <w:tc>
          <w:tcPr>
            <w:tcW w:w="900"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w:t>
            </w:r>
          </w:p>
        </w:tc>
        <w:tc>
          <w:tcPr>
            <w:tcW w:w="842" w:type="dxa"/>
          </w:tcPr>
          <w:p w:rsidR="00F111C0" w:rsidRPr="00EF107D" w:rsidRDefault="00F111C0" w:rsidP="008E2E4E">
            <w:pPr>
              <w:pStyle w:val="ConsPlusTitle"/>
              <w:widowControl/>
              <w:jc w:val="center"/>
              <w:rPr>
                <w:b w:val="0"/>
                <w:sz w:val="20"/>
                <w:szCs w:val="20"/>
              </w:rPr>
            </w:pPr>
            <w:r>
              <w:rPr>
                <w:b w:val="0"/>
                <w:sz w:val="20"/>
                <w:szCs w:val="20"/>
              </w:rPr>
              <w:t>-</w:t>
            </w:r>
          </w:p>
        </w:tc>
        <w:tc>
          <w:tcPr>
            <w:tcW w:w="841" w:type="dxa"/>
          </w:tcPr>
          <w:p w:rsidR="00F111C0" w:rsidRDefault="004E16F3" w:rsidP="008E2E4E">
            <w:pPr>
              <w:pStyle w:val="ConsPlusTitle"/>
              <w:widowControl/>
              <w:jc w:val="center"/>
              <w:rPr>
                <w:b w:val="0"/>
                <w:sz w:val="20"/>
                <w:szCs w:val="20"/>
              </w:rPr>
            </w:pPr>
            <w:r>
              <w:rPr>
                <w:b w:val="0"/>
                <w:sz w:val="20"/>
                <w:szCs w:val="20"/>
              </w:rPr>
              <w:t>-</w:t>
            </w:r>
          </w:p>
        </w:tc>
        <w:tc>
          <w:tcPr>
            <w:tcW w:w="841" w:type="dxa"/>
          </w:tcPr>
          <w:p w:rsidR="00F111C0" w:rsidRDefault="004E16F3" w:rsidP="008E2E4E">
            <w:pPr>
              <w:pStyle w:val="ConsPlusTitle"/>
              <w:widowControl/>
              <w:jc w:val="center"/>
              <w:rPr>
                <w:b w:val="0"/>
                <w:sz w:val="20"/>
                <w:szCs w:val="20"/>
              </w:rPr>
            </w:pPr>
            <w:r>
              <w:rPr>
                <w:b w:val="0"/>
                <w:sz w:val="20"/>
                <w:szCs w:val="20"/>
              </w:rPr>
              <w:t>-</w:t>
            </w:r>
          </w:p>
        </w:tc>
        <w:tc>
          <w:tcPr>
            <w:tcW w:w="845" w:type="dxa"/>
            <w:gridSpan w:val="2"/>
          </w:tcPr>
          <w:p w:rsidR="00F111C0" w:rsidRDefault="004E16F3" w:rsidP="008E2E4E">
            <w:pPr>
              <w:pStyle w:val="ConsPlusTitle"/>
              <w:widowControl/>
              <w:jc w:val="center"/>
              <w:rPr>
                <w:b w:val="0"/>
                <w:sz w:val="20"/>
                <w:szCs w:val="20"/>
              </w:rPr>
            </w:pPr>
            <w:r>
              <w:rPr>
                <w:b w:val="0"/>
                <w:sz w:val="20"/>
                <w:szCs w:val="20"/>
              </w:rPr>
              <w:t>-</w:t>
            </w:r>
          </w:p>
        </w:tc>
      </w:tr>
      <w:tr w:rsidR="00F111C0" w:rsidRPr="00EF107D" w:rsidTr="00EE0C95">
        <w:tc>
          <w:tcPr>
            <w:tcW w:w="466" w:type="dxa"/>
            <w:shd w:val="clear" w:color="auto" w:fill="auto"/>
          </w:tcPr>
          <w:p w:rsidR="00F111C0" w:rsidRPr="00EF107D" w:rsidRDefault="00F111C0" w:rsidP="008E2E4E">
            <w:pPr>
              <w:pStyle w:val="ConsPlusCell"/>
              <w:widowControl/>
              <w:rPr>
                <w:sz w:val="20"/>
                <w:szCs w:val="20"/>
              </w:rPr>
            </w:pPr>
            <w:r w:rsidRPr="00EF107D">
              <w:rPr>
                <w:sz w:val="20"/>
                <w:szCs w:val="20"/>
              </w:rPr>
              <w:t>2.6</w:t>
            </w:r>
          </w:p>
        </w:tc>
        <w:tc>
          <w:tcPr>
            <w:tcW w:w="5340" w:type="dxa"/>
            <w:shd w:val="clear" w:color="auto" w:fill="auto"/>
          </w:tcPr>
          <w:p w:rsidR="00F111C0" w:rsidRPr="00EF107D" w:rsidRDefault="00F111C0" w:rsidP="008E2E4E">
            <w:pPr>
              <w:pStyle w:val="ConsPlusCell"/>
              <w:widowControl/>
              <w:rPr>
                <w:sz w:val="20"/>
                <w:szCs w:val="20"/>
              </w:rPr>
            </w:pPr>
            <w:r w:rsidRPr="00EF107D">
              <w:rPr>
                <w:sz w:val="20"/>
                <w:szCs w:val="20"/>
              </w:rPr>
              <w:t xml:space="preserve">Количество земельных участков на территории города Курчатова, право государственной собственности на которые не разграничено, выставленных на торги (конкурсы, аукционы) </w:t>
            </w:r>
          </w:p>
        </w:tc>
        <w:tc>
          <w:tcPr>
            <w:tcW w:w="852" w:type="dxa"/>
            <w:shd w:val="clear" w:color="auto" w:fill="auto"/>
          </w:tcPr>
          <w:p w:rsidR="00F111C0" w:rsidRPr="00EF107D" w:rsidRDefault="00F111C0" w:rsidP="008E2E4E">
            <w:pPr>
              <w:pStyle w:val="ConsPlusCell"/>
              <w:widowControl/>
              <w:jc w:val="center"/>
              <w:rPr>
                <w:sz w:val="20"/>
                <w:szCs w:val="20"/>
              </w:rPr>
            </w:pPr>
            <w:r w:rsidRPr="00EF107D">
              <w:rPr>
                <w:sz w:val="20"/>
                <w:szCs w:val="20"/>
              </w:rPr>
              <w:t>ед.</w:t>
            </w:r>
          </w:p>
        </w:tc>
        <w:tc>
          <w:tcPr>
            <w:tcW w:w="1276" w:type="dxa"/>
            <w:shd w:val="clear" w:color="auto" w:fill="auto"/>
          </w:tcPr>
          <w:p w:rsidR="00F111C0" w:rsidRPr="00EF107D" w:rsidRDefault="00F111C0" w:rsidP="008E2E4E">
            <w:pPr>
              <w:pStyle w:val="ConsPlusCell"/>
              <w:widowControl/>
              <w:jc w:val="center"/>
              <w:rPr>
                <w:sz w:val="20"/>
                <w:szCs w:val="20"/>
              </w:rPr>
            </w:pPr>
            <w:r w:rsidRPr="00EF107D">
              <w:rPr>
                <w:sz w:val="20"/>
                <w:szCs w:val="20"/>
              </w:rPr>
              <w:t>20</w:t>
            </w:r>
          </w:p>
        </w:tc>
        <w:tc>
          <w:tcPr>
            <w:tcW w:w="849"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5</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w:t>
            </w:r>
          </w:p>
        </w:tc>
        <w:tc>
          <w:tcPr>
            <w:tcW w:w="900" w:type="dxa"/>
            <w:shd w:val="clear" w:color="auto" w:fill="auto"/>
          </w:tcPr>
          <w:p w:rsidR="00F111C0" w:rsidRPr="00EF107D" w:rsidRDefault="00F111C0" w:rsidP="008E2E4E">
            <w:pPr>
              <w:pStyle w:val="ConsPlusCell"/>
              <w:widowControl/>
              <w:jc w:val="center"/>
              <w:rPr>
                <w:sz w:val="20"/>
                <w:szCs w:val="20"/>
              </w:rPr>
            </w:pPr>
            <w:r w:rsidRPr="00EF107D">
              <w:rPr>
                <w:sz w:val="20"/>
                <w:szCs w:val="20"/>
              </w:rPr>
              <w:t>-</w:t>
            </w:r>
          </w:p>
        </w:tc>
        <w:tc>
          <w:tcPr>
            <w:tcW w:w="842" w:type="dxa"/>
          </w:tcPr>
          <w:p w:rsidR="00F111C0" w:rsidRPr="00EF107D" w:rsidRDefault="00F111C0" w:rsidP="008E2E4E">
            <w:pPr>
              <w:pStyle w:val="ConsPlusCell"/>
              <w:widowControl/>
              <w:jc w:val="center"/>
              <w:rPr>
                <w:sz w:val="20"/>
                <w:szCs w:val="20"/>
              </w:rPr>
            </w:pPr>
            <w:r>
              <w:rPr>
                <w:sz w:val="20"/>
                <w:szCs w:val="20"/>
              </w:rPr>
              <w:t>-</w:t>
            </w:r>
          </w:p>
        </w:tc>
        <w:tc>
          <w:tcPr>
            <w:tcW w:w="841" w:type="dxa"/>
          </w:tcPr>
          <w:p w:rsidR="00F111C0" w:rsidRDefault="004E16F3" w:rsidP="008E2E4E">
            <w:pPr>
              <w:pStyle w:val="ConsPlusCell"/>
              <w:widowControl/>
              <w:jc w:val="center"/>
              <w:rPr>
                <w:sz w:val="20"/>
                <w:szCs w:val="20"/>
              </w:rPr>
            </w:pPr>
            <w:r>
              <w:rPr>
                <w:sz w:val="20"/>
                <w:szCs w:val="20"/>
              </w:rPr>
              <w:t>-</w:t>
            </w:r>
          </w:p>
        </w:tc>
        <w:tc>
          <w:tcPr>
            <w:tcW w:w="841" w:type="dxa"/>
          </w:tcPr>
          <w:p w:rsidR="00F111C0" w:rsidRDefault="004E16F3" w:rsidP="008E2E4E">
            <w:pPr>
              <w:pStyle w:val="ConsPlusCell"/>
              <w:widowControl/>
              <w:jc w:val="center"/>
              <w:rPr>
                <w:sz w:val="20"/>
                <w:szCs w:val="20"/>
              </w:rPr>
            </w:pPr>
            <w:r>
              <w:rPr>
                <w:sz w:val="20"/>
                <w:szCs w:val="20"/>
              </w:rPr>
              <w:t>-</w:t>
            </w:r>
          </w:p>
        </w:tc>
        <w:tc>
          <w:tcPr>
            <w:tcW w:w="845" w:type="dxa"/>
            <w:gridSpan w:val="2"/>
          </w:tcPr>
          <w:p w:rsidR="00F111C0" w:rsidRDefault="004E16F3" w:rsidP="008E2E4E">
            <w:pPr>
              <w:pStyle w:val="ConsPlusCell"/>
              <w:widowControl/>
              <w:jc w:val="center"/>
              <w:rPr>
                <w:sz w:val="20"/>
                <w:szCs w:val="20"/>
              </w:rPr>
            </w:pPr>
            <w:r>
              <w:rPr>
                <w:sz w:val="20"/>
                <w:szCs w:val="20"/>
              </w:rPr>
              <w:t>-</w:t>
            </w:r>
          </w:p>
        </w:tc>
      </w:tr>
      <w:tr w:rsidR="00F111C0" w:rsidRPr="00EF107D" w:rsidTr="00EE0C95">
        <w:tc>
          <w:tcPr>
            <w:tcW w:w="466" w:type="dxa"/>
            <w:vMerge w:val="restart"/>
            <w:shd w:val="clear" w:color="auto" w:fill="auto"/>
          </w:tcPr>
          <w:p w:rsidR="00F111C0" w:rsidRPr="00EF107D" w:rsidRDefault="00F111C0" w:rsidP="008E2E4E">
            <w:pPr>
              <w:pStyle w:val="ConsPlusCell"/>
              <w:widowControl/>
              <w:rPr>
                <w:sz w:val="20"/>
                <w:szCs w:val="20"/>
              </w:rPr>
            </w:pPr>
            <w:r w:rsidRPr="00EF107D">
              <w:rPr>
                <w:sz w:val="20"/>
                <w:szCs w:val="20"/>
              </w:rPr>
              <w:t>2.7</w:t>
            </w:r>
          </w:p>
        </w:tc>
        <w:tc>
          <w:tcPr>
            <w:tcW w:w="5340" w:type="dxa"/>
            <w:shd w:val="clear" w:color="auto" w:fill="auto"/>
          </w:tcPr>
          <w:p w:rsidR="00F111C0" w:rsidRPr="00EF107D" w:rsidRDefault="00F111C0" w:rsidP="008E2E4E">
            <w:pPr>
              <w:pStyle w:val="ConsPlusCell"/>
              <w:widowControl/>
              <w:rPr>
                <w:sz w:val="20"/>
                <w:szCs w:val="20"/>
              </w:rPr>
            </w:pPr>
            <w:r w:rsidRPr="00EF107D">
              <w:rPr>
                <w:sz w:val="20"/>
                <w:szCs w:val="20"/>
              </w:rPr>
              <w:t xml:space="preserve">Площадь земельных участков на территории города Курчатова, право государственной собственности на которые не разграничено, выставляемых на торги (конкурсы, аукционы) </w:t>
            </w:r>
          </w:p>
        </w:tc>
        <w:tc>
          <w:tcPr>
            <w:tcW w:w="852" w:type="dxa"/>
            <w:shd w:val="clear" w:color="auto" w:fill="auto"/>
          </w:tcPr>
          <w:p w:rsidR="00F111C0" w:rsidRPr="00EF107D" w:rsidRDefault="00F111C0" w:rsidP="008E2E4E">
            <w:pPr>
              <w:pStyle w:val="ConsPlusCell"/>
              <w:widowControl/>
              <w:jc w:val="center"/>
              <w:rPr>
                <w:sz w:val="20"/>
                <w:szCs w:val="20"/>
              </w:rPr>
            </w:pPr>
            <w:r w:rsidRPr="00EF107D">
              <w:rPr>
                <w:sz w:val="20"/>
                <w:szCs w:val="20"/>
              </w:rPr>
              <w:t>кв.м</w:t>
            </w:r>
          </w:p>
        </w:tc>
        <w:tc>
          <w:tcPr>
            <w:tcW w:w="1276" w:type="dxa"/>
            <w:shd w:val="clear" w:color="auto" w:fill="auto"/>
          </w:tcPr>
          <w:p w:rsidR="00F111C0" w:rsidRPr="00EF107D" w:rsidRDefault="00F111C0" w:rsidP="008E2E4E">
            <w:pPr>
              <w:pStyle w:val="ConsPlusCell"/>
              <w:widowControl/>
              <w:jc w:val="center"/>
              <w:rPr>
                <w:sz w:val="20"/>
                <w:szCs w:val="20"/>
              </w:rPr>
            </w:pPr>
            <w:r w:rsidRPr="00EF107D">
              <w:rPr>
                <w:sz w:val="20"/>
                <w:szCs w:val="20"/>
              </w:rPr>
              <w:t>37354</w:t>
            </w:r>
          </w:p>
        </w:tc>
        <w:tc>
          <w:tcPr>
            <w:tcW w:w="849" w:type="dxa"/>
            <w:shd w:val="clear" w:color="auto" w:fill="auto"/>
          </w:tcPr>
          <w:p w:rsidR="00F111C0" w:rsidRPr="00EF107D" w:rsidRDefault="00F111C0" w:rsidP="008E2E4E">
            <w:pPr>
              <w:pStyle w:val="ConsPlusCell"/>
              <w:widowControl/>
              <w:jc w:val="center"/>
              <w:rPr>
                <w:sz w:val="20"/>
                <w:szCs w:val="20"/>
              </w:rPr>
            </w:pPr>
            <w:r w:rsidRPr="00EF107D">
              <w:rPr>
                <w:sz w:val="20"/>
                <w:szCs w:val="20"/>
              </w:rPr>
              <w:t>18527</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5000</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w:t>
            </w:r>
          </w:p>
        </w:tc>
        <w:tc>
          <w:tcPr>
            <w:tcW w:w="900" w:type="dxa"/>
            <w:shd w:val="clear" w:color="auto" w:fill="auto"/>
          </w:tcPr>
          <w:p w:rsidR="00F111C0" w:rsidRPr="00EF107D" w:rsidRDefault="00F111C0" w:rsidP="008E2E4E">
            <w:pPr>
              <w:pStyle w:val="ConsPlusCell"/>
              <w:widowControl/>
              <w:jc w:val="center"/>
              <w:rPr>
                <w:sz w:val="20"/>
                <w:szCs w:val="20"/>
              </w:rPr>
            </w:pPr>
            <w:r w:rsidRPr="00EF107D">
              <w:rPr>
                <w:sz w:val="20"/>
                <w:szCs w:val="20"/>
              </w:rPr>
              <w:t>-</w:t>
            </w:r>
          </w:p>
        </w:tc>
        <w:tc>
          <w:tcPr>
            <w:tcW w:w="842" w:type="dxa"/>
          </w:tcPr>
          <w:p w:rsidR="00F111C0" w:rsidRPr="00EF107D" w:rsidRDefault="00F111C0" w:rsidP="008E2E4E">
            <w:pPr>
              <w:pStyle w:val="ConsPlusCell"/>
              <w:widowControl/>
              <w:jc w:val="center"/>
              <w:rPr>
                <w:sz w:val="20"/>
                <w:szCs w:val="20"/>
              </w:rPr>
            </w:pPr>
            <w:r>
              <w:rPr>
                <w:sz w:val="20"/>
                <w:szCs w:val="20"/>
              </w:rPr>
              <w:t>-</w:t>
            </w:r>
          </w:p>
        </w:tc>
        <w:tc>
          <w:tcPr>
            <w:tcW w:w="841" w:type="dxa"/>
          </w:tcPr>
          <w:p w:rsidR="00F111C0" w:rsidRDefault="004E16F3" w:rsidP="008E2E4E">
            <w:pPr>
              <w:pStyle w:val="ConsPlusCell"/>
              <w:widowControl/>
              <w:jc w:val="center"/>
              <w:rPr>
                <w:sz w:val="20"/>
                <w:szCs w:val="20"/>
              </w:rPr>
            </w:pPr>
            <w:r>
              <w:rPr>
                <w:sz w:val="20"/>
                <w:szCs w:val="20"/>
              </w:rPr>
              <w:t>-</w:t>
            </w:r>
          </w:p>
        </w:tc>
        <w:tc>
          <w:tcPr>
            <w:tcW w:w="841" w:type="dxa"/>
          </w:tcPr>
          <w:p w:rsidR="00F111C0" w:rsidRDefault="004E16F3" w:rsidP="008E2E4E">
            <w:pPr>
              <w:pStyle w:val="ConsPlusCell"/>
              <w:widowControl/>
              <w:jc w:val="center"/>
              <w:rPr>
                <w:sz w:val="20"/>
                <w:szCs w:val="20"/>
              </w:rPr>
            </w:pPr>
            <w:r>
              <w:rPr>
                <w:sz w:val="20"/>
                <w:szCs w:val="20"/>
              </w:rPr>
              <w:t>-</w:t>
            </w:r>
          </w:p>
        </w:tc>
        <w:tc>
          <w:tcPr>
            <w:tcW w:w="845" w:type="dxa"/>
            <w:gridSpan w:val="2"/>
          </w:tcPr>
          <w:p w:rsidR="00F111C0" w:rsidRDefault="004E16F3" w:rsidP="008E2E4E">
            <w:pPr>
              <w:pStyle w:val="ConsPlusCell"/>
              <w:widowControl/>
              <w:jc w:val="center"/>
              <w:rPr>
                <w:sz w:val="20"/>
                <w:szCs w:val="20"/>
              </w:rPr>
            </w:pPr>
            <w:r>
              <w:rPr>
                <w:sz w:val="20"/>
                <w:szCs w:val="20"/>
              </w:rPr>
              <w:t>-</w:t>
            </w:r>
          </w:p>
        </w:tc>
      </w:tr>
      <w:tr w:rsidR="00F111C0" w:rsidRPr="00EF107D" w:rsidTr="00EE0C95">
        <w:tc>
          <w:tcPr>
            <w:tcW w:w="466" w:type="dxa"/>
            <w:vMerge/>
            <w:shd w:val="clear" w:color="auto" w:fill="auto"/>
          </w:tcPr>
          <w:p w:rsidR="00F111C0" w:rsidRPr="00EF107D" w:rsidRDefault="00F111C0" w:rsidP="008E2E4E">
            <w:pPr>
              <w:pStyle w:val="ConsPlusCell"/>
              <w:widowControl/>
              <w:rPr>
                <w:sz w:val="20"/>
                <w:szCs w:val="20"/>
              </w:rPr>
            </w:pPr>
          </w:p>
        </w:tc>
        <w:tc>
          <w:tcPr>
            <w:tcW w:w="5340" w:type="dxa"/>
            <w:shd w:val="clear" w:color="auto" w:fill="auto"/>
            <w:vAlign w:val="center"/>
          </w:tcPr>
          <w:p w:rsidR="00F111C0" w:rsidRPr="00EF107D" w:rsidRDefault="00F111C0" w:rsidP="008E2E4E">
            <w:pPr>
              <w:snapToGrid w:val="0"/>
              <w:jc w:val="center"/>
              <w:rPr>
                <w:sz w:val="20"/>
                <w:szCs w:val="20"/>
              </w:rPr>
            </w:pPr>
            <w:r w:rsidRPr="00EF107D">
              <w:rPr>
                <w:sz w:val="20"/>
                <w:szCs w:val="20"/>
              </w:rPr>
              <w:t>в том числе:</w:t>
            </w:r>
          </w:p>
          <w:p w:rsidR="00F111C0" w:rsidRPr="00EF107D" w:rsidRDefault="00F111C0" w:rsidP="008E2E4E">
            <w:pPr>
              <w:jc w:val="center"/>
              <w:rPr>
                <w:sz w:val="20"/>
                <w:szCs w:val="20"/>
              </w:rPr>
            </w:pPr>
            <w:r w:rsidRPr="00EF107D">
              <w:rPr>
                <w:sz w:val="20"/>
                <w:szCs w:val="20"/>
              </w:rPr>
              <w:t>- для целей жилищного строительства;</w:t>
            </w:r>
          </w:p>
        </w:tc>
        <w:tc>
          <w:tcPr>
            <w:tcW w:w="852" w:type="dxa"/>
            <w:shd w:val="clear" w:color="auto" w:fill="auto"/>
            <w:vAlign w:val="center"/>
          </w:tcPr>
          <w:p w:rsidR="00F111C0" w:rsidRPr="00EF107D" w:rsidRDefault="00F111C0" w:rsidP="008E2E4E">
            <w:pPr>
              <w:snapToGrid w:val="0"/>
              <w:jc w:val="center"/>
              <w:rPr>
                <w:sz w:val="20"/>
                <w:szCs w:val="20"/>
              </w:rPr>
            </w:pPr>
            <w:r w:rsidRPr="00EF107D">
              <w:rPr>
                <w:sz w:val="20"/>
                <w:szCs w:val="20"/>
              </w:rPr>
              <w:t>кв.м</w:t>
            </w:r>
          </w:p>
        </w:tc>
        <w:tc>
          <w:tcPr>
            <w:tcW w:w="1276" w:type="dxa"/>
            <w:shd w:val="clear" w:color="auto" w:fill="auto"/>
          </w:tcPr>
          <w:p w:rsidR="00F111C0" w:rsidRPr="00EF107D" w:rsidRDefault="00F111C0" w:rsidP="008E2E4E">
            <w:pPr>
              <w:snapToGrid w:val="0"/>
              <w:jc w:val="center"/>
              <w:rPr>
                <w:sz w:val="20"/>
                <w:szCs w:val="20"/>
              </w:rPr>
            </w:pPr>
            <w:r w:rsidRPr="00EF107D">
              <w:rPr>
                <w:sz w:val="20"/>
                <w:szCs w:val="20"/>
              </w:rPr>
              <w:t>37354</w:t>
            </w:r>
          </w:p>
        </w:tc>
        <w:tc>
          <w:tcPr>
            <w:tcW w:w="849" w:type="dxa"/>
            <w:shd w:val="clear" w:color="auto" w:fill="auto"/>
          </w:tcPr>
          <w:p w:rsidR="00F111C0" w:rsidRPr="00EF107D" w:rsidRDefault="00F111C0" w:rsidP="008E2E4E">
            <w:pPr>
              <w:snapToGrid w:val="0"/>
              <w:jc w:val="center"/>
              <w:rPr>
                <w:sz w:val="20"/>
                <w:szCs w:val="20"/>
              </w:rPr>
            </w:pPr>
            <w:r w:rsidRPr="00EF107D">
              <w:rPr>
                <w:sz w:val="20"/>
                <w:szCs w:val="20"/>
              </w:rPr>
              <w:t>12297</w:t>
            </w:r>
          </w:p>
        </w:tc>
        <w:tc>
          <w:tcPr>
            <w:tcW w:w="709" w:type="dxa"/>
            <w:shd w:val="clear" w:color="auto" w:fill="auto"/>
          </w:tcPr>
          <w:p w:rsidR="00F111C0" w:rsidRPr="00EF107D" w:rsidRDefault="00F111C0" w:rsidP="008E2E4E">
            <w:pPr>
              <w:snapToGrid w:val="0"/>
              <w:jc w:val="center"/>
              <w:rPr>
                <w:sz w:val="20"/>
                <w:szCs w:val="20"/>
              </w:rPr>
            </w:pPr>
            <w:r w:rsidRPr="00EF107D">
              <w:rPr>
                <w:sz w:val="20"/>
                <w:szCs w:val="20"/>
              </w:rPr>
              <w:t>2500</w:t>
            </w:r>
          </w:p>
        </w:tc>
        <w:tc>
          <w:tcPr>
            <w:tcW w:w="709" w:type="dxa"/>
            <w:shd w:val="clear" w:color="auto" w:fill="auto"/>
          </w:tcPr>
          <w:p w:rsidR="00F111C0" w:rsidRPr="00EF107D" w:rsidRDefault="00F111C0" w:rsidP="008E2E4E">
            <w:pPr>
              <w:snapToGrid w:val="0"/>
              <w:jc w:val="center"/>
              <w:rPr>
                <w:sz w:val="20"/>
                <w:szCs w:val="20"/>
              </w:rPr>
            </w:pPr>
            <w:r w:rsidRPr="00EF107D">
              <w:rPr>
                <w:sz w:val="20"/>
                <w:szCs w:val="20"/>
              </w:rPr>
              <w:t>-</w:t>
            </w:r>
          </w:p>
        </w:tc>
        <w:tc>
          <w:tcPr>
            <w:tcW w:w="709" w:type="dxa"/>
            <w:shd w:val="clear" w:color="auto" w:fill="auto"/>
          </w:tcPr>
          <w:p w:rsidR="00F111C0" w:rsidRPr="00EF107D" w:rsidRDefault="00F111C0" w:rsidP="008E2E4E">
            <w:pPr>
              <w:snapToGrid w:val="0"/>
              <w:jc w:val="center"/>
              <w:rPr>
                <w:sz w:val="20"/>
                <w:szCs w:val="20"/>
              </w:rPr>
            </w:pPr>
            <w:r w:rsidRPr="00EF107D">
              <w:rPr>
                <w:sz w:val="20"/>
                <w:szCs w:val="20"/>
              </w:rPr>
              <w:t>-</w:t>
            </w:r>
          </w:p>
        </w:tc>
        <w:tc>
          <w:tcPr>
            <w:tcW w:w="900" w:type="dxa"/>
            <w:shd w:val="clear" w:color="auto" w:fill="auto"/>
          </w:tcPr>
          <w:p w:rsidR="00F111C0" w:rsidRPr="00EF107D" w:rsidRDefault="00F111C0" w:rsidP="008E2E4E">
            <w:pPr>
              <w:snapToGrid w:val="0"/>
              <w:jc w:val="center"/>
              <w:rPr>
                <w:sz w:val="20"/>
                <w:szCs w:val="20"/>
              </w:rPr>
            </w:pPr>
            <w:r w:rsidRPr="00EF107D">
              <w:rPr>
                <w:sz w:val="20"/>
                <w:szCs w:val="20"/>
              </w:rPr>
              <w:t>-</w:t>
            </w:r>
          </w:p>
        </w:tc>
        <w:tc>
          <w:tcPr>
            <w:tcW w:w="842" w:type="dxa"/>
          </w:tcPr>
          <w:p w:rsidR="00F111C0" w:rsidRPr="00EF107D" w:rsidRDefault="00F111C0" w:rsidP="008E2E4E">
            <w:pPr>
              <w:snapToGrid w:val="0"/>
              <w:jc w:val="center"/>
              <w:rPr>
                <w:sz w:val="20"/>
                <w:szCs w:val="20"/>
              </w:rPr>
            </w:pPr>
            <w:r>
              <w:rPr>
                <w:sz w:val="20"/>
                <w:szCs w:val="20"/>
              </w:rPr>
              <w:t>-</w:t>
            </w:r>
          </w:p>
        </w:tc>
        <w:tc>
          <w:tcPr>
            <w:tcW w:w="841" w:type="dxa"/>
          </w:tcPr>
          <w:p w:rsidR="00F111C0" w:rsidRDefault="004E16F3" w:rsidP="008E2E4E">
            <w:pPr>
              <w:snapToGrid w:val="0"/>
              <w:jc w:val="center"/>
              <w:rPr>
                <w:sz w:val="20"/>
                <w:szCs w:val="20"/>
              </w:rPr>
            </w:pPr>
            <w:r>
              <w:rPr>
                <w:sz w:val="20"/>
                <w:szCs w:val="20"/>
              </w:rPr>
              <w:t>-</w:t>
            </w:r>
          </w:p>
        </w:tc>
        <w:tc>
          <w:tcPr>
            <w:tcW w:w="841" w:type="dxa"/>
          </w:tcPr>
          <w:p w:rsidR="00F111C0" w:rsidRDefault="004E16F3" w:rsidP="008E2E4E">
            <w:pPr>
              <w:snapToGrid w:val="0"/>
              <w:jc w:val="center"/>
              <w:rPr>
                <w:sz w:val="20"/>
                <w:szCs w:val="20"/>
              </w:rPr>
            </w:pPr>
            <w:r>
              <w:rPr>
                <w:sz w:val="20"/>
                <w:szCs w:val="20"/>
              </w:rPr>
              <w:t>-</w:t>
            </w:r>
          </w:p>
        </w:tc>
        <w:tc>
          <w:tcPr>
            <w:tcW w:w="845" w:type="dxa"/>
            <w:gridSpan w:val="2"/>
          </w:tcPr>
          <w:p w:rsidR="00F111C0" w:rsidRDefault="004E16F3" w:rsidP="008E2E4E">
            <w:pPr>
              <w:snapToGrid w:val="0"/>
              <w:jc w:val="center"/>
              <w:rPr>
                <w:sz w:val="20"/>
                <w:szCs w:val="20"/>
              </w:rPr>
            </w:pPr>
            <w:r>
              <w:rPr>
                <w:sz w:val="20"/>
                <w:szCs w:val="20"/>
              </w:rPr>
              <w:t>-</w:t>
            </w:r>
          </w:p>
        </w:tc>
      </w:tr>
      <w:tr w:rsidR="00F111C0" w:rsidRPr="00EF107D" w:rsidTr="00EE0C95">
        <w:tc>
          <w:tcPr>
            <w:tcW w:w="466" w:type="dxa"/>
            <w:vMerge/>
            <w:shd w:val="clear" w:color="auto" w:fill="auto"/>
          </w:tcPr>
          <w:p w:rsidR="00F111C0" w:rsidRPr="00EF107D" w:rsidRDefault="00F111C0" w:rsidP="008E2E4E">
            <w:pPr>
              <w:pStyle w:val="ConsPlusCell"/>
              <w:widowControl/>
              <w:rPr>
                <w:sz w:val="20"/>
                <w:szCs w:val="20"/>
              </w:rPr>
            </w:pPr>
          </w:p>
        </w:tc>
        <w:tc>
          <w:tcPr>
            <w:tcW w:w="5340" w:type="dxa"/>
            <w:shd w:val="clear" w:color="auto" w:fill="auto"/>
            <w:vAlign w:val="center"/>
          </w:tcPr>
          <w:p w:rsidR="00F111C0" w:rsidRPr="00EF107D" w:rsidRDefault="00F111C0" w:rsidP="008E2E4E">
            <w:pPr>
              <w:snapToGrid w:val="0"/>
              <w:jc w:val="center"/>
              <w:rPr>
                <w:sz w:val="20"/>
                <w:szCs w:val="20"/>
              </w:rPr>
            </w:pPr>
            <w:r w:rsidRPr="00EF107D">
              <w:rPr>
                <w:sz w:val="20"/>
                <w:szCs w:val="20"/>
              </w:rPr>
              <w:t>- для строительства торговых, промышленных, развлекательных и прочих объектов</w:t>
            </w:r>
          </w:p>
        </w:tc>
        <w:tc>
          <w:tcPr>
            <w:tcW w:w="852" w:type="dxa"/>
            <w:shd w:val="clear" w:color="auto" w:fill="auto"/>
            <w:vAlign w:val="center"/>
          </w:tcPr>
          <w:p w:rsidR="00F111C0" w:rsidRPr="00EF107D" w:rsidRDefault="00F111C0" w:rsidP="008E2E4E">
            <w:pPr>
              <w:snapToGrid w:val="0"/>
              <w:jc w:val="center"/>
              <w:rPr>
                <w:sz w:val="20"/>
                <w:szCs w:val="20"/>
              </w:rPr>
            </w:pPr>
            <w:r w:rsidRPr="00EF107D">
              <w:rPr>
                <w:sz w:val="20"/>
                <w:szCs w:val="20"/>
              </w:rPr>
              <w:t>кв.м</w:t>
            </w:r>
          </w:p>
        </w:tc>
        <w:tc>
          <w:tcPr>
            <w:tcW w:w="1276"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w:t>
            </w:r>
          </w:p>
        </w:tc>
        <w:tc>
          <w:tcPr>
            <w:tcW w:w="84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5600</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2500</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w:t>
            </w:r>
          </w:p>
        </w:tc>
        <w:tc>
          <w:tcPr>
            <w:tcW w:w="900"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w:t>
            </w:r>
          </w:p>
        </w:tc>
        <w:tc>
          <w:tcPr>
            <w:tcW w:w="842" w:type="dxa"/>
          </w:tcPr>
          <w:p w:rsidR="00F111C0" w:rsidRPr="00EF107D" w:rsidRDefault="00F111C0" w:rsidP="008E2E4E">
            <w:pPr>
              <w:pStyle w:val="ConsPlusTitle"/>
              <w:widowControl/>
              <w:jc w:val="center"/>
              <w:rPr>
                <w:b w:val="0"/>
                <w:sz w:val="20"/>
                <w:szCs w:val="20"/>
              </w:rPr>
            </w:pPr>
            <w:r>
              <w:rPr>
                <w:b w:val="0"/>
                <w:sz w:val="20"/>
                <w:szCs w:val="20"/>
              </w:rPr>
              <w:t>-</w:t>
            </w:r>
          </w:p>
        </w:tc>
        <w:tc>
          <w:tcPr>
            <w:tcW w:w="841" w:type="dxa"/>
          </w:tcPr>
          <w:p w:rsidR="00F111C0" w:rsidRDefault="004E16F3" w:rsidP="008E2E4E">
            <w:pPr>
              <w:pStyle w:val="ConsPlusTitle"/>
              <w:widowControl/>
              <w:jc w:val="center"/>
              <w:rPr>
                <w:b w:val="0"/>
                <w:sz w:val="20"/>
                <w:szCs w:val="20"/>
              </w:rPr>
            </w:pPr>
            <w:r>
              <w:rPr>
                <w:b w:val="0"/>
                <w:sz w:val="20"/>
                <w:szCs w:val="20"/>
              </w:rPr>
              <w:t>-</w:t>
            </w:r>
          </w:p>
        </w:tc>
        <w:tc>
          <w:tcPr>
            <w:tcW w:w="841" w:type="dxa"/>
          </w:tcPr>
          <w:p w:rsidR="00F111C0" w:rsidRDefault="004E16F3" w:rsidP="008E2E4E">
            <w:pPr>
              <w:pStyle w:val="ConsPlusTitle"/>
              <w:widowControl/>
              <w:jc w:val="center"/>
              <w:rPr>
                <w:b w:val="0"/>
                <w:sz w:val="20"/>
                <w:szCs w:val="20"/>
              </w:rPr>
            </w:pPr>
            <w:r>
              <w:rPr>
                <w:b w:val="0"/>
                <w:sz w:val="20"/>
                <w:szCs w:val="20"/>
              </w:rPr>
              <w:t>-</w:t>
            </w:r>
          </w:p>
        </w:tc>
        <w:tc>
          <w:tcPr>
            <w:tcW w:w="845" w:type="dxa"/>
            <w:gridSpan w:val="2"/>
          </w:tcPr>
          <w:p w:rsidR="00F111C0" w:rsidRDefault="004E16F3" w:rsidP="008E2E4E">
            <w:pPr>
              <w:pStyle w:val="ConsPlusTitle"/>
              <w:widowControl/>
              <w:jc w:val="center"/>
              <w:rPr>
                <w:b w:val="0"/>
                <w:sz w:val="20"/>
                <w:szCs w:val="20"/>
              </w:rPr>
            </w:pPr>
            <w:r>
              <w:rPr>
                <w:b w:val="0"/>
                <w:sz w:val="20"/>
                <w:szCs w:val="20"/>
              </w:rPr>
              <w:t>-</w:t>
            </w:r>
          </w:p>
        </w:tc>
      </w:tr>
      <w:tr w:rsidR="00F111C0" w:rsidRPr="00EF107D" w:rsidTr="00EE0C95">
        <w:tc>
          <w:tcPr>
            <w:tcW w:w="466" w:type="dxa"/>
            <w:shd w:val="clear" w:color="auto" w:fill="auto"/>
          </w:tcPr>
          <w:p w:rsidR="00F111C0" w:rsidRPr="00EF107D" w:rsidRDefault="00F111C0" w:rsidP="008E2E4E">
            <w:pPr>
              <w:pStyle w:val="ConsPlusNonformat"/>
              <w:widowControl/>
              <w:rPr>
                <w:rFonts w:ascii="Times New Roman" w:hAnsi="Times New Roman" w:cs="Times New Roman"/>
              </w:rPr>
            </w:pPr>
            <w:r w:rsidRPr="00EF107D">
              <w:rPr>
                <w:rFonts w:ascii="Times New Roman" w:hAnsi="Times New Roman" w:cs="Times New Roman"/>
              </w:rPr>
              <w:t>2.8</w:t>
            </w:r>
          </w:p>
        </w:tc>
        <w:tc>
          <w:tcPr>
            <w:tcW w:w="5340" w:type="dxa"/>
            <w:shd w:val="clear" w:color="auto" w:fill="auto"/>
          </w:tcPr>
          <w:p w:rsidR="00F111C0" w:rsidRPr="00EF107D" w:rsidRDefault="00F111C0" w:rsidP="008E2E4E">
            <w:pPr>
              <w:pStyle w:val="ConsPlusNonformat"/>
              <w:widowControl/>
              <w:rPr>
                <w:rFonts w:ascii="Times New Roman" w:hAnsi="Times New Roman" w:cs="Times New Roman"/>
              </w:rPr>
            </w:pPr>
            <w:r w:rsidRPr="00EF107D">
              <w:rPr>
                <w:rFonts w:ascii="Times New Roman" w:hAnsi="Times New Roman" w:cs="Times New Roman"/>
              </w:rPr>
              <w:t xml:space="preserve">Процент поступления доходов от приватизации муниципального имущества </w:t>
            </w:r>
          </w:p>
        </w:tc>
        <w:tc>
          <w:tcPr>
            <w:tcW w:w="852" w:type="dxa"/>
            <w:shd w:val="clear" w:color="auto" w:fill="auto"/>
          </w:tcPr>
          <w:p w:rsidR="00F111C0" w:rsidRPr="00EF107D" w:rsidRDefault="00F111C0" w:rsidP="008E2E4E">
            <w:pPr>
              <w:pStyle w:val="ConsPlusNonformat"/>
              <w:widowControl/>
              <w:jc w:val="center"/>
              <w:rPr>
                <w:rFonts w:ascii="Times New Roman" w:hAnsi="Times New Roman" w:cs="Times New Roman"/>
              </w:rPr>
            </w:pPr>
            <w:r w:rsidRPr="00EF107D">
              <w:rPr>
                <w:rFonts w:ascii="Times New Roman" w:hAnsi="Times New Roman" w:cs="Times New Roman"/>
              </w:rPr>
              <w:t>%</w:t>
            </w:r>
          </w:p>
        </w:tc>
        <w:tc>
          <w:tcPr>
            <w:tcW w:w="1276"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849"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709"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900" w:type="dxa"/>
            <w:shd w:val="clear" w:color="auto" w:fill="auto"/>
          </w:tcPr>
          <w:p w:rsidR="00F111C0" w:rsidRPr="00EF107D" w:rsidRDefault="00F111C0" w:rsidP="008E2E4E">
            <w:pPr>
              <w:pStyle w:val="ConsPlusCell"/>
              <w:widowControl/>
              <w:jc w:val="center"/>
              <w:rPr>
                <w:sz w:val="20"/>
                <w:szCs w:val="20"/>
              </w:rPr>
            </w:pPr>
            <w:r w:rsidRPr="00EF107D">
              <w:rPr>
                <w:sz w:val="20"/>
                <w:szCs w:val="20"/>
              </w:rPr>
              <w:t>100</w:t>
            </w:r>
          </w:p>
        </w:tc>
        <w:tc>
          <w:tcPr>
            <w:tcW w:w="842" w:type="dxa"/>
          </w:tcPr>
          <w:p w:rsidR="00F111C0" w:rsidRPr="00EF107D" w:rsidRDefault="00F111C0" w:rsidP="008E2E4E">
            <w:pPr>
              <w:pStyle w:val="ConsPlusCell"/>
              <w:widowControl/>
              <w:jc w:val="center"/>
              <w:rPr>
                <w:sz w:val="20"/>
                <w:szCs w:val="20"/>
              </w:rPr>
            </w:pPr>
            <w:r>
              <w:rPr>
                <w:sz w:val="20"/>
                <w:szCs w:val="20"/>
              </w:rPr>
              <w:t>100</w:t>
            </w:r>
          </w:p>
        </w:tc>
        <w:tc>
          <w:tcPr>
            <w:tcW w:w="841" w:type="dxa"/>
          </w:tcPr>
          <w:p w:rsidR="00F111C0" w:rsidRDefault="004E16F3" w:rsidP="008E2E4E">
            <w:pPr>
              <w:pStyle w:val="ConsPlusCell"/>
              <w:widowControl/>
              <w:jc w:val="center"/>
              <w:rPr>
                <w:sz w:val="20"/>
                <w:szCs w:val="20"/>
              </w:rPr>
            </w:pPr>
            <w:r>
              <w:rPr>
                <w:sz w:val="20"/>
                <w:szCs w:val="20"/>
              </w:rPr>
              <w:t>100</w:t>
            </w:r>
          </w:p>
        </w:tc>
        <w:tc>
          <w:tcPr>
            <w:tcW w:w="841" w:type="dxa"/>
          </w:tcPr>
          <w:p w:rsidR="00F111C0" w:rsidRDefault="004E16F3" w:rsidP="008E2E4E">
            <w:pPr>
              <w:pStyle w:val="ConsPlusCell"/>
              <w:widowControl/>
              <w:jc w:val="center"/>
              <w:rPr>
                <w:sz w:val="20"/>
                <w:szCs w:val="20"/>
              </w:rPr>
            </w:pPr>
            <w:r>
              <w:rPr>
                <w:sz w:val="20"/>
                <w:szCs w:val="20"/>
              </w:rPr>
              <w:t>100</w:t>
            </w:r>
          </w:p>
        </w:tc>
        <w:tc>
          <w:tcPr>
            <w:tcW w:w="845" w:type="dxa"/>
            <w:gridSpan w:val="2"/>
          </w:tcPr>
          <w:p w:rsidR="00F111C0" w:rsidRDefault="004E16F3" w:rsidP="008E2E4E">
            <w:pPr>
              <w:pStyle w:val="ConsPlusCell"/>
              <w:widowControl/>
              <w:jc w:val="center"/>
              <w:rPr>
                <w:sz w:val="20"/>
                <w:szCs w:val="20"/>
              </w:rPr>
            </w:pPr>
            <w:r>
              <w:rPr>
                <w:sz w:val="20"/>
                <w:szCs w:val="20"/>
              </w:rPr>
              <w:t>100</w:t>
            </w:r>
          </w:p>
        </w:tc>
      </w:tr>
      <w:tr w:rsidR="00F111C0" w:rsidRPr="00EF107D" w:rsidTr="00EE0C95">
        <w:tc>
          <w:tcPr>
            <w:tcW w:w="466" w:type="dxa"/>
            <w:shd w:val="clear" w:color="auto" w:fill="auto"/>
          </w:tcPr>
          <w:p w:rsidR="00F111C0" w:rsidRPr="00EF107D" w:rsidRDefault="00F111C0" w:rsidP="008E2E4E">
            <w:pPr>
              <w:pStyle w:val="ConsPlusNonformat"/>
              <w:widowControl/>
              <w:rPr>
                <w:rFonts w:ascii="Times New Roman" w:hAnsi="Times New Roman" w:cs="Times New Roman"/>
              </w:rPr>
            </w:pPr>
            <w:r w:rsidRPr="00EF107D">
              <w:rPr>
                <w:rFonts w:ascii="Times New Roman" w:hAnsi="Times New Roman" w:cs="Times New Roman"/>
              </w:rPr>
              <w:t>2.9</w:t>
            </w:r>
          </w:p>
        </w:tc>
        <w:tc>
          <w:tcPr>
            <w:tcW w:w="5340" w:type="dxa"/>
            <w:shd w:val="clear" w:color="auto" w:fill="auto"/>
          </w:tcPr>
          <w:p w:rsidR="00F111C0" w:rsidRPr="00EF107D" w:rsidRDefault="00F111C0" w:rsidP="008E2E4E">
            <w:pPr>
              <w:pStyle w:val="ConsPlusCell"/>
              <w:widowControl/>
              <w:rPr>
                <w:sz w:val="20"/>
                <w:szCs w:val="20"/>
              </w:rPr>
            </w:pPr>
            <w:r w:rsidRPr="00EF107D">
              <w:rPr>
                <w:sz w:val="20"/>
                <w:szCs w:val="20"/>
              </w:rPr>
              <w:t xml:space="preserve">Процент поступления доходов от сдачи в аренду имущества муниципального образования «Город Курчатов» Курской области </w:t>
            </w:r>
          </w:p>
        </w:tc>
        <w:tc>
          <w:tcPr>
            <w:tcW w:w="852" w:type="dxa"/>
            <w:shd w:val="clear" w:color="auto" w:fill="auto"/>
          </w:tcPr>
          <w:p w:rsidR="00F111C0" w:rsidRPr="00EF107D" w:rsidRDefault="00F111C0" w:rsidP="008E2E4E">
            <w:pPr>
              <w:pStyle w:val="ConsPlusCell"/>
              <w:widowControl/>
              <w:jc w:val="center"/>
              <w:rPr>
                <w:sz w:val="20"/>
                <w:szCs w:val="20"/>
              </w:rPr>
            </w:pPr>
            <w:r w:rsidRPr="00EF107D">
              <w:rPr>
                <w:sz w:val="20"/>
                <w:szCs w:val="20"/>
              </w:rPr>
              <w:t>%</w:t>
            </w:r>
          </w:p>
        </w:tc>
        <w:tc>
          <w:tcPr>
            <w:tcW w:w="1276"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100</w:t>
            </w:r>
          </w:p>
        </w:tc>
        <w:tc>
          <w:tcPr>
            <w:tcW w:w="84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100</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100</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100</w:t>
            </w:r>
          </w:p>
        </w:tc>
        <w:tc>
          <w:tcPr>
            <w:tcW w:w="709"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100</w:t>
            </w:r>
          </w:p>
        </w:tc>
        <w:tc>
          <w:tcPr>
            <w:tcW w:w="900" w:type="dxa"/>
            <w:shd w:val="clear" w:color="auto" w:fill="auto"/>
          </w:tcPr>
          <w:p w:rsidR="00F111C0" w:rsidRPr="00EF107D" w:rsidRDefault="00F111C0" w:rsidP="008E2E4E">
            <w:pPr>
              <w:pStyle w:val="ConsPlusTitle"/>
              <w:widowControl/>
              <w:jc w:val="center"/>
              <w:rPr>
                <w:b w:val="0"/>
                <w:sz w:val="20"/>
                <w:szCs w:val="20"/>
              </w:rPr>
            </w:pPr>
            <w:r w:rsidRPr="00EF107D">
              <w:rPr>
                <w:b w:val="0"/>
                <w:sz w:val="20"/>
                <w:szCs w:val="20"/>
              </w:rPr>
              <w:t>100</w:t>
            </w:r>
          </w:p>
        </w:tc>
        <w:tc>
          <w:tcPr>
            <w:tcW w:w="842" w:type="dxa"/>
          </w:tcPr>
          <w:p w:rsidR="00F111C0" w:rsidRPr="00EF107D" w:rsidRDefault="00F111C0" w:rsidP="008E2E4E">
            <w:pPr>
              <w:pStyle w:val="ConsPlusTitle"/>
              <w:widowControl/>
              <w:jc w:val="center"/>
              <w:rPr>
                <w:b w:val="0"/>
                <w:sz w:val="20"/>
                <w:szCs w:val="20"/>
              </w:rPr>
            </w:pPr>
            <w:r>
              <w:rPr>
                <w:b w:val="0"/>
                <w:sz w:val="20"/>
                <w:szCs w:val="20"/>
              </w:rPr>
              <w:t>100</w:t>
            </w:r>
          </w:p>
        </w:tc>
        <w:tc>
          <w:tcPr>
            <w:tcW w:w="841" w:type="dxa"/>
          </w:tcPr>
          <w:p w:rsidR="00F111C0" w:rsidRDefault="004E16F3" w:rsidP="008E2E4E">
            <w:pPr>
              <w:pStyle w:val="ConsPlusTitle"/>
              <w:widowControl/>
              <w:jc w:val="center"/>
              <w:rPr>
                <w:b w:val="0"/>
                <w:sz w:val="20"/>
                <w:szCs w:val="20"/>
              </w:rPr>
            </w:pPr>
            <w:r>
              <w:rPr>
                <w:b w:val="0"/>
                <w:sz w:val="20"/>
                <w:szCs w:val="20"/>
              </w:rPr>
              <w:t>100</w:t>
            </w:r>
          </w:p>
        </w:tc>
        <w:tc>
          <w:tcPr>
            <w:tcW w:w="841" w:type="dxa"/>
          </w:tcPr>
          <w:p w:rsidR="00F111C0" w:rsidRDefault="004E16F3" w:rsidP="008E2E4E">
            <w:pPr>
              <w:pStyle w:val="ConsPlusTitle"/>
              <w:widowControl/>
              <w:jc w:val="center"/>
              <w:rPr>
                <w:b w:val="0"/>
                <w:sz w:val="20"/>
                <w:szCs w:val="20"/>
              </w:rPr>
            </w:pPr>
            <w:r>
              <w:rPr>
                <w:b w:val="0"/>
                <w:sz w:val="20"/>
                <w:szCs w:val="20"/>
              </w:rPr>
              <w:t>100</w:t>
            </w:r>
          </w:p>
        </w:tc>
        <w:tc>
          <w:tcPr>
            <w:tcW w:w="845" w:type="dxa"/>
            <w:gridSpan w:val="2"/>
          </w:tcPr>
          <w:p w:rsidR="00F111C0" w:rsidRDefault="004E16F3" w:rsidP="008E2E4E">
            <w:pPr>
              <w:pStyle w:val="ConsPlusTitle"/>
              <w:widowControl/>
              <w:jc w:val="center"/>
              <w:rPr>
                <w:b w:val="0"/>
                <w:sz w:val="20"/>
                <w:szCs w:val="20"/>
              </w:rPr>
            </w:pPr>
            <w:r>
              <w:rPr>
                <w:b w:val="0"/>
                <w:sz w:val="20"/>
                <w:szCs w:val="20"/>
              </w:rPr>
              <w:t>100</w:t>
            </w:r>
          </w:p>
        </w:tc>
      </w:tr>
      <w:tr w:rsidR="00EE0C95" w:rsidRPr="00EF107D" w:rsidTr="00EE0C95">
        <w:tc>
          <w:tcPr>
            <w:tcW w:w="466" w:type="dxa"/>
            <w:shd w:val="clear" w:color="auto" w:fill="auto"/>
          </w:tcPr>
          <w:p w:rsidR="00EE0C95" w:rsidRPr="00EF107D" w:rsidRDefault="00EE0C95" w:rsidP="00EE0C95">
            <w:pPr>
              <w:pStyle w:val="ConsPlusCell"/>
              <w:widowControl/>
              <w:rPr>
                <w:sz w:val="14"/>
                <w:szCs w:val="14"/>
              </w:rPr>
            </w:pPr>
            <w:r w:rsidRPr="00EF107D">
              <w:rPr>
                <w:sz w:val="14"/>
                <w:szCs w:val="14"/>
              </w:rPr>
              <w:t>2.10</w:t>
            </w:r>
          </w:p>
        </w:tc>
        <w:tc>
          <w:tcPr>
            <w:tcW w:w="5340" w:type="dxa"/>
            <w:shd w:val="clear" w:color="auto" w:fill="auto"/>
          </w:tcPr>
          <w:p w:rsidR="00EE0C95" w:rsidRPr="00EF107D" w:rsidRDefault="00EE0C95" w:rsidP="00EE0C95">
            <w:pPr>
              <w:pStyle w:val="ConsPlusCell"/>
              <w:widowControl/>
              <w:rPr>
                <w:sz w:val="20"/>
                <w:szCs w:val="20"/>
              </w:rPr>
            </w:pPr>
            <w:r w:rsidRPr="00EF107D">
              <w:rPr>
                <w:sz w:val="20"/>
                <w:szCs w:val="20"/>
              </w:rPr>
              <w:t xml:space="preserve">Процент поступления доходов от предоставления в аренду земельных участков на территории города Курчатова, право государственной собственности на которые не разграничено </w:t>
            </w:r>
          </w:p>
        </w:tc>
        <w:tc>
          <w:tcPr>
            <w:tcW w:w="852" w:type="dxa"/>
            <w:shd w:val="clear" w:color="auto" w:fill="auto"/>
          </w:tcPr>
          <w:p w:rsidR="00EE0C95" w:rsidRPr="00EF107D" w:rsidRDefault="00EE0C95" w:rsidP="00EE0C95">
            <w:pPr>
              <w:pStyle w:val="ConsPlusCell"/>
              <w:widowControl/>
              <w:jc w:val="center"/>
              <w:rPr>
                <w:sz w:val="20"/>
                <w:szCs w:val="20"/>
              </w:rPr>
            </w:pPr>
            <w:r w:rsidRPr="00EF107D">
              <w:rPr>
                <w:sz w:val="20"/>
                <w:szCs w:val="20"/>
              </w:rPr>
              <w:t>%</w:t>
            </w:r>
          </w:p>
        </w:tc>
        <w:tc>
          <w:tcPr>
            <w:tcW w:w="1276"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849"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709"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709"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709"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900"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842" w:type="dxa"/>
          </w:tcPr>
          <w:p w:rsidR="00EE0C95" w:rsidRPr="00EF107D" w:rsidRDefault="00EE0C95" w:rsidP="00EE0C95">
            <w:pPr>
              <w:pStyle w:val="ConsPlusTitle"/>
              <w:widowControl/>
              <w:jc w:val="center"/>
              <w:rPr>
                <w:b w:val="0"/>
                <w:sz w:val="20"/>
                <w:szCs w:val="20"/>
              </w:rPr>
            </w:pPr>
            <w:r>
              <w:rPr>
                <w:b w:val="0"/>
                <w:sz w:val="20"/>
                <w:szCs w:val="20"/>
              </w:rPr>
              <w:t>100</w:t>
            </w:r>
          </w:p>
        </w:tc>
        <w:tc>
          <w:tcPr>
            <w:tcW w:w="841" w:type="dxa"/>
          </w:tcPr>
          <w:p w:rsidR="00EE0C95" w:rsidRDefault="00EE0C95" w:rsidP="00EE0C95">
            <w:pPr>
              <w:pStyle w:val="ConsPlusTitle"/>
              <w:widowControl/>
              <w:jc w:val="center"/>
              <w:rPr>
                <w:b w:val="0"/>
                <w:sz w:val="20"/>
                <w:szCs w:val="20"/>
              </w:rPr>
            </w:pPr>
            <w:r>
              <w:rPr>
                <w:b w:val="0"/>
                <w:sz w:val="20"/>
                <w:szCs w:val="20"/>
              </w:rPr>
              <w:t>100</w:t>
            </w:r>
          </w:p>
        </w:tc>
        <w:tc>
          <w:tcPr>
            <w:tcW w:w="841" w:type="dxa"/>
          </w:tcPr>
          <w:p w:rsidR="00EE0C95" w:rsidRDefault="00EE0C95" w:rsidP="00EE0C95">
            <w:pPr>
              <w:pStyle w:val="ConsPlusTitle"/>
              <w:widowControl/>
              <w:jc w:val="center"/>
              <w:rPr>
                <w:b w:val="0"/>
                <w:sz w:val="20"/>
                <w:szCs w:val="20"/>
              </w:rPr>
            </w:pPr>
            <w:r>
              <w:rPr>
                <w:b w:val="0"/>
                <w:sz w:val="20"/>
                <w:szCs w:val="20"/>
              </w:rPr>
              <w:t>100</w:t>
            </w:r>
          </w:p>
        </w:tc>
        <w:tc>
          <w:tcPr>
            <w:tcW w:w="845" w:type="dxa"/>
            <w:gridSpan w:val="2"/>
          </w:tcPr>
          <w:p w:rsidR="00EE0C95" w:rsidRDefault="00EE0C95" w:rsidP="00EE0C95">
            <w:pPr>
              <w:pStyle w:val="ConsPlusTitle"/>
              <w:widowControl/>
              <w:jc w:val="center"/>
              <w:rPr>
                <w:b w:val="0"/>
                <w:sz w:val="20"/>
                <w:szCs w:val="20"/>
              </w:rPr>
            </w:pPr>
            <w:r>
              <w:rPr>
                <w:b w:val="0"/>
                <w:sz w:val="20"/>
                <w:szCs w:val="20"/>
              </w:rPr>
              <w:t>100</w:t>
            </w:r>
          </w:p>
        </w:tc>
      </w:tr>
      <w:tr w:rsidR="00EE0C95" w:rsidRPr="00EF107D" w:rsidTr="00EE0C95">
        <w:tc>
          <w:tcPr>
            <w:tcW w:w="466" w:type="dxa"/>
            <w:shd w:val="clear" w:color="auto" w:fill="auto"/>
          </w:tcPr>
          <w:p w:rsidR="00EE0C95" w:rsidRPr="00EF107D" w:rsidRDefault="00EE0C95" w:rsidP="00EE0C95">
            <w:pPr>
              <w:pStyle w:val="ConsPlusCell"/>
              <w:widowControl/>
              <w:rPr>
                <w:sz w:val="14"/>
                <w:szCs w:val="14"/>
              </w:rPr>
            </w:pPr>
            <w:r w:rsidRPr="00EF107D">
              <w:rPr>
                <w:sz w:val="14"/>
                <w:szCs w:val="14"/>
              </w:rPr>
              <w:t>2.11</w:t>
            </w:r>
          </w:p>
        </w:tc>
        <w:tc>
          <w:tcPr>
            <w:tcW w:w="5340" w:type="dxa"/>
            <w:shd w:val="clear" w:color="auto" w:fill="auto"/>
          </w:tcPr>
          <w:p w:rsidR="00EE0C95" w:rsidRPr="00EF107D" w:rsidRDefault="00EE0C95" w:rsidP="00EE0C95">
            <w:pPr>
              <w:pStyle w:val="ConsPlusCell"/>
              <w:widowControl/>
              <w:rPr>
                <w:sz w:val="20"/>
                <w:szCs w:val="20"/>
              </w:rPr>
            </w:pPr>
            <w:r w:rsidRPr="00EF107D">
              <w:rPr>
                <w:sz w:val="20"/>
                <w:szCs w:val="20"/>
              </w:rPr>
              <w:t xml:space="preserve">Процент поступления  доходов от продажи земельных участков на территории города Курчатова, право государственной собственности на которые не разграничено </w:t>
            </w:r>
          </w:p>
        </w:tc>
        <w:tc>
          <w:tcPr>
            <w:tcW w:w="852" w:type="dxa"/>
            <w:shd w:val="clear" w:color="auto" w:fill="auto"/>
          </w:tcPr>
          <w:p w:rsidR="00EE0C95" w:rsidRPr="00EF107D" w:rsidRDefault="00EE0C95" w:rsidP="00EE0C95">
            <w:pPr>
              <w:pStyle w:val="ConsPlusCell"/>
              <w:widowControl/>
              <w:jc w:val="center"/>
              <w:rPr>
                <w:sz w:val="20"/>
                <w:szCs w:val="20"/>
              </w:rPr>
            </w:pPr>
            <w:r w:rsidRPr="00EF107D">
              <w:rPr>
                <w:sz w:val="20"/>
                <w:szCs w:val="20"/>
              </w:rPr>
              <w:t>%</w:t>
            </w:r>
          </w:p>
        </w:tc>
        <w:tc>
          <w:tcPr>
            <w:tcW w:w="1276"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849"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709"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709"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709"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900"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842" w:type="dxa"/>
          </w:tcPr>
          <w:p w:rsidR="00EE0C95" w:rsidRPr="00EF107D" w:rsidRDefault="00EE0C95" w:rsidP="00EE0C95">
            <w:pPr>
              <w:pStyle w:val="ConsPlusTitle"/>
              <w:widowControl/>
              <w:jc w:val="center"/>
              <w:rPr>
                <w:b w:val="0"/>
                <w:sz w:val="20"/>
                <w:szCs w:val="20"/>
              </w:rPr>
            </w:pPr>
            <w:r>
              <w:rPr>
                <w:b w:val="0"/>
                <w:sz w:val="20"/>
                <w:szCs w:val="20"/>
              </w:rPr>
              <w:t>100</w:t>
            </w:r>
          </w:p>
        </w:tc>
        <w:tc>
          <w:tcPr>
            <w:tcW w:w="841" w:type="dxa"/>
          </w:tcPr>
          <w:p w:rsidR="00EE0C95" w:rsidRDefault="00EE0C95" w:rsidP="00EE0C95">
            <w:pPr>
              <w:pStyle w:val="ConsPlusTitle"/>
              <w:widowControl/>
              <w:jc w:val="center"/>
              <w:rPr>
                <w:b w:val="0"/>
                <w:sz w:val="20"/>
                <w:szCs w:val="20"/>
              </w:rPr>
            </w:pPr>
            <w:r>
              <w:rPr>
                <w:b w:val="0"/>
                <w:sz w:val="20"/>
                <w:szCs w:val="20"/>
              </w:rPr>
              <w:t>100</w:t>
            </w:r>
          </w:p>
        </w:tc>
        <w:tc>
          <w:tcPr>
            <w:tcW w:w="841" w:type="dxa"/>
          </w:tcPr>
          <w:p w:rsidR="00EE0C95" w:rsidRDefault="00EE0C95" w:rsidP="00EE0C95">
            <w:pPr>
              <w:pStyle w:val="ConsPlusTitle"/>
              <w:widowControl/>
              <w:jc w:val="center"/>
              <w:rPr>
                <w:b w:val="0"/>
                <w:sz w:val="20"/>
                <w:szCs w:val="20"/>
              </w:rPr>
            </w:pPr>
            <w:r>
              <w:rPr>
                <w:b w:val="0"/>
                <w:sz w:val="20"/>
                <w:szCs w:val="20"/>
              </w:rPr>
              <w:t>100</w:t>
            </w:r>
          </w:p>
        </w:tc>
        <w:tc>
          <w:tcPr>
            <w:tcW w:w="845" w:type="dxa"/>
            <w:gridSpan w:val="2"/>
          </w:tcPr>
          <w:p w:rsidR="00EE0C95" w:rsidRDefault="00EE0C95" w:rsidP="00EE0C95">
            <w:pPr>
              <w:pStyle w:val="ConsPlusTitle"/>
              <w:widowControl/>
              <w:jc w:val="center"/>
              <w:rPr>
                <w:b w:val="0"/>
                <w:sz w:val="20"/>
                <w:szCs w:val="20"/>
              </w:rPr>
            </w:pPr>
            <w:r>
              <w:rPr>
                <w:b w:val="0"/>
                <w:sz w:val="20"/>
                <w:szCs w:val="20"/>
              </w:rPr>
              <w:t>100</w:t>
            </w:r>
          </w:p>
        </w:tc>
      </w:tr>
      <w:tr w:rsidR="00EE0C95" w:rsidRPr="00EF107D" w:rsidTr="00EE0C95">
        <w:tc>
          <w:tcPr>
            <w:tcW w:w="466" w:type="dxa"/>
            <w:shd w:val="clear" w:color="auto" w:fill="auto"/>
          </w:tcPr>
          <w:p w:rsidR="00EE0C95" w:rsidRPr="00EF107D" w:rsidRDefault="00EE0C95" w:rsidP="00EE0C95">
            <w:pPr>
              <w:pStyle w:val="ConsPlusCell"/>
              <w:widowControl/>
              <w:rPr>
                <w:sz w:val="14"/>
                <w:szCs w:val="14"/>
              </w:rPr>
            </w:pPr>
            <w:r w:rsidRPr="00EF107D">
              <w:rPr>
                <w:sz w:val="14"/>
                <w:szCs w:val="14"/>
              </w:rPr>
              <w:t>2.12</w:t>
            </w:r>
          </w:p>
        </w:tc>
        <w:tc>
          <w:tcPr>
            <w:tcW w:w="5340" w:type="dxa"/>
            <w:shd w:val="clear" w:color="auto" w:fill="auto"/>
          </w:tcPr>
          <w:p w:rsidR="00EE0C95" w:rsidRPr="00EF107D" w:rsidRDefault="00EE0C95" w:rsidP="00EE0C95">
            <w:pPr>
              <w:pStyle w:val="ConsPlusTitle"/>
              <w:widowControl/>
              <w:rPr>
                <w:b w:val="0"/>
                <w:sz w:val="20"/>
                <w:szCs w:val="20"/>
              </w:rPr>
            </w:pPr>
            <w:r w:rsidRPr="00EF107D">
              <w:rPr>
                <w:b w:val="0"/>
                <w:sz w:val="20"/>
                <w:szCs w:val="20"/>
              </w:rPr>
              <w:t xml:space="preserve">Процент поступления доходов от перечисления части прибыли, остающейся после уплаты налогов и иных обязательных платежей муниципальных унитарных предприятий </w:t>
            </w:r>
          </w:p>
        </w:tc>
        <w:tc>
          <w:tcPr>
            <w:tcW w:w="852"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w:t>
            </w:r>
          </w:p>
        </w:tc>
        <w:tc>
          <w:tcPr>
            <w:tcW w:w="1276"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849"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709"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709"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709"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900" w:type="dxa"/>
            <w:shd w:val="clear" w:color="auto" w:fill="auto"/>
          </w:tcPr>
          <w:p w:rsidR="00EE0C95" w:rsidRPr="00EF107D" w:rsidRDefault="00EE0C95" w:rsidP="00EE0C95">
            <w:pPr>
              <w:pStyle w:val="ConsPlusTitle"/>
              <w:widowControl/>
              <w:jc w:val="center"/>
              <w:rPr>
                <w:b w:val="0"/>
                <w:sz w:val="20"/>
                <w:szCs w:val="20"/>
              </w:rPr>
            </w:pPr>
            <w:r w:rsidRPr="00EF107D">
              <w:rPr>
                <w:b w:val="0"/>
                <w:sz w:val="20"/>
                <w:szCs w:val="20"/>
              </w:rPr>
              <w:t>100</w:t>
            </w:r>
          </w:p>
        </w:tc>
        <w:tc>
          <w:tcPr>
            <w:tcW w:w="842" w:type="dxa"/>
          </w:tcPr>
          <w:p w:rsidR="00EE0C95" w:rsidRPr="00EF107D" w:rsidRDefault="00EE0C95" w:rsidP="00EE0C95">
            <w:pPr>
              <w:pStyle w:val="ConsPlusTitle"/>
              <w:widowControl/>
              <w:jc w:val="center"/>
              <w:rPr>
                <w:b w:val="0"/>
                <w:sz w:val="20"/>
                <w:szCs w:val="20"/>
              </w:rPr>
            </w:pPr>
            <w:r>
              <w:rPr>
                <w:b w:val="0"/>
                <w:sz w:val="20"/>
                <w:szCs w:val="20"/>
              </w:rPr>
              <w:t>100</w:t>
            </w:r>
          </w:p>
        </w:tc>
        <w:tc>
          <w:tcPr>
            <w:tcW w:w="841" w:type="dxa"/>
          </w:tcPr>
          <w:p w:rsidR="00EE0C95" w:rsidRDefault="00EE0C95" w:rsidP="00EE0C95">
            <w:pPr>
              <w:pStyle w:val="ConsPlusTitle"/>
              <w:widowControl/>
              <w:jc w:val="center"/>
              <w:rPr>
                <w:b w:val="0"/>
                <w:sz w:val="20"/>
                <w:szCs w:val="20"/>
              </w:rPr>
            </w:pPr>
            <w:r>
              <w:rPr>
                <w:b w:val="0"/>
                <w:sz w:val="20"/>
                <w:szCs w:val="20"/>
              </w:rPr>
              <w:t>100</w:t>
            </w:r>
          </w:p>
        </w:tc>
        <w:tc>
          <w:tcPr>
            <w:tcW w:w="841" w:type="dxa"/>
          </w:tcPr>
          <w:p w:rsidR="00EE0C95" w:rsidRDefault="00EE0C95" w:rsidP="00EE0C95">
            <w:pPr>
              <w:pStyle w:val="ConsPlusTitle"/>
              <w:widowControl/>
              <w:jc w:val="center"/>
              <w:rPr>
                <w:b w:val="0"/>
                <w:sz w:val="20"/>
                <w:szCs w:val="20"/>
              </w:rPr>
            </w:pPr>
            <w:r>
              <w:rPr>
                <w:b w:val="0"/>
                <w:sz w:val="20"/>
                <w:szCs w:val="20"/>
              </w:rPr>
              <w:t>100</w:t>
            </w:r>
          </w:p>
        </w:tc>
        <w:tc>
          <w:tcPr>
            <w:tcW w:w="845" w:type="dxa"/>
            <w:gridSpan w:val="2"/>
          </w:tcPr>
          <w:p w:rsidR="00EE0C95" w:rsidRDefault="00EE0C95" w:rsidP="00EE0C95">
            <w:pPr>
              <w:pStyle w:val="ConsPlusTitle"/>
              <w:widowControl/>
              <w:jc w:val="center"/>
              <w:rPr>
                <w:b w:val="0"/>
                <w:sz w:val="20"/>
                <w:szCs w:val="20"/>
              </w:rPr>
            </w:pPr>
            <w:r>
              <w:rPr>
                <w:b w:val="0"/>
                <w:sz w:val="20"/>
                <w:szCs w:val="20"/>
              </w:rPr>
              <w:t>100</w:t>
            </w:r>
          </w:p>
        </w:tc>
      </w:tr>
    </w:tbl>
    <w:p w:rsidR="005B0BAB" w:rsidRDefault="005B0BAB" w:rsidP="00FF6095">
      <w:pPr>
        <w:rPr>
          <w:sz w:val="28"/>
          <w:szCs w:val="28"/>
        </w:rPr>
      </w:pPr>
    </w:p>
    <w:p w:rsidR="0001326F" w:rsidRPr="00EF107D" w:rsidRDefault="0001326F" w:rsidP="00FF6095">
      <w:pPr>
        <w:rPr>
          <w:sz w:val="28"/>
          <w:szCs w:val="28"/>
        </w:rPr>
      </w:pPr>
    </w:p>
    <w:p w:rsidR="008D2B23" w:rsidRPr="008D2B23" w:rsidRDefault="008D2B23" w:rsidP="008D2B23">
      <w:pPr>
        <w:pStyle w:val="ConsPlusTitle"/>
        <w:ind w:left="9204" w:firstLine="708"/>
        <w:rPr>
          <w:b w:val="0"/>
          <w:sz w:val="22"/>
          <w:szCs w:val="22"/>
        </w:rPr>
      </w:pPr>
      <w:r w:rsidRPr="008D2B23">
        <w:rPr>
          <w:b w:val="0"/>
          <w:sz w:val="22"/>
          <w:szCs w:val="22"/>
        </w:rPr>
        <w:t>Приложение № 2</w:t>
      </w:r>
    </w:p>
    <w:p w:rsidR="008D2B23" w:rsidRPr="008D2B23" w:rsidRDefault="008D2B23" w:rsidP="008D2B23">
      <w:pPr>
        <w:pStyle w:val="ConsPlusTitle"/>
        <w:ind w:left="9204" w:firstLine="708"/>
        <w:rPr>
          <w:b w:val="0"/>
          <w:sz w:val="22"/>
          <w:szCs w:val="22"/>
        </w:rPr>
      </w:pPr>
      <w:r w:rsidRPr="008D2B23">
        <w:rPr>
          <w:b w:val="0"/>
          <w:sz w:val="22"/>
          <w:szCs w:val="22"/>
        </w:rPr>
        <w:lastRenderedPageBreak/>
        <w:t>к муниципальной программе</w:t>
      </w:r>
    </w:p>
    <w:p w:rsidR="008D2B23" w:rsidRPr="008D2B23" w:rsidRDefault="008D2B23" w:rsidP="008D2B23">
      <w:pPr>
        <w:pStyle w:val="ConsPlusTitle"/>
        <w:ind w:left="9204" w:firstLine="708"/>
        <w:rPr>
          <w:b w:val="0"/>
          <w:sz w:val="22"/>
          <w:szCs w:val="22"/>
        </w:rPr>
      </w:pPr>
      <w:r w:rsidRPr="008D2B23">
        <w:rPr>
          <w:b w:val="0"/>
          <w:sz w:val="22"/>
          <w:szCs w:val="22"/>
        </w:rPr>
        <w:t>«Управление муниципальным имуществом</w:t>
      </w:r>
    </w:p>
    <w:p w:rsidR="008D2B23" w:rsidRPr="008D2B23" w:rsidRDefault="008D2B23" w:rsidP="008D2B23">
      <w:pPr>
        <w:pStyle w:val="ConsPlusTitle"/>
        <w:ind w:left="9204" w:firstLine="708"/>
        <w:rPr>
          <w:b w:val="0"/>
          <w:sz w:val="22"/>
          <w:szCs w:val="22"/>
        </w:rPr>
      </w:pPr>
      <w:r w:rsidRPr="008D2B23">
        <w:rPr>
          <w:b w:val="0"/>
          <w:sz w:val="22"/>
          <w:szCs w:val="22"/>
        </w:rPr>
        <w:t>и земельными ресурсами в городе Курчатове</w:t>
      </w:r>
    </w:p>
    <w:p w:rsidR="008D2B23" w:rsidRPr="008D2B23" w:rsidRDefault="008D2B23" w:rsidP="008D2B23">
      <w:pPr>
        <w:pStyle w:val="ConsPlusTitle"/>
        <w:ind w:left="9204" w:firstLine="708"/>
        <w:rPr>
          <w:b w:val="0"/>
          <w:sz w:val="22"/>
          <w:szCs w:val="22"/>
        </w:rPr>
      </w:pPr>
      <w:r w:rsidRPr="008D2B23">
        <w:rPr>
          <w:b w:val="0"/>
          <w:sz w:val="22"/>
          <w:szCs w:val="22"/>
        </w:rPr>
        <w:t>Курской области»</w:t>
      </w:r>
    </w:p>
    <w:p w:rsidR="008D2B23" w:rsidRPr="008D2B23" w:rsidRDefault="008D2B23" w:rsidP="008D2B23">
      <w:pPr>
        <w:jc w:val="center"/>
        <w:rPr>
          <w:sz w:val="22"/>
          <w:szCs w:val="22"/>
        </w:rPr>
      </w:pPr>
    </w:p>
    <w:p w:rsidR="00A96232" w:rsidRPr="00A96232" w:rsidRDefault="00A96232" w:rsidP="00A96232">
      <w:pPr>
        <w:jc w:val="center"/>
      </w:pPr>
      <w:r w:rsidRPr="00A96232">
        <w:t>Перечень</w:t>
      </w:r>
    </w:p>
    <w:p w:rsidR="00A96232" w:rsidRPr="00A96232" w:rsidRDefault="00A96232" w:rsidP="00A96232">
      <w:pPr>
        <w:jc w:val="center"/>
        <w:rPr>
          <w:color w:val="000000"/>
          <w:spacing w:val="-7"/>
        </w:rPr>
      </w:pPr>
      <w:r w:rsidRPr="00A96232">
        <w:t xml:space="preserve">основных мероприятий муниципальной </w:t>
      </w:r>
      <w:r w:rsidRPr="00A96232">
        <w:rPr>
          <w:color w:val="000000"/>
          <w:spacing w:val="-7"/>
        </w:rPr>
        <w:t>программы (подпрограммы)</w:t>
      </w:r>
    </w:p>
    <w:p w:rsidR="00A96232" w:rsidRPr="00A96232" w:rsidRDefault="00A96232" w:rsidP="00A96232">
      <w:pPr>
        <w:jc w:val="center"/>
      </w:pPr>
      <w:r w:rsidRPr="00A96232">
        <w:rPr>
          <w:b/>
        </w:rPr>
        <w:t>«</w:t>
      </w:r>
      <w:r w:rsidRPr="00A96232">
        <w:t>Управление муниципальным имуществом и земельными ресурсами в городе Курчатове Курской области»</w:t>
      </w:r>
    </w:p>
    <w:p w:rsidR="00A96232" w:rsidRPr="00A96232" w:rsidRDefault="00A96232" w:rsidP="00A96232">
      <w:pPr>
        <w:spacing w:line="276" w:lineRule="auto"/>
        <w:jc w:val="center"/>
        <w:rPr>
          <w:b/>
          <w:sz w:val="22"/>
          <w:szCs w:val="22"/>
        </w:rPr>
      </w:pP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2868"/>
        <w:gridCol w:w="12"/>
        <w:gridCol w:w="2332"/>
        <w:gridCol w:w="8"/>
        <w:gridCol w:w="1432"/>
        <w:gridCol w:w="8"/>
        <w:gridCol w:w="1599"/>
        <w:gridCol w:w="21"/>
        <w:gridCol w:w="2139"/>
        <w:gridCol w:w="21"/>
        <w:gridCol w:w="2374"/>
        <w:gridCol w:w="1946"/>
      </w:tblGrid>
      <w:tr w:rsidR="00A96232" w:rsidRPr="00A96232" w:rsidTr="00B718BA">
        <w:tc>
          <w:tcPr>
            <w:tcW w:w="648" w:type="dxa"/>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spacing w:line="276" w:lineRule="auto"/>
              <w:jc w:val="center"/>
              <w:rPr>
                <w:sz w:val="22"/>
                <w:szCs w:val="22"/>
              </w:rPr>
            </w:pPr>
            <w:r w:rsidRPr="00A96232">
              <w:rPr>
                <w:sz w:val="22"/>
                <w:szCs w:val="22"/>
              </w:rPr>
              <w:t>№ п/п</w:t>
            </w:r>
          </w:p>
        </w:tc>
        <w:tc>
          <w:tcPr>
            <w:tcW w:w="2880" w:type="dxa"/>
            <w:gridSpan w:val="2"/>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Номер и наименование подпрограммы, основного мероприятия</w:t>
            </w:r>
          </w:p>
        </w:tc>
        <w:tc>
          <w:tcPr>
            <w:tcW w:w="2340" w:type="dxa"/>
            <w:gridSpan w:val="2"/>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Ответственный</w:t>
            </w:r>
          </w:p>
          <w:p w:rsidR="00A96232" w:rsidRPr="00A96232" w:rsidRDefault="00A96232" w:rsidP="00A96232">
            <w:pPr>
              <w:jc w:val="center"/>
              <w:rPr>
                <w:sz w:val="22"/>
                <w:szCs w:val="22"/>
              </w:rPr>
            </w:pPr>
            <w:r w:rsidRPr="00A96232">
              <w:rPr>
                <w:sz w:val="22"/>
                <w:szCs w:val="22"/>
              </w:rPr>
              <w:t>исполнитель</w:t>
            </w:r>
          </w:p>
        </w:tc>
        <w:tc>
          <w:tcPr>
            <w:tcW w:w="3060" w:type="dxa"/>
            <w:gridSpan w:val="4"/>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Срок</w:t>
            </w:r>
          </w:p>
        </w:tc>
        <w:tc>
          <w:tcPr>
            <w:tcW w:w="2160" w:type="dxa"/>
            <w:gridSpan w:val="2"/>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Ожидаемый непосредственный результат (краткое описание)</w:t>
            </w:r>
          </w:p>
        </w:tc>
        <w:tc>
          <w:tcPr>
            <w:tcW w:w="2374" w:type="dxa"/>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6E39EC" w:rsidP="00A96232">
            <w:pPr>
              <w:jc w:val="center"/>
              <w:rPr>
                <w:sz w:val="22"/>
                <w:szCs w:val="22"/>
              </w:rPr>
            </w:pPr>
            <w:r>
              <w:rPr>
                <w:sz w:val="22"/>
                <w:szCs w:val="22"/>
              </w:rPr>
              <w:t>Основные направления реализации</w:t>
            </w:r>
          </w:p>
        </w:tc>
        <w:tc>
          <w:tcPr>
            <w:tcW w:w="1946" w:type="dxa"/>
            <w:vMerge w:val="restart"/>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Связь с показателями муниципальной программы (подпрограммы)</w:t>
            </w:r>
          </w:p>
        </w:tc>
      </w:tr>
      <w:tr w:rsidR="00A96232" w:rsidRPr="00A96232" w:rsidTr="00B718BA">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c>
          <w:tcPr>
            <w:tcW w:w="2880" w:type="dxa"/>
            <w:gridSpan w:val="2"/>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c>
          <w:tcPr>
            <w:tcW w:w="2340" w:type="dxa"/>
            <w:gridSpan w:val="2"/>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начала реализации</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окончания реализации</w:t>
            </w: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c>
          <w:tcPr>
            <w:tcW w:w="2374" w:type="dxa"/>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c>
          <w:tcPr>
            <w:tcW w:w="1946" w:type="dxa"/>
            <w:vMerge/>
            <w:tcBorders>
              <w:top w:val="single" w:sz="4" w:space="0" w:color="000000"/>
              <w:left w:val="single" w:sz="4" w:space="0" w:color="000000"/>
              <w:bottom w:val="single" w:sz="4" w:space="0" w:color="000000"/>
              <w:right w:val="single" w:sz="4" w:space="0" w:color="000000"/>
            </w:tcBorders>
            <w:vAlign w:val="center"/>
            <w:hideMark/>
          </w:tcPr>
          <w:p w:rsidR="00A96232" w:rsidRPr="00A96232" w:rsidRDefault="00A96232" w:rsidP="00A96232">
            <w:pPr>
              <w:spacing w:line="276" w:lineRule="auto"/>
              <w:jc w:val="center"/>
              <w:rPr>
                <w:sz w:val="22"/>
                <w:szCs w:val="22"/>
              </w:rPr>
            </w:pPr>
          </w:p>
        </w:tc>
      </w:tr>
      <w:tr w:rsidR="00A96232" w:rsidRPr="00A96232" w:rsidTr="00B718BA">
        <w:trPr>
          <w:trHeight w:val="517"/>
        </w:trPr>
        <w:tc>
          <w:tcPr>
            <w:tcW w:w="15408" w:type="dxa"/>
            <w:gridSpan w:val="13"/>
            <w:tcBorders>
              <w:top w:val="single" w:sz="4" w:space="0" w:color="000000"/>
              <w:left w:val="single" w:sz="4" w:space="0" w:color="000000"/>
              <w:bottom w:val="single" w:sz="4" w:space="0" w:color="000000"/>
              <w:right w:val="single" w:sz="4" w:space="0" w:color="000000"/>
            </w:tcBorders>
            <w:vAlign w:val="center"/>
          </w:tcPr>
          <w:p w:rsidR="00A96232" w:rsidRPr="00A96232" w:rsidRDefault="00A96232" w:rsidP="007221F3">
            <w:pPr>
              <w:spacing w:after="200" w:line="276" w:lineRule="auto"/>
              <w:jc w:val="center"/>
              <w:rPr>
                <w:sz w:val="22"/>
                <w:szCs w:val="22"/>
              </w:rPr>
            </w:pPr>
            <w:r w:rsidRPr="00A96232">
              <w:rPr>
                <w:color w:val="000000"/>
                <w:spacing w:val="-7"/>
                <w:sz w:val="22"/>
                <w:szCs w:val="22"/>
              </w:rPr>
              <w:t>Подпрограмма 1. «Управление муниципальной программой и обеспечение условий реализации»</w:t>
            </w:r>
          </w:p>
        </w:tc>
      </w:tr>
      <w:tr w:rsidR="00A96232" w:rsidRPr="00A96232" w:rsidTr="00B718BA">
        <w:tc>
          <w:tcPr>
            <w:tcW w:w="648" w:type="dxa"/>
            <w:tcBorders>
              <w:top w:val="single" w:sz="4" w:space="0" w:color="000000"/>
              <w:left w:val="single" w:sz="4" w:space="0" w:color="000000"/>
              <w:bottom w:val="single" w:sz="4" w:space="0" w:color="000000"/>
              <w:right w:val="single" w:sz="4" w:space="0" w:color="auto"/>
            </w:tcBorders>
          </w:tcPr>
          <w:p w:rsidR="00A96232" w:rsidRPr="00A96232" w:rsidRDefault="00A96232" w:rsidP="00A96232">
            <w:pPr>
              <w:jc w:val="center"/>
              <w:rPr>
                <w:color w:val="000000"/>
                <w:spacing w:val="-7"/>
                <w:sz w:val="22"/>
                <w:szCs w:val="22"/>
              </w:rPr>
            </w:pPr>
            <w:r w:rsidRPr="00A96232">
              <w:rPr>
                <w:color w:val="000000"/>
                <w:spacing w:val="-7"/>
                <w:sz w:val="22"/>
                <w:szCs w:val="22"/>
              </w:rPr>
              <w:t>1.</w:t>
            </w:r>
          </w:p>
          <w:p w:rsidR="00A96232" w:rsidRPr="00A96232" w:rsidRDefault="00A96232" w:rsidP="00A96232">
            <w:pPr>
              <w:jc w:val="center"/>
              <w:rPr>
                <w:color w:val="000000"/>
                <w:spacing w:val="-7"/>
                <w:sz w:val="22"/>
                <w:szCs w:val="22"/>
              </w:rPr>
            </w:pPr>
          </w:p>
        </w:tc>
        <w:tc>
          <w:tcPr>
            <w:tcW w:w="2868" w:type="dxa"/>
            <w:tcBorders>
              <w:top w:val="single" w:sz="4" w:space="0" w:color="000000"/>
              <w:left w:val="single" w:sz="4" w:space="0" w:color="000000"/>
              <w:bottom w:val="single" w:sz="4" w:space="0" w:color="000000"/>
              <w:right w:val="single" w:sz="4" w:space="0" w:color="auto"/>
            </w:tcBorders>
            <w:vAlign w:val="center"/>
            <w:hideMark/>
          </w:tcPr>
          <w:p w:rsidR="00A96232" w:rsidRPr="00A96232" w:rsidRDefault="00A96232" w:rsidP="00A96232">
            <w:pPr>
              <w:jc w:val="center"/>
              <w:rPr>
                <w:color w:val="000000"/>
                <w:spacing w:val="-7"/>
                <w:sz w:val="22"/>
                <w:szCs w:val="22"/>
              </w:rPr>
            </w:pPr>
            <w:r w:rsidRPr="00A96232">
              <w:rPr>
                <w:color w:val="000000"/>
                <w:spacing w:val="-7"/>
                <w:sz w:val="22"/>
                <w:szCs w:val="22"/>
              </w:rPr>
              <w:t>Обеспечение выполнения функций комитета по управлению имуществом</w:t>
            </w:r>
          </w:p>
          <w:p w:rsidR="00A96232" w:rsidRPr="00A96232" w:rsidRDefault="00A96232" w:rsidP="00A96232">
            <w:pPr>
              <w:jc w:val="center"/>
              <w:rPr>
                <w:color w:val="000000"/>
                <w:spacing w:val="-7"/>
                <w:sz w:val="22"/>
                <w:szCs w:val="22"/>
              </w:rPr>
            </w:pPr>
            <w:r w:rsidRPr="00A96232">
              <w:rPr>
                <w:color w:val="000000"/>
                <w:spacing w:val="-7"/>
                <w:sz w:val="22"/>
                <w:szCs w:val="22"/>
              </w:rPr>
              <w:t>г. Курчатова</w:t>
            </w:r>
          </w:p>
        </w:tc>
        <w:tc>
          <w:tcPr>
            <w:tcW w:w="2344" w:type="dxa"/>
            <w:gridSpan w:val="2"/>
            <w:tcBorders>
              <w:top w:val="single" w:sz="4" w:space="0" w:color="000000"/>
              <w:left w:val="single" w:sz="4" w:space="0" w:color="auto"/>
              <w:bottom w:val="single" w:sz="4" w:space="0" w:color="000000"/>
              <w:right w:val="single" w:sz="4" w:space="0" w:color="auto"/>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auto"/>
              <w:bottom w:val="single" w:sz="4" w:space="0" w:color="000000"/>
              <w:right w:val="single" w:sz="4" w:space="0" w:color="auto"/>
            </w:tcBorders>
            <w:hideMark/>
          </w:tcPr>
          <w:p w:rsidR="00A96232" w:rsidRPr="00A96232" w:rsidRDefault="00A96232" w:rsidP="00A96232">
            <w:pPr>
              <w:jc w:val="center"/>
              <w:rPr>
                <w:sz w:val="22"/>
                <w:szCs w:val="22"/>
              </w:rPr>
            </w:pPr>
            <w:r w:rsidRPr="00A96232">
              <w:rPr>
                <w:sz w:val="22"/>
                <w:szCs w:val="22"/>
              </w:rPr>
              <w:t>2016</w:t>
            </w:r>
          </w:p>
        </w:tc>
        <w:tc>
          <w:tcPr>
            <w:tcW w:w="1607" w:type="dxa"/>
            <w:gridSpan w:val="2"/>
            <w:tcBorders>
              <w:top w:val="single" w:sz="4" w:space="0" w:color="000000"/>
              <w:left w:val="single" w:sz="4" w:space="0" w:color="auto"/>
              <w:bottom w:val="single" w:sz="4" w:space="0" w:color="000000"/>
              <w:right w:val="single" w:sz="4" w:space="0" w:color="auto"/>
            </w:tcBorders>
            <w:hideMark/>
          </w:tcPr>
          <w:p w:rsidR="00A96232" w:rsidRPr="00A96232" w:rsidRDefault="00A96232" w:rsidP="007221F3">
            <w:pPr>
              <w:jc w:val="center"/>
              <w:rPr>
                <w:sz w:val="22"/>
                <w:szCs w:val="22"/>
              </w:rPr>
            </w:pPr>
            <w:r w:rsidRPr="00A96232">
              <w:rPr>
                <w:sz w:val="22"/>
                <w:szCs w:val="22"/>
              </w:rPr>
              <w:t>202</w:t>
            </w:r>
            <w:r w:rsidR="00F111C0">
              <w:rPr>
                <w:sz w:val="22"/>
                <w:szCs w:val="22"/>
              </w:rPr>
              <w:t>4</w:t>
            </w:r>
          </w:p>
        </w:tc>
        <w:tc>
          <w:tcPr>
            <w:tcW w:w="2160" w:type="dxa"/>
            <w:gridSpan w:val="2"/>
            <w:tcBorders>
              <w:top w:val="single" w:sz="4" w:space="0" w:color="000000"/>
              <w:left w:val="single" w:sz="4" w:space="0" w:color="auto"/>
              <w:bottom w:val="single" w:sz="4" w:space="0" w:color="000000"/>
              <w:right w:val="single" w:sz="4" w:space="0" w:color="auto"/>
            </w:tcBorders>
          </w:tcPr>
          <w:p w:rsidR="00A96232" w:rsidRPr="00A96232" w:rsidRDefault="00A96232" w:rsidP="00A96232">
            <w:pPr>
              <w:jc w:val="center"/>
              <w:rPr>
                <w:color w:val="000000"/>
                <w:spacing w:val="-7"/>
                <w:sz w:val="22"/>
                <w:szCs w:val="22"/>
              </w:rPr>
            </w:pPr>
            <w:r w:rsidRPr="00A96232">
              <w:rPr>
                <w:color w:val="000000"/>
                <w:spacing w:val="-7"/>
                <w:sz w:val="22"/>
                <w:szCs w:val="22"/>
              </w:rPr>
              <w:t>Повышение эффективности деятельности</w:t>
            </w:r>
          </w:p>
          <w:p w:rsidR="00A96232" w:rsidRPr="00A96232" w:rsidRDefault="00A96232" w:rsidP="00A96232">
            <w:pPr>
              <w:jc w:val="center"/>
              <w:rPr>
                <w:color w:val="000000"/>
                <w:spacing w:val="-7"/>
                <w:sz w:val="22"/>
                <w:szCs w:val="22"/>
              </w:rPr>
            </w:pPr>
          </w:p>
        </w:tc>
        <w:tc>
          <w:tcPr>
            <w:tcW w:w="2395" w:type="dxa"/>
            <w:gridSpan w:val="2"/>
            <w:tcBorders>
              <w:top w:val="single" w:sz="4" w:space="0" w:color="000000"/>
              <w:left w:val="single" w:sz="4" w:space="0" w:color="auto"/>
              <w:bottom w:val="single" w:sz="4" w:space="0" w:color="000000"/>
              <w:right w:val="single" w:sz="4" w:space="0" w:color="auto"/>
            </w:tcBorders>
          </w:tcPr>
          <w:p w:rsidR="00A96232" w:rsidRPr="001F5199" w:rsidRDefault="001F5199" w:rsidP="00A96232">
            <w:pPr>
              <w:jc w:val="center"/>
              <w:rPr>
                <w:color w:val="000000" w:themeColor="text1"/>
                <w:spacing w:val="-7"/>
                <w:sz w:val="22"/>
                <w:szCs w:val="22"/>
              </w:rPr>
            </w:pPr>
            <w:r>
              <w:rPr>
                <w:color w:val="000000" w:themeColor="text1"/>
                <w:spacing w:val="-7"/>
                <w:sz w:val="22"/>
                <w:szCs w:val="22"/>
              </w:rPr>
              <w:t>Улуч</w:t>
            </w:r>
            <w:r w:rsidR="00A96232" w:rsidRPr="001F5199">
              <w:rPr>
                <w:color w:val="000000" w:themeColor="text1"/>
                <w:spacing w:val="-7"/>
                <w:sz w:val="22"/>
                <w:szCs w:val="22"/>
              </w:rPr>
              <w:t>шение в деятельности</w:t>
            </w:r>
          </w:p>
          <w:p w:rsidR="00A96232" w:rsidRPr="00A96232" w:rsidRDefault="00A96232" w:rsidP="00A96232">
            <w:pPr>
              <w:jc w:val="center"/>
              <w:rPr>
                <w:color w:val="000000"/>
                <w:spacing w:val="-7"/>
                <w:sz w:val="22"/>
                <w:szCs w:val="22"/>
              </w:rPr>
            </w:pPr>
          </w:p>
        </w:tc>
        <w:tc>
          <w:tcPr>
            <w:tcW w:w="1946" w:type="dxa"/>
            <w:tcBorders>
              <w:top w:val="single" w:sz="4" w:space="0" w:color="000000"/>
              <w:left w:val="single" w:sz="4" w:space="0" w:color="auto"/>
              <w:bottom w:val="single" w:sz="4" w:space="0" w:color="000000"/>
              <w:right w:val="single" w:sz="4" w:space="0" w:color="000000"/>
            </w:tcBorders>
          </w:tcPr>
          <w:p w:rsidR="00A96232" w:rsidRPr="00A96232" w:rsidRDefault="00A96232" w:rsidP="00A96232">
            <w:pPr>
              <w:jc w:val="center"/>
              <w:rPr>
                <w:color w:val="000000"/>
                <w:spacing w:val="-7"/>
                <w:sz w:val="22"/>
                <w:szCs w:val="22"/>
              </w:rPr>
            </w:pPr>
            <w:r w:rsidRPr="00A96232">
              <w:rPr>
                <w:color w:val="000000"/>
                <w:spacing w:val="-7"/>
                <w:sz w:val="22"/>
                <w:szCs w:val="22"/>
              </w:rPr>
              <w:t>Показатель № 1.1.</w:t>
            </w:r>
          </w:p>
          <w:p w:rsidR="00A96232" w:rsidRPr="00A96232" w:rsidRDefault="00A96232" w:rsidP="00A96232">
            <w:pPr>
              <w:jc w:val="center"/>
              <w:rPr>
                <w:color w:val="000000"/>
                <w:spacing w:val="-7"/>
                <w:sz w:val="22"/>
                <w:szCs w:val="22"/>
              </w:rPr>
            </w:pPr>
            <w:r w:rsidRPr="00A96232">
              <w:rPr>
                <w:color w:val="000000"/>
                <w:spacing w:val="-7"/>
                <w:sz w:val="22"/>
                <w:szCs w:val="22"/>
              </w:rPr>
              <w:t>приложение № 1</w:t>
            </w:r>
          </w:p>
          <w:p w:rsidR="00A96232" w:rsidRPr="00A96232" w:rsidRDefault="00A96232" w:rsidP="00A96232">
            <w:pPr>
              <w:jc w:val="center"/>
              <w:rPr>
                <w:color w:val="000000"/>
                <w:spacing w:val="-7"/>
                <w:sz w:val="22"/>
                <w:szCs w:val="22"/>
              </w:rPr>
            </w:pPr>
          </w:p>
        </w:tc>
      </w:tr>
      <w:tr w:rsidR="00A96232" w:rsidRPr="00A96232" w:rsidTr="00B718BA">
        <w:tc>
          <w:tcPr>
            <w:tcW w:w="15408" w:type="dxa"/>
            <w:gridSpan w:val="13"/>
            <w:tcBorders>
              <w:top w:val="single" w:sz="4" w:space="0" w:color="000000"/>
              <w:left w:val="single" w:sz="4" w:space="0" w:color="000000"/>
              <w:bottom w:val="single" w:sz="4" w:space="0" w:color="000000"/>
              <w:right w:val="single" w:sz="4" w:space="0" w:color="000000"/>
            </w:tcBorders>
            <w:vAlign w:val="center"/>
          </w:tcPr>
          <w:p w:rsidR="00A96232" w:rsidRPr="00A96232" w:rsidRDefault="00A96232" w:rsidP="00A96232">
            <w:pPr>
              <w:jc w:val="center"/>
              <w:rPr>
                <w:color w:val="000000"/>
                <w:spacing w:val="-7"/>
                <w:sz w:val="22"/>
                <w:szCs w:val="22"/>
              </w:rPr>
            </w:pPr>
            <w:r w:rsidRPr="00A96232">
              <w:rPr>
                <w:color w:val="000000"/>
                <w:spacing w:val="-7"/>
                <w:sz w:val="22"/>
                <w:szCs w:val="22"/>
              </w:rPr>
              <w:t>Подпрограмма 2. «Проведение муниципальной политики в области имущественных и земельных отношений»</w:t>
            </w:r>
          </w:p>
          <w:p w:rsidR="00A96232" w:rsidRPr="00A96232" w:rsidRDefault="00A96232" w:rsidP="00A96232">
            <w:pPr>
              <w:jc w:val="center"/>
              <w:rPr>
                <w:color w:val="000000"/>
                <w:spacing w:val="-7"/>
                <w:sz w:val="22"/>
                <w:szCs w:val="22"/>
              </w:rPr>
            </w:pP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7221F3">
            <w:pPr>
              <w:jc w:val="center"/>
              <w:rPr>
                <w:sz w:val="22"/>
                <w:szCs w:val="22"/>
              </w:rPr>
            </w:pPr>
            <w:r w:rsidRPr="00A96232">
              <w:rPr>
                <w:sz w:val="22"/>
                <w:szCs w:val="22"/>
              </w:rPr>
              <w:t>202</w:t>
            </w:r>
            <w:r w:rsidR="00F111C0">
              <w:rPr>
                <w:sz w:val="22"/>
                <w:szCs w:val="22"/>
              </w:rPr>
              <w:t>4</w:t>
            </w:r>
          </w:p>
        </w:tc>
        <w:tc>
          <w:tcPr>
            <w:tcW w:w="216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color w:val="000000"/>
                <w:spacing w:val="-7"/>
                <w:sz w:val="22"/>
                <w:szCs w:val="22"/>
              </w:rPr>
            </w:pPr>
            <w:r w:rsidRPr="00A96232">
              <w:rPr>
                <w:color w:val="000000"/>
                <w:spacing w:val="-7"/>
                <w:sz w:val="22"/>
                <w:szCs w:val="22"/>
              </w:rPr>
              <w:t>Повышение эффективности деятельности</w:t>
            </w:r>
          </w:p>
          <w:p w:rsidR="00A96232" w:rsidRPr="00A96232" w:rsidRDefault="00A96232" w:rsidP="00A96232">
            <w:pPr>
              <w:jc w:val="center"/>
              <w:rPr>
                <w:color w:val="000000"/>
                <w:spacing w:val="-7"/>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шение в деятельности</w:t>
            </w:r>
          </w:p>
          <w:p w:rsidR="00A96232" w:rsidRPr="00ED369C" w:rsidRDefault="00A96232" w:rsidP="00A96232">
            <w:pPr>
              <w:jc w:val="center"/>
              <w:rPr>
                <w:color w:val="000000"/>
                <w:spacing w:val="-7"/>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 xml:space="preserve">Показатель № 1.1. </w:t>
            </w:r>
          </w:p>
          <w:p w:rsidR="00A96232" w:rsidRPr="00A96232" w:rsidRDefault="00A96232" w:rsidP="00A96232">
            <w:pPr>
              <w:jc w:val="center"/>
              <w:rPr>
                <w:sz w:val="22"/>
                <w:szCs w:val="22"/>
              </w:rPr>
            </w:pPr>
            <w:r w:rsidRPr="00A96232">
              <w:rPr>
                <w:sz w:val="22"/>
                <w:szCs w:val="22"/>
              </w:rPr>
              <w:t>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2.1.</w:t>
            </w:r>
          </w:p>
        </w:tc>
        <w:tc>
          <w:tcPr>
            <w:tcW w:w="288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Оплата услуг тепловой энергии и горячего водоснабжения</w:t>
            </w:r>
          </w:p>
          <w:p w:rsidR="00A96232" w:rsidRPr="00A96232" w:rsidRDefault="00A96232" w:rsidP="00A96232">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7221F3">
            <w:pPr>
              <w:jc w:val="center"/>
              <w:rPr>
                <w:sz w:val="22"/>
                <w:szCs w:val="22"/>
              </w:rPr>
            </w:pPr>
            <w:r w:rsidRPr="00A96232">
              <w:rPr>
                <w:sz w:val="22"/>
                <w:szCs w:val="22"/>
              </w:rPr>
              <w:t>202</w:t>
            </w:r>
            <w:r w:rsidR="00F111C0">
              <w:rPr>
                <w:sz w:val="22"/>
                <w:szCs w:val="22"/>
              </w:rPr>
              <w:t>4</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A96232" w:rsidRPr="00ED369C" w:rsidRDefault="00A96232" w:rsidP="00A96232">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Оплата услуг электрической энергии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202</w:t>
            </w:r>
            <w:r w:rsidR="004E16F3">
              <w:rPr>
                <w:sz w:val="22"/>
                <w:szCs w:val="22"/>
              </w:rPr>
              <w:t>4</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2.3.</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 xml:space="preserve">Оплата услуг водоснабжения и </w:t>
            </w:r>
            <w:r w:rsidRPr="00A96232">
              <w:rPr>
                <w:sz w:val="22"/>
                <w:szCs w:val="22"/>
              </w:rPr>
              <w:lastRenderedPageBreak/>
              <w:t>водоотведения</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lastRenderedPageBreak/>
              <w:t xml:space="preserve">комитет по управлению </w:t>
            </w:r>
            <w:r w:rsidRPr="00A96232">
              <w:rPr>
                <w:sz w:val="22"/>
                <w:szCs w:val="22"/>
              </w:rPr>
              <w:lastRenderedPageBreak/>
              <w:t>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lastRenderedPageBreak/>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202</w:t>
            </w:r>
            <w:r w:rsidR="004E16F3">
              <w:rPr>
                <w:sz w:val="22"/>
                <w:szCs w:val="22"/>
              </w:rPr>
              <w:t>4</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 xml:space="preserve">технического состояния </w:t>
            </w:r>
            <w:r>
              <w:rPr>
                <w:color w:val="000000" w:themeColor="text1"/>
                <w:spacing w:val="-7"/>
                <w:sz w:val="22"/>
                <w:szCs w:val="22"/>
              </w:rPr>
              <w:lastRenderedPageBreak/>
              <w:t>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lastRenderedPageBreak/>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lastRenderedPageBreak/>
              <w:t>2.4.</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Содержание имущества (техническое обслуживание)</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202</w:t>
            </w:r>
            <w:r w:rsidR="004E16F3">
              <w:rPr>
                <w:sz w:val="22"/>
                <w:szCs w:val="22"/>
              </w:rPr>
              <w:t>4</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2.5.</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Техническое обслуживание электрооборудования</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202</w:t>
            </w:r>
            <w:r w:rsidR="004E16F3">
              <w:rPr>
                <w:sz w:val="22"/>
                <w:szCs w:val="22"/>
              </w:rPr>
              <w:t>4</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2.6.</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Содержание декоративного фонтана (уборка, обслуживание)</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w:t>
            </w:r>
            <w:r w:rsidR="004E16F3">
              <w:rPr>
                <w:sz w:val="22"/>
                <w:szCs w:val="22"/>
              </w:rPr>
              <w:t>18</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2.7.</w:t>
            </w:r>
          </w:p>
        </w:tc>
        <w:tc>
          <w:tcPr>
            <w:tcW w:w="2880" w:type="dxa"/>
            <w:gridSpan w:val="2"/>
            <w:tcBorders>
              <w:top w:val="single" w:sz="4" w:space="0" w:color="000000"/>
              <w:left w:val="single" w:sz="4" w:space="0" w:color="000000"/>
              <w:bottom w:val="single" w:sz="4" w:space="0" w:color="000000"/>
              <w:right w:val="single" w:sz="4" w:space="0" w:color="000000"/>
            </w:tcBorders>
          </w:tcPr>
          <w:p w:rsidR="007221F3" w:rsidRPr="00A96232" w:rsidRDefault="007221F3" w:rsidP="007221F3">
            <w:pPr>
              <w:jc w:val="center"/>
              <w:rPr>
                <w:sz w:val="22"/>
                <w:szCs w:val="22"/>
              </w:rPr>
            </w:pPr>
            <w:r w:rsidRPr="00A96232">
              <w:rPr>
                <w:sz w:val="22"/>
                <w:szCs w:val="22"/>
              </w:rPr>
              <w:t>Услуги по охране объектов недвижимого имущества, мониторинг систем пожарной сигнализации</w:t>
            </w:r>
          </w:p>
          <w:p w:rsidR="007221F3" w:rsidRPr="00A96232" w:rsidRDefault="007221F3" w:rsidP="007221F3">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9E50F2">
              <w:rPr>
                <w:sz w:val="22"/>
                <w:szCs w:val="22"/>
              </w:rPr>
              <w:t>20</w:t>
            </w:r>
            <w:r w:rsidR="004E16F3">
              <w:rPr>
                <w:sz w:val="22"/>
                <w:szCs w:val="22"/>
              </w:rPr>
              <w:t>18</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1F5199"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7221F3" w:rsidRPr="00ED369C" w:rsidRDefault="007221F3" w:rsidP="007221F3">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2.8.</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Услуги по обслуживанию пожарной сигнализации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2017</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1F5199" w:rsidRDefault="001F5199" w:rsidP="001F5199">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 предотвращение</w:t>
            </w:r>
            <w:r w:rsidR="00A96232" w:rsidRPr="001F5199">
              <w:rPr>
                <w:sz w:val="22"/>
                <w:szCs w:val="22"/>
              </w:rPr>
              <w:t>, риск</w:t>
            </w:r>
            <w:r w:rsidRPr="001F5199">
              <w:rPr>
                <w:sz w:val="22"/>
                <w:szCs w:val="22"/>
              </w:rPr>
              <w:t>а</w:t>
            </w:r>
            <w:r w:rsidR="00A96232" w:rsidRPr="001F5199">
              <w:rPr>
                <w:sz w:val="22"/>
                <w:szCs w:val="22"/>
              </w:rPr>
              <w:t xml:space="preserve"> возникновения пожара</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2.9.</w:t>
            </w:r>
          </w:p>
        </w:tc>
        <w:tc>
          <w:tcPr>
            <w:tcW w:w="288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Изготовление технических паспортов, технических планов на объекты недвижимости</w:t>
            </w:r>
          </w:p>
          <w:p w:rsidR="00A96232" w:rsidRPr="00A96232" w:rsidRDefault="00A96232" w:rsidP="00A96232">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7221F3" w:rsidP="00A96232">
            <w:pPr>
              <w:jc w:val="center"/>
              <w:rPr>
                <w:sz w:val="22"/>
                <w:szCs w:val="22"/>
              </w:rPr>
            </w:pPr>
            <w:r w:rsidRPr="00A96232">
              <w:rPr>
                <w:sz w:val="22"/>
                <w:szCs w:val="22"/>
              </w:rPr>
              <w:t>202</w:t>
            </w:r>
            <w:r w:rsidR="00EE0C95">
              <w:rPr>
                <w:sz w:val="22"/>
                <w:szCs w:val="22"/>
              </w:rPr>
              <w:t>4</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осуществление пообъектного учета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r w:rsidRPr="001F5199">
              <w:rPr>
                <w:sz w:val="22"/>
                <w:szCs w:val="22"/>
              </w:rPr>
              <w:t xml:space="preserve">Исполнение </w:t>
            </w:r>
            <w:r w:rsidR="00A96232" w:rsidRPr="001F5199">
              <w:rPr>
                <w:sz w:val="22"/>
                <w:szCs w:val="22"/>
              </w:rPr>
              <w:t xml:space="preserve">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2.10.</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Услуги по определению рыночной стоимости имущества</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7221F3" w:rsidP="00A96232">
            <w:pPr>
              <w:jc w:val="center"/>
              <w:rPr>
                <w:sz w:val="22"/>
                <w:szCs w:val="22"/>
              </w:rPr>
            </w:pPr>
            <w:r w:rsidRPr="00A96232">
              <w:rPr>
                <w:sz w:val="22"/>
                <w:szCs w:val="22"/>
              </w:rPr>
              <w:t>202</w:t>
            </w:r>
            <w:r w:rsidR="00EE0C95">
              <w:rPr>
                <w:sz w:val="22"/>
                <w:szCs w:val="22"/>
              </w:rPr>
              <w:t>4</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r w:rsidRPr="001F5199">
              <w:rPr>
                <w:sz w:val="22"/>
                <w:szCs w:val="22"/>
              </w:rPr>
              <w:t>Исполнение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2.1; 2.4.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2.11.</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Изготовление проектной документации, экспертиза проектной документации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2017</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 xml:space="preserve">Повышение эффективности использования муниципального </w:t>
            </w:r>
            <w:r w:rsidRPr="00A96232">
              <w:rPr>
                <w:sz w:val="22"/>
                <w:szCs w:val="22"/>
              </w:rPr>
              <w:lastRenderedPageBreak/>
              <w:t>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r w:rsidRPr="001F5199">
              <w:rPr>
                <w:sz w:val="22"/>
                <w:szCs w:val="22"/>
              </w:rPr>
              <w:lastRenderedPageBreak/>
              <w:t>Исполнение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lastRenderedPageBreak/>
              <w:t>2.12.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Услуги по проведению кадастровых работ земельных участков</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7221F3" w:rsidP="00A96232">
            <w:pPr>
              <w:jc w:val="center"/>
              <w:rPr>
                <w:sz w:val="22"/>
                <w:szCs w:val="22"/>
              </w:rPr>
            </w:pPr>
            <w:r w:rsidRPr="00A96232">
              <w:rPr>
                <w:sz w:val="22"/>
                <w:szCs w:val="22"/>
              </w:rPr>
              <w:t>202</w:t>
            </w:r>
            <w:r w:rsidR="00EE0C95">
              <w:rPr>
                <w:sz w:val="22"/>
                <w:szCs w:val="22"/>
              </w:rPr>
              <w:t>4</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r w:rsidRPr="001F5199">
              <w:rPr>
                <w:sz w:val="22"/>
                <w:szCs w:val="22"/>
              </w:rPr>
              <w:t>Исполнение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2.2.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2.13.</w:t>
            </w:r>
          </w:p>
        </w:tc>
        <w:tc>
          <w:tcPr>
            <w:tcW w:w="288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Приобретение приборов учета электрической энергии</w:t>
            </w:r>
          </w:p>
          <w:p w:rsidR="00A96232" w:rsidRPr="00A96232" w:rsidRDefault="00A96232" w:rsidP="00A96232">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r w:rsidRPr="001F5199">
              <w:rPr>
                <w:sz w:val="22"/>
                <w:szCs w:val="22"/>
              </w:rPr>
              <w:t>Исполнение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2.14</w:t>
            </w:r>
          </w:p>
        </w:tc>
        <w:tc>
          <w:tcPr>
            <w:tcW w:w="288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Установка приборов учета электрической энергии</w:t>
            </w:r>
          </w:p>
          <w:p w:rsidR="00A96232" w:rsidRPr="00A96232" w:rsidRDefault="00A96232" w:rsidP="00A96232">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2016</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A96232" w:rsidRPr="00ED369C" w:rsidRDefault="001F5199" w:rsidP="00A96232">
            <w:pPr>
              <w:jc w:val="center"/>
              <w:rPr>
                <w:sz w:val="22"/>
                <w:szCs w:val="22"/>
                <w:highlight w:val="red"/>
              </w:rPr>
            </w:pPr>
            <w:r w:rsidRPr="001F5199">
              <w:rPr>
                <w:sz w:val="22"/>
                <w:szCs w:val="22"/>
              </w:rPr>
              <w:t>Исполнение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A96232" w:rsidRPr="00A96232" w:rsidRDefault="00A96232" w:rsidP="00A96232">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2.15</w:t>
            </w:r>
          </w:p>
        </w:tc>
        <w:tc>
          <w:tcPr>
            <w:tcW w:w="2880" w:type="dxa"/>
            <w:gridSpan w:val="2"/>
            <w:tcBorders>
              <w:top w:val="single" w:sz="4" w:space="0" w:color="000000"/>
              <w:left w:val="single" w:sz="4" w:space="0" w:color="000000"/>
              <w:bottom w:val="single" w:sz="4" w:space="0" w:color="000000"/>
              <w:right w:val="single" w:sz="4" w:space="0" w:color="000000"/>
            </w:tcBorders>
          </w:tcPr>
          <w:p w:rsidR="007221F3" w:rsidRPr="00A96232" w:rsidRDefault="007221F3" w:rsidP="007221F3">
            <w:pPr>
              <w:jc w:val="center"/>
              <w:rPr>
                <w:sz w:val="22"/>
                <w:szCs w:val="22"/>
              </w:rPr>
            </w:pPr>
            <w:r w:rsidRPr="00A96232">
              <w:rPr>
                <w:sz w:val="22"/>
                <w:szCs w:val="22"/>
              </w:rPr>
              <w:t>Приобретение приборов учета тепловой энергии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2018</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2754E4">
              <w:rPr>
                <w:sz w:val="22"/>
                <w:szCs w:val="22"/>
              </w:rPr>
              <w:t>20</w:t>
            </w:r>
            <w:r w:rsidR="004E16F3">
              <w:rPr>
                <w:sz w:val="22"/>
                <w:szCs w:val="22"/>
              </w:rPr>
              <w:t>18</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7221F3" w:rsidRPr="00ED369C" w:rsidRDefault="001F5199" w:rsidP="007221F3">
            <w:pPr>
              <w:jc w:val="center"/>
              <w:rPr>
                <w:sz w:val="22"/>
                <w:szCs w:val="22"/>
                <w:highlight w:val="red"/>
              </w:rPr>
            </w:pPr>
            <w:r w:rsidRPr="001F5199">
              <w:rPr>
                <w:sz w:val="22"/>
                <w:szCs w:val="22"/>
              </w:rPr>
              <w:t>Исполнение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7221F3" w:rsidRPr="00A96232" w:rsidTr="00B718BA">
        <w:tc>
          <w:tcPr>
            <w:tcW w:w="648"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2.16</w:t>
            </w:r>
          </w:p>
        </w:tc>
        <w:tc>
          <w:tcPr>
            <w:tcW w:w="2880" w:type="dxa"/>
            <w:gridSpan w:val="2"/>
            <w:tcBorders>
              <w:top w:val="single" w:sz="4" w:space="0" w:color="000000"/>
              <w:left w:val="single" w:sz="4" w:space="0" w:color="000000"/>
              <w:bottom w:val="single" w:sz="4" w:space="0" w:color="000000"/>
              <w:right w:val="single" w:sz="4" w:space="0" w:color="000000"/>
            </w:tcBorders>
          </w:tcPr>
          <w:p w:rsidR="007221F3" w:rsidRPr="00A96232" w:rsidRDefault="007221F3" w:rsidP="007221F3">
            <w:pPr>
              <w:jc w:val="center"/>
              <w:rPr>
                <w:sz w:val="22"/>
                <w:szCs w:val="22"/>
              </w:rPr>
            </w:pPr>
            <w:r w:rsidRPr="00A96232">
              <w:rPr>
                <w:sz w:val="22"/>
                <w:szCs w:val="22"/>
              </w:rPr>
              <w:t>Услуги телефонной связи</w:t>
            </w:r>
          </w:p>
          <w:p w:rsidR="007221F3" w:rsidRPr="00A96232" w:rsidRDefault="007221F3" w:rsidP="007221F3">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комитет по управлению имуществом</w:t>
            </w:r>
          </w:p>
          <w:p w:rsidR="007221F3" w:rsidRPr="00A96232" w:rsidRDefault="007221F3" w:rsidP="007221F3">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2017</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7221F3" w:rsidRDefault="007221F3" w:rsidP="007221F3">
            <w:pPr>
              <w:jc w:val="center"/>
            </w:pPr>
            <w:r w:rsidRPr="002754E4">
              <w:rPr>
                <w:sz w:val="22"/>
                <w:szCs w:val="22"/>
              </w:rPr>
              <w:t>202</w:t>
            </w:r>
            <w:r w:rsidR="004E16F3">
              <w:rPr>
                <w:sz w:val="22"/>
                <w:szCs w:val="22"/>
              </w:rPr>
              <w:t>4</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7221F3" w:rsidRPr="00ED369C" w:rsidRDefault="001F5199" w:rsidP="007221F3">
            <w:pPr>
              <w:jc w:val="center"/>
              <w:rPr>
                <w:sz w:val="22"/>
                <w:szCs w:val="22"/>
                <w:highlight w:val="red"/>
              </w:rPr>
            </w:pPr>
            <w:r w:rsidRPr="001F5199">
              <w:rPr>
                <w:sz w:val="22"/>
                <w:szCs w:val="22"/>
              </w:rPr>
              <w:t>Исполнение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7221F3" w:rsidRPr="00A96232" w:rsidRDefault="007221F3" w:rsidP="007221F3">
            <w:pPr>
              <w:jc w:val="center"/>
              <w:rPr>
                <w:sz w:val="22"/>
                <w:szCs w:val="22"/>
              </w:rPr>
            </w:pPr>
            <w:r w:rsidRPr="00A96232">
              <w:rPr>
                <w:sz w:val="22"/>
                <w:szCs w:val="22"/>
              </w:rPr>
              <w:t>Показатель № 2.3. приложение № 1</w:t>
            </w:r>
          </w:p>
        </w:tc>
      </w:tr>
      <w:tr w:rsidR="00A96232" w:rsidRPr="00A96232" w:rsidTr="00B718BA">
        <w:tc>
          <w:tcPr>
            <w:tcW w:w="648" w:type="dxa"/>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2.17</w:t>
            </w:r>
          </w:p>
        </w:tc>
        <w:tc>
          <w:tcPr>
            <w:tcW w:w="288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Услуги по расчету, приему и перечислению платежей, получаемых от нанимателей жилых помещений в многоквартирных домах</w:t>
            </w:r>
          </w:p>
        </w:tc>
        <w:tc>
          <w:tcPr>
            <w:tcW w:w="234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комитет по управлению имуществом</w:t>
            </w:r>
          </w:p>
          <w:p w:rsidR="00A96232" w:rsidRPr="00A96232" w:rsidRDefault="00A96232" w:rsidP="00A96232">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2018</w:t>
            </w:r>
          </w:p>
        </w:tc>
        <w:tc>
          <w:tcPr>
            <w:tcW w:w="1620" w:type="dxa"/>
            <w:gridSpan w:val="2"/>
            <w:tcBorders>
              <w:top w:val="single" w:sz="4" w:space="0" w:color="000000"/>
              <w:left w:val="single" w:sz="4" w:space="0" w:color="000000"/>
              <w:bottom w:val="single" w:sz="4" w:space="0" w:color="000000"/>
              <w:right w:val="single" w:sz="4" w:space="0" w:color="000000"/>
            </w:tcBorders>
          </w:tcPr>
          <w:p w:rsidR="00A96232" w:rsidRPr="00A96232" w:rsidRDefault="007221F3" w:rsidP="00A96232">
            <w:pPr>
              <w:jc w:val="center"/>
              <w:rPr>
                <w:sz w:val="22"/>
                <w:szCs w:val="22"/>
              </w:rPr>
            </w:pPr>
            <w:r w:rsidRPr="00A96232">
              <w:rPr>
                <w:sz w:val="22"/>
                <w:szCs w:val="22"/>
              </w:rPr>
              <w:t>202</w:t>
            </w:r>
            <w:r w:rsidR="004E16F3">
              <w:rPr>
                <w:sz w:val="22"/>
                <w:szCs w:val="22"/>
              </w:rPr>
              <w:t>4</w:t>
            </w:r>
          </w:p>
        </w:tc>
        <w:tc>
          <w:tcPr>
            <w:tcW w:w="2160" w:type="dxa"/>
            <w:gridSpan w:val="2"/>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tcPr>
          <w:p w:rsidR="00A96232" w:rsidRPr="00ED369C" w:rsidRDefault="001F5199" w:rsidP="00A96232">
            <w:pPr>
              <w:jc w:val="center"/>
              <w:rPr>
                <w:sz w:val="22"/>
                <w:szCs w:val="22"/>
                <w:highlight w:val="red"/>
              </w:rPr>
            </w:pPr>
            <w:r w:rsidRPr="001F5199">
              <w:rPr>
                <w:sz w:val="22"/>
                <w:szCs w:val="22"/>
              </w:rPr>
              <w:t>Исполнение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tcPr>
          <w:p w:rsidR="00A96232" w:rsidRPr="00A96232" w:rsidRDefault="00A96232" w:rsidP="00A96232">
            <w:pPr>
              <w:jc w:val="center"/>
              <w:rPr>
                <w:sz w:val="22"/>
                <w:szCs w:val="22"/>
              </w:rPr>
            </w:pPr>
            <w:r w:rsidRPr="00A96232">
              <w:rPr>
                <w:sz w:val="22"/>
                <w:szCs w:val="22"/>
              </w:rPr>
              <w:t>Показатель № 2.3. приложение № 1</w:t>
            </w:r>
          </w:p>
        </w:tc>
      </w:tr>
      <w:tr w:rsidR="00BE3A38" w:rsidRPr="00A96232" w:rsidTr="00B718BA">
        <w:tc>
          <w:tcPr>
            <w:tcW w:w="648" w:type="dxa"/>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Pr>
                <w:sz w:val="22"/>
                <w:szCs w:val="22"/>
              </w:rPr>
              <w:t>2.18</w:t>
            </w:r>
          </w:p>
        </w:tc>
        <w:tc>
          <w:tcPr>
            <w:tcW w:w="2880" w:type="dxa"/>
            <w:gridSpan w:val="2"/>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Pr>
                <w:sz w:val="22"/>
                <w:szCs w:val="22"/>
              </w:rPr>
              <w:t>Капитальный ремонт муниципального имущества</w:t>
            </w:r>
          </w:p>
        </w:tc>
        <w:tc>
          <w:tcPr>
            <w:tcW w:w="2340" w:type="dxa"/>
            <w:gridSpan w:val="2"/>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sidRPr="00A96232">
              <w:rPr>
                <w:sz w:val="22"/>
                <w:szCs w:val="22"/>
              </w:rPr>
              <w:t>комитет по управлению имуществом</w:t>
            </w:r>
          </w:p>
          <w:p w:rsidR="00BE3A38" w:rsidRPr="00A96232" w:rsidRDefault="00BE3A38" w:rsidP="00BE3A38">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Pr>
                <w:sz w:val="22"/>
                <w:szCs w:val="22"/>
              </w:rPr>
              <w:t>2019</w:t>
            </w:r>
          </w:p>
        </w:tc>
        <w:tc>
          <w:tcPr>
            <w:tcW w:w="1620" w:type="dxa"/>
            <w:gridSpan w:val="2"/>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Pr>
                <w:sz w:val="22"/>
                <w:szCs w:val="22"/>
              </w:rPr>
              <w:t>2024</w:t>
            </w:r>
          </w:p>
        </w:tc>
        <w:tc>
          <w:tcPr>
            <w:tcW w:w="2160" w:type="dxa"/>
            <w:gridSpan w:val="2"/>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tcPr>
          <w:p w:rsidR="00BE3A38" w:rsidRPr="001F5199" w:rsidRDefault="00BE3A38" w:rsidP="00BE3A38">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BE3A38" w:rsidRPr="00ED369C" w:rsidRDefault="00BE3A38" w:rsidP="00BE3A38">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sidRPr="00A96232">
              <w:rPr>
                <w:sz w:val="22"/>
                <w:szCs w:val="22"/>
              </w:rPr>
              <w:t>Показатель № 2.3 приложение № 1</w:t>
            </w:r>
          </w:p>
        </w:tc>
      </w:tr>
      <w:tr w:rsidR="00BE3A38" w:rsidRPr="00A96232" w:rsidTr="00B718BA">
        <w:tc>
          <w:tcPr>
            <w:tcW w:w="648" w:type="dxa"/>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Pr>
                <w:sz w:val="22"/>
                <w:szCs w:val="22"/>
              </w:rPr>
              <w:t>2.19</w:t>
            </w:r>
          </w:p>
        </w:tc>
        <w:tc>
          <w:tcPr>
            <w:tcW w:w="2880" w:type="dxa"/>
            <w:gridSpan w:val="2"/>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Pr>
                <w:sz w:val="22"/>
                <w:szCs w:val="22"/>
              </w:rPr>
              <w:t xml:space="preserve">Разработка проектно-сметной документации в </w:t>
            </w:r>
            <w:r>
              <w:rPr>
                <w:sz w:val="22"/>
                <w:szCs w:val="22"/>
              </w:rPr>
              <w:lastRenderedPageBreak/>
              <w:t>целях капитального ремонта муниципального имущества</w:t>
            </w:r>
          </w:p>
        </w:tc>
        <w:tc>
          <w:tcPr>
            <w:tcW w:w="2340" w:type="dxa"/>
            <w:gridSpan w:val="2"/>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sidRPr="00A96232">
              <w:rPr>
                <w:sz w:val="22"/>
                <w:szCs w:val="22"/>
              </w:rPr>
              <w:lastRenderedPageBreak/>
              <w:t xml:space="preserve">комитет по управлению </w:t>
            </w:r>
            <w:r w:rsidRPr="00A96232">
              <w:rPr>
                <w:sz w:val="22"/>
                <w:szCs w:val="22"/>
              </w:rPr>
              <w:lastRenderedPageBreak/>
              <w:t>имуществом</w:t>
            </w:r>
          </w:p>
          <w:p w:rsidR="00BE3A38" w:rsidRPr="00A96232" w:rsidRDefault="00BE3A38" w:rsidP="00BE3A38">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Pr>
                <w:sz w:val="22"/>
                <w:szCs w:val="22"/>
              </w:rPr>
              <w:lastRenderedPageBreak/>
              <w:t>2019</w:t>
            </w:r>
          </w:p>
        </w:tc>
        <w:tc>
          <w:tcPr>
            <w:tcW w:w="1620" w:type="dxa"/>
            <w:gridSpan w:val="2"/>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Pr>
                <w:sz w:val="22"/>
                <w:szCs w:val="22"/>
              </w:rPr>
              <w:t>2024</w:t>
            </w:r>
          </w:p>
        </w:tc>
        <w:tc>
          <w:tcPr>
            <w:tcW w:w="2160" w:type="dxa"/>
            <w:gridSpan w:val="2"/>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tcPr>
          <w:p w:rsidR="00BE3A38" w:rsidRPr="001F5199" w:rsidRDefault="00BE3A38" w:rsidP="00BE3A38">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 xml:space="preserve">технического состояния </w:t>
            </w:r>
            <w:r>
              <w:rPr>
                <w:color w:val="000000" w:themeColor="text1"/>
                <w:spacing w:val="-7"/>
                <w:sz w:val="22"/>
                <w:szCs w:val="22"/>
              </w:rPr>
              <w:lastRenderedPageBreak/>
              <w:t>имущества</w:t>
            </w:r>
          </w:p>
          <w:p w:rsidR="00BE3A38" w:rsidRPr="00ED369C" w:rsidRDefault="00BE3A38" w:rsidP="00BE3A38">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sidRPr="00A96232">
              <w:rPr>
                <w:sz w:val="22"/>
                <w:szCs w:val="22"/>
              </w:rPr>
              <w:lastRenderedPageBreak/>
              <w:t>Показатель № 2.3 приложение № 1</w:t>
            </w:r>
          </w:p>
        </w:tc>
      </w:tr>
      <w:tr w:rsidR="00BE3A38" w:rsidRPr="00A96232" w:rsidTr="00B718BA">
        <w:tc>
          <w:tcPr>
            <w:tcW w:w="648" w:type="dxa"/>
            <w:tcBorders>
              <w:top w:val="single" w:sz="4" w:space="0" w:color="000000"/>
              <w:left w:val="single" w:sz="4" w:space="0" w:color="000000"/>
              <w:bottom w:val="single" w:sz="4" w:space="0" w:color="000000"/>
              <w:right w:val="single" w:sz="4" w:space="0" w:color="000000"/>
            </w:tcBorders>
          </w:tcPr>
          <w:p w:rsidR="00BE3A38" w:rsidRDefault="00BE3A38" w:rsidP="00BE3A38">
            <w:pPr>
              <w:jc w:val="center"/>
              <w:rPr>
                <w:sz w:val="22"/>
                <w:szCs w:val="22"/>
              </w:rPr>
            </w:pPr>
            <w:r>
              <w:rPr>
                <w:sz w:val="22"/>
                <w:szCs w:val="22"/>
              </w:rPr>
              <w:lastRenderedPageBreak/>
              <w:t>2.20</w:t>
            </w:r>
          </w:p>
        </w:tc>
        <w:tc>
          <w:tcPr>
            <w:tcW w:w="2880" w:type="dxa"/>
            <w:gridSpan w:val="2"/>
            <w:tcBorders>
              <w:top w:val="single" w:sz="4" w:space="0" w:color="000000"/>
              <w:left w:val="single" w:sz="4" w:space="0" w:color="000000"/>
              <w:bottom w:val="single" w:sz="4" w:space="0" w:color="000000"/>
              <w:right w:val="single" w:sz="4" w:space="0" w:color="000000"/>
            </w:tcBorders>
          </w:tcPr>
          <w:p w:rsidR="00BE3A38" w:rsidRDefault="00BE3A38" w:rsidP="00BE3A38">
            <w:pPr>
              <w:jc w:val="center"/>
              <w:rPr>
                <w:sz w:val="22"/>
                <w:szCs w:val="22"/>
              </w:rPr>
            </w:pPr>
            <w:r>
              <w:rPr>
                <w:sz w:val="22"/>
                <w:szCs w:val="22"/>
              </w:rPr>
              <w:t>Приобретение материальных запасов для содержания муниципального имущества</w:t>
            </w:r>
          </w:p>
        </w:tc>
        <w:tc>
          <w:tcPr>
            <w:tcW w:w="2340" w:type="dxa"/>
            <w:gridSpan w:val="2"/>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sidRPr="00A96232">
              <w:rPr>
                <w:sz w:val="22"/>
                <w:szCs w:val="22"/>
              </w:rPr>
              <w:t>комитет по управлению имуществом</w:t>
            </w:r>
          </w:p>
          <w:p w:rsidR="00BE3A38" w:rsidRPr="00A96232" w:rsidRDefault="00BE3A38" w:rsidP="00BE3A38">
            <w:pPr>
              <w:jc w:val="center"/>
              <w:rPr>
                <w:sz w:val="22"/>
                <w:szCs w:val="22"/>
              </w:rPr>
            </w:pPr>
            <w:r w:rsidRPr="00A96232">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Pr>
                <w:sz w:val="22"/>
                <w:szCs w:val="22"/>
              </w:rPr>
              <w:t>2019</w:t>
            </w:r>
          </w:p>
        </w:tc>
        <w:tc>
          <w:tcPr>
            <w:tcW w:w="1620" w:type="dxa"/>
            <w:gridSpan w:val="2"/>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Pr>
                <w:sz w:val="22"/>
                <w:szCs w:val="22"/>
              </w:rPr>
              <w:t>2024</w:t>
            </w:r>
          </w:p>
        </w:tc>
        <w:tc>
          <w:tcPr>
            <w:tcW w:w="2160" w:type="dxa"/>
            <w:gridSpan w:val="2"/>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sidRPr="00A96232">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tcPr>
          <w:p w:rsidR="00BE3A38" w:rsidRPr="001F5199" w:rsidRDefault="00BE3A38" w:rsidP="00BE3A38">
            <w:pPr>
              <w:jc w:val="center"/>
              <w:rPr>
                <w:color w:val="000000" w:themeColor="text1"/>
                <w:spacing w:val="-7"/>
                <w:sz w:val="22"/>
                <w:szCs w:val="22"/>
              </w:rPr>
            </w:pPr>
            <w:r>
              <w:rPr>
                <w:color w:val="000000" w:themeColor="text1"/>
                <w:spacing w:val="-7"/>
                <w:sz w:val="22"/>
                <w:szCs w:val="22"/>
              </w:rPr>
              <w:t>Улуч</w:t>
            </w:r>
            <w:r w:rsidRPr="001F5199">
              <w:rPr>
                <w:color w:val="000000" w:themeColor="text1"/>
                <w:spacing w:val="-7"/>
                <w:sz w:val="22"/>
                <w:szCs w:val="22"/>
              </w:rPr>
              <w:t xml:space="preserve">шение </w:t>
            </w:r>
            <w:r>
              <w:rPr>
                <w:color w:val="000000" w:themeColor="text1"/>
                <w:spacing w:val="-7"/>
                <w:sz w:val="22"/>
                <w:szCs w:val="22"/>
              </w:rPr>
              <w:t>технического состояния имущества</w:t>
            </w:r>
          </w:p>
          <w:p w:rsidR="00BE3A38" w:rsidRPr="00ED369C" w:rsidRDefault="00BE3A38" w:rsidP="00BE3A38">
            <w:pPr>
              <w:jc w:val="center"/>
              <w:rPr>
                <w:sz w:val="22"/>
                <w:szCs w:val="22"/>
                <w:highlight w:val="red"/>
              </w:rPr>
            </w:pPr>
          </w:p>
        </w:tc>
        <w:tc>
          <w:tcPr>
            <w:tcW w:w="1946" w:type="dxa"/>
            <w:tcBorders>
              <w:top w:val="single" w:sz="4" w:space="0" w:color="000000"/>
              <w:left w:val="single" w:sz="4" w:space="0" w:color="000000"/>
              <w:bottom w:val="single" w:sz="4" w:space="0" w:color="000000"/>
              <w:right w:val="single" w:sz="4" w:space="0" w:color="000000"/>
            </w:tcBorders>
          </w:tcPr>
          <w:p w:rsidR="00BE3A38" w:rsidRPr="00A96232" w:rsidRDefault="00BE3A38" w:rsidP="00BE3A38">
            <w:pPr>
              <w:jc w:val="center"/>
              <w:rPr>
                <w:sz w:val="22"/>
                <w:szCs w:val="22"/>
              </w:rPr>
            </w:pPr>
            <w:r w:rsidRPr="00A96232">
              <w:rPr>
                <w:sz w:val="22"/>
                <w:szCs w:val="22"/>
              </w:rPr>
              <w:t>Показатель № 2.3 приложение № 1</w:t>
            </w:r>
          </w:p>
        </w:tc>
      </w:tr>
    </w:tbl>
    <w:p w:rsidR="00A96232" w:rsidRPr="00A96232" w:rsidRDefault="00A96232" w:rsidP="00A96232">
      <w:pPr>
        <w:jc w:val="center"/>
        <w:rPr>
          <w:sz w:val="22"/>
          <w:szCs w:val="22"/>
        </w:rPr>
      </w:pPr>
    </w:p>
    <w:p w:rsidR="00E52F4F" w:rsidRDefault="00E52F4F" w:rsidP="00DB2E26">
      <w:pPr>
        <w:jc w:val="center"/>
      </w:pPr>
    </w:p>
    <w:p w:rsidR="00E707E7" w:rsidRDefault="00E707E7" w:rsidP="00FB0B3B">
      <w:pPr>
        <w:jc w:val="cente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A638FB" w:rsidRDefault="00A638FB" w:rsidP="001B1559">
      <w:pPr>
        <w:pStyle w:val="ConsPlusTitle"/>
        <w:ind w:left="9912"/>
        <w:rPr>
          <w:sz w:val="26"/>
          <w:szCs w:val="26"/>
        </w:rPr>
      </w:pPr>
    </w:p>
    <w:p w:rsidR="00E85C59" w:rsidRDefault="00E85C59" w:rsidP="001F5199">
      <w:pPr>
        <w:pStyle w:val="ConsPlusTitle"/>
        <w:rPr>
          <w:sz w:val="26"/>
          <w:szCs w:val="26"/>
        </w:rPr>
      </w:pPr>
    </w:p>
    <w:p w:rsidR="00BE3A38" w:rsidRDefault="00BE3A38" w:rsidP="001F5199">
      <w:pPr>
        <w:pStyle w:val="ConsPlusTitle"/>
        <w:rPr>
          <w:sz w:val="26"/>
          <w:szCs w:val="26"/>
        </w:rPr>
      </w:pPr>
    </w:p>
    <w:p w:rsidR="001F5199" w:rsidRDefault="001F5199" w:rsidP="001F5199">
      <w:pPr>
        <w:pStyle w:val="ConsPlusTitle"/>
        <w:rPr>
          <w:sz w:val="26"/>
          <w:szCs w:val="26"/>
        </w:rPr>
      </w:pPr>
    </w:p>
    <w:p w:rsidR="006E39EC" w:rsidRDefault="006E39EC" w:rsidP="001B1559">
      <w:pPr>
        <w:pStyle w:val="ConsPlusTitle"/>
        <w:ind w:left="9912"/>
        <w:rPr>
          <w:sz w:val="26"/>
          <w:szCs w:val="26"/>
        </w:rPr>
      </w:pPr>
    </w:p>
    <w:p w:rsidR="005B5B98" w:rsidRDefault="005B5B98" w:rsidP="001B1559">
      <w:pPr>
        <w:pStyle w:val="ConsPlusTitle"/>
        <w:ind w:left="9912"/>
        <w:rPr>
          <w:sz w:val="26"/>
          <w:szCs w:val="26"/>
        </w:rPr>
      </w:pPr>
    </w:p>
    <w:p w:rsidR="00122CF2" w:rsidRPr="00122CF2" w:rsidRDefault="00122CF2" w:rsidP="00122CF2">
      <w:pPr>
        <w:widowControl w:val="0"/>
        <w:autoSpaceDE w:val="0"/>
        <w:autoSpaceDN w:val="0"/>
        <w:adjustRightInd w:val="0"/>
        <w:ind w:left="9204" w:firstLine="708"/>
        <w:rPr>
          <w:bCs/>
        </w:rPr>
      </w:pPr>
      <w:r w:rsidRPr="00122CF2">
        <w:rPr>
          <w:bCs/>
        </w:rPr>
        <w:t>Приложение № 3</w:t>
      </w:r>
    </w:p>
    <w:p w:rsidR="00122CF2" w:rsidRPr="00122CF2" w:rsidRDefault="00122CF2" w:rsidP="00122CF2">
      <w:pPr>
        <w:widowControl w:val="0"/>
        <w:autoSpaceDE w:val="0"/>
        <w:autoSpaceDN w:val="0"/>
        <w:adjustRightInd w:val="0"/>
        <w:ind w:left="9204" w:firstLine="708"/>
        <w:rPr>
          <w:bCs/>
        </w:rPr>
      </w:pPr>
      <w:r w:rsidRPr="00122CF2">
        <w:rPr>
          <w:bCs/>
        </w:rPr>
        <w:t>к муниципальной программе</w:t>
      </w:r>
    </w:p>
    <w:p w:rsidR="00122CF2" w:rsidRPr="00122CF2" w:rsidRDefault="00122CF2" w:rsidP="00122CF2">
      <w:pPr>
        <w:widowControl w:val="0"/>
        <w:autoSpaceDE w:val="0"/>
        <w:autoSpaceDN w:val="0"/>
        <w:adjustRightInd w:val="0"/>
        <w:ind w:left="9204" w:firstLine="708"/>
        <w:rPr>
          <w:bCs/>
        </w:rPr>
      </w:pPr>
      <w:r w:rsidRPr="00122CF2">
        <w:rPr>
          <w:bCs/>
        </w:rPr>
        <w:t>«Управление муниципальным имуществом</w:t>
      </w:r>
    </w:p>
    <w:p w:rsidR="00122CF2" w:rsidRPr="00122CF2" w:rsidRDefault="00122CF2" w:rsidP="00122CF2">
      <w:pPr>
        <w:widowControl w:val="0"/>
        <w:autoSpaceDE w:val="0"/>
        <w:autoSpaceDN w:val="0"/>
        <w:adjustRightInd w:val="0"/>
        <w:ind w:left="9204" w:firstLine="708"/>
        <w:rPr>
          <w:bCs/>
        </w:rPr>
      </w:pPr>
      <w:r w:rsidRPr="00122CF2">
        <w:rPr>
          <w:bCs/>
        </w:rPr>
        <w:t>и земельными ресурсами в городе Курчатове</w:t>
      </w:r>
    </w:p>
    <w:p w:rsidR="00122CF2" w:rsidRPr="00122CF2" w:rsidRDefault="00122CF2" w:rsidP="00122CF2">
      <w:pPr>
        <w:widowControl w:val="0"/>
        <w:autoSpaceDE w:val="0"/>
        <w:autoSpaceDN w:val="0"/>
        <w:adjustRightInd w:val="0"/>
        <w:ind w:left="9204" w:firstLine="708"/>
        <w:rPr>
          <w:bCs/>
        </w:rPr>
      </w:pPr>
      <w:r w:rsidRPr="00122CF2">
        <w:rPr>
          <w:bCs/>
        </w:rPr>
        <w:t>Курской области»</w:t>
      </w:r>
    </w:p>
    <w:p w:rsidR="00122CF2" w:rsidRPr="00122CF2" w:rsidRDefault="00122CF2" w:rsidP="00122CF2">
      <w:pPr>
        <w:spacing w:line="276" w:lineRule="auto"/>
        <w:rPr>
          <w:sz w:val="26"/>
          <w:szCs w:val="26"/>
        </w:rPr>
      </w:pPr>
    </w:p>
    <w:p w:rsidR="00122CF2" w:rsidRPr="00122CF2" w:rsidRDefault="00122CF2" w:rsidP="00122CF2">
      <w:pPr>
        <w:spacing w:line="276" w:lineRule="auto"/>
        <w:rPr>
          <w:rFonts w:cs="Calibri"/>
          <w:sz w:val="26"/>
          <w:szCs w:val="26"/>
        </w:rPr>
      </w:pPr>
    </w:p>
    <w:p w:rsidR="00122CF2" w:rsidRPr="00122CF2" w:rsidRDefault="00122CF2" w:rsidP="00122CF2">
      <w:pPr>
        <w:jc w:val="center"/>
        <w:rPr>
          <w:rFonts w:cs="Calibri"/>
          <w:sz w:val="26"/>
          <w:szCs w:val="26"/>
        </w:rPr>
      </w:pPr>
      <w:r w:rsidRPr="00122CF2">
        <w:rPr>
          <w:rFonts w:cs="Calibri"/>
          <w:sz w:val="26"/>
          <w:szCs w:val="26"/>
        </w:rPr>
        <w:t xml:space="preserve">Ресурсное обеспечение и прогнозная (справочная) оценка расходов федерального бюджета, областного бюджета, </w:t>
      </w:r>
    </w:p>
    <w:p w:rsidR="00122CF2" w:rsidRPr="00122CF2" w:rsidRDefault="00122CF2" w:rsidP="00122CF2">
      <w:pPr>
        <w:jc w:val="center"/>
        <w:rPr>
          <w:rFonts w:cs="Calibri"/>
          <w:sz w:val="26"/>
          <w:szCs w:val="26"/>
        </w:rPr>
      </w:pPr>
      <w:r w:rsidRPr="00122CF2">
        <w:rPr>
          <w:rFonts w:cs="Calibri"/>
          <w:sz w:val="26"/>
          <w:szCs w:val="26"/>
        </w:rPr>
        <w:t xml:space="preserve">бюджетов государственных внебюджетных фондов, местных бюджетов и внебюджетных источников </w:t>
      </w:r>
    </w:p>
    <w:p w:rsidR="00122CF2" w:rsidRPr="00122CF2" w:rsidRDefault="00122CF2" w:rsidP="00122CF2">
      <w:pPr>
        <w:jc w:val="center"/>
        <w:rPr>
          <w:rFonts w:cs="Calibri"/>
          <w:sz w:val="26"/>
          <w:szCs w:val="26"/>
        </w:rPr>
      </w:pPr>
      <w:r w:rsidRPr="00122CF2">
        <w:rPr>
          <w:rFonts w:cs="Calibri"/>
          <w:sz w:val="26"/>
          <w:szCs w:val="26"/>
        </w:rPr>
        <w:t xml:space="preserve">на реализацию целей муниципальной программы </w:t>
      </w:r>
    </w:p>
    <w:p w:rsidR="00122CF2" w:rsidRPr="00122CF2" w:rsidRDefault="00122CF2" w:rsidP="00122CF2">
      <w:pPr>
        <w:jc w:val="center"/>
        <w:rPr>
          <w:rFonts w:cs="Calibri"/>
          <w:sz w:val="26"/>
          <w:szCs w:val="26"/>
        </w:rPr>
      </w:pPr>
      <w:r w:rsidRPr="00122CF2">
        <w:rPr>
          <w:b/>
          <w:sz w:val="26"/>
          <w:szCs w:val="26"/>
        </w:rPr>
        <w:t>«</w:t>
      </w:r>
      <w:r w:rsidRPr="00122CF2">
        <w:rPr>
          <w:sz w:val="26"/>
          <w:szCs w:val="26"/>
        </w:rPr>
        <w:t>Управление муниципальным имуществом и земельными ресурсами в городе Курчатове Курской области»</w:t>
      </w:r>
    </w:p>
    <w:p w:rsidR="00122CF2" w:rsidRPr="00122CF2" w:rsidRDefault="00122CF2" w:rsidP="00122CF2">
      <w:pPr>
        <w:jc w:val="center"/>
        <w:rPr>
          <w:rFonts w:cs="Calibri"/>
          <w:sz w:val="26"/>
          <w:szCs w:val="26"/>
        </w:rPr>
      </w:pPr>
    </w:p>
    <w:tbl>
      <w:tblPr>
        <w:tblW w:w="15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6"/>
        <w:gridCol w:w="1699"/>
        <w:gridCol w:w="1703"/>
        <w:gridCol w:w="1134"/>
        <w:gridCol w:w="992"/>
        <w:gridCol w:w="993"/>
        <w:gridCol w:w="992"/>
        <w:gridCol w:w="992"/>
        <w:gridCol w:w="992"/>
        <w:gridCol w:w="992"/>
        <w:gridCol w:w="993"/>
        <w:gridCol w:w="1134"/>
        <w:gridCol w:w="1082"/>
        <w:gridCol w:w="52"/>
        <w:gridCol w:w="13"/>
      </w:tblGrid>
      <w:tr w:rsidR="008F66CA" w:rsidRPr="00122CF2" w:rsidTr="00B10CAE">
        <w:tc>
          <w:tcPr>
            <w:tcW w:w="1696" w:type="dxa"/>
            <w:vMerge w:val="restart"/>
            <w:tcBorders>
              <w:top w:val="single" w:sz="4" w:space="0" w:color="000000"/>
              <w:left w:val="single" w:sz="4" w:space="0" w:color="000000"/>
              <w:bottom w:val="single" w:sz="4" w:space="0" w:color="000000"/>
              <w:right w:val="single" w:sz="4" w:space="0" w:color="000000"/>
            </w:tcBorders>
          </w:tcPr>
          <w:p w:rsidR="008F66CA" w:rsidRPr="00211A5B" w:rsidRDefault="008F66CA" w:rsidP="00122CF2">
            <w:pPr>
              <w:spacing w:after="200" w:line="276" w:lineRule="auto"/>
              <w:jc w:val="center"/>
              <w:rPr>
                <w:sz w:val="20"/>
                <w:szCs w:val="20"/>
              </w:rPr>
            </w:pPr>
            <w:r w:rsidRPr="00211A5B">
              <w:rPr>
                <w:sz w:val="20"/>
                <w:szCs w:val="20"/>
              </w:rPr>
              <w:t>Статус</w:t>
            </w:r>
          </w:p>
        </w:tc>
        <w:tc>
          <w:tcPr>
            <w:tcW w:w="1699" w:type="dxa"/>
            <w:vMerge w:val="restart"/>
            <w:tcBorders>
              <w:top w:val="single" w:sz="4" w:space="0" w:color="000000"/>
              <w:left w:val="single" w:sz="4" w:space="0" w:color="000000"/>
              <w:bottom w:val="single" w:sz="4" w:space="0" w:color="000000"/>
              <w:right w:val="single" w:sz="4" w:space="0" w:color="000000"/>
            </w:tcBorders>
          </w:tcPr>
          <w:p w:rsidR="008F66CA" w:rsidRPr="00211A5B" w:rsidRDefault="008F66CA" w:rsidP="00122CF2">
            <w:pPr>
              <w:jc w:val="center"/>
              <w:rPr>
                <w:sz w:val="20"/>
                <w:szCs w:val="20"/>
              </w:rPr>
            </w:pPr>
            <w:r w:rsidRPr="00211A5B">
              <w:rPr>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3" w:type="dxa"/>
            <w:vMerge w:val="restart"/>
            <w:tcBorders>
              <w:top w:val="single" w:sz="4" w:space="0" w:color="000000"/>
              <w:left w:val="single" w:sz="4" w:space="0" w:color="000000"/>
              <w:bottom w:val="single" w:sz="4" w:space="0" w:color="000000"/>
              <w:right w:val="single" w:sz="4" w:space="0" w:color="000000"/>
            </w:tcBorders>
          </w:tcPr>
          <w:p w:rsidR="008F66CA" w:rsidRPr="00211A5B" w:rsidRDefault="008F66CA" w:rsidP="00122CF2">
            <w:pPr>
              <w:jc w:val="center"/>
              <w:rPr>
                <w:sz w:val="20"/>
                <w:szCs w:val="20"/>
              </w:rPr>
            </w:pPr>
            <w:r w:rsidRPr="00211A5B">
              <w:rPr>
                <w:sz w:val="20"/>
                <w:szCs w:val="20"/>
              </w:rPr>
              <w:t>Источники финансирования</w:t>
            </w:r>
          </w:p>
        </w:tc>
        <w:tc>
          <w:tcPr>
            <w:tcW w:w="10361" w:type="dxa"/>
            <w:gridSpan w:val="12"/>
            <w:tcBorders>
              <w:top w:val="single" w:sz="4" w:space="0" w:color="000000"/>
              <w:left w:val="single" w:sz="4" w:space="0" w:color="000000"/>
              <w:bottom w:val="single" w:sz="4" w:space="0" w:color="000000"/>
              <w:right w:val="single" w:sz="4" w:space="0" w:color="000000"/>
            </w:tcBorders>
          </w:tcPr>
          <w:p w:rsidR="008F66CA" w:rsidRPr="00211A5B" w:rsidRDefault="008F66CA" w:rsidP="00122CF2">
            <w:pPr>
              <w:jc w:val="center"/>
              <w:rPr>
                <w:sz w:val="20"/>
                <w:szCs w:val="20"/>
              </w:rPr>
            </w:pPr>
            <w:r w:rsidRPr="00211A5B">
              <w:rPr>
                <w:sz w:val="20"/>
                <w:szCs w:val="20"/>
              </w:rPr>
              <w:t>Оценка расходов (тыс.</w:t>
            </w:r>
            <w:r w:rsidR="0040422D">
              <w:rPr>
                <w:sz w:val="20"/>
                <w:szCs w:val="20"/>
              </w:rPr>
              <w:t xml:space="preserve"> </w:t>
            </w:r>
            <w:r w:rsidRPr="00211A5B">
              <w:rPr>
                <w:sz w:val="20"/>
                <w:szCs w:val="20"/>
              </w:rPr>
              <w:t>руб.), годы</w:t>
            </w:r>
          </w:p>
        </w:tc>
      </w:tr>
      <w:tr w:rsidR="008F66CA" w:rsidRPr="00122CF2" w:rsidTr="00B10CAE">
        <w:trPr>
          <w:gridAfter w:val="1"/>
          <w:wAfter w:w="13"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8F66CA" w:rsidRPr="00211A5B" w:rsidRDefault="008F66CA" w:rsidP="00122CF2">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8F66CA" w:rsidRPr="00211A5B" w:rsidRDefault="008F66CA" w:rsidP="00122CF2">
            <w:pPr>
              <w:rPr>
                <w:sz w:val="20"/>
                <w:szCs w:val="20"/>
              </w:rPr>
            </w:pPr>
          </w:p>
        </w:tc>
        <w:tc>
          <w:tcPr>
            <w:tcW w:w="1703" w:type="dxa"/>
            <w:vMerge/>
            <w:tcBorders>
              <w:top w:val="single" w:sz="4" w:space="0" w:color="000000"/>
              <w:left w:val="single" w:sz="4" w:space="0" w:color="000000"/>
              <w:bottom w:val="single" w:sz="4" w:space="0" w:color="000000"/>
              <w:right w:val="single" w:sz="4" w:space="0" w:color="000000"/>
            </w:tcBorders>
            <w:vAlign w:val="center"/>
          </w:tcPr>
          <w:p w:rsidR="008F66CA" w:rsidRPr="00211A5B" w:rsidRDefault="008F66CA" w:rsidP="00122CF2">
            <w:pPr>
              <w:rPr>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8F66CA" w:rsidRPr="00211A5B" w:rsidRDefault="008F66CA" w:rsidP="00122CF2">
            <w:pPr>
              <w:jc w:val="center"/>
              <w:rPr>
                <w:sz w:val="20"/>
                <w:szCs w:val="20"/>
              </w:rPr>
            </w:pPr>
            <w:r w:rsidRPr="00211A5B">
              <w:rPr>
                <w:sz w:val="20"/>
                <w:szCs w:val="20"/>
              </w:rPr>
              <w:t>Всего</w:t>
            </w:r>
          </w:p>
        </w:tc>
        <w:tc>
          <w:tcPr>
            <w:tcW w:w="9214" w:type="dxa"/>
            <w:gridSpan w:val="10"/>
            <w:tcBorders>
              <w:top w:val="single" w:sz="4" w:space="0" w:color="000000"/>
              <w:left w:val="single" w:sz="4" w:space="0" w:color="000000"/>
              <w:bottom w:val="single" w:sz="4" w:space="0" w:color="000000"/>
              <w:right w:val="single" w:sz="4" w:space="0" w:color="000000"/>
            </w:tcBorders>
          </w:tcPr>
          <w:p w:rsidR="008F66CA" w:rsidRPr="00211A5B" w:rsidRDefault="008F66CA" w:rsidP="00122CF2">
            <w:pPr>
              <w:jc w:val="center"/>
              <w:rPr>
                <w:sz w:val="20"/>
                <w:szCs w:val="20"/>
              </w:rPr>
            </w:pPr>
            <w:r w:rsidRPr="00211A5B">
              <w:rPr>
                <w:sz w:val="20"/>
                <w:szCs w:val="20"/>
              </w:rPr>
              <w:t>В том числе по годам:</w:t>
            </w:r>
          </w:p>
        </w:tc>
      </w:tr>
      <w:tr w:rsidR="00BE3A38" w:rsidRPr="00122CF2" w:rsidTr="00B10CAE">
        <w:trPr>
          <w:gridAfter w:val="2"/>
          <w:wAfter w:w="65" w:type="dxa"/>
          <w:trHeight w:val="1308"/>
        </w:trPr>
        <w:tc>
          <w:tcPr>
            <w:tcW w:w="1696" w:type="dxa"/>
            <w:vMerge/>
            <w:tcBorders>
              <w:top w:val="single" w:sz="4" w:space="0" w:color="000000"/>
              <w:left w:val="single" w:sz="4" w:space="0" w:color="000000"/>
              <w:bottom w:val="single" w:sz="4" w:space="0" w:color="000000"/>
              <w:right w:val="single" w:sz="4" w:space="0" w:color="000000"/>
            </w:tcBorders>
            <w:vAlign w:val="center"/>
          </w:tcPr>
          <w:p w:rsidR="00BE3A38" w:rsidRPr="00211A5B" w:rsidRDefault="00BE3A38" w:rsidP="00122CF2">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BE3A38" w:rsidRPr="00211A5B" w:rsidRDefault="00BE3A38" w:rsidP="00122CF2">
            <w:pPr>
              <w:rPr>
                <w:sz w:val="20"/>
                <w:szCs w:val="20"/>
              </w:rPr>
            </w:pPr>
          </w:p>
        </w:tc>
        <w:tc>
          <w:tcPr>
            <w:tcW w:w="1703" w:type="dxa"/>
            <w:vMerge/>
            <w:tcBorders>
              <w:top w:val="single" w:sz="4" w:space="0" w:color="000000"/>
              <w:left w:val="single" w:sz="4" w:space="0" w:color="000000"/>
              <w:bottom w:val="single" w:sz="4" w:space="0" w:color="000000"/>
              <w:right w:val="single" w:sz="4" w:space="0" w:color="000000"/>
            </w:tcBorders>
            <w:vAlign w:val="center"/>
          </w:tcPr>
          <w:p w:rsidR="00BE3A38" w:rsidRPr="00211A5B" w:rsidRDefault="00BE3A38" w:rsidP="00122CF2">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E3A38" w:rsidRPr="00211A5B" w:rsidRDefault="00BE3A38" w:rsidP="00122CF2">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E3A38" w:rsidRPr="00211A5B" w:rsidRDefault="00BE3A38" w:rsidP="00122CF2">
            <w:pPr>
              <w:jc w:val="center"/>
              <w:rPr>
                <w:sz w:val="20"/>
                <w:szCs w:val="20"/>
              </w:rPr>
            </w:pPr>
            <w:r w:rsidRPr="00211A5B">
              <w:rPr>
                <w:sz w:val="20"/>
                <w:szCs w:val="20"/>
              </w:rPr>
              <w:t>2016</w:t>
            </w:r>
          </w:p>
        </w:tc>
        <w:tc>
          <w:tcPr>
            <w:tcW w:w="993" w:type="dxa"/>
            <w:tcBorders>
              <w:top w:val="single" w:sz="4" w:space="0" w:color="000000"/>
              <w:left w:val="single" w:sz="4" w:space="0" w:color="000000"/>
              <w:bottom w:val="single" w:sz="4" w:space="0" w:color="000000"/>
              <w:right w:val="single" w:sz="4" w:space="0" w:color="000000"/>
            </w:tcBorders>
          </w:tcPr>
          <w:p w:rsidR="00BE3A38" w:rsidRPr="00211A5B" w:rsidRDefault="00BE3A38" w:rsidP="00122CF2">
            <w:pPr>
              <w:jc w:val="center"/>
              <w:rPr>
                <w:sz w:val="20"/>
                <w:szCs w:val="20"/>
              </w:rPr>
            </w:pPr>
            <w:r w:rsidRPr="00211A5B">
              <w:rPr>
                <w:sz w:val="20"/>
                <w:szCs w:val="20"/>
              </w:rPr>
              <w:t>2017</w:t>
            </w:r>
          </w:p>
        </w:tc>
        <w:tc>
          <w:tcPr>
            <w:tcW w:w="992" w:type="dxa"/>
            <w:tcBorders>
              <w:top w:val="single" w:sz="4" w:space="0" w:color="000000"/>
              <w:left w:val="single" w:sz="4" w:space="0" w:color="000000"/>
              <w:bottom w:val="single" w:sz="4" w:space="0" w:color="000000"/>
              <w:right w:val="single" w:sz="4" w:space="0" w:color="000000"/>
            </w:tcBorders>
          </w:tcPr>
          <w:p w:rsidR="00BE3A38" w:rsidRPr="00211A5B" w:rsidRDefault="00BE3A38" w:rsidP="00122CF2">
            <w:pPr>
              <w:jc w:val="center"/>
              <w:rPr>
                <w:sz w:val="20"/>
                <w:szCs w:val="20"/>
              </w:rPr>
            </w:pPr>
            <w:r w:rsidRPr="00211A5B">
              <w:rPr>
                <w:sz w:val="20"/>
                <w:szCs w:val="20"/>
              </w:rPr>
              <w:t>2018</w:t>
            </w:r>
          </w:p>
        </w:tc>
        <w:tc>
          <w:tcPr>
            <w:tcW w:w="992" w:type="dxa"/>
            <w:tcBorders>
              <w:top w:val="single" w:sz="4" w:space="0" w:color="000000"/>
              <w:left w:val="single" w:sz="4" w:space="0" w:color="000000"/>
              <w:bottom w:val="single" w:sz="4" w:space="0" w:color="000000"/>
              <w:right w:val="single" w:sz="4" w:space="0" w:color="auto"/>
            </w:tcBorders>
          </w:tcPr>
          <w:p w:rsidR="00BE3A38" w:rsidRPr="00211A5B" w:rsidRDefault="00BE3A38" w:rsidP="00122CF2">
            <w:pPr>
              <w:jc w:val="center"/>
              <w:rPr>
                <w:sz w:val="20"/>
                <w:szCs w:val="20"/>
              </w:rPr>
            </w:pPr>
            <w:r w:rsidRPr="00211A5B">
              <w:rPr>
                <w:sz w:val="20"/>
                <w:szCs w:val="20"/>
              </w:rPr>
              <w:t>2019</w:t>
            </w:r>
          </w:p>
        </w:tc>
        <w:tc>
          <w:tcPr>
            <w:tcW w:w="992" w:type="dxa"/>
            <w:tcBorders>
              <w:top w:val="single" w:sz="4" w:space="0" w:color="auto"/>
              <w:left w:val="single" w:sz="4" w:space="0" w:color="auto"/>
              <w:bottom w:val="single" w:sz="4" w:space="0" w:color="000000"/>
              <w:right w:val="single" w:sz="4" w:space="0" w:color="000000"/>
            </w:tcBorders>
          </w:tcPr>
          <w:p w:rsidR="00BE3A38" w:rsidRPr="00211A5B" w:rsidRDefault="00BE3A38" w:rsidP="00122CF2">
            <w:pPr>
              <w:jc w:val="center"/>
              <w:rPr>
                <w:sz w:val="20"/>
                <w:szCs w:val="20"/>
              </w:rPr>
            </w:pPr>
            <w:r w:rsidRPr="00211A5B">
              <w:rPr>
                <w:sz w:val="20"/>
                <w:szCs w:val="20"/>
              </w:rPr>
              <w:t>2020</w:t>
            </w:r>
          </w:p>
        </w:tc>
        <w:tc>
          <w:tcPr>
            <w:tcW w:w="992" w:type="dxa"/>
            <w:tcBorders>
              <w:top w:val="single" w:sz="4" w:space="0" w:color="auto"/>
              <w:left w:val="single" w:sz="4" w:space="0" w:color="auto"/>
              <w:bottom w:val="single" w:sz="4" w:space="0" w:color="000000"/>
              <w:right w:val="single" w:sz="4" w:space="0" w:color="000000"/>
            </w:tcBorders>
          </w:tcPr>
          <w:p w:rsidR="00BE3A38" w:rsidRPr="00211A5B" w:rsidRDefault="00BE3A38" w:rsidP="00122CF2">
            <w:pPr>
              <w:jc w:val="center"/>
              <w:rPr>
                <w:sz w:val="20"/>
                <w:szCs w:val="20"/>
              </w:rPr>
            </w:pPr>
            <w:r w:rsidRPr="00211A5B">
              <w:rPr>
                <w:sz w:val="20"/>
                <w:szCs w:val="20"/>
              </w:rPr>
              <w:t>2021</w:t>
            </w:r>
          </w:p>
        </w:tc>
        <w:tc>
          <w:tcPr>
            <w:tcW w:w="993" w:type="dxa"/>
            <w:tcBorders>
              <w:top w:val="single" w:sz="4" w:space="0" w:color="auto"/>
              <w:left w:val="single" w:sz="4" w:space="0" w:color="auto"/>
              <w:bottom w:val="single" w:sz="4" w:space="0" w:color="000000"/>
              <w:right w:val="single" w:sz="4" w:space="0" w:color="000000"/>
            </w:tcBorders>
          </w:tcPr>
          <w:p w:rsidR="00BE3A38" w:rsidRPr="00211A5B" w:rsidRDefault="00BE3A38" w:rsidP="00122CF2">
            <w:pPr>
              <w:jc w:val="center"/>
              <w:rPr>
                <w:sz w:val="20"/>
                <w:szCs w:val="20"/>
              </w:rPr>
            </w:pPr>
            <w:r w:rsidRPr="00211A5B">
              <w:rPr>
                <w:sz w:val="20"/>
                <w:szCs w:val="20"/>
              </w:rPr>
              <w:t>202</w:t>
            </w:r>
            <w:r w:rsidR="00211A5B">
              <w:rPr>
                <w:sz w:val="20"/>
                <w:szCs w:val="20"/>
              </w:rPr>
              <w:t>2</w:t>
            </w:r>
          </w:p>
        </w:tc>
        <w:tc>
          <w:tcPr>
            <w:tcW w:w="1134" w:type="dxa"/>
            <w:tcBorders>
              <w:top w:val="single" w:sz="4" w:space="0" w:color="auto"/>
              <w:left w:val="single" w:sz="4" w:space="0" w:color="auto"/>
              <w:bottom w:val="single" w:sz="4" w:space="0" w:color="000000"/>
              <w:right w:val="single" w:sz="4" w:space="0" w:color="auto"/>
            </w:tcBorders>
          </w:tcPr>
          <w:p w:rsidR="00BE3A38" w:rsidRPr="00211A5B" w:rsidRDefault="00BE3A38" w:rsidP="00122CF2">
            <w:pPr>
              <w:jc w:val="center"/>
              <w:rPr>
                <w:sz w:val="20"/>
                <w:szCs w:val="20"/>
              </w:rPr>
            </w:pPr>
            <w:r w:rsidRPr="00211A5B">
              <w:rPr>
                <w:sz w:val="20"/>
                <w:szCs w:val="20"/>
              </w:rPr>
              <w:t>202</w:t>
            </w:r>
            <w:r w:rsidR="00211A5B">
              <w:rPr>
                <w:sz w:val="20"/>
                <w:szCs w:val="20"/>
              </w:rPr>
              <w:t>3</w:t>
            </w:r>
          </w:p>
        </w:tc>
        <w:tc>
          <w:tcPr>
            <w:tcW w:w="1082" w:type="dxa"/>
            <w:tcBorders>
              <w:top w:val="single" w:sz="4" w:space="0" w:color="auto"/>
              <w:left w:val="single" w:sz="4" w:space="0" w:color="auto"/>
              <w:bottom w:val="single" w:sz="4" w:space="0" w:color="000000"/>
              <w:right w:val="single" w:sz="4" w:space="0" w:color="000000"/>
            </w:tcBorders>
          </w:tcPr>
          <w:p w:rsidR="00BE3A38" w:rsidRPr="00211A5B" w:rsidRDefault="00BE3A38" w:rsidP="00122CF2">
            <w:pPr>
              <w:jc w:val="center"/>
              <w:rPr>
                <w:sz w:val="20"/>
                <w:szCs w:val="20"/>
              </w:rPr>
            </w:pPr>
            <w:r w:rsidRPr="00211A5B">
              <w:rPr>
                <w:sz w:val="20"/>
                <w:szCs w:val="20"/>
              </w:rPr>
              <w:t>202</w:t>
            </w:r>
            <w:r w:rsidR="00211A5B">
              <w:rPr>
                <w:sz w:val="20"/>
                <w:szCs w:val="20"/>
              </w:rPr>
              <w:t>4</w:t>
            </w:r>
          </w:p>
        </w:tc>
      </w:tr>
      <w:tr w:rsidR="00BE3A38" w:rsidRPr="00122CF2" w:rsidTr="00B10CAE">
        <w:trPr>
          <w:gridAfter w:val="2"/>
          <w:wAfter w:w="65" w:type="dxa"/>
          <w:trHeight w:val="176"/>
        </w:trPr>
        <w:tc>
          <w:tcPr>
            <w:tcW w:w="1696" w:type="dxa"/>
            <w:tcBorders>
              <w:top w:val="single" w:sz="4" w:space="0" w:color="000000"/>
              <w:left w:val="single" w:sz="4" w:space="0" w:color="000000"/>
              <w:bottom w:val="single" w:sz="4" w:space="0" w:color="000000"/>
              <w:right w:val="single" w:sz="4" w:space="0" w:color="000000"/>
            </w:tcBorders>
          </w:tcPr>
          <w:p w:rsidR="00BE3A38" w:rsidRPr="00211A5B" w:rsidRDefault="00BE3A38" w:rsidP="00122CF2">
            <w:pPr>
              <w:jc w:val="center"/>
              <w:rPr>
                <w:sz w:val="20"/>
                <w:szCs w:val="20"/>
              </w:rPr>
            </w:pPr>
            <w:r w:rsidRPr="00211A5B">
              <w:rPr>
                <w:sz w:val="20"/>
                <w:szCs w:val="20"/>
              </w:rPr>
              <w:t>1</w:t>
            </w:r>
          </w:p>
          <w:p w:rsidR="00BE3A38" w:rsidRPr="00211A5B" w:rsidRDefault="00BE3A38" w:rsidP="00122CF2">
            <w:pPr>
              <w:jc w:val="center"/>
              <w:rPr>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BE3A38" w:rsidRPr="00211A5B" w:rsidRDefault="00BE3A38" w:rsidP="00122CF2">
            <w:pPr>
              <w:jc w:val="center"/>
              <w:rPr>
                <w:sz w:val="20"/>
                <w:szCs w:val="20"/>
              </w:rPr>
            </w:pPr>
            <w:r w:rsidRPr="00211A5B">
              <w:rPr>
                <w:sz w:val="20"/>
                <w:szCs w:val="20"/>
              </w:rPr>
              <w:t>2</w:t>
            </w:r>
          </w:p>
        </w:tc>
        <w:tc>
          <w:tcPr>
            <w:tcW w:w="1703" w:type="dxa"/>
            <w:tcBorders>
              <w:top w:val="single" w:sz="4" w:space="0" w:color="000000"/>
              <w:left w:val="single" w:sz="4" w:space="0" w:color="000000"/>
              <w:bottom w:val="single" w:sz="4" w:space="0" w:color="000000"/>
              <w:right w:val="single" w:sz="4" w:space="0" w:color="000000"/>
            </w:tcBorders>
          </w:tcPr>
          <w:p w:rsidR="00BE3A38" w:rsidRPr="00211A5B" w:rsidRDefault="00BE3A38" w:rsidP="00122CF2">
            <w:pPr>
              <w:jc w:val="center"/>
              <w:rPr>
                <w:sz w:val="20"/>
                <w:szCs w:val="20"/>
              </w:rPr>
            </w:pPr>
            <w:r w:rsidRPr="00211A5B">
              <w:rPr>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E3A38" w:rsidRPr="00211A5B" w:rsidRDefault="00BE3A38" w:rsidP="00122CF2">
            <w:pPr>
              <w:jc w:val="center"/>
              <w:rPr>
                <w:sz w:val="20"/>
                <w:szCs w:val="20"/>
              </w:rPr>
            </w:pPr>
            <w:r w:rsidRPr="00211A5B">
              <w:rPr>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BE3A38" w:rsidRPr="00211A5B" w:rsidRDefault="00BE3A38" w:rsidP="00122CF2">
            <w:pPr>
              <w:jc w:val="center"/>
              <w:rPr>
                <w:sz w:val="20"/>
                <w:szCs w:val="20"/>
              </w:rPr>
            </w:pPr>
            <w:r w:rsidRPr="00211A5B">
              <w:rPr>
                <w:sz w:val="20"/>
                <w:szCs w:val="20"/>
              </w:rPr>
              <w:t>5</w:t>
            </w:r>
          </w:p>
        </w:tc>
        <w:tc>
          <w:tcPr>
            <w:tcW w:w="993" w:type="dxa"/>
            <w:tcBorders>
              <w:top w:val="single" w:sz="4" w:space="0" w:color="000000"/>
              <w:left w:val="single" w:sz="4" w:space="0" w:color="000000"/>
              <w:bottom w:val="single" w:sz="4" w:space="0" w:color="000000"/>
              <w:right w:val="single" w:sz="4" w:space="0" w:color="000000"/>
            </w:tcBorders>
          </w:tcPr>
          <w:p w:rsidR="00BE3A38" w:rsidRPr="00211A5B" w:rsidRDefault="00BE3A38" w:rsidP="00122CF2">
            <w:pPr>
              <w:jc w:val="center"/>
              <w:rPr>
                <w:sz w:val="20"/>
                <w:szCs w:val="20"/>
              </w:rPr>
            </w:pPr>
            <w:r w:rsidRPr="00211A5B">
              <w:rPr>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rsidR="00BE3A38" w:rsidRPr="00211A5B" w:rsidRDefault="00BE3A38" w:rsidP="00122CF2">
            <w:pPr>
              <w:jc w:val="center"/>
              <w:rPr>
                <w:sz w:val="20"/>
                <w:szCs w:val="20"/>
              </w:rPr>
            </w:pPr>
            <w:r w:rsidRPr="00211A5B">
              <w:rPr>
                <w:sz w:val="20"/>
                <w:szCs w:val="20"/>
              </w:rPr>
              <w:t>7</w:t>
            </w:r>
          </w:p>
        </w:tc>
        <w:tc>
          <w:tcPr>
            <w:tcW w:w="992" w:type="dxa"/>
            <w:tcBorders>
              <w:top w:val="single" w:sz="4" w:space="0" w:color="000000"/>
              <w:left w:val="single" w:sz="4" w:space="0" w:color="000000"/>
              <w:bottom w:val="single" w:sz="4" w:space="0" w:color="000000"/>
              <w:right w:val="single" w:sz="4" w:space="0" w:color="auto"/>
            </w:tcBorders>
          </w:tcPr>
          <w:p w:rsidR="00BE3A38" w:rsidRPr="00211A5B" w:rsidRDefault="00BE3A38" w:rsidP="00122CF2">
            <w:pPr>
              <w:jc w:val="center"/>
              <w:rPr>
                <w:sz w:val="20"/>
                <w:szCs w:val="20"/>
              </w:rPr>
            </w:pPr>
            <w:r w:rsidRPr="00211A5B">
              <w:rPr>
                <w:sz w:val="20"/>
                <w:szCs w:val="20"/>
              </w:rPr>
              <w:t>8</w:t>
            </w:r>
          </w:p>
        </w:tc>
        <w:tc>
          <w:tcPr>
            <w:tcW w:w="992" w:type="dxa"/>
            <w:tcBorders>
              <w:top w:val="single" w:sz="4" w:space="0" w:color="000000"/>
              <w:left w:val="single" w:sz="4" w:space="0" w:color="auto"/>
              <w:bottom w:val="single" w:sz="4" w:space="0" w:color="000000"/>
              <w:right w:val="single" w:sz="4" w:space="0" w:color="auto"/>
            </w:tcBorders>
          </w:tcPr>
          <w:p w:rsidR="00BE3A38" w:rsidRPr="00211A5B" w:rsidRDefault="00BE3A38" w:rsidP="00122CF2">
            <w:pPr>
              <w:jc w:val="center"/>
              <w:rPr>
                <w:sz w:val="20"/>
                <w:szCs w:val="20"/>
              </w:rPr>
            </w:pPr>
            <w:r w:rsidRPr="00211A5B">
              <w:rPr>
                <w:sz w:val="20"/>
                <w:szCs w:val="20"/>
              </w:rPr>
              <w:t>9</w:t>
            </w:r>
          </w:p>
        </w:tc>
        <w:tc>
          <w:tcPr>
            <w:tcW w:w="992" w:type="dxa"/>
            <w:tcBorders>
              <w:top w:val="single" w:sz="4" w:space="0" w:color="000000"/>
              <w:left w:val="single" w:sz="4" w:space="0" w:color="auto"/>
              <w:bottom w:val="single" w:sz="4" w:space="0" w:color="000000"/>
              <w:right w:val="single" w:sz="4" w:space="0" w:color="auto"/>
            </w:tcBorders>
          </w:tcPr>
          <w:p w:rsidR="00BE3A38" w:rsidRPr="00211A5B" w:rsidRDefault="008F66CA" w:rsidP="00122CF2">
            <w:pPr>
              <w:jc w:val="center"/>
              <w:rPr>
                <w:sz w:val="20"/>
                <w:szCs w:val="20"/>
              </w:rPr>
            </w:pPr>
            <w:r w:rsidRPr="00211A5B">
              <w:rPr>
                <w:sz w:val="20"/>
                <w:szCs w:val="20"/>
              </w:rPr>
              <w:t>10</w:t>
            </w:r>
          </w:p>
        </w:tc>
        <w:tc>
          <w:tcPr>
            <w:tcW w:w="993" w:type="dxa"/>
            <w:tcBorders>
              <w:top w:val="single" w:sz="4" w:space="0" w:color="000000"/>
              <w:left w:val="single" w:sz="4" w:space="0" w:color="auto"/>
              <w:bottom w:val="single" w:sz="4" w:space="0" w:color="000000"/>
              <w:right w:val="single" w:sz="4" w:space="0" w:color="auto"/>
            </w:tcBorders>
          </w:tcPr>
          <w:p w:rsidR="00BE3A38" w:rsidRPr="00211A5B" w:rsidRDefault="008F66CA" w:rsidP="00122CF2">
            <w:pPr>
              <w:jc w:val="center"/>
              <w:rPr>
                <w:sz w:val="20"/>
                <w:szCs w:val="20"/>
              </w:rPr>
            </w:pPr>
            <w:r w:rsidRPr="00211A5B">
              <w:rPr>
                <w:sz w:val="20"/>
                <w:szCs w:val="20"/>
              </w:rPr>
              <w:t>11</w:t>
            </w:r>
          </w:p>
        </w:tc>
        <w:tc>
          <w:tcPr>
            <w:tcW w:w="1134" w:type="dxa"/>
            <w:tcBorders>
              <w:top w:val="single" w:sz="4" w:space="0" w:color="000000"/>
              <w:left w:val="single" w:sz="4" w:space="0" w:color="auto"/>
              <w:bottom w:val="single" w:sz="4" w:space="0" w:color="000000"/>
              <w:right w:val="single" w:sz="4" w:space="0" w:color="auto"/>
            </w:tcBorders>
          </w:tcPr>
          <w:p w:rsidR="00BE3A38" w:rsidRPr="00211A5B" w:rsidRDefault="008F66CA" w:rsidP="00122CF2">
            <w:pPr>
              <w:jc w:val="center"/>
              <w:rPr>
                <w:sz w:val="20"/>
                <w:szCs w:val="20"/>
              </w:rPr>
            </w:pPr>
            <w:r w:rsidRPr="00211A5B">
              <w:rPr>
                <w:sz w:val="20"/>
                <w:szCs w:val="20"/>
              </w:rPr>
              <w:t>12</w:t>
            </w:r>
          </w:p>
        </w:tc>
        <w:tc>
          <w:tcPr>
            <w:tcW w:w="1082" w:type="dxa"/>
            <w:tcBorders>
              <w:top w:val="single" w:sz="4" w:space="0" w:color="000000"/>
              <w:left w:val="single" w:sz="4" w:space="0" w:color="auto"/>
              <w:bottom w:val="single" w:sz="4" w:space="0" w:color="000000"/>
              <w:right w:val="single" w:sz="4" w:space="0" w:color="auto"/>
            </w:tcBorders>
          </w:tcPr>
          <w:p w:rsidR="00BE3A38" w:rsidRPr="00211A5B" w:rsidRDefault="008F66CA" w:rsidP="00122CF2">
            <w:pPr>
              <w:jc w:val="center"/>
              <w:rPr>
                <w:sz w:val="20"/>
                <w:szCs w:val="20"/>
              </w:rPr>
            </w:pPr>
            <w:r w:rsidRPr="00211A5B">
              <w:rPr>
                <w:sz w:val="20"/>
                <w:szCs w:val="20"/>
              </w:rPr>
              <w:t>13</w:t>
            </w:r>
          </w:p>
        </w:tc>
      </w:tr>
      <w:tr w:rsidR="005A59FF" w:rsidRPr="00122CF2" w:rsidTr="00B10CAE">
        <w:trPr>
          <w:gridAfter w:val="2"/>
          <w:wAfter w:w="65" w:type="dxa"/>
          <w:trHeight w:val="153"/>
        </w:trPr>
        <w:tc>
          <w:tcPr>
            <w:tcW w:w="1696" w:type="dxa"/>
            <w:vMerge w:val="restart"/>
            <w:tcBorders>
              <w:top w:val="single" w:sz="4" w:space="0" w:color="000000"/>
              <w:left w:val="single" w:sz="4" w:space="0" w:color="000000"/>
              <w:right w:val="single" w:sz="4" w:space="0" w:color="000000"/>
            </w:tcBorders>
          </w:tcPr>
          <w:p w:rsidR="005A59FF" w:rsidRPr="00211A5B" w:rsidRDefault="005A59FF" w:rsidP="005A59FF">
            <w:pPr>
              <w:jc w:val="center"/>
              <w:rPr>
                <w:sz w:val="20"/>
                <w:szCs w:val="20"/>
              </w:rPr>
            </w:pPr>
            <w:r w:rsidRPr="00211A5B">
              <w:rPr>
                <w:sz w:val="20"/>
                <w:szCs w:val="20"/>
              </w:rPr>
              <w:t>Муниципальная программа</w:t>
            </w:r>
          </w:p>
        </w:tc>
        <w:tc>
          <w:tcPr>
            <w:tcW w:w="1699" w:type="dxa"/>
            <w:vMerge w:val="restart"/>
            <w:tcBorders>
              <w:top w:val="single" w:sz="4" w:space="0" w:color="000000"/>
              <w:left w:val="single" w:sz="4" w:space="0" w:color="000000"/>
              <w:right w:val="single" w:sz="4" w:space="0" w:color="000000"/>
            </w:tcBorders>
          </w:tcPr>
          <w:p w:rsidR="005A59FF" w:rsidRPr="00211A5B" w:rsidRDefault="005A59FF" w:rsidP="005A59FF">
            <w:pPr>
              <w:jc w:val="center"/>
              <w:rPr>
                <w:sz w:val="20"/>
                <w:szCs w:val="20"/>
              </w:rPr>
            </w:pPr>
            <w:r w:rsidRPr="00211A5B">
              <w:rPr>
                <w:sz w:val="20"/>
                <w:szCs w:val="20"/>
              </w:rPr>
              <w:t xml:space="preserve"> «Управление муниципальным имуществом и земельными ресурсами в городе Курчатове Курской области»</w:t>
            </w:r>
          </w:p>
        </w:tc>
        <w:tc>
          <w:tcPr>
            <w:tcW w:w="1703" w:type="dxa"/>
            <w:tcBorders>
              <w:top w:val="single" w:sz="4" w:space="0" w:color="000000"/>
              <w:left w:val="single" w:sz="4" w:space="0" w:color="000000"/>
              <w:bottom w:val="single" w:sz="4" w:space="0" w:color="auto"/>
              <w:right w:val="single" w:sz="4" w:space="0" w:color="000000"/>
            </w:tcBorders>
          </w:tcPr>
          <w:p w:rsidR="005A59FF" w:rsidRPr="00211A5B" w:rsidRDefault="005A59FF" w:rsidP="005A59FF">
            <w:pPr>
              <w:rPr>
                <w:sz w:val="20"/>
                <w:szCs w:val="20"/>
              </w:rPr>
            </w:pPr>
            <w:r w:rsidRPr="00211A5B">
              <w:rPr>
                <w:sz w:val="20"/>
                <w:szCs w:val="20"/>
              </w:rPr>
              <w:t>Всего</w:t>
            </w:r>
          </w:p>
        </w:tc>
        <w:tc>
          <w:tcPr>
            <w:tcW w:w="1134" w:type="dxa"/>
            <w:tcBorders>
              <w:top w:val="single" w:sz="4" w:space="0" w:color="000000"/>
              <w:left w:val="single" w:sz="4" w:space="0" w:color="000000"/>
              <w:bottom w:val="single" w:sz="4" w:space="0" w:color="auto"/>
              <w:right w:val="single" w:sz="4" w:space="0" w:color="000000"/>
            </w:tcBorders>
          </w:tcPr>
          <w:p w:rsidR="005A59FF" w:rsidRPr="0040422D" w:rsidRDefault="00DD0A9D" w:rsidP="005A59FF">
            <w:pPr>
              <w:jc w:val="center"/>
              <w:rPr>
                <w:rFonts w:cs="Calibri"/>
                <w:sz w:val="18"/>
                <w:szCs w:val="18"/>
              </w:rPr>
            </w:pPr>
            <w:r>
              <w:rPr>
                <w:rFonts w:cs="Calibri"/>
                <w:sz w:val="18"/>
                <w:szCs w:val="18"/>
              </w:rPr>
              <w:t>160180,206</w:t>
            </w:r>
          </w:p>
        </w:tc>
        <w:tc>
          <w:tcPr>
            <w:tcW w:w="992" w:type="dxa"/>
            <w:tcBorders>
              <w:top w:val="single" w:sz="4" w:space="0" w:color="000000"/>
              <w:left w:val="single" w:sz="4" w:space="0" w:color="000000"/>
              <w:bottom w:val="single" w:sz="4" w:space="0" w:color="auto"/>
              <w:right w:val="single" w:sz="4" w:space="0" w:color="000000"/>
            </w:tcBorders>
          </w:tcPr>
          <w:p w:rsidR="005A59FF" w:rsidRPr="0040422D" w:rsidRDefault="005A59FF" w:rsidP="005A59FF">
            <w:pPr>
              <w:jc w:val="center"/>
              <w:rPr>
                <w:rFonts w:cs="Calibri"/>
                <w:sz w:val="18"/>
                <w:szCs w:val="18"/>
              </w:rPr>
            </w:pPr>
            <w:r w:rsidRPr="0040422D">
              <w:rPr>
                <w:rFonts w:cs="Calibri"/>
                <w:sz w:val="18"/>
                <w:szCs w:val="18"/>
              </w:rPr>
              <w:t>11717,656</w:t>
            </w:r>
          </w:p>
        </w:tc>
        <w:tc>
          <w:tcPr>
            <w:tcW w:w="993" w:type="dxa"/>
            <w:tcBorders>
              <w:top w:val="single" w:sz="4" w:space="0" w:color="000000"/>
              <w:left w:val="single" w:sz="4" w:space="0" w:color="000000"/>
              <w:bottom w:val="single" w:sz="4" w:space="0" w:color="auto"/>
              <w:right w:val="single" w:sz="4" w:space="0" w:color="000000"/>
            </w:tcBorders>
          </w:tcPr>
          <w:p w:rsidR="005A59FF" w:rsidRPr="0040422D" w:rsidRDefault="005A59FF" w:rsidP="005A59FF">
            <w:pPr>
              <w:jc w:val="center"/>
              <w:rPr>
                <w:rFonts w:cs="Calibri"/>
                <w:sz w:val="18"/>
                <w:szCs w:val="18"/>
              </w:rPr>
            </w:pPr>
            <w:r w:rsidRPr="0040422D">
              <w:rPr>
                <w:rFonts w:cs="Calibri"/>
                <w:sz w:val="18"/>
                <w:szCs w:val="18"/>
              </w:rPr>
              <w:t>12787,159</w:t>
            </w:r>
          </w:p>
        </w:tc>
        <w:tc>
          <w:tcPr>
            <w:tcW w:w="992" w:type="dxa"/>
            <w:tcBorders>
              <w:top w:val="single" w:sz="4" w:space="0" w:color="000000"/>
              <w:left w:val="single" w:sz="4" w:space="0" w:color="000000"/>
              <w:bottom w:val="single" w:sz="4" w:space="0" w:color="auto"/>
              <w:right w:val="single" w:sz="4" w:space="0" w:color="000000"/>
            </w:tcBorders>
          </w:tcPr>
          <w:p w:rsidR="005A59FF" w:rsidRPr="0040422D" w:rsidRDefault="005A59FF" w:rsidP="005A59FF">
            <w:pPr>
              <w:jc w:val="center"/>
              <w:rPr>
                <w:rFonts w:cs="Calibri"/>
                <w:sz w:val="18"/>
                <w:szCs w:val="18"/>
              </w:rPr>
            </w:pPr>
            <w:r w:rsidRPr="0040422D">
              <w:rPr>
                <w:rFonts w:cs="Calibri"/>
                <w:sz w:val="18"/>
                <w:szCs w:val="18"/>
              </w:rPr>
              <w:t>13797,563</w:t>
            </w:r>
          </w:p>
        </w:tc>
        <w:tc>
          <w:tcPr>
            <w:tcW w:w="992" w:type="dxa"/>
            <w:tcBorders>
              <w:top w:val="single" w:sz="4" w:space="0" w:color="000000"/>
              <w:left w:val="single" w:sz="4" w:space="0" w:color="000000"/>
              <w:bottom w:val="single" w:sz="4" w:space="0" w:color="auto"/>
              <w:right w:val="single" w:sz="4" w:space="0" w:color="auto"/>
            </w:tcBorders>
          </w:tcPr>
          <w:p w:rsidR="005A59FF" w:rsidRPr="0040422D" w:rsidRDefault="005A59FF" w:rsidP="005A59FF">
            <w:pPr>
              <w:rPr>
                <w:rFonts w:cs="Calibri"/>
                <w:sz w:val="18"/>
                <w:szCs w:val="18"/>
              </w:rPr>
            </w:pPr>
            <w:r>
              <w:rPr>
                <w:rFonts w:cs="Calibri"/>
                <w:sz w:val="18"/>
                <w:szCs w:val="18"/>
              </w:rPr>
              <w:t>15338,264</w:t>
            </w:r>
          </w:p>
        </w:tc>
        <w:tc>
          <w:tcPr>
            <w:tcW w:w="992" w:type="dxa"/>
            <w:tcBorders>
              <w:top w:val="single" w:sz="4" w:space="0" w:color="000000"/>
              <w:left w:val="single" w:sz="4" w:space="0" w:color="auto"/>
              <w:bottom w:val="single" w:sz="4" w:space="0" w:color="auto"/>
            </w:tcBorders>
          </w:tcPr>
          <w:p w:rsidR="005A59FF" w:rsidRPr="0040422D" w:rsidRDefault="005A59FF" w:rsidP="005A59FF">
            <w:pPr>
              <w:rPr>
                <w:rFonts w:cs="Calibri"/>
                <w:sz w:val="18"/>
                <w:szCs w:val="18"/>
              </w:rPr>
            </w:pPr>
            <w:r>
              <w:rPr>
                <w:rFonts w:cs="Calibri"/>
                <w:sz w:val="18"/>
                <w:szCs w:val="18"/>
              </w:rPr>
              <w:t>19804,828</w:t>
            </w:r>
          </w:p>
        </w:tc>
        <w:tc>
          <w:tcPr>
            <w:tcW w:w="992" w:type="dxa"/>
            <w:tcBorders>
              <w:top w:val="single" w:sz="4" w:space="0" w:color="000000"/>
              <w:left w:val="single" w:sz="4" w:space="0" w:color="auto"/>
              <w:bottom w:val="single" w:sz="4" w:space="0" w:color="auto"/>
            </w:tcBorders>
          </w:tcPr>
          <w:p w:rsidR="005A59FF" w:rsidRPr="0040422D" w:rsidRDefault="005A59FF" w:rsidP="005A59FF">
            <w:pPr>
              <w:rPr>
                <w:rFonts w:cs="Calibri"/>
                <w:sz w:val="18"/>
                <w:szCs w:val="18"/>
              </w:rPr>
            </w:pPr>
            <w:r>
              <w:rPr>
                <w:rFonts w:cs="Calibri"/>
                <w:sz w:val="18"/>
                <w:szCs w:val="18"/>
              </w:rPr>
              <w:t>23690,252</w:t>
            </w:r>
          </w:p>
        </w:tc>
        <w:tc>
          <w:tcPr>
            <w:tcW w:w="993" w:type="dxa"/>
            <w:tcBorders>
              <w:top w:val="single" w:sz="4" w:space="0" w:color="000000"/>
              <w:left w:val="single" w:sz="4" w:space="0" w:color="auto"/>
              <w:bottom w:val="single" w:sz="4" w:space="0" w:color="auto"/>
            </w:tcBorders>
          </w:tcPr>
          <w:p w:rsidR="005A59FF" w:rsidRDefault="005A59FF" w:rsidP="005A59FF">
            <w:r>
              <w:rPr>
                <w:rFonts w:cs="Calibri"/>
                <w:sz w:val="18"/>
                <w:szCs w:val="18"/>
              </w:rPr>
              <w:t>21014,828</w:t>
            </w:r>
          </w:p>
        </w:tc>
        <w:tc>
          <w:tcPr>
            <w:tcW w:w="1134" w:type="dxa"/>
            <w:tcBorders>
              <w:top w:val="single" w:sz="4" w:space="0" w:color="000000"/>
              <w:left w:val="single" w:sz="4" w:space="0" w:color="auto"/>
              <w:bottom w:val="single" w:sz="4" w:space="0" w:color="auto"/>
              <w:right w:val="single" w:sz="4" w:space="0" w:color="auto"/>
            </w:tcBorders>
          </w:tcPr>
          <w:p w:rsidR="005A59FF" w:rsidRDefault="005A59FF" w:rsidP="005A59FF">
            <w:pPr>
              <w:jc w:val="center"/>
            </w:pPr>
            <w:r w:rsidRPr="00DC67C3">
              <w:rPr>
                <w:rFonts w:cs="Calibri"/>
                <w:sz w:val="18"/>
                <w:szCs w:val="18"/>
              </w:rPr>
              <w:t>21014,828</w:t>
            </w:r>
          </w:p>
        </w:tc>
        <w:tc>
          <w:tcPr>
            <w:tcW w:w="1082" w:type="dxa"/>
            <w:tcBorders>
              <w:top w:val="single" w:sz="4" w:space="0" w:color="000000"/>
              <w:left w:val="single" w:sz="4" w:space="0" w:color="auto"/>
              <w:bottom w:val="single" w:sz="4" w:space="0" w:color="auto"/>
            </w:tcBorders>
          </w:tcPr>
          <w:p w:rsidR="005A59FF" w:rsidRDefault="005A59FF" w:rsidP="005A59FF">
            <w:pPr>
              <w:jc w:val="center"/>
            </w:pPr>
            <w:r w:rsidRPr="00DC67C3">
              <w:rPr>
                <w:rFonts w:cs="Calibri"/>
                <w:sz w:val="18"/>
                <w:szCs w:val="18"/>
              </w:rPr>
              <w:t>21014,828</w:t>
            </w:r>
          </w:p>
        </w:tc>
      </w:tr>
      <w:tr w:rsidR="00EF01DF" w:rsidRPr="00122CF2" w:rsidTr="00B10CAE">
        <w:trPr>
          <w:gridAfter w:val="2"/>
          <w:wAfter w:w="65" w:type="dxa"/>
          <w:trHeight w:val="210"/>
        </w:trPr>
        <w:tc>
          <w:tcPr>
            <w:tcW w:w="1696" w:type="dxa"/>
            <w:vMerge/>
            <w:tcBorders>
              <w:left w:val="single" w:sz="4" w:space="0" w:color="000000"/>
              <w:right w:val="single" w:sz="4" w:space="0" w:color="000000"/>
            </w:tcBorders>
          </w:tcPr>
          <w:p w:rsidR="00EF01DF" w:rsidRPr="00211A5B" w:rsidRDefault="00EF01DF" w:rsidP="00EF01DF">
            <w:pPr>
              <w:rPr>
                <w:sz w:val="20"/>
                <w:szCs w:val="20"/>
              </w:rPr>
            </w:pPr>
          </w:p>
        </w:tc>
        <w:tc>
          <w:tcPr>
            <w:tcW w:w="1699" w:type="dxa"/>
            <w:vMerge/>
            <w:tcBorders>
              <w:left w:val="single" w:sz="4" w:space="0" w:color="000000"/>
              <w:right w:val="single" w:sz="4" w:space="0" w:color="000000"/>
            </w:tcBorders>
          </w:tcPr>
          <w:p w:rsidR="00EF01DF" w:rsidRPr="00211A5B" w:rsidRDefault="00EF01DF" w:rsidP="00EF01DF">
            <w:pPr>
              <w:jc w:val="center"/>
              <w:rPr>
                <w:sz w:val="20"/>
                <w:szCs w:val="20"/>
              </w:rPr>
            </w:pPr>
          </w:p>
        </w:tc>
        <w:tc>
          <w:tcPr>
            <w:tcW w:w="1703" w:type="dxa"/>
            <w:tcBorders>
              <w:top w:val="single" w:sz="4" w:space="0" w:color="auto"/>
              <w:left w:val="single" w:sz="4" w:space="0" w:color="000000"/>
              <w:bottom w:val="single" w:sz="4" w:space="0" w:color="auto"/>
              <w:right w:val="single" w:sz="4" w:space="0" w:color="000000"/>
            </w:tcBorders>
          </w:tcPr>
          <w:p w:rsidR="00EF01DF" w:rsidRPr="00211A5B" w:rsidRDefault="00EF01DF" w:rsidP="00EF01DF">
            <w:pPr>
              <w:rPr>
                <w:sz w:val="20"/>
                <w:szCs w:val="20"/>
              </w:rPr>
            </w:pPr>
            <w:r w:rsidRPr="00211A5B">
              <w:rPr>
                <w:sz w:val="20"/>
                <w:szCs w:val="20"/>
              </w:rPr>
              <w:t>федеральный бюджет</w:t>
            </w:r>
          </w:p>
        </w:tc>
        <w:tc>
          <w:tcPr>
            <w:tcW w:w="1134" w:type="dxa"/>
            <w:tcBorders>
              <w:top w:val="single" w:sz="4" w:space="0" w:color="auto"/>
              <w:left w:val="single" w:sz="4" w:space="0" w:color="000000"/>
              <w:bottom w:val="single" w:sz="4" w:space="0" w:color="auto"/>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auto"/>
              <w:left w:val="single" w:sz="4" w:space="0" w:color="000000"/>
              <w:bottom w:val="single" w:sz="4" w:space="0" w:color="auto"/>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auto"/>
              <w:left w:val="single" w:sz="4" w:space="0" w:color="auto"/>
              <w:bottom w:val="single" w:sz="4" w:space="0" w:color="auto"/>
            </w:tcBorders>
          </w:tcPr>
          <w:p w:rsidR="00EF01DF" w:rsidRPr="00211A5B" w:rsidRDefault="00EF01DF" w:rsidP="00EF01DF">
            <w:pPr>
              <w:jc w:val="center"/>
              <w:rPr>
                <w:sz w:val="18"/>
                <w:szCs w:val="18"/>
              </w:rPr>
            </w:pPr>
            <w:r w:rsidRPr="00211A5B">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F01DF" w:rsidRPr="00211A5B" w:rsidRDefault="00EF01DF" w:rsidP="00EF01DF">
            <w:pPr>
              <w:jc w:val="center"/>
              <w:rPr>
                <w:sz w:val="18"/>
                <w:szCs w:val="18"/>
              </w:rPr>
            </w:pPr>
            <w:r w:rsidRPr="00211A5B">
              <w:rPr>
                <w:sz w:val="18"/>
                <w:szCs w:val="18"/>
              </w:rPr>
              <w:t>-</w:t>
            </w:r>
          </w:p>
        </w:tc>
        <w:tc>
          <w:tcPr>
            <w:tcW w:w="1082" w:type="dxa"/>
            <w:tcBorders>
              <w:top w:val="single" w:sz="4" w:space="0" w:color="auto"/>
              <w:left w:val="single" w:sz="4" w:space="0" w:color="auto"/>
              <w:bottom w:val="single" w:sz="4" w:space="0" w:color="auto"/>
            </w:tcBorders>
          </w:tcPr>
          <w:p w:rsidR="00EF01DF" w:rsidRPr="00211A5B" w:rsidRDefault="00EF01DF" w:rsidP="00EF01DF">
            <w:pPr>
              <w:jc w:val="center"/>
              <w:rPr>
                <w:sz w:val="18"/>
                <w:szCs w:val="18"/>
              </w:rPr>
            </w:pPr>
            <w:r w:rsidRPr="00211A5B">
              <w:rPr>
                <w:sz w:val="18"/>
                <w:szCs w:val="18"/>
              </w:rPr>
              <w:t>-</w:t>
            </w:r>
          </w:p>
        </w:tc>
      </w:tr>
      <w:tr w:rsidR="00EF01DF" w:rsidRPr="00122CF2" w:rsidTr="00B10CAE">
        <w:trPr>
          <w:gridAfter w:val="2"/>
          <w:wAfter w:w="65" w:type="dxa"/>
          <w:trHeight w:val="245"/>
        </w:trPr>
        <w:tc>
          <w:tcPr>
            <w:tcW w:w="1696" w:type="dxa"/>
            <w:vMerge/>
            <w:tcBorders>
              <w:left w:val="single" w:sz="4" w:space="0" w:color="000000"/>
              <w:right w:val="single" w:sz="4" w:space="0" w:color="000000"/>
            </w:tcBorders>
          </w:tcPr>
          <w:p w:rsidR="00EF01DF" w:rsidRPr="00211A5B" w:rsidRDefault="00EF01DF" w:rsidP="00EF01DF">
            <w:pPr>
              <w:rPr>
                <w:sz w:val="20"/>
                <w:szCs w:val="20"/>
              </w:rPr>
            </w:pPr>
          </w:p>
        </w:tc>
        <w:tc>
          <w:tcPr>
            <w:tcW w:w="1699" w:type="dxa"/>
            <w:vMerge/>
            <w:tcBorders>
              <w:left w:val="single" w:sz="4" w:space="0" w:color="000000"/>
              <w:right w:val="single" w:sz="4" w:space="0" w:color="000000"/>
            </w:tcBorders>
          </w:tcPr>
          <w:p w:rsidR="00EF01DF" w:rsidRPr="00211A5B" w:rsidRDefault="00EF01DF" w:rsidP="00EF01DF">
            <w:pPr>
              <w:jc w:val="center"/>
              <w:rPr>
                <w:sz w:val="20"/>
                <w:szCs w:val="20"/>
              </w:rPr>
            </w:pPr>
          </w:p>
        </w:tc>
        <w:tc>
          <w:tcPr>
            <w:tcW w:w="1703" w:type="dxa"/>
            <w:tcBorders>
              <w:top w:val="single" w:sz="4" w:space="0" w:color="auto"/>
              <w:left w:val="single" w:sz="4" w:space="0" w:color="000000"/>
              <w:bottom w:val="single" w:sz="4" w:space="0" w:color="auto"/>
              <w:right w:val="single" w:sz="4" w:space="0" w:color="000000"/>
            </w:tcBorders>
          </w:tcPr>
          <w:p w:rsidR="00EF01DF" w:rsidRPr="00211A5B" w:rsidRDefault="00EF01DF" w:rsidP="00EF01DF">
            <w:pPr>
              <w:rPr>
                <w:sz w:val="20"/>
                <w:szCs w:val="20"/>
              </w:rPr>
            </w:pPr>
            <w:r w:rsidRPr="00211A5B">
              <w:rPr>
                <w:sz w:val="20"/>
                <w:szCs w:val="20"/>
              </w:rPr>
              <w:t>областной бюджет</w:t>
            </w:r>
          </w:p>
        </w:tc>
        <w:tc>
          <w:tcPr>
            <w:tcW w:w="1134" w:type="dxa"/>
            <w:tcBorders>
              <w:top w:val="single" w:sz="4" w:space="0" w:color="auto"/>
              <w:left w:val="single" w:sz="4" w:space="0" w:color="000000"/>
              <w:bottom w:val="single" w:sz="4" w:space="0" w:color="auto"/>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auto"/>
              <w:left w:val="single" w:sz="4" w:space="0" w:color="000000"/>
              <w:bottom w:val="single" w:sz="4" w:space="0" w:color="auto"/>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auto"/>
              <w:left w:val="single" w:sz="4" w:space="0" w:color="auto"/>
              <w:bottom w:val="single" w:sz="4" w:space="0" w:color="auto"/>
            </w:tcBorders>
          </w:tcPr>
          <w:p w:rsidR="00EF01DF" w:rsidRPr="00211A5B" w:rsidRDefault="00EF01DF" w:rsidP="00EF01DF">
            <w:pPr>
              <w:jc w:val="center"/>
              <w:rPr>
                <w:sz w:val="18"/>
                <w:szCs w:val="18"/>
              </w:rPr>
            </w:pPr>
            <w:r w:rsidRPr="00211A5B">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F01DF" w:rsidRPr="00211A5B" w:rsidRDefault="00EF01DF" w:rsidP="00EF01DF">
            <w:pPr>
              <w:jc w:val="center"/>
              <w:rPr>
                <w:sz w:val="18"/>
                <w:szCs w:val="18"/>
              </w:rPr>
            </w:pPr>
            <w:r w:rsidRPr="00211A5B">
              <w:rPr>
                <w:sz w:val="18"/>
                <w:szCs w:val="18"/>
              </w:rPr>
              <w:t>-</w:t>
            </w:r>
          </w:p>
        </w:tc>
        <w:tc>
          <w:tcPr>
            <w:tcW w:w="1082" w:type="dxa"/>
            <w:tcBorders>
              <w:top w:val="single" w:sz="4" w:space="0" w:color="auto"/>
              <w:left w:val="single" w:sz="4" w:space="0" w:color="auto"/>
              <w:bottom w:val="single" w:sz="4" w:space="0" w:color="auto"/>
            </w:tcBorders>
          </w:tcPr>
          <w:p w:rsidR="00EF01DF" w:rsidRPr="00211A5B" w:rsidRDefault="00EF01DF" w:rsidP="00EF01DF">
            <w:pPr>
              <w:jc w:val="center"/>
              <w:rPr>
                <w:sz w:val="18"/>
                <w:szCs w:val="18"/>
              </w:rPr>
            </w:pPr>
            <w:r w:rsidRPr="00211A5B">
              <w:rPr>
                <w:sz w:val="18"/>
                <w:szCs w:val="18"/>
              </w:rPr>
              <w:t>-</w:t>
            </w:r>
          </w:p>
        </w:tc>
      </w:tr>
      <w:tr w:rsidR="005A59FF" w:rsidRPr="00122CF2" w:rsidTr="00B10CAE">
        <w:trPr>
          <w:gridAfter w:val="2"/>
          <w:wAfter w:w="65" w:type="dxa"/>
          <w:trHeight w:val="281"/>
        </w:trPr>
        <w:tc>
          <w:tcPr>
            <w:tcW w:w="1696" w:type="dxa"/>
            <w:vMerge/>
            <w:tcBorders>
              <w:left w:val="single" w:sz="4" w:space="0" w:color="000000"/>
              <w:right w:val="single" w:sz="4" w:space="0" w:color="000000"/>
            </w:tcBorders>
          </w:tcPr>
          <w:p w:rsidR="005A59FF" w:rsidRPr="00211A5B" w:rsidRDefault="005A59FF" w:rsidP="005A59FF">
            <w:pPr>
              <w:rPr>
                <w:sz w:val="20"/>
                <w:szCs w:val="20"/>
              </w:rPr>
            </w:pPr>
          </w:p>
        </w:tc>
        <w:tc>
          <w:tcPr>
            <w:tcW w:w="1699" w:type="dxa"/>
            <w:vMerge/>
            <w:tcBorders>
              <w:left w:val="single" w:sz="4" w:space="0" w:color="000000"/>
              <w:right w:val="single" w:sz="4" w:space="0" w:color="000000"/>
            </w:tcBorders>
          </w:tcPr>
          <w:p w:rsidR="005A59FF" w:rsidRPr="00211A5B" w:rsidRDefault="005A59FF" w:rsidP="005A59FF">
            <w:pPr>
              <w:jc w:val="center"/>
              <w:rPr>
                <w:sz w:val="20"/>
                <w:szCs w:val="20"/>
              </w:rPr>
            </w:pPr>
          </w:p>
        </w:tc>
        <w:tc>
          <w:tcPr>
            <w:tcW w:w="1703" w:type="dxa"/>
            <w:tcBorders>
              <w:top w:val="single" w:sz="4" w:space="0" w:color="auto"/>
              <w:left w:val="single" w:sz="4" w:space="0" w:color="000000"/>
              <w:bottom w:val="single" w:sz="4" w:space="0" w:color="auto"/>
              <w:right w:val="single" w:sz="4" w:space="0" w:color="000000"/>
            </w:tcBorders>
          </w:tcPr>
          <w:p w:rsidR="005A59FF" w:rsidRPr="00211A5B" w:rsidRDefault="005A59FF" w:rsidP="005A59FF">
            <w:pPr>
              <w:rPr>
                <w:sz w:val="20"/>
                <w:szCs w:val="20"/>
              </w:rPr>
            </w:pPr>
            <w:r w:rsidRPr="00211A5B">
              <w:rPr>
                <w:sz w:val="20"/>
                <w:szCs w:val="20"/>
              </w:rPr>
              <w:t>городской бюджет</w:t>
            </w:r>
          </w:p>
        </w:tc>
        <w:tc>
          <w:tcPr>
            <w:tcW w:w="1134" w:type="dxa"/>
            <w:tcBorders>
              <w:top w:val="single" w:sz="4" w:space="0" w:color="000000"/>
              <w:left w:val="single" w:sz="4" w:space="0" w:color="000000"/>
              <w:bottom w:val="single" w:sz="4" w:space="0" w:color="auto"/>
              <w:right w:val="single" w:sz="4" w:space="0" w:color="000000"/>
            </w:tcBorders>
          </w:tcPr>
          <w:p w:rsidR="005A59FF" w:rsidRPr="0040422D" w:rsidRDefault="00102B2E" w:rsidP="005A59FF">
            <w:pPr>
              <w:jc w:val="center"/>
              <w:rPr>
                <w:rFonts w:cs="Calibri"/>
                <w:sz w:val="18"/>
                <w:szCs w:val="18"/>
              </w:rPr>
            </w:pPr>
            <w:r>
              <w:rPr>
                <w:rFonts w:cs="Calibri"/>
                <w:sz w:val="18"/>
                <w:szCs w:val="18"/>
              </w:rPr>
              <w:t>159853,200</w:t>
            </w:r>
          </w:p>
        </w:tc>
        <w:tc>
          <w:tcPr>
            <w:tcW w:w="992" w:type="dxa"/>
            <w:tcBorders>
              <w:top w:val="single" w:sz="4" w:space="0" w:color="000000"/>
              <w:left w:val="single" w:sz="4" w:space="0" w:color="000000"/>
              <w:bottom w:val="single" w:sz="4" w:space="0" w:color="auto"/>
              <w:right w:val="single" w:sz="4" w:space="0" w:color="000000"/>
            </w:tcBorders>
          </w:tcPr>
          <w:p w:rsidR="005A59FF" w:rsidRPr="0040422D" w:rsidRDefault="005A59FF" w:rsidP="005A59FF">
            <w:pPr>
              <w:jc w:val="center"/>
              <w:rPr>
                <w:rFonts w:cs="Calibri"/>
                <w:sz w:val="18"/>
                <w:szCs w:val="18"/>
              </w:rPr>
            </w:pPr>
            <w:r w:rsidRPr="0040422D">
              <w:rPr>
                <w:rFonts w:cs="Calibri"/>
                <w:sz w:val="18"/>
                <w:szCs w:val="18"/>
              </w:rPr>
              <w:t>11697,656</w:t>
            </w:r>
          </w:p>
        </w:tc>
        <w:tc>
          <w:tcPr>
            <w:tcW w:w="993" w:type="dxa"/>
            <w:tcBorders>
              <w:top w:val="single" w:sz="4" w:space="0" w:color="000000"/>
              <w:left w:val="single" w:sz="4" w:space="0" w:color="000000"/>
              <w:bottom w:val="single" w:sz="4" w:space="0" w:color="auto"/>
              <w:right w:val="single" w:sz="4" w:space="0" w:color="000000"/>
            </w:tcBorders>
          </w:tcPr>
          <w:p w:rsidR="005A59FF" w:rsidRPr="0040422D" w:rsidRDefault="005A59FF" w:rsidP="005A59FF">
            <w:pPr>
              <w:jc w:val="center"/>
              <w:rPr>
                <w:rFonts w:cs="Calibri"/>
                <w:sz w:val="18"/>
                <w:szCs w:val="18"/>
              </w:rPr>
            </w:pPr>
            <w:r w:rsidRPr="0040422D">
              <w:rPr>
                <w:rFonts w:cs="Calibri"/>
                <w:sz w:val="18"/>
                <w:szCs w:val="18"/>
              </w:rPr>
              <w:t>12480,153</w:t>
            </w:r>
          </w:p>
        </w:tc>
        <w:tc>
          <w:tcPr>
            <w:tcW w:w="992" w:type="dxa"/>
            <w:tcBorders>
              <w:top w:val="single" w:sz="4" w:space="0" w:color="000000"/>
              <w:left w:val="single" w:sz="4" w:space="0" w:color="000000"/>
              <w:bottom w:val="single" w:sz="4" w:space="0" w:color="auto"/>
              <w:right w:val="single" w:sz="4" w:space="0" w:color="000000"/>
            </w:tcBorders>
          </w:tcPr>
          <w:p w:rsidR="005A59FF" w:rsidRPr="0040422D" w:rsidRDefault="005A59FF" w:rsidP="005A59FF">
            <w:pPr>
              <w:jc w:val="center"/>
              <w:rPr>
                <w:rFonts w:cs="Calibri"/>
                <w:sz w:val="18"/>
                <w:szCs w:val="18"/>
              </w:rPr>
            </w:pPr>
            <w:r w:rsidRPr="0040422D">
              <w:rPr>
                <w:rFonts w:cs="Calibri"/>
                <w:sz w:val="18"/>
                <w:szCs w:val="18"/>
              </w:rPr>
              <w:t>13797,563</w:t>
            </w:r>
          </w:p>
        </w:tc>
        <w:tc>
          <w:tcPr>
            <w:tcW w:w="992" w:type="dxa"/>
            <w:tcBorders>
              <w:top w:val="single" w:sz="4" w:space="0" w:color="000000"/>
              <w:left w:val="single" w:sz="4" w:space="0" w:color="000000"/>
              <w:bottom w:val="single" w:sz="4" w:space="0" w:color="auto"/>
              <w:right w:val="single" w:sz="4" w:space="0" w:color="auto"/>
            </w:tcBorders>
          </w:tcPr>
          <w:p w:rsidR="005A59FF" w:rsidRPr="0040422D" w:rsidRDefault="005A59FF" w:rsidP="005A59FF">
            <w:pPr>
              <w:jc w:val="center"/>
              <w:rPr>
                <w:rFonts w:cs="Calibri"/>
                <w:sz w:val="18"/>
                <w:szCs w:val="18"/>
              </w:rPr>
            </w:pPr>
            <w:r>
              <w:rPr>
                <w:rFonts w:cs="Calibri"/>
                <w:sz w:val="18"/>
                <w:szCs w:val="18"/>
              </w:rPr>
              <w:t>15338,264</w:t>
            </w:r>
          </w:p>
        </w:tc>
        <w:tc>
          <w:tcPr>
            <w:tcW w:w="992" w:type="dxa"/>
            <w:tcBorders>
              <w:top w:val="single" w:sz="4" w:space="0" w:color="000000"/>
              <w:left w:val="single" w:sz="4" w:space="0" w:color="auto"/>
              <w:bottom w:val="single" w:sz="4" w:space="0" w:color="auto"/>
            </w:tcBorders>
          </w:tcPr>
          <w:p w:rsidR="005A59FF" w:rsidRPr="0040422D" w:rsidRDefault="005A59FF" w:rsidP="005A59FF">
            <w:pPr>
              <w:jc w:val="center"/>
              <w:rPr>
                <w:rFonts w:cs="Calibri"/>
                <w:sz w:val="18"/>
                <w:szCs w:val="18"/>
              </w:rPr>
            </w:pPr>
            <w:r>
              <w:rPr>
                <w:rFonts w:cs="Calibri"/>
                <w:sz w:val="18"/>
                <w:szCs w:val="18"/>
              </w:rPr>
              <w:t>19804,828</w:t>
            </w:r>
          </w:p>
        </w:tc>
        <w:tc>
          <w:tcPr>
            <w:tcW w:w="992" w:type="dxa"/>
            <w:tcBorders>
              <w:top w:val="single" w:sz="4" w:space="0" w:color="000000"/>
              <w:left w:val="single" w:sz="4" w:space="0" w:color="auto"/>
              <w:bottom w:val="single" w:sz="4" w:space="0" w:color="auto"/>
            </w:tcBorders>
          </w:tcPr>
          <w:p w:rsidR="005A59FF" w:rsidRPr="0040422D" w:rsidRDefault="005A59FF" w:rsidP="005A59FF">
            <w:pPr>
              <w:jc w:val="center"/>
              <w:rPr>
                <w:rFonts w:cs="Calibri"/>
                <w:sz w:val="18"/>
                <w:szCs w:val="18"/>
              </w:rPr>
            </w:pPr>
            <w:r>
              <w:rPr>
                <w:rFonts w:cs="Calibri"/>
                <w:sz w:val="18"/>
                <w:szCs w:val="18"/>
              </w:rPr>
              <w:t>23690,252</w:t>
            </w:r>
          </w:p>
        </w:tc>
        <w:tc>
          <w:tcPr>
            <w:tcW w:w="993" w:type="dxa"/>
            <w:tcBorders>
              <w:top w:val="single" w:sz="4" w:space="0" w:color="000000"/>
              <w:left w:val="single" w:sz="4" w:space="0" w:color="auto"/>
              <w:bottom w:val="single" w:sz="4" w:space="0" w:color="auto"/>
            </w:tcBorders>
          </w:tcPr>
          <w:p w:rsidR="005A59FF" w:rsidRDefault="005A59FF" w:rsidP="005A59FF">
            <w:pPr>
              <w:jc w:val="center"/>
            </w:pPr>
            <w:r>
              <w:rPr>
                <w:rFonts w:cs="Calibri"/>
                <w:sz w:val="18"/>
                <w:szCs w:val="18"/>
              </w:rPr>
              <w:t>21014,828</w:t>
            </w:r>
          </w:p>
        </w:tc>
        <w:tc>
          <w:tcPr>
            <w:tcW w:w="1134" w:type="dxa"/>
            <w:tcBorders>
              <w:top w:val="single" w:sz="4" w:space="0" w:color="000000"/>
              <w:left w:val="single" w:sz="4" w:space="0" w:color="auto"/>
              <w:bottom w:val="single" w:sz="4" w:space="0" w:color="auto"/>
              <w:right w:val="single" w:sz="4" w:space="0" w:color="auto"/>
            </w:tcBorders>
          </w:tcPr>
          <w:p w:rsidR="005A59FF" w:rsidRDefault="005A59FF" w:rsidP="005A59FF">
            <w:pPr>
              <w:jc w:val="center"/>
            </w:pPr>
            <w:r w:rsidRPr="00DC67C3">
              <w:rPr>
                <w:rFonts w:cs="Calibri"/>
                <w:sz w:val="18"/>
                <w:szCs w:val="18"/>
              </w:rPr>
              <w:t>21014,828</w:t>
            </w:r>
          </w:p>
        </w:tc>
        <w:tc>
          <w:tcPr>
            <w:tcW w:w="1082" w:type="dxa"/>
            <w:tcBorders>
              <w:top w:val="single" w:sz="4" w:space="0" w:color="000000"/>
              <w:left w:val="single" w:sz="4" w:space="0" w:color="auto"/>
              <w:bottom w:val="single" w:sz="4" w:space="0" w:color="auto"/>
            </w:tcBorders>
          </w:tcPr>
          <w:p w:rsidR="005A59FF" w:rsidRDefault="005A59FF" w:rsidP="005A59FF">
            <w:pPr>
              <w:jc w:val="center"/>
            </w:pPr>
            <w:r w:rsidRPr="00DC67C3">
              <w:rPr>
                <w:rFonts w:cs="Calibri"/>
                <w:sz w:val="18"/>
                <w:szCs w:val="18"/>
              </w:rPr>
              <w:t>21014,828</w:t>
            </w:r>
          </w:p>
        </w:tc>
      </w:tr>
      <w:tr w:rsidR="00EF01DF" w:rsidRPr="00122CF2" w:rsidTr="00B10CAE">
        <w:trPr>
          <w:gridAfter w:val="2"/>
          <w:wAfter w:w="65" w:type="dxa"/>
          <w:trHeight w:val="281"/>
        </w:trPr>
        <w:tc>
          <w:tcPr>
            <w:tcW w:w="1696" w:type="dxa"/>
            <w:vMerge/>
            <w:tcBorders>
              <w:left w:val="single" w:sz="4" w:space="0" w:color="000000"/>
              <w:bottom w:val="single" w:sz="4" w:space="0" w:color="000000"/>
              <w:right w:val="single" w:sz="4" w:space="0" w:color="000000"/>
            </w:tcBorders>
          </w:tcPr>
          <w:p w:rsidR="00EF01DF" w:rsidRPr="00211A5B" w:rsidRDefault="00EF01DF" w:rsidP="00EF01DF">
            <w:pPr>
              <w:rPr>
                <w:sz w:val="20"/>
                <w:szCs w:val="20"/>
              </w:rPr>
            </w:pPr>
          </w:p>
        </w:tc>
        <w:tc>
          <w:tcPr>
            <w:tcW w:w="1699" w:type="dxa"/>
            <w:vMerge/>
            <w:tcBorders>
              <w:left w:val="single" w:sz="4" w:space="0" w:color="000000"/>
              <w:bottom w:val="single" w:sz="4" w:space="0" w:color="000000"/>
              <w:right w:val="single" w:sz="4" w:space="0" w:color="000000"/>
            </w:tcBorders>
          </w:tcPr>
          <w:p w:rsidR="00EF01DF" w:rsidRPr="00211A5B" w:rsidRDefault="00EF01DF" w:rsidP="00EF01DF">
            <w:pPr>
              <w:jc w:val="center"/>
              <w:rPr>
                <w:sz w:val="20"/>
                <w:szCs w:val="20"/>
              </w:rPr>
            </w:pPr>
          </w:p>
        </w:tc>
        <w:tc>
          <w:tcPr>
            <w:tcW w:w="1703" w:type="dxa"/>
            <w:tcBorders>
              <w:top w:val="single" w:sz="4" w:space="0" w:color="auto"/>
              <w:left w:val="single" w:sz="4" w:space="0" w:color="000000"/>
              <w:bottom w:val="single" w:sz="4" w:space="0" w:color="000000"/>
              <w:right w:val="single" w:sz="4" w:space="0" w:color="000000"/>
            </w:tcBorders>
          </w:tcPr>
          <w:p w:rsidR="00EF01DF" w:rsidRPr="00211A5B" w:rsidRDefault="00EF01DF" w:rsidP="00EF01DF">
            <w:pPr>
              <w:rPr>
                <w:sz w:val="20"/>
                <w:szCs w:val="20"/>
              </w:rPr>
            </w:pPr>
            <w:r w:rsidRPr="00211A5B">
              <w:rPr>
                <w:sz w:val="20"/>
                <w:szCs w:val="20"/>
              </w:rPr>
              <w:t>внебюджетные источники</w:t>
            </w:r>
          </w:p>
        </w:tc>
        <w:tc>
          <w:tcPr>
            <w:tcW w:w="1134" w:type="dxa"/>
            <w:tcBorders>
              <w:top w:val="single" w:sz="4" w:space="0" w:color="auto"/>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327,006</w:t>
            </w:r>
          </w:p>
        </w:tc>
        <w:tc>
          <w:tcPr>
            <w:tcW w:w="992" w:type="dxa"/>
            <w:tcBorders>
              <w:top w:val="single" w:sz="4" w:space="0" w:color="auto"/>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20,000</w:t>
            </w:r>
          </w:p>
        </w:tc>
        <w:tc>
          <w:tcPr>
            <w:tcW w:w="993" w:type="dxa"/>
            <w:tcBorders>
              <w:top w:val="single" w:sz="4" w:space="0" w:color="auto"/>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307,006</w:t>
            </w:r>
          </w:p>
        </w:tc>
        <w:tc>
          <w:tcPr>
            <w:tcW w:w="992" w:type="dxa"/>
            <w:tcBorders>
              <w:top w:val="single" w:sz="4" w:space="0" w:color="auto"/>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000000"/>
              <w:right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auto"/>
              <w:left w:val="single" w:sz="4" w:space="0" w:color="auto"/>
              <w:bottom w:val="single" w:sz="4" w:space="0" w:color="000000"/>
            </w:tcBorders>
          </w:tcPr>
          <w:p w:rsidR="00EF01DF" w:rsidRPr="00211A5B" w:rsidRDefault="00EF01DF" w:rsidP="00EF01DF">
            <w:pPr>
              <w:jc w:val="center"/>
              <w:rPr>
                <w:sz w:val="18"/>
                <w:szCs w:val="18"/>
              </w:rPr>
            </w:pPr>
            <w:r w:rsidRPr="00211A5B">
              <w:rPr>
                <w:sz w:val="18"/>
                <w:szCs w:val="18"/>
              </w:rPr>
              <w:t>-</w:t>
            </w:r>
          </w:p>
        </w:tc>
        <w:tc>
          <w:tcPr>
            <w:tcW w:w="1134" w:type="dxa"/>
            <w:tcBorders>
              <w:top w:val="single" w:sz="4" w:space="0" w:color="auto"/>
              <w:left w:val="single" w:sz="4" w:space="0" w:color="auto"/>
              <w:bottom w:val="single" w:sz="4" w:space="0" w:color="000000"/>
              <w:right w:val="single" w:sz="4" w:space="0" w:color="auto"/>
            </w:tcBorders>
          </w:tcPr>
          <w:p w:rsidR="00EF01DF" w:rsidRPr="00211A5B" w:rsidRDefault="00EF01DF" w:rsidP="00EF01DF">
            <w:pPr>
              <w:jc w:val="center"/>
              <w:rPr>
                <w:sz w:val="18"/>
                <w:szCs w:val="18"/>
              </w:rPr>
            </w:pPr>
            <w:r w:rsidRPr="00211A5B">
              <w:rPr>
                <w:sz w:val="18"/>
                <w:szCs w:val="18"/>
              </w:rPr>
              <w:t>-</w:t>
            </w:r>
          </w:p>
        </w:tc>
        <w:tc>
          <w:tcPr>
            <w:tcW w:w="1082" w:type="dxa"/>
            <w:tcBorders>
              <w:top w:val="single" w:sz="4" w:space="0" w:color="auto"/>
              <w:left w:val="single" w:sz="4" w:space="0" w:color="auto"/>
              <w:bottom w:val="single" w:sz="4" w:space="0" w:color="000000"/>
            </w:tcBorders>
          </w:tcPr>
          <w:p w:rsidR="00EF01DF" w:rsidRPr="00211A5B" w:rsidRDefault="00EF01DF" w:rsidP="00EF01DF">
            <w:pPr>
              <w:jc w:val="center"/>
              <w:rPr>
                <w:sz w:val="18"/>
                <w:szCs w:val="18"/>
              </w:rPr>
            </w:pPr>
            <w:r w:rsidRPr="00211A5B">
              <w:rPr>
                <w:sz w:val="18"/>
                <w:szCs w:val="18"/>
              </w:rPr>
              <w:t>-</w:t>
            </w:r>
          </w:p>
        </w:tc>
      </w:tr>
      <w:tr w:rsidR="003612D7" w:rsidRPr="00122CF2" w:rsidTr="00B10CAE">
        <w:trPr>
          <w:gridAfter w:val="2"/>
          <w:wAfter w:w="65" w:type="dxa"/>
          <w:trHeight w:val="176"/>
        </w:trPr>
        <w:tc>
          <w:tcPr>
            <w:tcW w:w="1696" w:type="dxa"/>
            <w:tcBorders>
              <w:top w:val="single" w:sz="4" w:space="0" w:color="000000"/>
              <w:left w:val="single" w:sz="4" w:space="0" w:color="000000"/>
              <w:bottom w:val="single" w:sz="4" w:space="0" w:color="000000"/>
              <w:right w:val="single" w:sz="4" w:space="0" w:color="000000"/>
            </w:tcBorders>
          </w:tcPr>
          <w:p w:rsidR="003612D7" w:rsidRPr="00211A5B" w:rsidRDefault="003612D7" w:rsidP="003612D7">
            <w:pPr>
              <w:spacing w:after="200" w:line="276" w:lineRule="auto"/>
              <w:rPr>
                <w:sz w:val="20"/>
                <w:szCs w:val="20"/>
              </w:rPr>
            </w:pPr>
            <w:r w:rsidRPr="00211A5B">
              <w:rPr>
                <w:sz w:val="20"/>
                <w:szCs w:val="20"/>
              </w:rPr>
              <w:t>Подпрограмма 1</w:t>
            </w:r>
          </w:p>
        </w:tc>
        <w:tc>
          <w:tcPr>
            <w:tcW w:w="1699" w:type="dxa"/>
            <w:tcBorders>
              <w:top w:val="single" w:sz="4" w:space="0" w:color="000000"/>
              <w:left w:val="single" w:sz="4" w:space="0" w:color="000000"/>
              <w:bottom w:val="single" w:sz="4" w:space="0" w:color="000000"/>
              <w:right w:val="single" w:sz="4" w:space="0" w:color="000000"/>
            </w:tcBorders>
          </w:tcPr>
          <w:p w:rsidR="003612D7" w:rsidRPr="00211A5B" w:rsidRDefault="003612D7" w:rsidP="003612D7">
            <w:pPr>
              <w:jc w:val="center"/>
              <w:rPr>
                <w:sz w:val="20"/>
                <w:szCs w:val="20"/>
              </w:rPr>
            </w:pPr>
            <w:r w:rsidRPr="00211A5B">
              <w:rPr>
                <w:sz w:val="20"/>
                <w:szCs w:val="20"/>
              </w:rPr>
              <w:t xml:space="preserve"> «Управление муниципальной программой и обеспечение условий реализации»</w:t>
            </w:r>
          </w:p>
          <w:p w:rsidR="003612D7" w:rsidRPr="00211A5B" w:rsidRDefault="003612D7" w:rsidP="003612D7">
            <w:pPr>
              <w:jc w:val="cente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3612D7" w:rsidRPr="00211A5B" w:rsidRDefault="003612D7" w:rsidP="003612D7">
            <w:pPr>
              <w:rPr>
                <w:sz w:val="20"/>
                <w:szCs w:val="20"/>
              </w:rPr>
            </w:pPr>
            <w:r w:rsidRPr="00211A5B">
              <w:rPr>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3612D7" w:rsidRPr="0040422D" w:rsidRDefault="003612D7" w:rsidP="003612D7">
            <w:pPr>
              <w:jc w:val="center"/>
              <w:rPr>
                <w:rFonts w:cs="Calibri"/>
                <w:sz w:val="18"/>
                <w:szCs w:val="18"/>
              </w:rPr>
            </w:pPr>
            <w:r>
              <w:rPr>
                <w:rFonts w:cs="Calibri"/>
                <w:sz w:val="18"/>
                <w:szCs w:val="18"/>
              </w:rPr>
              <w:t>64893,779</w:t>
            </w:r>
          </w:p>
        </w:tc>
        <w:tc>
          <w:tcPr>
            <w:tcW w:w="992" w:type="dxa"/>
            <w:tcBorders>
              <w:top w:val="single" w:sz="4" w:space="0" w:color="000000"/>
              <w:left w:val="single" w:sz="4" w:space="0" w:color="000000"/>
              <w:bottom w:val="single" w:sz="4" w:space="0" w:color="000000"/>
              <w:right w:val="single" w:sz="4" w:space="0" w:color="000000"/>
            </w:tcBorders>
          </w:tcPr>
          <w:p w:rsidR="003612D7" w:rsidRPr="0040422D" w:rsidRDefault="003612D7" w:rsidP="003612D7">
            <w:pPr>
              <w:jc w:val="center"/>
              <w:rPr>
                <w:rFonts w:cs="Calibri"/>
                <w:sz w:val="18"/>
                <w:szCs w:val="18"/>
              </w:rPr>
            </w:pPr>
            <w:r w:rsidRPr="0040422D">
              <w:rPr>
                <w:rFonts w:cs="Calibri"/>
                <w:sz w:val="18"/>
                <w:szCs w:val="18"/>
              </w:rPr>
              <w:t>6257,107</w:t>
            </w:r>
          </w:p>
        </w:tc>
        <w:tc>
          <w:tcPr>
            <w:tcW w:w="993" w:type="dxa"/>
            <w:tcBorders>
              <w:top w:val="single" w:sz="4" w:space="0" w:color="000000"/>
              <w:left w:val="single" w:sz="4" w:space="0" w:color="000000"/>
              <w:bottom w:val="single" w:sz="4" w:space="0" w:color="000000"/>
              <w:right w:val="single" w:sz="4" w:space="0" w:color="000000"/>
            </w:tcBorders>
          </w:tcPr>
          <w:p w:rsidR="003612D7" w:rsidRPr="0040422D" w:rsidRDefault="003612D7" w:rsidP="003612D7">
            <w:pPr>
              <w:jc w:val="center"/>
              <w:rPr>
                <w:rFonts w:cs="Calibri"/>
                <w:sz w:val="18"/>
                <w:szCs w:val="18"/>
              </w:rPr>
            </w:pPr>
            <w:r w:rsidRPr="0040422D">
              <w:rPr>
                <w:rFonts w:cs="Calibri"/>
                <w:sz w:val="18"/>
                <w:szCs w:val="18"/>
              </w:rPr>
              <w:t>6242,345</w:t>
            </w:r>
          </w:p>
        </w:tc>
        <w:tc>
          <w:tcPr>
            <w:tcW w:w="992" w:type="dxa"/>
            <w:tcBorders>
              <w:top w:val="single" w:sz="4" w:space="0" w:color="000000"/>
              <w:left w:val="single" w:sz="4" w:space="0" w:color="000000"/>
              <w:bottom w:val="single" w:sz="4" w:space="0" w:color="000000"/>
              <w:right w:val="single" w:sz="4" w:space="0" w:color="000000"/>
            </w:tcBorders>
          </w:tcPr>
          <w:p w:rsidR="003612D7" w:rsidRPr="0040422D" w:rsidRDefault="003612D7" w:rsidP="003612D7">
            <w:pPr>
              <w:jc w:val="center"/>
              <w:rPr>
                <w:rFonts w:cs="Calibri"/>
                <w:sz w:val="18"/>
                <w:szCs w:val="18"/>
              </w:rPr>
            </w:pPr>
            <w:r w:rsidRPr="0040422D">
              <w:rPr>
                <w:rFonts w:cs="Calibri"/>
                <w:sz w:val="18"/>
                <w:szCs w:val="18"/>
              </w:rPr>
              <w:t>6320,948</w:t>
            </w:r>
          </w:p>
        </w:tc>
        <w:tc>
          <w:tcPr>
            <w:tcW w:w="992" w:type="dxa"/>
            <w:tcBorders>
              <w:top w:val="single" w:sz="4" w:space="0" w:color="000000"/>
              <w:left w:val="single" w:sz="4" w:space="0" w:color="000000"/>
              <w:bottom w:val="single" w:sz="4" w:space="0" w:color="000000"/>
              <w:right w:val="single" w:sz="4" w:space="0" w:color="auto"/>
            </w:tcBorders>
          </w:tcPr>
          <w:p w:rsidR="003612D7" w:rsidRPr="0040422D" w:rsidRDefault="003612D7" w:rsidP="003612D7">
            <w:pPr>
              <w:jc w:val="center"/>
              <w:rPr>
                <w:rFonts w:cs="Calibri"/>
                <w:sz w:val="18"/>
                <w:szCs w:val="18"/>
              </w:rPr>
            </w:pPr>
            <w:r>
              <w:rPr>
                <w:rFonts w:cs="Calibri"/>
                <w:sz w:val="18"/>
                <w:szCs w:val="18"/>
              </w:rPr>
              <w:t>7248,909</w:t>
            </w:r>
          </w:p>
        </w:tc>
        <w:tc>
          <w:tcPr>
            <w:tcW w:w="992" w:type="dxa"/>
            <w:tcBorders>
              <w:top w:val="single" w:sz="4" w:space="0" w:color="000000"/>
              <w:left w:val="single" w:sz="4" w:space="0" w:color="auto"/>
              <w:bottom w:val="single" w:sz="4" w:space="0" w:color="000000"/>
            </w:tcBorders>
          </w:tcPr>
          <w:p w:rsidR="003612D7" w:rsidRPr="0040422D" w:rsidRDefault="003612D7" w:rsidP="003612D7">
            <w:pPr>
              <w:jc w:val="center"/>
              <w:rPr>
                <w:sz w:val="18"/>
                <w:szCs w:val="18"/>
              </w:rPr>
            </w:pPr>
            <w:r>
              <w:rPr>
                <w:rFonts w:cs="Calibri"/>
                <w:sz w:val="18"/>
                <w:szCs w:val="18"/>
              </w:rPr>
              <w:t>7764,894</w:t>
            </w:r>
          </w:p>
        </w:tc>
        <w:tc>
          <w:tcPr>
            <w:tcW w:w="992" w:type="dxa"/>
            <w:tcBorders>
              <w:top w:val="single" w:sz="4" w:space="0" w:color="000000"/>
              <w:left w:val="single" w:sz="4" w:space="0" w:color="auto"/>
              <w:bottom w:val="single" w:sz="4" w:space="0" w:color="000000"/>
            </w:tcBorders>
          </w:tcPr>
          <w:p w:rsidR="003612D7" w:rsidRDefault="003612D7" w:rsidP="003612D7">
            <w:pPr>
              <w:jc w:val="center"/>
            </w:pPr>
            <w:r w:rsidRPr="002E7D3C">
              <w:rPr>
                <w:rFonts w:cs="Calibri"/>
                <w:sz w:val="18"/>
                <w:szCs w:val="18"/>
              </w:rPr>
              <w:t>7764,894</w:t>
            </w:r>
          </w:p>
        </w:tc>
        <w:tc>
          <w:tcPr>
            <w:tcW w:w="993" w:type="dxa"/>
            <w:tcBorders>
              <w:top w:val="single" w:sz="4" w:space="0" w:color="000000"/>
              <w:left w:val="single" w:sz="4" w:space="0" w:color="auto"/>
              <w:bottom w:val="single" w:sz="4" w:space="0" w:color="000000"/>
            </w:tcBorders>
          </w:tcPr>
          <w:p w:rsidR="003612D7" w:rsidRDefault="003612D7" w:rsidP="003612D7">
            <w:pPr>
              <w:jc w:val="center"/>
            </w:pPr>
            <w:r w:rsidRPr="002E7D3C">
              <w:rPr>
                <w:rFonts w:cs="Calibri"/>
                <w:sz w:val="18"/>
                <w:szCs w:val="18"/>
              </w:rPr>
              <w:t>7764,894</w:t>
            </w:r>
          </w:p>
        </w:tc>
        <w:tc>
          <w:tcPr>
            <w:tcW w:w="1134" w:type="dxa"/>
            <w:tcBorders>
              <w:top w:val="single" w:sz="4" w:space="0" w:color="000000"/>
              <w:left w:val="single" w:sz="4" w:space="0" w:color="auto"/>
              <w:bottom w:val="single" w:sz="4" w:space="0" w:color="000000"/>
              <w:right w:val="single" w:sz="4" w:space="0" w:color="auto"/>
            </w:tcBorders>
          </w:tcPr>
          <w:p w:rsidR="003612D7" w:rsidRDefault="003612D7" w:rsidP="003612D7">
            <w:pPr>
              <w:jc w:val="center"/>
            </w:pPr>
            <w:r w:rsidRPr="002E7D3C">
              <w:rPr>
                <w:rFonts w:cs="Calibri"/>
                <w:sz w:val="18"/>
                <w:szCs w:val="18"/>
              </w:rPr>
              <w:t>7764,894</w:t>
            </w:r>
          </w:p>
        </w:tc>
        <w:tc>
          <w:tcPr>
            <w:tcW w:w="1082" w:type="dxa"/>
            <w:tcBorders>
              <w:top w:val="single" w:sz="4" w:space="0" w:color="000000"/>
              <w:left w:val="single" w:sz="4" w:space="0" w:color="auto"/>
              <w:bottom w:val="single" w:sz="4" w:space="0" w:color="000000"/>
            </w:tcBorders>
          </w:tcPr>
          <w:p w:rsidR="003612D7" w:rsidRDefault="003612D7" w:rsidP="003612D7">
            <w:pPr>
              <w:jc w:val="center"/>
            </w:pPr>
            <w:r w:rsidRPr="002E7D3C">
              <w:rPr>
                <w:rFonts w:cs="Calibri"/>
                <w:sz w:val="18"/>
                <w:szCs w:val="18"/>
              </w:rPr>
              <w:t>7764,894</w:t>
            </w:r>
          </w:p>
        </w:tc>
      </w:tr>
      <w:tr w:rsidR="00EF01DF" w:rsidRPr="00122CF2" w:rsidTr="00B10CAE">
        <w:trPr>
          <w:gridAfter w:val="2"/>
          <w:wAfter w:w="65" w:type="dxa"/>
        </w:trPr>
        <w:tc>
          <w:tcPr>
            <w:tcW w:w="1696" w:type="dxa"/>
            <w:vMerge w:val="restart"/>
            <w:tcBorders>
              <w:top w:val="single" w:sz="4" w:space="0" w:color="000000"/>
              <w:left w:val="single" w:sz="4" w:space="0" w:color="000000"/>
              <w:right w:val="single" w:sz="4" w:space="0" w:color="000000"/>
            </w:tcBorders>
          </w:tcPr>
          <w:p w:rsidR="00EF01DF" w:rsidRPr="00211A5B" w:rsidRDefault="00EF01DF" w:rsidP="00EF01DF">
            <w:pPr>
              <w:rPr>
                <w:sz w:val="20"/>
                <w:szCs w:val="20"/>
              </w:rPr>
            </w:pPr>
            <w:r w:rsidRPr="00211A5B">
              <w:rPr>
                <w:sz w:val="20"/>
                <w:szCs w:val="20"/>
              </w:rPr>
              <w:t>Основное мероприятие 1.1.</w:t>
            </w:r>
          </w:p>
        </w:tc>
        <w:tc>
          <w:tcPr>
            <w:tcW w:w="1699" w:type="dxa"/>
            <w:vMerge w:val="restart"/>
            <w:tcBorders>
              <w:top w:val="single" w:sz="4" w:space="0" w:color="000000"/>
              <w:left w:val="single" w:sz="4" w:space="0" w:color="000000"/>
              <w:right w:val="single" w:sz="4" w:space="0" w:color="000000"/>
            </w:tcBorders>
          </w:tcPr>
          <w:p w:rsidR="00EF01DF" w:rsidRPr="00211A5B" w:rsidRDefault="00EF01DF" w:rsidP="00EF01DF">
            <w:pPr>
              <w:jc w:val="center"/>
              <w:rPr>
                <w:sz w:val="20"/>
                <w:szCs w:val="20"/>
              </w:rPr>
            </w:pPr>
            <w:r w:rsidRPr="00211A5B">
              <w:rPr>
                <w:sz w:val="20"/>
                <w:szCs w:val="20"/>
              </w:rPr>
              <w:t xml:space="preserve">1.Обеспечение  выполнения функций комитета по </w:t>
            </w:r>
            <w:r w:rsidRPr="00211A5B">
              <w:rPr>
                <w:sz w:val="20"/>
                <w:szCs w:val="20"/>
              </w:rPr>
              <w:lastRenderedPageBreak/>
              <w:t>управлению имуществом</w:t>
            </w:r>
          </w:p>
          <w:p w:rsidR="00EF01DF" w:rsidRPr="00211A5B" w:rsidRDefault="00EF01DF" w:rsidP="00EF01DF">
            <w:pPr>
              <w:jc w:val="center"/>
              <w:rPr>
                <w:sz w:val="20"/>
                <w:szCs w:val="20"/>
              </w:rPr>
            </w:pPr>
            <w:r w:rsidRPr="00211A5B">
              <w:rPr>
                <w:sz w:val="20"/>
                <w:szCs w:val="20"/>
              </w:rPr>
              <w:t>г. Курчатова</w:t>
            </w:r>
          </w:p>
        </w:tc>
        <w:tc>
          <w:tcPr>
            <w:tcW w:w="1703"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rPr>
            </w:pPr>
            <w:r w:rsidRPr="00211A5B">
              <w:rPr>
                <w:sz w:val="20"/>
                <w:szCs w:val="20"/>
              </w:rPr>
              <w:lastRenderedPageBreak/>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tcBorders>
          </w:tcPr>
          <w:p w:rsidR="00EF01DF" w:rsidRPr="00211A5B" w:rsidRDefault="00EF01DF" w:rsidP="00EF01DF">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EF01DF" w:rsidRPr="00211A5B" w:rsidRDefault="00EF01DF" w:rsidP="00EF01DF">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tcBorders>
          </w:tcPr>
          <w:p w:rsidR="00EF01DF" w:rsidRPr="00211A5B" w:rsidRDefault="00EF01DF" w:rsidP="00EF01DF">
            <w:pPr>
              <w:jc w:val="center"/>
              <w:rPr>
                <w:sz w:val="18"/>
                <w:szCs w:val="18"/>
              </w:rPr>
            </w:pPr>
            <w:r>
              <w:rPr>
                <w:sz w:val="18"/>
                <w:szCs w:val="18"/>
              </w:rPr>
              <w:t>-</w:t>
            </w:r>
          </w:p>
        </w:tc>
      </w:tr>
      <w:tr w:rsidR="00EF01DF" w:rsidRPr="00122CF2" w:rsidTr="00B10CAE">
        <w:trPr>
          <w:gridAfter w:val="2"/>
          <w:wAfter w:w="65" w:type="dxa"/>
        </w:trPr>
        <w:tc>
          <w:tcPr>
            <w:tcW w:w="1696" w:type="dxa"/>
            <w:vMerge/>
            <w:tcBorders>
              <w:left w:val="single" w:sz="4" w:space="0" w:color="000000"/>
              <w:right w:val="single" w:sz="4" w:space="0" w:color="000000"/>
            </w:tcBorders>
            <w:vAlign w:val="center"/>
          </w:tcPr>
          <w:p w:rsidR="00EF01DF" w:rsidRPr="00211A5B" w:rsidRDefault="00EF01DF" w:rsidP="00EF01DF">
            <w:pPr>
              <w:rPr>
                <w:sz w:val="20"/>
                <w:szCs w:val="20"/>
              </w:rPr>
            </w:pPr>
          </w:p>
        </w:tc>
        <w:tc>
          <w:tcPr>
            <w:tcW w:w="1699" w:type="dxa"/>
            <w:vMerge/>
            <w:tcBorders>
              <w:left w:val="single" w:sz="4" w:space="0" w:color="000000"/>
              <w:right w:val="single" w:sz="4" w:space="0" w:color="000000"/>
            </w:tcBorders>
            <w:vAlign w:val="center"/>
          </w:tcPr>
          <w:p w:rsidR="00EF01DF" w:rsidRPr="00211A5B" w:rsidRDefault="00EF01DF" w:rsidP="00EF01DF">
            <w:pPr>
              <w:jc w:val="cente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rPr>
            </w:pPr>
            <w:r w:rsidRPr="00211A5B">
              <w:rPr>
                <w:sz w:val="20"/>
                <w:szCs w:val="20"/>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tcBorders>
          </w:tcPr>
          <w:p w:rsidR="00EF01DF" w:rsidRPr="0040422D" w:rsidRDefault="00EF01DF" w:rsidP="00EF01DF">
            <w:pPr>
              <w:jc w:val="center"/>
              <w:rPr>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tcBorders>
          </w:tcPr>
          <w:p w:rsidR="00EF01DF" w:rsidRPr="00211A5B" w:rsidRDefault="00EF01DF" w:rsidP="00EF01DF">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EF01DF" w:rsidRPr="00211A5B" w:rsidRDefault="00EF01DF" w:rsidP="00EF01DF">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tcBorders>
          </w:tcPr>
          <w:p w:rsidR="00EF01DF" w:rsidRPr="00211A5B" w:rsidRDefault="00EF01DF" w:rsidP="00EF01DF">
            <w:pPr>
              <w:jc w:val="center"/>
              <w:rPr>
                <w:sz w:val="18"/>
                <w:szCs w:val="18"/>
              </w:rPr>
            </w:pPr>
            <w:r>
              <w:rPr>
                <w:sz w:val="18"/>
                <w:szCs w:val="18"/>
              </w:rPr>
              <w:t>-</w:t>
            </w:r>
          </w:p>
        </w:tc>
      </w:tr>
      <w:tr w:rsidR="003612D7" w:rsidRPr="00122CF2" w:rsidTr="00B10CAE">
        <w:trPr>
          <w:gridAfter w:val="2"/>
          <w:wAfter w:w="65" w:type="dxa"/>
        </w:trPr>
        <w:tc>
          <w:tcPr>
            <w:tcW w:w="1696" w:type="dxa"/>
            <w:vMerge/>
            <w:tcBorders>
              <w:left w:val="single" w:sz="4" w:space="0" w:color="000000"/>
              <w:right w:val="single" w:sz="4" w:space="0" w:color="000000"/>
            </w:tcBorders>
            <w:vAlign w:val="center"/>
          </w:tcPr>
          <w:p w:rsidR="003612D7" w:rsidRPr="00211A5B" w:rsidRDefault="003612D7" w:rsidP="003612D7">
            <w:pPr>
              <w:rPr>
                <w:sz w:val="20"/>
                <w:szCs w:val="20"/>
              </w:rPr>
            </w:pPr>
          </w:p>
        </w:tc>
        <w:tc>
          <w:tcPr>
            <w:tcW w:w="1699" w:type="dxa"/>
            <w:vMerge/>
            <w:tcBorders>
              <w:left w:val="single" w:sz="4" w:space="0" w:color="000000"/>
              <w:right w:val="single" w:sz="4" w:space="0" w:color="000000"/>
            </w:tcBorders>
            <w:vAlign w:val="center"/>
          </w:tcPr>
          <w:p w:rsidR="003612D7" w:rsidRPr="00211A5B" w:rsidRDefault="003612D7" w:rsidP="003612D7">
            <w:pPr>
              <w:jc w:val="cente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3612D7" w:rsidRPr="00211A5B" w:rsidRDefault="003612D7" w:rsidP="003612D7">
            <w:pPr>
              <w:rPr>
                <w:sz w:val="20"/>
                <w:szCs w:val="20"/>
                <w:vertAlign w:val="superscript"/>
              </w:rPr>
            </w:pPr>
            <w:r w:rsidRPr="00211A5B">
              <w:rPr>
                <w:sz w:val="20"/>
                <w:szCs w:val="20"/>
              </w:rPr>
              <w:t>городской бюджет</w:t>
            </w:r>
          </w:p>
        </w:tc>
        <w:tc>
          <w:tcPr>
            <w:tcW w:w="1134" w:type="dxa"/>
            <w:tcBorders>
              <w:top w:val="single" w:sz="4" w:space="0" w:color="000000"/>
              <w:left w:val="single" w:sz="4" w:space="0" w:color="000000"/>
              <w:bottom w:val="single" w:sz="4" w:space="0" w:color="000000"/>
              <w:right w:val="single" w:sz="4" w:space="0" w:color="000000"/>
            </w:tcBorders>
          </w:tcPr>
          <w:p w:rsidR="003612D7" w:rsidRPr="0040422D" w:rsidRDefault="003612D7" w:rsidP="003612D7">
            <w:pPr>
              <w:jc w:val="center"/>
              <w:rPr>
                <w:rFonts w:cs="Calibri"/>
                <w:sz w:val="18"/>
                <w:szCs w:val="18"/>
              </w:rPr>
            </w:pPr>
            <w:r>
              <w:rPr>
                <w:rFonts w:cs="Calibri"/>
                <w:sz w:val="18"/>
                <w:szCs w:val="18"/>
              </w:rPr>
              <w:t>64893,779</w:t>
            </w:r>
          </w:p>
        </w:tc>
        <w:tc>
          <w:tcPr>
            <w:tcW w:w="992" w:type="dxa"/>
            <w:tcBorders>
              <w:top w:val="single" w:sz="4" w:space="0" w:color="000000"/>
              <w:left w:val="single" w:sz="4" w:space="0" w:color="000000"/>
              <w:bottom w:val="single" w:sz="4" w:space="0" w:color="000000"/>
              <w:right w:val="single" w:sz="4" w:space="0" w:color="000000"/>
            </w:tcBorders>
          </w:tcPr>
          <w:p w:rsidR="003612D7" w:rsidRPr="0040422D" w:rsidRDefault="003612D7" w:rsidP="003612D7">
            <w:pPr>
              <w:jc w:val="center"/>
              <w:rPr>
                <w:rFonts w:cs="Calibri"/>
                <w:sz w:val="18"/>
                <w:szCs w:val="18"/>
              </w:rPr>
            </w:pPr>
            <w:r w:rsidRPr="0040422D">
              <w:rPr>
                <w:rFonts w:cs="Calibri"/>
                <w:sz w:val="18"/>
                <w:szCs w:val="18"/>
              </w:rPr>
              <w:t>6257,107</w:t>
            </w:r>
          </w:p>
        </w:tc>
        <w:tc>
          <w:tcPr>
            <w:tcW w:w="993" w:type="dxa"/>
            <w:tcBorders>
              <w:top w:val="single" w:sz="4" w:space="0" w:color="000000"/>
              <w:left w:val="single" w:sz="4" w:space="0" w:color="000000"/>
              <w:bottom w:val="single" w:sz="4" w:space="0" w:color="000000"/>
              <w:right w:val="single" w:sz="4" w:space="0" w:color="000000"/>
            </w:tcBorders>
          </w:tcPr>
          <w:p w:rsidR="003612D7" w:rsidRPr="0040422D" w:rsidRDefault="003612D7" w:rsidP="003612D7">
            <w:pPr>
              <w:jc w:val="center"/>
              <w:rPr>
                <w:rFonts w:cs="Calibri"/>
                <w:sz w:val="18"/>
                <w:szCs w:val="18"/>
              </w:rPr>
            </w:pPr>
            <w:r w:rsidRPr="0040422D">
              <w:rPr>
                <w:rFonts w:cs="Calibri"/>
                <w:sz w:val="18"/>
                <w:szCs w:val="18"/>
              </w:rPr>
              <w:t>6242,345</w:t>
            </w:r>
          </w:p>
        </w:tc>
        <w:tc>
          <w:tcPr>
            <w:tcW w:w="992" w:type="dxa"/>
            <w:tcBorders>
              <w:top w:val="single" w:sz="4" w:space="0" w:color="000000"/>
              <w:left w:val="single" w:sz="4" w:space="0" w:color="000000"/>
              <w:bottom w:val="single" w:sz="4" w:space="0" w:color="000000"/>
              <w:right w:val="single" w:sz="4" w:space="0" w:color="000000"/>
            </w:tcBorders>
          </w:tcPr>
          <w:p w:rsidR="003612D7" w:rsidRPr="0040422D" w:rsidRDefault="003612D7" w:rsidP="003612D7">
            <w:pPr>
              <w:jc w:val="center"/>
              <w:rPr>
                <w:rFonts w:cs="Calibri"/>
                <w:sz w:val="18"/>
                <w:szCs w:val="18"/>
              </w:rPr>
            </w:pPr>
            <w:r w:rsidRPr="0040422D">
              <w:rPr>
                <w:rFonts w:cs="Calibri"/>
                <w:sz w:val="18"/>
                <w:szCs w:val="18"/>
              </w:rPr>
              <w:t>6320,948</w:t>
            </w:r>
          </w:p>
        </w:tc>
        <w:tc>
          <w:tcPr>
            <w:tcW w:w="992" w:type="dxa"/>
            <w:tcBorders>
              <w:top w:val="single" w:sz="4" w:space="0" w:color="000000"/>
              <w:left w:val="single" w:sz="4" w:space="0" w:color="000000"/>
              <w:bottom w:val="single" w:sz="4" w:space="0" w:color="000000"/>
              <w:right w:val="single" w:sz="4" w:space="0" w:color="auto"/>
            </w:tcBorders>
          </w:tcPr>
          <w:p w:rsidR="003612D7" w:rsidRPr="0040422D" w:rsidRDefault="003612D7" w:rsidP="003612D7">
            <w:pPr>
              <w:jc w:val="center"/>
              <w:rPr>
                <w:rFonts w:cs="Calibri"/>
                <w:sz w:val="18"/>
                <w:szCs w:val="18"/>
              </w:rPr>
            </w:pPr>
            <w:r>
              <w:rPr>
                <w:rFonts w:cs="Calibri"/>
                <w:sz w:val="18"/>
                <w:szCs w:val="18"/>
              </w:rPr>
              <w:t>7248,909</w:t>
            </w:r>
          </w:p>
        </w:tc>
        <w:tc>
          <w:tcPr>
            <w:tcW w:w="992" w:type="dxa"/>
            <w:tcBorders>
              <w:top w:val="single" w:sz="4" w:space="0" w:color="000000"/>
              <w:left w:val="single" w:sz="4" w:space="0" w:color="auto"/>
              <w:bottom w:val="single" w:sz="4" w:space="0" w:color="000000"/>
            </w:tcBorders>
          </w:tcPr>
          <w:p w:rsidR="003612D7" w:rsidRPr="0040422D" w:rsidRDefault="003612D7" w:rsidP="003612D7">
            <w:pPr>
              <w:jc w:val="center"/>
              <w:rPr>
                <w:sz w:val="18"/>
                <w:szCs w:val="18"/>
              </w:rPr>
            </w:pPr>
            <w:r>
              <w:rPr>
                <w:rFonts w:cs="Calibri"/>
                <w:sz w:val="18"/>
                <w:szCs w:val="18"/>
              </w:rPr>
              <w:t>7764,894</w:t>
            </w:r>
          </w:p>
        </w:tc>
        <w:tc>
          <w:tcPr>
            <w:tcW w:w="992" w:type="dxa"/>
            <w:tcBorders>
              <w:top w:val="single" w:sz="4" w:space="0" w:color="000000"/>
              <w:left w:val="single" w:sz="4" w:space="0" w:color="auto"/>
              <w:bottom w:val="single" w:sz="4" w:space="0" w:color="000000"/>
            </w:tcBorders>
          </w:tcPr>
          <w:p w:rsidR="003612D7" w:rsidRDefault="003612D7" w:rsidP="003612D7">
            <w:pPr>
              <w:jc w:val="center"/>
            </w:pPr>
            <w:r w:rsidRPr="002E7D3C">
              <w:rPr>
                <w:rFonts w:cs="Calibri"/>
                <w:sz w:val="18"/>
                <w:szCs w:val="18"/>
              </w:rPr>
              <w:t>7764,894</w:t>
            </w:r>
          </w:p>
        </w:tc>
        <w:tc>
          <w:tcPr>
            <w:tcW w:w="993" w:type="dxa"/>
            <w:tcBorders>
              <w:top w:val="single" w:sz="4" w:space="0" w:color="000000"/>
              <w:left w:val="single" w:sz="4" w:space="0" w:color="auto"/>
              <w:bottom w:val="single" w:sz="4" w:space="0" w:color="000000"/>
            </w:tcBorders>
          </w:tcPr>
          <w:p w:rsidR="003612D7" w:rsidRDefault="003612D7" w:rsidP="003612D7">
            <w:pPr>
              <w:jc w:val="center"/>
            </w:pPr>
            <w:r w:rsidRPr="002E7D3C">
              <w:rPr>
                <w:rFonts w:cs="Calibri"/>
                <w:sz w:val="18"/>
                <w:szCs w:val="18"/>
              </w:rPr>
              <w:t>7764,894</w:t>
            </w:r>
          </w:p>
        </w:tc>
        <w:tc>
          <w:tcPr>
            <w:tcW w:w="1134" w:type="dxa"/>
            <w:tcBorders>
              <w:top w:val="single" w:sz="4" w:space="0" w:color="000000"/>
              <w:left w:val="single" w:sz="4" w:space="0" w:color="auto"/>
              <w:bottom w:val="single" w:sz="4" w:space="0" w:color="000000"/>
              <w:right w:val="single" w:sz="4" w:space="0" w:color="auto"/>
            </w:tcBorders>
          </w:tcPr>
          <w:p w:rsidR="003612D7" w:rsidRDefault="003612D7" w:rsidP="003612D7">
            <w:pPr>
              <w:jc w:val="center"/>
            </w:pPr>
            <w:r w:rsidRPr="002E7D3C">
              <w:rPr>
                <w:rFonts w:cs="Calibri"/>
                <w:sz w:val="18"/>
                <w:szCs w:val="18"/>
              </w:rPr>
              <w:t>7764,894</w:t>
            </w:r>
          </w:p>
        </w:tc>
        <w:tc>
          <w:tcPr>
            <w:tcW w:w="1082" w:type="dxa"/>
            <w:tcBorders>
              <w:top w:val="single" w:sz="4" w:space="0" w:color="000000"/>
              <w:left w:val="single" w:sz="4" w:space="0" w:color="auto"/>
              <w:bottom w:val="single" w:sz="4" w:space="0" w:color="000000"/>
            </w:tcBorders>
          </w:tcPr>
          <w:p w:rsidR="003612D7" w:rsidRDefault="003612D7" w:rsidP="003612D7">
            <w:pPr>
              <w:jc w:val="center"/>
            </w:pPr>
            <w:r w:rsidRPr="002E7D3C">
              <w:rPr>
                <w:rFonts w:cs="Calibri"/>
                <w:sz w:val="18"/>
                <w:szCs w:val="18"/>
              </w:rPr>
              <w:t>7764,894</w:t>
            </w:r>
          </w:p>
        </w:tc>
      </w:tr>
      <w:tr w:rsidR="00EF01DF" w:rsidRPr="00122CF2" w:rsidTr="00B10CAE">
        <w:trPr>
          <w:gridAfter w:val="2"/>
          <w:wAfter w:w="65" w:type="dxa"/>
        </w:trPr>
        <w:tc>
          <w:tcPr>
            <w:tcW w:w="1696" w:type="dxa"/>
            <w:vMerge/>
            <w:tcBorders>
              <w:left w:val="single" w:sz="4" w:space="0" w:color="000000"/>
              <w:right w:val="single" w:sz="4" w:space="0" w:color="000000"/>
            </w:tcBorders>
            <w:vAlign w:val="center"/>
          </w:tcPr>
          <w:p w:rsidR="00EF01DF" w:rsidRPr="00211A5B" w:rsidRDefault="00EF01DF" w:rsidP="00EF01DF">
            <w:pPr>
              <w:rPr>
                <w:sz w:val="20"/>
                <w:szCs w:val="20"/>
              </w:rPr>
            </w:pPr>
          </w:p>
        </w:tc>
        <w:tc>
          <w:tcPr>
            <w:tcW w:w="1699" w:type="dxa"/>
            <w:vMerge/>
            <w:tcBorders>
              <w:left w:val="single" w:sz="4" w:space="0" w:color="000000"/>
              <w:right w:val="single" w:sz="4" w:space="0" w:color="000000"/>
            </w:tcBorders>
            <w:vAlign w:val="center"/>
          </w:tcPr>
          <w:p w:rsidR="00EF01DF" w:rsidRPr="00211A5B" w:rsidRDefault="00EF01DF" w:rsidP="00EF01DF">
            <w:pPr>
              <w:jc w:val="cente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rPr>
            </w:pPr>
            <w:r w:rsidRPr="00211A5B">
              <w:rPr>
                <w:sz w:val="20"/>
                <w:szCs w:val="20"/>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tcBorders>
          </w:tcPr>
          <w:p w:rsidR="00EF01DF" w:rsidRPr="0040422D" w:rsidRDefault="00EF01DF" w:rsidP="00EF01DF">
            <w:pPr>
              <w:jc w:val="center"/>
              <w:rPr>
                <w:sz w:val="18"/>
                <w:szCs w:val="18"/>
              </w:rPr>
            </w:pPr>
            <w:r w:rsidRPr="0040422D">
              <w:rPr>
                <w:sz w:val="18"/>
                <w:szCs w:val="18"/>
              </w:rPr>
              <w:t>-</w:t>
            </w:r>
          </w:p>
        </w:tc>
        <w:tc>
          <w:tcPr>
            <w:tcW w:w="992" w:type="dxa"/>
            <w:tcBorders>
              <w:top w:val="single" w:sz="4" w:space="0" w:color="000000"/>
              <w:left w:val="single" w:sz="4" w:space="0" w:color="auto"/>
              <w:bottom w:val="single" w:sz="4" w:space="0" w:color="000000"/>
            </w:tcBorders>
          </w:tcPr>
          <w:p w:rsidR="00EF01DF" w:rsidRPr="0040422D" w:rsidRDefault="00EF01DF" w:rsidP="00EF01DF">
            <w:pPr>
              <w:jc w:val="center"/>
              <w:rPr>
                <w:sz w:val="18"/>
                <w:szCs w:val="18"/>
              </w:rPr>
            </w:pPr>
            <w:r w:rsidRPr="0040422D">
              <w:rPr>
                <w:sz w:val="18"/>
                <w:szCs w:val="18"/>
              </w:rPr>
              <w:t>-</w:t>
            </w:r>
          </w:p>
        </w:tc>
        <w:tc>
          <w:tcPr>
            <w:tcW w:w="993" w:type="dxa"/>
            <w:tcBorders>
              <w:top w:val="single" w:sz="4" w:space="0" w:color="000000"/>
              <w:left w:val="single" w:sz="4" w:space="0" w:color="auto"/>
              <w:bottom w:val="single" w:sz="4" w:space="0" w:color="000000"/>
            </w:tcBorders>
          </w:tcPr>
          <w:p w:rsidR="00EF01DF" w:rsidRPr="00211A5B" w:rsidRDefault="00EF01DF" w:rsidP="00EF01DF">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EF01DF" w:rsidRPr="00211A5B" w:rsidRDefault="00EF01DF" w:rsidP="00EF01DF">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tcBorders>
          </w:tcPr>
          <w:p w:rsidR="00EF01DF" w:rsidRPr="00211A5B" w:rsidRDefault="00EF01DF" w:rsidP="00EF01DF">
            <w:pPr>
              <w:jc w:val="center"/>
              <w:rPr>
                <w:sz w:val="18"/>
                <w:szCs w:val="18"/>
              </w:rPr>
            </w:pPr>
            <w:r>
              <w:rPr>
                <w:sz w:val="18"/>
                <w:szCs w:val="18"/>
              </w:rPr>
              <w:t>-</w:t>
            </w:r>
          </w:p>
        </w:tc>
      </w:tr>
      <w:tr w:rsidR="005A59FF" w:rsidRPr="00122CF2" w:rsidTr="00B10CAE">
        <w:trPr>
          <w:gridAfter w:val="2"/>
          <w:wAfter w:w="65" w:type="dxa"/>
        </w:trPr>
        <w:tc>
          <w:tcPr>
            <w:tcW w:w="1696" w:type="dxa"/>
            <w:vMerge w:val="restart"/>
            <w:tcBorders>
              <w:top w:val="single" w:sz="4" w:space="0" w:color="000000"/>
              <w:left w:val="single" w:sz="4" w:space="0" w:color="000000"/>
              <w:bottom w:val="single" w:sz="4" w:space="0" w:color="000000"/>
              <w:right w:val="single" w:sz="4" w:space="0" w:color="000000"/>
            </w:tcBorders>
          </w:tcPr>
          <w:p w:rsidR="005A59FF" w:rsidRPr="00211A5B" w:rsidRDefault="005A59FF" w:rsidP="005A59FF">
            <w:pPr>
              <w:spacing w:after="200" w:line="276" w:lineRule="auto"/>
              <w:rPr>
                <w:sz w:val="20"/>
                <w:szCs w:val="20"/>
              </w:rPr>
            </w:pPr>
            <w:r w:rsidRPr="00211A5B">
              <w:rPr>
                <w:sz w:val="20"/>
                <w:szCs w:val="20"/>
              </w:rPr>
              <w:t>Подпрограмма 2</w:t>
            </w:r>
          </w:p>
        </w:tc>
        <w:tc>
          <w:tcPr>
            <w:tcW w:w="1699" w:type="dxa"/>
            <w:vMerge w:val="restart"/>
            <w:tcBorders>
              <w:top w:val="single" w:sz="4" w:space="0" w:color="000000"/>
              <w:left w:val="single" w:sz="4" w:space="0" w:color="000000"/>
              <w:bottom w:val="single" w:sz="4" w:space="0" w:color="000000"/>
              <w:right w:val="single" w:sz="4" w:space="0" w:color="000000"/>
            </w:tcBorders>
          </w:tcPr>
          <w:p w:rsidR="005A59FF" w:rsidRPr="00211A5B" w:rsidRDefault="005A59FF" w:rsidP="005A59FF">
            <w:pPr>
              <w:jc w:val="center"/>
              <w:rPr>
                <w:sz w:val="20"/>
                <w:szCs w:val="20"/>
              </w:rPr>
            </w:pPr>
            <w:r w:rsidRPr="00211A5B">
              <w:rPr>
                <w:sz w:val="20"/>
                <w:szCs w:val="20"/>
              </w:rPr>
              <w:t>«Проведение муниципальной политики в области имущественных и земельных отношений»</w:t>
            </w:r>
          </w:p>
          <w:p w:rsidR="005A59FF" w:rsidRPr="00211A5B" w:rsidRDefault="005A59FF" w:rsidP="005A59FF">
            <w:pPr>
              <w:jc w:val="cente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5A59FF" w:rsidRPr="00211A5B" w:rsidRDefault="005A59FF" w:rsidP="005A59FF">
            <w:pPr>
              <w:rPr>
                <w:sz w:val="20"/>
                <w:szCs w:val="20"/>
              </w:rPr>
            </w:pPr>
            <w:r w:rsidRPr="00211A5B">
              <w:rPr>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5A59FF" w:rsidRPr="0040422D" w:rsidRDefault="00102B2E" w:rsidP="005A59FF">
            <w:pPr>
              <w:jc w:val="center"/>
              <w:rPr>
                <w:rFonts w:cs="Calibri"/>
                <w:sz w:val="18"/>
                <w:szCs w:val="18"/>
              </w:rPr>
            </w:pPr>
            <w:r>
              <w:rPr>
                <w:rFonts w:cs="Calibri"/>
                <w:sz w:val="18"/>
                <w:szCs w:val="18"/>
              </w:rPr>
              <w:t>95286,427</w:t>
            </w:r>
          </w:p>
        </w:tc>
        <w:tc>
          <w:tcPr>
            <w:tcW w:w="992" w:type="dxa"/>
            <w:tcBorders>
              <w:top w:val="single" w:sz="4" w:space="0" w:color="000000"/>
              <w:left w:val="single" w:sz="4" w:space="0" w:color="000000"/>
              <w:bottom w:val="single" w:sz="4" w:space="0" w:color="000000"/>
              <w:right w:val="single" w:sz="4" w:space="0" w:color="000000"/>
            </w:tcBorders>
          </w:tcPr>
          <w:p w:rsidR="005A59FF" w:rsidRPr="0040422D" w:rsidRDefault="005A59FF" w:rsidP="005A59FF">
            <w:pPr>
              <w:jc w:val="center"/>
              <w:rPr>
                <w:rFonts w:cs="Calibri"/>
                <w:sz w:val="18"/>
                <w:szCs w:val="18"/>
              </w:rPr>
            </w:pPr>
            <w:r w:rsidRPr="0040422D">
              <w:rPr>
                <w:rFonts w:cs="Calibri"/>
                <w:sz w:val="18"/>
                <w:szCs w:val="18"/>
              </w:rPr>
              <w:t>5460,549</w:t>
            </w:r>
          </w:p>
        </w:tc>
        <w:tc>
          <w:tcPr>
            <w:tcW w:w="993" w:type="dxa"/>
            <w:tcBorders>
              <w:top w:val="single" w:sz="4" w:space="0" w:color="000000"/>
              <w:left w:val="single" w:sz="4" w:space="0" w:color="000000"/>
              <w:bottom w:val="single" w:sz="4" w:space="0" w:color="000000"/>
              <w:right w:val="single" w:sz="4" w:space="0" w:color="000000"/>
            </w:tcBorders>
          </w:tcPr>
          <w:p w:rsidR="005A59FF" w:rsidRPr="0040422D" w:rsidRDefault="005A59FF" w:rsidP="005A59FF">
            <w:pPr>
              <w:jc w:val="center"/>
              <w:rPr>
                <w:rFonts w:cs="Calibri"/>
                <w:sz w:val="18"/>
                <w:szCs w:val="18"/>
              </w:rPr>
            </w:pPr>
            <w:r w:rsidRPr="0040422D">
              <w:rPr>
                <w:rFonts w:cs="Calibri"/>
                <w:sz w:val="18"/>
                <w:szCs w:val="18"/>
              </w:rPr>
              <w:t>6544,814</w:t>
            </w:r>
          </w:p>
        </w:tc>
        <w:tc>
          <w:tcPr>
            <w:tcW w:w="992" w:type="dxa"/>
            <w:tcBorders>
              <w:top w:val="single" w:sz="4" w:space="0" w:color="000000"/>
              <w:left w:val="single" w:sz="4" w:space="0" w:color="000000"/>
              <w:bottom w:val="single" w:sz="4" w:space="0" w:color="000000"/>
              <w:right w:val="single" w:sz="4" w:space="0" w:color="000000"/>
            </w:tcBorders>
          </w:tcPr>
          <w:p w:rsidR="005A59FF" w:rsidRPr="0040422D" w:rsidRDefault="005A59FF" w:rsidP="005A59FF">
            <w:pPr>
              <w:jc w:val="center"/>
              <w:rPr>
                <w:rFonts w:cs="Calibri"/>
                <w:sz w:val="18"/>
                <w:szCs w:val="18"/>
              </w:rPr>
            </w:pPr>
            <w:r w:rsidRPr="0040422D">
              <w:rPr>
                <w:rFonts w:cs="Calibri"/>
                <w:sz w:val="18"/>
                <w:szCs w:val="18"/>
              </w:rPr>
              <w:t>7476,615</w:t>
            </w:r>
          </w:p>
        </w:tc>
        <w:tc>
          <w:tcPr>
            <w:tcW w:w="992" w:type="dxa"/>
            <w:tcBorders>
              <w:top w:val="single" w:sz="4" w:space="0" w:color="000000"/>
              <w:left w:val="single" w:sz="4" w:space="0" w:color="000000"/>
              <w:bottom w:val="single" w:sz="4" w:space="0" w:color="000000"/>
              <w:right w:val="single" w:sz="4" w:space="0" w:color="auto"/>
            </w:tcBorders>
          </w:tcPr>
          <w:p w:rsidR="005A59FF" w:rsidRPr="0040422D" w:rsidRDefault="005A59FF" w:rsidP="005A59FF">
            <w:pPr>
              <w:jc w:val="center"/>
              <w:rPr>
                <w:rFonts w:cs="Calibri"/>
                <w:sz w:val="18"/>
                <w:szCs w:val="18"/>
              </w:rPr>
            </w:pPr>
            <w:r>
              <w:rPr>
                <w:rFonts w:cs="Calibri"/>
                <w:sz w:val="18"/>
                <w:szCs w:val="18"/>
              </w:rPr>
              <w:t>8089,355</w:t>
            </w:r>
          </w:p>
        </w:tc>
        <w:tc>
          <w:tcPr>
            <w:tcW w:w="992" w:type="dxa"/>
            <w:tcBorders>
              <w:top w:val="single" w:sz="4" w:space="0" w:color="000000"/>
              <w:left w:val="single" w:sz="4" w:space="0" w:color="auto"/>
              <w:bottom w:val="single" w:sz="4" w:space="0" w:color="000000"/>
              <w:right w:val="single" w:sz="4" w:space="0" w:color="000000"/>
            </w:tcBorders>
          </w:tcPr>
          <w:p w:rsidR="005A59FF" w:rsidRPr="0040422D" w:rsidRDefault="005A59FF" w:rsidP="005A59FF">
            <w:pPr>
              <w:jc w:val="center"/>
              <w:rPr>
                <w:rFonts w:cs="Calibri"/>
                <w:sz w:val="18"/>
                <w:szCs w:val="18"/>
              </w:rPr>
            </w:pPr>
            <w:r>
              <w:rPr>
                <w:rFonts w:cs="Calibri"/>
                <w:sz w:val="18"/>
                <w:szCs w:val="18"/>
              </w:rPr>
              <w:t>12039,934</w:t>
            </w:r>
          </w:p>
        </w:tc>
        <w:tc>
          <w:tcPr>
            <w:tcW w:w="992" w:type="dxa"/>
            <w:tcBorders>
              <w:top w:val="single" w:sz="4" w:space="0" w:color="000000"/>
              <w:left w:val="single" w:sz="4" w:space="0" w:color="auto"/>
              <w:bottom w:val="single" w:sz="4" w:space="0" w:color="000000"/>
              <w:right w:val="single" w:sz="4" w:space="0" w:color="000000"/>
            </w:tcBorders>
          </w:tcPr>
          <w:p w:rsidR="005A59FF" w:rsidRPr="0040422D" w:rsidRDefault="005A59FF" w:rsidP="005A59FF">
            <w:pPr>
              <w:jc w:val="center"/>
              <w:rPr>
                <w:rFonts w:cs="Calibri"/>
                <w:sz w:val="18"/>
                <w:szCs w:val="18"/>
              </w:rPr>
            </w:pPr>
            <w:r>
              <w:rPr>
                <w:rFonts w:cs="Calibri"/>
                <w:sz w:val="18"/>
                <w:szCs w:val="18"/>
              </w:rPr>
              <w:t>15925,358</w:t>
            </w:r>
          </w:p>
        </w:tc>
        <w:tc>
          <w:tcPr>
            <w:tcW w:w="993" w:type="dxa"/>
            <w:tcBorders>
              <w:top w:val="single" w:sz="4" w:space="0" w:color="000000"/>
              <w:left w:val="single" w:sz="4" w:space="0" w:color="auto"/>
              <w:bottom w:val="single" w:sz="4" w:space="0" w:color="000000"/>
              <w:right w:val="single" w:sz="4" w:space="0" w:color="000000"/>
            </w:tcBorders>
          </w:tcPr>
          <w:p w:rsidR="005A59FF" w:rsidRDefault="005A59FF" w:rsidP="005A59FF">
            <w:pPr>
              <w:jc w:val="center"/>
            </w:pPr>
            <w:r>
              <w:rPr>
                <w:rFonts w:cs="Calibri"/>
                <w:sz w:val="18"/>
                <w:szCs w:val="18"/>
              </w:rPr>
              <w:t>13249,934</w:t>
            </w:r>
          </w:p>
        </w:tc>
        <w:tc>
          <w:tcPr>
            <w:tcW w:w="1134" w:type="dxa"/>
            <w:tcBorders>
              <w:top w:val="single" w:sz="4" w:space="0" w:color="000000"/>
              <w:left w:val="single" w:sz="4" w:space="0" w:color="auto"/>
              <w:bottom w:val="single" w:sz="4" w:space="0" w:color="000000"/>
              <w:right w:val="single" w:sz="4" w:space="0" w:color="auto"/>
            </w:tcBorders>
          </w:tcPr>
          <w:p w:rsidR="005A59FF" w:rsidRDefault="005A59FF" w:rsidP="005A59FF">
            <w:pPr>
              <w:jc w:val="center"/>
            </w:pPr>
            <w:r>
              <w:rPr>
                <w:rFonts w:cs="Calibri"/>
                <w:sz w:val="18"/>
                <w:szCs w:val="18"/>
              </w:rPr>
              <w:t>13249,934</w:t>
            </w:r>
          </w:p>
        </w:tc>
        <w:tc>
          <w:tcPr>
            <w:tcW w:w="1082" w:type="dxa"/>
            <w:tcBorders>
              <w:top w:val="single" w:sz="4" w:space="0" w:color="000000"/>
              <w:left w:val="single" w:sz="4" w:space="0" w:color="auto"/>
              <w:bottom w:val="single" w:sz="4" w:space="0" w:color="000000"/>
              <w:right w:val="single" w:sz="4" w:space="0" w:color="000000"/>
            </w:tcBorders>
          </w:tcPr>
          <w:p w:rsidR="005A59FF" w:rsidRDefault="005A59FF" w:rsidP="005A59FF">
            <w:pPr>
              <w:jc w:val="center"/>
            </w:pPr>
            <w:r>
              <w:rPr>
                <w:rFonts w:cs="Calibri"/>
                <w:sz w:val="18"/>
                <w:szCs w:val="18"/>
              </w:rPr>
              <w:t>13249,934</w:t>
            </w:r>
          </w:p>
        </w:tc>
      </w:tr>
      <w:tr w:rsidR="00EF01DF" w:rsidRPr="00122CF2" w:rsidTr="00B10CAE">
        <w:trPr>
          <w:gridAfter w:val="2"/>
          <w:wAfter w:w="65"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EF01DF" w:rsidRPr="00211A5B" w:rsidRDefault="00EF01DF" w:rsidP="00EF01DF">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EF01DF" w:rsidRPr="00211A5B" w:rsidRDefault="00EF01DF" w:rsidP="00EF01DF">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rPr>
            </w:pPr>
            <w:r w:rsidRPr="00211A5B">
              <w:rPr>
                <w:sz w:val="20"/>
                <w:szCs w:val="20"/>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EF01DF" w:rsidRPr="00211A5B" w:rsidRDefault="00EF01DF" w:rsidP="00EF01DF">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r>
      <w:tr w:rsidR="00EF01DF" w:rsidRPr="00122CF2" w:rsidTr="00B10CAE">
        <w:trPr>
          <w:gridAfter w:val="2"/>
          <w:wAfter w:w="65"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EF01DF" w:rsidRPr="00211A5B" w:rsidRDefault="00EF01DF" w:rsidP="00EF01DF">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EF01DF" w:rsidRPr="00211A5B" w:rsidRDefault="00EF01DF" w:rsidP="00EF01DF">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vertAlign w:val="superscript"/>
              </w:rPr>
            </w:pPr>
            <w:r w:rsidRPr="00211A5B">
              <w:rPr>
                <w:sz w:val="20"/>
                <w:szCs w:val="20"/>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EF01DF" w:rsidRPr="00211A5B" w:rsidRDefault="00EF01DF" w:rsidP="00EF01DF">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r>
      <w:tr w:rsidR="005A59FF" w:rsidRPr="00122CF2" w:rsidTr="00B10CAE">
        <w:trPr>
          <w:gridAfter w:val="2"/>
          <w:wAfter w:w="65"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5A59FF" w:rsidRPr="00211A5B" w:rsidRDefault="005A59FF" w:rsidP="005A59FF">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5A59FF" w:rsidRPr="00211A5B" w:rsidRDefault="005A59FF" w:rsidP="005A59FF">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5A59FF" w:rsidRPr="00211A5B" w:rsidRDefault="005A59FF" w:rsidP="005A59FF">
            <w:pPr>
              <w:rPr>
                <w:sz w:val="20"/>
                <w:szCs w:val="20"/>
              </w:rPr>
            </w:pPr>
            <w:r w:rsidRPr="00211A5B">
              <w:rPr>
                <w:sz w:val="20"/>
                <w:szCs w:val="20"/>
              </w:rPr>
              <w:t>городской бюджет</w:t>
            </w:r>
          </w:p>
        </w:tc>
        <w:tc>
          <w:tcPr>
            <w:tcW w:w="1134" w:type="dxa"/>
            <w:tcBorders>
              <w:top w:val="single" w:sz="4" w:space="0" w:color="000000"/>
              <w:left w:val="single" w:sz="4" w:space="0" w:color="000000"/>
              <w:bottom w:val="single" w:sz="4" w:space="0" w:color="000000"/>
              <w:right w:val="single" w:sz="4" w:space="0" w:color="000000"/>
            </w:tcBorders>
          </w:tcPr>
          <w:p w:rsidR="005A59FF" w:rsidRPr="0040422D" w:rsidRDefault="00102B2E" w:rsidP="005A59FF">
            <w:pPr>
              <w:jc w:val="center"/>
              <w:rPr>
                <w:rFonts w:cs="Calibri"/>
                <w:sz w:val="18"/>
                <w:szCs w:val="18"/>
              </w:rPr>
            </w:pPr>
            <w:r>
              <w:rPr>
                <w:rFonts w:cs="Calibri"/>
                <w:sz w:val="18"/>
                <w:szCs w:val="18"/>
              </w:rPr>
              <w:t>94959,421</w:t>
            </w:r>
          </w:p>
        </w:tc>
        <w:tc>
          <w:tcPr>
            <w:tcW w:w="992" w:type="dxa"/>
            <w:tcBorders>
              <w:top w:val="single" w:sz="4" w:space="0" w:color="000000"/>
              <w:left w:val="single" w:sz="4" w:space="0" w:color="000000"/>
              <w:bottom w:val="single" w:sz="4" w:space="0" w:color="000000"/>
              <w:right w:val="single" w:sz="4" w:space="0" w:color="000000"/>
            </w:tcBorders>
          </w:tcPr>
          <w:p w:rsidR="005A59FF" w:rsidRPr="0040422D" w:rsidRDefault="005A59FF" w:rsidP="005A59FF">
            <w:pPr>
              <w:jc w:val="center"/>
              <w:rPr>
                <w:rFonts w:cs="Calibri"/>
                <w:sz w:val="18"/>
                <w:szCs w:val="18"/>
              </w:rPr>
            </w:pPr>
            <w:r w:rsidRPr="0040422D">
              <w:rPr>
                <w:rFonts w:cs="Calibri"/>
                <w:sz w:val="18"/>
                <w:szCs w:val="18"/>
              </w:rPr>
              <w:t>5440,549</w:t>
            </w:r>
          </w:p>
        </w:tc>
        <w:tc>
          <w:tcPr>
            <w:tcW w:w="993" w:type="dxa"/>
            <w:tcBorders>
              <w:top w:val="single" w:sz="4" w:space="0" w:color="000000"/>
              <w:left w:val="single" w:sz="4" w:space="0" w:color="000000"/>
              <w:bottom w:val="single" w:sz="4" w:space="0" w:color="000000"/>
              <w:right w:val="single" w:sz="4" w:space="0" w:color="000000"/>
            </w:tcBorders>
          </w:tcPr>
          <w:p w:rsidR="005A59FF" w:rsidRPr="0040422D" w:rsidRDefault="005A59FF" w:rsidP="005A59FF">
            <w:pPr>
              <w:jc w:val="center"/>
              <w:rPr>
                <w:rFonts w:cs="Calibri"/>
                <w:sz w:val="18"/>
                <w:szCs w:val="18"/>
              </w:rPr>
            </w:pPr>
            <w:r w:rsidRPr="0040422D">
              <w:rPr>
                <w:rFonts w:cs="Calibri"/>
                <w:sz w:val="18"/>
                <w:szCs w:val="18"/>
              </w:rPr>
              <w:t>6237,808</w:t>
            </w:r>
          </w:p>
        </w:tc>
        <w:tc>
          <w:tcPr>
            <w:tcW w:w="992" w:type="dxa"/>
            <w:tcBorders>
              <w:top w:val="single" w:sz="4" w:space="0" w:color="000000"/>
              <w:left w:val="single" w:sz="4" w:space="0" w:color="000000"/>
              <w:bottom w:val="single" w:sz="4" w:space="0" w:color="000000"/>
              <w:right w:val="single" w:sz="4" w:space="0" w:color="000000"/>
            </w:tcBorders>
          </w:tcPr>
          <w:p w:rsidR="005A59FF" w:rsidRPr="0040422D" w:rsidRDefault="005A59FF" w:rsidP="005A59FF">
            <w:pPr>
              <w:jc w:val="center"/>
              <w:rPr>
                <w:rFonts w:cs="Calibri"/>
                <w:sz w:val="18"/>
                <w:szCs w:val="18"/>
              </w:rPr>
            </w:pPr>
            <w:r w:rsidRPr="0040422D">
              <w:rPr>
                <w:rFonts w:cs="Calibri"/>
                <w:sz w:val="18"/>
                <w:szCs w:val="18"/>
              </w:rPr>
              <w:t>7476,615</w:t>
            </w:r>
          </w:p>
        </w:tc>
        <w:tc>
          <w:tcPr>
            <w:tcW w:w="992" w:type="dxa"/>
            <w:tcBorders>
              <w:top w:val="single" w:sz="4" w:space="0" w:color="000000"/>
              <w:left w:val="single" w:sz="4" w:space="0" w:color="000000"/>
              <w:bottom w:val="single" w:sz="4" w:space="0" w:color="000000"/>
              <w:right w:val="single" w:sz="4" w:space="0" w:color="auto"/>
            </w:tcBorders>
          </w:tcPr>
          <w:p w:rsidR="005A59FF" w:rsidRPr="0040422D" w:rsidRDefault="005A59FF" w:rsidP="005A59FF">
            <w:pPr>
              <w:jc w:val="center"/>
              <w:rPr>
                <w:rFonts w:cs="Calibri"/>
                <w:sz w:val="18"/>
                <w:szCs w:val="18"/>
              </w:rPr>
            </w:pPr>
            <w:r>
              <w:rPr>
                <w:rFonts w:cs="Calibri"/>
                <w:sz w:val="18"/>
                <w:szCs w:val="18"/>
              </w:rPr>
              <w:t>8089,355</w:t>
            </w:r>
          </w:p>
        </w:tc>
        <w:tc>
          <w:tcPr>
            <w:tcW w:w="992" w:type="dxa"/>
            <w:tcBorders>
              <w:top w:val="single" w:sz="4" w:space="0" w:color="000000"/>
              <w:left w:val="single" w:sz="4" w:space="0" w:color="auto"/>
              <w:bottom w:val="single" w:sz="4" w:space="0" w:color="000000"/>
              <w:right w:val="single" w:sz="4" w:space="0" w:color="000000"/>
            </w:tcBorders>
          </w:tcPr>
          <w:p w:rsidR="005A59FF" w:rsidRPr="0040422D" w:rsidRDefault="005A59FF" w:rsidP="005A59FF">
            <w:pPr>
              <w:jc w:val="center"/>
              <w:rPr>
                <w:rFonts w:cs="Calibri"/>
                <w:sz w:val="18"/>
                <w:szCs w:val="18"/>
              </w:rPr>
            </w:pPr>
            <w:r>
              <w:rPr>
                <w:rFonts w:cs="Calibri"/>
                <w:sz w:val="18"/>
                <w:szCs w:val="18"/>
              </w:rPr>
              <w:t>12039,934</w:t>
            </w:r>
          </w:p>
        </w:tc>
        <w:tc>
          <w:tcPr>
            <w:tcW w:w="992" w:type="dxa"/>
            <w:tcBorders>
              <w:top w:val="single" w:sz="4" w:space="0" w:color="000000"/>
              <w:left w:val="single" w:sz="4" w:space="0" w:color="auto"/>
              <w:bottom w:val="single" w:sz="4" w:space="0" w:color="000000"/>
              <w:right w:val="single" w:sz="4" w:space="0" w:color="000000"/>
            </w:tcBorders>
          </w:tcPr>
          <w:p w:rsidR="005A59FF" w:rsidRPr="0040422D" w:rsidRDefault="005A59FF" w:rsidP="005A59FF">
            <w:pPr>
              <w:jc w:val="center"/>
              <w:rPr>
                <w:rFonts w:cs="Calibri"/>
                <w:sz w:val="18"/>
                <w:szCs w:val="18"/>
              </w:rPr>
            </w:pPr>
            <w:r>
              <w:rPr>
                <w:rFonts w:cs="Calibri"/>
                <w:sz w:val="18"/>
                <w:szCs w:val="18"/>
              </w:rPr>
              <w:t>15925,358</w:t>
            </w:r>
          </w:p>
        </w:tc>
        <w:tc>
          <w:tcPr>
            <w:tcW w:w="993" w:type="dxa"/>
            <w:tcBorders>
              <w:top w:val="single" w:sz="4" w:space="0" w:color="000000"/>
              <w:left w:val="single" w:sz="4" w:space="0" w:color="auto"/>
              <w:bottom w:val="single" w:sz="4" w:space="0" w:color="000000"/>
              <w:right w:val="single" w:sz="4" w:space="0" w:color="000000"/>
            </w:tcBorders>
          </w:tcPr>
          <w:p w:rsidR="005A59FF" w:rsidRDefault="005A59FF" w:rsidP="005A59FF">
            <w:pPr>
              <w:jc w:val="center"/>
            </w:pPr>
            <w:r>
              <w:rPr>
                <w:rFonts w:cs="Calibri"/>
                <w:sz w:val="18"/>
                <w:szCs w:val="18"/>
              </w:rPr>
              <w:t>13249,934</w:t>
            </w:r>
          </w:p>
        </w:tc>
        <w:tc>
          <w:tcPr>
            <w:tcW w:w="1134" w:type="dxa"/>
            <w:tcBorders>
              <w:top w:val="single" w:sz="4" w:space="0" w:color="000000"/>
              <w:left w:val="single" w:sz="4" w:space="0" w:color="auto"/>
              <w:bottom w:val="single" w:sz="4" w:space="0" w:color="000000"/>
              <w:right w:val="single" w:sz="4" w:space="0" w:color="auto"/>
            </w:tcBorders>
          </w:tcPr>
          <w:p w:rsidR="005A59FF" w:rsidRDefault="005A59FF" w:rsidP="005A59FF">
            <w:pPr>
              <w:jc w:val="center"/>
            </w:pPr>
            <w:r>
              <w:rPr>
                <w:rFonts w:cs="Calibri"/>
                <w:sz w:val="18"/>
                <w:szCs w:val="18"/>
              </w:rPr>
              <w:t>13249,934</w:t>
            </w:r>
          </w:p>
        </w:tc>
        <w:tc>
          <w:tcPr>
            <w:tcW w:w="1082" w:type="dxa"/>
            <w:tcBorders>
              <w:top w:val="single" w:sz="4" w:space="0" w:color="000000"/>
              <w:left w:val="single" w:sz="4" w:space="0" w:color="auto"/>
              <w:bottom w:val="single" w:sz="4" w:space="0" w:color="000000"/>
              <w:right w:val="single" w:sz="4" w:space="0" w:color="000000"/>
            </w:tcBorders>
          </w:tcPr>
          <w:p w:rsidR="005A59FF" w:rsidRDefault="005A59FF" w:rsidP="005A59FF">
            <w:pPr>
              <w:jc w:val="center"/>
            </w:pPr>
            <w:r>
              <w:rPr>
                <w:rFonts w:cs="Calibri"/>
                <w:sz w:val="18"/>
                <w:szCs w:val="18"/>
              </w:rPr>
              <w:t>13249,934</w:t>
            </w:r>
          </w:p>
        </w:tc>
      </w:tr>
      <w:tr w:rsidR="00EF01DF" w:rsidRPr="00122CF2" w:rsidTr="00B10CAE">
        <w:trPr>
          <w:gridAfter w:val="2"/>
          <w:wAfter w:w="65"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EF01DF" w:rsidRPr="00211A5B" w:rsidRDefault="00EF01DF" w:rsidP="00EF01DF">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EF01DF" w:rsidRPr="00211A5B" w:rsidRDefault="00EF01DF" w:rsidP="00EF01DF">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rPr>
            </w:pPr>
            <w:r w:rsidRPr="00211A5B">
              <w:rPr>
                <w:sz w:val="20"/>
                <w:szCs w:val="20"/>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327,006</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20,000</w:t>
            </w:r>
          </w:p>
        </w:tc>
        <w:tc>
          <w:tcPr>
            <w:tcW w:w="993"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307,006</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EF01DF" w:rsidRPr="0040422D" w:rsidRDefault="00EF01DF" w:rsidP="00EF01DF">
            <w:pPr>
              <w:jc w:val="center"/>
              <w:rPr>
                <w:rFonts w:cs="Calibri"/>
                <w:sz w:val="18"/>
                <w:szCs w:val="18"/>
              </w:rPr>
            </w:pPr>
            <w:r>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EF01DF" w:rsidRPr="00211A5B" w:rsidRDefault="00EF01DF" w:rsidP="00EF01DF">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r>
      <w:tr w:rsidR="00EF01DF"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rPr>
            </w:pPr>
            <w:r w:rsidRPr="00211A5B">
              <w:rPr>
                <w:sz w:val="20"/>
                <w:szCs w:val="20"/>
              </w:rPr>
              <w:t>Основное мероприятие 2.1.</w:t>
            </w:r>
          </w:p>
        </w:tc>
        <w:tc>
          <w:tcPr>
            <w:tcW w:w="1699" w:type="dxa"/>
            <w:tcBorders>
              <w:top w:val="single" w:sz="4" w:space="0" w:color="000000"/>
              <w:left w:val="single" w:sz="4" w:space="0" w:color="000000"/>
              <w:bottom w:val="single" w:sz="4" w:space="0" w:color="000000"/>
              <w:right w:val="single" w:sz="4" w:space="0" w:color="000000"/>
            </w:tcBorders>
            <w:vAlign w:val="center"/>
          </w:tcPr>
          <w:p w:rsidR="00EF01DF" w:rsidRPr="00211A5B" w:rsidRDefault="00EF01DF" w:rsidP="00EF01DF">
            <w:pPr>
              <w:rPr>
                <w:sz w:val="20"/>
                <w:szCs w:val="20"/>
              </w:rPr>
            </w:pPr>
            <w:r w:rsidRPr="00211A5B">
              <w:rPr>
                <w:sz w:val="20"/>
                <w:szCs w:val="20"/>
              </w:rPr>
              <w:t>Проведение муниципальной политики в области имущественных и земельных отношений на территории города Курчатова Курской области</w:t>
            </w:r>
          </w:p>
        </w:tc>
        <w:tc>
          <w:tcPr>
            <w:tcW w:w="1703"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p>
        </w:tc>
        <w:tc>
          <w:tcPr>
            <w:tcW w:w="992" w:type="dxa"/>
            <w:tcBorders>
              <w:top w:val="single" w:sz="4" w:space="0" w:color="000000"/>
              <w:left w:val="single" w:sz="4" w:space="0" w:color="000000"/>
              <w:bottom w:val="single" w:sz="4" w:space="0" w:color="000000"/>
              <w:right w:val="single" w:sz="4" w:space="0" w:color="auto"/>
            </w:tcBorders>
          </w:tcPr>
          <w:p w:rsidR="00EF01DF" w:rsidRPr="0040422D" w:rsidRDefault="00EF01DF" w:rsidP="00EF01DF">
            <w:pPr>
              <w:jc w:val="center"/>
              <w:rPr>
                <w:rFonts w:cs="Calibri"/>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p>
        </w:tc>
        <w:tc>
          <w:tcPr>
            <w:tcW w:w="993"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tcPr>
          <w:p w:rsidR="00EF01DF" w:rsidRPr="00211A5B" w:rsidRDefault="00EF01DF" w:rsidP="00EF01DF">
            <w:pPr>
              <w:jc w:val="center"/>
              <w:rPr>
                <w:sz w:val="18"/>
                <w:szCs w:val="18"/>
              </w:rPr>
            </w:pPr>
          </w:p>
        </w:tc>
        <w:tc>
          <w:tcPr>
            <w:tcW w:w="1082"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p>
        </w:tc>
      </w:tr>
      <w:tr w:rsidR="00CA6936"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CA6936" w:rsidRPr="00BE70C0" w:rsidRDefault="00CA6936" w:rsidP="00CA6936">
            <w:pPr>
              <w:rPr>
                <w:sz w:val="18"/>
                <w:szCs w:val="18"/>
              </w:rPr>
            </w:pPr>
            <w:r w:rsidRPr="00BE70C0">
              <w:rPr>
                <w:sz w:val="18"/>
                <w:szCs w:val="18"/>
              </w:rPr>
              <w:t>1. Оплата услуг тепловой энергии и горячего водоснабжения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CA6936" w:rsidRPr="00211A5B" w:rsidRDefault="00CA6936" w:rsidP="00CA6936">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CA6936" w:rsidRPr="00211A5B" w:rsidRDefault="00CA6936" w:rsidP="00CA6936">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A6936" w:rsidRPr="0040422D" w:rsidRDefault="003612D7" w:rsidP="00CA6936">
            <w:pPr>
              <w:jc w:val="center"/>
              <w:rPr>
                <w:rFonts w:cs="Calibri"/>
                <w:sz w:val="18"/>
                <w:szCs w:val="18"/>
              </w:rPr>
            </w:pPr>
            <w:r>
              <w:rPr>
                <w:rFonts w:cs="Calibri"/>
                <w:sz w:val="18"/>
                <w:szCs w:val="18"/>
              </w:rPr>
              <w:t>12254,</w:t>
            </w:r>
            <w:r w:rsidR="00102B2E">
              <w:rPr>
                <w:rFonts w:cs="Calibri"/>
                <w:sz w:val="18"/>
                <w:szCs w:val="18"/>
              </w:rPr>
              <w:t>386</w:t>
            </w:r>
          </w:p>
        </w:tc>
        <w:tc>
          <w:tcPr>
            <w:tcW w:w="992"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933,7</w:t>
            </w:r>
          </w:p>
        </w:tc>
        <w:tc>
          <w:tcPr>
            <w:tcW w:w="993"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1251,99</w:t>
            </w:r>
          </w:p>
        </w:tc>
        <w:tc>
          <w:tcPr>
            <w:tcW w:w="992"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1277,656</w:t>
            </w:r>
          </w:p>
        </w:tc>
        <w:tc>
          <w:tcPr>
            <w:tcW w:w="992" w:type="dxa"/>
            <w:tcBorders>
              <w:top w:val="single" w:sz="4" w:space="0" w:color="000000"/>
              <w:left w:val="single" w:sz="4" w:space="0" w:color="000000"/>
              <w:bottom w:val="single" w:sz="4" w:space="0" w:color="000000"/>
              <w:right w:val="single" w:sz="4" w:space="0" w:color="auto"/>
            </w:tcBorders>
          </w:tcPr>
          <w:p w:rsidR="00CA6936" w:rsidRPr="0040422D" w:rsidRDefault="00CA6936" w:rsidP="00CA6936">
            <w:pPr>
              <w:jc w:val="center"/>
              <w:rPr>
                <w:rFonts w:cs="Calibri"/>
                <w:sz w:val="18"/>
                <w:szCs w:val="18"/>
              </w:rPr>
            </w:pPr>
            <w:r w:rsidRPr="0040422D">
              <w:rPr>
                <w:rFonts w:cs="Calibri"/>
                <w:sz w:val="18"/>
                <w:szCs w:val="18"/>
              </w:rPr>
              <w:t>1277,</w:t>
            </w:r>
            <w:r>
              <w:rPr>
                <w:rFonts w:cs="Calibri"/>
                <w:sz w:val="18"/>
                <w:szCs w:val="18"/>
              </w:rPr>
              <w:t>48</w:t>
            </w:r>
            <w:r w:rsidR="005A59FF">
              <w:rPr>
                <w:rFonts w:cs="Calibri"/>
                <w:sz w:val="18"/>
                <w:szCs w:val="18"/>
              </w:rPr>
              <w:t>0</w:t>
            </w:r>
          </w:p>
        </w:tc>
        <w:tc>
          <w:tcPr>
            <w:tcW w:w="992" w:type="dxa"/>
            <w:tcBorders>
              <w:top w:val="single" w:sz="4" w:space="0" w:color="000000"/>
              <w:left w:val="single" w:sz="4" w:space="0" w:color="auto"/>
              <w:bottom w:val="single" w:sz="4" w:space="0" w:color="000000"/>
              <w:right w:val="single" w:sz="4" w:space="0" w:color="000000"/>
            </w:tcBorders>
          </w:tcPr>
          <w:p w:rsidR="00CA6936" w:rsidRPr="0040422D" w:rsidRDefault="00CA6936" w:rsidP="00CA6936">
            <w:pPr>
              <w:jc w:val="center"/>
              <w:rPr>
                <w:rFonts w:cs="Calibri"/>
                <w:sz w:val="18"/>
                <w:szCs w:val="18"/>
              </w:rPr>
            </w:pPr>
            <w:r>
              <w:rPr>
                <w:rFonts w:cs="Calibri"/>
                <w:sz w:val="18"/>
                <w:szCs w:val="18"/>
              </w:rPr>
              <w:t>1502,712</w:t>
            </w:r>
          </w:p>
        </w:tc>
        <w:tc>
          <w:tcPr>
            <w:tcW w:w="992" w:type="dxa"/>
            <w:tcBorders>
              <w:top w:val="single" w:sz="4" w:space="0" w:color="000000"/>
              <w:left w:val="single" w:sz="4" w:space="0" w:color="auto"/>
              <w:bottom w:val="single" w:sz="4" w:space="0" w:color="000000"/>
              <w:right w:val="single" w:sz="4" w:space="0" w:color="000000"/>
            </w:tcBorders>
          </w:tcPr>
          <w:p w:rsidR="00CA6936" w:rsidRDefault="00CA6936" w:rsidP="00CA6936">
            <w:pPr>
              <w:jc w:val="center"/>
            </w:pPr>
            <w:r w:rsidRPr="00795EFE">
              <w:rPr>
                <w:rFonts w:cs="Calibri"/>
                <w:sz w:val="18"/>
                <w:szCs w:val="18"/>
              </w:rPr>
              <w:t>1502,712</w:t>
            </w:r>
          </w:p>
        </w:tc>
        <w:tc>
          <w:tcPr>
            <w:tcW w:w="993" w:type="dxa"/>
            <w:tcBorders>
              <w:top w:val="single" w:sz="4" w:space="0" w:color="000000"/>
              <w:left w:val="single" w:sz="4" w:space="0" w:color="auto"/>
              <w:bottom w:val="single" w:sz="4" w:space="0" w:color="000000"/>
              <w:right w:val="single" w:sz="4" w:space="0" w:color="000000"/>
            </w:tcBorders>
          </w:tcPr>
          <w:p w:rsidR="00CA6936" w:rsidRDefault="00CA6936" w:rsidP="00CA6936">
            <w:pPr>
              <w:jc w:val="center"/>
            </w:pPr>
            <w:r w:rsidRPr="00795EFE">
              <w:rPr>
                <w:rFonts w:cs="Calibri"/>
                <w:sz w:val="18"/>
                <w:szCs w:val="18"/>
              </w:rPr>
              <w:t>1502,712</w:t>
            </w:r>
          </w:p>
        </w:tc>
        <w:tc>
          <w:tcPr>
            <w:tcW w:w="1134" w:type="dxa"/>
            <w:tcBorders>
              <w:top w:val="single" w:sz="4" w:space="0" w:color="000000"/>
              <w:left w:val="single" w:sz="4" w:space="0" w:color="auto"/>
              <w:bottom w:val="single" w:sz="4" w:space="0" w:color="000000"/>
              <w:right w:val="single" w:sz="4" w:space="0" w:color="auto"/>
            </w:tcBorders>
          </w:tcPr>
          <w:p w:rsidR="00CA6936" w:rsidRDefault="00CA6936" w:rsidP="00CA6936">
            <w:pPr>
              <w:jc w:val="center"/>
            </w:pPr>
            <w:r w:rsidRPr="00795EFE">
              <w:rPr>
                <w:rFonts w:cs="Calibri"/>
                <w:sz w:val="18"/>
                <w:szCs w:val="18"/>
              </w:rPr>
              <w:t>1502,712</w:t>
            </w:r>
          </w:p>
        </w:tc>
        <w:tc>
          <w:tcPr>
            <w:tcW w:w="1082" w:type="dxa"/>
            <w:tcBorders>
              <w:top w:val="single" w:sz="4" w:space="0" w:color="000000"/>
              <w:left w:val="single" w:sz="4" w:space="0" w:color="auto"/>
              <w:bottom w:val="single" w:sz="4" w:space="0" w:color="000000"/>
              <w:right w:val="single" w:sz="4" w:space="0" w:color="000000"/>
            </w:tcBorders>
          </w:tcPr>
          <w:p w:rsidR="00CA6936" w:rsidRDefault="00CA6936" w:rsidP="00CA6936">
            <w:pPr>
              <w:jc w:val="center"/>
            </w:pPr>
            <w:r w:rsidRPr="00795EFE">
              <w:rPr>
                <w:rFonts w:cs="Calibri"/>
                <w:sz w:val="18"/>
                <w:szCs w:val="18"/>
              </w:rPr>
              <w:t>1502,712</w:t>
            </w:r>
          </w:p>
        </w:tc>
      </w:tr>
      <w:tr w:rsidR="00CA6936"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CA6936" w:rsidRPr="00BE70C0" w:rsidRDefault="00CA6936" w:rsidP="00CA6936">
            <w:pPr>
              <w:rPr>
                <w:sz w:val="18"/>
                <w:szCs w:val="18"/>
              </w:rPr>
            </w:pPr>
            <w:r w:rsidRPr="00BE70C0">
              <w:rPr>
                <w:sz w:val="18"/>
                <w:szCs w:val="18"/>
              </w:rPr>
              <w:t>2. Оплата услуг электрической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CA6936" w:rsidRPr="00211A5B" w:rsidRDefault="00CA6936" w:rsidP="00CA6936">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CA6936" w:rsidRPr="00211A5B" w:rsidRDefault="00CA6936" w:rsidP="00CA6936">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Pr>
                <w:rFonts w:cs="Calibri"/>
                <w:sz w:val="18"/>
                <w:szCs w:val="18"/>
              </w:rPr>
              <w:t>2364</w:t>
            </w:r>
            <w:r w:rsidR="00102B2E">
              <w:rPr>
                <w:rFonts w:cs="Calibri"/>
                <w:sz w:val="18"/>
                <w:szCs w:val="18"/>
              </w:rPr>
              <w:t>4</w:t>
            </w:r>
            <w:r>
              <w:rPr>
                <w:rFonts w:cs="Calibri"/>
                <w:sz w:val="18"/>
                <w:szCs w:val="18"/>
              </w:rPr>
              <w:t>,</w:t>
            </w:r>
            <w:r w:rsidR="00102B2E">
              <w:rPr>
                <w:rFonts w:cs="Calibri"/>
                <w:sz w:val="18"/>
                <w:szCs w:val="18"/>
              </w:rPr>
              <w:t>985</w:t>
            </w:r>
          </w:p>
        </w:tc>
        <w:tc>
          <w:tcPr>
            <w:tcW w:w="992"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1662,983</w:t>
            </w:r>
          </w:p>
        </w:tc>
        <w:tc>
          <w:tcPr>
            <w:tcW w:w="993"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1862,55</w:t>
            </w:r>
          </w:p>
        </w:tc>
        <w:tc>
          <w:tcPr>
            <w:tcW w:w="992"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2551,953</w:t>
            </w:r>
          </w:p>
        </w:tc>
        <w:tc>
          <w:tcPr>
            <w:tcW w:w="992" w:type="dxa"/>
            <w:tcBorders>
              <w:top w:val="single" w:sz="4" w:space="0" w:color="000000"/>
              <w:left w:val="single" w:sz="4" w:space="0" w:color="000000"/>
              <w:bottom w:val="single" w:sz="4" w:space="0" w:color="000000"/>
              <w:right w:val="single" w:sz="4" w:space="0" w:color="auto"/>
            </w:tcBorders>
          </w:tcPr>
          <w:p w:rsidR="00CA6936" w:rsidRPr="0040422D" w:rsidRDefault="00CA6936" w:rsidP="00CA6936">
            <w:pPr>
              <w:jc w:val="center"/>
              <w:rPr>
                <w:rFonts w:cs="Calibri"/>
                <w:sz w:val="18"/>
                <w:szCs w:val="18"/>
              </w:rPr>
            </w:pPr>
            <w:r>
              <w:rPr>
                <w:rFonts w:cs="Calibri"/>
                <w:sz w:val="18"/>
                <w:szCs w:val="18"/>
              </w:rPr>
              <w:t>24</w:t>
            </w:r>
            <w:r w:rsidR="005A59FF">
              <w:rPr>
                <w:rFonts w:cs="Calibri"/>
                <w:sz w:val="18"/>
                <w:szCs w:val="18"/>
              </w:rPr>
              <w:t>49</w:t>
            </w:r>
            <w:r>
              <w:rPr>
                <w:rFonts w:cs="Calibri"/>
                <w:sz w:val="18"/>
                <w:szCs w:val="18"/>
              </w:rPr>
              <w:t>,</w:t>
            </w:r>
            <w:r w:rsidR="005A59FF">
              <w:rPr>
                <w:rFonts w:cs="Calibri"/>
                <w:sz w:val="18"/>
                <w:szCs w:val="18"/>
              </w:rPr>
              <w:t>959</w:t>
            </w:r>
          </w:p>
        </w:tc>
        <w:tc>
          <w:tcPr>
            <w:tcW w:w="992" w:type="dxa"/>
            <w:tcBorders>
              <w:top w:val="single" w:sz="4" w:space="0" w:color="000000"/>
              <w:left w:val="single" w:sz="4" w:space="0" w:color="auto"/>
              <w:bottom w:val="single" w:sz="4" w:space="0" w:color="000000"/>
              <w:right w:val="single" w:sz="4" w:space="0" w:color="000000"/>
            </w:tcBorders>
          </w:tcPr>
          <w:p w:rsidR="00CA6936" w:rsidRPr="0040422D" w:rsidRDefault="00CA6936" w:rsidP="00CA6936">
            <w:pPr>
              <w:jc w:val="center"/>
              <w:rPr>
                <w:rFonts w:cs="Calibri"/>
                <w:sz w:val="18"/>
                <w:szCs w:val="18"/>
              </w:rPr>
            </w:pPr>
            <w:r>
              <w:rPr>
                <w:rFonts w:cs="Calibri"/>
                <w:sz w:val="18"/>
                <w:szCs w:val="18"/>
              </w:rPr>
              <w:t>3023,508</w:t>
            </w:r>
          </w:p>
        </w:tc>
        <w:tc>
          <w:tcPr>
            <w:tcW w:w="992" w:type="dxa"/>
            <w:tcBorders>
              <w:top w:val="single" w:sz="4" w:space="0" w:color="000000"/>
              <w:left w:val="single" w:sz="4" w:space="0" w:color="auto"/>
              <w:bottom w:val="single" w:sz="4" w:space="0" w:color="000000"/>
              <w:right w:val="single" w:sz="4" w:space="0" w:color="000000"/>
            </w:tcBorders>
          </w:tcPr>
          <w:p w:rsidR="00CA6936" w:rsidRDefault="00CA6936" w:rsidP="00CA6936">
            <w:pPr>
              <w:jc w:val="center"/>
            </w:pPr>
            <w:r w:rsidRPr="00B55E7D">
              <w:rPr>
                <w:rFonts w:cs="Calibri"/>
                <w:sz w:val="18"/>
                <w:szCs w:val="18"/>
              </w:rPr>
              <w:t>3023,508</w:t>
            </w:r>
          </w:p>
        </w:tc>
        <w:tc>
          <w:tcPr>
            <w:tcW w:w="993" w:type="dxa"/>
            <w:tcBorders>
              <w:top w:val="single" w:sz="4" w:space="0" w:color="000000"/>
              <w:left w:val="single" w:sz="4" w:space="0" w:color="auto"/>
              <w:bottom w:val="single" w:sz="4" w:space="0" w:color="000000"/>
              <w:right w:val="single" w:sz="4" w:space="0" w:color="000000"/>
            </w:tcBorders>
          </w:tcPr>
          <w:p w:rsidR="00CA6936" w:rsidRDefault="00CA6936" w:rsidP="00CA6936">
            <w:pPr>
              <w:jc w:val="center"/>
            </w:pPr>
            <w:r w:rsidRPr="00B55E7D">
              <w:rPr>
                <w:rFonts w:cs="Calibri"/>
                <w:sz w:val="18"/>
                <w:szCs w:val="18"/>
              </w:rPr>
              <w:t>3023,508</w:t>
            </w:r>
          </w:p>
        </w:tc>
        <w:tc>
          <w:tcPr>
            <w:tcW w:w="1134" w:type="dxa"/>
            <w:tcBorders>
              <w:top w:val="single" w:sz="4" w:space="0" w:color="000000"/>
              <w:left w:val="single" w:sz="4" w:space="0" w:color="auto"/>
              <w:bottom w:val="single" w:sz="4" w:space="0" w:color="000000"/>
              <w:right w:val="single" w:sz="4" w:space="0" w:color="auto"/>
            </w:tcBorders>
          </w:tcPr>
          <w:p w:rsidR="00CA6936" w:rsidRDefault="00CA6936" w:rsidP="00CA6936">
            <w:pPr>
              <w:jc w:val="center"/>
            </w:pPr>
            <w:r w:rsidRPr="00B55E7D">
              <w:rPr>
                <w:rFonts w:cs="Calibri"/>
                <w:sz w:val="18"/>
                <w:szCs w:val="18"/>
              </w:rPr>
              <w:t>3023,508</w:t>
            </w:r>
          </w:p>
        </w:tc>
        <w:tc>
          <w:tcPr>
            <w:tcW w:w="1082" w:type="dxa"/>
            <w:tcBorders>
              <w:top w:val="single" w:sz="4" w:space="0" w:color="000000"/>
              <w:left w:val="single" w:sz="4" w:space="0" w:color="auto"/>
              <w:bottom w:val="single" w:sz="4" w:space="0" w:color="000000"/>
              <w:right w:val="single" w:sz="4" w:space="0" w:color="000000"/>
            </w:tcBorders>
          </w:tcPr>
          <w:p w:rsidR="00CA6936" w:rsidRDefault="00CA6936" w:rsidP="00CA6936">
            <w:pPr>
              <w:jc w:val="center"/>
            </w:pPr>
            <w:r w:rsidRPr="00B55E7D">
              <w:rPr>
                <w:rFonts w:cs="Calibri"/>
                <w:sz w:val="18"/>
                <w:szCs w:val="18"/>
              </w:rPr>
              <w:t>3023,508</w:t>
            </w:r>
          </w:p>
        </w:tc>
      </w:tr>
      <w:tr w:rsidR="00CA6936"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CA6936" w:rsidRPr="00BE70C0" w:rsidRDefault="00CA6936" w:rsidP="00CA6936">
            <w:pPr>
              <w:rPr>
                <w:sz w:val="18"/>
                <w:szCs w:val="18"/>
              </w:rPr>
            </w:pPr>
            <w:r w:rsidRPr="00BE70C0">
              <w:rPr>
                <w:sz w:val="18"/>
                <w:szCs w:val="18"/>
              </w:rPr>
              <w:t>3. Оплата услуг водоснабжения и водоотведения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CA6936" w:rsidRPr="00211A5B" w:rsidRDefault="00CA6936" w:rsidP="00CA6936">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CA6936" w:rsidRPr="00211A5B" w:rsidRDefault="00CA6936" w:rsidP="00CA6936">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Pr>
                <w:rFonts w:cs="Calibri"/>
                <w:sz w:val="18"/>
                <w:szCs w:val="18"/>
              </w:rPr>
              <w:t>1342,084</w:t>
            </w:r>
          </w:p>
        </w:tc>
        <w:tc>
          <w:tcPr>
            <w:tcW w:w="992"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95,570</w:t>
            </w:r>
          </w:p>
        </w:tc>
        <w:tc>
          <w:tcPr>
            <w:tcW w:w="993"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106,961</w:t>
            </w:r>
          </w:p>
        </w:tc>
        <w:tc>
          <w:tcPr>
            <w:tcW w:w="992"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111,239</w:t>
            </w:r>
          </w:p>
        </w:tc>
        <w:tc>
          <w:tcPr>
            <w:tcW w:w="992" w:type="dxa"/>
            <w:tcBorders>
              <w:top w:val="single" w:sz="4" w:space="0" w:color="000000"/>
              <w:left w:val="single" w:sz="4" w:space="0" w:color="000000"/>
              <w:bottom w:val="single" w:sz="4" w:space="0" w:color="000000"/>
              <w:right w:val="single" w:sz="4" w:space="0" w:color="auto"/>
            </w:tcBorders>
          </w:tcPr>
          <w:p w:rsidR="00CA6936" w:rsidRPr="0040422D" w:rsidRDefault="00CA6936" w:rsidP="00CA6936">
            <w:pPr>
              <w:jc w:val="center"/>
              <w:rPr>
                <w:rFonts w:cs="Calibri"/>
                <w:sz w:val="18"/>
                <w:szCs w:val="18"/>
              </w:rPr>
            </w:pPr>
            <w:r w:rsidRPr="0040422D">
              <w:rPr>
                <w:rFonts w:cs="Calibri"/>
                <w:sz w:val="18"/>
                <w:szCs w:val="18"/>
              </w:rPr>
              <w:t>111,239</w:t>
            </w:r>
          </w:p>
        </w:tc>
        <w:tc>
          <w:tcPr>
            <w:tcW w:w="992" w:type="dxa"/>
            <w:tcBorders>
              <w:top w:val="single" w:sz="4" w:space="0" w:color="000000"/>
              <w:left w:val="single" w:sz="4" w:space="0" w:color="auto"/>
              <w:bottom w:val="single" w:sz="4" w:space="0" w:color="000000"/>
              <w:right w:val="single" w:sz="4" w:space="0" w:color="000000"/>
            </w:tcBorders>
          </w:tcPr>
          <w:p w:rsidR="00CA6936" w:rsidRPr="0040422D" w:rsidRDefault="00CA6936" w:rsidP="00CA6936">
            <w:pPr>
              <w:jc w:val="center"/>
              <w:rPr>
                <w:rFonts w:cs="Calibri"/>
                <w:sz w:val="18"/>
                <w:szCs w:val="18"/>
              </w:rPr>
            </w:pPr>
            <w:r>
              <w:rPr>
                <w:rFonts w:cs="Calibri"/>
                <w:sz w:val="18"/>
                <w:szCs w:val="18"/>
              </w:rPr>
              <w:t>183,415</w:t>
            </w:r>
          </w:p>
        </w:tc>
        <w:tc>
          <w:tcPr>
            <w:tcW w:w="992" w:type="dxa"/>
            <w:tcBorders>
              <w:top w:val="single" w:sz="4" w:space="0" w:color="000000"/>
              <w:left w:val="single" w:sz="4" w:space="0" w:color="auto"/>
              <w:bottom w:val="single" w:sz="4" w:space="0" w:color="000000"/>
              <w:right w:val="single" w:sz="4" w:space="0" w:color="000000"/>
            </w:tcBorders>
          </w:tcPr>
          <w:p w:rsidR="00CA6936" w:rsidRDefault="00CA6936" w:rsidP="00CA6936">
            <w:pPr>
              <w:jc w:val="center"/>
            </w:pPr>
            <w:r w:rsidRPr="000D3E6F">
              <w:rPr>
                <w:rFonts w:cs="Calibri"/>
                <w:sz w:val="18"/>
                <w:szCs w:val="18"/>
              </w:rPr>
              <w:t>183,415</w:t>
            </w:r>
          </w:p>
        </w:tc>
        <w:tc>
          <w:tcPr>
            <w:tcW w:w="993" w:type="dxa"/>
            <w:tcBorders>
              <w:top w:val="single" w:sz="4" w:space="0" w:color="000000"/>
              <w:left w:val="single" w:sz="4" w:space="0" w:color="auto"/>
              <w:bottom w:val="single" w:sz="4" w:space="0" w:color="000000"/>
              <w:right w:val="single" w:sz="4" w:space="0" w:color="000000"/>
            </w:tcBorders>
          </w:tcPr>
          <w:p w:rsidR="00CA6936" w:rsidRDefault="00CA6936" w:rsidP="00CA6936">
            <w:pPr>
              <w:jc w:val="center"/>
            </w:pPr>
            <w:r w:rsidRPr="000D3E6F">
              <w:rPr>
                <w:rFonts w:cs="Calibri"/>
                <w:sz w:val="18"/>
                <w:szCs w:val="18"/>
              </w:rPr>
              <w:t>183,415</w:t>
            </w:r>
          </w:p>
        </w:tc>
        <w:tc>
          <w:tcPr>
            <w:tcW w:w="1134" w:type="dxa"/>
            <w:tcBorders>
              <w:top w:val="single" w:sz="4" w:space="0" w:color="000000"/>
              <w:left w:val="single" w:sz="4" w:space="0" w:color="auto"/>
              <w:bottom w:val="single" w:sz="4" w:space="0" w:color="000000"/>
              <w:right w:val="single" w:sz="4" w:space="0" w:color="auto"/>
            </w:tcBorders>
          </w:tcPr>
          <w:p w:rsidR="00CA6936" w:rsidRDefault="00CA6936" w:rsidP="00CA6936">
            <w:pPr>
              <w:jc w:val="center"/>
            </w:pPr>
            <w:r w:rsidRPr="000D3E6F">
              <w:rPr>
                <w:rFonts w:cs="Calibri"/>
                <w:sz w:val="18"/>
                <w:szCs w:val="18"/>
              </w:rPr>
              <w:t>183,415</w:t>
            </w:r>
          </w:p>
        </w:tc>
        <w:tc>
          <w:tcPr>
            <w:tcW w:w="1082" w:type="dxa"/>
            <w:tcBorders>
              <w:top w:val="single" w:sz="4" w:space="0" w:color="000000"/>
              <w:left w:val="single" w:sz="4" w:space="0" w:color="auto"/>
              <w:bottom w:val="single" w:sz="4" w:space="0" w:color="000000"/>
              <w:right w:val="single" w:sz="4" w:space="0" w:color="000000"/>
            </w:tcBorders>
          </w:tcPr>
          <w:p w:rsidR="00CA6936" w:rsidRDefault="00CA6936" w:rsidP="00CA6936">
            <w:pPr>
              <w:jc w:val="center"/>
            </w:pPr>
            <w:r w:rsidRPr="000D3E6F">
              <w:rPr>
                <w:rFonts w:cs="Calibri"/>
                <w:sz w:val="18"/>
                <w:szCs w:val="18"/>
              </w:rPr>
              <w:t>183,415</w:t>
            </w:r>
          </w:p>
        </w:tc>
      </w:tr>
      <w:tr w:rsidR="00CA6936"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CA6936" w:rsidRPr="00BE70C0" w:rsidRDefault="00CA6936" w:rsidP="00CA6936">
            <w:pPr>
              <w:rPr>
                <w:sz w:val="18"/>
                <w:szCs w:val="18"/>
              </w:rPr>
            </w:pPr>
            <w:r w:rsidRPr="00BE70C0">
              <w:rPr>
                <w:sz w:val="18"/>
                <w:szCs w:val="18"/>
              </w:rPr>
              <w:t>4. Содержание имущества (техническое обслуживание)</w:t>
            </w:r>
          </w:p>
        </w:tc>
        <w:tc>
          <w:tcPr>
            <w:tcW w:w="1699" w:type="dxa"/>
            <w:tcBorders>
              <w:top w:val="single" w:sz="4" w:space="0" w:color="000000"/>
              <w:left w:val="single" w:sz="4" w:space="0" w:color="000000"/>
              <w:bottom w:val="single" w:sz="4" w:space="0" w:color="000000"/>
              <w:right w:val="single" w:sz="4" w:space="0" w:color="000000"/>
            </w:tcBorders>
            <w:vAlign w:val="center"/>
          </w:tcPr>
          <w:p w:rsidR="00CA6936" w:rsidRPr="00211A5B" w:rsidRDefault="00CA6936" w:rsidP="00CA6936">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CA6936" w:rsidRPr="00211A5B" w:rsidRDefault="00CA6936" w:rsidP="00CA6936">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Pr>
                <w:rFonts w:cs="Calibri"/>
                <w:sz w:val="18"/>
                <w:szCs w:val="18"/>
              </w:rPr>
              <w:t>1769</w:t>
            </w:r>
            <w:r w:rsidR="00BF1D46">
              <w:rPr>
                <w:rFonts w:cs="Calibri"/>
                <w:sz w:val="18"/>
                <w:szCs w:val="18"/>
              </w:rPr>
              <w:t>8</w:t>
            </w:r>
            <w:r>
              <w:rPr>
                <w:rFonts w:cs="Calibri"/>
                <w:sz w:val="18"/>
                <w:szCs w:val="18"/>
              </w:rPr>
              <w:t>,</w:t>
            </w:r>
            <w:r w:rsidR="00BF1D46">
              <w:rPr>
                <w:rFonts w:cs="Calibri"/>
                <w:sz w:val="18"/>
                <w:szCs w:val="18"/>
              </w:rPr>
              <w:t>016</w:t>
            </w:r>
          </w:p>
        </w:tc>
        <w:tc>
          <w:tcPr>
            <w:tcW w:w="992"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1483,000</w:t>
            </w:r>
          </w:p>
        </w:tc>
        <w:tc>
          <w:tcPr>
            <w:tcW w:w="993"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1548,246</w:t>
            </w:r>
          </w:p>
        </w:tc>
        <w:tc>
          <w:tcPr>
            <w:tcW w:w="992"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1873,039</w:t>
            </w:r>
          </w:p>
        </w:tc>
        <w:tc>
          <w:tcPr>
            <w:tcW w:w="992" w:type="dxa"/>
            <w:tcBorders>
              <w:top w:val="single" w:sz="4" w:space="0" w:color="000000"/>
              <w:left w:val="single" w:sz="4" w:space="0" w:color="000000"/>
              <w:bottom w:val="single" w:sz="4" w:space="0" w:color="000000"/>
              <w:right w:val="single" w:sz="4" w:space="0" w:color="auto"/>
            </w:tcBorders>
          </w:tcPr>
          <w:p w:rsidR="00CA6936" w:rsidRPr="0040422D" w:rsidRDefault="00CA6936" w:rsidP="00CA6936">
            <w:pPr>
              <w:jc w:val="center"/>
              <w:rPr>
                <w:rFonts w:cs="Calibri"/>
                <w:sz w:val="18"/>
                <w:szCs w:val="18"/>
              </w:rPr>
            </w:pPr>
            <w:r>
              <w:rPr>
                <w:rFonts w:cs="Calibri"/>
                <w:sz w:val="18"/>
                <w:szCs w:val="18"/>
              </w:rPr>
              <w:t>1768,</w:t>
            </w:r>
            <w:r w:rsidR="00BF1D46">
              <w:rPr>
                <w:rFonts w:cs="Calibri"/>
                <w:sz w:val="18"/>
                <w:szCs w:val="18"/>
              </w:rPr>
              <w:t>931</w:t>
            </w:r>
          </w:p>
        </w:tc>
        <w:tc>
          <w:tcPr>
            <w:tcW w:w="992" w:type="dxa"/>
            <w:tcBorders>
              <w:top w:val="single" w:sz="4" w:space="0" w:color="000000"/>
              <w:left w:val="single" w:sz="4" w:space="0" w:color="auto"/>
              <w:bottom w:val="single" w:sz="4" w:space="0" w:color="000000"/>
              <w:right w:val="single" w:sz="4" w:space="0" w:color="000000"/>
            </w:tcBorders>
          </w:tcPr>
          <w:p w:rsidR="00CA6936" w:rsidRPr="0040422D" w:rsidRDefault="00CA6936" w:rsidP="00CA6936">
            <w:pPr>
              <w:jc w:val="center"/>
              <w:rPr>
                <w:rFonts w:cs="Calibri"/>
                <w:sz w:val="18"/>
                <w:szCs w:val="18"/>
              </w:rPr>
            </w:pPr>
            <w:r>
              <w:rPr>
                <w:rFonts w:cs="Calibri"/>
                <w:sz w:val="18"/>
                <w:szCs w:val="18"/>
              </w:rPr>
              <w:t>2364,960</w:t>
            </w:r>
          </w:p>
        </w:tc>
        <w:tc>
          <w:tcPr>
            <w:tcW w:w="992" w:type="dxa"/>
            <w:tcBorders>
              <w:top w:val="single" w:sz="4" w:space="0" w:color="000000"/>
              <w:left w:val="single" w:sz="4" w:space="0" w:color="auto"/>
              <w:bottom w:val="single" w:sz="4" w:space="0" w:color="000000"/>
              <w:right w:val="single" w:sz="4" w:space="0" w:color="000000"/>
            </w:tcBorders>
          </w:tcPr>
          <w:p w:rsidR="00CA6936" w:rsidRPr="0040422D" w:rsidRDefault="00CA6936" w:rsidP="00CA6936">
            <w:pPr>
              <w:jc w:val="center"/>
              <w:rPr>
                <w:rFonts w:cs="Calibri"/>
                <w:sz w:val="18"/>
                <w:szCs w:val="18"/>
              </w:rPr>
            </w:pPr>
            <w:r>
              <w:rPr>
                <w:rFonts w:cs="Calibri"/>
                <w:sz w:val="18"/>
                <w:szCs w:val="18"/>
              </w:rPr>
              <w:t>2164,960</w:t>
            </w:r>
          </w:p>
        </w:tc>
        <w:tc>
          <w:tcPr>
            <w:tcW w:w="993" w:type="dxa"/>
            <w:tcBorders>
              <w:top w:val="single" w:sz="4" w:space="0" w:color="000000"/>
              <w:left w:val="single" w:sz="4" w:space="0" w:color="auto"/>
              <w:bottom w:val="single" w:sz="4" w:space="0" w:color="000000"/>
              <w:right w:val="single" w:sz="4" w:space="0" w:color="000000"/>
            </w:tcBorders>
          </w:tcPr>
          <w:p w:rsidR="00CA6936" w:rsidRDefault="00CA6936" w:rsidP="00CA6936">
            <w:pPr>
              <w:jc w:val="center"/>
            </w:pPr>
            <w:r w:rsidRPr="00157548">
              <w:rPr>
                <w:rFonts w:cs="Calibri"/>
                <w:sz w:val="18"/>
                <w:szCs w:val="18"/>
              </w:rPr>
              <w:t>2164,960</w:t>
            </w:r>
          </w:p>
        </w:tc>
        <w:tc>
          <w:tcPr>
            <w:tcW w:w="1134" w:type="dxa"/>
            <w:tcBorders>
              <w:top w:val="single" w:sz="4" w:space="0" w:color="000000"/>
              <w:left w:val="single" w:sz="4" w:space="0" w:color="auto"/>
              <w:bottom w:val="single" w:sz="4" w:space="0" w:color="000000"/>
              <w:right w:val="single" w:sz="4" w:space="0" w:color="auto"/>
            </w:tcBorders>
          </w:tcPr>
          <w:p w:rsidR="00CA6936" w:rsidRDefault="00CA6936" w:rsidP="00CA6936">
            <w:pPr>
              <w:jc w:val="center"/>
            </w:pPr>
            <w:r w:rsidRPr="00157548">
              <w:rPr>
                <w:rFonts w:cs="Calibri"/>
                <w:sz w:val="18"/>
                <w:szCs w:val="18"/>
              </w:rPr>
              <w:t>2164,960</w:t>
            </w:r>
          </w:p>
        </w:tc>
        <w:tc>
          <w:tcPr>
            <w:tcW w:w="1082" w:type="dxa"/>
            <w:tcBorders>
              <w:top w:val="single" w:sz="4" w:space="0" w:color="000000"/>
              <w:left w:val="single" w:sz="4" w:space="0" w:color="auto"/>
              <w:bottom w:val="single" w:sz="4" w:space="0" w:color="000000"/>
              <w:right w:val="single" w:sz="4" w:space="0" w:color="000000"/>
            </w:tcBorders>
          </w:tcPr>
          <w:p w:rsidR="00CA6936" w:rsidRDefault="00CA6936" w:rsidP="00CA6936">
            <w:pPr>
              <w:jc w:val="center"/>
            </w:pPr>
            <w:r w:rsidRPr="00157548">
              <w:rPr>
                <w:rFonts w:cs="Calibri"/>
                <w:sz w:val="18"/>
                <w:szCs w:val="18"/>
              </w:rPr>
              <w:t>2164,960</w:t>
            </w:r>
          </w:p>
        </w:tc>
      </w:tr>
      <w:tr w:rsidR="00CA6936"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CA6936" w:rsidRPr="00BE70C0" w:rsidRDefault="00CA6936" w:rsidP="00CA6936">
            <w:pPr>
              <w:rPr>
                <w:sz w:val="18"/>
                <w:szCs w:val="18"/>
              </w:rPr>
            </w:pPr>
            <w:r w:rsidRPr="00BE70C0">
              <w:rPr>
                <w:sz w:val="18"/>
                <w:szCs w:val="18"/>
              </w:rPr>
              <w:t>5. Техническое обслуживание электрооборудования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CA6936" w:rsidRPr="00211A5B" w:rsidRDefault="00CA6936" w:rsidP="00CA6936">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CA6936" w:rsidRPr="00211A5B" w:rsidRDefault="00CA6936" w:rsidP="00CA6936">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Pr>
                <w:rFonts w:cs="Calibri"/>
                <w:sz w:val="18"/>
                <w:szCs w:val="18"/>
              </w:rPr>
              <w:t>2865,13</w:t>
            </w:r>
          </w:p>
        </w:tc>
        <w:tc>
          <w:tcPr>
            <w:tcW w:w="992"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172,185</w:t>
            </w:r>
          </w:p>
        </w:tc>
        <w:tc>
          <w:tcPr>
            <w:tcW w:w="993"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589,518</w:t>
            </w:r>
          </w:p>
        </w:tc>
        <w:tc>
          <w:tcPr>
            <w:tcW w:w="992"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126,720</w:t>
            </w:r>
          </w:p>
        </w:tc>
        <w:tc>
          <w:tcPr>
            <w:tcW w:w="992" w:type="dxa"/>
            <w:tcBorders>
              <w:top w:val="single" w:sz="4" w:space="0" w:color="000000"/>
              <w:left w:val="single" w:sz="4" w:space="0" w:color="000000"/>
              <w:bottom w:val="single" w:sz="4" w:space="0" w:color="000000"/>
              <w:right w:val="single" w:sz="4" w:space="0" w:color="auto"/>
            </w:tcBorders>
          </w:tcPr>
          <w:p w:rsidR="00CA6936" w:rsidRPr="0040422D" w:rsidRDefault="00CA6936" w:rsidP="00CA6936">
            <w:pPr>
              <w:jc w:val="center"/>
              <w:rPr>
                <w:rFonts w:cs="Calibri"/>
                <w:sz w:val="18"/>
                <w:szCs w:val="18"/>
              </w:rPr>
            </w:pPr>
            <w:r>
              <w:rPr>
                <w:rFonts w:cs="Calibri"/>
                <w:sz w:val="18"/>
                <w:szCs w:val="18"/>
              </w:rPr>
              <w:t>176,707</w:t>
            </w:r>
          </w:p>
        </w:tc>
        <w:tc>
          <w:tcPr>
            <w:tcW w:w="992" w:type="dxa"/>
            <w:tcBorders>
              <w:top w:val="single" w:sz="4" w:space="0" w:color="000000"/>
              <w:left w:val="single" w:sz="4" w:space="0" w:color="auto"/>
              <w:bottom w:val="single" w:sz="4" w:space="0" w:color="000000"/>
              <w:right w:val="single" w:sz="4" w:space="0" w:color="000000"/>
            </w:tcBorders>
          </w:tcPr>
          <w:p w:rsidR="00CA6936" w:rsidRPr="0040422D" w:rsidRDefault="00CA6936" w:rsidP="00CA6936">
            <w:pPr>
              <w:jc w:val="center"/>
              <w:rPr>
                <w:rFonts w:cs="Calibri"/>
                <w:sz w:val="18"/>
                <w:szCs w:val="18"/>
              </w:rPr>
            </w:pPr>
            <w:r>
              <w:rPr>
                <w:rFonts w:cs="Calibri"/>
                <w:sz w:val="18"/>
                <w:szCs w:val="18"/>
              </w:rPr>
              <w:t>3</w:t>
            </w:r>
            <w:r w:rsidRPr="0040422D">
              <w:rPr>
                <w:rFonts w:cs="Calibri"/>
                <w:sz w:val="18"/>
                <w:szCs w:val="18"/>
              </w:rPr>
              <w:t>60,000</w:t>
            </w:r>
          </w:p>
        </w:tc>
        <w:tc>
          <w:tcPr>
            <w:tcW w:w="992" w:type="dxa"/>
            <w:tcBorders>
              <w:top w:val="single" w:sz="4" w:space="0" w:color="000000"/>
              <w:left w:val="single" w:sz="4" w:space="0" w:color="auto"/>
              <w:bottom w:val="single" w:sz="4" w:space="0" w:color="000000"/>
              <w:right w:val="single" w:sz="4" w:space="0" w:color="000000"/>
            </w:tcBorders>
          </w:tcPr>
          <w:p w:rsidR="00CA6936" w:rsidRDefault="00CA6936" w:rsidP="00CA6936">
            <w:pPr>
              <w:jc w:val="center"/>
            </w:pPr>
            <w:r w:rsidRPr="004F6DB5">
              <w:rPr>
                <w:rFonts w:cs="Calibri"/>
                <w:sz w:val="18"/>
                <w:szCs w:val="18"/>
              </w:rPr>
              <w:t>360,000</w:t>
            </w:r>
          </w:p>
        </w:tc>
        <w:tc>
          <w:tcPr>
            <w:tcW w:w="993" w:type="dxa"/>
            <w:tcBorders>
              <w:top w:val="single" w:sz="4" w:space="0" w:color="000000"/>
              <w:left w:val="single" w:sz="4" w:space="0" w:color="auto"/>
              <w:bottom w:val="single" w:sz="4" w:space="0" w:color="000000"/>
              <w:right w:val="single" w:sz="4" w:space="0" w:color="000000"/>
            </w:tcBorders>
          </w:tcPr>
          <w:p w:rsidR="00CA6936" w:rsidRDefault="00CA6936" w:rsidP="00CA6936">
            <w:pPr>
              <w:jc w:val="center"/>
            </w:pPr>
            <w:r w:rsidRPr="004F6DB5">
              <w:rPr>
                <w:rFonts w:cs="Calibri"/>
                <w:sz w:val="18"/>
                <w:szCs w:val="18"/>
              </w:rPr>
              <w:t>360,000</w:t>
            </w:r>
          </w:p>
        </w:tc>
        <w:tc>
          <w:tcPr>
            <w:tcW w:w="1134" w:type="dxa"/>
            <w:tcBorders>
              <w:top w:val="single" w:sz="4" w:space="0" w:color="000000"/>
              <w:left w:val="single" w:sz="4" w:space="0" w:color="auto"/>
              <w:bottom w:val="single" w:sz="4" w:space="0" w:color="000000"/>
              <w:right w:val="single" w:sz="4" w:space="0" w:color="auto"/>
            </w:tcBorders>
          </w:tcPr>
          <w:p w:rsidR="00CA6936" w:rsidRDefault="00CA6936" w:rsidP="00CA6936">
            <w:pPr>
              <w:jc w:val="center"/>
            </w:pPr>
            <w:r w:rsidRPr="004F6DB5">
              <w:rPr>
                <w:rFonts w:cs="Calibri"/>
                <w:sz w:val="18"/>
                <w:szCs w:val="18"/>
              </w:rPr>
              <w:t>360,000</w:t>
            </w:r>
          </w:p>
        </w:tc>
        <w:tc>
          <w:tcPr>
            <w:tcW w:w="1082" w:type="dxa"/>
            <w:tcBorders>
              <w:top w:val="single" w:sz="4" w:space="0" w:color="000000"/>
              <w:left w:val="single" w:sz="4" w:space="0" w:color="auto"/>
              <w:bottom w:val="single" w:sz="4" w:space="0" w:color="000000"/>
              <w:right w:val="single" w:sz="4" w:space="0" w:color="000000"/>
            </w:tcBorders>
          </w:tcPr>
          <w:p w:rsidR="00CA6936" w:rsidRDefault="00CA6936" w:rsidP="00CA6936">
            <w:pPr>
              <w:jc w:val="center"/>
            </w:pPr>
            <w:r w:rsidRPr="004F6DB5">
              <w:rPr>
                <w:rFonts w:cs="Calibri"/>
                <w:sz w:val="18"/>
                <w:szCs w:val="18"/>
              </w:rPr>
              <w:t>360,000</w:t>
            </w:r>
          </w:p>
        </w:tc>
      </w:tr>
      <w:tr w:rsidR="00EF01DF"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EF01DF" w:rsidRPr="00BE70C0" w:rsidRDefault="00EF01DF" w:rsidP="00EF01DF">
            <w:pPr>
              <w:rPr>
                <w:sz w:val="18"/>
                <w:szCs w:val="18"/>
              </w:rPr>
            </w:pPr>
            <w:r w:rsidRPr="00BE70C0">
              <w:rPr>
                <w:sz w:val="18"/>
                <w:szCs w:val="18"/>
              </w:rPr>
              <w:t xml:space="preserve">6. Содержание декоративного </w:t>
            </w:r>
            <w:r w:rsidRPr="00BE70C0">
              <w:rPr>
                <w:sz w:val="18"/>
                <w:szCs w:val="18"/>
              </w:rPr>
              <w:lastRenderedPageBreak/>
              <w:t>фонтана (уборка, обслуживание)</w:t>
            </w:r>
          </w:p>
        </w:tc>
        <w:tc>
          <w:tcPr>
            <w:tcW w:w="1699" w:type="dxa"/>
            <w:tcBorders>
              <w:top w:val="single" w:sz="4" w:space="0" w:color="000000"/>
              <w:left w:val="single" w:sz="4" w:space="0" w:color="000000"/>
              <w:bottom w:val="single" w:sz="4" w:space="0" w:color="000000"/>
              <w:right w:val="single" w:sz="4" w:space="0" w:color="000000"/>
            </w:tcBorders>
            <w:vAlign w:val="center"/>
          </w:tcPr>
          <w:p w:rsidR="00EF01DF" w:rsidRPr="00211A5B" w:rsidRDefault="00EF01DF" w:rsidP="00EF01DF">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593,870</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210,000</w:t>
            </w:r>
          </w:p>
        </w:tc>
        <w:tc>
          <w:tcPr>
            <w:tcW w:w="993"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246,870</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137,000</w:t>
            </w:r>
          </w:p>
        </w:tc>
        <w:tc>
          <w:tcPr>
            <w:tcW w:w="992" w:type="dxa"/>
            <w:tcBorders>
              <w:top w:val="single" w:sz="4" w:space="0" w:color="000000"/>
              <w:left w:val="single" w:sz="4" w:space="0" w:color="000000"/>
              <w:bottom w:val="single" w:sz="4" w:space="0" w:color="000000"/>
              <w:right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EF01DF" w:rsidRPr="00211A5B" w:rsidRDefault="00EF01DF" w:rsidP="00EF01DF">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r>
      <w:tr w:rsidR="00EF01DF"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EF01DF" w:rsidRPr="00BE70C0" w:rsidRDefault="00EF01DF" w:rsidP="00EF01DF">
            <w:pPr>
              <w:rPr>
                <w:sz w:val="18"/>
                <w:szCs w:val="18"/>
              </w:rPr>
            </w:pPr>
            <w:r w:rsidRPr="00BE70C0">
              <w:rPr>
                <w:sz w:val="18"/>
                <w:szCs w:val="18"/>
              </w:rPr>
              <w:lastRenderedPageBreak/>
              <w:t xml:space="preserve">7. Услуги по охране объектов недвижимого имущества, мониторинг систем пожарной сигнализации) </w:t>
            </w:r>
          </w:p>
        </w:tc>
        <w:tc>
          <w:tcPr>
            <w:tcW w:w="1699" w:type="dxa"/>
            <w:tcBorders>
              <w:top w:val="single" w:sz="4" w:space="0" w:color="000000"/>
              <w:left w:val="single" w:sz="4" w:space="0" w:color="000000"/>
              <w:bottom w:val="single" w:sz="4" w:space="0" w:color="000000"/>
              <w:right w:val="single" w:sz="4" w:space="0" w:color="000000"/>
            </w:tcBorders>
            <w:vAlign w:val="center"/>
          </w:tcPr>
          <w:p w:rsidR="00EF01DF" w:rsidRPr="00211A5B" w:rsidRDefault="00EF01DF" w:rsidP="00EF01DF">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1209,539</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497,600</w:t>
            </w:r>
          </w:p>
        </w:tc>
        <w:tc>
          <w:tcPr>
            <w:tcW w:w="993"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383,861</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328,078</w:t>
            </w:r>
          </w:p>
        </w:tc>
        <w:tc>
          <w:tcPr>
            <w:tcW w:w="992" w:type="dxa"/>
            <w:tcBorders>
              <w:top w:val="single" w:sz="4" w:space="0" w:color="000000"/>
              <w:left w:val="single" w:sz="4" w:space="0" w:color="000000"/>
              <w:bottom w:val="single" w:sz="4" w:space="0" w:color="000000"/>
              <w:right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EF01DF" w:rsidRPr="00211A5B" w:rsidRDefault="00EF01DF" w:rsidP="00EF01DF">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r>
      <w:tr w:rsidR="00EF01DF"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EF01DF" w:rsidRPr="00BE70C0" w:rsidRDefault="00EF01DF" w:rsidP="00EF01DF">
            <w:pPr>
              <w:rPr>
                <w:sz w:val="18"/>
                <w:szCs w:val="18"/>
              </w:rPr>
            </w:pPr>
            <w:r w:rsidRPr="00BE70C0">
              <w:rPr>
                <w:sz w:val="18"/>
                <w:szCs w:val="18"/>
              </w:rPr>
              <w:t>8. Услуги по обслуживанию пожарной сигнализации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EF01DF" w:rsidRPr="00211A5B" w:rsidRDefault="00EF01DF" w:rsidP="00EF01DF">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61,575</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48,000</w:t>
            </w:r>
          </w:p>
        </w:tc>
        <w:tc>
          <w:tcPr>
            <w:tcW w:w="993"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13,575</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EF01DF" w:rsidRPr="00211A5B" w:rsidRDefault="00EF01DF" w:rsidP="00EF01DF">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r>
      <w:tr w:rsidR="00CA6936"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CA6936" w:rsidRPr="00BE70C0" w:rsidRDefault="00CA6936" w:rsidP="00CA6936">
            <w:pPr>
              <w:rPr>
                <w:sz w:val="18"/>
                <w:szCs w:val="18"/>
              </w:rPr>
            </w:pPr>
            <w:r w:rsidRPr="00BE70C0">
              <w:rPr>
                <w:sz w:val="18"/>
                <w:szCs w:val="18"/>
              </w:rPr>
              <w:t>9. Изготовление технических паспортов, технических планов на объекты недвижимости</w:t>
            </w:r>
          </w:p>
        </w:tc>
        <w:tc>
          <w:tcPr>
            <w:tcW w:w="1699" w:type="dxa"/>
            <w:tcBorders>
              <w:top w:val="single" w:sz="4" w:space="0" w:color="000000"/>
              <w:left w:val="single" w:sz="4" w:space="0" w:color="000000"/>
              <w:bottom w:val="single" w:sz="4" w:space="0" w:color="000000"/>
              <w:right w:val="single" w:sz="4" w:space="0" w:color="000000"/>
            </w:tcBorders>
            <w:vAlign w:val="center"/>
          </w:tcPr>
          <w:p w:rsidR="00CA6936" w:rsidRPr="00211A5B" w:rsidRDefault="00CA6936" w:rsidP="00CA6936">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CA6936" w:rsidRPr="00211A5B" w:rsidRDefault="00CA6936" w:rsidP="00CA6936">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Pr>
                <w:rFonts w:cs="Calibri"/>
                <w:sz w:val="18"/>
                <w:szCs w:val="18"/>
              </w:rPr>
              <w:t>1079,746</w:t>
            </w:r>
          </w:p>
          <w:p w:rsidR="00CA6936" w:rsidRPr="0040422D" w:rsidRDefault="00CA6936" w:rsidP="00CA6936">
            <w:pPr>
              <w:jc w:val="center"/>
              <w:rPr>
                <w:rFonts w:cs="Calibri"/>
                <w:sz w:val="18"/>
                <w:szCs w:val="18"/>
              </w:rPr>
            </w:pPr>
            <w:r w:rsidRPr="0040422D">
              <w:rPr>
                <w:rFonts w:cs="Calibri"/>
                <w:sz w:val="18"/>
                <w:szCs w:val="18"/>
              </w:rPr>
              <w:t>в т</w:t>
            </w:r>
            <w:r>
              <w:rPr>
                <w:rFonts w:cs="Calibri"/>
                <w:sz w:val="18"/>
                <w:szCs w:val="18"/>
              </w:rPr>
              <w:t>.</w:t>
            </w:r>
            <w:r w:rsidRPr="0040422D">
              <w:rPr>
                <w:rFonts w:cs="Calibri"/>
                <w:sz w:val="18"/>
                <w:szCs w:val="18"/>
              </w:rPr>
              <w:t>ч</w:t>
            </w:r>
            <w:r>
              <w:rPr>
                <w:rFonts w:cs="Calibri"/>
                <w:sz w:val="18"/>
                <w:szCs w:val="18"/>
              </w:rPr>
              <w:t>.</w:t>
            </w:r>
            <w:r w:rsidRPr="0040422D">
              <w:rPr>
                <w:rFonts w:cs="Calibri"/>
                <w:sz w:val="18"/>
                <w:szCs w:val="18"/>
              </w:rPr>
              <w:t xml:space="preserve">: </w:t>
            </w:r>
          </w:p>
          <w:p w:rsidR="00CA6936" w:rsidRPr="0040422D" w:rsidRDefault="00CA6936" w:rsidP="00CA6936">
            <w:pPr>
              <w:jc w:val="center"/>
              <w:rPr>
                <w:rFonts w:cs="Calibri"/>
                <w:sz w:val="18"/>
                <w:szCs w:val="18"/>
              </w:rPr>
            </w:pPr>
            <w:r w:rsidRPr="0040422D">
              <w:rPr>
                <w:rFonts w:cs="Calibri"/>
                <w:sz w:val="18"/>
                <w:szCs w:val="18"/>
              </w:rPr>
              <w:t>гор</w:t>
            </w:r>
            <w:r>
              <w:rPr>
                <w:rFonts w:cs="Calibri"/>
                <w:sz w:val="18"/>
                <w:szCs w:val="18"/>
              </w:rPr>
              <w:t>.</w:t>
            </w:r>
            <w:r w:rsidRPr="0040422D">
              <w:rPr>
                <w:rFonts w:cs="Calibri"/>
                <w:sz w:val="18"/>
                <w:szCs w:val="18"/>
              </w:rPr>
              <w:t xml:space="preserve"> </w:t>
            </w:r>
            <w:r>
              <w:rPr>
                <w:rFonts w:cs="Calibri"/>
                <w:sz w:val="18"/>
                <w:szCs w:val="18"/>
              </w:rPr>
              <w:t>б-</w:t>
            </w:r>
            <w:r w:rsidRPr="0040422D">
              <w:rPr>
                <w:rFonts w:cs="Calibri"/>
                <w:sz w:val="18"/>
                <w:szCs w:val="18"/>
              </w:rPr>
              <w:t xml:space="preserve">т </w:t>
            </w:r>
            <w:r>
              <w:rPr>
                <w:rFonts w:cs="Calibri"/>
                <w:sz w:val="18"/>
                <w:szCs w:val="18"/>
              </w:rPr>
              <w:t>44</w:t>
            </w:r>
            <w:r w:rsidRPr="0040422D">
              <w:rPr>
                <w:rFonts w:cs="Calibri"/>
                <w:sz w:val="18"/>
                <w:szCs w:val="18"/>
              </w:rPr>
              <w:t>4,740</w:t>
            </w:r>
          </w:p>
          <w:p w:rsidR="00CA6936" w:rsidRDefault="00CA6936" w:rsidP="00CA6936">
            <w:pPr>
              <w:jc w:val="center"/>
              <w:rPr>
                <w:rFonts w:cs="Calibri"/>
                <w:sz w:val="18"/>
                <w:szCs w:val="18"/>
              </w:rPr>
            </w:pPr>
            <w:r w:rsidRPr="0040422D">
              <w:rPr>
                <w:rFonts w:cs="Calibri"/>
                <w:sz w:val="18"/>
                <w:szCs w:val="18"/>
              </w:rPr>
              <w:t>внеб.</w:t>
            </w:r>
          </w:p>
          <w:p w:rsidR="00CA6936" w:rsidRPr="0040422D" w:rsidRDefault="00CA6936" w:rsidP="00CA6936">
            <w:pPr>
              <w:jc w:val="center"/>
              <w:rPr>
                <w:rFonts w:cs="Calibri"/>
                <w:sz w:val="18"/>
                <w:szCs w:val="18"/>
              </w:rPr>
            </w:pPr>
            <w:r w:rsidRPr="0040422D">
              <w:rPr>
                <w:rFonts w:cs="Calibri"/>
                <w:sz w:val="18"/>
                <w:szCs w:val="18"/>
              </w:rPr>
              <w:t>ист</w:t>
            </w:r>
            <w:r>
              <w:rPr>
                <w:rFonts w:cs="Calibri"/>
                <w:sz w:val="18"/>
                <w:szCs w:val="18"/>
              </w:rPr>
              <w:t>-</w:t>
            </w:r>
            <w:r w:rsidRPr="0040422D">
              <w:rPr>
                <w:rFonts w:cs="Calibri"/>
                <w:sz w:val="18"/>
                <w:szCs w:val="18"/>
              </w:rPr>
              <w:t>ки 307,006</w:t>
            </w:r>
          </w:p>
        </w:tc>
        <w:tc>
          <w:tcPr>
            <w:tcW w:w="992"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119,740</w:t>
            </w:r>
          </w:p>
        </w:tc>
        <w:tc>
          <w:tcPr>
            <w:tcW w:w="993"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357,006</w:t>
            </w:r>
          </w:p>
          <w:p w:rsidR="00CA6936" w:rsidRPr="0040422D" w:rsidRDefault="00CA6936" w:rsidP="00CA6936">
            <w:pPr>
              <w:jc w:val="center"/>
              <w:rPr>
                <w:rFonts w:cs="Calibri"/>
                <w:sz w:val="18"/>
                <w:szCs w:val="18"/>
              </w:rPr>
            </w:pPr>
            <w:r w:rsidRPr="0040422D">
              <w:rPr>
                <w:rFonts w:cs="Calibri"/>
                <w:sz w:val="18"/>
                <w:szCs w:val="18"/>
              </w:rPr>
              <w:t>в т</w:t>
            </w:r>
            <w:r>
              <w:rPr>
                <w:rFonts w:cs="Calibri"/>
                <w:sz w:val="18"/>
                <w:szCs w:val="18"/>
              </w:rPr>
              <w:t>.</w:t>
            </w:r>
            <w:r w:rsidRPr="0040422D">
              <w:rPr>
                <w:rFonts w:cs="Calibri"/>
                <w:sz w:val="18"/>
                <w:szCs w:val="18"/>
              </w:rPr>
              <w:t xml:space="preserve"> ч</w:t>
            </w:r>
            <w:r>
              <w:rPr>
                <w:rFonts w:cs="Calibri"/>
                <w:sz w:val="18"/>
                <w:szCs w:val="18"/>
              </w:rPr>
              <w:t>.</w:t>
            </w:r>
            <w:r w:rsidRPr="0040422D">
              <w:rPr>
                <w:rFonts w:cs="Calibri"/>
                <w:sz w:val="18"/>
                <w:szCs w:val="18"/>
              </w:rPr>
              <w:t xml:space="preserve">: </w:t>
            </w:r>
          </w:p>
          <w:p w:rsidR="00CA6936" w:rsidRPr="0040422D" w:rsidRDefault="00CA6936" w:rsidP="00CA6936">
            <w:pPr>
              <w:jc w:val="center"/>
              <w:rPr>
                <w:rFonts w:cs="Calibri"/>
                <w:sz w:val="18"/>
                <w:szCs w:val="18"/>
              </w:rPr>
            </w:pPr>
            <w:r w:rsidRPr="0040422D">
              <w:rPr>
                <w:rFonts w:cs="Calibri"/>
                <w:sz w:val="18"/>
                <w:szCs w:val="18"/>
              </w:rPr>
              <w:t>гор.</w:t>
            </w:r>
            <w:r>
              <w:rPr>
                <w:rFonts w:cs="Calibri"/>
                <w:sz w:val="18"/>
                <w:szCs w:val="18"/>
              </w:rPr>
              <w:t xml:space="preserve"> </w:t>
            </w:r>
            <w:r w:rsidRPr="0040422D">
              <w:rPr>
                <w:rFonts w:cs="Calibri"/>
                <w:sz w:val="18"/>
                <w:szCs w:val="18"/>
              </w:rPr>
              <w:t>б</w:t>
            </w:r>
            <w:r>
              <w:rPr>
                <w:rFonts w:cs="Calibri"/>
                <w:sz w:val="18"/>
                <w:szCs w:val="18"/>
              </w:rPr>
              <w:t>-</w:t>
            </w:r>
            <w:r w:rsidRPr="0040422D">
              <w:rPr>
                <w:rFonts w:cs="Calibri"/>
                <w:sz w:val="18"/>
                <w:szCs w:val="18"/>
              </w:rPr>
              <w:t>т 50,000;</w:t>
            </w:r>
          </w:p>
          <w:p w:rsidR="00CA6936" w:rsidRDefault="00CA6936" w:rsidP="00CA6936">
            <w:pPr>
              <w:jc w:val="center"/>
              <w:rPr>
                <w:rFonts w:cs="Calibri"/>
                <w:sz w:val="18"/>
                <w:szCs w:val="18"/>
              </w:rPr>
            </w:pPr>
            <w:r w:rsidRPr="0040422D">
              <w:rPr>
                <w:rFonts w:cs="Calibri"/>
                <w:sz w:val="18"/>
                <w:szCs w:val="18"/>
              </w:rPr>
              <w:t>внеб.</w:t>
            </w:r>
            <w:r>
              <w:rPr>
                <w:rFonts w:cs="Calibri"/>
                <w:sz w:val="18"/>
                <w:szCs w:val="18"/>
              </w:rPr>
              <w:t xml:space="preserve"> </w:t>
            </w:r>
          </w:p>
          <w:p w:rsidR="00CA6936" w:rsidRPr="0040422D" w:rsidRDefault="00CA6936" w:rsidP="00CA6936">
            <w:pPr>
              <w:jc w:val="center"/>
              <w:rPr>
                <w:rFonts w:cs="Calibri"/>
                <w:sz w:val="18"/>
                <w:szCs w:val="18"/>
              </w:rPr>
            </w:pPr>
            <w:r>
              <w:rPr>
                <w:rFonts w:cs="Calibri"/>
                <w:sz w:val="18"/>
                <w:szCs w:val="18"/>
              </w:rPr>
              <w:t>ист-ки</w:t>
            </w:r>
            <w:r w:rsidRPr="0040422D">
              <w:rPr>
                <w:rFonts w:cs="Calibri"/>
                <w:sz w:val="18"/>
                <w:szCs w:val="18"/>
              </w:rPr>
              <w:t xml:space="preserve"> 307,006</w:t>
            </w:r>
          </w:p>
        </w:tc>
        <w:tc>
          <w:tcPr>
            <w:tcW w:w="992" w:type="dxa"/>
            <w:tcBorders>
              <w:top w:val="single" w:sz="4" w:space="0" w:color="000000"/>
              <w:left w:val="single" w:sz="4" w:space="0" w:color="000000"/>
              <w:bottom w:val="single" w:sz="4" w:space="0" w:color="000000"/>
              <w:right w:val="single" w:sz="4" w:space="0" w:color="000000"/>
            </w:tcBorders>
          </w:tcPr>
          <w:p w:rsidR="00CA6936" w:rsidRPr="0040422D" w:rsidRDefault="00CA6936" w:rsidP="00CA6936">
            <w:pPr>
              <w:jc w:val="center"/>
              <w:rPr>
                <w:rFonts w:cs="Calibri"/>
                <w:sz w:val="18"/>
                <w:szCs w:val="18"/>
              </w:rPr>
            </w:pPr>
            <w:r w:rsidRPr="0040422D">
              <w:rPr>
                <w:rFonts w:cs="Calibri"/>
                <w:sz w:val="18"/>
                <w:szCs w:val="18"/>
              </w:rPr>
              <w:t>25,000</w:t>
            </w:r>
          </w:p>
        </w:tc>
        <w:tc>
          <w:tcPr>
            <w:tcW w:w="992" w:type="dxa"/>
            <w:tcBorders>
              <w:top w:val="single" w:sz="4" w:space="0" w:color="000000"/>
              <w:left w:val="single" w:sz="4" w:space="0" w:color="000000"/>
              <w:bottom w:val="single" w:sz="4" w:space="0" w:color="000000"/>
              <w:right w:val="single" w:sz="4" w:space="0" w:color="auto"/>
            </w:tcBorders>
          </w:tcPr>
          <w:p w:rsidR="00CA6936" w:rsidRPr="0040422D" w:rsidRDefault="00CA6936" w:rsidP="00CA6936">
            <w:pPr>
              <w:jc w:val="center"/>
              <w:rPr>
                <w:rFonts w:cs="Calibri"/>
                <w:sz w:val="18"/>
                <w:szCs w:val="18"/>
              </w:rPr>
            </w:pPr>
            <w:r>
              <w:rPr>
                <w:rFonts w:cs="Calibri"/>
                <w:sz w:val="18"/>
                <w:szCs w:val="18"/>
              </w:rPr>
              <w:t>88</w:t>
            </w:r>
            <w:r w:rsidRPr="0040422D">
              <w:rPr>
                <w:rFonts w:cs="Calibri"/>
                <w:sz w:val="18"/>
                <w:szCs w:val="18"/>
              </w:rPr>
              <w:t>,000</w:t>
            </w:r>
          </w:p>
          <w:p w:rsidR="00CA6936" w:rsidRPr="0040422D" w:rsidRDefault="00CA6936" w:rsidP="00CA6936">
            <w:pPr>
              <w:jc w:val="center"/>
              <w:rPr>
                <w:rFonts w:cs="Calibri"/>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CA6936" w:rsidRPr="0040422D" w:rsidRDefault="00CA6936" w:rsidP="00CA6936">
            <w:pPr>
              <w:jc w:val="center"/>
              <w:rPr>
                <w:rFonts w:cs="Calibri"/>
                <w:sz w:val="18"/>
                <w:szCs w:val="18"/>
              </w:rPr>
            </w:pPr>
            <w:r>
              <w:rPr>
                <w:rFonts w:cs="Calibri"/>
                <w:sz w:val="18"/>
                <w:szCs w:val="18"/>
              </w:rPr>
              <w:t>9</w:t>
            </w:r>
            <w:r w:rsidRPr="0040422D">
              <w:rPr>
                <w:rFonts w:cs="Calibri"/>
                <w:sz w:val="18"/>
                <w:szCs w:val="18"/>
              </w:rPr>
              <w:t>0,000</w:t>
            </w:r>
          </w:p>
        </w:tc>
        <w:tc>
          <w:tcPr>
            <w:tcW w:w="992" w:type="dxa"/>
            <w:tcBorders>
              <w:top w:val="single" w:sz="4" w:space="0" w:color="000000"/>
              <w:left w:val="single" w:sz="4" w:space="0" w:color="auto"/>
              <w:bottom w:val="single" w:sz="4" w:space="0" w:color="000000"/>
              <w:right w:val="single" w:sz="4" w:space="0" w:color="000000"/>
            </w:tcBorders>
          </w:tcPr>
          <w:p w:rsidR="00CA6936" w:rsidRPr="0040422D" w:rsidRDefault="00CA6936" w:rsidP="00CA6936">
            <w:pPr>
              <w:jc w:val="center"/>
              <w:rPr>
                <w:rFonts w:cs="Calibri"/>
                <w:sz w:val="18"/>
                <w:szCs w:val="18"/>
              </w:rPr>
            </w:pPr>
            <w:r>
              <w:rPr>
                <w:rFonts w:cs="Calibri"/>
                <w:sz w:val="18"/>
                <w:szCs w:val="18"/>
              </w:rPr>
              <w:t>100,000</w:t>
            </w:r>
          </w:p>
        </w:tc>
        <w:tc>
          <w:tcPr>
            <w:tcW w:w="993" w:type="dxa"/>
            <w:tcBorders>
              <w:top w:val="single" w:sz="4" w:space="0" w:color="000000"/>
              <w:left w:val="single" w:sz="4" w:space="0" w:color="auto"/>
              <w:bottom w:val="single" w:sz="4" w:space="0" w:color="000000"/>
              <w:right w:val="single" w:sz="4" w:space="0" w:color="000000"/>
            </w:tcBorders>
          </w:tcPr>
          <w:p w:rsidR="00CA6936" w:rsidRDefault="00CA6936" w:rsidP="00CA6936">
            <w:pPr>
              <w:jc w:val="center"/>
            </w:pPr>
            <w:r w:rsidRPr="00E8209B">
              <w:rPr>
                <w:rFonts w:cs="Calibri"/>
                <w:sz w:val="18"/>
                <w:szCs w:val="18"/>
              </w:rPr>
              <w:t>100,000</w:t>
            </w:r>
          </w:p>
        </w:tc>
        <w:tc>
          <w:tcPr>
            <w:tcW w:w="1134" w:type="dxa"/>
            <w:tcBorders>
              <w:top w:val="single" w:sz="4" w:space="0" w:color="000000"/>
              <w:left w:val="single" w:sz="4" w:space="0" w:color="auto"/>
              <w:bottom w:val="single" w:sz="4" w:space="0" w:color="000000"/>
              <w:right w:val="single" w:sz="4" w:space="0" w:color="auto"/>
            </w:tcBorders>
          </w:tcPr>
          <w:p w:rsidR="00CA6936" w:rsidRDefault="00CA6936" w:rsidP="00CA6936">
            <w:pPr>
              <w:jc w:val="center"/>
            </w:pPr>
            <w:r w:rsidRPr="00E8209B">
              <w:rPr>
                <w:rFonts w:cs="Calibri"/>
                <w:sz w:val="18"/>
                <w:szCs w:val="18"/>
              </w:rPr>
              <w:t>100,000</w:t>
            </w:r>
          </w:p>
        </w:tc>
        <w:tc>
          <w:tcPr>
            <w:tcW w:w="1082" w:type="dxa"/>
            <w:tcBorders>
              <w:top w:val="single" w:sz="4" w:space="0" w:color="000000"/>
              <w:left w:val="single" w:sz="4" w:space="0" w:color="auto"/>
              <w:bottom w:val="single" w:sz="4" w:space="0" w:color="000000"/>
              <w:right w:val="single" w:sz="4" w:space="0" w:color="000000"/>
            </w:tcBorders>
          </w:tcPr>
          <w:p w:rsidR="00CA6936" w:rsidRDefault="00CA6936" w:rsidP="00CA6936">
            <w:pPr>
              <w:jc w:val="center"/>
            </w:pPr>
            <w:r w:rsidRPr="00E8209B">
              <w:rPr>
                <w:rFonts w:cs="Calibri"/>
                <w:sz w:val="18"/>
                <w:szCs w:val="18"/>
              </w:rPr>
              <w:t>100,000</w:t>
            </w:r>
          </w:p>
        </w:tc>
      </w:tr>
      <w:tr w:rsidR="00DE6E55"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DE6E55" w:rsidRPr="00BE70C0" w:rsidRDefault="00DE6E55" w:rsidP="00DE6E55">
            <w:pPr>
              <w:rPr>
                <w:sz w:val="18"/>
                <w:szCs w:val="18"/>
              </w:rPr>
            </w:pPr>
            <w:r w:rsidRPr="00BE70C0">
              <w:rPr>
                <w:sz w:val="18"/>
                <w:szCs w:val="18"/>
              </w:rPr>
              <w:t>10. Услуги по определению рыночной стоимости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DE6E55" w:rsidRPr="00211A5B" w:rsidRDefault="00DE6E55" w:rsidP="00DE6E55">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DE6E55" w:rsidRPr="00211A5B" w:rsidRDefault="00DE6E55" w:rsidP="00DE6E55">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E6E55" w:rsidRPr="0040422D" w:rsidRDefault="00CF24E8" w:rsidP="00DE6E55">
            <w:pPr>
              <w:jc w:val="center"/>
              <w:rPr>
                <w:rFonts w:cs="Calibri"/>
                <w:sz w:val="18"/>
                <w:szCs w:val="18"/>
              </w:rPr>
            </w:pPr>
            <w:r>
              <w:rPr>
                <w:rFonts w:cs="Calibri"/>
                <w:sz w:val="18"/>
                <w:szCs w:val="18"/>
              </w:rPr>
              <w:t>4184,638</w:t>
            </w:r>
          </w:p>
          <w:p w:rsidR="00DE6E55" w:rsidRPr="0040422D" w:rsidRDefault="00DE6E55" w:rsidP="00DE6E55">
            <w:pPr>
              <w:jc w:val="center"/>
              <w:rPr>
                <w:rFonts w:cs="Calibr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sidRPr="0040422D">
              <w:rPr>
                <w:rFonts w:cs="Calibri"/>
                <w:sz w:val="18"/>
                <w:szCs w:val="18"/>
              </w:rPr>
              <w:t>74,000</w:t>
            </w:r>
          </w:p>
        </w:tc>
        <w:tc>
          <w:tcPr>
            <w:tcW w:w="993"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sidRPr="0040422D">
              <w:rPr>
                <w:rFonts w:cs="Calibri"/>
                <w:sz w:val="18"/>
                <w:szCs w:val="18"/>
              </w:rPr>
              <w:t>72,3</w:t>
            </w:r>
          </w:p>
        </w:tc>
        <w:tc>
          <w:tcPr>
            <w:tcW w:w="992"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sidRPr="0040422D">
              <w:rPr>
                <w:rFonts w:cs="Calibri"/>
                <w:sz w:val="18"/>
                <w:szCs w:val="18"/>
              </w:rPr>
              <w:t>922,791</w:t>
            </w:r>
          </w:p>
          <w:p w:rsidR="00DE6E55" w:rsidRPr="0040422D" w:rsidRDefault="00DE6E55" w:rsidP="00DE6E55">
            <w:pPr>
              <w:jc w:val="center"/>
              <w:rPr>
                <w:rFonts w:cs="Calibri"/>
                <w:sz w:val="18"/>
                <w:szCs w:val="18"/>
              </w:rPr>
            </w:pPr>
          </w:p>
        </w:tc>
        <w:tc>
          <w:tcPr>
            <w:tcW w:w="992" w:type="dxa"/>
            <w:tcBorders>
              <w:top w:val="single" w:sz="4" w:space="0" w:color="000000"/>
              <w:left w:val="single" w:sz="4" w:space="0" w:color="000000"/>
              <w:bottom w:val="single" w:sz="4" w:space="0" w:color="000000"/>
              <w:right w:val="single" w:sz="4" w:space="0" w:color="auto"/>
            </w:tcBorders>
          </w:tcPr>
          <w:p w:rsidR="00DE6E55" w:rsidRPr="0040422D" w:rsidRDefault="00DE6E55" w:rsidP="00DE6E55">
            <w:pPr>
              <w:jc w:val="center"/>
              <w:rPr>
                <w:rFonts w:cs="Calibri"/>
                <w:sz w:val="18"/>
                <w:szCs w:val="18"/>
              </w:rPr>
            </w:pPr>
            <w:r>
              <w:rPr>
                <w:rFonts w:cs="Calibri"/>
                <w:sz w:val="18"/>
                <w:szCs w:val="18"/>
              </w:rPr>
              <w:t>115,547</w:t>
            </w:r>
          </w:p>
        </w:tc>
        <w:tc>
          <w:tcPr>
            <w:tcW w:w="992" w:type="dxa"/>
            <w:tcBorders>
              <w:top w:val="single" w:sz="4" w:space="0" w:color="000000"/>
              <w:left w:val="single" w:sz="4" w:space="0" w:color="auto"/>
              <w:bottom w:val="single" w:sz="4" w:space="0" w:color="000000"/>
              <w:right w:val="single" w:sz="4" w:space="0" w:color="000000"/>
            </w:tcBorders>
          </w:tcPr>
          <w:p w:rsidR="00DE6E55" w:rsidRPr="0040422D" w:rsidRDefault="00DE6E55" w:rsidP="00DE6E55">
            <w:pPr>
              <w:jc w:val="center"/>
              <w:rPr>
                <w:rFonts w:cs="Calibri"/>
                <w:sz w:val="18"/>
                <w:szCs w:val="18"/>
              </w:rPr>
            </w:pPr>
            <w:r>
              <w:rPr>
                <w:rFonts w:cs="Calibri"/>
                <w:sz w:val="18"/>
                <w:szCs w:val="18"/>
              </w:rPr>
              <w:t>120,000</w:t>
            </w:r>
          </w:p>
        </w:tc>
        <w:tc>
          <w:tcPr>
            <w:tcW w:w="992" w:type="dxa"/>
            <w:tcBorders>
              <w:top w:val="single" w:sz="4" w:space="0" w:color="000000"/>
              <w:left w:val="single" w:sz="4" w:space="0" w:color="auto"/>
              <w:bottom w:val="single" w:sz="4" w:space="0" w:color="000000"/>
              <w:right w:val="single" w:sz="4" w:space="0" w:color="000000"/>
            </w:tcBorders>
          </w:tcPr>
          <w:p w:rsidR="00DE6E55" w:rsidRPr="0040422D" w:rsidRDefault="00DE6E55" w:rsidP="00DE6E55">
            <w:pPr>
              <w:jc w:val="center"/>
              <w:rPr>
                <w:rFonts w:cs="Calibri"/>
                <w:sz w:val="18"/>
                <w:szCs w:val="18"/>
              </w:rPr>
            </w:pPr>
            <w:r>
              <w:rPr>
                <w:rFonts w:cs="Calibri"/>
                <w:sz w:val="18"/>
                <w:szCs w:val="18"/>
              </w:rPr>
              <w:t>720,000</w:t>
            </w:r>
          </w:p>
        </w:tc>
        <w:tc>
          <w:tcPr>
            <w:tcW w:w="993" w:type="dxa"/>
            <w:tcBorders>
              <w:top w:val="single" w:sz="4" w:space="0" w:color="000000"/>
              <w:left w:val="single" w:sz="4" w:space="0" w:color="auto"/>
              <w:bottom w:val="single" w:sz="4" w:space="0" w:color="000000"/>
              <w:right w:val="single" w:sz="4" w:space="0" w:color="000000"/>
            </w:tcBorders>
          </w:tcPr>
          <w:p w:rsidR="00DE6E55" w:rsidRDefault="00DE6E55" w:rsidP="00DE6E55">
            <w:pPr>
              <w:jc w:val="center"/>
            </w:pPr>
            <w:r w:rsidRPr="007E480E">
              <w:rPr>
                <w:rFonts w:cs="Calibri"/>
                <w:sz w:val="18"/>
                <w:szCs w:val="18"/>
              </w:rPr>
              <w:t>720,000</w:t>
            </w:r>
          </w:p>
        </w:tc>
        <w:tc>
          <w:tcPr>
            <w:tcW w:w="1134" w:type="dxa"/>
            <w:tcBorders>
              <w:top w:val="single" w:sz="4" w:space="0" w:color="000000"/>
              <w:left w:val="single" w:sz="4" w:space="0" w:color="auto"/>
              <w:bottom w:val="single" w:sz="4" w:space="0" w:color="000000"/>
              <w:right w:val="single" w:sz="4" w:space="0" w:color="auto"/>
            </w:tcBorders>
          </w:tcPr>
          <w:p w:rsidR="00DE6E55" w:rsidRDefault="00DE6E55" w:rsidP="00DE6E55">
            <w:pPr>
              <w:jc w:val="center"/>
            </w:pPr>
            <w:r w:rsidRPr="007E480E">
              <w:rPr>
                <w:rFonts w:cs="Calibri"/>
                <w:sz w:val="18"/>
                <w:szCs w:val="18"/>
              </w:rPr>
              <w:t>720,000</w:t>
            </w:r>
          </w:p>
        </w:tc>
        <w:tc>
          <w:tcPr>
            <w:tcW w:w="1082" w:type="dxa"/>
            <w:tcBorders>
              <w:top w:val="single" w:sz="4" w:space="0" w:color="000000"/>
              <w:left w:val="single" w:sz="4" w:space="0" w:color="auto"/>
              <w:bottom w:val="single" w:sz="4" w:space="0" w:color="000000"/>
              <w:right w:val="single" w:sz="4" w:space="0" w:color="000000"/>
            </w:tcBorders>
          </w:tcPr>
          <w:p w:rsidR="00DE6E55" w:rsidRDefault="00DE6E55" w:rsidP="00DE6E55">
            <w:pPr>
              <w:jc w:val="center"/>
            </w:pPr>
            <w:r w:rsidRPr="007E480E">
              <w:rPr>
                <w:rFonts w:cs="Calibri"/>
                <w:sz w:val="18"/>
                <w:szCs w:val="18"/>
              </w:rPr>
              <w:t>720,000</w:t>
            </w:r>
          </w:p>
        </w:tc>
      </w:tr>
      <w:tr w:rsidR="00EF01DF"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EF01DF" w:rsidRPr="00BE70C0" w:rsidRDefault="00EF01DF" w:rsidP="00EF01DF">
            <w:pPr>
              <w:rPr>
                <w:sz w:val="18"/>
                <w:szCs w:val="18"/>
              </w:rPr>
            </w:pPr>
            <w:r w:rsidRPr="00BE70C0">
              <w:rPr>
                <w:sz w:val="18"/>
                <w:szCs w:val="18"/>
              </w:rPr>
              <w:t>11. Изготовление проектной документации, экспертиза проектной документации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EF01DF" w:rsidRPr="00211A5B" w:rsidRDefault="00EF01DF" w:rsidP="00EF01DF">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55,001</w:t>
            </w:r>
          </w:p>
          <w:p w:rsidR="00EF01DF" w:rsidRPr="0040422D" w:rsidRDefault="00EF01DF" w:rsidP="00EF01DF">
            <w:pPr>
              <w:jc w:val="center"/>
              <w:rPr>
                <w:rFonts w:cs="Calibri"/>
                <w:sz w:val="18"/>
                <w:szCs w:val="18"/>
              </w:rPr>
            </w:pPr>
            <w:r w:rsidRPr="0040422D">
              <w:rPr>
                <w:rFonts w:cs="Calibri"/>
                <w:sz w:val="18"/>
                <w:szCs w:val="18"/>
              </w:rPr>
              <w:t>в т</w:t>
            </w:r>
            <w:r>
              <w:rPr>
                <w:rFonts w:cs="Calibri"/>
                <w:sz w:val="18"/>
                <w:szCs w:val="18"/>
              </w:rPr>
              <w:t>.</w:t>
            </w:r>
            <w:r w:rsidRPr="0040422D">
              <w:rPr>
                <w:rFonts w:cs="Calibri"/>
                <w:sz w:val="18"/>
                <w:szCs w:val="18"/>
              </w:rPr>
              <w:t xml:space="preserve"> ч</w:t>
            </w:r>
            <w:r>
              <w:rPr>
                <w:rFonts w:cs="Calibri"/>
                <w:sz w:val="18"/>
                <w:szCs w:val="18"/>
              </w:rPr>
              <w:t>.</w:t>
            </w:r>
            <w:r w:rsidRPr="0040422D">
              <w:rPr>
                <w:rFonts w:cs="Calibri"/>
                <w:sz w:val="18"/>
                <w:szCs w:val="18"/>
              </w:rPr>
              <w:t xml:space="preserve">: </w:t>
            </w:r>
          </w:p>
          <w:p w:rsidR="00EF01DF" w:rsidRPr="0040422D" w:rsidRDefault="00EF01DF" w:rsidP="00EF01DF">
            <w:pPr>
              <w:jc w:val="center"/>
              <w:rPr>
                <w:rFonts w:cs="Calibri"/>
                <w:sz w:val="18"/>
                <w:szCs w:val="18"/>
              </w:rPr>
            </w:pPr>
            <w:r w:rsidRPr="0040422D">
              <w:rPr>
                <w:rFonts w:cs="Calibri"/>
                <w:sz w:val="18"/>
                <w:szCs w:val="18"/>
              </w:rPr>
              <w:t>гор.</w:t>
            </w:r>
            <w:r>
              <w:rPr>
                <w:rFonts w:cs="Calibri"/>
                <w:sz w:val="18"/>
                <w:szCs w:val="18"/>
              </w:rPr>
              <w:t xml:space="preserve"> </w:t>
            </w:r>
            <w:r w:rsidRPr="0040422D">
              <w:rPr>
                <w:rFonts w:cs="Calibri"/>
                <w:sz w:val="18"/>
                <w:szCs w:val="18"/>
              </w:rPr>
              <w:t>б</w:t>
            </w:r>
            <w:r>
              <w:rPr>
                <w:rFonts w:cs="Calibri"/>
                <w:sz w:val="18"/>
                <w:szCs w:val="18"/>
              </w:rPr>
              <w:t>-</w:t>
            </w:r>
            <w:r w:rsidRPr="0040422D">
              <w:rPr>
                <w:rFonts w:cs="Calibri"/>
                <w:sz w:val="18"/>
                <w:szCs w:val="18"/>
              </w:rPr>
              <w:t>т 35,001;</w:t>
            </w:r>
          </w:p>
          <w:p w:rsidR="00EF01DF" w:rsidRPr="0040422D" w:rsidRDefault="00EF01DF" w:rsidP="00EF01DF">
            <w:pPr>
              <w:jc w:val="center"/>
              <w:rPr>
                <w:rFonts w:cs="Calibri"/>
                <w:sz w:val="18"/>
                <w:szCs w:val="18"/>
              </w:rPr>
            </w:pPr>
            <w:r w:rsidRPr="0040422D">
              <w:rPr>
                <w:rFonts w:cs="Calibri"/>
                <w:sz w:val="18"/>
                <w:szCs w:val="18"/>
              </w:rPr>
              <w:t>внеб.</w:t>
            </w:r>
            <w:r>
              <w:rPr>
                <w:rFonts w:cs="Calibri"/>
                <w:sz w:val="18"/>
                <w:szCs w:val="18"/>
              </w:rPr>
              <w:t xml:space="preserve"> </w:t>
            </w:r>
            <w:r w:rsidRPr="0040422D">
              <w:rPr>
                <w:rFonts w:cs="Calibri"/>
                <w:sz w:val="18"/>
                <w:szCs w:val="18"/>
              </w:rPr>
              <w:t>ист</w:t>
            </w:r>
            <w:r>
              <w:rPr>
                <w:rFonts w:cs="Calibri"/>
                <w:sz w:val="18"/>
                <w:szCs w:val="18"/>
              </w:rPr>
              <w:t>-</w:t>
            </w:r>
            <w:r w:rsidRPr="0040422D">
              <w:rPr>
                <w:rFonts w:cs="Calibri"/>
                <w:sz w:val="18"/>
                <w:szCs w:val="18"/>
              </w:rPr>
              <w:t>ки 20,000</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55,000</w:t>
            </w:r>
          </w:p>
          <w:p w:rsidR="00EF01DF" w:rsidRPr="0040422D" w:rsidRDefault="00EF01DF" w:rsidP="00EF01DF">
            <w:pPr>
              <w:jc w:val="center"/>
              <w:rPr>
                <w:rFonts w:cs="Calibri"/>
                <w:sz w:val="18"/>
                <w:szCs w:val="18"/>
              </w:rPr>
            </w:pPr>
            <w:r w:rsidRPr="0040422D">
              <w:rPr>
                <w:rFonts w:cs="Calibri"/>
                <w:sz w:val="18"/>
                <w:szCs w:val="18"/>
              </w:rPr>
              <w:t>в т</w:t>
            </w:r>
            <w:r>
              <w:rPr>
                <w:rFonts w:cs="Calibri"/>
                <w:sz w:val="18"/>
                <w:szCs w:val="18"/>
              </w:rPr>
              <w:t>.</w:t>
            </w:r>
            <w:r w:rsidRPr="0040422D">
              <w:rPr>
                <w:rFonts w:cs="Calibri"/>
                <w:sz w:val="18"/>
                <w:szCs w:val="18"/>
              </w:rPr>
              <w:t xml:space="preserve"> ч</w:t>
            </w:r>
            <w:r>
              <w:rPr>
                <w:rFonts w:cs="Calibri"/>
                <w:sz w:val="18"/>
                <w:szCs w:val="18"/>
              </w:rPr>
              <w:t>.</w:t>
            </w:r>
            <w:r w:rsidRPr="0040422D">
              <w:rPr>
                <w:rFonts w:cs="Calibri"/>
                <w:sz w:val="18"/>
                <w:szCs w:val="18"/>
              </w:rPr>
              <w:t xml:space="preserve">: </w:t>
            </w:r>
          </w:p>
          <w:p w:rsidR="00EF01DF" w:rsidRPr="0040422D" w:rsidRDefault="00EF01DF" w:rsidP="00EF01DF">
            <w:pPr>
              <w:jc w:val="center"/>
              <w:rPr>
                <w:rFonts w:cs="Calibri"/>
                <w:sz w:val="18"/>
                <w:szCs w:val="18"/>
              </w:rPr>
            </w:pPr>
            <w:r w:rsidRPr="0040422D">
              <w:rPr>
                <w:rFonts w:cs="Calibri"/>
                <w:sz w:val="18"/>
                <w:szCs w:val="18"/>
              </w:rPr>
              <w:t>гор.</w:t>
            </w:r>
            <w:r>
              <w:rPr>
                <w:rFonts w:cs="Calibri"/>
                <w:sz w:val="18"/>
                <w:szCs w:val="18"/>
              </w:rPr>
              <w:t xml:space="preserve"> </w:t>
            </w:r>
            <w:r w:rsidRPr="0040422D">
              <w:rPr>
                <w:rFonts w:cs="Calibri"/>
                <w:sz w:val="18"/>
                <w:szCs w:val="18"/>
              </w:rPr>
              <w:t>б</w:t>
            </w:r>
            <w:r>
              <w:rPr>
                <w:rFonts w:cs="Calibri"/>
                <w:sz w:val="18"/>
                <w:szCs w:val="18"/>
              </w:rPr>
              <w:t>-</w:t>
            </w:r>
            <w:r w:rsidRPr="0040422D">
              <w:rPr>
                <w:rFonts w:cs="Calibri"/>
                <w:sz w:val="18"/>
                <w:szCs w:val="18"/>
              </w:rPr>
              <w:t>т 35,000;</w:t>
            </w:r>
          </w:p>
          <w:p w:rsidR="00EF01DF" w:rsidRPr="0040422D" w:rsidRDefault="00EF01DF" w:rsidP="00EF01DF">
            <w:pPr>
              <w:jc w:val="center"/>
              <w:rPr>
                <w:rFonts w:cs="Calibri"/>
                <w:sz w:val="18"/>
                <w:szCs w:val="18"/>
              </w:rPr>
            </w:pPr>
            <w:r w:rsidRPr="0040422D">
              <w:rPr>
                <w:rFonts w:cs="Calibri"/>
                <w:sz w:val="18"/>
                <w:szCs w:val="18"/>
              </w:rPr>
              <w:t>внеб.</w:t>
            </w:r>
            <w:r>
              <w:rPr>
                <w:rFonts w:cs="Calibri"/>
                <w:sz w:val="18"/>
                <w:szCs w:val="18"/>
              </w:rPr>
              <w:t xml:space="preserve"> </w:t>
            </w:r>
            <w:r w:rsidRPr="0040422D">
              <w:rPr>
                <w:rFonts w:cs="Calibri"/>
                <w:sz w:val="18"/>
                <w:szCs w:val="18"/>
              </w:rPr>
              <w:t>ист</w:t>
            </w:r>
            <w:r>
              <w:rPr>
                <w:rFonts w:cs="Calibri"/>
                <w:sz w:val="18"/>
                <w:szCs w:val="18"/>
              </w:rPr>
              <w:t>-</w:t>
            </w:r>
            <w:r w:rsidRPr="0040422D">
              <w:rPr>
                <w:rFonts w:cs="Calibri"/>
                <w:sz w:val="18"/>
                <w:szCs w:val="18"/>
              </w:rPr>
              <w:t>ки 20,000</w:t>
            </w:r>
          </w:p>
        </w:tc>
        <w:tc>
          <w:tcPr>
            <w:tcW w:w="993"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0,001</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EF01DF" w:rsidRPr="00211A5B" w:rsidRDefault="00EF01DF" w:rsidP="00EF01DF">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r>
      <w:tr w:rsidR="00EF01DF"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EF01DF" w:rsidRPr="00BE70C0" w:rsidRDefault="00EF01DF" w:rsidP="00EF01DF">
            <w:pPr>
              <w:rPr>
                <w:sz w:val="18"/>
                <w:szCs w:val="18"/>
              </w:rPr>
            </w:pPr>
            <w:r w:rsidRPr="00BE70C0">
              <w:rPr>
                <w:sz w:val="18"/>
                <w:szCs w:val="18"/>
              </w:rPr>
              <w:t>12. Услуги по проведению кадастровых работ земельных участков</w:t>
            </w:r>
          </w:p>
        </w:tc>
        <w:tc>
          <w:tcPr>
            <w:tcW w:w="1699" w:type="dxa"/>
            <w:tcBorders>
              <w:top w:val="single" w:sz="4" w:space="0" w:color="000000"/>
              <w:left w:val="single" w:sz="4" w:space="0" w:color="000000"/>
              <w:bottom w:val="single" w:sz="4" w:space="0" w:color="000000"/>
              <w:right w:val="single" w:sz="4" w:space="0" w:color="000000"/>
            </w:tcBorders>
            <w:vAlign w:val="center"/>
          </w:tcPr>
          <w:p w:rsidR="00EF01DF" w:rsidRPr="00211A5B" w:rsidRDefault="00EF01DF" w:rsidP="00EF01DF">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1DF" w:rsidRPr="0040422D" w:rsidRDefault="00DE6E55" w:rsidP="00EF01DF">
            <w:pPr>
              <w:jc w:val="center"/>
              <w:rPr>
                <w:rFonts w:cs="Calibri"/>
                <w:sz w:val="18"/>
                <w:szCs w:val="18"/>
              </w:rPr>
            </w:pPr>
            <w:r>
              <w:rPr>
                <w:rFonts w:cs="Calibri"/>
                <w:sz w:val="18"/>
                <w:szCs w:val="18"/>
              </w:rPr>
              <w:t>1451,273</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100,000</w:t>
            </w:r>
          </w:p>
        </w:tc>
        <w:tc>
          <w:tcPr>
            <w:tcW w:w="993"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108,797</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EF01DF" w:rsidRPr="0040422D" w:rsidRDefault="00DE6E55" w:rsidP="00EF01DF">
            <w:pPr>
              <w:jc w:val="center"/>
              <w:rPr>
                <w:rFonts w:cs="Calibri"/>
                <w:sz w:val="18"/>
                <w:szCs w:val="18"/>
              </w:rPr>
            </w:pPr>
            <w:r>
              <w:rPr>
                <w:rFonts w:cs="Calibri"/>
                <w:sz w:val="18"/>
                <w:szCs w:val="18"/>
              </w:rPr>
              <w:t>142,476</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DE6E55" w:rsidP="00EF01DF">
            <w:pPr>
              <w:jc w:val="center"/>
              <w:rPr>
                <w:rFonts w:cs="Calibri"/>
                <w:sz w:val="18"/>
                <w:szCs w:val="18"/>
              </w:rPr>
            </w:pPr>
            <w:r>
              <w:rPr>
                <w:rFonts w:cs="Calibri"/>
                <w:sz w:val="18"/>
                <w:szCs w:val="18"/>
              </w:rPr>
              <w:t>7</w:t>
            </w:r>
            <w:r w:rsidR="00EF01DF" w:rsidRPr="0040422D">
              <w:rPr>
                <w:rFonts w:cs="Calibri"/>
                <w:sz w:val="18"/>
                <w:szCs w:val="18"/>
              </w:rPr>
              <w:t>00,000</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DE6E55" w:rsidP="00EF01DF">
            <w:pPr>
              <w:jc w:val="center"/>
              <w:rPr>
                <w:rFonts w:cs="Calibri"/>
                <w:sz w:val="18"/>
                <w:szCs w:val="18"/>
              </w:rPr>
            </w:pPr>
            <w:r>
              <w:rPr>
                <w:rFonts w:cs="Calibri"/>
                <w:sz w:val="18"/>
                <w:szCs w:val="18"/>
              </w:rPr>
              <w:t>10</w:t>
            </w:r>
            <w:r w:rsidR="00EF01DF" w:rsidRPr="0040422D">
              <w:rPr>
                <w:rFonts w:cs="Calibri"/>
                <w:sz w:val="18"/>
                <w:szCs w:val="18"/>
              </w:rPr>
              <w:t>0,000</w:t>
            </w:r>
          </w:p>
        </w:tc>
        <w:tc>
          <w:tcPr>
            <w:tcW w:w="993"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100,000</w:t>
            </w:r>
          </w:p>
        </w:tc>
        <w:tc>
          <w:tcPr>
            <w:tcW w:w="1134" w:type="dxa"/>
            <w:tcBorders>
              <w:top w:val="single" w:sz="4" w:space="0" w:color="000000"/>
              <w:left w:val="single" w:sz="4" w:space="0" w:color="auto"/>
              <w:bottom w:val="single" w:sz="4" w:space="0" w:color="000000"/>
              <w:right w:val="single" w:sz="4" w:space="0" w:color="auto"/>
            </w:tcBorders>
          </w:tcPr>
          <w:p w:rsidR="00EF01DF" w:rsidRPr="00211A5B" w:rsidRDefault="00EF01DF" w:rsidP="00EF01DF">
            <w:pPr>
              <w:jc w:val="center"/>
              <w:rPr>
                <w:sz w:val="18"/>
                <w:szCs w:val="18"/>
              </w:rPr>
            </w:pPr>
            <w:r>
              <w:rPr>
                <w:sz w:val="18"/>
                <w:szCs w:val="18"/>
              </w:rPr>
              <w:t>100,000</w:t>
            </w:r>
          </w:p>
        </w:tc>
        <w:tc>
          <w:tcPr>
            <w:tcW w:w="1082"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100,000</w:t>
            </w:r>
          </w:p>
        </w:tc>
      </w:tr>
      <w:tr w:rsidR="00EF01DF"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EF01DF" w:rsidRPr="00BE70C0" w:rsidRDefault="00EF01DF" w:rsidP="00EF01DF">
            <w:pPr>
              <w:rPr>
                <w:sz w:val="18"/>
                <w:szCs w:val="18"/>
              </w:rPr>
            </w:pPr>
            <w:r w:rsidRPr="00BE70C0">
              <w:rPr>
                <w:sz w:val="18"/>
                <w:szCs w:val="18"/>
              </w:rPr>
              <w:t>13.Приобретение приборов учета электрической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EF01DF" w:rsidRPr="00211A5B" w:rsidRDefault="00EF01DF" w:rsidP="00EF01DF">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5,000</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5,000</w:t>
            </w:r>
          </w:p>
        </w:tc>
        <w:tc>
          <w:tcPr>
            <w:tcW w:w="993"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EF01DF" w:rsidRPr="00211A5B" w:rsidRDefault="00EF01DF" w:rsidP="00EF01DF">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r>
      <w:tr w:rsidR="00EF01DF"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EF01DF" w:rsidRPr="00BE70C0" w:rsidRDefault="00EF01DF" w:rsidP="00EF01DF">
            <w:pPr>
              <w:rPr>
                <w:sz w:val="18"/>
                <w:szCs w:val="18"/>
              </w:rPr>
            </w:pPr>
            <w:r w:rsidRPr="00BE70C0">
              <w:rPr>
                <w:sz w:val="18"/>
                <w:szCs w:val="18"/>
              </w:rPr>
              <w:t>14. Установка приборов учета электрической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EF01DF" w:rsidRPr="00211A5B" w:rsidRDefault="00EF01DF" w:rsidP="00EF01DF">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3,771</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3,771</w:t>
            </w:r>
          </w:p>
        </w:tc>
        <w:tc>
          <w:tcPr>
            <w:tcW w:w="993"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EF01DF" w:rsidRPr="00211A5B" w:rsidRDefault="00EF01DF" w:rsidP="00EF01DF">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r>
      <w:tr w:rsidR="00EF01DF"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EF01DF" w:rsidRPr="00BE70C0" w:rsidRDefault="00EF01DF" w:rsidP="00EF01DF">
            <w:pPr>
              <w:rPr>
                <w:sz w:val="18"/>
                <w:szCs w:val="18"/>
              </w:rPr>
            </w:pPr>
            <w:r w:rsidRPr="00BE70C0">
              <w:rPr>
                <w:sz w:val="18"/>
                <w:szCs w:val="18"/>
              </w:rPr>
              <w:t>15.Приобретение приборов учета тепловой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EF01DF" w:rsidRPr="00211A5B" w:rsidRDefault="00EF01DF" w:rsidP="00EF01DF">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50,000</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50,000</w:t>
            </w:r>
          </w:p>
        </w:tc>
        <w:tc>
          <w:tcPr>
            <w:tcW w:w="992" w:type="dxa"/>
            <w:tcBorders>
              <w:top w:val="single" w:sz="4" w:space="0" w:color="000000"/>
              <w:left w:val="single" w:sz="4" w:space="0" w:color="000000"/>
              <w:bottom w:val="single" w:sz="4" w:space="0" w:color="000000"/>
              <w:right w:val="single" w:sz="4" w:space="0" w:color="auto"/>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EF01DF" w:rsidRPr="00211A5B" w:rsidRDefault="00EF01DF" w:rsidP="00EF01DF">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EF01DF" w:rsidRPr="00211A5B" w:rsidRDefault="00EF01DF" w:rsidP="00EF01DF">
            <w:pPr>
              <w:jc w:val="center"/>
              <w:rPr>
                <w:sz w:val="18"/>
                <w:szCs w:val="18"/>
              </w:rPr>
            </w:pPr>
            <w:r>
              <w:rPr>
                <w:sz w:val="18"/>
                <w:szCs w:val="18"/>
              </w:rPr>
              <w:t>-</w:t>
            </w:r>
          </w:p>
        </w:tc>
      </w:tr>
      <w:tr w:rsidR="00EF01DF"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EF01DF" w:rsidRPr="00BE70C0" w:rsidRDefault="00EF01DF" w:rsidP="00EF01DF">
            <w:pPr>
              <w:rPr>
                <w:sz w:val="18"/>
                <w:szCs w:val="18"/>
              </w:rPr>
            </w:pPr>
            <w:r w:rsidRPr="00BE70C0">
              <w:rPr>
                <w:sz w:val="18"/>
                <w:szCs w:val="18"/>
              </w:rPr>
              <w:lastRenderedPageBreak/>
              <w:t>16. Услуги телефонной связи</w:t>
            </w:r>
          </w:p>
        </w:tc>
        <w:tc>
          <w:tcPr>
            <w:tcW w:w="1699" w:type="dxa"/>
            <w:tcBorders>
              <w:top w:val="single" w:sz="4" w:space="0" w:color="000000"/>
              <w:left w:val="single" w:sz="4" w:space="0" w:color="000000"/>
              <w:bottom w:val="single" w:sz="4" w:space="0" w:color="000000"/>
              <w:right w:val="single" w:sz="4" w:space="0" w:color="000000"/>
            </w:tcBorders>
            <w:vAlign w:val="center"/>
          </w:tcPr>
          <w:p w:rsidR="00EF01DF" w:rsidRPr="00211A5B" w:rsidRDefault="00EF01DF" w:rsidP="00EF01DF">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EF01DF" w:rsidRPr="00211A5B" w:rsidRDefault="00EF01DF" w:rsidP="00EF01DF">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1DF" w:rsidRPr="0040422D" w:rsidRDefault="00DE6E55" w:rsidP="00EF01DF">
            <w:pPr>
              <w:jc w:val="center"/>
              <w:rPr>
                <w:rFonts w:cs="Calibri"/>
                <w:sz w:val="18"/>
                <w:szCs w:val="18"/>
              </w:rPr>
            </w:pPr>
            <w:r>
              <w:rPr>
                <w:rFonts w:cs="Calibri"/>
                <w:sz w:val="18"/>
                <w:szCs w:val="18"/>
              </w:rPr>
              <w:t>25,112</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3,139</w:t>
            </w:r>
          </w:p>
        </w:tc>
        <w:tc>
          <w:tcPr>
            <w:tcW w:w="992" w:type="dxa"/>
            <w:tcBorders>
              <w:top w:val="single" w:sz="4" w:space="0" w:color="000000"/>
              <w:left w:val="single" w:sz="4" w:space="0" w:color="000000"/>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3,139</w:t>
            </w:r>
          </w:p>
        </w:tc>
        <w:tc>
          <w:tcPr>
            <w:tcW w:w="992" w:type="dxa"/>
            <w:tcBorders>
              <w:top w:val="single" w:sz="4" w:space="0" w:color="000000"/>
              <w:left w:val="single" w:sz="4" w:space="0" w:color="000000"/>
              <w:bottom w:val="single" w:sz="4" w:space="0" w:color="000000"/>
              <w:right w:val="single" w:sz="4" w:space="0" w:color="auto"/>
            </w:tcBorders>
          </w:tcPr>
          <w:p w:rsidR="00EF01DF" w:rsidRPr="0040422D" w:rsidRDefault="00EF01DF" w:rsidP="00EF01DF">
            <w:pPr>
              <w:jc w:val="center"/>
              <w:rPr>
                <w:rFonts w:cs="Calibri"/>
                <w:sz w:val="18"/>
                <w:szCs w:val="18"/>
              </w:rPr>
            </w:pPr>
            <w:r w:rsidRPr="0040422D">
              <w:rPr>
                <w:rFonts w:cs="Calibri"/>
                <w:sz w:val="18"/>
                <w:szCs w:val="18"/>
              </w:rPr>
              <w:t>3,139</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EF01DF" w:rsidP="00EF01DF">
            <w:pPr>
              <w:jc w:val="center"/>
              <w:rPr>
                <w:rFonts w:cs="Calibri"/>
                <w:sz w:val="18"/>
                <w:szCs w:val="18"/>
              </w:rPr>
            </w:pPr>
            <w:r w:rsidRPr="0040422D">
              <w:rPr>
                <w:rFonts w:cs="Calibri"/>
                <w:sz w:val="18"/>
                <w:szCs w:val="18"/>
              </w:rPr>
              <w:t>3,139</w:t>
            </w:r>
          </w:p>
        </w:tc>
        <w:tc>
          <w:tcPr>
            <w:tcW w:w="992" w:type="dxa"/>
            <w:tcBorders>
              <w:top w:val="single" w:sz="4" w:space="0" w:color="000000"/>
              <w:left w:val="single" w:sz="4" w:space="0" w:color="auto"/>
              <w:bottom w:val="single" w:sz="4" w:space="0" w:color="000000"/>
              <w:right w:val="single" w:sz="4" w:space="0" w:color="000000"/>
            </w:tcBorders>
          </w:tcPr>
          <w:p w:rsidR="00EF01DF" w:rsidRPr="0040422D" w:rsidRDefault="00DE6E55" w:rsidP="00EF01DF">
            <w:pPr>
              <w:jc w:val="center"/>
              <w:rPr>
                <w:rFonts w:cs="Calibri"/>
                <w:sz w:val="18"/>
                <w:szCs w:val="18"/>
              </w:rPr>
            </w:pPr>
            <w:r>
              <w:rPr>
                <w:rFonts w:cs="Calibri"/>
                <w:sz w:val="18"/>
                <w:szCs w:val="18"/>
              </w:rPr>
              <w:t>3,139</w:t>
            </w:r>
          </w:p>
        </w:tc>
        <w:tc>
          <w:tcPr>
            <w:tcW w:w="993" w:type="dxa"/>
            <w:tcBorders>
              <w:top w:val="single" w:sz="4" w:space="0" w:color="000000"/>
              <w:left w:val="single" w:sz="4" w:space="0" w:color="auto"/>
              <w:bottom w:val="single" w:sz="4" w:space="0" w:color="000000"/>
              <w:right w:val="single" w:sz="4" w:space="0" w:color="000000"/>
            </w:tcBorders>
          </w:tcPr>
          <w:p w:rsidR="00EF01DF" w:rsidRDefault="00EF01DF" w:rsidP="00EF01DF">
            <w:pPr>
              <w:jc w:val="center"/>
            </w:pPr>
            <w:r w:rsidRPr="00D13716">
              <w:rPr>
                <w:rFonts w:cs="Calibri"/>
                <w:sz w:val="18"/>
                <w:szCs w:val="18"/>
              </w:rPr>
              <w:t>3,139</w:t>
            </w:r>
          </w:p>
        </w:tc>
        <w:tc>
          <w:tcPr>
            <w:tcW w:w="1134" w:type="dxa"/>
            <w:tcBorders>
              <w:top w:val="single" w:sz="4" w:space="0" w:color="000000"/>
              <w:left w:val="single" w:sz="4" w:space="0" w:color="auto"/>
              <w:bottom w:val="single" w:sz="4" w:space="0" w:color="000000"/>
              <w:right w:val="single" w:sz="4" w:space="0" w:color="auto"/>
            </w:tcBorders>
          </w:tcPr>
          <w:p w:rsidR="00EF01DF" w:rsidRDefault="00EF01DF" w:rsidP="00EF01DF">
            <w:pPr>
              <w:jc w:val="center"/>
            </w:pPr>
            <w:r w:rsidRPr="00D13716">
              <w:rPr>
                <w:rFonts w:cs="Calibri"/>
                <w:sz w:val="18"/>
                <w:szCs w:val="18"/>
              </w:rPr>
              <w:t>3,139</w:t>
            </w:r>
          </w:p>
        </w:tc>
        <w:tc>
          <w:tcPr>
            <w:tcW w:w="1082" w:type="dxa"/>
            <w:tcBorders>
              <w:top w:val="single" w:sz="4" w:space="0" w:color="000000"/>
              <w:left w:val="single" w:sz="4" w:space="0" w:color="auto"/>
              <w:bottom w:val="single" w:sz="4" w:space="0" w:color="000000"/>
              <w:right w:val="single" w:sz="4" w:space="0" w:color="000000"/>
            </w:tcBorders>
          </w:tcPr>
          <w:p w:rsidR="00EF01DF" w:rsidRDefault="00EF01DF" w:rsidP="00EF01DF">
            <w:pPr>
              <w:jc w:val="center"/>
            </w:pPr>
            <w:r w:rsidRPr="00D13716">
              <w:rPr>
                <w:rFonts w:cs="Calibri"/>
                <w:sz w:val="18"/>
                <w:szCs w:val="18"/>
              </w:rPr>
              <w:t>3,139</w:t>
            </w:r>
          </w:p>
        </w:tc>
      </w:tr>
      <w:tr w:rsidR="00DE6E55"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DE6E55" w:rsidRPr="00BE70C0" w:rsidRDefault="00DE6E55" w:rsidP="00DE6E55">
            <w:pPr>
              <w:rPr>
                <w:sz w:val="18"/>
                <w:szCs w:val="18"/>
              </w:rPr>
            </w:pPr>
            <w:r w:rsidRPr="00BE70C0">
              <w:rPr>
                <w:sz w:val="18"/>
                <w:szCs w:val="18"/>
              </w:rPr>
              <w:t>17. Услуги по расчету, приему и перечислению платежей, получаемых от нанимателей жилых помещений в многоквартирных домах</w:t>
            </w:r>
          </w:p>
        </w:tc>
        <w:tc>
          <w:tcPr>
            <w:tcW w:w="1699" w:type="dxa"/>
            <w:tcBorders>
              <w:top w:val="single" w:sz="4" w:space="0" w:color="000000"/>
              <w:left w:val="single" w:sz="4" w:space="0" w:color="000000"/>
              <w:bottom w:val="single" w:sz="4" w:space="0" w:color="000000"/>
              <w:right w:val="single" w:sz="4" w:space="0" w:color="000000"/>
            </w:tcBorders>
            <w:vAlign w:val="center"/>
          </w:tcPr>
          <w:p w:rsidR="00DE6E55" w:rsidRPr="00211A5B" w:rsidRDefault="00DE6E55" w:rsidP="00DE6E55">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DE6E55" w:rsidRPr="00211A5B" w:rsidRDefault="00DE6E55" w:rsidP="00DE6E55">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Pr>
                <w:rFonts w:cs="Calibri"/>
                <w:sz w:val="18"/>
                <w:szCs w:val="18"/>
              </w:rPr>
              <w:t>549,</w:t>
            </w:r>
            <w:r w:rsidR="00BF1D46">
              <w:rPr>
                <w:rFonts w:cs="Calibri"/>
                <w:sz w:val="18"/>
                <w:szCs w:val="18"/>
              </w:rPr>
              <w:t>357</w:t>
            </w:r>
          </w:p>
        </w:tc>
        <w:tc>
          <w:tcPr>
            <w:tcW w:w="992"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sidRPr="0040422D">
              <w:rPr>
                <w:rFonts w:cs="Calibri"/>
                <w:sz w:val="18"/>
                <w:szCs w:val="18"/>
              </w:rPr>
              <w:t>70,000</w:t>
            </w:r>
          </w:p>
        </w:tc>
        <w:tc>
          <w:tcPr>
            <w:tcW w:w="992" w:type="dxa"/>
            <w:tcBorders>
              <w:top w:val="single" w:sz="4" w:space="0" w:color="000000"/>
              <w:left w:val="single" w:sz="4" w:space="0" w:color="000000"/>
              <w:bottom w:val="single" w:sz="4" w:space="0" w:color="000000"/>
              <w:right w:val="single" w:sz="4" w:space="0" w:color="auto"/>
            </w:tcBorders>
          </w:tcPr>
          <w:p w:rsidR="00DE6E55" w:rsidRPr="0040422D" w:rsidRDefault="00DE6E55" w:rsidP="00DE6E55">
            <w:pPr>
              <w:jc w:val="center"/>
              <w:rPr>
                <w:rFonts w:cs="Calibri"/>
                <w:sz w:val="18"/>
                <w:szCs w:val="18"/>
              </w:rPr>
            </w:pPr>
            <w:r>
              <w:rPr>
                <w:rFonts w:cs="Calibri"/>
                <w:sz w:val="18"/>
                <w:szCs w:val="18"/>
              </w:rPr>
              <w:t>68,</w:t>
            </w:r>
            <w:r w:rsidR="00BF1D46">
              <w:rPr>
                <w:rFonts w:cs="Calibri"/>
                <w:sz w:val="18"/>
                <w:szCs w:val="18"/>
              </w:rPr>
              <w:t>357</w:t>
            </w:r>
          </w:p>
        </w:tc>
        <w:tc>
          <w:tcPr>
            <w:tcW w:w="992" w:type="dxa"/>
            <w:tcBorders>
              <w:top w:val="single" w:sz="4" w:space="0" w:color="000000"/>
              <w:left w:val="single" w:sz="4" w:space="0" w:color="auto"/>
              <w:bottom w:val="single" w:sz="4" w:space="0" w:color="000000"/>
              <w:right w:val="single" w:sz="4" w:space="0" w:color="000000"/>
            </w:tcBorders>
          </w:tcPr>
          <w:p w:rsidR="00DE6E55" w:rsidRPr="0040422D" w:rsidRDefault="00DE6E55" w:rsidP="00DE6E55">
            <w:pPr>
              <w:jc w:val="center"/>
              <w:rPr>
                <w:rFonts w:cs="Calibri"/>
                <w:sz w:val="18"/>
                <w:szCs w:val="18"/>
              </w:rPr>
            </w:pPr>
            <w:r>
              <w:rPr>
                <w:rFonts w:cs="Calibri"/>
                <w:sz w:val="18"/>
                <w:szCs w:val="18"/>
              </w:rPr>
              <w:t>82,200</w:t>
            </w:r>
          </w:p>
        </w:tc>
        <w:tc>
          <w:tcPr>
            <w:tcW w:w="992" w:type="dxa"/>
            <w:tcBorders>
              <w:top w:val="single" w:sz="4" w:space="0" w:color="000000"/>
              <w:left w:val="single" w:sz="4" w:space="0" w:color="auto"/>
              <w:bottom w:val="single" w:sz="4" w:space="0" w:color="000000"/>
              <w:right w:val="single" w:sz="4" w:space="0" w:color="000000"/>
            </w:tcBorders>
          </w:tcPr>
          <w:p w:rsidR="00DE6E55" w:rsidRPr="0040422D" w:rsidRDefault="00DE6E55" w:rsidP="00DE6E55">
            <w:pPr>
              <w:jc w:val="center"/>
              <w:rPr>
                <w:rFonts w:cs="Calibri"/>
                <w:sz w:val="18"/>
                <w:szCs w:val="18"/>
              </w:rPr>
            </w:pPr>
            <w:r>
              <w:rPr>
                <w:rFonts w:cs="Calibri"/>
                <w:sz w:val="18"/>
                <w:szCs w:val="18"/>
              </w:rPr>
              <w:t>82,200</w:t>
            </w:r>
          </w:p>
        </w:tc>
        <w:tc>
          <w:tcPr>
            <w:tcW w:w="993" w:type="dxa"/>
            <w:tcBorders>
              <w:top w:val="single" w:sz="4" w:space="0" w:color="000000"/>
              <w:left w:val="single" w:sz="4" w:space="0" w:color="auto"/>
              <w:bottom w:val="single" w:sz="4" w:space="0" w:color="000000"/>
              <w:right w:val="single" w:sz="4" w:space="0" w:color="000000"/>
            </w:tcBorders>
          </w:tcPr>
          <w:p w:rsidR="00DE6E55" w:rsidRDefault="00DE6E55" w:rsidP="00DE6E55">
            <w:pPr>
              <w:jc w:val="center"/>
            </w:pPr>
            <w:r w:rsidRPr="00D15980">
              <w:rPr>
                <w:rFonts w:cs="Calibri"/>
                <w:sz w:val="18"/>
                <w:szCs w:val="18"/>
              </w:rPr>
              <w:t>82,200</w:t>
            </w:r>
          </w:p>
        </w:tc>
        <w:tc>
          <w:tcPr>
            <w:tcW w:w="1134" w:type="dxa"/>
            <w:tcBorders>
              <w:top w:val="single" w:sz="4" w:space="0" w:color="000000"/>
              <w:left w:val="single" w:sz="4" w:space="0" w:color="auto"/>
              <w:bottom w:val="single" w:sz="4" w:space="0" w:color="000000"/>
              <w:right w:val="single" w:sz="4" w:space="0" w:color="auto"/>
            </w:tcBorders>
          </w:tcPr>
          <w:p w:rsidR="00DE6E55" w:rsidRDefault="00DE6E55" w:rsidP="00DE6E55">
            <w:pPr>
              <w:jc w:val="center"/>
            </w:pPr>
            <w:r w:rsidRPr="00D15980">
              <w:rPr>
                <w:rFonts w:cs="Calibri"/>
                <w:sz w:val="18"/>
                <w:szCs w:val="18"/>
              </w:rPr>
              <w:t>82,200</w:t>
            </w:r>
          </w:p>
        </w:tc>
        <w:tc>
          <w:tcPr>
            <w:tcW w:w="1082" w:type="dxa"/>
            <w:tcBorders>
              <w:top w:val="single" w:sz="4" w:space="0" w:color="000000"/>
              <w:left w:val="single" w:sz="4" w:space="0" w:color="auto"/>
              <w:bottom w:val="single" w:sz="4" w:space="0" w:color="000000"/>
              <w:right w:val="single" w:sz="4" w:space="0" w:color="000000"/>
            </w:tcBorders>
          </w:tcPr>
          <w:p w:rsidR="00DE6E55" w:rsidRDefault="00DE6E55" w:rsidP="00DE6E55">
            <w:pPr>
              <w:jc w:val="center"/>
            </w:pPr>
            <w:r w:rsidRPr="00D15980">
              <w:rPr>
                <w:rFonts w:cs="Calibri"/>
                <w:sz w:val="18"/>
                <w:szCs w:val="18"/>
              </w:rPr>
              <w:t>82,200</w:t>
            </w:r>
          </w:p>
        </w:tc>
      </w:tr>
      <w:tr w:rsidR="00DE6E55"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DE6E55" w:rsidRPr="00BE70C0" w:rsidRDefault="00DE6E55" w:rsidP="00DE6E55">
            <w:pPr>
              <w:rPr>
                <w:sz w:val="18"/>
                <w:szCs w:val="18"/>
              </w:rPr>
            </w:pPr>
            <w:r w:rsidRPr="00BE70C0">
              <w:rPr>
                <w:sz w:val="18"/>
                <w:szCs w:val="18"/>
              </w:rPr>
              <w:t>18.Капитальный ремонт муниципального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DE6E55" w:rsidRPr="00122CF2" w:rsidRDefault="00DE6E55" w:rsidP="00DE6E55">
            <w:pPr>
              <w:rPr>
                <w:rFonts w:cs="Calibri"/>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DE6E55" w:rsidRPr="00122CF2" w:rsidRDefault="00DE6E55" w:rsidP="00DE6E55">
            <w:pPr>
              <w:rPr>
                <w:rFonts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E6E55" w:rsidRPr="0040422D" w:rsidRDefault="00BF1D46" w:rsidP="00DE6E55">
            <w:pPr>
              <w:jc w:val="center"/>
              <w:rPr>
                <w:rFonts w:cs="Calibri"/>
                <w:sz w:val="18"/>
                <w:szCs w:val="18"/>
              </w:rPr>
            </w:pPr>
            <w:r>
              <w:rPr>
                <w:rFonts w:cs="Calibri"/>
                <w:sz w:val="18"/>
                <w:szCs w:val="18"/>
              </w:rPr>
              <w:t>27112,724</w:t>
            </w:r>
          </w:p>
        </w:tc>
        <w:tc>
          <w:tcPr>
            <w:tcW w:w="992"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DE6E55" w:rsidRPr="0040422D" w:rsidRDefault="00DE6E55" w:rsidP="00DE6E55">
            <w:pPr>
              <w:jc w:val="center"/>
              <w:rPr>
                <w:rFonts w:cs="Calibri"/>
                <w:sz w:val="18"/>
                <w:szCs w:val="18"/>
              </w:rPr>
            </w:pPr>
            <w:r>
              <w:rPr>
                <w:rFonts w:cs="Calibri"/>
                <w:sz w:val="18"/>
                <w:szCs w:val="18"/>
              </w:rPr>
              <w:t>1687,300</w:t>
            </w:r>
          </w:p>
        </w:tc>
        <w:tc>
          <w:tcPr>
            <w:tcW w:w="992" w:type="dxa"/>
            <w:tcBorders>
              <w:top w:val="single" w:sz="4" w:space="0" w:color="000000"/>
              <w:left w:val="single" w:sz="4" w:space="0" w:color="auto"/>
              <w:bottom w:val="single" w:sz="4" w:space="0" w:color="000000"/>
              <w:right w:val="single" w:sz="4" w:space="0" w:color="000000"/>
            </w:tcBorders>
          </w:tcPr>
          <w:p w:rsidR="00DE6E55" w:rsidRPr="0040422D" w:rsidRDefault="00DE6E55" w:rsidP="00DE6E55">
            <w:pPr>
              <w:jc w:val="center"/>
              <w:rPr>
                <w:rFonts w:cs="Calibri"/>
                <w:sz w:val="18"/>
                <w:szCs w:val="18"/>
              </w:rPr>
            </w:pPr>
            <w:r>
              <w:rPr>
                <w:rFonts w:cs="Calibri"/>
                <w:sz w:val="18"/>
                <w:szCs w:val="18"/>
              </w:rPr>
              <w:t>3430,000</w:t>
            </w:r>
          </w:p>
        </w:tc>
        <w:tc>
          <w:tcPr>
            <w:tcW w:w="992" w:type="dxa"/>
            <w:tcBorders>
              <w:top w:val="single" w:sz="4" w:space="0" w:color="000000"/>
              <w:left w:val="single" w:sz="4" w:space="0" w:color="auto"/>
              <w:bottom w:val="single" w:sz="4" w:space="0" w:color="000000"/>
              <w:right w:val="single" w:sz="4" w:space="0" w:color="000000"/>
            </w:tcBorders>
          </w:tcPr>
          <w:p w:rsidR="00DE6E55" w:rsidRPr="0040422D" w:rsidRDefault="00DE6E55" w:rsidP="00DE6E55">
            <w:pPr>
              <w:jc w:val="center"/>
              <w:rPr>
                <w:rFonts w:cs="Calibri"/>
                <w:sz w:val="18"/>
                <w:szCs w:val="18"/>
              </w:rPr>
            </w:pPr>
            <w:r>
              <w:rPr>
                <w:rFonts w:cs="Calibri"/>
                <w:sz w:val="18"/>
                <w:szCs w:val="18"/>
              </w:rPr>
              <w:t>7505,424</w:t>
            </w:r>
          </w:p>
        </w:tc>
        <w:tc>
          <w:tcPr>
            <w:tcW w:w="993" w:type="dxa"/>
            <w:tcBorders>
              <w:top w:val="single" w:sz="4" w:space="0" w:color="000000"/>
              <w:left w:val="single" w:sz="4" w:space="0" w:color="auto"/>
              <w:bottom w:val="single" w:sz="4" w:space="0" w:color="000000"/>
              <w:right w:val="single" w:sz="4" w:space="0" w:color="000000"/>
            </w:tcBorders>
          </w:tcPr>
          <w:p w:rsidR="00DE6E55" w:rsidRDefault="00BF1D46" w:rsidP="00DE6E55">
            <w:pPr>
              <w:jc w:val="center"/>
            </w:pPr>
            <w:r>
              <w:rPr>
                <w:rFonts w:cs="Calibri"/>
                <w:sz w:val="18"/>
                <w:szCs w:val="18"/>
              </w:rPr>
              <w:t>4830,000</w:t>
            </w:r>
          </w:p>
        </w:tc>
        <w:tc>
          <w:tcPr>
            <w:tcW w:w="1134" w:type="dxa"/>
            <w:tcBorders>
              <w:top w:val="single" w:sz="4" w:space="0" w:color="000000"/>
              <w:left w:val="single" w:sz="4" w:space="0" w:color="auto"/>
              <w:bottom w:val="single" w:sz="4" w:space="0" w:color="000000"/>
              <w:right w:val="single" w:sz="4" w:space="0" w:color="auto"/>
            </w:tcBorders>
          </w:tcPr>
          <w:p w:rsidR="00DE6E55" w:rsidRDefault="00BF1D46" w:rsidP="00DE6E55">
            <w:pPr>
              <w:jc w:val="center"/>
            </w:pPr>
            <w:r>
              <w:rPr>
                <w:rFonts w:cs="Calibri"/>
                <w:sz w:val="18"/>
                <w:szCs w:val="18"/>
              </w:rPr>
              <w:t>4830,000</w:t>
            </w:r>
          </w:p>
        </w:tc>
        <w:tc>
          <w:tcPr>
            <w:tcW w:w="1082" w:type="dxa"/>
            <w:tcBorders>
              <w:top w:val="single" w:sz="4" w:space="0" w:color="000000"/>
              <w:left w:val="single" w:sz="4" w:space="0" w:color="auto"/>
              <w:bottom w:val="single" w:sz="4" w:space="0" w:color="000000"/>
              <w:right w:val="single" w:sz="4" w:space="0" w:color="000000"/>
            </w:tcBorders>
          </w:tcPr>
          <w:p w:rsidR="00DE6E55" w:rsidRDefault="00BF1D46" w:rsidP="00DE6E55">
            <w:pPr>
              <w:jc w:val="center"/>
            </w:pPr>
            <w:r>
              <w:rPr>
                <w:rFonts w:cs="Calibri"/>
                <w:sz w:val="18"/>
                <w:szCs w:val="18"/>
              </w:rPr>
              <w:t>4830,000</w:t>
            </w:r>
          </w:p>
        </w:tc>
      </w:tr>
      <w:tr w:rsidR="00DE6E55"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DE6E55" w:rsidRPr="00BE70C0" w:rsidRDefault="00DE6E55" w:rsidP="00DE6E55">
            <w:pPr>
              <w:rPr>
                <w:sz w:val="18"/>
                <w:szCs w:val="18"/>
              </w:rPr>
            </w:pPr>
            <w:r w:rsidRPr="00BE70C0">
              <w:rPr>
                <w:sz w:val="18"/>
                <w:szCs w:val="18"/>
              </w:rPr>
              <w:t>19.Разработка проектно-сметной документации в целях капитального ремонта муниципального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DE6E55" w:rsidRPr="00122CF2" w:rsidRDefault="00DE6E55" w:rsidP="00DE6E55">
            <w:pPr>
              <w:rPr>
                <w:rFonts w:cs="Calibri"/>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DE6E55" w:rsidRPr="00122CF2" w:rsidRDefault="00DE6E55" w:rsidP="00DE6E55">
            <w:pPr>
              <w:rPr>
                <w:rFonts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Pr>
                <w:rFonts w:cs="Calibri"/>
                <w:sz w:val="18"/>
                <w:szCs w:val="18"/>
              </w:rPr>
              <w:t>726,108</w:t>
            </w:r>
          </w:p>
        </w:tc>
        <w:tc>
          <w:tcPr>
            <w:tcW w:w="992"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DE6E55" w:rsidRPr="0040422D" w:rsidRDefault="00DE6E55" w:rsidP="00DE6E55">
            <w:pPr>
              <w:jc w:val="center"/>
              <w:rPr>
                <w:rFonts w:cs="Calibri"/>
                <w:sz w:val="18"/>
                <w:szCs w:val="18"/>
              </w:rPr>
            </w:pPr>
            <w:r>
              <w:rPr>
                <w:rFonts w:cs="Calibri"/>
                <w:sz w:val="18"/>
                <w:szCs w:val="18"/>
              </w:rPr>
              <w:t>76,108</w:t>
            </w:r>
          </w:p>
        </w:tc>
        <w:tc>
          <w:tcPr>
            <w:tcW w:w="992" w:type="dxa"/>
            <w:tcBorders>
              <w:top w:val="single" w:sz="4" w:space="0" w:color="000000"/>
              <w:left w:val="single" w:sz="4" w:space="0" w:color="auto"/>
              <w:bottom w:val="single" w:sz="4" w:space="0" w:color="000000"/>
              <w:right w:val="single" w:sz="4" w:space="0" w:color="000000"/>
            </w:tcBorders>
          </w:tcPr>
          <w:p w:rsidR="00DE6E55" w:rsidRPr="0040422D" w:rsidRDefault="00DE6E55" w:rsidP="00DE6E55">
            <w:pPr>
              <w:jc w:val="center"/>
              <w:rPr>
                <w:rFonts w:cs="Calibri"/>
                <w:sz w:val="18"/>
                <w:szCs w:val="18"/>
              </w:rPr>
            </w:pPr>
            <w:r>
              <w:rPr>
                <w:rFonts w:cs="Calibri"/>
                <w:sz w:val="18"/>
                <w:szCs w:val="18"/>
              </w:rPr>
              <w:t>130,000</w:t>
            </w:r>
          </w:p>
        </w:tc>
        <w:tc>
          <w:tcPr>
            <w:tcW w:w="992" w:type="dxa"/>
            <w:tcBorders>
              <w:top w:val="single" w:sz="4" w:space="0" w:color="000000"/>
              <w:left w:val="single" w:sz="4" w:space="0" w:color="auto"/>
              <w:bottom w:val="single" w:sz="4" w:space="0" w:color="000000"/>
              <w:right w:val="single" w:sz="4" w:space="0" w:color="000000"/>
            </w:tcBorders>
          </w:tcPr>
          <w:p w:rsidR="00DE6E55" w:rsidRDefault="00DE6E55" w:rsidP="00DE6E55">
            <w:pPr>
              <w:jc w:val="center"/>
            </w:pPr>
            <w:r w:rsidRPr="00A924E2">
              <w:rPr>
                <w:rFonts w:cs="Calibri"/>
                <w:sz w:val="18"/>
                <w:szCs w:val="18"/>
              </w:rPr>
              <w:t>130,000</w:t>
            </w:r>
          </w:p>
        </w:tc>
        <w:tc>
          <w:tcPr>
            <w:tcW w:w="993" w:type="dxa"/>
            <w:tcBorders>
              <w:top w:val="single" w:sz="4" w:space="0" w:color="000000"/>
              <w:left w:val="single" w:sz="4" w:space="0" w:color="auto"/>
              <w:bottom w:val="single" w:sz="4" w:space="0" w:color="000000"/>
              <w:right w:val="single" w:sz="4" w:space="0" w:color="000000"/>
            </w:tcBorders>
          </w:tcPr>
          <w:p w:rsidR="00DE6E55" w:rsidRDefault="00DE6E55" w:rsidP="00DE6E55">
            <w:pPr>
              <w:jc w:val="center"/>
            </w:pPr>
            <w:r w:rsidRPr="00A924E2">
              <w:rPr>
                <w:rFonts w:cs="Calibri"/>
                <w:sz w:val="18"/>
                <w:szCs w:val="18"/>
              </w:rPr>
              <w:t>130,000</w:t>
            </w:r>
          </w:p>
        </w:tc>
        <w:tc>
          <w:tcPr>
            <w:tcW w:w="1134" w:type="dxa"/>
            <w:tcBorders>
              <w:top w:val="single" w:sz="4" w:space="0" w:color="000000"/>
              <w:left w:val="single" w:sz="4" w:space="0" w:color="auto"/>
              <w:bottom w:val="single" w:sz="4" w:space="0" w:color="000000"/>
              <w:right w:val="single" w:sz="4" w:space="0" w:color="auto"/>
            </w:tcBorders>
          </w:tcPr>
          <w:p w:rsidR="00DE6E55" w:rsidRDefault="00DE6E55" w:rsidP="00DE6E55">
            <w:pPr>
              <w:jc w:val="center"/>
            </w:pPr>
            <w:r w:rsidRPr="00A924E2">
              <w:rPr>
                <w:rFonts w:cs="Calibri"/>
                <w:sz w:val="18"/>
                <w:szCs w:val="18"/>
              </w:rPr>
              <w:t>130,000</w:t>
            </w:r>
          </w:p>
        </w:tc>
        <w:tc>
          <w:tcPr>
            <w:tcW w:w="1082" w:type="dxa"/>
            <w:tcBorders>
              <w:top w:val="single" w:sz="4" w:space="0" w:color="000000"/>
              <w:left w:val="single" w:sz="4" w:space="0" w:color="auto"/>
              <w:bottom w:val="single" w:sz="4" w:space="0" w:color="000000"/>
              <w:right w:val="single" w:sz="4" w:space="0" w:color="000000"/>
            </w:tcBorders>
          </w:tcPr>
          <w:p w:rsidR="00DE6E55" w:rsidRDefault="00DE6E55" w:rsidP="00DE6E55">
            <w:pPr>
              <w:jc w:val="center"/>
            </w:pPr>
            <w:r w:rsidRPr="00A924E2">
              <w:rPr>
                <w:rFonts w:cs="Calibri"/>
                <w:sz w:val="18"/>
                <w:szCs w:val="18"/>
              </w:rPr>
              <w:t>130,000</w:t>
            </w:r>
          </w:p>
        </w:tc>
      </w:tr>
      <w:tr w:rsidR="00DE6E55" w:rsidRPr="00122CF2" w:rsidTr="00B10CAE">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DE6E55" w:rsidRPr="00BE70C0" w:rsidRDefault="00DE6E55" w:rsidP="00DE6E55">
            <w:pPr>
              <w:rPr>
                <w:sz w:val="18"/>
                <w:szCs w:val="18"/>
              </w:rPr>
            </w:pPr>
            <w:r w:rsidRPr="00BE70C0">
              <w:rPr>
                <w:sz w:val="18"/>
                <w:szCs w:val="18"/>
              </w:rPr>
              <w:t>20. Приобретение материальных запасов для содержания муниципального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DE6E55" w:rsidRPr="00122CF2" w:rsidRDefault="00DE6E55" w:rsidP="00DE6E55">
            <w:pPr>
              <w:rPr>
                <w:rFonts w:cs="Calibri"/>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DE6E55" w:rsidRPr="00122CF2" w:rsidRDefault="00DE6E55" w:rsidP="00DE6E55">
            <w:pPr>
              <w:rPr>
                <w:rFonts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Pr>
                <w:rFonts w:cs="Calibri"/>
                <w:sz w:val="18"/>
                <w:szCs w:val="18"/>
              </w:rPr>
              <w:t>374</w:t>
            </w:r>
            <w:r w:rsidRPr="0040422D">
              <w:rPr>
                <w:rFonts w:cs="Calibri"/>
                <w:sz w:val="18"/>
                <w:szCs w:val="18"/>
              </w:rPr>
              <w:t>,</w:t>
            </w:r>
            <w:r>
              <w:rPr>
                <w:rFonts w:cs="Calibri"/>
                <w:sz w:val="18"/>
                <w:szCs w:val="18"/>
              </w:rPr>
              <w:t>112</w:t>
            </w:r>
          </w:p>
        </w:tc>
        <w:tc>
          <w:tcPr>
            <w:tcW w:w="992"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DE6E55" w:rsidRPr="0040422D" w:rsidRDefault="00DE6E55" w:rsidP="00DE6E5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DE6E55" w:rsidRPr="0040422D" w:rsidRDefault="00DE6E55" w:rsidP="00DE6E55">
            <w:pPr>
              <w:jc w:val="center"/>
              <w:rPr>
                <w:rFonts w:cs="Calibri"/>
                <w:sz w:val="18"/>
                <w:szCs w:val="18"/>
              </w:rPr>
            </w:pPr>
            <w:r>
              <w:rPr>
                <w:rFonts w:cs="Calibri"/>
                <w:sz w:val="18"/>
                <w:szCs w:val="18"/>
              </w:rPr>
              <w:t>124,112</w:t>
            </w:r>
          </w:p>
        </w:tc>
        <w:tc>
          <w:tcPr>
            <w:tcW w:w="992" w:type="dxa"/>
            <w:tcBorders>
              <w:top w:val="single" w:sz="4" w:space="0" w:color="000000"/>
              <w:left w:val="single" w:sz="4" w:space="0" w:color="auto"/>
              <w:bottom w:val="single" w:sz="4" w:space="0" w:color="000000"/>
              <w:right w:val="single" w:sz="4" w:space="0" w:color="000000"/>
            </w:tcBorders>
          </w:tcPr>
          <w:p w:rsidR="00DE6E55" w:rsidRDefault="00DE6E55" w:rsidP="00DE6E55">
            <w:pPr>
              <w:jc w:val="center"/>
            </w:pPr>
            <w:r w:rsidRPr="00467FF4">
              <w:rPr>
                <w:rFonts w:cs="Calibri"/>
                <w:sz w:val="18"/>
                <w:szCs w:val="18"/>
              </w:rPr>
              <w:t>50,000</w:t>
            </w:r>
          </w:p>
        </w:tc>
        <w:tc>
          <w:tcPr>
            <w:tcW w:w="992" w:type="dxa"/>
            <w:tcBorders>
              <w:top w:val="single" w:sz="4" w:space="0" w:color="000000"/>
              <w:left w:val="single" w:sz="4" w:space="0" w:color="auto"/>
              <w:bottom w:val="single" w:sz="4" w:space="0" w:color="000000"/>
              <w:right w:val="single" w:sz="4" w:space="0" w:color="000000"/>
            </w:tcBorders>
          </w:tcPr>
          <w:p w:rsidR="00DE6E55" w:rsidRDefault="00DE6E55" w:rsidP="00DE6E55">
            <w:pPr>
              <w:jc w:val="center"/>
            </w:pPr>
            <w:r w:rsidRPr="00467FF4">
              <w:rPr>
                <w:rFonts w:cs="Calibri"/>
                <w:sz w:val="18"/>
                <w:szCs w:val="18"/>
              </w:rPr>
              <w:t>50,000</w:t>
            </w:r>
          </w:p>
        </w:tc>
        <w:tc>
          <w:tcPr>
            <w:tcW w:w="993" w:type="dxa"/>
            <w:tcBorders>
              <w:top w:val="single" w:sz="4" w:space="0" w:color="000000"/>
              <w:left w:val="single" w:sz="4" w:space="0" w:color="auto"/>
              <w:bottom w:val="single" w:sz="4" w:space="0" w:color="000000"/>
              <w:right w:val="single" w:sz="4" w:space="0" w:color="000000"/>
            </w:tcBorders>
          </w:tcPr>
          <w:p w:rsidR="00DE6E55" w:rsidRPr="00211A5B" w:rsidRDefault="00DE6E55" w:rsidP="00DE6E55">
            <w:pPr>
              <w:jc w:val="center"/>
              <w:rPr>
                <w:sz w:val="18"/>
                <w:szCs w:val="18"/>
              </w:rPr>
            </w:pPr>
            <w:r w:rsidRPr="0040422D">
              <w:rPr>
                <w:rFonts w:cs="Calibri"/>
                <w:sz w:val="18"/>
                <w:szCs w:val="18"/>
              </w:rPr>
              <w:t>50,000</w:t>
            </w:r>
          </w:p>
        </w:tc>
        <w:tc>
          <w:tcPr>
            <w:tcW w:w="1134" w:type="dxa"/>
            <w:tcBorders>
              <w:top w:val="single" w:sz="4" w:space="0" w:color="000000"/>
              <w:left w:val="single" w:sz="4" w:space="0" w:color="auto"/>
              <w:bottom w:val="single" w:sz="4" w:space="0" w:color="000000"/>
              <w:right w:val="single" w:sz="4" w:space="0" w:color="auto"/>
            </w:tcBorders>
          </w:tcPr>
          <w:p w:rsidR="00DE6E55" w:rsidRPr="00211A5B" w:rsidRDefault="00DE6E55" w:rsidP="00DE6E55">
            <w:pPr>
              <w:jc w:val="center"/>
              <w:rPr>
                <w:sz w:val="18"/>
                <w:szCs w:val="18"/>
              </w:rPr>
            </w:pPr>
            <w:r w:rsidRPr="0040422D">
              <w:rPr>
                <w:rFonts w:cs="Calibri"/>
                <w:sz w:val="18"/>
                <w:szCs w:val="18"/>
              </w:rPr>
              <w:t>50,000</w:t>
            </w:r>
          </w:p>
        </w:tc>
        <w:tc>
          <w:tcPr>
            <w:tcW w:w="1082" w:type="dxa"/>
            <w:tcBorders>
              <w:top w:val="single" w:sz="4" w:space="0" w:color="000000"/>
              <w:left w:val="single" w:sz="4" w:space="0" w:color="auto"/>
              <w:bottom w:val="single" w:sz="4" w:space="0" w:color="000000"/>
              <w:right w:val="single" w:sz="4" w:space="0" w:color="000000"/>
            </w:tcBorders>
          </w:tcPr>
          <w:p w:rsidR="00DE6E55" w:rsidRPr="00211A5B" w:rsidRDefault="00DE6E55" w:rsidP="00DE6E55">
            <w:pPr>
              <w:jc w:val="center"/>
              <w:rPr>
                <w:sz w:val="18"/>
                <w:szCs w:val="18"/>
              </w:rPr>
            </w:pPr>
            <w:r w:rsidRPr="0040422D">
              <w:rPr>
                <w:rFonts w:cs="Calibri"/>
                <w:sz w:val="18"/>
                <w:szCs w:val="18"/>
              </w:rPr>
              <w:t>50,000</w:t>
            </w:r>
          </w:p>
        </w:tc>
      </w:tr>
    </w:tbl>
    <w:p w:rsidR="00122CF2" w:rsidRPr="00122CF2" w:rsidRDefault="00122CF2" w:rsidP="00122CF2">
      <w:pPr>
        <w:spacing w:line="276" w:lineRule="auto"/>
        <w:rPr>
          <w:rFonts w:ascii="Calibri" w:hAnsi="Calibri" w:cs="Calibri"/>
          <w:sz w:val="22"/>
          <w:szCs w:val="22"/>
        </w:rPr>
      </w:pPr>
    </w:p>
    <w:p w:rsidR="00122CF2" w:rsidRPr="00122CF2" w:rsidRDefault="00122CF2" w:rsidP="00122CF2">
      <w:pPr>
        <w:spacing w:after="200" w:line="276" w:lineRule="auto"/>
        <w:rPr>
          <w:rFonts w:ascii="Calibri" w:hAnsi="Calibri" w:cs="Calibri"/>
          <w:sz w:val="22"/>
          <w:szCs w:val="22"/>
        </w:rPr>
      </w:pPr>
    </w:p>
    <w:p w:rsidR="00A03B56" w:rsidRDefault="00A03B56" w:rsidP="001B1559">
      <w:pPr>
        <w:pStyle w:val="ConsPlusTitle"/>
        <w:ind w:left="9912"/>
        <w:rPr>
          <w:b w:val="0"/>
          <w:sz w:val="24"/>
          <w:szCs w:val="24"/>
        </w:rPr>
      </w:pPr>
    </w:p>
    <w:p w:rsidR="006E193D" w:rsidRDefault="006E193D" w:rsidP="00A81E80">
      <w:pPr>
        <w:spacing w:line="276" w:lineRule="auto"/>
        <w:rPr>
          <w:rFonts w:ascii="Calibri" w:hAnsi="Calibri" w:cs="Calibri"/>
          <w:sz w:val="22"/>
          <w:szCs w:val="22"/>
        </w:rPr>
      </w:pPr>
    </w:p>
    <w:p w:rsidR="001F5199" w:rsidRDefault="001F5199" w:rsidP="00A81E80">
      <w:pPr>
        <w:spacing w:line="276" w:lineRule="auto"/>
        <w:rPr>
          <w:rFonts w:ascii="Calibri" w:hAnsi="Calibri" w:cs="Calibri"/>
          <w:sz w:val="22"/>
          <w:szCs w:val="22"/>
        </w:rPr>
      </w:pPr>
    </w:p>
    <w:p w:rsidR="00A638FB" w:rsidRDefault="00A638FB" w:rsidP="00A81E80">
      <w:pPr>
        <w:spacing w:line="276" w:lineRule="auto"/>
        <w:rPr>
          <w:rFonts w:ascii="Calibri" w:hAnsi="Calibri" w:cs="Calibri"/>
          <w:sz w:val="22"/>
          <w:szCs w:val="22"/>
        </w:rPr>
      </w:pPr>
    </w:p>
    <w:p w:rsidR="00BC2CB8" w:rsidRPr="00BC2CB8" w:rsidRDefault="00BC2CB8" w:rsidP="00BC2CB8">
      <w:pPr>
        <w:widowControl w:val="0"/>
        <w:autoSpaceDE w:val="0"/>
        <w:autoSpaceDN w:val="0"/>
        <w:adjustRightInd w:val="0"/>
        <w:ind w:left="8496" w:firstLine="708"/>
        <w:rPr>
          <w:bCs/>
          <w:color w:val="FF0000"/>
        </w:rPr>
      </w:pPr>
      <w:r w:rsidRPr="00BC2CB8">
        <w:rPr>
          <w:bCs/>
        </w:rPr>
        <w:t>Приложение № 4</w:t>
      </w:r>
    </w:p>
    <w:p w:rsidR="00BC2CB8" w:rsidRPr="00BC2CB8" w:rsidRDefault="00BC2CB8" w:rsidP="00BC2CB8">
      <w:pPr>
        <w:widowControl w:val="0"/>
        <w:autoSpaceDE w:val="0"/>
        <w:autoSpaceDN w:val="0"/>
        <w:adjustRightInd w:val="0"/>
        <w:rPr>
          <w:bCs/>
        </w:rPr>
      </w:pP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r>
      <w:r w:rsidRPr="00BC2CB8">
        <w:rPr>
          <w:bCs/>
        </w:rPr>
        <w:tab/>
        <w:t xml:space="preserve">к муниципальной программе </w:t>
      </w:r>
    </w:p>
    <w:p w:rsidR="00BC2CB8" w:rsidRPr="00BC2CB8" w:rsidRDefault="00BC2CB8" w:rsidP="00BC2CB8">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r>
      <w:r w:rsidRPr="00BC2CB8">
        <w:rPr>
          <w:b/>
        </w:rPr>
        <w:tab/>
        <w:t>«</w:t>
      </w:r>
      <w:r w:rsidRPr="00BC2CB8">
        <w:t>Управление муниципальным имуществом и</w:t>
      </w:r>
    </w:p>
    <w:p w:rsidR="00BC2CB8" w:rsidRPr="00BC2CB8" w:rsidRDefault="00BC2CB8" w:rsidP="00BC2CB8">
      <w:pPr>
        <w:ind w:left="8496" w:firstLine="708"/>
      </w:pPr>
      <w:r w:rsidRPr="00BC2CB8">
        <w:t xml:space="preserve">земельными ресурсами в городе Курчатове                                                                                                                                   </w:t>
      </w:r>
    </w:p>
    <w:p w:rsidR="00BC2CB8" w:rsidRPr="00BC2CB8" w:rsidRDefault="00BC2CB8" w:rsidP="00BC2CB8">
      <w:pPr>
        <w:ind w:left="8496" w:firstLine="708"/>
      </w:pPr>
      <w:r w:rsidRPr="00BC2CB8">
        <w:t>Курской области»</w:t>
      </w:r>
    </w:p>
    <w:p w:rsidR="00BC2CB8" w:rsidRPr="00BC2CB8" w:rsidRDefault="00BC2CB8" w:rsidP="00BC2CB8">
      <w:pPr>
        <w:ind w:firstLine="708"/>
      </w:pPr>
    </w:p>
    <w:p w:rsidR="00BC2CB8" w:rsidRPr="00BC2CB8" w:rsidRDefault="00BC2CB8" w:rsidP="00BC2CB8">
      <w:pPr>
        <w:ind w:firstLine="708"/>
      </w:pPr>
    </w:p>
    <w:p w:rsidR="00BC2CB8" w:rsidRPr="006E39EC" w:rsidRDefault="006E39EC" w:rsidP="006E39EC">
      <w:pPr>
        <w:jc w:val="center"/>
      </w:pPr>
      <w:r w:rsidRPr="006E39EC">
        <w:rPr>
          <w:rFonts w:cs="Calibri"/>
        </w:rPr>
        <w:t xml:space="preserve">Ресурсное обеспечение реализации муниципальной программы </w:t>
      </w:r>
      <w:r w:rsidRPr="006E39EC">
        <w:rPr>
          <w:b/>
        </w:rPr>
        <w:t>«</w:t>
      </w:r>
      <w:r w:rsidRPr="006E39EC">
        <w:t xml:space="preserve">Управление муниципальным имуществом и земельными ресурсами в городе Курчатове Курской области» </w:t>
      </w:r>
      <w:r w:rsidRPr="006E39EC">
        <w:rPr>
          <w:rFonts w:cs="Calibri"/>
        </w:rPr>
        <w:t xml:space="preserve">за счет бюджетных ассигнований городского бюджета </w:t>
      </w:r>
    </w:p>
    <w:p w:rsidR="00BC2CB8" w:rsidRPr="00BC2CB8" w:rsidRDefault="00BC2CB8" w:rsidP="00BC2CB8">
      <w:pPr>
        <w:jc w:val="center"/>
        <w:rPr>
          <w:sz w:val="26"/>
          <w:szCs w:val="26"/>
        </w:rPr>
      </w:pPr>
    </w:p>
    <w:tbl>
      <w:tblPr>
        <w:tblW w:w="160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559"/>
        <w:gridCol w:w="1276"/>
        <w:gridCol w:w="710"/>
        <w:gridCol w:w="708"/>
        <w:gridCol w:w="709"/>
        <w:gridCol w:w="567"/>
        <w:gridCol w:w="993"/>
        <w:gridCol w:w="990"/>
        <w:gridCol w:w="993"/>
        <w:gridCol w:w="992"/>
        <w:gridCol w:w="992"/>
        <w:gridCol w:w="972"/>
        <w:gridCol w:w="11"/>
        <w:gridCol w:w="972"/>
        <w:gridCol w:w="11"/>
        <w:gridCol w:w="972"/>
        <w:gridCol w:w="11"/>
        <w:gridCol w:w="1020"/>
      </w:tblGrid>
      <w:tr w:rsidR="00583539" w:rsidRPr="00BC2CB8" w:rsidTr="00F93F6D">
        <w:trPr>
          <w:trHeight w:val="534"/>
        </w:trPr>
        <w:tc>
          <w:tcPr>
            <w:tcW w:w="1560" w:type="dxa"/>
            <w:vMerge w:val="restart"/>
            <w:tcBorders>
              <w:top w:val="single" w:sz="4" w:space="0" w:color="000000"/>
              <w:left w:val="single" w:sz="4" w:space="0" w:color="000000"/>
              <w:bottom w:val="single" w:sz="4" w:space="0" w:color="000000"/>
              <w:right w:val="single" w:sz="4" w:space="0" w:color="000000"/>
            </w:tcBorders>
          </w:tcPr>
          <w:p w:rsidR="00583539" w:rsidRPr="00F93F6D" w:rsidRDefault="00583539" w:rsidP="00BC2CB8">
            <w:pPr>
              <w:jc w:val="center"/>
              <w:rPr>
                <w:rFonts w:cs="Calibri"/>
                <w:sz w:val="18"/>
                <w:szCs w:val="18"/>
              </w:rPr>
            </w:pPr>
            <w:r w:rsidRPr="00F93F6D">
              <w:rPr>
                <w:rFonts w:cs="Calibri"/>
                <w:sz w:val="18"/>
                <w:szCs w:val="18"/>
              </w:rPr>
              <w:t>Статус</w:t>
            </w:r>
          </w:p>
        </w:tc>
        <w:tc>
          <w:tcPr>
            <w:tcW w:w="1559" w:type="dxa"/>
            <w:vMerge w:val="restart"/>
            <w:tcBorders>
              <w:top w:val="single" w:sz="4" w:space="0" w:color="000000"/>
              <w:left w:val="single" w:sz="4" w:space="0" w:color="000000"/>
              <w:bottom w:val="single" w:sz="4" w:space="0" w:color="000000"/>
              <w:right w:val="single" w:sz="4" w:space="0" w:color="000000"/>
            </w:tcBorders>
          </w:tcPr>
          <w:p w:rsidR="00583539" w:rsidRPr="00F93F6D" w:rsidRDefault="00583539" w:rsidP="00BC2CB8">
            <w:pPr>
              <w:jc w:val="center"/>
              <w:rPr>
                <w:rFonts w:cs="Calibri"/>
                <w:sz w:val="18"/>
                <w:szCs w:val="18"/>
              </w:rPr>
            </w:pPr>
            <w:r w:rsidRPr="00F93F6D">
              <w:rPr>
                <w:rFonts w:cs="Calibri"/>
                <w:sz w:val="18"/>
                <w:szCs w:val="18"/>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tcPr>
          <w:p w:rsidR="00583539" w:rsidRPr="00F93F6D" w:rsidRDefault="00583539" w:rsidP="00BC2CB8">
            <w:pPr>
              <w:jc w:val="center"/>
              <w:rPr>
                <w:rFonts w:cs="Calibri"/>
                <w:sz w:val="18"/>
                <w:szCs w:val="18"/>
              </w:rPr>
            </w:pPr>
            <w:r w:rsidRPr="00F93F6D">
              <w:rPr>
                <w:rFonts w:cs="Calibri"/>
                <w:sz w:val="18"/>
                <w:szCs w:val="18"/>
              </w:rPr>
              <w:t>Ответственный исполнитель, соисполнители,</w:t>
            </w:r>
          </w:p>
          <w:p w:rsidR="00583539" w:rsidRPr="00F93F6D" w:rsidRDefault="00583539" w:rsidP="00BC2CB8">
            <w:pPr>
              <w:jc w:val="center"/>
              <w:rPr>
                <w:rFonts w:cs="Calibri"/>
                <w:sz w:val="18"/>
                <w:szCs w:val="18"/>
              </w:rPr>
            </w:pPr>
            <w:r w:rsidRPr="00F93F6D">
              <w:rPr>
                <w:rFonts w:cs="Calibri"/>
                <w:sz w:val="18"/>
                <w:szCs w:val="18"/>
              </w:rPr>
              <w:t>участники, муниципальный заказчик (координатор)</w:t>
            </w:r>
          </w:p>
        </w:tc>
        <w:tc>
          <w:tcPr>
            <w:tcW w:w="2694" w:type="dxa"/>
            <w:gridSpan w:val="4"/>
            <w:tcBorders>
              <w:top w:val="single" w:sz="4" w:space="0" w:color="000000"/>
              <w:left w:val="single" w:sz="4" w:space="0" w:color="000000"/>
              <w:bottom w:val="single" w:sz="4" w:space="0" w:color="000000"/>
              <w:right w:val="single" w:sz="4" w:space="0" w:color="000000"/>
            </w:tcBorders>
          </w:tcPr>
          <w:p w:rsidR="00583539" w:rsidRPr="00F93F6D" w:rsidRDefault="00583539" w:rsidP="00BC2CB8">
            <w:pPr>
              <w:jc w:val="center"/>
              <w:rPr>
                <w:rFonts w:cs="Calibri"/>
                <w:sz w:val="18"/>
                <w:szCs w:val="18"/>
                <w:vertAlign w:val="superscript"/>
              </w:rPr>
            </w:pPr>
            <w:r w:rsidRPr="00F93F6D">
              <w:rPr>
                <w:rFonts w:cs="Calibri"/>
                <w:sz w:val="18"/>
                <w:szCs w:val="18"/>
              </w:rPr>
              <w:t>Код бюджетной классификации</w:t>
            </w:r>
          </w:p>
        </w:tc>
        <w:tc>
          <w:tcPr>
            <w:tcW w:w="8929" w:type="dxa"/>
            <w:gridSpan w:val="12"/>
            <w:tcBorders>
              <w:top w:val="single" w:sz="4" w:space="0" w:color="auto"/>
              <w:bottom w:val="nil"/>
              <w:right w:val="single" w:sz="4" w:space="0" w:color="auto"/>
            </w:tcBorders>
          </w:tcPr>
          <w:p w:rsidR="00583539" w:rsidRPr="00F93F6D" w:rsidRDefault="00583539" w:rsidP="00BC2CB8">
            <w:pPr>
              <w:jc w:val="center"/>
              <w:rPr>
                <w:sz w:val="18"/>
                <w:szCs w:val="18"/>
              </w:rPr>
            </w:pPr>
            <w:r w:rsidRPr="00F93F6D">
              <w:rPr>
                <w:sz w:val="18"/>
                <w:szCs w:val="18"/>
              </w:rPr>
              <w:t>Объемы бюджетных ассигнований (тыс. рублей), годы</w:t>
            </w:r>
          </w:p>
        </w:tc>
      </w:tr>
      <w:tr w:rsidR="00583539" w:rsidRPr="00BC2CB8" w:rsidTr="00F93F6D">
        <w:tc>
          <w:tcPr>
            <w:tcW w:w="1560" w:type="dxa"/>
            <w:vMerge/>
            <w:tcBorders>
              <w:top w:val="single" w:sz="4" w:space="0" w:color="000000"/>
              <w:left w:val="single" w:sz="4" w:space="0" w:color="000000"/>
              <w:bottom w:val="single" w:sz="4" w:space="0" w:color="000000"/>
              <w:right w:val="single" w:sz="4" w:space="0" w:color="000000"/>
            </w:tcBorders>
            <w:vAlign w:val="center"/>
          </w:tcPr>
          <w:p w:rsidR="00583539" w:rsidRPr="00F93F6D" w:rsidRDefault="00583539" w:rsidP="005E7111">
            <w:pPr>
              <w:rPr>
                <w:rFonts w:cs="Calibri"/>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583539" w:rsidRPr="00F93F6D" w:rsidRDefault="00583539" w:rsidP="005E7111">
            <w:pPr>
              <w:rPr>
                <w:rFonts w:cs="Calibri"/>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83539" w:rsidRPr="00F93F6D" w:rsidRDefault="00583539" w:rsidP="005E7111">
            <w:pPr>
              <w:rPr>
                <w:rFonts w:cs="Calibri"/>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583539" w:rsidRPr="00F93F6D" w:rsidRDefault="00583539" w:rsidP="005E7111">
            <w:pPr>
              <w:jc w:val="center"/>
              <w:rPr>
                <w:rFonts w:cs="Calibri"/>
                <w:sz w:val="18"/>
                <w:szCs w:val="18"/>
              </w:rPr>
            </w:pPr>
            <w:r w:rsidRPr="00F93F6D">
              <w:rPr>
                <w:rFonts w:cs="Calibri"/>
                <w:sz w:val="18"/>
                <w:szCs w:val="18"/>
              </w:rPr>
              <w:t>ГРБС</w:t>
            </w:r>
          </w:p>
        </w:tc>
        <w:tc>
          <w:tcPr>
            <w:tcW w:w="708" w:type="dxa"/>
            <w:tcBorders>
              <w:top w:val="single" w:sz="4" w:space="0" w:color="000000"/>
              <w:left w:val="single" w:sz="4" w:space="0" w:color="000000"/>
              <w:bottom w:val="single" w:sz="4" w:space="0" w:color="000000"/>
              <w:right w:val="single" w:sz="4" w:space="0" w:color="000000"/>
            </w:tcBorders>
          </w:tcPr>
          <w:p w:rsidR="00583539" w:rsidRPr="00F93F6D" w:rsidRDefault="00583539" w:rsidP="005E7111">
            <w:pPr>
              <w:jc w:val="center"/>
              <w:rPr>
                <w:rFonts w:cs="Calibri"/>
                <w:sz w:val="18"/>
                <w:szCs w:val="18"/>
              </w:rPr>
            </w:pPr>
            <w:r w:rsidRPr="00F93F6D">
              <w:rPr>
                <w:rFonts w:cs="Calibri"/>
                <w:sz w:val="18"/>
                <w:szCs w:val="18"/>
              </w:rPr>
              <w:t>РзПр</w:t>
            </w:r>
          </w:p>
        </w:tc>
        <w:tc>
          <w:tcPr>
            <w:tcW w:w="709" w:type="dxa"/>
            <w:tcBorders>
              <w:top w:val="single" w:sz="4" w:space="0" w:color="000000"/>
              <w:left w:val="single" w:sz="4" w:space="0" w:color="000000"/>
              <w:bottom w:val="single" w:sz="4" w:space="0" w:color="000000"/>
              <w:right w:val="single" w:sz="4" w:space="0" w:color="000000"/>
            </w:tcBorders>
          </w:tcPr>
          <w:p w:rsidR="00583539" w:rsidRPr="00F93F6D" w:rsidRDefault="00583539" w:rsidP="005E7111">
            <w:pPr>
              <w:jc w:val="center"/>
              <w:rPr>
                <w:rFonts w:cs="Calibri"/>
                <w:sz w:val="18"/>
                <w:szCs w:val="18"/>
              </w:rPr>
            </w:pPr>
            <w:r w:rsidRPr="00F93F6D">
              <w:rPr>
                <w:rFonts w:cs="Calibri"/>
                <w:sz w:val="18"/>
                <w:szCs w:val="18"/>
              </w:rPr>
              <w:t>ЦСР</w:t>
            </w:r>
          </w:p>
        </w:tc>
        <w:tc>
          <w:tcPr>
            <w:tcW w:w="567" w:type="dxa"/>
            <w:tcBorders>
              <w:top w:val="single" w:sz="4" w:space="0" w:color="000000"/>
              <w:left w:val="single" w:sz="4" w:space="0" w:color="000000"/>
              <w:bottom w:val="single" w:sz="4" w:space="0" w:color="000000"/>
              <w:right w:val="single" w:sz="4" w:space="0" w:color="000000"/>
            </w:tcBorders>
          </w:tcPr>
          <w:p w:rsidR="00583539" w:rsidRPr="00F93F6D" w:rsidRDefault="00583539" w:rsidP="005E7111">
            <w:pPr>
              <w:jc w:val="center"/>
              <w:rPr>
                <w:rFonts w:cs="Calibri"/>
                <w:sz w:val="18"/>
                <w:szCs w:val="18"/>
              </w:rPr>
            </w:pPr>
            <w:r w:rsidRPr="00F93F6D">
              <w:rPr>
                <w:rFonts w:cs="Calibri"/>
                <w:sz w:val="18"/>
                <w:szCs w:val="18"/>
              </w:rPr>
              <w:t>ВР</w:t>
            </w:r>
          </w:p>
        </w:tc>
        <w:tc>
          <w:tcPr>
            <w:tcW w:w="993" w:type="dxa"/>
            <w:tcBorders>
              <w:top w:val="single" w:sz="4" w:space="0" w:color="000000"/>
              <w:left w:val="single" w:sz="4" w:space="0" w:color="000000"/>
              <w:bottom w:val="single" w:sz="4" w:space="0" w:color="000000"/>
              <w:right w:val="single" w:sz="4" w:space="0" w:color="000000"/>
            </w:tcBorders>
          </w:tcPr>
          <w:p w:rsidR="00583539" w:rsidRPr="00F93F6D" w:rsidRDefault="00583539" w:rsidP="005E7111">
            <w:pPr>
              <w:jc w:val="center"/>
              <w:rPr>
                <w:rFonts w:cs="Calibri"/>
                <w:sz w:val="18"/>
                <w:szCs w:val="18"/>
              </w:rPr>
            </w:pPr>
            <w:r w:rsidRPr="00F93F6D">
              <w:rPr>
                <w:rFonts w:cs="Calibri"/>
                <w:sz w:val="18"/>
                <w:szCs w:val="18"/>
              </w:rPr>
              <w:t>2016</w:t>
            </w:r>
          </w:p>
        </w:tc>
        <w:tc>
          <w:tcPr>
            <w:tcW w:w="990" w:type="dxa"/>
            <w:tcBorders>
              <w:top w:val="single" w:sz="4" w:space="0" w:color="000000"/>
              <w:left w:val="single" w:sz="4" w:space="0" w:color="000000"/>
              <w:bottom w:val="single" w:sz="4" w:space="0" w:color="000000"/>
              <w:right w:val="single" w:sz="4" w:space="0" w:color="auto"/>
            </w:tcBorders>
          </w:tcPr>
          <w:p w:rsidR="00583539" w:rsidRPr="00F93F6D" w:rsidRDefault="00583539" w:rsidP="005E7111">
            <w:pPr>
              <w:jc w:val="center"/>
              <w:rPr>
                <w:rFonts w:cs="Calibri"/>
                <w:sz w:val="18"/>
                <w:szCs w:val="18"/>
              </w:rPr>
            </w:pPr>
            <w:r w:rsidRPr="00F93F6D">
              <w:rPr>
                <w:rFonts w:cs="Calibri"/>
                <w:sz w:val="18"/>
                <w:szCs w:val="18"/>
              </w:rPr>
              <w:t>2017</w:t>
            </w:r>
          </w:p>
        </w:tc>
        <w:tc>
          <w:tcPr>
            <w:tcW w:w="993" w:type="dxa"/>
            <w:tcBorders>
              <w:top w:val="single" w:sz="4" w:space="0" w:color="000000"/>
              <w:left w:val="single" w:sz="4" w:space="0" w:color="auto"/>
              <w:bottom w:val="single" w:sz="4" w:space="0" w:color="000000"/>
              <w:right w:val="single" w:sz="4" w:space="0" w:color="auto"/>
            </w:tcBorders>
          </w:tcPr>
          <w:p w:rsidR="00583539" w:rsidRPr="00F93F6D" w:rsidRDefault="00583539" w:rsidP="005E7111">
            <w:pPr>
              <w:jc w:val="center"/>
              <w:rPr>
                <w:rFonts w:cs="Calibri"/>
                <w:sz w:val="18"/>
                <w:szCs w:val="18"/>
              </w:rPr>
            </w:pPr>
            <w:r w:rsidRPr="00F93F6D">
              <w:rPr>
                <w:rFonts w:cs="Calibri"/>
                <w:sz w:val="18"/>
                <w:szCs w:val="18"/>
              </w:rPr>
              <w:t>2018</w:t>
            </w:r>
          </w:p>
        </w:tc>
        <w:tc>
          <w:tcPr>
            <w:tcW w:w="992" w:type="dxa"/>
            <w:tcBorders>
              <w:top w:val="single" w:sz="4" w:space="0" w:color="000000"/>
              <w:left w:val="single" w:sz="4" w:space="0" w:color="auto"/>
              <w:bottom w:val="single" w:sz="4" w:space="0" w:color="000000"/>
              <w:right w:val="single" w:sz="4" w:space="0" w:color="auto"/>
            </w:tcBorders>
          </w:tcPr>
          <w:p w:rsidR="00583539" w:rsidRPr="00F93F6D" w:rsidRDefault="00583539" w:rsidP="005E7111">
            <w:pPr>
              <w:jc w:val="center"/>
              <w:rPr>
                <w:rFonts w:cs="Calibri"/>
                <w:sz w:val="18"/>
                <w:szCs w:val="18"/>
              </w:rPr>
            </w:pPr>
            <w:r w:rsidRPr="00F93F6D">
              <w:rPr>
                <w:rFonts w:cs="Calibri"/>
                <w:sz w:val="18"/>
                <w:szCs w:val="18"/>
              </w:rPr>
              <w:t>2019</w:t>
            </w:r>
          </w:p>
        </w:tc>
        <w:tc>
          <w:tcPr>
            <w:tcW w:w="992" w:type="dxa"/>
            <w:tcBorders>
              <w:top w:val="single" w:sz="4" w:space="0" w:color="000000"/>
              <w:left w:val="single" w:sz="4" w:space="0" w:color="auto"/>
              <w:bottom w:val="single" w:sz="4" w:space="0" w:color="000000"/>
              <w:right w:val="single" w:sz="4" w:space="0" w:color="auto"/>
            </w:tcBorders>
          </w:tcPr>
          <w:p w:rsidR="00583539" w:rsidRPr="00F93F6D" w:rsidRDefault="00583539" w:rsidP="005E7111">
            <w:pPr>
              <w:jc w:val="center"/>
              <w:rPr>
                <w:rFonts w:cs="Calibri"/>
                <w:sz w:val="18"/>
                <w:szCs w:val="18"/>
              </w:rPr>
            </w:pPr>
            <w:r w:rsidRPr="00F93F6D">
              <w:rPr>
                <w:rFonts w:cs="Calibri"/>
                <w:sz w:val="18"/>
                <w:szCs w:val="18"/>
              </w:rPr>
              <w:t>2020</w:t>
            </w:r>
          </w:p>
        </w:tc>
        <w:tc>
          <w:tcPr>
            <w:tcW w:w="983" w:type="dxa"/>
            <w:gridSpan w:val="2"/>
            <w:tcBorders>
              <w:top w:val="single" w:sz="4" w:space="0" w:color="000000"/>
              <w:left w:val="single" w:sz="4" w:space="0" w:color="auto"/>
              <w:bottom w:val="single" w:sz="4" w:space="0" w:color="000000"/>
              <w:right w:val="single" w:sz="4" w:space="0" w:color="000000"/>
            </w:tcBorders>
          </w:tcPr>
          <w:p w:rsidR="00583539" w:rsidRPr="00F93F6D" w:rsidRDefault="00583539" w:rsidP="005E7111">
            <w:pPr>
              <w:jc w:val="center"/>
              <w:rPr>
                <w:rFonts w:cs="Calibri"/>
                <w:sz w:val="18"/>
                <w:szCs w:val="18"/>
              </w:rPr>
            </w:pPr>
            <w:r w:rsidRPr="00F93F6D">
              <w:rPr>
                <w:rFonts w:cs="Calibri"/>
                <w:sz w:val="18"/>
                <w:szCs w:val="18"/>
              </w:rPr>
              <w:t>2021</w:t>
            </w:r>
          </w:p>
        </w:tc>
        <w:tc>
          <w:tcPr>
            <w:tcW w:w="983" w:type="dxa"/>
            <w:gridSpan w:val="2"/>
            <w:tcBorders>
              <w:top w:val="single" w:sz="4" w:space="0" w:color="000000"/>
              <w:left w:val="single" w:sz="4" w:space="0" w:color="auto"/>
              <w:bottom w:val="single" w:sz="4" w:space="0" w:color="000000"/>
              <w:right w:val="single" w:sz="4" w:space="0" w:color="000000"/>
            </w:tcBorders>
          </w:tcPr>
          <w:p w:rsidR="00583539" w:rsidRPr="00F93F6D" w:rsidRDefault="00F93F6D" w:rsidP="005E7111">
            <w:pPr>
              <w:jc w:val="center"/>
              <w:rPr>
                <w:rFonts w:cs="Calibri"/>
                <w:sz w:val="18"/>
                <w:szCs w:val="18"/>
              </w:rPr>
            </w:pPr>
            <w:r w:rsidRPr="00F93F6D">
              <w:rPr>
                <w:rFonts w:cs="Calibri"/>
                <w:sz w:val="18"/>
                <w:szCs w:val="18"/>
              </w:rPr>
              <w:t>2022</w:t>
            </w:r>
          </w:p>
        </w:tc>
        <w:tc>
          <w:tcPr>
            <w:tcW w:w="983" w:type="dxa"/>
            <w:gridSpan w:val="2"/>
            <w:tcBorders>
              <w:top w:val="single" w:sz="4" w:space="0" w:color="000000"/>
              <w:left w:val="single" w:sz="4" w:space="0" w:color="auto"/>
              <w:bottom w:val="single" w:sz="4" w:space="0" w:color="000000"/>
              <w:right w:val="single" w:sz="4" w:space="0" w:color="000000"/>
            </w:tcBorders>
          </w:tcPr>
          <w:p w:rsidR="00583539" w:rsidRPr="00583539" w:rsidRDefault="00F93F6D" w:rsidP="005E7111">
            <w:pPr>
              <w:jc w:val="center"/>
              <w:rPr>
                <w:rFonts w:cs="Calibri"/>
                <w:sz w:val="20"/>
                <w:szCs w:val="20"/>
              </w:rPr>
            </w:pPr>
            <w:r>
              <w:rPr>
                <w:rFonts w:cs="Calibri"/>
                <w:sz w:val="20"/>
                <w:szCs w:val="20"/>
              </w:rPr>
              <w:t>2023</w:t>
            </w:r>
          </w:p>
        </w:tc>
        <w:tc>
          <w:tcPr>
            <w:tcW w:w="1020" w:type="dxa"/>
            <w:tcBorders>
              <w:top w:val="single" w:sz="4" w:space="0" w:color="000000"/>
              <w:left w:val="single" w:sz="4" w:space="0" w:color="auto"/>
              <w:bottom w:val="single" w:sz="4" w:space="0" w:color="000000"/>
              <w:right w:val="single" w:sz="4" w:space="0" w:color="000000"/>
            </w:tcBorders>
          </w:tcPr>
          <w:p w:rsidR="00583539" w:rsidRPr="00583539" w:rsidRDefault="00F93F6D" w:rsidP="005E7111">
            <w:pPr>
              <w:jc w:val="center"/>
              <w:rPr>
                <w:rFonts w:cs="Calibri"/>
                <w:sz w:val="20"/>
                <w:szCs w:val="20"/>
              </w:rPr>
            </w:pPr>
            <w:r>
              <w:rPr>
                <w:rFonts w:cs="Calibri"/>
                <w:sz w:val="20"/>
                <w:szCs w:val="20"/>
              </w:rPr>
              <w:t>2024</w:t>
            </w:r>
          </w:p>
        </w:tc>
      </w:tr>
      <w:tr w:rsidR="00583539" w:rsidRPr="00BC2CB8" w:rsidTr="00F93F6D">
        <w:trPr>
          <w:trHeight w:val="181"/>
        </w:trPr>
        <w:tc>
          <w:tcPr>
            <w:tcW w:w="1560" w:type="dxa"/>
            <w:tcBorders>
              <w:top w:val="single" w:sz="4" w:space="0" w:color="000000"/>
              <w:left w:val="single" w:sz="4" w:space="0" w:color="000000"/>
              <w:bottom w:val="single" w:sz="4" w:space="0" w:color="000000"/>
              <w:right w:val="single" w:sz="4" w:space="0" w:color="000000"/>
            </w:tcBorders>
          </w:tcPr>
          <w:p w:rsidR="00583539" w:rsidRPr="00F93F6D" w:rsidRDefault="00583539" w:rsidP="005E7111">
            <w:pPr>
              <w:jc w:val="center"/>
              <w:rPr>
                <w:rFonts w:cs="Calibri"/>
                <w:sz w:val="18"/>
                <w:szCs w:val="18"/>
              </w:rPr>
            </w:pPr>
            <w:r w:rsidRPr="00F93F6D">
              <w:rPr>
                <w:rFonts w:cs="Calibri"/>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583539" w:rsidRPr="00F93F6D" w:rsidRDefault="00583539" w:rsidP="005E7111">
            <w:pPr>
              <w:jc w:val="center"/>
              <w:rPr>
                <w:rFonts w:cs="Calibri"/>
                <w:sz w:val="18"/>
                <w:szCs w:val="18"/>
              </w:rPr>
            </w:pPr>
            <w:r w:rsidRPr="00F93F6D">
              <w:rPr>
                <w:rFonts w:cs="Calibri"/>
                <w:sz w:val="18"/>
                <w:szCs w:val="18"/>
              </w:rPr>
              <w:t>2</w:t>
            </w:r>
          </w:p>
        </w:tc>
        <w:tc>
          <w:tcPr>
            <w:tcW w:w="1276" w:type="dxa"/>
            <w:tcBorders>
              <w:top w:val="single" w:sz="4" w:space="0" w:color="000000"/>
              <w:left w:val="single" w:sz="4" w:space="0" w:color="000000"/>
              <w:bottom w:val="single" w:sz="4" w:space="0" w:color="000000"/>
              <w:right w:val="single" w:sz="4" w:space="0" w:color="000000"/>
            </w:tcBorders>
          </w:tcPr>
          <w:p w:rsidR="00583539" w:rsidRPr="00F93F6D" w:rsidRDefault="00583539" w:rsidP="005E7111">
            <w:pPr>
              <w:jc w:val="center"/>
              <w:rPr>
                <w:rFonts w:cs="Calibri"/>
                <w:sz w:val="18"/>
                <w:szCs w:val="18"/>
              </w:rPr>
            </w:pPr>
            <w:r w:rsidRPr="00F93F6D">
              <w:rPr>
                <w:rFonts w:cs="Calibri"/>
                <w:sz w:val="18"/>
                <w:szCs w:val="18"/>
              </w:rPr>
              <w:t>3</w:t>
            </w:r>
          </w:p>
        </w:tc>
        <w:tc>
          <w:tcPr>
            <w:tcW w:w="710" w:type="dxa"/>
            <w:tcBorders>
              <w:top w:val="single" w:sz="4" w:space="0" w:color="000000"/>
              <w:left w:val="single" w:sz="4" w:space="0" w:color="000000"/>
              <w:bottom w:val="single" w:sz="4" w:space="0" w:color="000000"/>
              <w:right w:val="single" w:sz="4" w:space="0" w:color="000000"/>
            </w:tcBorders>
          </w:tcPr>
          <w:p w:rsidR="00583539" w:rsidRPr="00F93F6D" w:rsidRDefault="00583539" w:rsidP="005E7111">
            <w:pPr>
              <w:jc w:val="center"/>
              <w:rPr>
                <w:rFonts w:cs="Calibri"/>
                <w:sz w:val="18"/>
                <w:szCs w:val="18"/>
              </w:rPr>
            </w:pPr>
            <w:r w:rsidRPr="00F93F6D">
              <w:rPr>
                <w:rFonts w:cs="Calibri"/>
                <w:sz w:val="18"/>
                <w:szCs w:val="18"/>
              </w:rPr>
              <w:t>4</w:t>
            </w:r>
          </w:p>
        </w:tc>
        <w:tc>
          <w:tcPr>
            <w:tcW w:w="708" w:type="dxa"/>
            <w:tcBorders>
              <w:top w:val="single" w:sz="4" w:space="0" w:color="000000"/>
              <w:left w:val="single" w:sz="4" w:space="0" w:color="000000"/>
              <w:bottom w:val="single" w:sz="4" w:space="0" w:color="000000"/>
              <w:right w:val="single" w:sz="4" w:space="0" w:color="000000"/>
            </w:tcBorders>
          </w:tcPr>
          <w:p w:rsidR="00583539" w:rsidRPr="00F93F6D" w:rsidRDefault="00583539" w:rsidP="005E7111">
            <w:pPr>
              <w:jc w:val="center"/>
              <w:rPr>
                <w:rFonts w:cs="Calibri"/>
                <w:sz w:val="18"/>
                <w:szCs w:val="18"/>
              </w:rPr>
            </w:pPr>
            <w:r w:rsidRPr="00F93F6D">
              <w:rPr>
                <w:rFonts w:cs="Calibri"/>
                <w:sz w:val="18"/>
                <w:szCs w:val="18"/>
              </w:rPr>
              <w:t>5</w:t>
            </w:r>
          </w:p>
        </w:tc>
        <w:tc>
          <w:tcPr>
            <w:tcW w:w="709" w:type="dxa"/>
            <w:tcBorders>
              <w:top w:val="single" w:sz="4" w:space="0" w:color="000000"/>
              <w:left w:val="single" w:sz="4" w:space="0" w:color="000000"/>
              <w:bottom w:val="single" w:sz="4" w:space="0" w:color="000000"/>
              <w:right w:val="single" w:sz="4" w:space="0" w:color="000000"/>
            </w:tcBorders>
          </w:tcPr>
          <w:p w:rsidR="00583539" w:rsidRPr="00F93F6D" w:rsidRDefault="00583539" w:rsidP="005E7111">
            <w:pPr>
              <w:jc w:val="center"/>
              <w:rPr>
                <w:rFonts w:cs="Calibri"/>
                <w:sz w:val="18"/>
                <w:szCs w:val="18"/>
              </w:rPr>
            </w:pPr>
            <w:r w:rsidRPr="00F93F6D">
              <w:rPr>
                <w:rFonts w:cs="Calibri"/>
                <w:sz w:val="18"/>
                <w:szCs w:val="18"/>
              </w:rPr>
              <w:t>6</w:t>
            </w:r>
          </w:p>
        </w:tc>
        <w:tc>
          <w:tcPr>
            <w:tcW w:w="567" w:type="dxa"/>
            <w:tcBorders>
              <w:top w:val="single" w:sz="4" w:space="0" w:color="000000"/>
              <w:left w:val="single" w:sz="4" w:space="0" w:color="000000"/>
              <w:bottom w:val="single" w:sz="4" w:space="0" w:color="000000"/>
              <w:right w:val="single" w:sz="4" w:space="0" w:color="000000"/>
            </w:tcBorders>
          </w:tcPr>
          <w:p w:rsidR="00583539" w:rsidRPr="00F93F6D" w:rsidRDefault="00583539" w:rsidP="005E7111">
            <w:pPr>
              <w:jc w:val="center"/>
              <w:rPr>
                <w:rFonts w:cs="Calibri"/>
                <w:sz w:val="18"/>
                <w:szCs w:val="18"/>
              </w:rPr>
            </w:pPr>
            <w:r w:rsidRPr="00F93F6D">
              <w:rPr>
                <w:rFonts w:cs="Calibri"/>
                <w:sz w:val="18"/>
                <w:szCs w:val="18"/>
              </w:rPr>
              <w:t>7</w:t>
            </w:r>
          </w:p>
        </w:tc>
        <w:tc>
          <w:tcPr>
            <w:tcW w:w="993" w:type="dxa"/>
            <w:tcBorders>
              <w:top w:val="single" w:sz="4" w:space="0" w:color="000000"/>
              <w:left w:val="single" w:sz="4" w:space="0" w:color="000000"/>
              <w:bottom w:val="single" w:sz="4" w:space="0" w:color="000000"/>
              <w:right w:val="single" w:sz="4" w:space="0" w:color="000000"/>
            </w:tcBorders>
          </w:tcPr>
          <w:p w:rsidR="00583539" w:rsidRPr="00F93F6D" w:rsidRDefault="00583539" w:rsidP="005E7111">
            <w:pPr>
              <w:jc w:val="center"/>
              <w:rPr>
                <w:rFonts w:cs="Calibri"/>
                <w:sz w:val="18"/>
                <w:szCs w:val="18"/>
              </w:rPr>
            </w:pPr>
            <w:r w:rsidRPr="00F93F6D">
              <w:rPr>
                <w:rFonts w:cs="Calibri"/>
                <w:sz w:val="18"/>
                <w:szCs w:val="18"/>
              </w:rPr>
              <w:t>8</w:t>
            </w:r>
          </w:p>
        </w:tc>
        <w:tc>
          <w:tcPr>
            <w:tcW w:w="990" w:type="dxa"/>
            <w:tcBorders>
              <w:top w:val="single" w:sz="4" w:space="0" w:color="000000"/>
              <w:left w:val="single" w:sz="4" w:space="0" w:color="000000"/>
              <w:bottom w:val="single" w:sz="4" w:space="0" w:color="000000"/>
              <w:right w:val="single" w:sz="4" w:space="0" w:color="auto"/>
            </w:tcBorders>
          </w:tcPr>
          <w:p w:rsidR="00583539" w:rsidRPr="00F93F6D" w:rsidRDefault="00583539" w:rsidP="005E7111">
            <w:pPr>
              <w:jc w:val="center"/>
              <w:rPr>
                <w:rFonts w:cs="Calibri"/>
                <w:sz w:val="18"/>
                <w:szCs w:val="18"/>
              </w:rPr>
            </w:pPr>
            <w:r w:rsidRPr="00F93F6D">
              <w:rPr>
                <w:rFonts w:cs="Calibri"/>
                <w:sz w:val="18"/>
                <w:szCs w:val="18"/>
              </w:rPr>
              <w:t>9</w:t>
            </w:r>
          </w:p>
        </w:tc>
        <w:tc>
          <w:tcPr>
            <w:tcW w:w="993" w:type="dxa"/>
            <w:tcBorders>
              <w:top w:val="single" w:sz="4" w:space="0" w:color="000000"/>
              <w:left w:val="single" w:sz="4" w:space="0" w:color="auto"/>
              <w:bottom w:val="single" w:sz="4" w:space="0" w:color="000000"/>
              <w:right w:val="single" w:sz="4" w:space="0" w:color="auto"/>
            </w:tcBorders>
          </w:tcPr>
          <w:p w:rsidR="00583539" w:rsidRPr="00F93F6D" w:rsidRDefault="00583539" w:rsidP="005E7111">
            <w:pPr>
              <w:spacing w:after="200" w:line="276" w:lineRule="auto"/>
              <w:jc w:val="center"/>
              <w:rPr>
                <w:rFonts w:cs="Calibri"/>
                <w:sz w:val="18"/>
                <w:szCs w:val="18"/>
              </w:rPr>
            </w:pPr>
            <w:r w:rsidRPr="00F93F6D">
              <w:rPr>
                <w:rFonts w:cs="Calibri"/>
                <w:sz w:val="18"/>
                <w:szCs w:val="18"/>
              </w:rPr>
              <w:t>10</w:t>
            </w:r>
          </w:p>
        </w:tc>
        <w:tc>
          <w:tcPr>
            <w:tcW w:w="992" w:type="dxa"/>
            <w:tcBorders>
              <w:top w:val="single" w:sz="4" w:space="0" w:color="000000"/>
              <w:left w:val="single" w:sz="4" w:space="0" w:color="auto"/>
              <w:bottom w:val="single" w:sz="4" w:space="0" w:color="000000"/>
              <w:right w:val="single" w:sz="4" w:space="0" w:color="auto"/>
            </w:tcBorders>
          </w:tcPr>
          <w:p w:rsidR="00583539" w:rsidRPr="00F93F6D" w:rsidRDefault="00583539" w:rsidP="005E7111">
            <w:pPr>
              <w:spacing w:after="200" w:line="276" w:lineRule="auto"/>
              <w:jc w:val="center"/>
              <w:rPr>
                <w:rFonts w:cs="Calibri"/>
                <w:sz w:val="18"/>
                <w:szCs w:val="18"/>
              </w:rPr>
            </w:pPr>
            <w:r w:rsidRPr="00F93F6D">
              <w:rPr>
                <w:rFonts w:cs="Calibri"/>
                <w:sz w:val="18"/>
                <w:szCs w:val="18"/>
              </w:rPr>
              <w:t>11</w:t>
            </w:r>
          </w:p>
        </w:tc>
        <w:tc>
          <w:tcPr>
            <w:tcW w:w="992" w:type="dxa"/>
            <w:tcBorders>
              <w:top w:val="single" w:sz="4" w:space="0" w:color="000000"/>
              <w:left w:val="single" w:sz="4" w:space="0" w:color="auto"/>
              <w:bottom w:val="single" w:sz="4" w:space="0" w:color="000000"/>
              <w:right w:val="single" w:sz="4" w:space="0" w:color="auto"/>
            </w:tcBorders>
          </w:tcPr>
          <w:p w:rsidR="00583539" w:rsidRPr="00F93F6D" w:rsidRDefault="00583539" w:rsidP="005E7111">
            <w:pPr>
              <w:spacing w:after="200" w:line="276" w:lineRule="auto"/>
              <w:jc w:val="center"/>
              <w:rPr>
                <w:rFonts w:cs="Calibri"/>
                <w:sz w:val="18"/>
                <w:szCs w:val="18"/>
              </w:rPr>
            </w:pPr>
            <w:r w:rsidRPr="00F93F6D">
              <w:rPr>
                <w:rFonts w:cs="Calibri"/>
                <w:sz w:val="18"/>
                <w:szCs w:val="18"/>
              </w:rPr>
              <w:t>12</w:t>
            </w:r>
          </w:p>
        </w:tc>
        <w:tc>
          <w:tcPr>
            <w:tcW w:w="983" w:type="dxa"/>
            <w:gridSpan w:val="2"/>
            <w:tcBorders>
              <w:top w:val="single" w:sz="4" w:space="0" w:color="000000"/>
              <w:left w:val="single" w:sz="4" w:space="0" w:color="auto"/>
              <w:bottom w:val="single" w:sz="4" w:space="0" w:color="000000"/>
              <w:right w:val="single" w:sz="4" w:space="0" w:color="000000"/>
            </w:tcBorders>
          </w:tcPr>
          <w:p w:rsidR="00583539" w:rsidRPr="00F93F6D" w:rsidRDefault="00583539" w:rsidP="005E7111">
            <w:pPr>
              <w:spacing w:after="200" w:line="276" w:lineRule="auto"/>
              <w:jc w:val="center"/>
              <w:rPr>
                <w:rFonts w:cs="Calibri"/>
                <w:sz w:val="18"/>
                <w:szCs w:val="18"/>
              </w:rPr>
            </w:pPr>
            <w:r w:rsidRPr="00F93F6D">
              <w:rPr>
                <w:rFonts w:cs="Calibri"/>
                <w:sz w:val="18"/>
                <w:szCs w:val="18"/>
              </w:rPr>
              <w:t>13</w:t>
            </w:r>
          </w:p>
        </w:tc>
        <w:tc>
          <w:tcPr>
            <w:tcW w:w="983" w:type="dxa"/>
            <w:gridSpan w:val="2"/>
            <w:tcBorders>
              <w:top w:val="single" w:sz="4" w:space="0" w:color="000000"/>
              <w:left w:val="single" w:sz="4" w:space="0" w:color="auto"/>
              <w:bottom w:val="single" w:sz="4" w:space="0" w:color="000000"/>
              <w:right w:val="single" w:sz="4" w:space="0" w:color="000000"/>
            </w:tcBorders>
          </w:tcPr>
          <w:p w:rsidR="00583539" w:rsidRPr="00F93F6D" w:rsidRDefault="00F93F6D" w:rsidP="005E7111">
            <w:pPr>
              <w:spacing w:after="200" w:line="276" w:lineRule="auto"/>
              <w:jc w:val="center"/>
              <w:rPr>
                <w:rFonts w:cs="Calibri"/>
                <w:sz w:val="18"/>
                <w:szCs w:val="18"/>
              </w:rPr>
            </w:pPr>
            <w:r w:rsidRPr="00F93F6D">
              <w:rPr>
                <w:rFonts w:cs="Calibri"/>
                <w:sz w:val="18"/>
                <w:szCs w:val="18"/>
              </w:rPr>
              <w:t>14</w:t>
            </w:r>
          </w:p>
        </w:tc>
        <w:tc>
          <w:tcPr>
            <w:tcW w:w="983" w:type="dxa"/>
            <w:gridSpan w:val="2"/>
            <w:tcBorders>
              <w:top w:val="single" w:sz="4" w:space="0" w:color="000000"/>
              <w:left w:val="single" w:sz="4" w:space="0" w:color="auto"/>
              <w:bottom w:val="single" w:sz="4" w:space="0" w:color="000000"/>
              <w:right w:val="single" w:sz="4" w:space="0" w:color="000000"/>
            </w:tcBorders>
          </w:tcPr>
          <w:p w:rsidR="00583539" w:rsidRPr="00583539" w:rsidRDefault="00F93F6D" w:rsidP="005E7111">
            <w:pPr>
              <w:spacing w:after="200" w:line="276" w:lineRule="auto"/>
              <w:jc w:val="center"/>
              <w:rPr>
                <w:rFonts w:cs="Calibri"/>
                <w:sz w:val="20"/>
                <w:szCs w:val="20"/>
              </w:rPr>
            </w:pPr>
            <w:r>
              <w:rPr>
                <w:rFonts w:cs="Calibri"/>
                <w:sz w:val="20"/>
                <w:szCs w:val="20"/>
              </w:rPr>
              <w:t>15</w:t>
            </w:r>
          </w:p>
        </w:tc>
        <w:tc>
          <w:tcPr>
            <w:tcW w:w="1020" w:type="dxa"/>
            <w:tcBorders>
              <w:top w:val="single" w:sz="4" w:space="0" w:color="000000"/>
              <w:left w:val="single" w:sz="4" w:space="0" w:color="auto"/>
              <w:bottom w:val="single" w:sz="4" w:space="0" w:color="000000"/>
              <w:right w:val="single" w:sz="4" w:space="0" w:color="000000"/>
            </w:tcBorders>
          </w:tcPr>
          <w:p w:rsidR="00583539" w:rsidRPr="00583539" w:rsidRDefault="00F93F6D" w:rsidP="005E7111">
            <w:pPr>
              <w:spacing w:after="200" w:line="276" w:lineRule="auto"/>
              <w:jc w:val="center"/>
              <w:rPr>
                <w:rFonts w:cs="Calibri"/>
                <w:sz w:val="20"/>
                <w:szCs w:val="20"/>
              </w:rPr>
            </w:pPr>
            <w:r>
              <w:rPr>
                <w:rFonts w:cs="Calibri"/>
                <w:sz w:val="20"/>
                <w:szCs w:val="20"/>
              </w:rPr>
              <w:t>16</w:t>
            </w:r>
          </w:p>
        </w:tc>
      </w:tr>
      <w:tr w:rsidR="00583539" w:rsidRPr="00BC2CB8" w:rsidTr="00F93F6D">
        <w:trPr>
          <w:trHeight w:val="525"/>
        </w:trPr>
        <w:tc>
          <w:tcPr>
            <w:tcW w:w="1560" w:type="dxa"/>
            <w:vMerge w:val="restart"/>
            <w:tcBorders>
              <w:top w:val="single" w:sz="4" w:space="0" w:color="000000"/>
              <w:left w:val="single" w:sz="4" w:space="0" w:color="000000"/>
              <w:right w:val="single" w:sz="4" w:space="0" w:color="000000"/>
            </w:tcBorders>
          </w:tcPr>
          <w:p w:rsidR="00583539" w:rsidRPr="00F93F6D" w:rsidRDefault="00583539" w:rsidP="00583539">
            <w:pPr>
              <w:jc w:val="center"/>
              <w:rPr>
                <w:rFonts w:cs="Calibri"/>
                <w:sz w:val="18"/>
                <w:szCs w:val="18"/>
              </w:rPr>
            </w:pPr>
            <w:r w:rsidRPr="00F93F6D">
              <w:rPr>
                <w:rFonts w:cs="Calibri"/>
                <w:sz w:val="18"/>
                <w:szCs w:val="18"/>
              </w:rPr>
              <w:t>Муниципальная программа</w:t>
            </w:r>
          </w:p>
        </w:tc>
        <w:tc>
          <w:tcPr>
            <w:tcW w:w="1559" w:type="dxa"/>
            <w:vMerge w:val="restart"/>
            <w:tcBorders>
              <w:top w:val="single" w:sz="4" w:space="0" w:color="000000"/>
              <w:left w:val="single" w:sz="4" w:space="0" w:color="000000"/>
              <w:right w:val="single" w:sz="4" w:space="0" w:color="000000"/>
            </w:tcBorders>
          </w:tcPr>
          <w:p w:rsidR="00583539" w:rsidRPr="00F93F6D" w:rsidRDefault="00583539" w:rsidP="00583539">
            <w:pPr>
              <w:jc w:val="center"/>
              <w:rPr>
                <w:rFonts w:cs="Calibri"/>
                <w:sz w:val="18"/>
                <w:szCs w:val="18"/>
              </w:rPr>
            </w:pPr>
            <w:r w:rsidRPr="00F93F6D">
              <w:rPr>
                <w:rFonts w:cs="Calibri"/>
                <w:sz w:val="18"/>
                <w:szCs w:val="18"/>
              </w:rPr>
              <w:t>«Управление муниципальным имуществом и земельными ресурсами в  городе Курчатове Курской области»</w:t>
            </w:r>
          </w:p>
        </w:tc>
        <w:tc>
          <w:tcPr>
            <w:tcW w:w="1276" w:type="dxa"/>
            <w:tcBorders>
              <w:top w:val="single" w:sz="4" w:space="0" w:color="000000"/>
              <w:left w:val="single" w:sz="4" w:space="0" w:color="000000"/>
              <w:bottom w:val="single" w:sz="4" w:space="0" w:color="auto"/>
              <w:right w:val="single" w:sz="4" w:space="0" w:color="000000"/>
            </w:tcBorders>
          </w:tcPr>
          <w:p w:rsidR="00583539" w:rsidRPr="00F93F6D" w:rsidRDefault="00583539" w:rsidP="00583539">
            <w:pPr>
              <w:rPr>
                <w:rFonts w:cs="Calibri"/>
                <w:sz w:val="18"/>
                <w:szCs w:val="18"/>
              </w:rPr>
            </w:pPr>
            <w:r w:rsidRPr="00F93F6D">
              <w:rPr>
                <w:rFonts w:cs="Calibri"/>
                <w:sz w:val="18"/>
                <w:szCs w:val="18"/>
              </w:rPr>
              <w:t>всего</w:t>
            </w:r>
          </w:p>
          <w:p w:rsidR="00583539" w:rsidRPr="00F93F6D" w:rsidRDefault="00583539" w:rsidP="00583539">
            <w:pPr>
              <w:rPr>
                <w:rFonts w:cs="Calibri"/>
                <w:sz w:val="18"/>
                <w:szCs w:val="18"/>
              </w:rPr>
            </w:pPr>
          </w:p>
        </w:tc>
        <w:tc>
          <w:tcPr>
            <w:tcW w:w="710" w:type="dxa"/>
            <w:tcBorders>
              <w:top w:val="single" w:sz="4" w:space="0" w:color="000000"/>
              <w:left w:val="single" w:sz="4" w:space="0" w:color="000000"/>
              <w:bottom w:val="single" w:sz="4" w:space="0" w:color="auto"/>
              <w:right w:val="single" w:sz="4" w:space="0" w:color="000000"/>
            </w:tcBorders>
          </w:tcPr>
          <w:p w:rsidR="00583539" w:rsidRPr="00F93F6D" w:rsidRDefault="00583539" w:rsidP="00583539">
            <w:pPr>
              <w:jc w:val="center"/>
              <w:rPr>
                <w:rFonts w:cs="Calibri"/>
                <w:sz w:val="18"/>
                <w:szCs w:val="18"/>
              </w:rPr>
            </w:pPr>
            <w:r w:rsidRPr="00F93F6D">
              <w:rPr>
                <w:rFonts w:cs="Calibri"/>
                <w:sz w:val="18"/>
                <w:szCs w:val="18"/>
              </w:rPr>
              <w:t>х</w:t>
            </w:r>
          </w:p>
        </w:tc>
        <w:tc>
          <w:tcPr>
            <w:tcW w:w="708" w:type="dxa"/>
            <w:tcBorders>
              <w:top w:val="single" w:sz="4" w:space="0" w:color="000000"/>
              <w:left w:val="single" w:sz="4" w:space="0" w:color="000000"/>
              <w:bottom w:val="single" w:sz="4" w:space="0" w:color="auto"/>
              <w:right w:val="single" w:sz="4" w:space="0" w:color="000000"/>
            </w:tcBorders>
          </w:tcPr>
          <w:p w:rsidR="00583539" w:rsidRPr="00F93F6D" w:rsidRDefault="00583539" w:rsidP="00583539">
            <w:pPr>
              <w:jc w:val="center"/>
              <w:rPr>
                <w:rFonts w:cs="Calibri"/>
                <w:sz w:val="18"/>
                <w:szCs w:val="18"/>
              </w:rPr>
            </w:pPr>
            <w:r w:rsidRPr="00F93F6D">
              <w:rPr>
                <w:rFonts w:cs="Calibri"/>
                <w:sz w:val="18"/>
                <w:szCs w:val="18"/>
              </w:rPr>
              <w:t>х</w:t>
            </w:r>
          </w:p>
        </w:tc>
        <w:tc>
          <w:tcPr>
            <w:tcW w:w="709" w:type="dxa"/>
            <w:tcBorders>
              <w:top w:val="single" w:sz="4" w:space="0" w:color="000000"/>
              <w:left w:val="single" w:sz="4" w:space="0" w:color="000000"/>
              <w:bottom w:val="single" w:sz="4" w:space="0" w:color="auto"/>
              <w:right w:val="single" w:sz="4" w:space="0" w:color="000000"/>
            </w:tcBorders>
          </w:tcPr>
          <w:p w:rsidR="00583539" w:rsidRPr="00F93F6D" w:rsidRDefault="00583539" w:rsidP="00583539">
            <w:pPr>
              <w:jc w:val="center"/>
              <w:rPr>
                <w:rFonts w:cs="Calibri"/>
                <w:sz w:val="18"/>
                <w:szCs w:val="18"/>
              </w:rPr>
            </w:pPr>
            <w:r w:rsidRPr="00F93F6D">
              <w:rPr>
                <w:rFonts w:cs="Calibri"/>
                <w:sz w:val="18"/>
                <w:szCs w:val="18"/>
              </w:rPr>
              <w:t>х</w:t>
            </w:r>
          </w:p>
        </w:tc>
        <w:tc>
          <w:tcPr>
            <w:tcW w:w="567" w:type="dxa"/>
            <w:tcBorders>
              <w:top w:val="single" w:sz="4" w:space="0" w:color="000000"/>
              <w:left w:val="single" w:sz="4" w:space="0" w:color="000000"/>
              <w:bottom w:val="single" w:sz="4" w:space="0" w:color="auto"/>
              <w:right w:val="single" w:sz="4" w:space="0" w:color="000000"/>
            </w:tcBorders>
          </w:tcPr>
          <w:p w:rsidR="00583539" w:rsidRPr="00F93F6D" w:rsidRDefault="00583539" w:rsidP="00583539">
            <w:pPr>
              <w:jc w:val="center"/>
              <w:rPr>
                <w:rFonts w:cs="Calibri"/>
                <w:sz w:val="18"/>
                <w:szCs w:val="18"/>
              </w:rPr>
            </w:pPr>
            <w:r w:rsidRPr="00F93F6D">
              <w:rPr>
                <w:rFonts w:cs="Calibri"/>
                <w:sz w:val="18"/>
                <w:szCs w:val="18"/>
              </w:rPr>
              <w:t>х</w:t>
            </w:r>
          </w:p>
        </w:tc>
        <w:tc>
          <w:tcPr>
            <w:tcW w:w="993" w:type="dxa"/>
            <w:tcBorders>
              <w:top w:val="single" w:sz="4" w:space="0" w:color="000000"/>
              <w:left w:val="single" w:sz="4" w:space="0" w:color="000000"/>
              <w:bottom w:val="single" w:sz="4" w:space="0" w:color="auto"/>
              <w:right w:val="single" w:sz="4" w:space="0" w:color="000000"/>
            </w:tcBorders>
          </w:tcPr>
          <w:p w:rsidR="00583539" w:rsidRPr="00F93F6D" w:rsidRDefault="00583539" w:rsidP="00583539">
            <w:pPr>
              <w:jc w:val="center"/>
              <w:rPr>
                <w:rFonts w:cs="Calibri"/>
                <w:sz w:val="18"/>
                <w:szCs w:val="18"/>
              </w:rPr>
            </w:pPr>
            <w:r w:rsidRPr="00F93F6D">
              <w:rPr>
                <w:rFonts w:cs="Calibri"/>
                <w:sz w:val="18"/>
                <w:szCs w:val="18"/>
              </w:rPr>
              <w:t>11697,656</w:t>
            </w:r>
          </w:p>
        </w:tc>
        <w:tc>
          <w:tcPr>
            <w:tcW w:w="990" w:type="dxa"/>
            <w:tcBorders>
              <w:top w:val="single" w:sz="4" w:space="0" w:color="000000"/>
              <w:left w:val="single" w:sz="4" w:space="0" w:color="000000"/>
              <w:bottom w:val="single" w:sz="4" w:space="0" w:color="auto"/>
              <w:right w:val="single" w:sz="4" w:space="0" w:color="auto"/>
            </w:tcBorders>
          </w:tcPr>
          <w:p w:rsidR="00583539" w:rsidRPr="00F93F6D" w:rsidRDefault="00583539" w:rsidP="00583539">
            <w:pPr>
              <w:jc w:val="center"/>
              <w:rPr>
                <w:rFonts w:cs="Calibri"/>
                <w:sz w:val="18"/>
                <w:szCs w:val="18"/>
              </w:rPr>
            </w:pPr>
            <w:r w:rsidRPr="00F93F6D">
              <w:rPr>
                <w:rFonts w:cs="Calibri"/>
                <w:sz w:val="18"/>
                <w:szCs w:val="18"/>
              </w:rPr>
              <w:t>12480,153</w:t>
            </w:r>
          </w:p>
        </w:tc>
        <w:tc>
          <w:tcPr>
            <w:tcW w:w="993" w:type="dxa"/>
            <w:tcBorders>
              <w:top w:val="single" w:sz="4" w:space="0" w:color="000000"/>
              <w:left w:val="single" w:sz="4" w:space="0" w:color="auto"/>
              <w:bottom w:val="single" w:sz="4" w:space="0" w:color="auto"/>
              <w:right w:val="single" w:sz="4" w:space="0" w:color="auto"/>
            </w:tcBorders>
          </w:tcPr>
          <w:p w:rsidR="00583539" w:rsidRPr="00F93F6D" w:rsidRDefault="00583539" w:rsidP="00583539">
            <w:pPr>
              <w:jc w:val="center"/>
              <w:rPr>
                <w:rFonts w:cs="Calibri"/>
                <w:sz w:val="18"/>
                <w:szCs w:val="18"/>
              </w:rPr>
            </w:pPr>
            <w:r w:rsidRPr="00F93F6D">
              <w:rPr>
                <w:rFonts w:cs="Calibri"/>
                <w:sz w:val="18"/>
                <w:szCs w:val="18"/>
              </w:rPr>
              <w:t>13797,563</w:t>
            </w:r>
          </w:p>
        </w:tc>
        <w:tc>
          <w:tcPr>
            <w:tcW w:w="992" w:type="dxa"/>
            <w:tcBorders>
              <w:top w:val="single" w:sz="4" w:space="0" w:color="000000"/>
              <w:left w:val="single" w:sz="4" w:space="0" w:color="auto"/>
              <w:bottom w:val="single" w:sz="4" w:space="0" w:color="auto"/>
              <w:right w:val="single" w:sz="4" w:space="0" w:color="auto"/>
            </w:tcBorders>
          </w:tcPr>
          <w:p w:rsidR="00583539" w:rsidRPr="00F93F6D" w:rsidRDefault="00E70664" w:rsidP="00583539">
            <w:pPr>
              <w:jc w:val="center"/>
              <w:rPr>
                <w:rFonts w:cs="Calibri"/>
                <w:sz w:val="18"/>
                <w:szCs w:val="18"/>
              </w:rPr>
            </w:pPr>
            <w:r>
              <w:rPr>
                <w:rFonts w:cs="Calibri"/>
                <w:sz w:val="18"/>
                <w:szCs w:val="18"/>
              </w:rPr>
              <w:t>15338,264</w:t>
            </w:r>
          </w:p>
        </w:tc>
        <w:tc>
          <w:tcPr>
            <w:tcW w:w="992" w:type="dxa"/>
            <w:tcBorders>
              <w:top w:val="single" w:sz="4" w:space="0" w:color="000000"/>
              <w:left w:val="single" w:sz="4" w:space="0" w:color="auto"/>
              <w:bottom w:val="single" w:sz="4" w:space="0" w:color="auto"/>
              <w:right w:val="single" w:sz="4" w:space="0" w:color="auto"/>
            </w:tcBorders>
          </w:tcPr>
          <w:p w:rsidR="00583539" w:rsidRPr="00F93F6D" w:rsidRDefault="00E70664" w:rsidP="00583539">
            <w:pPr>
              <w:jc w:val="center"/>
              <w:rPr>
                <w:rFonts w:cs="Calibri"/>
                <w:sz w:val="18"/>
                <w:szCs w:val="18"/>
              </w:rPr>
            </w:pPr>
            <w:r>
              <w:rPr>
                <w:rFonts w:cs="Calibri"/>
                <w:sz w:val="18"/>
                <w:szCs w:val="18"/>
              </w:rPr>
              <w:t>19804,828</w:t>
            </w:r>
          </w:p>
        </w:tc>
        <w:tc>
          <w:tcPr>
            <w:tcW w:w="983" w:type="dxa"/>
            <w:gridSpan w:val="2"/>
            <w:tcBorders>
              <w:top w:val="single" w:sz="4" w:space="0" w:color="000000"/>
              <w:left w:val="single" w:sz="4" w:space="0" w:color="auto"/>
              <w:bottom w:val="single" w:sz="4" w:space="0" w:color="auto"/>
              <w:right w:val="single" w:sz="4" w:space="0" w:color="000000"/>
            </w:tcBorders>
          </w:tcPr>
          <w:p w:rsidR="00583539" w:rsidRPr="00F93F6D" w:rsidRDefault="00E70664" w:rsidP="00583539">
            <w:pPr>
              <w:jc w:val="center"/>
              <w:rPr>
                <w:rFonts w:cs="Calibri"/>
                <w:sz w:val="18"/>
                <w:szCs w:val="18"/>
              </w:rPr>
            </w:pPr>
            <w:r>
              <w:rPr>
                <w:rFonts w:cs="Calibri"/>
                <w:sz w:val="18"/>
                <w:szCs w:val="18"/>
              </w:rPr>
              <w:t>23690,252</w:t>
            </w:r>
          </w:p>
        </w:tc>
        <w:tc>
          <w:tcPr>
            <w:tcW w:w="983" w:type="dxa"/>
            <w:gridSpan w:val="2"/>
            <w:tcBorders>
              <w:top w:val="single" w:sz="4" w:space="0" w:color="000000"/>
              <w:left w:val="single" w:sz="4" w:space="0" w:color="auto"/>
              <w:bottom w:val="single" w:sz="4" w:space="0" w:color="auto"/>
              <w:right w:val="single" w:sz="4" w:space="0" w:color="000000"/>
            </w:tcBorders>
          </w:tcPr>
          <w:p w:rsidR="00583539" w:rsidRPr="00F93F6D" w:rsidRDefault="00203C2B" w:rsidP="00583539">
            <w:pPr>
              <w:jc w:val="center"/>
              <w:rPr>
                <w:rFonts w:cs="Calibri"/>
                <w:sz w:val="18"/>
                <w:szCs w:val="18"/>
              </w:rPr>
            </w:pPr>
            <w:r>
              <w:rPr>
                <w:rFonts w:cs="Calibri"/>
                <w:sz w:val="18"/>
                <w:szCs w:val="18"/>
              </w:rPr>
              <w:t>21014,828</w:t>
            </w:r>
          </w:p>
        </w:tc>
        <w:tc>
          <w:tcPr>
            <w:tcW w:w="983" w:type="dxa"/>
            <w:gridSpan w:val="2"/>
            <w:tcBorders>
              <w:top w:val="single" w:sz="4" w:space="0" w:color="000000"/>
              <w:left w:val="single" w:sz="4" w:space="0" w:color="auto"/>
              <w:bottom w:val="single" w:sz="4" w:space="0" w:color="auto"/>
              <w:right w:val="single" w:sz="4" w:space="0" w:color="000000"/>
            </w:tcBorders>
          </w:tcPr>
          <w:p w:rsidR="00583539" w:rsidRPr="00583539" w:rsidRDefault="00203C2B" w:rsidP="00583539">
            <w:pPr>
              <w:jc w:val="center"/>
              <w:rPr>
                <w:rFonts w:cs="Calibri"/>
                <w:sz w:val="18"/>
                <w:szCs w:val="18"/>
              </w:rPr>
            </w:pPr>
            <w:r>
              <w:rPr>
                <w:rFonts w:cs="Calibri"/>
                <w:sz w:val="18"/>
                <w:szCs w:val="18"/>
              </w:rPr>
              <w:t>21014,828</w:t>
            </w:r>
          </w:p>
        </w:tc>
        <w:tc>
          <w:tcPr>
            <w:tcW w:w="1020" w:type="dxa"/>
            <w:tcBorders>
              <w:top w:val="single" w:sz="4" w:space="0" w:color="000000"/>
              <w:left w:val="single" w:sz="4" w:space="0" w:color="auto"/>
              <w:bottom w:val="single" w:sz="4" w:space="0" w:color="auto"/>
              <w:right w:val="single" w:sz="4" w:space="0" w:color="000000"/>
            </w:tcBorders>
          </w:tcPr>
          <w:p w:rsidR="00583539" w:rsidRPr="00583539" w:rsidRDefault="00203C2B" w:rsidP="00583539">
            <w:pPr>
              <w:jc w:val="center"/>
              <w:rPr>
                <w:rFonts w:cs="Calibri"/>
                <w:sz w:val="18"/>
                <w:szCs w:val="18"/>
              </w:rPr>
            </w:pPr>
            <w:r>
              <w:rPr>
                <w:rFonts w:cs="Calibri"/>
                <w:sz w:val="18"/>
                <w:szCs w:val="18"/>
              </w:rPr>
              <w:t>21014,828</w:t>
            </w:r>
          </w:p>
        </w:tc>
      </w:tr>
      <w:tr w:rsidR="00583539" w:rsidRPr="00BC2CB8" w:rsidTr="00F93F6D">
        <w:trPr>
          <w:trHeight w:val="990"/>
        </w:trPr>
        <w:tc>
          <w:tcPr>
            <w:tcW w:w="1560" w:type="dxa"/>
            <w:vMerge/>
            <w:tcBorders>
              <w:left w:val="single" w:sz="4" w:space="0" w:color="000000"/>
              <w:bottom w:val="single" w:sz="4" w:space="0" w:color="000000"/>
              <w:right w:val="single" w:sz="4" w:space="0" w:color="000000"/>
            </w:tcBorders>
          </w:tcPr>
          <w:p w:rsidR="00583539" w:rsidRPr="00F93F6D" w:rsidRDefault="00583539" w:rsidP="00583539">
            <w:pPr>
              <w:jc w:val="center"/>
              <w:rPr>
                <w:rFonts w:cs="Calibri"/>
                <w:sz w:val="18"/>
                <w:szCs w:val="18"/>
              </w:rPr>
            </w:pPr>
          </w:p>
        </w:tc>
        <w:tc>
          <w:tcPr>
            <w:tcW w:w="1559" w:type="dxa"/>
            <w:vMerge/>
            <w:tcBorders>
              <w:left w:val="single" w:sz="4" w:space="0" w:color="000000"/>
              <w:bottom w:val="single" w:sz="4" w:space="0" w:color="000000"/>
              <w:right w:val="single" w:sz="4" w:space="0" w:color="000000"/>
            </w:tcBorders>
          </w:tcPr>
          <w:p w:rsidR="00583539" w:rsidRPr="00F93F6D" w:rsidRDefault="00583539" w:rsidP="00583539">
            <w:pPr>
              <w:jc w:val="center"/>
              <w:rPr>
                <w:rFonts w:cs="Calibri"/>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583539" w:rsidRPr="00F93F6D" w:rsidRDefault="00583539" w:rsidP="00583539">
            <w:pPr>
              <w:rPr>
                <w:rFonts w:cs="Calibri"/>
                <w:sz w:val="18"/>
                <w:szCs w:val="18"/>
              </w:rPr>
            </w:pPr>
            <w:r w:rsidRPr="00F93F6D">
              <w:rPr>
                <w:rFonts w:cs="Calibri"/>
                <w:sz w:val="18"/>
                <w:szCs w:val="18"/>
              </w:rPr>
              <w:t xml:space="preserve">комитет по управлению имуществом </w:t>
            </w:r>
          </w:p>
          <w:p w:rsidR="00583539" w:rsidRPr="00F93F6D" w:rsidRDefault="00583539" w:rsidP="00583539">
            <w:pPr>
              <w:rPr>
                <w:rFonts w:cs="Calibri"/>
                <w:sz w:val="18"/>
                <w:szCs w:val="18"/>
              </w:rPr>
            </w:pPr>
            <w:r w:rsidRPr="00F93F6D">
              <w:rPr>
                <w:rFonts w:cs="Calibri"/>
                <w:sz w:val="18"/>
                <w:szCs w:val="18"/>
              </w:rPr>
              <w:t>г. Курчатова</w:t>
            </w:r>
          </w:p>
        </w:tc>
        <w:tc>
          <w:tcPr>
            <w:tcW w:w="710" w:type="dxa"/>
            <w:tcBorders>
              <w:top w:val="single" w:sz="4" w:space="0" w:color="auto"/>
              <w:left w:val="single" w:sz="4" w:space="0" w:color="000000"/>
              <w:bottom w:val="single" w:sz="4" w:space="0" w:color="000000"/>
              <w:right w:val="single" w:sz="4" w:space="0" w:color="000000"/>
            </w:tcBorders>
          </w:tcPr>
          <w:p w:rsidR="00583539" w:rsidRPr="00F93F6D" w:rsidRDefault="00583539" w:rsidP="00583539">
            <w:pPr>
              <w:jc w:val="center"/>
              <w:rPr>
                <w:rFonts w:cs="Calibri"/>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583539" w:rsidRPr="00F93F6D" w:rsidRDefault="00583539" w:rsidP="00583539">
            <w:pPr>
              <w:jc w:val="center"/>
              <w:rPr>
                <w:rFonts w:cs="Calibri"/>
                <w:sz w:val="18"/>
                <w:szCs w:val="18"/>
              </w:rPr>
            </w:pPr>
            <w:r w:rsidRPr="00F93F6D">
              <w:rPr>
                <w:rFonts w:cs="Calibri"/>
                <w:sz w:val="18"/>
                <w:szCs w:val="18"/>
              </w:rPr>
              <w:t>х</w:t>
            </w:r>
          </w:p>
        </w:tc>
        <w:tc>
          <w:tcPr>
            <w:tcW w:w="709" w:type="dxa"/>
            <w:tcBorders>
              <w:top w:val="single" w:sz="4" w:space="0" w:color="auto"/>
              <w:left w:val="single" w:sz="4" w:space="0" w:color="000000"/>
              <w:bottom w:val="single" w:sz="4" w:space="0" w:color="000000"/>
              <w:right w:val="single" w:sz="4" w:space="0" w:color="000000"/>
            </w:tcBorders>
          </w:tcPr>
          <w:p w:rsidR="00583539" w:rsidRPr="00F93F6D" w:rsidRDefault="00583539" w:rsidP="00583539">
            <w:pPr>
              <w:jc w:val="center"/>
              <w:rPr>
                <w:rFonts w:cs="Calibri"/>
                <w:sz w:val="18"/>
                <w:szCs w:val="18"/>
              </w:rPr>
            </w:pPr>
            <w:r w:rsidRPr="00F93F6D">
              <w:rPr>
                <w:rFonts w:cs="Calibri"/>
                <w:sz w:val="18"/>
                <w:szCs w:val="18"/>
              </w:rPr>
              <w:t>х</w:t>
            </w:r>
          </w:p>
        </w:tc>
        <w:tc>
          <w:tcPr>
            <w:tcW w:w="567" w:type="dxa"/>
            <w:tcBorders>
              <w:top w:val="single" w:sz="4" w:space="0" w:color="auto"/>
              <w:left w:val="single" w:sz="4" w:space="0" w:color="000000"/>
              <w:bottom w:val="single" w:sz="4" w:space="0" w:color="000000"/>
              <w:right w:val="single" w:sz="4" w:space="0" w:color="000000"/>
            </w:tcBorders>
          </w:tcPr>
          <w:p w:rsidR="00583539" w:rsidRPr="00F93F6D" w:rsidRDefault="00583539" w:rsidP="00583539">
            <w:pPr>
              <w:jc w:val="center"/>
              <w:rPr>
                <w:rFonts w:cs="Calibri"/>
                <w:sz w:val="18"/>
                <w:szCs w:val="18"/>
              </w:rPr>
            </w:pPr>
            <w:r w:rsidRPr="00F93F6D">
              <w:rPr>
                <w:rFonts w:cs="Calibri"/>
                <w:sz w:val="18"/>
                <w:szCs w:val="18"/>
              </w:rPr>
              <w:t>х</w:t>
            </w:r>
          </w:p>
        </w:tc>
        <w:tc>
          <w:tcPr>
            <w:tcW w:w="993" w:type="dxa"/>
            <w:tcBorders>
              <w:top w:val="single" w:sz="4" w:space="0" w:color="auto"/>
              <w:left w:val="single" w:sz="4" w:space="0" w:color="000000"/>
              <w:bottom w:val="single" w:sz="4" w:space="0" w:color="000000"/>
              <w:right w:val="single" w:sz="4" w:space="0" w:color="000000"/>
            </w:tcBorders>
          </w:tcPr>
          <w:p w:rsidR="00583539" w:rsidRPr="00F93F6D" w:rsidRDefault="00583539" w:rsidP="00583539">
            <w:pPr>
              <w:spacing w:after="200" w:line="276" w:lineRule="auto"/>
              <w:jc w:val="center"/>
              <w:rPr>
                <w:rFonts w:cs="Calibri"/>
                <w:sz w:val="18"/>
                <w:szCs w:val="18"/>
              </w:rPr>
            </w:pPr>
          </w:p>
        </w:tc>
        <w:tc>
          <w:tcPr>
            <w:tcW w:w="990" w:type="dxa"/>
            <w:tcBorders>
              <w:top w:val="single" w:sz="4" w:space="0" w:color="auto"/>
              <w:left w:val="single" w:sz="4" w:space="0" w:color="000000"/>
              <w:bottom w:val="single" w:sz="4" w:space="0" w:color="000000"/>
              <w:right w:val="single" w:sz="4" w:space="0" w:color="auto"/>
            </w:tcBorders>
          </w:tcPr>
          <w:p w:rsidR="00583539" w:rsidRPr="00F93F6D" w:rsidRDefault="00583539" w:rsidP="00583539">
            <w:pPr>
              <w:spacing w:after="200" w:line="276" w:lineRule="auto"/>
              <w:jc w:val="center"/>
              <w:rPr>
                <w:rFonts w:cs="Calibri"/>
                <w:sz w:val="18"/>
                <w:szCs w:val="18"/>
              </w:rPr>
            </w:pPr>
          </w:p>
        </w:tc>
        <w:tc>
          <w:tcPr>
            <w:tcW w:w="993" w:type="dxa"/>
            <w:tcBorders>
              <w:top w:val="single" w:sz="4" w:space="0" w:color="auto"/>
              <w:left w:val="single" w:sz="4" w:space="0" w:color="auto"/>
              <w:bottom w:val="single" w:sz="4" w:space="0" w:color="000000"/>
              <w:right w:val="single" w:sz="4" w:space="0" w:color="auto"/>
            </w:tcBorders>
          </w:tcPr>
          <w:p w:rsidR="00583539" w:rsidRPr="00F93F6D" w:rsidRDefault="00583539" w:rsidP="00583539">
            <w:pPr>
              <w:spacing w:after="200" w:line="276" w:lineRule="auto"/>
              <w:jc w:val="center"/>
              <w:rPr>
                <w:rFonts w:cs="Calibri"/>
                <w:sz w:val="18"/>
                <w:szCs w:val="18"/>
              </w:rPr>
            </w:pPr>
          </w:p>
        </w:tc>
        <w:tc>
          <w:tcPr>
            <w:tcW w:w="992" w:type="dxa"/>
            <w:tcBorders>
              <w:top w:val="single" w:sz="4" w:space="0" w:color="auto"/>
              <w:left w:val="single" w:sz="4" w:space="0" w:color="auto"/>
              <w:bottom w:val="single" w:sz="4" w:space="0" w:color="000000"/>
              <w:right w:val="single" w:sz="4" w:space="0" w:color="auto"/>
            </w:tcBorders>
          </w:tcPr>
          <w:p w:rsidR="00583539" w:rsidRPr="00F93F6D" w:rsidRDefault="00583539" w:rsidP="00583539">
            <w:pPr>
              <w:spacing w:after="200" w:line="276" w:lineRule="auto"/>
              <w:jc w:val="center"/>
              <w:rPr>
                <w:rFonts w:cs="Calibri"/>
                <w:sz w:val="18"/>
                <w:szCs w:val="18"/>
              </w:rPr>
            </w:pPr>
          </w:p>
        </w:tc>
        <w:tc>
          <w:tcPr>
            <w:tcW w:w="992" w:type="dxa"/>
            <w:tcBorders>
              <w:top w:val="single" w:sz="4" w:space="0" w:color="auto"/>
              <w:left w:val="single" w:sz="4" w:space="0" w:color="auto"/>
              <w:bottom w:val="single" w:sz="4" w:space="0" w:color="000000"/>
              <w:right w:val="single" w:sz="4" w:space="0" w:color="auto"/>
            </w:tcBorders>
          </w:tcPr>
          <w:p w:rsidR="00583539" w:rsidRPr="00F93F6D" w:rsidRDefault="00583539" w:rsidP="00583539">
            <w:pPr>
              <w:spacing w:after="200" w:line="276" w:lineRule="auto"/>
              <w:jc w:val="center"/>
              <w:rPr>
                <w:rFonts w:cs="Calibri"/>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583539" w:rsidRPr="00F93F6D" w:rsidRDefault="00583539" w:rsidP="00583539">
            <w:pPr>
              <w:spacing w:after="200" w:line="276" w:lineRule="auto"/>
              <w:jc w:val="center"/>
              <w:rPr>
                <w:rFonts w:cs="Calibri"/>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583539" w:rsidRPr="00F93F6D" w:rsidRDefault="00583539" w:rsidP="00583539">
            <w:pPr>
              <w:spacing w:after="200" w:line="276" w:lineRule="auto"/>
              <w:jc w:val="center"/>
              <w:rPr>
                <w:rFonts w:cs="Calibri"/>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583539" w:rsidRPr="00583539" w:rsidRDefault="00583539" w:rsidP="00583539">
            <w:pPr>
              <w:spacing w:after="200" w:line="276" w:lineRule="auto"/>
              <w:jc w:val="center"/>
              <w:rPr>
                <w:rFonts w:cs="Calibri"/>
                <w:sz w:val="18"/>
                <w:szCs w:val="18"/>
              </w:rPr>
            </w:pPr>
          </w:p>
        </w:tc>
        <w:tc>
          <w:tcPr>
            <w:tcW w:w="1020" w:type="dxa"/>
            <w:tcBorders>
              <w:top w:val="single" w:sz="4" w:space="0" w:color="auto"/>
              <w:left w:val="single" w:sz="4" w:space="0" w:color="auto"/>
              <w:bottom w:val="single" w:sz="4" w:space="0" w:color="000000"/>
              <w:right w:val="single" w:sz="4" w:space="0" w:color="000000"/>
            </w:tcBorders>
          </w:tcPr>
          <w:p w:rsidR="00583539" w:rsidRPr="00583539" w:rsidRDefault="00583539" w:rsidP="00583539">
            <w:pPr>
              <w:spacing w:after="200" w:line="276" w:lineRule="auto"/>
              <w:jc w:val="center"/>
              <w:rPr>
                <w:rFonts w:cs="Calibri"/>
                <w:sz w:val="18"/>
                <w:szCs w:val="18"/>
              </w:rPr>
            </w:pPr>
          </w:p>
        </w:tc>
      </w:tr>
      <w:tr w:rsidR="00E70664" w:rsidRPr="00BC2CB8" w:rsidTr="00F93F6D">
        <w:trPr>
          <w:trHeight w:val="150"/>
        </w:trPr>
        <w:tc>
          <w:tcPr>
            <w:tcW w:w="1560" w:type="dxa"/>
            <w:vMerge w:val="restart"/>
            <w:tcBorders>
              <w:left w:val="single" w:sz="4" w:space="0" w:color="000000"/>
              <w:right w:val="single" w:sz="4" w:space="0" w:color="000000"/>
            </w:tcBorders>
          </w:tcPr>
          <w:p w:rsidR="00E70664" w:rsidRPr="00F93F6D" w:rsidRDefault="00E70664" w:rsidP="00E70664">
            <w:pPr>
              <w:jc w:val="center"/>
              <w:rPr>
                <w:rFonts w:cs="Calibri"/>
                <w:sz w:val="18"/>
                <w:szCs w:val="18"/>
              </w:rPr>
            </w:pPr>
            <w:r w:rsidRPr="00F93F6D">
              <w:rPr>
                <w:rFonts w:cs="Calibri"/>
                <w:sz w:val="18"/>
                <w:szCs w:val="18"/>
              </w:rPr>
              <w:t>Подпрограмма 1</w:t>
            </w:r>
          </w:p>
        </w:tc>
        <w:tc>
          <w:tcPr>
            <w:tcW w:w="1559" w:type="dxa"/>
            <w:vMerge w:val="restart"/>
            <w:tcBorders>
              <w:left w:val="single" w:sz="4" w:space="0" w:color="000000"/>
              <w:right w:val="single" w:sz="4" w:space="0" w:color="000000"/>
            </w:tcBorders>
          </w:tcPr>
          <w:p w:rsidR="00E70664" w:rsidRDefault="00E70664" w:rsidP="00E70664">
            <w:pPr>
              <w:jc w:val="center"/>
              <w:rPr>
                <w:rFonts w:cs="Calibri"/>
                <w:sz w:val="18"/>
                <w:szCs w:val="18"/>
              </w:rPr>
            </w:pPr>
            <w:r w:rsidRPr="00F93F6D">
              <w:rPr>
                <w:rFonts w:cs="Calibri"/>
                <w:sz w:val="18"/>
                <w:szCs w:val="18"/>
              </w:rPr>
              <w:t>Управление муниципальной программой и обеспечение условий реализации»</w:t>
            </w:r>
          </w:p>
          <w:p w:rsidR="00E70664" w:rsidRDefault="00E70664" w:rsidP="00E70664">
            <w:pPr>
              <w:jc w:val="center"/>
              <w:rPr>
                <w:rFonts w:cs="Calibri"/>
                <w:sz w:val="18"/>
                <w:szCs w:val="18"/>
              </w:rPr>
            </w:pPr>
          </w:p>
          <w:p w:rsidR="00E70664" w:rsidRPr="00F93F6D" w:rsidRDefault="00E70664" w:rsidP="00E70664">
            <w:pPr>
              <w:rPr>
                <w:rFonts w:cs="Calibri"/>
                <w:sz w:val="18"/>
                <w:szCs w:val="18"/>
              </w:rPr>
            </w:pPr>
          </w:p>
        </w:tc>
        <w:tc>
          <w:tcPr>
            <w:tcW w:w="1276" w:type="dxa"/>
            <w:tcBorders>
              <w:top w:val="single" w:sz="4" w:space="0" w:color="auto"/>
              <w:left w:val="single" w:sz="4" w:space="0" w:color="000000"/>
              <w:bottom w:val="single" w:sz="4" w:space="0" w:color="auto"/>
              <w:right w:val="single" w:sz="4" w:space="0" w:color="000000"/>
            </w:tcBorders>
          </w:tcPr>
          <w:p w:rsidR="00E70664" w:rsidRPr="00F93F6D" w:rsidRDefault="00E70664" w:rsidP="00E70664">
            <w:pPr>
              <w:rPr>
                <w:rFonts w:cs="Calibri"/>
                <w:sz w:val="18"/>
                <w:szCs w:val="18"/>
              </w:rPr>
            </w:pPr>
            <w:r w:rsidRPr="00F93F6D">
              <w:rPr>
                <w:rFonts w:cs="Calibri"/>
                <w:sz w:val="18"/>
                <w:szCs w:val="18"/>
              </w:rPr>
              <w:t>всего</w:t>
            </w:r>
          </w:p>
        </w:tc>
        <w:tc>
          <w:tcPr>
            <w:tcW w:w="710" w:type="dxa"/>
            <w:tcBorders>
              <w:top w:val="single" w:sz="4" w:space="0" w:color="auto"/>
              <w:left w:val="single" w:sz="4" w:space="0" w:color="000000"/>
              <w:bottom w:val="single" w:sz="4" w:space="0" w:color="auto"/>
              <w:right w:val="single" w:sz="4" w:space="0" w:color="000000"/>
            </w:tcBorders>
          </w:tcPr>
          <w:p w:rsidR="00E70664" w:rsidRPr="00F93F6D" w:rsidRDefault="00E70664" w:rsidP="00E70664">
            <w:pPr>
              <w:jc w:val="center"/>
              <w:rPr>
                <w:rFonts w:cs="Calibri"/>
                <w:sz w:val="18"/>
                <w:szCs w:val="18"/>
              </w:rPr>
            </w:pPr>
            <w:r w:rsidRPr="00F93F6D">
              <w:rPr>
                <w:rFonts w:cs="Calibri"/>
                <w:sz w:val="18"/>
                <w:szCs w:val="18"/>
              </w:rPr>
              <w:t>х</w:t>
            </w:r>
          </w:p>
        </w:tc>
        <w:tc>
          <w:tcPr>
            <w:tcW w:w="708" w:type="dxa"/>
            <w:tcBorders>
              <w:top w:val="single" w:sz="4" w:space="0" w:color="auto"/>
              <w:left w:val="single" w:sz="4" w:space="0" w:color="000000"/>
              <w:bottom w:val="single" w:sz="4" w:space="0" w:color="auto"/>
              <w:right w:val="single" w:sz="4" w:space="0" w:color="000000"/>
            </w:tcBorders>
          </w:tcPr>
          <w:p w:rsidR="00E70664" w:rsidRPr="00F93F6D" w:rsidRDefault="00E70664" w:rsidP="00E70664">
            <w:pPr>
              <w:jc w:val="center"/>
              <w:rPr>
                <w:rFonts w:cs="Calibri"/>
                <w:sz w:val="18"/>
                <w:szCs w:val="18"/>
              </w:rPr>
            </w:pPr>
            <w:r w:rsidRPr="00F93F6D">
              <w:rPr>
                <w:rFonts w:cs="Calibri"/>
                <w:sz w:val="18"/>
                <w:szCs w:val="18"/>
              </w:rPr>
              <w:t>х</w:t>
            </w:r>
          </w:p>
        </w:tc>
        <w:tc>
          <w:tcPr>
            <w:tcW w:w="709" w:type="dxa"/>
            <w:tcBorders>
              <w:top w:val="single" w:sz="4" w:space="0" w:color="auto"/>
              <w:left w:val="single" w:sz="4" w:space="0" w:color="000000"/>
              <w:bottom w:val="single" w:sz="4" w:space="0" w:color="auto"/>
              <w:right w:val="single" w:sz="4" w:space="0" w:color="000000"/>
            </w:tcBorders>
          </w:tcPr>
          <w:p w:rsidR="00E70664" w:rsidRPr="00F93F6D" w:rsidRDefault="00E70664" w:rsidP="00E70664">
            <w:pPr>
              <w:jc w:val="center"/>
              <w:rPr>
                <w:rFonts w:cs="Calibri"/>
                <w:sz w:val="18"/>
                <w:szCs w:val="18"/>
              </w:rPr>
            </w:pPr>
            <w:r w:rsidRPr="00F93F6D">
              <w:rPr>
                <w:rFonts w:cs="Calibri"/>
                <w:sz w:val="18"/>
                <w:szCs w:val="18"/>
              </w:rPr>
              <w:t>х</w:t>
            </w:r>
          </w:p>
        </w:tc>
        <w:tc>
          <w:tcPr>
            <w:tcW w:w="567" w:type="dxa"/>
            <w:tcBorders>
              <w:top w:val="single" w:sz="4" w:space="0" w:color="auto"/>
              <w:left w:val="single" w:sz="4" w:space="0" w:color="000000"/>
              <w:bottom w:val="single" w:sz="4" w:space="0" w:color="auto"/>
              <w:right w:val="single" w:sz="4" w:space="0" w:color="000000"/>
            </w:tcBorders>
          </w:tcPr>
          <w:p w:rsidR="00E70664" w:rsidRPr="00F93F6D" w:rsidRDefault="00E70664" w:rsidP="00E70664">
            <w:pPr>
              <w:jc w:val="center"/>
              <w:rPr>
                <w:rFonts w:cs="Calibri"/>
                <w:sz w:val="18"/>
                <w:szCs w:val="18"/>
              </w:rPr>
            </w:pPr>
            <w:r w:rsidRPr="00F93F6D">
              <w:rPr>
                <w:rFonts w:cs="Calibri"/>
                <w:sz w:val="18"/>
                <w:szCs w:val="18"/>
              </w:rPr>
              <w:t>х</w:t>
            </w:r>
          </w:p>
        </w:tc>
        <w:tc>
          <w:tcPr>
            <w:tcW w:w="993" w:type="dxa"/>
            <w:tcBorders>
              <w:top w:val="single" w:sz="4" w:space="0" w:color="auto"/>
              <w:left w:val="single" w:sz="4" w:space="0" w:color="000000"/>
              <w:bottom w:val="single" w:sz="4" w:space="0" w:color="auto"/>
              <w:right w:val="single" w:sz="4" w:space="0" w:color="000000"/>
            </w:tcBorders>
          </w:tcPr>
          <w:p w:rsidR="00E70664" w:rsidRPr="00F93F6D" w:rsidRDefault="00E70664" w:rsidP="00E70664">
            <w:pPr>
              <w:spacing w:after="200" w:line="276" w:lineRule="auto"/>
              <w:jc w:val="center"/>
              <w:rPr>
                <w:rFonts w:cs="Calibri"/>
                <w:color w:val="000000"/>
                <w:sz w:val="18"/>
                <w:szCs w:val="18"/>
              </w:rPr>
            </w:pPr>
            <w:r w:rsidRPr="00F93F6D">
              <w:rPr>
                <w:rFonts w:cs="Calibri"/>
                <w:color w:val="000000"/>
                <w:sz w:val="18"/>
                <w:szCs w:val="18"/>
              </w:rPr>
              <w:t>6257,107</w:t>
            </w:r>
          </w:p>
        </w:tc>
        <w:tc>
          <w:tcPr>
            <w:tcW w:w="990" w:type="dxa"/>
            <w:tcBorders>
              <w:top w:val="single" w:sz="4" w:space="0" w:color="auto"/>
              <w:left w:val="single" w:sz="4" w:space="0" w:color="000000"/>
              <w:bottom w:val="single" w:sz="4" w:space="0" w:color="auto"/>
              <w:right w:val="single" w:sz="4" w:space="0" w:color="auto"/>
            </w:tcBorders>
          </w:tcPr>
          <w:p w:rsidR="00E70664" w:rsidRPr="00F93F6D" w:rsidRDefault="00E70664" w:rsidP="00E70664">
            <w:pPr>
              <w:spacing w:after="200" w:line="276" w:lineRule="auto"/>
              <w:jc w:val="center"/>
              <w:rPr>
                <w:rFonts w:cs="Calibri"/>
                <w:color w:val="000000"/>
                <w:sz w:val="18"/>
                <w:szCs w:val="18"/>
              </w:rPr>
            </w:pPr>
            <w:r w:rsidRPr="00F93F6D">
              <w:rPr>
                <w:rFonts w:cs="Calibri"/>
                <w:color w:val="000000"/>
                <w:sz w:val="18"/>
                <w:szCs w:val="18"/>
              </w:rPr>
              <w:t>6242,345</w:t>
            </w:r>
          </w:p>
        </w:tc>
        <w:tc>
          <w:tcPr>
            <w:tcW w:w="993" w:type="dxa"/>
            <w:tcBorders>
              <w:top w:val="single" w:sz="4" w:space="0" w:color="auto"/>
              <w:left w:val="single" w:sz="4" w:space="0" w:color="auto"/>
              <w:bottom w:val="single" w:sz="4" w:space="0" w:color="auto"/>
              <w:right w:val="single" w:sz="4" w:space="0" w:color="auto"/>
            </w:tcBorders>
          </w:tcPr>
          <w:p w:rsidR="00E70664" w:rsidRPr="00F93F6D" w:rsidRDefault="00E70664" w:rsidP="00E70664">
            <w:pPr>
              <w:spacing w:after="200" w:line="276" w:lineRule="auto"/>
              <w:jc w:val="center"/>
              <w:rPr>
                <w:rFonts w:cs="Calibri"/>
                <w:color w:val="000000"/>
                <w:sz w:val="18"/>
                <w:szCs w:val="18"/>
              </w:rPr>
            </w:pPr>
            <w:r w:rsidRPr="00F93F6D">
              <w:rPr>
                <w:rFonts w:cs="Calibri"/>
                <w:color w:val="000000"/>
                <w:sz w:val="18"/>
                <w:szCs w:val="18"/>
              </w:rPr>
              <w:t>6320,948</w:t>
            </w:r>
          </w:p>
        </w:tc>
        <w:tc>
          <w:tcPr>
            <w:tcW w:w="992" w:type="dxa"/>
            <w:tcBorders>
              <w:top w:val="single" w:sz="4" w:space="0" w:color="auto"/>
              <w:left w:val="single" w:sz="4" w:space="0" w:color="auto"/>
              <w:bottom w:val="single" w:sz="4" w:space="0" w:color="auto"/>
              <w:right w:val="single" w:sz="4" w:space="0" w:color="auto"/>
            </w:tcBorders>
          </w:tcPr>
          <w:p w:rsidR="00E70664" w:rsidRPr="00F93F6D" w:rsidRDefault="00E70664" w:rsidP="00E70664">
            <w:pPr>
              <w:spacing w:after="200" w:line="276" w:lineRule="auto"/>
              <w:jc w:val="center"/>
              <w:rPr>
                <w:rFonts w:cs="Calibri"/>
                <w:color w:val="000000"/>
                <w:sz w:val="18"/>
                <w:szCs w:val="18"/>
              </w:rPr>
            </w:pPr>
            <w:r>
              <w:rPr>
                <w:rFonts w:cs="Calibri"/>
                <w:color w:val="000000"/>
                <w:sz w:val="18"/>
                <w:szCs w:val="18"/>
              </w:rPr>
              <w:t>7248,909</w:t>
            </w:r>
          </w:p>
        </w:tc>
        <w:tc>
          <w:tcPr>
            <w:tcW w:w="992" w:type="dxa"/>
            <w:tcBorders>
              <w:top w:val="single" w:sz="4" w:space="0" w:color="auto"/>
              <w:left w:val="single" w:sz="4" w:space="0" w:color="auto"/>
              <w:bottom w:val="single" w:sz="4" w:space="0" w:color="auto"/>
              <w:right w:val="single" w:sz="4" w:space="0" w:color="auto"/>
            </w:tcBorders>
          </w:tcPr>
          <w:p w:rsidR="00E70664" w:rsidRPr="00F93F6D" w:rsidRDefault="00E70664" w:rsidP="00E70664">
            <w:pPr>
              <w:spacing w:after="200" w:line="276" w:lineRule="auto"/>
              <w:jc w:val="center"/>
              <w:rPr>
                <w:rFonts w:cs="Calibri"/>
                <w:color w:val="000000"/>
                <w:sz w:val="18"/>
                <w:szCs w:val="18"/>
              </w:rPr>
            </w:pPr>
            <w:r>
              <w:rPr>
                <w:rFonts w:cs="Calibri"/>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E70664" w:rsidRPr="00F93F6D" w:rsidRDefault="00E70664" w:rsidP="00E70664">
            <w:pPr>
              <w:spacing w:after="200" w:line="276" w:lineRule="auto"/>
              <w:jc w:val="center"/>
              <w:rPr>
                <w:rFonts w:cs="Calibri"/>
                <w:color w:val="000000"/>
                <w:sz w:val="18"/>
                <w:szCs w:val="18"/>
              </w:rPr>
            </w:pPr>
            <w:r>
              <w:rPr>
                <w:rFonts w:cs="Calibri"/>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E70664" w:rsidRPr="00F93F6D" w:rsidRDefault="00E70664" w:rsidP="00E70664">
            <w:pPr>
              <w:spacing w:after="200" w:line="276" w:lineRule="auto"/>
              <w:jc w:val="center"/>
              <w:rPr>
                <w:rFonts w:cs="Calibri"/>
                <w:color w:val="000000"/>
                <w:sz w:val="18"/>
                <w:szCs w:val="18"/>
              </w:rPr>
            </w:pPr>
            <w:r>
              <w:rPr>
                <w:rFonts w:cs="Calibri"/>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E70664" w:rsidRDefault="00E70664" w:rsidP="00E70664">
            <w:r w:rsidRPr="00C260D9">
              <w:rPr>
                <w:rFonts w:cs="Calibri"/>
                <w:color w:val="000000"/>
                <w:sz w:val="18"/>
                <w:szCs w:val="18"/>
              </w:rPr>
              <w:t>7764,894</w:t>
            </w:r>
          </w:p>
        </w:tc>
        <w:tc>
          <w:tcPr>
            <w:tcW w:w="1020" w:type="dxa"/>
            <w:tcBorders>
              <w:top w:val="single" w:sz="4" w:space="0" w:color="auto"/>
              <w:left w:val="single" w:sz="4" w:space="0" w:color="auto"/>
              <w:bottom w:val="single" w:sz="4" w:space="0" w:color="auto"/>
              <w:right w:val="single" w:sz="4" w:space="0" w:color="000000"/>
            </w:tcBorders>
          </w:tcPr>
          <w:p w:rsidR="00E70664" w:rsidRDefault="00E70664" w:rsidP="00E70664">
            <w:r w:rsidRPr="00C260D9">
              <w:rPr>
                <w:rFonts w:cs="Calibri"/>
                <w:color w:val="000000"/>
                <w:sz w:val="18"/>
                <w:szCs w:val="18"/>
              </w:rPr>
              <w:t>7764,894</w:t>
            </w:r>
          </w:p>
        </w:tc>
      </w:tr>
      <w:tr w:rsidR="00A04954" w:rsidRPr="00BC2CB8" w:rsidTr="00F93F6D">
        <w:trPr>
          <w:trHeight w:val="1173"/>
        </w:trPr>
        <w:tc>
          <w:tcPr>
            <w:tcW w:w="1560" w:type="dxa"/>
            <w:vMerge/>
            <w:tcBorders>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1559" w:type="dxa"/>
            <w:vMerge/>
            <w:tcBorders>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p>
        </w:tc>
        <w:tc>
          <w:tcPr>
            <w:tcW w:w="710" w:type="dxa"/>
            <w:tcBorders>
              <w:top w:val="single" w:sz="4" w:space="0" w:color="auto"/>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567" w:type="dxa"/>
            <w:tcBorders>
              <w:top w:val="single" w:sz="4" w:space="0" w:color="auto"/>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993" w:type="dxa"/>
            <w:tcBorders>
              <w:top w:val="single" w:sz="4" w:space="0" w:color="auto"/>
              <w:left w:val="single" w:sz="4" w:space="0" w:color="000000"/>
              <w:bottom w:val="single" w:sz="4" w:space="0" w:color="000000"/>
              <w:right w:val="single" w:sz="4" w:space="0" w:color="000000"/>
            </w:tcBorders>
          </w:tcPr>
          <w:p w:rsidR="00A04954" w:rsidRPr="00F93F6D" w:rsidRDefault="00A04954" w:rsidP="00A04954">
            <w:pPr>
              <w:jc w:val="center"/>
              <w:rPr>
                <w:rFonts w:cs="Calibri"/>
                <w:color w:val="000000"/>
                <w:sz w:val="18"/>
                <w:szCs w:val="18"/>
              </w:rPr>
            </w:pPr>
          </w:p>
        </w:tc>
        <w:tc>
          <w:tcPr>
            <w:tcW w:w="990" w:type="dxa"/>
            <w:tcBorders>
              <w:top w:val="single" w:sz="4" w:space="0" w:color="auto"/>
              <w:left w:val="single" w:sz="4" w:space="0" w:color="000000"/>
              <w:bottom w:val="single" w:sz="4" w:space="0" w:color="000000"/>
              <w:right w:val="single" w:sz="4" w:space="0" w:color="auto"/>
            </w:tcBorders>
          </w:tcPr>
          <w:p w:rsidR="00A04954" w:rsidRPr="00F93F6D" w:rsidRDefault="00A04954" w:rsidP="00A04954">
            <w:pPr>
              <w:jc w:val="center"/>
              <w:rPr>
                <w:rFonts w:cs="Calibri"/>
                <w:color w:val="000000"/>
                <w:sz w:val="18"/>
                <w:szCs w:val="18"/>
              </w:rPr>
            </w:pPr>
          </w:p>
        </w:tc>
        <w:tc>
          <w:tcPr>
            <w:tcW w:w="993" w:type="dxa"/>
            <w:tcBorders>
              <w:top w:val="single" w:sz="4" w:space="0" w:color="auto"/>
              <w:left w:val="single" w:sz="4" w:space="0" w:color="auto"/>
              <w:bottom w:val="single" w:sz="4" w:space="0" w:color="000000"/>
              <w:right w:val="single" w:sz="4" w:space="0" w:color="auto"/>
            </w:tcBorders>
          </w:tcPr>
          <w:p w:rsidR="00A04954" w:rsidRPr="00F93F6D" w:rsidRDefault="00A04954" w:rsidP="00A04954">
            <w:pPr>
              <w:jc w:val="center"/>
              <w:rPr>
                <w:rFonts w:cs="Calibri"/>
                <w:color w:val="00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A04954" w:rsidRPr="00F93F6D" w:rsidRDefault="00A04954" w:rsidP="00A04954">
            <w:pPr>
              <w:jc w:val="center"/>
              <w:rPr>
                <w:rFonts w:cs="Calibri"/>
                <w:color w:val="00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A04954" w:rsidRPr="00F93F6D" w:rsidRDefault="00A04954" w:rsidP="00A04954">
            <w:pPr>
              <w:jc w:val="center"/>
              <w:rPr>
                <w:rFonts w:cs="Calibri"/>
                <w:color w:val="00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A04954" w:rsidRPr="00F93F6D" w:rsidRDefault="00A04954" w:rsidP="00A04954">
            <w:pPr>
              <w:jc w:val="center"/>
              <w:rPr>
                <w:rFonts w:cs="Calibri"/>
                <w:color w:val="00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A04954" w:rsidRPr="00F93F6D" w:rsidRDefault="00A04954" w:rsidP="00A04954">
            <w:pPr>
              <w:jc w:val="center"/>
              <w:rPr>
                <w:rFonts w:cs="Calibri"/>
                <w:color w:val="00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A04954" w:rsidRPr="00583539" w:rsidRDefault="00A04954" w:rsidP="00A04954">
            <w:pPr>
              <w:jc w:val="center"/>
              <w:rPr>
                <w:rFonts w:cs="Calibri"/>
                <w:color w:val="000000"/>
                <w:sz w:val="18"/>
                <w:szCs w:val="18"/>
              </w:rPr>
            </w:pPr>
          </w:p>
        </w:tc>
        <w:tc>
          <w:tcPr>
            <w:tcW w:w="1020" w:type="dxa"/>
            <w:tcBorders>
              <w:top w:val="single" w:sz="4" w:space="0" w:color="auto"/>
              <w:left w:val="single" w:sz="4" w:space="0" w:color="auto"/>
              <w:bottom w:val="single" w:sz="4" w:space="0" w:color="000000"/>
              <w:right w:val="single" w:sz="4" w:space="0" w:color="000000"/>
            </w:tcBorders>
          </w:tcPr>
          <w:p w:rsidR="00A04954" w:rsidRPr="00583539" w:rsidRDefault="00A04954" w:rsidP="00A04954">
            <w:pPr>
              <w:jc w:val="center"/>
              <w:rPr>
                <w:rFonts w:cs="Calibri"/>
                <w:color w:val="000000"/>
                <w:sz w:val="18"/>
                <w:szCs w:val="18"/>
              </w:rPr>
            </w:pPr>
          </w:p>
        </w:tc>
      </w:tr>
      <w:tr w:rsidR="00E70664" w:rsidRPr="00BC2CB8" w:rsidTr="00F93F6D">
        <w:trPr>
          <w:trHeight w:val="122"/>
        </w:trPr>
        <w:tc>
          <w:tcPr>
            <w:tcW w:w="1560" w:type="dxa"/>
            <w:vMerge w:val="restart"/>
            <w:tcBorders>
              <w:left w:val="single" w:sz="4" w:space="0" w:color="000000"/>
              <w:right w:val="single" w:sz="4" w:space="0" w:color="000000"/>
            </w:tcBorders>
          </w:tcPr>
          <w:p w:rsidR="00E70664" w:rsidRPr="00F93F6D" w:rsidRDefault="00E70664" w:rsidP="00E70664">
            <w:pPr>
              <w:jc w:val="center"/>
              <w:rPr>
                <w:rFonts w:cs="Calibri"/>
                <w:sz w:val="18"/>
                <w:szCs w:val="18"/>
              </w:rPr>
            </w:pPr>
            <w:r w:rsidRPr="00F93F6D">
              <w:rPr>
                <w:rFonts w:cs="Calibri"/>
                <w:sz w:val="18"/>
                <w:szCs w:val="18"/>
              </w:rPr>
              <w:t>Основное мероприятие 1.1.</w:t>
            </w:r>
          </w:p>
        </w:tc>
        <w:tc>
          <w:tcPr>
            <w:tcW w:w="1559" w:type="dxa"/>
            <w:vMerge w:val="restart"/>
            <w:tcBorders>
              <w:left w:val="single" w:sz="4" w:space="0" w:color="000000"/>
              <w:right w:val="single" w:sz="4" w:space="0" w:color="000000"/>
            </w:tcBorders>
          </w:tcPr>
          <w:p w:rsidR="00E70664" w:rsidRPr="00F93F6D" w:rsidRDefault="00E70664" w:rsidP="00E70664">
            <w:pPr>
              <w:jc w:val="center"/>
              <w:rPr>
                <w:rFonts w:cs="Calibri"/>
                <w:sz w:val="18"/>
                <w:szCs w:val="18"/>
              </w:rPr>
            </w:pPr>
            <w:r w:rsidRPr="00F93F6D">
              <w:rPr>
                <w:rFonts w:cs="Calibri"/>
                <w:sz w:val="18"/>
                <w:szCs w:val="18"/>
              </w:rPr>
              <w:t xml:space="preserve">Обеспечение выполнения функций комитета по управлению имуществом </w:t>
            </w:r>
          </w:p>
          <w:p w:rsidR="00E70664" w:rsidRPr="00F93F6D" w:rsidRDefault="00E70664" w:rsidP="00E70664">
            <w:pPr>
              <w:jc w:val="center"/>
              <w:rPr>
                <w:rFonts w:cs="Calibri"/>
                <w:sz w:val="18"/>
                <w:szCs w:val="18"/>
              </w:rPr>
            </w:pPr>
            <w:r w:rsidRPr="00F93F6D">
              <w:rPr>
                <w:rFonts w:cs="Calibri"/>
                <w:sz w:val="18"/>
                <w:szCs w:val="18"/>
              </w:rPr>
              <w:t xml:space="preserve">г. Курчатова </w:t>
            </w:r>
          </w:p>
        </w:tc>
        <w:tc>
          <w:tcPr>
            <w:tcW w:w="1276" w:type="dxa"/>
            <w:tcBorders>
              <w:top w:val="single" w:sz="4" w:space="0" w:color="auto"/>
              <w:left w:val="single" w:sz="4" w:space="0" w:color="000000"/>
              <w:bottom w:val="single" w:sz="4" w:space="0" w:color="auto"/>
              <w:right w:val="single" w:sz="4" w:space="0" w:color="000000"/>
            </w:tcBorders>
          </w:tcPr>
          <w:p w:rsidR="00E70664" w:rsidRPr="00F93F6D" w:rsidRDefault="00E70664" w:rsidP="00E70664">
            <w:pPr>
              <w:rPr>
                <w:rFonts w:cs="Calibri"/>
                <w:sz w:val="18"/>
                <w:szCs w:val="18"/>
              </w:rPr>
            </w:pPr>
            <w:r w:rsidRPr="00F93F6D">
              <w:rPr>
                <w:rFonts w:cs="Calibri"/>
                <w:sz w:val="18"/>
                <w:szCs w:val="18"/>
              </w:rPr>
              <w:t>всего</w:t>
            </w:r>
          </w:p>
        </w:tc>
        <w:tc>
          <w:tcPr>
            <w:tcW w:w="710" w:type="dxa"/>
            <w:tcBorders>
              <w:top w:val="single" w:sz="4" w:space="0" w:color="auto"/>
              <w:left w:val="single" w:sz="4" w:space="0" w:color="000000"/>
              <w:bottom w:val="single" w:sz="4" w:space="0" w:color="auto"/>
              <w:right w:val="single" w:sz="4" w:space="0" w:color="000000"/>
            </w:tcBorders>
          </w:tcPr>
          <w:p w:rsidR="00E70664" w:rsidRPr="00F93F6D" w:rsidRDefault="00E70664" w:rsidP="00E70664">
            <w:pPr>
              <w:jc w:val="center"/>
              <w:rPr>
                <w:rFonts w:cs="Calibri"/>
                <w:sz w:val="18"/>
                <w:szCs w:val="18"/>
              </w:rPr>
            </w:pPr>
            <w:r w:rsidRPr="00F93F6D">
              <w:rPr>
                <w:rFonts w:cs="Calibri"/>
                <w:sz w:val="18"/>
                <w:szCs w:val="18"/>
              </w:rPr>
              <w:t>х</w:t>
            </w:r>
          </w:p>
        </w:tc>
        <w:tc>
          <w:tcPr>
            <w:tcW w:w="708" w:type="dxa"/>
            <w:tcBorders>
              <w:top w:val="single" w:sz="4" w:space="0" w:color="auto"/>
              <w:left w:val="single" w:sz="4" w:space="0" w:color="000000"/>
              <w:bottom w:val="single" w:sz="4" w:space="0" w:color="auto"/>
              <w:right w:val="single" w:sz="4" w:space="0" w:color="000000"/>
            </w:tcBorders>
          </w:tcPr>
          <w:p w:rsidR="00E70664" w:rsidRPr="00F93F6D" w:rsidRDefault="00E70664" w:rsidP="00E70664">
            <w:pPr>
              <w:jc w:val="center"/>
              <w:rPr>
                <w:rFonts w:cs="Calibri"/>
                <w:sz w:val="18"/>
                <w:szCs w:val="18"/>
              </w:rPr>
            </w:pPr>
            <w:r w:rsidRPr="00F93F6D">
              <w:rPr>
                <w:rFonts w:cs="Calibri"/>
                <w:sz w:val="18"/>
                <w:szCs w:val="18"/>
              </w:rPr>
              <w:t>х</w:t>
            </w:r>
          </w:p>
        </w:tc>
        <w:tc>
          <w:tcPr>
            <w:tcW w:w="709" w:type="dxa"/>
            <w:tcBorders>
              <w:top w:val="single" w:sz="4" w:space="0" w:color="auto"/>
              <w:left w:val="single" w:sz="4" w:space="0" w:color="000000"/>
              <w:bottom w:val="single" w:sz="4" w:space="0" w:color="auto"/>
              <w:right w:val="single" w:sz="4" w:space="0" w:color="000000"/>
            </w:tcBorders>
          </w:tcPr>
          <w:p w:rsidR="00E70664" w:rsidRPr="00F93F6D" w:rsidRDefault="00E70664" w:rsidP="00E70664">
            <w:pPr>
              <w:jc w:val="center"/>
              <w:rPr>
                <w:rFonts w:cs="Calibri"/>
                <w:sz w:val="18"/>
                <w:szCs w:val="18"/>
              </w:rPr>
            </w:pPr>
            <w:r w:rsidRPr="00F93F6D">
              <w:rPr>
                <w:rFonts w:cs="Calibri"/>
                <w:sz w:val="18"/>
                <w:szCs w:val="18"/>
              </w:rPr>
              <w:t>х</w:t>
            </w:r>
          </w:p>
        </w:tc>
        <w:tc>
          <w:tcPr>
            <w:tcW w:w="567" w:type="dxa"/>
            <w:tcBorders>
              <w:top w:val="single" w:sz="4" w:space="0" w:color="auto"/>
              <w:left w:val="single" w:sz="4" w:space="0" w:color="000000"/>
              <w:bottom w:val="single" w:sz="4" w:space="0" w:color="auto"/>
              <w:right w:val="single" w:sz="4" w:space="0" w:color="000000"/>
            </w:tcBorders>
          </w:tcPr>
          <w:p w:rsidR="00E70664" w:rsidRPr="00F93F6D" w:rsidRDefault="00E70664" w:rsidP="00E70664">
            <w:pPr>
              <w:jc w:val="center"/>
              <w:rPr>
                <w:rFonts w:cs="Calibri"/>
                <w:sz w:val="18"/>
                <w:szCs w:val="18"/>
              </w:rPr>
            </w:pPr>
            <w:r w:rsidRPr="00F93F6D">
              <w:rPr>
                <w:rFonts w:cs="Calibri"/>
                <w:sz w:val="18"/>
                <w:szCs w:val="18"/>
              </w:rPr>
              <w:t>х</w:t>
            </w:r>
          </w:p>
        </w:tc>
        <w:tc>
          <w:tcPr>
            <w:tcW w:w="993" w:type="dxa"/>
            <w:tcBorders>
              <w:top w:val="single" w:sz="4" w:space="0" w:color="auto"/>
              <w:left w:val="single" w:sz="4" w:space="0" w:color="000000"/>
              <w:bottom w:val="single" w:sz="4" w:space="0" w:color="auto"/>
              <w:right w:val="single" w:sz="4" w:space="0" w:color="000000"/>
            </w:tcBorders>
          </w:tcPr>
          <w:p w:rsidR="00E70664" w:rsidRPr="00F93F6D" w:rsidRDefault="00E70664" w:rsidP="00E70664">
            <w:pPr>
              <w:spacing w:after="200" w:line="276" w:lineRule="auto"/>
              <w:jc w:val="center"/>
              <w:rPr>
                <w:rFonts w:cs="Calibri"/>
                <w:color w:val="000000"/>
                <w:sz w:val="18"/>
                <w:szCs w:val="18"/>
              </w:rPr>
            </w:pPr>
            <w:r w:rsidRPr="00F93F6D">
              <w:rPr>
                <w:rFonts w:cs="Calibri"/>
                <w:color w:val="000000"/>
                <w:sz w:val="18"/>
                <w:szCs w:val="18"/>
              </w:rPr>
              <w:t>6257,107</w:t>
            </w:r>
          </w:p>
        </w:tc>
        <w:tc>
          <w:tcPr>
            <w:tcW w:w="990" w:type="dxa"/>
            <w:tcBorders>
              <w:top w:val="single" w:sz="4" w:space="0" w:color="auto"/>
              <w:left w:val="single" w:sz="4" w:space="0" w:color="000000"/>
              <w:bottom w:val="single" w:sz="4" w:space="0" w:color="auto"/>
              <w:right w:val="single" w:sz="4" w:space="0" w:color="auto"/>
            </w:tcBorders>
          </w:tcPr>
          <w:p w:rsidR="00E70664" w:rsidRPr="00F93F6D" w:rsidRDefault="00E70664" w:rsidP="00E70664">
            <w:pPr>
              <w:spacing w:after="200" w:line="276" w:lineRule="auto"/>
              <w:jc w:val="center"/>
              <w:rPr>
                <w:rFonts w:cs="Calibri"/>
                <w:color w:val="000000"/>
                <w:sz w:val="18"/>
                <w:szCs w:val="18"/>
              </w:rPr>
            </w:pPr>
            <w:r w:rsidRPr="00F93F6D">
              <w:rPr>
                <w:rFonts w:cs="Calibri"/>
                <w:color w:val="000000"/>
                <w:sz w:val="18"/>
                <w:szCs w:val="18"/>
              </w:rPr>
              <w:t>6242,345</w:t>
            </w:r>
          </w:p>
        </w:tc>
        <w:tc>
          <w:tcPr>
            <w:tcW w:w="993" w:type="dxa"/>
            <w:tcBorders>
              <w:top w:val="single" w:sz="4" w:space="0" w:color="auto"/>
              <w:left w:val="single" w:sz="4" w:space="0" w:color="auto"/>
              <w:bottom w:val="single" w:sz="4" w:space="0" w:color="auto"/>
              <w:right w:val="single" w:sz="4" w:space="0" w:color="auto"/>
            </w:tcBorders>
          </w:tcPr>
          <w:p w:rsidR="00E70664" w:rsidRPr="00F93F6D" w:rsidRDefault="00E70664" w:rsidP="00E70664">
            <w:pPr>
              <w:spacing w:after="200" w:line="276" w:lineRule="auto"/>
              <w:jc w:val="center"/>
              <w:rPr>
                <w:rFonts w:cs="Calibri"/>
                <w:color w:val="000000"/>
                <w:sz w:val="18"/>
                <w:szCs w:val="18"/>
              </w:rPr>
            </w:pPr>
            <w:r w:rsidRPr="00F93F6D">
              <w:rPr>
                <w:rFonts w:cs="Calibri"/>
                <w:color w:val="000000"/>
                <w:sz w:val="18"/>
                <w:szCs w:val="18"/>
              </w:rPr>
              <w:t>6320,948</w:t>
            </w:r>
          </w:p>
        </w:tc>
        <w:tc>
          <w:tcPr>
            <w:tcW w:w="992" w:type="dxa"/>
            <w:tcBorders>
              <w:top w:val="single" w:sz="4" w:space="0" w:color="auto"/>
              <w:left w:val="single" w:sz="4" w:space="0" w:color="auto"/>
              <w:bottom w:val="single" w:sz="4" w:space="0" w:color="auto"/>
              <w:right w:val="single" w:sz="4" w:space="0" w:color="auto"/>
            </w:tcBorders>
          </w:tcPr>
          <w:p w:rsidR="00E70664" w:rsidRPr="00F93F6D" w:rsidRDefault="00E70664" w:rsidP="00E70664">
            <w:pPr>
              <w:spacing w:after="200" w:line="276" w:lineRule="auto"/>
              <w:jc w:val="center"/>
              <w:rPr>
                <w:rFonts w:cs="Calibri"/>
                <w:color w:val="000000"/>
                <w:sz w:val="18"/>
                <w:szCs w:val="18"/>
              </w:rPr>
            </w:pPr>
            <w:r>
              <w:rPr>
                <w:rFonts w:cs="Calibri"/>
                <w:color w:val="000000"/>
                <w:sz w:val="18"/>
                <w:szCs w:val="18"/>
              </w:rPr>
              <w:t>7248,909</w:t>
            </w:r>
          </w:p>
        </w:tc>
        <w:tc>
          <w:tcPr>
            <w:tcW w:w="992" w:type="dxa"/>
            <w:tcBorders>
              <w:top w:val="single" w:sz="4" w:space="0" w:color="auto"/>
              <w:left w:val="single" w:sz="4" w:space="0" w:color="auto"/>
              <w:bottom w:val="single" w:sz="4" w:space="0" w:color="auto"/>
              <w:right w:val="single" w:sz="4" w:space="0" w:color="auto"/>
            </w:tcBorders>
          </w:tcPr>
          <w:p w:rsidR="00E70664" w:rsidRPr="00F93F6D" w:rsidRDefault="00E70664" w:rsidP="00E70664">
            <w:pPr>
              <w:spacing w:after="200" w:line="276" w:lineRule="auto"/>
              <w:jc w:val="center"/>
              <w:rPr>
                <w:rFonts w:cs="Calibri"/>
                <w:color w:val="000000"/>
                <w:sz w:val="18"/>
                <w:szCs w:val="18"/>
              </w:rPr>
            </w:pPr>
            <w:r>
              <w:rPr>
                <w:rFonts w:cs="Calibri"/>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E70664" w:rsidRPr="00F93F6D" w:rsidRDefault="00E70664" w:rsidP="00E70664">
            <w:pPr>
              <w:spacing w:after="200" w:line="276" w:lineRule="auto"/>
              <w:jc w:val="center"/>
              <w:rPr>
                <w:rFonts w:cs="Calibri"/>
                <w:color w:val="000000"/>
                <w:sz w:val="18"/>
                <w:szCs w:val="18"/>
              </w:rPr>
            </w:pPr>
            <w:r>
              <w:rPr>
                <w:rFonts w:cs="Calibri"/>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E70664" w:rsidRPr="00F93F6D" w:rsidRDefault="00E70664" w:rsidP="00E70664">
            <w:pPr>
              <w:spacing w:after="200" w:line="276" w:lineRule="auto"/>
              <w:jc w:val="center"/>
              <w:rPr>
                <w:rFonts w:cs="Calibri"/>
                <w:color w:val="000000"/>
                <w:sz w:val="18"/>
                <w:szCs w:val="18"/>
              </w:rPr>
            </w:pPr>
            <w:r>
              <w:rPr>
                <w:rFonts w:cs="Calibri"/>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E70664" w:rsidRDefault="00E70664" w:rsidP="00E70664">
            <w:r w:rsidRPr="00C260D9">
              <w:rPr>
                <w:rFonts w:cs="Calibri"/>
                <w:color w:val="000000"/>
                <w:sz w:val="18"/>
                <w:szCs w:val="18"/>
              </w:rPr>
              <w:t>7764,894</w:t>
            </w:r>
          </w:p>
        </w:tc>
        <w:tc>
          <w:tcPr>
            <w:tcW w:w="1020" w:type="dxa"/>
            <w:tcBorders>
              <w:top w:val="single" w:sz="4" w:space="0" w:color="auto"/>
              <w:left w:val="single" w:sz="4" w:space="0" w:color="auto"/>
              <w:bottom w:val="single" w:sz="4" w:space="0" w:color="auto"/>
              <w:right w:val="single" w:sz="4" w:space="0" w:color="000000"/>
            </w:tcBorders>
          </w:tcPr>
          <w:p w:rsidR="00E70664" w:rsidRDefault="00E70664" w:rsidP="00E70664">
            <w:r w:rsidRPr="00C260D9">
              <w:rPr>
                <w:rFonts w:cs="Calibri"/>
                <w:color w:val="000000"/>
                <w:sz w:val="18"/>
                <w:szCs w:val="18"/>
              </w:rPr>
              <w:t>7764,894</w:t>
            </w:r>
          </w:p>
        </w:tc>
      </w:tr>
      <w:tr w:rsidR="00E70664" w:rsidRPr="00BC2CB8" w:rsidTr="00F93F6D">
        <w:trPr>
          <w:trHeight w:val="1284"/>
        </w:trPr>
        <w:tc>
          <w:tcPr>
            <w:tcW w:w="1560" w:type="dxa"/>
            <w:vMerge/>
            <w:tcBorders>
              <w:left w:val="single" w:sz="4" w:space="0" w:color="000000"/>
              <w:bottom w:val="single" w:sz="4" w:space="0" w:color="000000"/>
              <w:right w:val="single" w:sz="4" w:space="0" w:color="000000"/>
            </w:tcBorders>
          </w:tcPr>
          <w:p w:rsidR="00E70664" w:rsidRPr="00F93F6D" w:rsidRDefault="00E70664" w:rsidP="00E70664">
            <w:pPr>
              <w:jc w:val="center"/>
              <w:rPr>
                <w:rFonts w:cs="Calibri"/>
                <w:sz w:val="18"/>
                <w:szCs w:val="18"/>
              </w:rPr>
            </w:pPr>
          </w:p>
        </w:tc>
        <w:tc>
          <w:tcPr>
            <w:tcW w:w="1559" w:type="dxa"/>
            <w:vMerge/>
            <w:tcBorders>
              <w:left w:val="single" w:sz="4" w:space="0" w:color="000000"/>
              <w:bottom w:val="single" w:sz="4" w:space="0" w:color="000000"/>
              <w:right w:val="single" w:sz="4" w:space="0" w:color="000000"/>
            </w:tcBorders>
          </w:tcPr>
          <w:p w:rsidR="00E70664" w:rsidRPr="00F93F6D" w:rsidRDefault="00E70664" w:rsidP="00E70664">
            <w:pPr>
              <w:jc w:val="center"/>
              <w:rPr>
                <w:rFonts w:cs="Calibri"/>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E70664" w:rsidRPr="00F93F6D" w:rsidRDefault="00E70664" w:rsidP="00E70664">
            <w:pPr>
              <w:spacing w:after="200" w:line="276" w:lineRule="auto"/>
              <w:rPr>
                <w:rFonts w:cs="Calibri"/>
                <w:sz w:val="18"/>
                <w:szCs w:val="18"/>
              </w:rPr>
            </w:pPr>
          </w:p>
        </w:tc>
        <w:tc>
          <w:tcPr>
            <w:tcW w:w="710" w:type="dxa"/>
            <w:tcBorders>
              <w:top w:val="single" w:sz="4" w:space="0" w:color="auto"/>
              <w:left w:val="single" w:sz="4" w:space="0" w:color="000000"/>
              <w:bottom w:val="single" w:sz="4" w:space="0" w:color="000000"/>
              <w:right w:val="single" w:sz="4" w:space="0" w:color="000000"/>
            </w:tcBorders>
          </w:tcPr>
          <w:p w:rsidR="00E70664" w:rsidRPr="00F93F6D" w:rsidRDefault="00E70664" w:rsidP="00E70664">
            <w:pPr>
              <w:jc w:val="center"/>
              <w:rPr>
                <w:rFonts w:cs="Calibri"/>
                <w:sz w:val="18"/>
                <w:szCs w:val="18"/>
              </w:rPr>
            </w:pPr>
            <w:r w:rsidRPr="00F93F6D">
              <w:rPr>
                <w:rFonts w:cs="Calibri"/>
                <w:sz w:val="18"/>
                <w:szCs w:val="18"/>
              </w:rPr>
              <w:t>003</w:t>
            </w:r>
          </w:p>
          <w:p w:rsidR="00E70664" w:rsidRPr="00F93F6D" w:rsidRDefault="00E70664" w:rsidP="00E70664">
            <w:pPr>
              <w:jc w:val="center"/>
              <w:rPr>
                <w:rFonts w:cs="Calibri"/>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E70664" w:rsidRPr="00F93F6D" w:rsidRDefault="00E70664" w:rsidP="00E70664">
            <w:pPr>
              <w:jc w:val="center"/>
              <w:rPr>
                <w:rFonts w:cs="Calibri"/>
                <w:sz w:val="18"/>
                <w:szCs w:val="18"/>
              </w:rPr>
            </w:pPr>
            <w:r w:rsidRPr="00F93F6D">
              <w:rPr>
                <w:rFonts w:cs="Calibri"/>
                <w:sz w:val="18"/>
                <w:szCs w:val="18"/>
              </w:rPr>
              <w:t>0104</w:t>
            </w:r>
          </w:p>
          <w:p w:rsidR="00E70664" w:rsidRPr="00F93F6D" w:rsidRDefault="00E70664" w:rsidP="00E70664">
            <w:pPr>
              <w:jc w:val="center"/>
              <w:rPr>
                <w:rFonts w:cs="Calibri"/>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E70664" w:rsidRPr="00F93F6D" w:rsidRDefault="00E70664" w:rsidP="00E70664">
            <w:pPr>
              <w:jc w:val="center"/>
              <w:rPr>
                <w:rFonts w:cs="Calibri"/>
                <w:sz w:val="18"/>
                <w:szCs w:val="18"/>
              </w:rPr>
            </w:pPr>
            <w:r w:rsidRPr="00F93F6D">
              <w:rPr>
                <w:rFonts w:cs="Calibri"/>
                <w:sz w:val="18"/>
                <w:szCs w:val="18"/>
              </w:rPr>
              <w:t>04101С1402</w:t>
            </w:r>
          </w:p>
          <w:p w:rsidR="00E70664" w:rsidRPr="00F93F6D" w:rsidRDefault="00E70664" w:rsidP="00E70664">
            <w:pPr>
              <w:jc w:val="center"/>
              <w:rPr>
                <w:rFonts w:cs="Calibri"/>
                <w:sz w:val="18"/>
                <w:szCs w:val="18"/>
              </w:rPr>
            </w:pPr>
          </w:p>
        </w:tc>
        <w:tc>
          <w:tcPr>
            <w:tcW w:w="567" w:type="dxa"/>
            <w:tcBorders>
              <w:top w:val="single" w:sz="4" w:space="0" w:color="auto"/>
              <w:left w:val="single" w:sz="4" w:space="0" w:color="000000"/>
              <w:bottom w:val="single" w:sz="4" w:space="0" w:color="000000"/>
              <w:right w:val="single" w:sz="4" w:space="0" w:color="000000"/>
            </w:tcBorders>
          </w:tcPr>
          <w:p w:rsidR="00E70664" w:rsidRPr="00F93F6D" w:rsidRDefault="00E70664" w:rsidP="00E70664">
            <w:pPr>
              <w:jc w:val="center"/>
              <w:rPr>
                <w:rFonts w:cs="Calibri"/>
                <w:sz w:val="18"/>
                <w:szCs w:val="18"/>
              </w:rPr>
            </w:pPr>
            <w:r w:rsidRPr="00F93F6D">
              <w:rPr>
                <w:rFonts w:cs="Calibri"/>
                <w:sz w:val="18"/>
                <w:szCs w:val="18"/>
              </w:rPr>
              <w:t>100,200, 800</w:t>
            </w:r>
          </w:p>
        </w:tc>
        <w:tc>
          <w:tcPr>
            <w:tcW w:w="993" w:type="dxa"/>
            <w:tcBorders>
              <w:top w:val="single" w:sz="4" w:space="0" w:color="auto"/>
              <w:left w:val="single" w:sz="4" w:space="0" w:color="000000"/>
              <w:bottom w:val="single" w:sz="4" w:space="0" w:color="auto"/>
              <w:right w:val="single" w:sz="4" w:space="0" w:color="000000"/>
            </w:tcBorders>
          </w:tcPr>
          <w:p w:rsidR="00E70664" w:rsidRPr="00F93F6D" w:rsidRDefault="00E70664" w:rsidP="00E70664">
            <w:pPr>
              <w:spacing w:after="200" w:line="276" w:lineRule="auto"/>
              <w:jc w:val="center"/>
              <w:rPr>
                <w:rFonts w:cs="Calibri"/>
                <w:color w:val="000000"/>
                <w:sz w:val="18"/>
                <w:szCs w:val="18"/>
              </w:rPr>
            </w:pPr>
            <w:r w:rsidRPr="00F93F6D">
              <w:rPr>
                <w:rFonts w:cs="Calibri"/>
                <w:color w:val="000000"/>
                <w:sz w:val="18"/>
                <w:szCs w:val="18"/>
              </w:rPr>
              <w:t>6257,107</w:t>
            </w:r>
          </w:p>
        </w:tc>
        <w:tc>
          <w:tcPr>
            <w:tcW w:w="990" w:type="dxa"/>
            <w:tcBorders>
              <w:top w:val="single" w:sz="4" w:space="0" w:color="auto"/>
              <w:left w:val="single" w:sz="4" w:space="0" w:color="000000"/>
              <w:bottom w:val="single" w:sz="4" w:space="0" w:color="auto"/>
              <w:right w:val="single" w:sz="4" w:space="0" w:color="auto"/>
            </w:tcBorders>
          </w:tcPr>
          <w:p w:rsidR="00E70664" w:rsidRPr="00F93F6D" w:rsidRDefault="00E70664" w:rsidP="00E70664">
            <w:pPr>
              <w:spacing w:after="200" w:line="276" w:lineRule="auto"/>
              <w:jc w:val="center"/>
              <w:rPr>
                <w:rFonts w:cs="Calibri"/>
                <w:color w:val="000000"/>
                <w:sz w:val="18"/>
                <w:szCs w:val="18"/>
              </w:rPr>
            </w:pPr>
            <w:r w:rsidRPr="00F93F6D">
              <w:rPr>
                <w:rFonts w:cs="Calibri"/>
                <w:color w:val="000000"/>
                <w:sz w:val="18"/>
                <w:szCs w:val="18"/>
              </w:rPr>
              <w:t>6242,345</w:t>
            </w:r>
          </w:p>
        </w:tc>
        <w:tc>
          <w:tcPr>
            <w:tcW w:w="993" w:type="dxa"/>
            <w:tcBorders>
              <w:top w:val="single" w:sz="4" w:space="0" w:color="auto"/>
              <w:left w:val="single" w:sz="4" w:space="0" w:color="auto"/>
              <w:bottom w:val="single" w:sz="4" w:space="0" w:color="auto"/>
              <w:right w:val="single" w:sz="4" w:space="0" w:color="auto"/>
            </w:tcBorders>
          </w:tcPr>
          <w:p w:rsidR="00E70664" w:rsidRPr="00F93F6D" w:rsidRDefault="00E70664" w:rsidP="00E70664">
            <w:pPr>
              <w:spacing w:after="200" w:line="276" w:lineRule="auto"/>
              <w:jc w:val="center"/>
              <w:rPr>
                <w:rFonts w:cs="Calibri"/>
                <w:color w:val="000000"/>
                <w:sz w:val="18"/>
                <w:szCs w:val="18"/>
              </w:rPr>
            </w:pPr>
            <w:r w:rsidRPr="00F93F6D">
              <w:rPr>
                <w:rFonts w:cs="Calibri"/>
                <w:color w:val="000000"/>
                <w:sz w:val="18"/>
                <w:szCs w:val="18"/>
              </w:rPr>
              <w:t>6320,948</w:t>
            </w:r>
          </w:p>
        </w:tc>
        <w:tc>
          <w:tcPr>
            <w:tcW w:w="992" w:type="dxa"/>
            <w:tcBorders>
              <w:top w:val="single" w:sz="4" w:space="0" w:color="auto"/>
              <w:left w:val="single" w:sz="4" w:space="0" w:color="auto"/>
              <w:bottom w:val="single" w:sz="4" w:space="0" w:color="auto"/>
              <w:right w:val="single" w:sz="4" w:space="0" w:color="auto"/>
            </w:tcBorders>
          </w:tcPr>
          <w:p w:rsidR="00E70664" w:rsidRPr="00F93F6D" w:rsidRDefault="00E70664" w:rsidP="00E70664">
            <w:pPr>
              <w:spacing w:after="200" w:line="276" w:lineRule="auto"/>
              <w:jc w:val="center"/>
              <w:rPr>
                <w:rFonts w:cs="Calibri"/>
                <w:color w:val="000000"/>
                <w:sz w:val="18"/>
                <w:szCs w:val="18"/>
              </w:rPr>
            </w:pPr>
            <w:r>
              <w:rPr>
                <w:rFonts w:cs="Calibri"/>
                <w:color w:val="000000"/>
                <w:sz w:val="18"/>
                <w:szCs w:val="18"/>
              </w:rPr>
              <w:t>7248,909</w:t>
            </w:r>
          </w:p>
        </w:tc>
        <w:tc>
          <w:tcPr>
            <w:tcW w:w="992" w:type="dxa"/>
            <w:tcBorders>
              <w:top w:val="single" w:sz="4" w:space="0" w:color="auto"/>
              <w:left w:val="single" w:sz="4" w:space="0" w:color="auto"/>
              <w:bottom w:val="single" w:sz="4" w:space="0" w:color="auto"/>
              <w:right w:val="single" w:sz="4" w:space="0" w:color="auto"/>
            </w:tcBorders>
          </w:tcPr>
          <w:p w:rsidR="00E70664" w:rsidRPr="00F93F6D" w:rsidRDefault="00E70664" w:rsidP="00E70664">
            <w:pPr>
              <w:spacing w:after="200" w:line="276" w:lineRule="auto"/>
              <w:jc w:val="center"/>
              <w:rPr>
                <w:rFonts w:cs="Calibri"/>
                <w:color w:val="000000"/>
                <w:sz w:val="18"/>
                <w:szCs w:val="18"/>
              </w:rPr>
            </w:pPr>
            <w:r>
              <w:rPr>
                <w:rFonts w:cs="Calibri"/>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E70664" w:rsidRPr="00F93F6D" w:rsidRDefault="00E70664" w:rsidP="00E70664">
            <w:pPr>
              <w:spacing w:after="200" w:line="276" w:lineRule="auto"/>
              <w:jc w:val="center"/>
              <w:rPr>
                <w:rFonts w:cs="Calibri"/>
                <w:color w:val="000000"/>
                <w:sz w:val="18"/>
                <w:szCs w:val="18"/>
              </w:rPr>
            </w:pPr>
            <w:r>
              <w:rPr>
                <w:rFonts w:cs="Calibri"/>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E70664" w:rsidRPr="00F93F6D" w:rsidRDefault="00E70664" w:rsidP="00E70664">
            <w:pPr>
              <w:spacing w:after="200" w:line="276" w:lineRule="auto"/>
              <w:jc w:val="center"/>
              <w:rPr>
                <w:rFonts w:cs="Calibri"/>
                <w:color w:val="000000"/>
                <w:sz w:val="18"/>
                <w:szCs w:val="18"/>
              </w:rPr>
            </w:pPr>
            <w:r>
              <w:rPr>
                <w:rFonts w:cs="Calibri"/>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E70664" w:rsidRDefault="00E70664" w:rsidP="00E70664">
            <w:r w:rsidRPr="00C260D9">
              <w:rPr>
                <w:rFonts w:cs="Calibri"/>
                <w:color w:val="000000"/>
                <w:sz w:val="18"/>
                <w:szCs w:val="18"/>
              </w:rPr>
              <w:t>7764,894</w:t>
            </w:r>
          </w:p>
        </w:tc>
        <w:tc>
          <w:tcPr>
            <w:tcW w:w="1020" w:type="dxa"/>
            <w:tcBorders>
              <w:top w:val="single" w:sz="4" w:space="0" w:color="auto"/>
              <w:left w:val="single" w:sz="4" w:space="0" w:color="auto"/>
              <w:bottom w:val="single" w:sz="4" w:space="0" w:color="auto"/>
              <w:right w:val="single" w:sz="4" w:space="0" w:color="000000"/>
            </w:tcBorders>
          </w:tcPr>
          <w:p w:rsidR="00E70664" w:rsidRDefault="00E70664" w:rsidP="00E70664">
            <w:r w:rsidRPr="00C260D9">
              <w:rPr>
                <w:rFonts w:cs="Calibri"/>
                <w:color w:val="000000"/>
                <w:sz w:val="18"/>
                <w:szCs w:val="18"/>
              </w:rPr>
              <w:t>7764,894</w:t>
            </w:r>
          </w:p>
        </w:tc>
      </w:tr>
      <w:tr w:rsidR="00A04954" w:rsidRPr="00BC2CB8" w:rsidTr="00F93F6D">
        <w:tc>
          <w:tcPr>
            <w:tcW w:w="1560" w:type="dxa"/>
            <w:vMerge w:val="restart"/>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r w:rsidRPr="00F93F6D">
              <w:rPr>
                <w:rFonts w:cs="Calibri"/>
                <w:sz w:val="18"/>
                <w:szCs w:val="18"/>
              </w:rPr>
              <w:t>Подпрограмма 2</w:t>
            </w:r>
          </w:p>
        </w:tc>
        <w:tc>
          <w:tcPr>
            <w:tcW w:w="1559" w:type="dxa"/>
            <w:vMerge w:val="restart"/>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 xml:space="preserve">«Проведение муниципальной </w:t>
            </w:r>
            <w:r w:rsidRPr="00F93F6D">
              <w:rPr>
                <w:rFonts w:cs="Calibri"/>
                <w:sz w:val="18"/>
                <w:szCs w:val="18"/>
              </w:rPr>
              <w:lastRenderedPageBreak/>
              <w:t>политики в области имущественных и земельных отношений»</w:t>
            </w:r>
          </w:p>
        </w:tc>
        <w:tc>
          <w:tcPr>
            <w:tcW w:w="1276"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х</w:t>
            </w:r>
          </w:p>
        </w:tc>
        <w:tc>
          <w:tcPr>
            <w:tcW w:w="708"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х</w:t>
            </w:r>
          </w:p>
        </w:tc>
        <w:tc>
          <w:tcPr>
            <w:tcW w:w="70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х</w:t>
            </w:r>
          </w:p>
        </w:tc>
        <w:tc>
          <w:tcPr>
            <w:tcW w:w="567"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х</w:t>
            </w:r>
          </w:p>
        </w:tc>
        <w:tc>
          <w:tcPr>
            <w:tcW w:w="993"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5440,549</w:t>
            </w:r>
          </w:p>
        </w:tc>
        <w:tc>
          <w:tcPr>
            <w:tcW w:w="990" w:type="dxa"/>
            <w:tcBorders>
              <w:top w:val="single" w:sz="4" w:space="0" w:color="000000"/>
              <w:left w:val="single" w:sz="4" w:space="0" w:color="000000"/>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6237,808</w:t>
            </w:r>
          </w:p>
        </w:tc>
        <w:tc>
          <w:tcPr>
            <w:tcW w:w="993"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7476,615</w:t>
            </w:r>
          </w:p>
        </w:tc>
        <w:tc>
          <w:tcPr>
            <w:tcW w:w="992" w:type="dxa"/>
            <w:tcBorders>
              <w:top w:val="single" w:sz="4" w:space="0" w:color="000000"/>
              <w:left w:val="single" w:sz="4" w:space="0" w:color="auto"/>
              <w:bottom w:val="single" w:sz="4" w:space="0" w:color="000000"/>
              <w:right w:val="single" w:sz="4" w:space="0" w:color="auto"/>
            </w:tcBorders>
          </w:tcPr>
          <w:p w:rsidR="00A04954" w:rsidRPr="00F93F6D" w:rsidRDefault="00E70664" w:rsidP="00A04954">
            <w:pPr>
              <w:jc w:val="center"/>
              <w:rPr>
                <w:rFonts w:cs="Calibri"/>
                <w:sz w:val="18"/>
                <w:szCs w:val="18"/>
              </w:rPr>
            </w:pPr>
            <w:r>
              <w:rPr>
                <w:rFonts w:cs="Calibri"/>
                <w:sz w:val="18"/>
                <w:szCs w:val="18"/>
              </w:rPr>
              <w:t>8089,355</w:t>
            </w:r>
          </w:p>
        </w:tc>
        <w:tc>
          <w:tcPr>
            <w:tcW w:w="992" w:type="dxa"/>
            <w:tcBorders>
              <w:top w:val="single" w:sz="4" w:space="0" w:color="000000"/>
              <w:left w:val="single" w:sz="4" w:space="0" w:color="auto"/>
              <w:bottom w:val="single" w:sz="4" w:space="0" w:color="000000"/>
              <w:right w:val="single" w:sz="4" w:space="0" w:color="auto"/>
            </w:tcBorders>
          </w:tcPr>
          <w:p w:rsidR="00A04954" w:rsidRPr="00F93F6D" w:rsidRDefault="004D472A" w:rsidP="00A04954">
            <w:pPr>
              <w:jc w:val="center"/>
              <w:rPr>
                <w:rFonts w:cs="Calibri"/>
                <w:sz w:val="18"/>
                <w:szCs w:val="18"/>
              </w:rPr>
            </w:pPr>
            <w:r>
              <w:rPr>
                <w:rFonts w:cs="Calibri"/>
                <w:sz w:val="18"/>
                <w:szCs w:val="18"/>
              </w:rPr>
              <w:t>12039,934</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F93F6D" w:rsidRDefault="004D472A" w:rsidP="00A04954">
            <w:pPr>
              <w:jc w:val="center"/>
              <w:rPr>
                <w:rFonts w:cs="Calibri"/>
                <w:sz w:val="18"/>
                <w:szCs w:val="18"/>
              </w:rPr>
            </w:pPr>
            <w:r>
              <w:rPr>
                <w:rFonts w:cs="Calibri"/>
                <w:sz w:val="18"/>
                <w:szCs w:val="18"/>
              </w:rPr>
              <w:t>15925,358</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Default="00203C2B" w:rsidP="00A04954">
            <w:r>
              <w:rPr>
                <w:rFonts w:cs="Calibri"/>
                <w:sz w:val="18"/>
                <w:szCs w:val="18"/>
              </w:rPr>
              <w:t>13249,934</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Default="00203C2B" w:rsidP="00A04954">
            <w:r>
              <w:rPr>
                <w:rFonts w:cs="Calibri"/>
                <w:sz w:val="18"/>
                <w:szCs w:val="18"/>
              </w:rPr>
              <w:t>13249,934</w:t>
            </w:r>
          </w:p>
        </w:tc>
        <w:tc>
          <w:tcPr>
            <w:tcW w:w="1020" w:type="dxa"/>
            <w:tcBorders>
              <w:top w:val="single" w:sz="4" w:space="0" w:color="000000"/>
              <w:left w:val="single" w:sz="4" w:space="0" w:color="auto"/>
              <w:bottom w:val="single" w:sz="4" w:space="0" w:color="000000"/>
              <w:right w:val="single" w:sz="4" w:space="0" w:color="000000"/>
            </w:tcBorders>
          </w:tcPr>
          <w:p w:rsidR="00A04954" w:rsidRDefault="00203C2B" w:rsidP="00A04954">
            <w:r>
              <w:rPr>
                <w:rFonts w:cs="Calibri"/>
                <w:sz w:val="18"/>
                <w:szCs w:val="18"/>
              </w:rPr>
              <w:t>13249,934</w:t>
            </w:r>
          </w:p>
        </w:tc>
      </w:tr>
      <w:tr w:rsidR="00A04954" w:rsidRPr="00BC2CB8" w:rsidTr="00F93F6D">
        <w:tc>
          <w:tcPr>
            <w:tcW w:w="1560" w:type="dxa"/>
            <w:vMerge/>
            <w:tcBorders>
              <w:top w:val="single" w:sz="4" w:space="0" w:color="000000"/>
              <w:left w:val="single" w:sz="4" w:space="0" w:color="000000"/>
              <w:bottom w:val="single" w:sz="4" w:space="0" w:color="000000"/>
              <w:right w:val="single" w:sz="4" w:space="0" w:color="000000"/>
            </w:tcBorders>
            <w:vAlign w:val="center"/>
          </w:tcPr>
          <w:p w:rsidR="00A04954" w:rsidRPr="00F93F6D" w:rsidRDefault="00A04954" w:rsidP="00A04954">
            <w:pPr>
              <w:rPr>
                <w:rFonts w:cs="Calibri"/>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04954" w:rsidRPr="00F93F6D" w:rsidRDefault="00A04954" w:rsidP="00A04954">
            <w:pP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r w:rsidRPr="00F93F6D">
              <w:rPr>
                <w:rFonts w:cs="Calibri"/>
                <w:sz w:val="18"/>
                <w:szCs w:val="18"/>
              </w:rPr>
              <w:t xml:space="preserve">комитет по </w:t>
            </w:r>
            <w:r w:rsidRPr="00F93F6D">
              <w:rPr>
                <w:rFonts w:cs="Calibri"/>
                <w:sz w:val="18"/>
                <w:szCs w:val="18"/>
              </w:rPr>
              <w:lastRenderedPageBreak/>
              <w:t xml:space="preserve">управлению имуществом </w:t>
            </w:r>
          </w:p>
          <w:p w:rsidR="00A04954" w:rsidRPr="00F93F6D" w:rsidRDefault="00A04954" w:rsidP="00A04954">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990" w:type="dxa"/>
            <w:tcBorders>
              <w:top w:val="single" w:sz="4" w:space="0" w:color="000000"/>
              <w:left w:val="single" w:sz="4" w:space="0" w:color="000000"/>
              <w:bottom w:val="single" w:sz="4" w:space="0" w:color="000000"/>
              <w:right w:val="single" w:sz="4" w:space="0" w:color="auto"/>
            </w:tcBorders>
          </w:tcPr>
          <w:p w:rsidR="00A04954" w:rsidRPr="00F93F6D" w:rsidRDefault="00A04954" w:rsidP="00A04954">
            <w:pPr>
              <w:jc w:val="center"/>
              <w:rPr>
                <w:rFonts w:cs="Calibri"/>
                <w:sz w:val="18"/>
                <w:szCs w:val="18"/>
              </w:rPr>
            </w:pPr>
          </w:p>
        </w:tc>
        <w:tc>
          <w:tcPr>
            <w:tcW w:w="993"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p>
        </w:tc>
        <w:tc>
          <w:tcPr>
            <w:tcW w:w="1020" w:type="dxa"/>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p>
        </w:tc>
      </w:tr>
      <w:tr w:rsidR="00203C2B" w:rsidRPr="00BC2CB8" w:rsidTr="00F93F6D">
        <w:trPr>
          <w:trHeight w:val="385"/>
        </w:trPr>
        <w:tc>
          <w:tcPr>
            <w:tcW w:w="1560" w:type="dxa"/>
            <w:vMerge w:val="restart"/>
            <w:tcBorders>
              <w:top w:val="single" w:sz="4" w:space="0" w:color="000000"/>
              <w:left w:val="single" w:sz="4" w:space="0" w:color="000000"/>
              <w:right w:val="single" w:sz="4" w:space="0" w:color="000000"/>
            </w:tcBorders>
          </w:tcPr>
          <w:p w:rsidR="00203C2B" w:rsidRPr="00F93F6D" w:rsidRDefault="00203C2B" w:rsidP="00203C2B">
            <w:pPr>
              <w:rPr>
                <w:rFonts w:cs="Calibri"/>
                <w:sz w:val="18"/>
                <w:szCs w:val="18"/>
              </w:rPr>
            </w:pPr>
            <w:r w:rsidRPr="00F93F6D">
              <w:rPr>
                <w:rFonts w:cs="Calibri"/>
                <w:sz w:val="18"/>
                <w:szCs w:val="18"/>
              </w:rPr>
              <w:lastRenderedPageBreak/>
              <w:t>Основное мероприятие 2.1.</w:t>
            </w:r>
          </w:p>
        </w:tc>
        <w:tc>
          <w:tcPr>
            <w:tcW w:w="1559" w:type="dxa"/>
            <w:vMerge w:val="restart"/>
            <w:tcBorders>
              <w:top w:val="single" w:sz="4" w:space="0" w:color="000000"/>
              <w:left w:val="single" w:sz="4" w:space="0" w:color="000000"/>
              <w:right w:val="single" w:sz="4" w:space="0" w:color="000000"/>
            </w:tcBorders>
            <w:vAlign w:val="center"/>
          </w:tcPr>
          <w:p w:rsidR="00203C2B" w:rsidRPr="00F93F6D" w:rsidRDefault="00203C2B" w:rsidP="00203C2B">
            <w:pPr>
              <w:rPr>
                <w:rFonts w:cs="Calibri"/>
                <w:sz w:val="18"/>
                <w:szCs w:val="18"/>
              </w:rPr>
            </w:pPr>
            <w:r w:rsidRPr="00F93F6D">
              <w:rPr>
                <w:rFonts w:cs="Calibri"/>
                <w:sz w:val="18"/>
                <w:szCs w:val="18"/>
              </w:rPr>
              <w:t>Проведение муниципальной политики в области имущественных и земельных отношений на территории города Курчатова Курской области</w:t>
            </w:r>
          </w:p>
        </w:tc>
        <w:tc>
          <w:tcPr>
            <w:tcW w:w="1276" w:type="dxa"/>
            <w:tcBorders>
              <w:top w:val="single" w:sz="4" w:space="0" w:color="000000"/>
              <w:left w:val="single" w:sz="4" w:space="0" w:color="000000"/>
              <w:bottom w:val="single" w:sz="4" w:space="0" w:color="auto"/>
              <w:right w:val="single" w:sz="4" w:space="0" w:color="000000"/>
            </w:tcBorders>
          </w:tcPr>
          <w:p w:rsidR="00203C2B" w:rsidRPr="00F93F6D" w:rsidRDefault="00203C2B" w:rsidP="00203C2B">
            <w:pPr>
              <w:rPr>
                <w:rFonts w:cs="Calibri"/>
                <w:sz w:val="18"/>
                <w:szCs w:val="18"/>
              </w:rPr>
            </w:pPr>
            <w:r w:rsidRPr="00F93F6D">
              <w:rPr>
                <w:rFonts w:cs="Calibri"/>
                <w:sz w:val="18"/>
                <w:szCs w:val="18"/>
              </w:rPr>
              <w:t>всего</w:t>
            </w:r>
          </w:p>
        </w:tc>
        <w:tc>
          <w:tcPr>
            <w:tcW w:w="710" w:type="dxa"/>
            <w:tcBorders>
              <w:top w:val="single" w:sz="4" w:space="0" w:color="000000"/>
              <w:left w:val="single" w:sz="4" w:space="0" w:color="000000"/>
              <w:bottom w:val="single" w:sz="4" w:space="0" w:color="auto"/>
              <w:right w:val="single" w:sz="4" w:space="0" w:color="000000"/>
            </w:tcBorders>
          </w:tcPr>
          <w:p w:rsidR="00203C2B" w:rsidRPr="00F93F6D" w:rsidRDefault="00203C2B" w:rsidP="00203C2B">
            <w:pPr>
              <w:jc w:val="center"/>
              <w:rPr>
                <w:rFonts w:cs="Calibri"/>
                <w:sz w:val="18"/>
                <w:szCs w:val="18"/>
              </w:rPr>
            </w:pPr>
            <w:r w:rsidRPr="00F93F6D">
              <w:rPr>
                <w:rFonts w:cs="Calibri"/>
                <w:sz w:val="18"/>
                <w:szCs w:val="18"/>
              </w:rPr>
              <w:t>х</w:t>
            </w:r>
          </w:p>
        </w:tc>
        <w:tc>
          <w:tcPr>
            <w:tcW w:w="708" w:type="dxa"/>
            <w:tcBorders>
              <w:top w:val="single" w:sz="4" w:space="0" w:color="000000"/>
              <w:left w:val="single" w:sz="4" w:space="0" w:color="000000"/>
              <w:bottom w:val="single" w:sz="4" w:space="0" w:color="auto"/>
              <w:right w:val="single" w:sz="4" w:space="0" w:color="000000"/>
            </w:tcBorders>
          </w:tcPr>
          <w:p w:rsidR="00203C2B" w:rsidRPr="00F93F6D" w:rsidRDefault="00203C2B" w:rsidP="00203C2B">
            <w:pPr>
              <w:jc w:val="center"/>
              <w:rPr>
                <w:rFonts w:cs="Calibri"/>
                <w:sz w:val="18"/>
                <w:szCs w:val="18"/>
              </w:rPr>
            </w:pPr>
            <w:r w:rsidRPr="00F93F6D">
              <w:rPr>
                <w:rFonts w:cs="Calibri"/>
                <w:sz w:val="18"/>
                <w:szCs w:val="18"/>
              </w:rPr>
              <w:t>х</w:t>
            </w:r>
          </w:p>
        </w:tc>
        <w:tc>
          <w:tcPr>
            <w:tcW w:w="709" w:type="dxa"/>
            <w:tcBorders>
              <w:top w:val="single" w:sz="4" w:space="0" w:color="000000"/>
              <w:left w:val="single" w:sz="4" w:space="0" w:color="000000"/>
              <w:bottom w:val="single" w:sz="4" w:space="0" w:color="auto"/>
              <w:right w:val="single" w:sz="4" w:space="0" w:color="000000"/>
            </w:tcBorders>
          </w:tcPr>
          <w:p w:rsidR="00203C2B" w:rsidRPr="00F93F6D" w:rsidRDefault="00203C2B" w:rsidP="00203C2B">
            <w:pPr>
              <w:jc w:val="center"/>
              <w:rPr>
                <w:rFonts w:cs="Calibri"/>
                <w:sz w:val="18"/>
                <w:szCs w:val="18"/>
              </w:rPr>
            </w:pPr>
            <w:r w:rsidRPr="00F93F6D">
              <w:rPr>
                <w:rFonts w:cs="Calibri"/>
                <w:sz w:val="18"/>
                <w:szCs w:val="18"/>
              </w:rPr>
              <w:t>х</w:t>
            </w:r>
          </w:p>
        </w:tc>
        <w:tc>
          <w:tcPr>
            <w:tcW w:w="567" w:type="dxa"/>
            <w:tcBorders>
              <w:top w:val="single" w:sz="4" w:space="0" w:color="000000"/>
              <w:left w:val="single" w:sz="4" w:space="0" w:color="000000"/>
              <w:bottom w:val="single" w:sz="4" w:space="0" w:color="auto"/>
              <w:right w:val="single" w:sz="4" w:space="0" w:color="000000"/>
            </w:tcBorders>
          </w:tcPr>
          <w:p w:rsidR="00203C2B" w:rsidRPr="00F93F6D" w:rsidRDefault="00203C2B" w:rsidP="00203C2B">
            <w:pPr>
              <w:jc w:val="center"/>
              <w:rPr>
                <w:rFonts w:cs="Calibri"/>
                <w:sz w:val="18"/>
                <w:szCs w:val="18"/>
              </w:rPr>
            </w:pPr>
            <w:r w:rsidRPr="00F93F6D">
              <w:rPr>
                <w:rFonts w:cs="Calibri"/>
                <w:sz w:val="18"/>
                <w:szCs w:val="18"/>
              </w:rPr>
              <w:t>х</w:t>
            </w:r>
          </w:p>
        </w:tc>
        <w:tc>
          <w:tcPr>
            <w:tcW w:w="993" w:type="dxa"/>
            <w:tcBorders>
              <w:top w:val="single" w:sz="4" w:space="0" w:color="000000"/>
              <w:left w:val="single" w:sz="4" w:space="0" w:color="000000"/>
              <w:bottom w:val="single" w:sz="4" w:space="0" w:color="000000"/>
              <w:right w:val="single" w:sz="4" w:space="0" w:color="000000"/>
            </w:tcBorders>
          </w:tcPr>
          <w:p w:rsidR="00203C2B" w:rsidRPr="00F93F6D" w:rsidRDefault="00203C2B" w:rsidP="00203C2B">
            <w:pPr>
              <w:jc w:val="center"/>
              <w:rPr>
                <w:rFonts w:cs="Calibri"/>
                <w:sz w:val="18"/>
                <w:szCs w:val="18"/>
              </w:rPr>
            </w:pPr>
            <w:r w:rsidRPr="00F93F6D">
              <w:rPr>
                <w:rFonts w:cs="Calibri"/>
                <w:sz w:val="18"/>
                <w:szCs w:val="18"/>
              </w:rPr>
              <w:t>5440,549</w:t>
            </w:r>
          </w:p>
        </w:tc>
        <w:tc>
          <w:tcPr>
            <w:tcW w:w="990" w:type="dxa"/>
            <w:tcBorders>
              <w:top w:val="single" w:sz="4" w:space="0" w:color="000000"/>
              <w:left w:val="single" w:sz="4" w:space="0" w:color="000000"/>
              <w:bottom w:val="single" w:sz="4" w:space="0" w:color="000000"/>
              <w:right w:val="single" w:sz="4" w:space="0" w:color="auto"/>
            </w:tcBorders>
          </w:tcPr>
          <w:p w:rsidR="00203C2B" w:rsidRPr="00F93F6D" w:rsidRDefault="00203C2B" w:rsidP="00203C2B">
            <w:pPr>
              <w:jc w:val="center"/>
              <w:rPr>
                <w:rFonts w:cs="Calibri"/>
                <w:sz w:val="18"/>
                <w:szCs w:val="18"/>
              </w:rPr>
            </w:pPr>
            <w:r w:rsidRPr="00F93F6D">
              <w:rPr>
                <w:rFonts w:cs="Calibri"/>
                <w:sz w:val="18"/>
                <w:szCs w:val="18"/>
              </w:rPr>
              <w:t>6237,808</w:t>
            </w:r>
          </w:p>
        </w:tc>
        <w:tc>
          <w:tcPr>
            <w:tcW w:w="993" w:type="dxa"/>
            <w:tcBorders>
              <w:top w:val="single" w:sz="4" w:space="0" w:color="000000"/>
              <w:left w:val="single" w:sz="4" w:space="0" w:color="auto"/>
              <w:bottom w:val="single" w:sz="4" w:space="0" w:color="000000"/>
              <w:right w:val="single" w:sz="4" w:space="0" w:color="auto"/>
            </w:tcBorders>
          </w:tcPr>
          <w:p w:rsidR="00203C2B" w:rsidRPr="00F93F6D" w:rsidRDefault="00203C2B" w:rsidP="00203C2B">
            <w:pPr>
              <w:jc w:val="center"/>
              <w:rPr>
                <w:rFonts w:cs="Calibri"/>
                <w:sz w:val="18"/>
                <w:szCs w:val="18"/>
              </w:rPr>
            </w:pPr>
            <w:r w:rsidRPr="00F93F6D">
              <w:rPr>
                <w:rFonts w:cs="Calibri"/>
                <w:sz w:val="18"/>
                <w:szCs w:val="18"/>
              </w:rPr>
              <w:t>7476,615</w:t>
            </w:r>
          </w:p>
        </w:tc>
        <w:tc>
          <w:tcPr>
            <w:tcW w:w="992" w:type="dxa"/>
            <w:tcBorders>
              <w:top w:val="single" w:sz="4" w:space="0" w:color="000000"/>
              <w:left w:val="single" w:sz="4" w:space="0" w:color="auto"/>
              <w:bottom w:val="single" w:sz="4" w:space="0" w:color="000000"/>
              <w:right w:val="single" w:sz="4" w:space="0" w:color="auto"/>
            </w:tcBorders>
          </w:tcPr>
          <w:p w:rsidR="00203C2B" w:rsidRPr="00F93F6D" w:rsidRDefault="00203C2B" w:rsidP="00203C2B">
            <w:pPr>
              <w:jc w:val="center"/>
              <w:rPr>
                <w:rFonts w:cs="Calibri"/>
                <w:sz w:val="18"/>
                <w:szCs w:val="18"/>
              </w:rPr>
            </w:pPr>
            <w:r>
              <w:rPr>
                <w:rFonts w:cs="Calibri"/>
                <w:sz w:val="18"/>
                <w:szCs w:val="18"/>
              </w:rPr>
              <w:t>8089,355</w:t>
            </w:r>
          </w:p>
        </w:tc>
        <w:tc>
          <w:tcPr>
            <w:tcW w:w="992" w:type="dxa"/>
            <w:tcBorders>
              <w:top w:val="single" w:sz="4" w:space="0" w:color="000000"/>
              <w:left w:val="single" w:sz="4" w:space="0" w:color="auto"/>
              <w:bottom w:val="single" w:sz="4" w:space="0" w:color="000000"/>
              <w:right w:val="single" w:sz="4" w:space="0" w:color="auto"/>
            </w:tcBorders>
          </w:tcPr>
          <w:p w:rsidR="00203C2B" w:rsidRPr="00F93F6D" w:rsidRDefault="00203C2B" w:rsidP="00203C2B">
            <w:pPr>
              <w:jc w:val="center"/>
              <w:rPr>
                <w:rFonts w:cs="Calibri"/>
                <w:sz w:val="18"/>
                <w:szCs w:val="18"/>
              </w:rPr>
            </w:pPr>
            <w:r>
              <w:rPr>
                <w:rFonts w:cs="Calibri"/>
                <w:sz w:val="18"/>
                <w:szCs w:val="18"/>
              </w:rPr>
              <w:t>12039,934</w:t>
            </w:r>
          </w:p>
        </w:tc>
        <w:tc>
          <w:tcPr>
            <w:tcW w:w="983" w:type="dxa"/>
            <w:gridSpan w:val="2"/>
            <w:tcBorders>
              <w:top w:val="single" w:sz="4" w:space="0" w:color="000000"/>
              <w:left w:val="single" w:sz="4" w:space="0" w:color="auto"/>
              <w:bottom w:val="single" w:sz="4" w:space="0" w:color="000000"/>
              <w:right w:val="single" w:sz="4" w:space="0" w:color="000000"/>
            </w:tcBorders>
          </w:tcPr>
          <w:p w:rsidR="00203C2B" w:rsidRPr="00F93F6D" w:rsidRDefault="00203C2B" w:rsidP="00203C2B">
            <w:pPr>
              <w:jc w:val="center"/>
              <w:rPr>
                <w:rFonts w:cs="Calibri"/>
                <w:sz w:val="18"/>
                <w:szCs w:val="18"/>
              </w:rPr>
            </w:pPr>
            <w:r>
              <w:rPr>
                <w:rFonts w:cs="Calibri"/>
                <w:sz w:val="18"/>
                <w:szCs w:val="18"/>
              </w:rPr>
              <w:t>15925,358</w:t>
            </w:r>
          </w:p>
        </w:tc>
        <w:tc>
          <w:tcPr>
            <w:tcW w:w="983" w:type="dxa"/>
            <w:gridSpan w:val="2"/>
            <w:tcBorders>
              <w:top w:val="single" w:sz="4" w:space="0" w:color="000000"/>
              <w:left w:val="single" w:sz="4" w:space="0" w:color="auto"/>
              <w:bottom w:val="single" w:sz="4" w:space="0" w:color="000000"/>
              <w:right w:val="single" w:sz="4" w:space="0" w:color="000000"/>
            </w:tcBorders>
          </w:tcPr>
          <w:p w:rsidR="00203C2B" w:rsidRDefault="00203C2B" w:rsidP="00203C2B">
            <w:r>
              <w:rPr>
                <w:rFonts w:cs="Calibri"/>
                <w:sz w:val="18"/>
                <w:szCs w:val="18"/>
              </w:rPr>
              <w:t>13249,934</w:t>
            </w:r>
          </w:p>
        </w:tc>
        <w:tc>
          <w:tcPr>
            <w:tcW w:w="983" w:type="dxa"/>
            <w:gridSpan w:val="2"/>
            <w:tcBorders>
              <w:top w:val="single" w:sz="4" w:space="0" w:color="000000"/>
              <w:left w:val="single" w:sz="4" w:space="0" w:color="auto"/>
              <w:bottom w:val="single" w:sz="4" w:space="0" w:color="000000"/>
              <w:right w:val="single" w:sz="4" w:space="0" w:color="000000"/>
            </w:tcBorders>
          </w:tcPr>
          <w:p w:rsidR="00203C2B" w:rsidRDefault="00203C2B" w:rsidP="00203C2B">
            <w:r>
              <w:rPr>
                <w:rFonts w:cs="Calibri"/>
                <w:sz w:val="18"/>
                <w:szCs w:val="18"/>
              </w:rPr>
              <w:t>13249,934</w:t>
            </w:r>
          </w:p>
        </w:tc>
        <w:tc>
          <w:tcPr>
            <w:tcW w:w="1020" w:type="dxa"/>
            <w:tcBorders>
              <w:top w:val="single" w:sz="4" w:space="0" w:color="000000"/>
              <w:left w:val="single" w:sz="4" w:space="0" w:color="auto"/>
              <w:bottom w:val="single" w:sz="4" w:space="0" w:color="000000"/>
              <w:right w:val="single" w:sz="4" w:space="0" w:color="000000"/>
            </w:tcBorders>
          </w:tcPr>
          <w:p w:rsidR="00203C2B" w:rsidRDefault="00203C2B" w:rsidP="00203C2B">
            <w:r>
              <w:rPr>
                <w:rFonts w:cs="Calibri"/>
                <w:sz w:val="18"/>
                <w:szCs w:val="18"/>
              </w:rPr>
              <w:t>13249,934</w:t>
            </w:r>
          </w:p>
        </w:tc>
      </w:tr>
      <w:tr w:rsidR="00A04954" w:rsidRPr="00BC2CB8" w:rsidTr="00F93F6D">
        <w:trPr>
          <w:trHeight w:val="1390"/>
        </w:trPr>
        <w:tc>
          <w:tcPr>
            <w:tcW w:w="1560" w:type="dxa"/>
            <w:vMerge/>
            <w:tcBorders>
              <w:left w:val="single" w:sz="4" w:space="0" w:color="000000"/>
              <w:bottom w:val="single" w:sz="4" w:space="0" w:color="000000"/>
              <w:right w:val="single" w:sz="4" w:space="0" w:color="000000"/>
            </w:tcBorders>
            <w:vAlign w:val="center"/>
          </w:tcPr>
          <w:p w:rsidR="00A04954" w:rsidRPr="00F93F6D" w:rsidRDefault="00A04954" w:rsidP="00A04954">
            <w:pPr>
              <w:rPr>
                <w:rFonts w:cs="Calibri"/>
                <w:sz w:val="18"/>
                <w:szCs w:val="18"/>
              </w:rPr>
            </w:pPr>
          </w:p>
        </w:tc>
        <w:tc>
          <w:tcPr>
            <w:tcW w:w="1559" w:type="dxa"/>
            <w:vMerge/>
            <w:tcBorders>
              <w:left w:val="single" w:sz="4" w:space="0" w:color="000000"/>
              <w:bottom w:val="single" w:sz="4" w:space="0" w:color="000000"/>
              <w:right w:val="single" w:sz="4" w:space="0" w:color="000000"/>
            </w:tcBorders>
            <w:vAlign w:val="center"/>
          </w:tcPr>
          <w:p w:rsidR="00A04954" w:rsidRPr="00F93F6D" w:rsidRDefault="00A04954" w:rsidP="00A04954">
            <w:pPr>
              <w:rPr>
                <w:rFonts w:cs="Calibri"/>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A04954" w:rsidRPr="00F93F6D" w:rsidRDefault="00A04954" w:rsidP="00A04954">
            <w:pPr>
              <w:spacing w:after="200" w:line="276" w:lineRule="auto"/>
              <w:rPr>
                <w:rFonts w:cs="Calibri"/>
                <w:sz w:val="18"/>
                <w:szCs w:val="18"/>
              </w:rPr>
            </w:pPr>
          </w:p>
        </w:tc>
        <w:tc>
          <w:tcPr>
            <w:tcW w:w="710" w:type="dxa"/>
            <w:tcBorders>
              <w:top w:val="single" w:sz="4" w:space="0" w:color="auto"/>
              <w:left w:val="single" w:sz="4" w:space="0" w:color="000000"/>
              <w:bottom w:val="single" w:sz="4" w:space="0" w:color="000000"/>
              <w:right w:val="single" w:sz="4" w:space="0" w:color="000000"/>
            </w:tcBorders>
          </w:tcPr>
          <w:p w:rsidR="00A04954" w:rsidRPr="00F93F6D" w:rsidRDefault="00A04954" w:rsidP="00A04954">
            <w:pPr>
              <w:spacing w:after="200" w:line="276" w:lineRule="auto"/>
              <w:jc w:val="center"/>
              <w:rPr>
                <w:rFonts w:cs="Calibri"/>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A04954" w:rsidRPr="00F93F6D" w:rsidRDefault="00A04954" w:rsidP="00A04954">
            <w:pPr>
              <w:spacing w:after="200" w:line="276" w:lineRule="auto"/>
              <w:jc w:val="center"/>
              <w:rPr>
                <w:rFonts w:cs="Calibri"/>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A04954" w:rsidRPr="00F93F6D" w:rsidRDefault="00A04954" w:rsidP="00A04954">
            <w:pPr>
              <w:spacing w:after="200" w:line="276" w:lineRule="auto"/>
              <w:jc w:val="center"/>
              <w:rPr>
                <w:rFonts w:cs="Calibri"/>
                <w:sz w:val="18"/>
                <w:szCs w:val="18"/>
              </w:rPr>
            </w:pPr>
          </w:p>
        </w:tc>
        <w:tc>
          <w:tcPr>
            <w:tcW w:w="567" w:type="dxa"/>
            <w:tcBorders>
              <w:top w:val="single" w:sz="4" w:space="0" w:color="auto"/>
              <w:left w:val="single" w:sz="4" w:space="0" w:color="000000"/>
              <w:bottom w:val="single" w:sz="4" w:space="0" w:color="000000"/>
              <w:right w:val="single" w:sz="4" w:space="0" w:color="000000"/>
            </w:tcBorders>
          </w:tcPr>
          <w:p w:rsidR="00A04954" w:rsidRPr="00F93F6D" w:rsidRDefault="00A04954" w:rsidP="00A04954">
            <w:pPr>
              <w:spacing w:after="200" w:line="276" w:lineRule="auto"/>
              <w:jc w:val="center"/>
              <w:rPr>
                <w:rFonts w:cs="Calibri"/>
                <w:sz w:val="18"/>
                <w:szCs w:val="18"/>
              </w:rPr>
            </w:pPr>
          </w:p>
        </w:tc>
        <w:tc>
          <w:tcPr>
            <w:tcW w:w="993" w:type="dxa"/>
            <w:tcBorders>
              <w:top w:val="single" w:sz="4" w:space="0" w:color="auto"/>
              <w:left w:val="single" w:sz="4" w:space="0" w:color="000000"/>
              <w:bottom w:val="single" w:sz="4" w:space="0" w:color="000000"/>
              <w:right w:val="single" w:sz="4" w:space="0" w:color="000000"/>
            </w:tcBorders>
          </w:tcPr>
          <w:p w:rsidR="00A04954" w:rsidRPr="00F93F6D" w:rsidRDefault="00A04954" w:rsidP="00A04954">
            <w:pPr>
              <w:spacing w:after="200" w:line="276" w:lineRule="auto"/>
              <w:jc w:val="center"/>
              <w:rPr>
                <w:rFonts w:cs="Calibri"/>
                <w:color w:val="FF0000"/>
                <w:sz w:val="18"/>
                <w:szCs w:val="18"/>
              </w:rPr>
            </w:pPr>
          </w:p>
        </w:tc>
        <w:tc>
          <w:tcPr>
            <w:tcW w:w="990" w:type="dxa"/>
            <w:tcBorders>
              <w:top w:val="single" w:sz="4" w:space="0" w:color="auto"/>
              <w:left w:val="single" w:sz="4" w:space="0" w:color="000000"/>
              <w:bottom w:val="single" w:sz="4" w:space="0" w:color="000000"/>
              <w:right w:val="single" w:sz="4" w:space="0" w:color="auto"/>
            </w:tcBorders>
          </w:tcPr>
          <w:p w:rsidR="00A04954" w:rsidRPr="00F93F6D" w:rsidRDefault="00A04954" w:rsidP="00A04954">
            <w:pPr>
              <w:spacing w:after="200" w:line="276" w:lineRule="auto"/>
              <w:jc w:val="center"/>
              <w:rPr>
                <w:rFonts w:cs="Calibri"/>
                <w:color w:val="FF0000"/>
                <w:sz w:val="18"/>
                <w:szCs w:val="18"/>
              </w:rPr>
            </w:pPr>
          </w:p>
        </w:tc>
        <w:tc>
          <w:tcPr>
            <w:tcW w:w="993" w:type="dxa"/>
            <w:tcBorders>
              <w:top w:val="single" w:sz="4" w:space="0" w:color="auto"/>
              <w:left w:val="single" w:sz="4" w:space="0" w:color="auto"/>
              <w:bottom w:val="single" w:sz="4" w:space="0" w:color="000000"/>
              <w:right w:val="single" w:sz="4" w:space="0" w:color="auto"/>
            </w:tcBorders>
          </w:tcPr>
          <w:p w:rsidR="00A04954" w:rsidRPr="00F93F6D" w:rsidRDefault="00A04954" w:rsidP="00A04954">
            <w:pPr>
              <w:spacing w:after="200" w:line="276" w:lineRule="auto"/>
              <w:jc w:val="center"/>
              <w:rPr>
                <w:rFonts w:cs="Calibri"/>
                <w:color w:val="FF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A04954" w:rsidRPr="00F93F6D" w:rsidRDefault="00A04954" w:rsidP="00A04954">
            <w:pPr>
              <w:spacing w:after="200" w:line="276" w:lineRule="auto"/>
              <w:jc w:val="center"/>
              <w:rPr>
                <w:rFonts w:cs="Calibri"/>
                <w:color w:val="FF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A04954" w:rsidRPr="00F93F6D" w:rsidRDefault="00A04954" w:rsidP="00A04954">
            <w:pPr>
              <w:spacing w:after="200" w:line="276" w:lineRule="auto"/>
              <w:jc w:val="center"/>
              <w:rPr>
                <w:rFonts w:cs="Calibri"/>
                <w:color w:val="FF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A04954" w:rsidRPr="00F93F6D" w:rsidRDefault="00A04954" w:rsidP="00A04954">
            <w:pPr>
              <w:spacing w:after="200" w:line="276" w:lineRule="auto"/>
              <w:jc w:val="center"/>
              <w:rPr>
                <w:rFonts w:cs="Calibri"/>
                <w:color w:val="FF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A04954" w:rsidRPr="00F93F6D" w:rsidRDefault="00A04954" w:rsidP="00A04954">
            <w:pPr>
              <w:spacing w:after="200" w:line="276" w:lineRule="auto"/>
              <w:jc w:val="center"/>
              <w:rPr>
                <w:rFonts w:cs="Calibri"/>
                <w:color w:val="FF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A04954" w:rsidRPr="00583539" w:rsidRDefault="00A04954" w:rsidP="00A04954">
            <w:pPr>
              <w:spacing w:after="200" w:line="276" w:lineRule="auto"/>
              <w:jc w:val="center"/>
              <w:rPr>
                <w:rFonts w:cs="Calibri"/>
                <w:color w:val="FF0000"/>
                <w:sz w:val="18"/>
                <w:szCs w:val="18"/>
              </w:rPr>
            </w:pPr>
          </w:p>
        </w:tc>
        <w:tc>
          <w:tcPr>
            <w:tcW w:w="1020" w:type="dxa"/>
            <w:tcBorders>
              <w:top w:val="single" w:sz="4" w:space="0" w:color="auto"/>
              <w:left w:val="single" w:sz="4" w:space="0" w:color="auto"/>
              <w:bottom w:val="single" w:sz="4" w:space="0" w:color="000000"/>
              <w:right w:val="single" w:sz="4" w:space="0" w:color="000000"/>
            </w:tcBorders>
          </w:tcPr>
          <w:p w:rsidR="00A04954" w:rsidRPr="00583539" w:rsidRDefault="00A04954" w:rsidP="00A04954">
            <w:pPr>
              <w:spacing w:after="200" w:line="276" w:lineRule="auto"/>
              <w:jc w:val="center"/>
              <w:rPr>
                <w:rFonts w:cs="Calibri"/>
                <w:color w:val="FF0000"/>
                <w:sz w:val="18"/>
                <w:szCs w:val="18"/>
              </w:rPr>
            </w:pPr>
          </w:p>
        </w:tc>
      </w:tr>
      <w:tr w:rsidR="004D472A" w:rsidRPr="00BC2CB8" w:rsidTr="00F93F6D">
        <w:tc>
          <w:tcPr>
            <w:tcW w:w="1560"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rPr>
                <w:rFonts w:cs="Calibri"/>
                <w:sz w:val="18"/>
                <w:szCs w:val="18"/>
              </w:rPr>
            </w:pPr>
            <w:r w:rsidRPr="00F93F6D">
              <w:rPr>
                <w:rFonts w:cs="Calibri"/>
                <w:sz w:val="18"/>
                <w:szCs w:val="18"/>
              </w:rPr>
              <w:t>1. Оплата услуг тепловой энергии и горячего водоснабжения</w:t>
            </w:r>
          </w:p>
        </w:tc>
        <w:tc>
          <w:tcPr>
            <w:tcW w:w="1559"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rPr>
                <w:rFonts w:cs="Calibri"/>
                <w:sz w:val="18"/>
                <w:szCs w:val="18"/>
              </w:rPr>
            </w:pPr>
            <w:r w:rsidRPr="00F93F6D">
              <w:rPr>
                <w:rFonts w:cs="Calibri"/>
                <w:sz w:val="18"/>
                <w:szCs w:val="18"/>
              </w:rPr>
              <w:t xml:space="preserve">комитет по управлению имуществом </w:t>
            </w:r>
          </w:p>
          <w:p w:rsidR="004D472A" w:rsidRPr="00F93F6D" w:rsidRDefault="004D472A" w:rsidP="004D472A">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r w:rsidRPr="00F93F6D">
              <w:rPr>
                <w:rFonts w:cs="Calibri"/>
                <w:sz w:val="18"/>
                <w:szCs w:val="18"/>
              </w:rPr>
              <w:t>933,7</w:t>
            </w:r>
          </w:p>
        </w:tc>
        <w:tc>
          <w:tcPr>
            <w:tcW w:w="990" w:type="dxa"/>
            <w:tcBorders>
              <w:top w:val="single" w:sz="4" w:space="0" w:color="000000"/>
              <w:left w:val="single" w:sz="4" w:space="0" w:color="000000"/>
              <w:bottom w:val="single" w:sz="4" w:space="0" w:color="000000"/>
              <w:right w:val="single" w:sz="4" w:space="0" w:color="auto"/>
            </w:tcBorders>
          </w:tcPr>
          <w:p w:rsidR="004D472A" w:rsidRPr="00F93F6D" w:rsidRDefault="004D472A" w:rsidP="004D472A">
            <w:pPr>
              <w:jc w:val="center"/>
              <w:rPr>
                <w:rFonts w:cs="Calibri"/>
                <w:sz w:val="18"/>
                <w:szCs w:val="18"/>
              </w:rPr>
            </w:pPr>
            <w:r w:rsidRPr="00F93F6D">
              <w:rPr>
                <w:rFonts w:cs="Calibri"/>
                <w:sz w:val="18"/>
                <w:szCs w:val="18"/>
              </w:rPr>
              <w:t>1251,99</w:t>
            </w:r>
          </w:p>
        </w:tc>
        <w:tc>
          <w:tcPr>
            <w:tcW w:w="993" w:type="dxa"/>
            <w:tcBorders>
              <w:top w:val="single" w:sz="4" w:space="0" w:color="000000"/>
              <w:left w:val="single" w:sz="4" w:space="0" w:color="auto"/>
              <w:bottom w:val="single" w:sz="4" w:space="0" w:color="000000"/>
              <w:right w:val="single" w:sz="4" w:space="0" w:color="auto"/>
            </w:tcBorders>
          </w:tcPr>
          <w:p w:rsidR="004D472A" w:rsidRPr="00F93F6D" w:rsidRDefault="004D472A" w:rsidP="004D472A">
            <w:pPr>
              <w:jc w:val="center"/>
              <w:rPr>
                <w:rFonts w:cs="Calibri"/>
                <w:sz w:val="18"/>
                <w:szCs w:val="18"/>
              </w:rPr>
            </w:pPr>
            <w:r w:rsidRPr="00F93F6D">
              <w:rPr>
                <w:rFonts w:cs="Calibri"/>
                <w:sz w:val="18"/>
                <w:szCs w:val="18"/>
              </w:rPr>
              <w:t>1277,656</w:t>
            </w:r>
          </w:p>
        </w:tc>
        <w:tc>
          <w:tcPr>
            <w:tcW w:w="992" w:type="dxa"/>
            <w:tcBorders>
              <w:top w:val="single" w:sz="4" w:space="0" w:color="000000"/>
              <w:left w:val="single" w:sz="4" w:space="0" w:color="auto"/>
              <w:bottom w:val="single" w:sz="4" w:space="0" w:color="000000"/>
              <w:right w:val="single" w:sz="4" w:space="0" w:color="auto"/>
            </w:tcBorders>
          </w:tcPr>
          <w:p w:rsidR="004D472A" w:rsidRPr="00F93F6D" w:rsidRDefault="004D472A" w:rsidP="004D472A">
            <w:pPr>
              <w:jc w:val="center"/>
              <w:rPr>
                <w:rFonts w:cs="Calibri"/>
                <w:sz w:val="18"/>
                <w:szCs w:val="18"/>
              </w:rPr>
            </w:pPr>
            <w:r w:rsidRPr="00F93F6D">
              <w:rPr>
                <w:rFonts w:cs="Calibri"/>
                <w:sz w:val="18"/>
                <w:szCs w:val="18"/>
              </w:rPr>
              <w:t>1277,</w:t>
            </w:r>
            <w:r>
              <w:rPr>
                <w:rFonts w:cs="Calibri"/>
                <w:sz w:val="18"/>
                <w:szCs w:val="18"/>
              </w:rPr>
              <w:t>48</w:t>
            </w:r>
            <w:r w:rsidR="00203C2B">
              <w:rPr>
                <w:rFonts w:cs="Calibri"/>
                <w:sz w:val="18"/>
                <w:szCs w:val="18"/>
              </w:rPr>
              <w:t>0</w:t>
            </w:r>
          </w:p>
        </w:tc>
        <w:tc>
          <w:tcPr>
            <w:tcW w:w="992" w:type="dxa"/>
            <w:tcBorders>
              <w:top w:val="single" w:sz="4" w:space="0" w:color="000000"/>
              <w:left w:val="single" w:sz="4" w:space="0" w:color="auto"/>
              <w:bottom w:val="single" w:sz="4" w:space="0" w:color="000000"/>
              <w:right w:val="single" w:sz="4" w:space="0" w:color="auto"/>
            </w:tcBorders>
          </w:tcPr>
          <w:p w:rsidR="004D472A" w:rsidRPr="00F93F6D" w:rsidRDefault="004D472A" w:rsidP="004D472A">
            <w:pPr>
              <w:jc w:val="center"/>
              <w:rPr>
                <w:rFonts w:cs="Calibri"/>
                <w:sz w:val="18"/>
                <w:szCs w:val="18"/>
              </w:rPr>
            </w:pPr>
            <w:r>
              <w:rPr>
                <w:rFonts w:cs="Calibri"/>
                <w:sz w:val="18"/>
                <w:szCs w:val="18"/>
              </w:rPr>
              <w:t>1502,712</w:t>
            </w:r>
          </w:p>
        </w:tc>
        <w:tc>
          <w:tcPr>
            <w:tcW w:w="983" w:type="dxa"/>
            <w:gridSpan w:val="2"/>
            <w:tcBorders>
              <w:top w:val="single" w:sz="4" w:space="0" w:color="000000"/>
              <w:left w:val="single" w:sz="4" w:space="0" w:color="auto"/>
              <w:bottom w:val="single" w:sz="4" w:space="0" w:color="000000"/>
              <w:right w:val="single" w:sz="4" w:space="0" w:color="000000"/>
            </w:tcBorders>
          </w:tcPr>
          <w:p w:rsidR="004D472A" w:rsidRPr="00F93F6D" w:rsidRDefault="004D472A" w:rsidP="004D472A">
            <w:pPr>
              <w:jc w:val="center"/>
              <w:rPr>
                <w:rFonts w:cs="Calibri"/>
                <w:sz w:val="18"/>
                <w:szCs w:val="18"/>
              </w:rPr>
            </w:pPr>
            <w:r>
              <w:rPr>
                <w:rFonts w:cs="Calibri"/>
                <w:sz w:val="18"/>
                <w:szCs w:val="18"/>
              </w:rPr>
              <w:t>1502,712</w:t>
            </w:r>
          </w:p>
        </w:tc>
        <w:tc>
          <w:tcPr>
            <w:tcW w:w="983" w:type="dxa"/>
            <w:gridSpan w:val="2"/>
            <w:tcBorders>
              <w:top w:val="single" w:sz="4" w:space="0" w:color="000000"/>
              <w:left w:val="single" w:sz="4" w:space="0" w:color="auto"/>
              <w:bottom w:val="single" w:sz="4" w:space="0" w:color="000000"/>
              <w:right w:val="single" w:sz="4" w:space="0" w:color="000000"/>
            </w:tcBorders>
          </w:tcPr>
          <w:p w:rsidR="004D472A" w:rsidRDefault="004D472A" w:rsidP="004D472A">
            <w:r w:rsidRPr="005905B3">
              <w:rPr>
                <w:rFonts w:cs="Calibri"/>
                <w:sz w:val="18"/>
                <w:szCs w:val="18"/>
              </w:rPr>
              <w:t>1502,712</w:t>
            </w:r>
          </w:p>
        </w:tc>
        <w:tc>
          <w:tcPr>
            <w:tcW w:w="983" w:type="dxa"/>
            <w:gridSpan w:val="2"/>
            <w:tcBorders>
              <w:top w:val="single" w:sz="4" w:space="0" w:color="000000"/>
              <w:left w:val="single" w:sz="4" w:space="0" w:color="auto"/>
              <w:bottom w:val="single" w:sz="4" w:space="0" w:color="000000"/>
              <w:right w:val="single" w:sz="4" w:space="0" w:color="000000"/>
            </w:tcBorders>
          </w:tcPr>
          <w:p w:rsidR="004D472A" w:rsidRDefault="004D472A" w:rsidP="004D472A">
            <w:r w:rsidRPr="005905B3">
              <w:rPr>
                <w:rFonts w:cs="Calibri"/>
                <w:sz w:val="18"/>
                <w:szCs w:val="18"/>
              </w:rPr>
              <w:t>1502,712</w:t>
            </w:r>
          </w:p>
        </w:tc>
        <w:tc>
          <w:tcPr>
            <w:tcW w:w="1020" w:type="dxa"/>
            <w:tcBorders>
              <w:top w:val="single" w:sz="4" w:space="0" w:color="000000"/>
              <w:left w:val="single" w:sz="4" w:space="0" w:color="auto"/>
              <w:bottom w:val="single" w:sz="4" w:space="0" w:color="000000"/>
              <w:right w:val="single" w:sz="4" w:space="0" w:color="000000"/>
            </w:tcBorders>
          </w:tcPr>
          <w:p w:rsidR="004D472A" w:rsidRDefault="004D472A" w:rsidP="004D472A">
            <w:r w:rsidRPr="005905B3">
              <w:rPr>
                <w:rFonts w:cs="Calibri"/>
                <w:sz w:val="18"/>
                <w:szCs w:val="18"/>
              </w:rPr>
              <w:t>1502,712</w:t>
            </w:r>
          </w:p>
        </w:tc>
      </w:tr>
      <w:tr w:rsidR="004D472A" w:rsidRPr="00BC2CB8" w:rsidTr="00F93F6D">
        <w:tc>
          <w:tcPr>
            <w:tcW w:w="1560"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rPr>
                <w:rFonts w:cs="Calibri"/>
                <w:sz w:val="18"/>
                <w:szCs w:val="18"/>
              </w:rPr>
            </w:pPr>
            <w:r w:rsidRPr="00F93F6D">
              <w:rPr>
                <w:rFonts w:cs="Calibri"/>
                <w:sz w:val="18"/>
                <w:szCs w:val="18"/>
              </w:rPr>
              <w:t>2. Оплата услуг электрической энергии</w:t>
            </w:r>
          </w:p>
        </w:tc>
        <w:tc>
          <w:tcPr>
            <w:tcW w:w="1559"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rPr>
                <w:rFonts w:cs="Calibri"/>
                <w:sz w:val="18"/>
                <w:szCs w:val="18"/>
              </w:rPr>
            </w:pPr>
            <w:r w:rsidRPr="00F93F6D">
              <w:rPr>
                <w:rFonts w:cs="Calibri"/>
                <w:sz w:val="18"/>
                <w:szCs w:val="18"/>
              </w:rPr>
              <w:t xml:space="preserve">комитет по управлению имуществом </w:t>
            </w:r>
          </w:p>
          <w:p w:rsidR="004D472A" w:rsidRPr="00F93F6D" w:rsidRDefault="004D472A" w:rsidP="004D472A">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r w:rsidRPr="00F93F6D">
              <w:rPr>
                <w:rFonts w:cs="Calibri"/>
                <w:sz w:val="18"/>
                <w:szCs w:val="18"/>
              </w:rPr>
              <w:t>1662,983</w:t>
            </w:r>
          </w:p>
        </w:tc>
        <w:tc>
          <w:tcPr>
            <w:tcW w:w="990" w:type="dxa"/>
            <w:tcBorders>
              <w:top w:val="single" w:sz="4" w:space="0" w:color="000000"/>
              <w:left w:val="single" w:sz="4" w:space="0" w:color="000000"/>
              <w:bottom w:val="single" w:sz="4" w:space="0" w:color="000000"/>
              <w:right w:val="single" w:sz="4" w:space="0" w:color="auto"/>
            </w:tcBorders>
          </w:tcPr>
          <w:p w:rsidR="004D472A" w:rsidRPr="00F93F6D" w:rsidRDefault="004D472A" w:rsidP="004D472A">
            <w:pPr>
              <w:jc w:val="center"/>
              <w:rPr>
                <w:rFonts w:cs="Calibri"/>
                <w:sz w:val="18"/>
                <w:szCs w:val="18"/>
              </w:rPr>
            </w:pPr>
            <w:r w:rsidRPr="00F93F6D">
              <w:rPr>
                <w:rFonts w:cs="Calibri"/>
                <w:sz w:val="18"/>
                <w:szCs w:val="18"/>
              </w:rPr>
              <w:t>1862,55</w:t>
            </w:r>
          </w:p>
        </w:tc>
        <w:tc>
          <w:tcPr>
            <w:tcW w:w="993" w:type="dxa"/>
            <w:tcBorders>
              <w:top w:val="single" w:sz="4" w:space="0" w:color="000000"/>
              <w:left w:val="single" w:sz="4" w:space="0" w:color="auto"/>
              <w:bottom w:val="single" w:sz="4" w:space="0" w:color="000000"/>
              <w:right w:val="single" w:sz="4" w:space="0" w:color="auto"/>
            </w:tcBorders>
          </w:tcPr>
          <w:p w:rsidR="004D472A" w:rsidRPr="00F93F6D" w:rsidRDefault="004D472A" w:rsidP="004D472A">
            <w:pPr>
              <w:jc w:val="center"/>
              <w:rPr>
                <w:rFonts w:cs="Calibri"/>
                <w:sz w:val="18"/>
                <w:szCs w:val="18"/>
              </w:rPr>
            </w:pPr>
            <w:r w:rsidRPr="00F93F6D">
              <w:rPr>
                <w:rFonts w:cs="Calibri"/>
                <w:sz w:val="18"/>
                <w:szCs w:val="18"/>
              </w:rPr>
              <w:t>2551,953</w:t>
            </w:r>
          </w:p>
        </w:tc>
        <w:tc>
          <w:tcPr>
            <w:tcW w:w="992" w:type="dxa"/>
            <w:tcBorders>
              <w:top w:val="single" w:sz="4" w:space="0" w:color="000000"/>
              <w:left w:val="single" w:sz="4" w:space="0" w:color="auto"/>
              <w:bottom w:val="single" w:sz="4" w:space="0" w:color="000000"/>
              <w:right w:val="single" w:sz="4" w:space="0" w:color="auto"/>
            </w:tcBorders>
          </w:tcPr>
          <w:p w:rsidR="004D472A" w:rsidRPr="00F93F6D" w:rsidRDefault="004D472A" w:rsidP="004D472A">
            <w:pPr>
              <w:jc w:val="center"/>
              <w:rPr>
                <w:rFonts w:cs="Calibri"/>
                <w:sz w:val="18"/>
                <w:szCs w:val="18"/>
              </w:rPr>
            </w:pPr>
            <w:r w:rsidRPr="00F93F6D">
              <w:rPr>
                <w:rFonts w:cs="Calibri"/>
                <w:sz w:val="18"/>
                <w:szCs w:val="18"/>
              </w:rPr>
              <w:t>2</w:t>
            </w:r>
            <w:r>
              <w:rPr>
                <w:rFonts w:cs="Calibri"/>
                <w:sz w:val="18"/>
                <w:szCs w:val="18"/>
              </w:rPr>
              <w:t>4</w:t>
            </w:r>
            <w:r w:rsidR="00203C2B">
              <w:rPr>
                <w:rFonts w:cs="Calibri"/>
                <w:sz w:val="18"/>
                <w:szCs w:val="18"/>
              </w:rPr>
              <w:t>49</w:t>
            </w:r>
            <w:r w:rsidRPr="00F93F6D">
              <w:rPr>
                <w:rFonts w:cs="Calibri"/>
                <w:sz w:val="18"/>
                <w:szCs w:val="18"/>
              </w:rPr>
              <w:t>,</w:t>
            </w:r>
            <w:r w:rsidR="00203C2B">
              <w:rPr>
                <w:rFonts w:cs="Calibri"/>
                <w:sz w:val="18"/>
                <w:szCs w:val="18"/>
              </w:rPr>
              <w:t>959</w:t>
            </w:r>
          </w:p>
        </w:tc>
        <w:tc>
          <w:tcPr>
            <w:tcW w:w="992" w:type="dxa"/>
            <w:tcBorders>
              <w:top w:val="single" w:sz="4" w:space="0" w:color="000000"/>
              <w:left w:val="single" w:sz="4" w:space="0" w:color="auto"/>
              <w:bottom w:val="single" w:sz="4" w:space="0" w:color="000000"/>
              <w:right w:val="single" w:sz="4" w:space="0" w:color="auto"/>
            </w:tcBorders>
          </w:tcPr>
          <w:p w:rsidR="004D472A" w:rsidRPr="00F93F6D" w:rsidRDefault="004D472A" w:rsidP="004D472A">
            <w:pPr>
              <w:jc w:val="center"/>
              <w:rPr>
                <w:rFonts w:cs="Calibri"/>
                <w:sz w:val="18"/>
                <w:szCs w:val="18"/>
              </w:rPr>
            </w:pPr>
            <w:r>
              <w:rPr>
                <w:rFonts w:cs="Calibri"/>
                <w:sz w:val="18"/>
                <w:szCs w:val="18"/>
              </w:rPr>
              <w:t>3023,508</w:t>
            </w:r>
          </w:p>
        </w:tc>
        <w:tc>
          <w:tcPr>
            <w:tcW w:w="983" w:type="dxa"/>
            <w:gridSpan w:val="2"/>
            <w:tcBorders>
              <w:top w:val="single" w:sz="4" w:space="0" w:color="000000"/>
              <w:left w:val="single" w:sz="4" w:space="0" w:color="auto"/>
              <w:bottom w:val="single" w:sz="4" w:space="0" w:color="000000"/>
              <w:right w:val="single" w:sz="4" w:space="0" w:color="000000"/>
            </w:tcBorders>
          </w:tcPr>
          <w:p w:rsidR="004D472A" w:rsidRPr="00F93F6D" w:rsidRDefault="004D472A" w:rsidP="004D472A">
            <w:pPr>
              <w:jc w:val="center"/>
              <w:rPr>
                <w:rFonts w:cs="Calibri"/>
                <w:sz w:val="18"/>
                <w:szCs w:val="18"/>
              </w:rPr>
            </w:pPr>
            <w:r>
              <w:rPr>
                <w:rFonts w:cs="Calibri"/>
                <w:sz w:val="18"/>
                <w:szCs w:val="18"/>
              </w:rPr>
              <w:t>3023,508</w:t>
            </w:r>
          </w:p>
        </w:tc>
        <w:tc>
          <w:tcPr>
            <w:tcW w:w="983" w:type="dxa"/>
            <w:gridSpan w:val="2"/>
            <w:tcBorders>
              <w:top w:val="single" w:sz="4" w:space="0" w:color="000000"/>
              <w:left w:val="single" w:sz="4" w:space="0" w:color="auto"/>
              <w:bottom w:val="single" w:sz="4" w:space="0" w:color="000000"/>
              <w:right w:val="single" w:sz="4" w:space="0" w:color="000000"/>
            </w:tcBorders>
          </w:tcPr>
          <w:p w:rsidR="004D472A" w:rsidRDefault="004D472A" w:rsidP="004D472A">
            <w:r w:rsidRPr="003018A0">
              <w:rPr>
                <w:rFonts w:cs="Calibri"/>
                <w:sz w:val="18"/>
                <w:szCs w:val="18"/>
              </w:rPr>
              <w:t>3023,508</w:t>
            </w:r>
          </w:p>
        </w:tc>
        <w:tc>
          <w:tcPr>
            <w:tcW w:w="983" w:type="dxa"/>
            <w:gridSpan w:val="2"/>
            <w:tcBorders>
              <w:top w:val="single" w:sz="4" w:space="0" w:color="000000"/>
              <w:left w:val="single" w:sz="4" w:space="0" w:color="auto"/>
              <w:bottom w:val="single" w:sz="4" w:space="0" w:color="000000"/>
              <w:right w:val="single" w:sz="4" w:space="0" w:color="000000"/>
            </w:tcBorders>
          </w:tcPr>
          <w:p w:rsidR="004D472A" w:rsidRDefault="004D472A" w:rsidP="004D472A">
            <w:r w:rsidRPr="003018A0">
              <w:rPr>
                <w:rFonts w:cs="Calibri"/>
                <w:sz w:val="18"/>
                <w:szCs w:val="18"/>
              </w:rPr>
              <w:t>3023,508</w:t>
            </w:r>
          </w:p>
        </w:tc>
        <w:tc>
          <w:tcPr>
            <w:tcW w:w="1020" w:type="dxa"/>
            <w:tcBorders>
              <w:top w:val="single" w:sz="4" w:space="0" w:color="000000"/>
              <w:left w:val="single" w:sz="4" w:space="0" w:color="auto"/>
              <w:bottom w:val="single" w:sz="4" w:space="0" w:color="000000"/>
              <w:right w:val="single" w:sz="4" w:space="0" w:color="000000"/>
            </w:tcBorders>
          </w:tcPr>
          <w:p w:rsidR="004D472A" w:rsidRDefault="004D472A" w:rsidP="004D472A">
            <w:r w:rsidRPr="003018A0">
              <w:rPr>
                <w:rFonts w:cs="Calibri"/>
                <w:sz w:val="18"/>
                <w:szCs w:val="18"/>
              </w:rPr>
              <w:t>3023,508</w:t>
            </w:r>
          </w:p>
        </w:tc>
      </w:tr>
      <w:tr w:rsidR="004D472A" w:rsidRPr="00BC2CB8" w:rsidTr="00F93F6D">
        <w:tc>
          <w:tcPr>
            <w:tcW w:w="1560"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rPr>
                <w:rFonts w:cs="Calibri"/>
                <w:sz w:val="18"/>
                <w:szCs w:val="18"/>
              </w:rPr>
            </w:pPr>
            <w:r w:rsidRPr="00F93F6D">
              <w:rPr>
                <w:rFonts w:cs="Calibri"/>
                <w:sz w:val="18"/>
                <w:szCs w:val="18"/>
              </w:rPr>
              <w:t>3. Оплата услуг водоснабжения и водоотведения</w:t>
            </w:r>
          </w:p>
        </w:tc>
        <w:tc>
          <w:tcPr>
            <w:tcW w:w="1559"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rPr>
                <w:rFonts w:cs="Calibri"/>
                <w:sz w:val="18"/>
                <w:szCs w:val="18"/>
              </w:rPr>
            </w:pPr>
            <w:r w:rsidRPr="00F93F6D">
              <w:rPr>
                <w:rFonts w:cs="Calibri"/>
                <w:sz w:val="18"/>
                <w:szCs w:val="18"/>
              </w:rPr>
              <w:t xml:space="preserve">комитет по управлению имуществом </w:t>
            </w:r>
          </w:p>
          <w:p w:rsidR="004D472A" w:rsidRPr="00F93F6D" w:rsidRDefault="004D472A" w:rsidP="004D472A">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r w:rsidRPr="00F93F6D">
              <w:rPr>
                <w:rFonts w:cs="Calibri"/>
                <w:sz w:val="18"/>
                <w:szCs w:val="18"/>
              </w:rPr>
              <w:t>95,570</w:t>
            </w:r>
          </w:p>
        </w:tc>
        <w:tc>
          <w:tcPr>
            <w:tcW w:w="990" w:type="dxa"/>
            <w:tcBorders>
              <w:top w:val="single" w:sz="4" w:space="0" w:color="000000"/>
              <w:left w:val="single" w:sz="4" w:space="0" w:color="000000"/>
              <w:bottom w:val="single" w:sz="4" w:space="0" w:color="000000"/>
              <w:right w:val="single" w:sz="4" w:space="0" w:color="auto"/>
            </w:tcBorders>
          </w:tcPr>
          <w:p w:rsidR="004D472A" w:rsidRPr="00F93F6D" w:rsidRDefault="004D472A" w:rsidP="004D472A">
            <w:pPr>
              <w:jc w:val="center"/>
              <w:rPr>
                <w:rFonts w:cs="Calibri"/>
                <w:sz w:val="18"/>
                <w:szCs w:val="18"/>
              </w:rPr>
            </w:pPr>
            <w:r w:rsidRPr="00F93F6D">
              <w:rPr>
                <w:rFonts w:cs="Calibri"/>
                <w:sz w:val="18"/>
                <w:szCs w:val="18"/>
              </w:rPr>
              <w:t>106,961</w:t>
            </w:r>
          </w:p>
        </w:tc>
        <w:tc>
          <w:tcPr>
            <w:tcW w:w="993" w:type="dxa"/>
            <w:tcBorders>
              <w:top w:val="single" w:sz="4" w:space="0" w:color="000000"/>
              <w:left w:val="single" w:sz="4" w:space="0" w:color="auto"/>
              <w:bottom w:val="single" w:sz="4" w:space="0" w:color="000000"/>
              <w:right w:val="single" w:sz="4" w:space="0" w:color="auto"/>
            </w:tcBorders>
          </w:tcPr>
          <w:p w:rsidR="004D472A" w:rsidRPr="00F93F6D" w:rsidRDefault="004D472A" w:rsidP="004D472A">
            <w:pPr>
              <w:jc w:val="center"/>
              <w:rPr>
                <w:rFonts w:cs="Calibri"/>
                <w:sz w:val="18"/>
                <w:szCs w:val="18"/>
              </w:rPr>
            </w:pPr>
            <w:r w:rsidRPr="00F93F6D">
              <w:rPr>
                <w:rFonts w:cs="Calibri"/>
                <w:sz w:val="18"/>
                <w:szCs w:val="18"/>
              </w:rPr>
              <w:t>111,239</w:t>
            </w:r>
          </w:p>
        </w:tc>
        <w:tc>
          <w:tcPr>
            <w:tcW w:w="992" w:type="dxa"/>
            <w:tcBorders>
              <w:top w:val="single" w:sz="4" w:space="0" w:color="000000"/>
              <w:left w:val="single" w:sz="4" w:space="0" w:color="auto"/>
              <w:bottom w:val="single" w:sz="4" w:space="0" w:color="000000"/>
              <w:right w:val="single" w:sz="4" w:space="0" w:color="auto"/>
            </w:tcBorders>
          </w:tcPr>
          <w:p w:rsidR="004D472A" w:rsidRPr="00F93F6D" w:rsidRDefault="004D472A" w:rsidP="004D472A">
            <w:pPr>
              <w:jc w:val="center"/>
              <w:rPr>
                <w:rFonts w:cs="Calibri"/>
                <w:sz w:val="18"/>
                <w:szCs w:val="18"/>
              </w:rPr>
            </w:pPr>
            <w:r w:rsidRPr="00F93F6D">
              <w:rPr>
                <w:rFonts w:cs="Calibri"/>
                <w:sz w:val="18"/>
                <w:szCs w:val="18"/>
              </w:rPr>
              <w:t>111,239</w:t>
            </w:r>
          </w:p>
        </w:tc>
        <w:tc>
          <w:tcPr>
            <w:tcW w:w="992" w:type="dxa"/>
            <w:tcBorders>
              <w:top w:val="single" w:sz="4" w:space="0" w:color="000000"/>
              <w:left w:val="single" w:sz="4" w:space="0" w:color="auto"/>
              <w:bottom w:val="single" w:sz="4" w:space="0" w:color="000000"/>
              <w:right w:val="single" w:sz="4" w:space="0" w:color="auto"/>
            </w:tcBorders>
          </w:tcPr>
          <w:p w:rsidR="004D472A" w:rsidRPr="00F93F6D" w:rsidRDefault="004D472A" w:rsidP="004D472A">
            <w:pPr>
              <w:jc w:val="center"/>
              <w:rPr>
                <w:rFonts w:cs="Calibri"/>
                <w:sz w:val="18"/>
                <w:szCs w:val="18"/>
              </w:rPr>
            </w:pPr>
            <w:r>
              <w:rPr>
                <w:rFonts w:cs="Calibri"/>
                <w:sz w:val="18"/>
                <w:szCs w:val="18"/>
              </w:rPr>
              <w:t>183,415</w:t>
            </w:r>
          </w:p>
        </w:tc>
        <w:tc>
          <w:tcPr>
            <w:tcW w:w="983" w:type="dxa"/>
            <w:gridSpan w:val="2"/>
            <w:tcBorders>
              <w:top w:val="single" w:sz="4" w:space="0" w:color="000000"/>
              <w:left w:val="single" w:sz="4" w:space="0" w:color="auto"/>
              <w:bottom w:val="single" w:sz="4" w:space="0" w:color="000000"/>
              <w:right w:val="single" w:sz="4" w:space="0" w:color="000000"/>
            </w:tcBorders>
          </w:tcPr>
          <w:p w:rsidR="004D472A" w:rsidRDefault="004D472A" w:rsidP="004D472A">
            <w:r w:rsidRPr="000151D3">
              <w:rPr>
                <w:rFonts w:cs="Calibri"/>
                <w:sz w:val="18"/>
                <w:szCs w:val="18"/>
              </w:rPr>
              <w:t>183,415</w:t>
            </w:r>
          </w:p>
        </w:tc>
        <w:tc>
          <w:tcPr>
            <w:tcW w:w="983" w:type="dxa"/>
            <w:gridSpan w:val="2"/>
            <w:tcBorders>
              <w:top w:val="single" w:sz="4" w:space="0" w:color="000000"/>
              <w:left w:val="single" w:sz="4" w:space="0" w:color="auto"/>
              <w:bottom w:val="single" w:sz="4" w:space="0" w:color="000000"/>
              <w:right w:val="single" w:sz="4" w:space="0" w:color="000000"/>
            </w:tcBorders>
          </w:tcPr>
          <w:p w:rsidR="004D472A" w:rsidRDefault="004D472A" w:rsidP="004D472A">
            <w:r w:rsidRPr="000151D3">
              <w:rPr>
                <w:rFonts w:cs="Calibri"/>
                <w:sz w:val="18"/>
                <w:szCs w:val="18"/>
              </w:rPr>
              <w:t>183,415</w:t>
            </w:r>
          </w:p>
        </w:tc>
        <w:tc>
          <w:tcPr>
            <w:tcW w:w="983" w:type="dxa"/>
            <w:gridSpan w:val="2"/>
            <w:tcBorders>
              <w:top w:val="single" w:sz="4" w:space="0" w:color="000000"/>
              <w:left w:val="single" w:sz="4" w:space="0" w:color="auto"/>
              <w:bottom w:val="single" w:sz="4" w:space="0" w:color="000000"/>
              <w:right w:val="single" w:sz="4" w:space="0" w:color="000000"/>
            </w:tcBorders>
          </w:tcPr>
          <w:p w:rsidR="004D472A" w:rsidRDefault="004D472A" w:rsidP="004D472A">
            <w:r w:rsidRPr="000151D3">
              <w:rPr>
                <w:rFonts w:cs="Calibri"/>
                <w:sz w:val="18"/>
                <w:szCs w:val="18"/>
              </w:rPr>
              <w:t>183,415</w:t>
            </w:r>
          </w:p>
        </w:tc>
        <w:tc>
          <w:tcPr>
            <w:tcW w:w="1020" w:type="dxa"/>
            <w:tcBorders>
              <w:top w:val="single" w:sz="4" w:space="0" w:color="000000"/>
              <w:left w:val="single" w:sz="4" w:space="0" w:color="auto"/>
              <w:bottom w:val="single" w:sz="4" w:space="0" w:color="000000"/>
              <w:right w:val="single" w:sz="4" w:space="0" w:color="000000"/>
            </w:tcBorders>
          </w:tcPr>
          <w:p w:rsidR="004D472A" w:rsidRDefault="004D472A" w:rsidP="004D472A">
            <w:r w:rsidRPr="000151D3">
              <w:rPr>
                <w:rFonts w:cs="Calibri"/>
                <w:sz w:val="18"/>
                <w:szCs w:val="18"/>
              </w:rPr>
              <w:t>183,415</w:t>
            </w:r>
          </w:p>
        </w:tc>
      </w:tr>
      <w:tr w:rsidR="004D472A" w:rsidRPr="00BC2CB8" w:rsidTr="00F93F6D">
        <w:tc>
          <w:tcPr>
            <w:tcW w:w="1560"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rPr>
                <w:rFonts w:cs="Calibri"/>
                <w:sz w:val="18"/>
                <w:szCs w:val="18"/>
              </w:rPr>
            </w:pPr>
            <w:r w:rsidRPr="00F93F6D">
              <w:rPr>
                <w:rFonts w:cs="Calibri"/>
                <w:sz w:val="18"/>
                <w:szCs w:val="18"/>
              </w:rPr>
              <w:t>4. Содержание имущества (техническое обслуживание)</w:t>
            </w:r>
          </w:p>
        </w:tc>
        <w:tc>
          <w:tcPr>
            <w:tcW w:w="1559"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rPr>
                <w:rFonts w:cs="Calibri"/>
                <w:sz w:val="18"/>
                <w:szCs w:val="18"/>
              </w:rPr>
            </w:pPr>
            <w:r w:rsidRPr="00F93F6D">
              <w:rPr>
                <w:rFonts w:cs="Calibri"/>
                <w:sz w:val="18"/>
                <w:szCs w:val="18"/>
              </w:rPr>
              <w:t xml:space="preserve">комитет по управлению имуществом </w:t>
            </w:r>
          </w:p>
          <w:p w:rsidR="004D472A" w:rsidRPr="00F93F6D" w:rsidRDefault="004D472A" w:rsidP="004D472A">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4D472A" w:rsidRPr="00F93F6D" w:rsidRDefault="004D472A" w:rsidP="004D472A">
            <w:pPr>
              <w:jc w:val="center"/>
              <w:rPr>
                <w:rFonts w:cs="Calibri"/>
                <w:sz w:val="18"/>
                <w:szCs w:val="18"/>
              </w:rPr>
            </w:pPr>
            <w:r w:rsidRPr="00F93F6D">
              <w:rPr>
                <w:rFonts w:cs="Calibri"/>
                <w:sz w:val="18"/>
                <w:szCs w:val="18"/>
              </w:rPr>
              <w:t>1483,000</w:t>
            </w:r>
          </w:p>
        </w:tc>
        <w:tc>
          <w:tcPr>
            <w:tcW w:w="990" w:type="dxa"/>
            <w:tcBorders>
              <w:top w:val="single" w:sz="4" w:space="0" w:color="000000"/>
              <w:left w:val="single" w:sz="4" w:space="0" w:color="000000"/>
              <w:bottom w:val="single" w:sz="4" w:space="0" w:color="000000"/>
              <w:right w:val="single" w:sz="4" w:space="0" w:color="auto"/>
            </w:tcBorders>
          </w:tcPr>
          <w:p w:rsidR="004D472A" w:rsidRPr="00F93F6D" w:rsidRDefault="004D472A" w:rsidP="004D472A">
            <w:pPr>
              <w:jc w:val="center"/>
              <w:rPr>
                <w:rFonts w:cs="Calibri"/>
                <w:sz w:val="18"/>
                <w:szCs w:val="18"/>
              </w:rPr>
            </w:pPr>
            <w:r w:rsidRPr="00F93F6D">
              <w:rPr>
                <w:rFonts w:cs="Calibri"/>
                <w:sz w:val="18"/>
                <w:szCs w:val="18"/>
              </w:rPr>
              <w:t>1548,246</w:t>
            </w:r>
          </w:p>
        </w:tc>
        <w:tc>
          <w:tcPr>
            <w:tcW w:w="993" w:type="dxa"/>
            <w:tcBorders>
              <w:top w:val="single" w:sz="4" w:space="0" w:color="000000"/>
              <w:left w:val="single" w:sz="4" w:space="0" w:color="auto"/>
              <w:bottom w:val="single" w:sz="4" w:space="0" w:color="000000"/>
              <w:right w:val="single" w:sz="4" w:space="0" w:color="auto"/>
            </w:tcBorders>
          </w:tcPr>
          <w:p w:rsidR="004D472A" w:rsidRPr="00F93F6D" w:rsidRDefault="004D472A" w:rsidP="004D472A">
            <w:pPr>
              <w:jc w:val="center"/>
              <w:rPr>
                <w:rFonts w:cs="Calibri"/>
                <w:sz w:val="18"/>
                <w:szCs w:val="18"/>
              </w:rPr>
            </w:pPr>
            <w:r w:rsidRPr="00F93F6D">
              <w:rPr>
                <w:rFonts w:cs="Calibri"/>
                <w:sz w:val="18"/>
                <w:szCs w:val="18"/>
              </w:rPr>
              <w:t>1873,039</w:t>
            </w:r>
          </w:p>
        </w:tc>
        <w:tc>
          <w:tcPr>
            <w:tcW w:w="992" w:type="dxa"/>
            <w:tcBorders>
              <w:top w:val="single" w:sz="4" w:space="0" w:color="000000"/>
              <w:left w:val="single" w:sz="4" w:space="0" w:color="auto"/>
              <w:bottom w:val="single" w:sz="4" w:space="0" w:color="000000"/>
              <w:right w:val="single" w:sz="4" w:space="0" w:color="auto"/>
            </w:tcBorders>
          </w:tcPr>
          <w:p w:rsidR="004D472A" w:rsidRPr="00F93F6D" w:rsidRDefault="004D472A" w:rsidP="004D472A">
            <w:pPr>
              <w:jc w:val="center"/>
              <w:rPr>
                <w:rFonts w:cs="Calibri"/>
                <w:sz w:val="18"/>
                <w:szCs w:val="18"/>
              </w:rPr>
            </w:pPr>
            <w:r>
              <w:rPr>
                <w:rFonts w:cs="Calibri"/>
                <w:sz w:val="18"/>
                <w:szCs w:val="18"/>
              </w:rPr>
              <w:t>1768,</w:t>
            </w:r>
            <w:r w:rsidR="00203C2B">
              <w:rPr>
                <w:rFonts w:cs="Calibri"/>
                <w:sz w:val="18"/>
                <w:szCs w:val="18"/>
              </w:rPr>
              <w:t>931</w:t>
            </w:r>
          </w:p>
        </w:tc>
        <w:tc>
          <w:tcPr>
            <w:tcW w:w="992" w:type="dxa"/>
            <w:tcBorders>
              <w:top w:val="single" w:sz="4" w:space="0" w:color="000000"/>
              <w:left w:val="single" w:sz="4" w:space="0" w:color="auto"/>
              <w:bottom w:val="single" w:sz="4" w:space="0" w:color="000000"/>
              <w:right w:val="single" w:sz="4" w:space="0" w:color="000000"/>
            </w:tcBorders>
          </w:tcPr>
          <w:p w:rsidR="004D472A" w:rsidRPr="00F93F6D" w:rsidRDefault="004D472A" w:rsidP="004D472A">
            <w:pPr>
              <w:jc w:val="center"/>
              <w:rPr>
                <w:rFonts w:cs="Calibri"/>
                <w:sz w:val="18"/>
                <w:szCs w:val="18"/>
              </w:rPr>
            </w:pPr>
            <w:r>
              <w:rPr>
                <w:rFonts w:cs="Calibri"/>
                <w:sz w:val="18"/>
                <w:szCs w:val="18"/>
              </w:rPr>
              <w:t>2364,960</w:t>
            </w:r>
          </w:p>
        </w:tc>
        <w:tc>
          <w:tcPr>
            <w:tcW w:w="972" w:type="dxa"/>
            <w:tcBorders>
              <w:top w:val="single" w:sz="4" w:space="0" w:color="000000"/>
              <w:left w:val="single" w:sz="4" w:space="0" w:color="auto"/>
              <w:bottom w:val="single" w:sz="4" w:space="0" w:color="000000"/>
              <w:right w:val="single" w:sz="4" w:space="0" w:color="000000"/>
            </w:tcBorders>
          </w:tcPr>
          <w:p w:rsidR="004D472A" w:rsidRPr="00F93F6D" w:rsidRDefault="004D472A" w:rsidP="004D472A">
            <w:pPr>
              <w:jc w:val="center"/>
              <w:rPr>
                <w:rFonts w:cs="Calibri"/>
                <w:sz w:val="18"/>
                <w:szCs w:val="18"/>
              </w:rPr>
            </w:pPr>
            <w:r>
              <w:rPr>
                <w:rFonts w:cs="Calibri"/>
                <w:sz w:val="18"/>
                <w:szCs w:val="18"/>
              </w:rPr>
              <w:t>2164,960</w:t>
            </w:r>
          </w:p>
        </w:tc>
        <w:tc>
          <w:tcPr>
            <w:tcW w:w="983" w:type="dxa"/>
            <w:gridSpan w:val="2"/>
            <w:tcBorders>
              <w:top w:val="single" w:sz="4" w:space="0" w:color="000000"/>
              <w:left w:val="single" w:sz="4" w:space="0" w:color="auto"/>
              <w:bottom w:val="single" w:sz="4" w:space="0" w:color="000000"/>
              <w:right w:val="single" w:sz="4" w:space="0" w:color="000000"/>
            </w:tcBorders>
          </w:tcPr>
          <w:p w:rsidR="004D472A" w:rsidRDefault="004D472A" w:rsidP="004D472A">
            <w:r w:rsidRPr="00A74042">
              <w:rPr>
                <w:rFonts w:cs="Calibri"/>
                <w:sz w:val="18"/>
                <w:szCs w:val="18"/>
              </w:rPr>
              <w:t>2164,960</w:t>
            </w:r>
          </w:p>
        </w:tc>
        <w:tc>
          <w:tcPr>
            <w:tcW w:w="983" w:type="dxa"/>
            <w:gridSpan w:val="2"/>
            <w:tcBorders>
              <w:top w:val="single" w:sz="4" w:space="0" w:color="000000"/>
              <w:left w:val="single" w:sz="4" w:space="0" w:color="auto"/>
              <w:bottom w:val="single" w:sz="4" w:space="0" w:color="000000"/>
              <w:right w:val="single" w:sz="4" w:space="0" w:color="000000"/>
            </w:tcBorders>
          </w:tcPr>
          <w:p w:rsidR="004D472A" w:rsidRDefault="004D472A" w:rsidP="004D472A">
            <w:r w:rsidRPr="00A74042">
              <w:rPr>
                <w:rFonts w:cs="Calibri"/>
                <w:sz w:val="18"/>
                <w:szCs w:val="18"/>
              </w:rPr>
              <w:t>2164,960</w:t>
            </w:r>
          </w:p>
        </w:tc>
        <w:tc>
          <w:tcPr>
            <w:tcW w:w="1031" w:type="dxa"/>
            <w:gridSpan w:val="2"/>
            <w:tcBorders>
              <w:top w:val="single" w:sz="4" w:space="0" w:color="000000"/>
              <w:left w:val="single" w:sz="4" w:space="0" w:color="auto"/>
              <w:bottom w:val="single" w:sz="4" w:space="0" w:color="000000"/>
              <w:right w:val="single" w:sz="4" w:space="0" w:color="000000"/>
            </w:tcBorders>
          </w:tcPr>
          <w:p w:rsidR="004D472A" w:rsidRDefault="004D472A" w:rsidP="004D472A">
            <w:r w:rsidRPr="00A74042">
              <w:rPr>
                <w:rFonts w:cs="Calibri"/>
                <w:sz w:val="18"/>
                <w:szCs w:val="18"/>
              </w:rPr>
              <w:t>2164,960</w:t>
            </w:r>
          </w:p>
        </w:tc>
      </w:tr>
      <w:tr w:rsidR="00E7055B" w:rsidRPr="00BC2CB8" w:rsidTr="00F93F6D">
        <w:tc>
          <w:tcPr>
            <w:tcW w:w="1560"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rPr>
                <w:rFonts w:cs="Calibri"/>
                <w:sz w:val="18"/>
                <w:szCs w:val="18"/>
              </w:rPr>
            </w:pPr>
            <w:r w:rsidRPr="00F93F6D">
              <w:rPr>
                <w:rFonts w:cs="Calibri"/>
                <w:sz w:val="18"/>
                <w:szCs w:val="18"/>
              </w:rPr>
              <w:t>5. Техническое обслуживание электрооборудования</w:t>
            </w:r>
          </w:p>
        </w:tc>
        <w:tc>
          <w:tcPr>
            <w:tcW w:w="1559"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rPr>
                <w:rFonts w:cs="Calibri"/>
                <w:sz w:val="18"/>
                <w:szCs w:val="18"/>
              </w:rPr>
            </w:pPr>
            <w:r w:rsidRPr="00F93F6D">
              <w:rPr>
                <w:rFonts w:cs="Calibri"/>
                <w:sz w:val="18"/>
                <w:szCs w:val="18"/>
              </w:rPr>
              <w:t xml:space="preserve">комитет по управлению имуществом </w:t>
            </w:r>
          </w:p>
          <w:p w:rsidR="00E7055B" w:rsidRPr="00F93F6D" w:rsidRDefault="00E7055B" w:rsidP="00E7055B">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172,185</w:t>
            </w:r>
          </w:p>
        </w:tc>
        <w:tc>
          <w:tcPr>
            <w:tcW w:w="990" w:type="dxa"/>
            <w:tcBorders>
              <w:top w:val="single" w:sz="4" w:space="0" w:color="000000"/>
              <w:left w:val="single" w:sz="4" w:space="0" w:color="000000"/>
              <w:bottom w:val="single" w:sz="4" w:space="0" w:color="000000"/>
              <w:right w:val="single" w:sz="4" w:space="0" w:color="auto"/>
            </w:tcBorders>
          </w:tcPr>
          <w:p w:rsidR="00E7055B" w:rsidRPr="00F93F6D" w:rsidRDefault="00E7055B" w:rsidP="00E7055B">
            <w:pPr>
              <w:jc w:val="center"/>
              <w:rPr>
                <w:rFonts w:cs="Calibri"/>
                <w:sz w:val="18"/>
                <w:szCs w:val="18"/>
              </w:rPr>
            </w:pPr>
            <w:r w:rsidRPr="00F93F6D">
              <w:rPr>
                <w:rFonts w:cs="Calibri"/>
                <w:sz w:val="18"/>
                <w:szCs w:val="18"/>
              </w:rPr>
              <w:t>589,518</w:t>
            </w:r>
          </w:p>
        </w:tc>
        <w:tc>
          <w:tcPr>
            <w:tcW w:w="993" w:type="dxa"/>
            <w:tcBorders>
              <w:top w:val="single" w:sz="4" w:space="0" w:color="000000"/>
              <w:left w:val="single" w:sz="4" w:space="0" w:color="auto"/>
              <w:bottom w:val="single" w:sz="4" w:space="0" w:color="000000"/>
              <w:right w:val="single" w:sz="4" w:space="0" w:color="auto"/>
            </w:tcBorders>
          </w:tcPr>
          <w:p w:rsidR="00E7055B" w:rsidRPr="00F93F6D" w:rsidRDefault="00E7055B" w:rsidP="00E7055B">
            <w:pPr>
              <w:jc w:val="center"/>
              <w:rPr>
                <w:rFonts w:cs="Calibri"/>
                <w:sz w:val="18"/>
                <w:szCs w:val="18"/>
              </w:rPr>
            </w:pPr>
            <w:r w:rsidRPr="00F93F6D">
              <w:rPr>
                <w:rFonts w:cs="Calibri"/>
                <w:sz w:val="18"/>
                <w:szCs w:val="18"/>
              </w:rPr>
              <w:t>126,720</w:t>
            </w:r>
          </w:p>
        </w:tc>
        <w:tc>
          <w:tcPr>
            <w:tcW w:w="992" w:type="dxa"/>
            <w:tcBorders>
              <w:top w:val="single" w:sz="4" w:space="0" w:color="000000"/>
              <w:left w:val="single" w:sz="4" w:space="0" w:color="auto"/>
              <w:bottom w:val="single" w:sz="4" w:space="0" w:color="000000"/>
              <w:right w:val="single" w:sz="4" w:space="0" w:color="auto"/>
            </w:tcBorders>
          </w:tcPr>
          <w:p w:rsidR="00E7055B" w:rsidRPr="00F93F6D" w:rsidRDefault="00E7055B" w:rsidP="00E7055B">
            <w:pPr>
              <w:jc w:val="center"/>
              <w:rPr>
                <w:rFonts w:cs="Calibri"/>
                <w:sz w:val="18"/>
                <w:szCs w:val="18"/>
              </w:rPr>
            </w:pPr>
            <w:r>
              <w:rPr>
                <w:rFonts w:cs="Calibri"/>
                <w:sz w:val="18"/>
                <w:szCs w:val="18"/>
              </w:rPr>
              <w:t>176,707</w:t>
            </w:r>
          </w:p>
        </w:tc>
        <w:tc>
          <w:tcPr>
            <w:tcW w:w="992" w:type="dxa"/>
            <w:tcBorders>
              <w:top w:val="single" w:sz="4" w:space="0" w:color="000000"/>
              <w:left w:val="single" w:sz="4" w:space="0" w:color="auto"/>
              <w:bottom w:val="single" w:sz="4" w:space="0" w:color="000000"/>
              <w:right w:val="single" w:sz="4" w:space="0" w:color="000000"/>
            </w:tcBorders>
          </w:tcPr>
          <w:p w:rsidR="00E7055B" w:rsidRPr="00F93F6D" w:rsidRDefault="00E7055B" w:rsidP="00E7055B">
            <w:pPr>
              <w:jc w:val="center"/>
              <w:rPr>
                <w:rFonts w:cs="Calibri"/>
                <w:sz w:val="18"/>
                <w:szCs w:val="18"/>
              </w:rPr>
            </w:pPr>
            <w:r>
              <w:rPr>
                <w:rFonts w:cs="Calibri"/>
                <w:sz w:val="18"/>
                <w:szCs w:val="18"/>
              </w:rPr>
              <w:t>3</w:t>
            </w:r>
            <w:r w:rsidRPr="00F93F6D">
              <w:rPr>
                <w:rFonts w:cs="Calibri"/>
                <w:sz w:val="18"/>
                <w:szCs w:val="18"/>
              </w:rPr>
              <w:t>60,000</w:t>
            </w:r>
          </w:p>
        </w:tc>
        <w:tc>
          <w:tcPr>
            <w:tcW w:w="972" w:type="dxa"/>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13538B">
              <w:rPr>
                <w:rFonts w:cs="Calibri"/>
                <w:sz w:val="18"/>
                <w:szCs w:val="18"/>
              </w:rPr>
              <w:t>360,000</w:t>
            </w:r>
          </w:p>
        </w:tc>
        <w:tc>
          <w:tcPr>
            <w:tcW w:w="983"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13538B">
              <w:rPr>
                <w:rFonts w:cs="Calibri"/>
                <w:sz w:val="18"/>
                <w:szCs w:val="18"/>
              </w:rPr>
              <w:t>360,000</w:t>
            </w:r>
          </w:p>
        </w:tc>
        <w:tc>
          <w:tcPr>
            <w:tcW w:w="983"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13538B">
              <w:rPr>
                <w:rFonts w:cs="Calibri"/>
                <w:sz w:val="18"/>
                <w:szCs w:val="18"/>
              </w:rPr>
              <w:t>360,000</w:t>
            </w:r>
          </w:p>
        </w:tc>
        <w:tc>
          <w:tcPr>
            <w:tcW w:w="1031"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13538B">
              <w:rPr>
                <w:rFonts w:cs="Calibri"/>
                <w:sz w:val="18"/>
                <w:szCs w:val="18"/>
              </w:rPr>
              <w:t>360,000</w:t>
            </w:r>
          </w:p>
        </w:tc>
      </w:tr>
      <w:tr w:rsidR="00A04954" w:rsidRPr="00BC2CB8" w:rsidTr="00F93F6D">
        <w:tc>
          <w:tcPr>
            <w:tcW w:w="156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r w:rsidRPr="00F93F6D">
              <w:rPr>
                <w:rFonts w:cs="Calibri"/>
                <w:sz w:val="18"/>
                <w:szCs w:val="18"/>
              </w:rPr>
              <w:t>6. Содержание декоративного фонтана (уборка, обслуживание)</w:t>
            </w:r>
          </w:p>
        </w:tc>
        <w:tc>
          <w:tcPr>
            <w:tcW w:w="155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r w:rsidRPr="00F93F6D">
              <w:rPr>
                <w:rFonts w:cs="Calibri"/>
                <w:sz w:val="18"/>
                <w:szCs w:val="18"/>
              </w:rPr>
              <w:t xml:space="preserve">комитет по управлению имуществом </w:t>
            </w:r>
          </w:p>
          <w:p w:rsidR="00A04954" w:rsidRPr="00F93F6D" w:rsidRDefault="00A04954" w:rsidP="00A04954">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0503</w:t>
            </w:r>
          </w:p>
        </w:tc>
        <w:tc>
          <w:tcPr>
            <w:tcW w:w="70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210,000</w:t>
            </w:r>
          </w:p>
        </w:tc>
        <w:tc>
          <w:tcPr>
            <w:tcW w:w="990" w:type="dxa"/>
            <w:tcBorders>
              <w:top w:val="single" w:sz="4" w:space="0" w:color="000000"/>
              <w:left w:val="single" w:sz="4" w:space="0" w:color="000000"/>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246,870</w:t>
            </w:r>
          </w:p>
        </w:tc>
        <w:tc>
          <w:tcPr>
            <w:tcW w:w="993"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137,000</w:t>
            </w:r>
          </w:p>
        </w:tc>
        <w:tc>
          <w:tcPr>
            <w:tcW w:w="992"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r>
              <w:rPr>
                <w:rFonts w:cs="Calibri"/>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r>
              <w:rPr>
                <w:rFonts w:cs="Calibri"/>
                <w:sz w:val="18"/>
                <w:szCs w:val="18"/>
              </w:rPr>
              <w:t>-</w:t>
            </w:r>
          </w:p>
        </w:tc>
      </w:tr>
      <w:tr w:rsidR="00A04954" w:rsidRPr="00BC2CB8" w:rsidTr="00F93F6D">
        <w:tc>
          <w:tcPr>
            <w:tcW w:w="156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r w:rsidRPr="00F93F6D">
              <w:rPr>
                <w:rFonts w:cs="Calibri"/>
                <w:sz w:val="18"/>
                <w:szCs w:val="18"/>
              </w:rPr>
              <w:t xml:space="preserve">7. Услуги по охране  объектов недвижимого имущества, мониторинг систем пожарной </w:t>
            </w:r>
            <w:r w:rsidRPr="00F93F6D">
              <w:rPr>
                <w:rFonts w:cs="Calibri"/>
                <w:sz w:val="18"/>
                <w:szCs w:val="18"/>
              </w:rPr>
              <w:lastRenderedPageBreak/>
              <w:t>сигнализации)</w:t>
            </w:r>
          </w:p>
        </w:tc>
        <w:tc>
          <w:tcPr>
            <w:tcW w:w="155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r w:rsidRPr="00F93F6D">
              <w:rPr>
                <w:rFonts w:cs="Calibri"/>
                <w:sz w:val="18"/>
                <w:szCs w:val="18"/>
              </w:rPr>
              <w:t xml:space="preserve">комитет по управлению имуществом </w:t>
            </w:r>
          </w:p>
          <w:p w:rsidR="00A04954" w:rsidRPr="00F93F6D" w:rsidRDefault="00A04954" w:rsidP="00A04954">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497,6</w:t>
            </w:r>
          </w:p>
        </w:tc>
        <w:tc>
          <w:tcPr>
            <w:tcW w:w="990" w:type="dxa"/>
            <w:tcBorders>
              <w:top w:val="single" w:sz="4" w:space="0" w:color="000000"/>
              <w:left w:val="single" w:sz="4" w:space="0" w:color="000000"/>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383,861</w:t>
            </w:r>
          </w:p>
        </w:tc>
        <w:tc>
          <w:tcPr>
            <w:tcW w:w="993"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328,078</w:t>
            </w:r>
          </w:p>
        </w:tc>
        <w:tc>
          <w:tcPr>
            <w:tcW w:w="992"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r>
              <w:rPr>
                <w:rFonts w:cs="Calibri"/>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r>
              <w:rPr>
                <w:rFonts w:cs="Calibri"/>
                <w:sz w:val="18"/>
                <w:szCs w:val="18"/>
              </w:rPr>
              <w:t>-</w:t>
            </w:r>
          </w:p>
        </w:tc>
      </w:tr>
      <w:tr w:rsidR="00A04954" w:rsidRPr="00BC2CB8" w:rsidTr="00F93F6D">
        <w:tc>
          <w:tcPr>
            <w:tcW w:w="156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r w:rsidRPr="00F93F6D">
              <w:rPr>
                <w:rFonts w:cs="Calibri"/>
                <w:sz w:val="18"/>
                <w:szCs w:val="18"/>
              </w:rPr>
              <w:lastRenderedPageBreak/>
              <w:t xml:space="preserve">8. Услуги по обслуживанию пожарной сигнализации </w:t>
            </w:r>
          </w:p>
        </w:tc>
        <w:tc>
          <w:tcPr>
            <w:tcW w:w="155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r w:rsidRPr="00F93F6D">
              <w:rPr>
                <w:rFonts w:cs="Calibri"/>
                <w:sz w:val="18"/>
                <w:szCs w:val="18"/>
              </w:rPr>
              <w:t xml:space="preserve">комитет по управлению имуществом </w:t>
            </w:r>
          </w:p>
          <w:p w:rsidR="00A04954" w:rsidRPr="00F93F6D" w:rsidRDefault="00A04954" w:rsidP="00A04954">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48,000</w:t>
            </w:r>
          </w:p>
        </w:tc>
        <w:tc>
          <w:tcPr>
            <w:tcW w:w="990" w:type="dxa"/>
            <w:tcBorders>
              <w:top w:val="single" w:sz="4" w:space="0" w:color="000000"/>
              <w:left w:val="single" w:sz="4" w:space="0" w:color="000000"/>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13,575</w:t>
            </w:r>
          </w:p>
        </w:tc>
        <w:tc>
          <w:tcPr>
            <w:tcW w:w="993"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r>
              <w:rPr>
                <w:rFonts w:cs="Calibri"/>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r>
              <w:rPr>
                <w:rFonts w:cs="Calibri"/>
                <w:sz w:val="18"/>
                <w:szCs w:val="18"/>
              </w:rPr>
              <w:t>-</w:t>
            </w:r>
          </w:p>
        </w:tc>
      </w:tr>
      <w:tr w:rsidR="00E7055B" w:rsidRPr="00BC2CB8" w:rsidTr="00F93F6D">
        <w:tc>
          <w:tcPr>
            <w:tcW w:w="1560"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rPr>
                <w:rFonts w:cs="Calibri"/>
                <w:sz w:val="18"/>
                <w:szCs w:val="18"/>
              </w:rPr>
            </w:pPr>
            <w:r w:rsidRPr="00F93F6D">
              <w:rPr>
                <w:rFonts w:cs="Calibri"/>
                <w:sz w:val="18"/>
                <w:szCs w:val="18"/>
              </w:rPr>
              <w:t>9. Изготовление технических паспортов, технических планов на объекты недвижимости</w:t>
            </w:r>
          </w:p>
        </w:tc>
        <w:tc>
          <w:tcPr>
            <w:tcW w:w="1559"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rPr>
                <w:rFonts w:cs="Calibri"/>
                <w:sz w:val="18"/>
                <w:szCs w:val="18"/>
              </w:rPr>
            </w:pPr>
            <w:r w:rsidRPr="00F93F6D">
              <w:rPr>
                <w:rFonts w:cs="Calibri"/>
                <w:sz w:val="18"/>
                <w:szCs w:val="18"/>
              </w:rPr>
              <w:t xml:space="preserve">комитет по управлению имуществом </w:t>
            </w:r>
          </w:p>
          <w:p w:rsidR="00E7055B" w:rsidRPr="00F93F6D" w:rsidRDefault="00E7055B" w:rsidP="00E7055B">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0412</w:t>
            </w:r>
          </w:p>
        </w:tc>
        <w:tc>
          <w:tcPr>
            <w:tcW w:w="709"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spacing w:after="200" w:line="276" w:lineRule="auto"/>
              <w:rPr>
                <w:rFonts w:ascii="Calibri" w:hAnsi="Calibri" w:cs="Calibri"/>
                <w:sz w:val="18"/>
                <w:szCs w:val="18"/>
              </w:rPr>
            </w:pPr>
            <w:r w:rsidRPr="00F93F6D">
              <w:rPr>
                <w:sz w:val="18"/>
                <w:szCs w:val="18"/>
              </w:rPr>
              <w:t>04201С1467</w:t>
            </w:r>
          </w:p>
        </w:tc>
        <w:tc>
          <w:tcPr>
            <w:tcW w:w="567"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119,740</w:t>
            </w:r>
          </w:p>
        </w:tc>
        <w:tc>
          <w:tcPr>
            <w:tcW w:w="990" w:type="dxa"/>
            <w:tcBorders>
              <w:top w:val="single" w:sz="4" w:space="0" w:color="000000"/>
              <w:left w:val="single" w:sz="4" w:space="0" w:color="000000"/>
              <w:bottom w:val="single" w:sz="4" w:space="0" w:color="000000"/>
              <w:right w:val="single" w:sz="4" w:space="0" w:color="auto"/>
            </w:tcBorders>
          </w:tcPr>
          <w:p w:rsidR="00E7055B" w:rsidRPr="00F93F6D" w:rsidRDefault="00E7055B" w:rsidP="00E7055B">
            <w:pPr>
              <w:jc w:val="center"/>
              <w:rPr>
                <w:rFonts w:cs="Calibri"/>
                <w:sz w:val="18"/>
                <w:szCs w:val="18"/>
              </w:rPr>
            </w:pPr>
            <w:r w:rsidRPr="00F93F6D">
              <w:rPr>
                <w:rFonts w:cs="Calibri"/>
                <w:sz w:val="18"/>
                <w:szCs w:val="18"/>
              </w:rPr>
              <w:t>50,000</w:t>
            </w:r>
          </w:p>
        </w:tc>
        <w:tc>
          <w:tcPr>
            <w:tcW w:w="993" w:type="dxa"/>
            <w:tcBorders>
              <w:top w:val="single" w:sz="4" w:space="0" w:color="000000"/>
              <w:left w:val="single" w:sz="4" w:space="0" w:color="auto"/>
              <w:bottom w:val="single" w:sz="4" w:space="0" w:color="000000"/>
              <w:right w:val="single" w:sz="4" w:space="0" w:color="auto"/>
            </w:tcBorders>
          </w:tcPr>
          <w:p w:rsidR="00E7055B" w:rsidRPr="00F93F6D" w:rsidRDefault="00E7055B" w:rsidP="00E7055B">
            <w:pPr>
              <w:jc w:val="center"/>
              <w:rPr>
                <w:rFonts w:cs="Calibri"/>
                <w:sz w:val="18"/>
                <w:szCs w:val="18"/>
              </w:rPr>
            </w:pPr>
            <w:r w:rsidRPr="00F93F6D">
              <w:rPr>
                <w:rFonts w:cs="Calibri"/>
                <w:sz w:val="18"/>
                <w:szCs w:val="18"/>
              </w:rPr>
              <w:t>25,000</w:t>
            </w:r>
          </w:p>
        </w:tc>
        <w:tc>
          <w:tcPr>
            <w:tcW w:w="992" w:type="dxa"/>
            <w:tcBorders>
              <w:top w:val="single" w:sz="4" w:space="0" w:color="000000"/>
              <w:left w:val="single" w:sz="4" w:space="0" w:color="auto"/>
              <w:bottom w:val="single" w:sz="4" w:space="0" w:color="000000"/>
              <w:right w:val="single" w:sz="4" w:space="0" w:color="auto"/>
            </w:tcBorders>
          </w:tcPr>
          <w:p w:rsidR="00E7055B" w:rsidRPr="00F93F6D" w:rsidRDefault="00E7055B" w:rsidP="00E7055B">
            <w:pPr>
              <w:jc w:val="center"/>
              <w:rPr>
                <w:rFonts w:cs="Calibri"/>
                <w:sz w:val="18"/>
                <w:szCs w:val="18"/>
              </w:rPr>
            </w:pPr>
            <w:r>
              <w:rPr>
                <w:rFonts w:cs="Calibri"/>
                <w:sz w:val="18"/>
                <w:szCs w:val="18"/>
              </w:rPr>
              <w:t>88</w:t>
            </w:r>
            <w:r w:rsidRPr="00F93F6D">
              <w:rPr>
                <w:rFonts w:cs="Calibri"/>
                <w:sz w:val="18"/>
                <w:szCs w:val="18"/>
              </w:rPr>
              <w:t>,000</w:t>
            </w:r>
          </w:p>
        </w:tc>
        <w:tc>
          <w:tcPr>
            <w:tcW w:w="992" w:type="dxa"/>
            <w:tcBorders>
              <w:top w:val="single" w:sz="4" w:space="0" w:color="000000"/>
              <w:left w:val="single" w:sz="4" w:space="0" w:color="auto"/>
              <w:bottom w:val="single" w:sz="4" w:space="0" w:color="000000"/>
              <w:right w:val="single" w:sz="4" w:space="0" w:color="000000"/>
            </w:tcBorders>
          </w:tcPr>
          <w:p w:rsidR="00E7055B" w:rsidRPr="00F93F6D" w:rsidRDefault="00E7055B" w:rsidP="00E7055B">
            <w:pPr>
              <w:jc w:val="center"/>
              <w:rPr>
                <w:rFonts w:cs="Calibri"/>
                <w:sz w:val="18"/>
                <w:szCs w:val="18"/>
              </w:rPr>
            </w:pPr>
            <w:r>
              <w:rPr>
                <w:rFonts w:cs="Calibri"/>
                <w:sz w:val="18"/>
                <w:szCs w:val="18"/>
              </w:rPr>
              <w:t>9</w:t>
            </w:r>
            <w:r w:rsidRPr="00F93F6D">
              <w:rPr>
                <w:rFonts w:cs="Calibri"/>
                <w:sz w:val="18"/>
                <w:szCs w:val="18"/>
              </w:rPr>
              <w:t>0,000</w:t>
            </w:r>
          </w:p>
        </w:tc>
        <w:tc>
          <w:tcPr>
            <w:tcW w:w="972" w:type="dxa"/>
            <w:tcBorders>
              <w:top w:val="single" w:sz="4" w:space="0" w:color="000000"/>
              <w:left w:val="single" w:sz="4" w:space="0" w:color="auto"/>
              <w:bottom w:val="single" w:sz="4" w:space="0" w:color="000000"/>
              <w:right w:val="single" w:sz="4" w:space="0" w:color="000000"/>
            </w:tcBorders>
          </w:tcPr>
          <w:p w:rsidR="00E7055B" w:rsidRPr="00F93F6D" w:rsidRDefault="00E7055B" w:rsidP="00E7055B">
            <w:pPr>
              <w:jc w:val="center"/>
              <w:rPr>
                <w:rFonts w:cs="Calibri"/>
                <w:sz w:val="18"/>
                <w:szCs w:val="18"/>
              </w:rPr>
            </w:pPr>
            <w:r>
              <w:rPr>
                <w:rFonts w:cs="Calibri"/>
                <w:sz w:val="18"/>
                <w:szCs w:val="18"/>
              </w:rPr>
              <w:t>100,000</w:t>
            </w:r>
          </w:p>
        </w:tc>
        <w:tc>
          <w:tcPr>
            <w:tcW w:w="983"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r w:rsidRPr="004C48EF">
              <w:rPr>
                <w:rFonts w:cs="Calibri"/>
                <w:sz w:val="18"/>
                <w:szCs w:val="18"/>
              </w:rPr>
              <w:t>100,000</w:t>
            </w:r>
          </w:p>
        </w:tc>
        <w:tc>
          <w:tcPr>
            <w:tcW w:w="983"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r w:rsidRPr="004C48EF">
              <w:rPr>
                <w:rFonts w:cs="Calibri"/>
                <w:sz w:val="18"/>
                <w:szCs w:val="18"/>
              </w:rPr>
              <w:t>100,000</w:t>
            </w:r>
          </w:p>
        </w:tc>
        <w:tc>
          <w:tcPr>
            <w:tcW w:w="1031"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r w:rsidRPr="004C48EF">
              <w:rPr>
                <w:rFonts w:cs="Calibri"/>
                <w:sz w:val="18"/>
                <w:szCs w:val="18"/>
              </w:rPr>
              <w:t>100,000</w:t>
            </w:r>
          </w:p>
        </w:tc>
      </w:tr>
      <w:tr w:rsidR="00E7055B" w:rsidRPr="00BC2CB8" w:rsidTr="00F93F6D">
        <w:tc>
          <w:tcPr>
            <w:tcW w:w="1560"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rPr>
                <w:rFonts w:cs="Calibri"/>
                <w:sz w:val="18"/>
                <w:szCs w:val="18"/>
              </w:rPr>
            </w:pPr>
            <w:r w:rsidRPr="00F93F6D">
              <w:rPr>
                <w:rFonts w:cs="Calibri"/>
                <w:sz w:val="18"/>
                <w:szCs w:val="18"/>
              </w:rPr>
              <w:t>10. Услуги по определению рыночной стоимости имущества</w:t>
            </w:r>
          </w:p>
        </w:tc>
        <w:tc>
          <w:tcPr>
            <w:tcW w:w="1559"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rPr>
                <w:rFonts w:cs="Calibri"/>
                <w:sz w:val="18"/>
                <w:szCs w:val="18"/>
              </w:rPr>
            </w:pPr>
            <w:r w:rsidRPr="00F93F6D">
              <w:rPr>
                <w:rFonts w:cs="Calibri"/>
                <w:sz w:val="18"/>
                <w:szCs w:val="18"/>
              </w:rPr>
              <w:t xml:space="preserve">комитет по управлению имуществом </w:t>
            </w:r>
          </w:p>
          <w:p w:rsidR="00E7055B" w:rsidRPr="00F93F6D" w:rsidRDefault="00E7055B" w:rsidP="00E7055B">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spacing w:after="200" w:line="276" w:lineRule="auto"/>
              <w:rPr>
                <w:rFonts w:ascii="Calibri" w:hAnsi="Calibri" w:cs="Calibri"/>
                <w:sz w:val="18"/>
                <w:szCs w:val="18"/>
              </w:rPr>
            </w:pPr>
            <w:r w:rsidRPr="00F93F6D">
              <w:rPr>
                <w:sz w:val="18"/>
                <w:szCs w:val="18"/>
              </w:rPr>
              <w:t>04201С1467</w:t>
            </w:r>
          </w:p>
        </w:tc>
        <w:tc>
          <w:tcPr>
            <w:tcW w:w="567"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65,000</w:t>
            </w:r>
          </w:p>
        </w:tc>
        <w:tc>
          <w:tcPr>
            <w:tcW w:w="990" w:type="dxa"/>
            <w:tcBorders>
              <w:top w:val="single" w:sz="4" w:space="0" w:color="000000"/>
              <w:left w:val="single" w:sz="4" w:space="0" w:color="000000"/>
              <w:bottom w:val="single" w:sz="4" w:space="0" w:color="000000"/>
              <w:right w:val="single" w:sz="4" w:space="0" w:color="auto"/>
            </w:tcBorders>
          </w:tcPr>
          <w:p w:rsidR="00E7055B" w:rsidRPr="00F93F6D" w:rsidRDefault="00E7055B" w:rsidP="00E7055B">
            <w:pPr>
              <w:jc w:val="center"/>
              <w:rPr>
                <w:rFonts w:cs="Calibri"/>
                <w:sz w:val="18"/>
                <w:szCs w:val="18"/>
              </w:rPr>
            </w:pPr>
            <w:r w:rsidRPr="00F93F6D">
              <w:rPr>
                <w:rFonts w:cs="Calibri"/>
                <w:sz w:val="18"/>
                <w:szCs w:val="18"/>
              </w:rPr>
              <w:t>64,800</w:t>
            </w:r>
          </w:p>
        </w:tc>
        <w:tc>
          <w:tcPr>
            <w:tcW w:w="993" w:type="dxa"/>
            <w:tcBorders>
              <w:top w:val="single" w:sz="4" w:space="0" w:color="000000"/>
              <w:left w:val="single" w:sz="4" w:space="0" w:color="auto"/>
              <w:bottom w:val="single" w:sz="4" w:space="0" w:color="000000"/>
              <w:right w:val="single" w:sz="4" w:space="0" w:color="auto"/>
            </w:tcBorders>
          </w:tcPr>
          <w:p w:rsidR="00E7055B" w:rsidRPr="00F93F6D" w:rsidRDefault="00E7055B" w:rsidP="00E7055B">
            <w:pPr>
              <w:jc w:val="center"/>
              <w:rPr>
                <w:rFonts w:cs="Calibri"/>
                <w:sz w:val="18"/>
                <w:szCs w:val="18"/>
              </w:rPr>
            </w:pPr>
            <w:r w:rsidRPr="00F93F6D">
              <w:rPr>
                <w:rFonts w:cs="Calibri"/>
                <w:sz w:val="18"/>
                <w:szCs w:val="18"/>
              </w:rPr>
              <w:t>613,291</w:t>
            </w:r>
          </w:p>
        </w:tc>
        <w:tc>
          <w:tcPr>
            <w:tcW w:w="992" w:type="dxa"/>
            <w:tcBorders>
              <w:top w:val="single" w:sz="4" w:space="0" w:color="000000"/>
              <w:left w:val="single" w:sz="4" w:space="0" w:color="auto"/>
              <w:bottom w:val="single" w:sz="4" w:space="0" w:color="000000"/>
              <w:right w:val="single" w:sz="4" w:space="0" w:color="auto"/>
            </w:tcBorders>
          </w:tcPr>
          <w:p w:rsidR="00E7055B" w:rsidRPr="00F93F6D" w:rsidRDefault="00E7055B" w:rsidP="00E7055B">
            <w:pPr>
              <w:jc w:val="center"/>
              <w:rPr>
                <w:rFonts w:cs="Calibri"/>
                <w:sz w:val="18"/>
                <w:szCs w:val="18"/>
              </w:rPr>
            </w:pPr>
            <w:r>
              <w:rPr>
                <w:rFonts w:cs="Calibri"/>
                <w:sz w:val="18"/>
                <w:szCs w:val="18"/>
              </w:rPr>
              <w:t>104,347</w:t>
            </w:r>
          </w:p>
        </w:tc>
        <w:tc>
          <w:tcPr>
            <w:tcW w:w="992" w:type="dxa"/>
            <w:tcBorders>
              <w:top w:val="single" w:sz="4" w:space="0" w:color="000000"/>
              <w:left w:val="single" w:sz="4" w:space="0" w:color="auto"/>
              <w:bottom w:val="single" w:sz="4" w:space="0" w:color="000000"/>
              <w:right w:val="single" w:sz="4" w:space="0" w:color="000000"/>
            </w:tcBorders>
          </w:tcPr>
          <w:p w:rsidR="00E7055B" w:rsidRPr="00F93F6D" w:rsidRDefault="00E7055B" w:rsidP="00E7055B">
            <w:pPr>
              <w:jc w:val="center"/>
              <w:rPr>
                <w:rFonts w:cs="Calibri"/>
                <w:sz w:val="18"/>
                <w:szCs w:val="18"/>
              </w:rPr>
            </w:pPr>
            <w:r>
              <w:rPr>
                <w:rFonts w:cs="Calibri"/>
                <w:sz w:val="18"/>
                <w:szCs w:val="18"/>
              </w:rPr>
              <w:t>100,000</w:t>
            </w:r>
          </w:p>
        </w:tc>
        <w:tc>
          <w:tcPr>
            <w:tcW w:w="972" w:type="dxa"/>
            <w:tcBorders>
              <w:top w:val="single" w:sz="4" w:space="0" w:color="000000"/>
              <w:left w:val="single" w:sz="4" w:space="0" w:color="auto"/>
              <w:bottom w:val="single" w:sz="4" w:space="0" w:color="000000"/>
              <w:right w:val="single" w:sz="4" w:space="0" w:color="000000"/>
            </w:tcBorders>
          </w:tcPr>
          <w:p w:rsidR="00E7055B" w:rsidRPr="00F93F6D" w:rsidRDefault="00E7055B" w:rsidP="00E7055B">
            <w:pPr>
              <w:jc w:val="center"/>
              <w:rPr>
                <w:rFonts w:cs="Calibri"/>
                <w:sz w:val="18"/>
                <w:szCs w:val="18"/>
              </w:rPr>
            </w:pPr>
            <w:r>
              <w:rPr>
                <w:rFonts w:cs="Calibri"/>
                <w:sz w:val="18"/>
                <w:szCs w:val="18"/>
              </w:rPr>
              <w:t>700,000</w:t>
            </w:r>
          </w:p>
        </w:tc>
        <w:tc>
          <w:tcPr>
            <w:tcW w:w="983" w:type="dxa"/>
            <w:gridSpan w:val="2"/>
            <w:tcBorders>
              <w:top w:val="single" w:sz="4" w:space="0" w:color="000000"/>
              <w:left w:val="single" w:sz="4" w:space="0" w:color="auto"/>
              <w:bottom w:val="single" w:sz="4" w:space="0" w:color="000000"/>
              <w:right w:val="single" w:sz="4" w:space="0" w:color="000000"/>
            </w:tcBorders>
          </w:tcPr>
          <w:p w:rsidR="00E7055B" w:rsidRPr="00F93F6D" w:rsidRDefault="00E7055B" w:rsidP="00E7055B">
            <w:pPr>
              <w:jc w:val="center"/>
              <w:rPr>
                <w:rFonts w:cs="Calibri"/>
                <w:sz w:val="18"/>
                <w:szCs w:val="18"/>
              </w:rPr>
            </w:pPr>
            <w:r>
              <w:rPr>
                <w:rFonts w:cs="Calibri"/>
                <w:sz w:val="18"/>
                <w:szCs w:val="18"/>
              </w:rPr>
              <w:t>700,000</w:t>
            </w:r>
          </w:p>
        </w:tc>
        <w:tc>
          <w:tcPr>
            <w:tcW w:w="983"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6A2CAB">
              <w:rPr>
                <w:rFonts w:cs="Calibri"/>
                <w:sz w:val="18"/>
                <w:szCs w:val="18"/>
              </w:rPr>
              <w:t>700,000</w:t>
            </w:r>
          </w:p>
        </w:tc>
        <w:tc>
          <w:tcPr>
            <w:tcW w:w="1031"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6A2CAB">
              <w:rPr>
                <w:rFonts w:cs="Calibri"/>
                <w:sz w:val="18"/>
                <w:szCs w:val="18"/>
              </w:rPr>
              <w:t>700,000</w:t>
            </w:r>
          </w:p>
        </w:tc>
      </w:tr>
      <w:tr w:rsidR="00E7055B" w:rsidRPr="00BC2CB8" w:rsidTr="00F93F6D">
        <w:tc>
          <w:tcPr>
            <w:tcW w:w="1560"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rPr>
                <w:rFonts w:cs="Calibri"/>
                <w:sz w:val="18"/>
                <w:szCs w:val="18"/>
              </w:rPr>
            </w:pPr>
            <w:r w:rsidRPr="00F93F6D">
              <w:rPr>
                <w:rFonts w:cs="Calibri"/>
                <w:sz w:val="18"/>
                <w:szCs w:val="18"/>
              </w:rPr>
              <w:t>11. Услуги по определению рыночной стоимости имущества</w:t>
            </w:r>
          </w:p>
        </w:tc>
        <w:tc>
          <w:tcPr>
            <w:tcW w:w="1559"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rPr>
                <w:rFonts w:cs="Calibri"/>
                <w:sz w:val="18"/>
                <w:szCs w:val="18"/>
              </w:rPr>
            </w:pPr>
            <w:r w:rsidRPr="00F93F6D">
              <w:rPr>
                <w:rFonts w:cs="Calibri"/>
                <w:sz w:val="18"/>
                <w:szCs w:val="18"/>
              </w:rPr>
              <w:t xml:space="preserve">комитет по управлению имуществом </w:t>
            </w:r>
          </w:p>
          <w:p w:rsidR="00E7055B" w:rsidRPr="00F93F6D" w:rsidRDefault="00E7055B" w:rsidP="00E7055B">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spacing w:after="200" w:line="276" w:lineRule="auto"/>
              <w:rPr>
                <w:rFonts w:ascii="Calibri" w:hAnsi="Calibri" w:cs="Calibri"/>
                <w:sz w:val="18"/>
                <w:szCs w:val="18"/>
              </w:rPr>
            </w:pPr>
            <w:r w:rsidRPr="00F93F6D">
              <w:rPr>
                <w:sz w:val="18"/>
                <w:szCs w:val="18"/>
              </w:rPr>
              <w:t>04201С1468</w:t>
            </w:r>
          </w:p>
        </w:tc>
        <w:tc>
          <w:tcPr>
            <w:tcW w:w="567"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9,000</w:t>
            </w:r>
          </w:p>
        </w:tc>
        <w:tc>
          <w:tcPr>
            <w:tcW w:w="990" w:type="dxa"/>
            <w:tcBorders>
              <w:top w:val="single" w:sz="4" w:space="0" w:color="000000"/>
              <w:left w:val="single" w:sz="4" w:space="0" w:color="000000"/>
              <w:bottom w:val="single" w:sz="4" w:space="0" w:color="000000"/>
              <w:right w:val="single" w:sz="4" w:space="0" w:color="auto"/>
            </w:tcBorders>
          </w:tcPr>
          <w:p w:rsidR="00E7055B" w:rsidRPr="00F93F6D" w:rsidRDefault="00E7055B" w:rsidP="00E7055B">
            <w:pPr>
              <w:jc w:val="center"/>
              <w:rPr>
                <w:rFonts w:cs="Calibri"/>
                <w:sz w:val="18"/>
                <w:szCs w:val="18"/>
              </w:rPr>
            </w:pPr>
            <w:r w:rsidRPr="00F93F6D">
              <w:rPr>
                <w:rFonts w:cs="Calibri"/>
                <w:sz w:val="18"/>
                <w:szCs w:val="18"/>
              </w:rPr>
              <w:t>7,500</w:t>
            </w:r>
          </w:p>
        </w:tc>
        <w:tc>
          <w:tcPr>
            <w:tcW w:w="993" w:type="dxa"/>
            <w:tcBorders>
              <w:top w:val="single" w:sz="4" w:space="0" w:color="000000"/>
              <w:left w:val="single" w:sz="4" w:space="0" w:color="auto"/>
              <w:bottom w:val="single" w:sz="4" w:space="0" w:color="000000"/>
              <w:right w:val="single" w:sz="4" w:space="0" w:color="auto"/>
            </w:tcBorders>
          </w:tcPr>
          <w:p w:rsidR="00E7055B" w:rsidRPr="00F93F6D" w:rsidRDefault="00E7055B" w:rsidP="00E7055B">
            <w:pPr>
              <w:jc w:val="center"/>
              <w:rPr>
                <w:rFonts w:cs="Calibri"/>
                <w:sz w:val="18"/>
                <w:szCs w:val="18"/>
              </w:rPr>
            </w:pPr>
            <w:r w:rsidRPr="00F93F6D">
              <w:rPr>
                <w:rFonts w:cs="Calibri"/>
                <w:sz w:val="18"/>
                <w:szCs w:val="18"/>
              </w:rPr>
              <w:t>309,500</w:t>
            </w:r>
          </w:p>
        </w:tc>
        <w:tc>
          <w:tcPr>
            <w:tcW w:w="992" w:type="dxa"/>
            <w:tcBorders>
              <w:top w:val="single" w:sz="4" w:space="0" w:color="000000"/>
              <w:left w:val="single" w:sz="4" w:space="0" w:color="auto"/>
              <w:bottom w:val="single" w:sz="4" w:space="0" w:color="000000"/>
              <w:right w:val="single" w:sz="4" w:space="0" w:color="auto"/>
            </w:tcBorders>
          </w:tcPr>
          <w:p w:rsidR="00E7055B" w:rsidRPr="00F93F6D" w:rsidRDefault="00E7055B" w:rsidP="00E7055B">
            <w:pPr>
              <w:jc w:val="center"/>
              <w:rPr>
                <w:rFonts w:cs="Calibri"/>
                <w:sz w:val="18"/>
                <w:szCs w:val="18"/>
              </w:rPr>
            </w:pPr>
            <w:r>
              <w:rPr>
                <w:rFonts w:cs="Calibri"/>
                <w:sz w:val="18"/>
                <w:szCs w:val="18"/>
              </w:rPr>
              <w:t>11,200</w:t>
            </w:r>
          </w:p>
        </w:tc>
        <w:tc>
          <w:tcPr>
            <w:tcW w:w="992" w:type="dxa"/>
            <w:tcBorders>
              <w:top w:val="single" w:sz="4" w:space="0" w:color="000000"/>
              <w:left w:val="single" w:sz="4" w:space="0" w:color="auto"/>
              <w:bottom w:val="single" w:sz="4" w:space="0" w:color="000000"/>
              <w:right w:val="single" w:sz="4" w:space="0" w:color="000000"/>
            </w:tcBorders>
          </w:tcPr>
          <w:p w:rsidR="00E7055B" w:rsidRPr="00F93F6D" w:rsidRDefault="00E7055B" w:rsidP="00E7055B">
            <w:pPr>
              <w:jc w:val="center"/>
              <w:rPr>
                <w:rFonts w:cs="Calibri"/>
                <w:sz w:val="18"/>
                <w:szCs w:val="18"/>
              </w:rPr>
            </w:pPr>
            <w:r>
              <w:rPr>
                <w:rFonts w:cs="Calibri"/>
                <w:sz w:val="18"/>
                <w:szCs w:val="18"/>
              </w:rPr>
              <w:t>20,000</w:t>
            </w:r>
          </w:p>
        </w:tc>
        <w:tc>
          <w:tcPr>
            <w:tcW w:w="972" w:type="dxa"/>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2B57F0">
              <w:rPr>
                <w:rFonts w:cs="Calibri"/>
                <w:sz w:val="18"/>
                <w:szCs w:val="18"/>
              </w:rPr>
              <w:t>20,000</w:t>
            </w:r>
          </w:p>
        </w:tc>
        <w:tc>
          <w:tcPr>
            <w:tcW w:w="983"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2B57F0">
              <w:rPr>
                <w:rFonts w:cs="Calibri"/>
                <w:sz w:val="18"/>
                <w:szCs w:val="18"/>
              </w:rPr>
              <w:t>20,000</w:t>
            </w:r>
          </w:p>
        </w:tc>
        <w:tc>
          <w:tcPr>
            <w:tcW w:w="983"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2B57F0">
              <w:rPr>
                <w:rFonts w:cs="Calibri"/>
                <w:sz w:val="18"/>
                <w:szCs w:val="18"/>
              </w:rPr>
              <w:t>20,000</w:t>
            </w:r>
          </w:p>
        </w:tc>
        <w:tc>
          <w:tcPr>
            <w:tcW w:w="1031"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2B57F0">
              <w:rPr>
                <w:rFonts w:cs="Calibri"/>
                <w:sz w:val="18"/>
                <w:szCs w:val="18"/>
              </w:rPr>
              <w:t>20,000</w:t>
            </w:r>
          </w:p>
        </w:tc>
      </w:tr>
      <w:tr w:rsidR="00A04954" w:rsidRPr="00BC2CB8" w:rsidTr="00F93F6D">
        <w:tc>
          <w:tcPr>
            <w:tcW w:w="156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r w:rsidRPr="00F93F6D">
              <w:rPr>
                <w:rFonts w:cs="Calibri"/>
                <w:sz w:val="18"/>
                <w:szCs w:val="18"/>
              </w:rPr>
              <w:t>12. Изготовление проектной документации, экспертиза проектной документации</w:t>
            </w:r>
          </w:p>
        </w:tc>
        <w:tc>
          <w:tcPr>
            <w:tcW w:w="155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r w:rsidRPr="00F93F6D">
              <w:rPr>
                <w:rFonts w:cs="Calibri"/>
                <w:sz w:val="18"/>
                <w:szCs w:val="18"/>
              </w:rPr>
              <w:t xml:space="preserve">комитет по управлению имуществом </w:t>
            </w:r>
          </w:p>
          <w:p w:rsidR="00A04954" w:rsidRPr="00F93F6D" w:rsidRDefault="00A04954" w:rsidP="00A04954">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35</w:t>
            </w:r>
          </w:p>
        </w:tc>
        <w:tc>
          <w:tcPr>
            <w:tcW w:w="990" w:type="dxa"/>
            <w:tcBorders>
              <w:top w:val="single" w:sz="4" w:space="0" w:color="000000"/>
              <w:left w:val="single" w:sz="4" w:space="0" w:color="000000"/>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0,001</w:t>
            </w:r>
          </w:p>
        </w:tc>
        <w:tc>
          <w:tcPr>
            <w:tcW w:w="993"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r>
              <w:rPr>
                <w:rFonts w:cs="Calibri"/>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r>
              <w:rPr>
                <w:rFonts w:cs="Calibri"/>
                <w:sz w:val="18"/>
                <w:szCs w:val="18"/>
              </w:rPr>
              <w:t>-</w:t>
            </w:r>
          </w:p>
        </w:tc>
      </w:tr>
      <w:tr w:rsidR="00A04954" w:rsidRPr="00BC2CB8" w:rsidTr="00F93F6D">
        <w:tc>
          <w:tcPr>
            <w:tcW w:w="156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sz w:val="18"/>
                <w:szCs w:val="18"/>
              </w:rPr>
            </w:pPr>
            <w:r w:rsidRPr="00F93F6D">
              <w:rPr>
                <w:sz w:val="18"/>
                <w:szCs w:val="18"/>
              </w:rPr>
              <w:t xml:space="preserve">13. Услуги по проведению кадастровых работ земельных участков </w:t>
            </w:r>
          </w:p>
        </w:tc>
        <w:tc>
          <w:tcPr>
            <w:tcW w:w="155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r w:rsidRPr="00F93F6D">
              <w:rPr>
                <w:rFonts w:cs="Calibri"/>
                <w:sz w:val="18"/>
                <w:szCs w:val="18"/>
              </w:rPr>
              <w:t xml:space="preserve">комитет по управлению имуществом </w:t>
            </w:r>
          </w:p>
          <w:p w:rsidR="00A04954" w:rsidRPr="00F93F6D" w:rsidRDefault="00A04954" w:rsidP="00A04954">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0412</w:t>
            </w:r>
          </w:p>
        </w:tc>
        <w:tc>
          <w:tcPr>
            <w:tcW w:w="70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spacing w:after="200" w:line="276" w:lineRule="auto"/>
              <w:rPr>
                <w:rFonts w:ascii="Calibri" w:hAnsi="Calibri" w:cs="Calibri"/>
                <w:sz w:val="18"/>
                <w:szCs w:val="18"/>
              </w:rPr>
            </w:pPr>
            <w:r w:rsidRPr="00F93F6D">
              <w:rPr>
                <w:sz w:val="18"/>
                <w:szCs w:val="18"/>
              </w:rPr>
              <w:t>04201С1416</w:t>
            </w:r>
          </w:p>
        </w:tc>
        <w:tc>
          <w:tcPr>
            <w:tcW w:w="567"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100</w:t>
            </w:r>
          </w:p>
        </w:tc>
        <w:tc>
          <w:tcPr>
            <w:tcW w:w="990" w:type="dxa"/>
            <w:tcBorders>
              <w:top w:val="single" w:sz="4" w:space="0" w:color="000000"/>
              <w:left w:val="single" w:sz="4" w:space="0" w:color="000000"/>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108,797</w:t>
            </w:r>
          </w:p>
        </w:tc>
        <w:tc>
          <w:tcPr>
            <w:tcW w:w="993"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A04954" w:rsidRPr="00F93F6D" w:rsidRDefault="00E7055B" w:rsidP="00A04954">
            <w:pPr>
              <w:jc w:val="center"/>
              <w:rPr>
                <w:rFonts w:cs="Calibri"/>
                <w:sz w:val="18"/>
                <w:szCs w:val="18"/>
              </w:rPr>
            </w:pPr>
            <w:r>
              <w:rPr>
                <w:rFonts w:cs="Calibri"/>
                <w:sz w:val="18"/>
                <w:szCs w:val="18"/>
              </w:rPr>
              <w:t>142,476</w:t>
            </w:r>
          </w:p>
        </w:tc>
        <w:tc>
          <w:tcPr>
            <w:tcW w:w="992" w:type="dxa"/>
            <w:tcBorders>
              <w:top w:val="single" w:sz="4" w:space="0" w:color="000000"/>
              <w:left w:val="single" w:sz="4" w:space="0" w:color="auto"/>
              <w:bottom w:val="single" w:sz="4" w:space="0" w:color="000000"/>
              <w:right w:val="single" w:sz="4" w:space="0" w:color="000000"/>
            </w:tcBorders>
          </w:tcPr>
          <w:p w:rsidR="00A04954" w:rsidRPr="00F93F6D" w:rsidRDefault="00E7055B" w:rsidP="00A04954">
            <w:pPr>
              <w:jc w:val="center"/>
              <w:rPr>
                <w:rFonts w:cs="Calibri"/>
                <w:sz w:val="18"/>
                <w:szCs w:val="18"/>
              </w:rPr>
            </w:pPr>
            <w:r>
              <w:rPr>
                <w:rFonts w:cs="Calibri"/>
                <w:sz w:val="18"/>
                <w:szCs w:val="18"/>
              </w:rPr>
              <w:t>7</w:t>
            </w:r>
            <w:r w:rsidR="00A04954" w:rsidRPr="00F93F6D">
              <w:rPr>
                <w:rFonts w:cs="Calibri"/>
                <w:sz w:val="18"/>
                <w:szCs w:val="18"/>
              </w:rPr>
              <w:t>00,000</w:t>
            </w:r>
          </w:p>
        </w:tc>
        <w:tc>
          <w:tcPr>
            <w:tcW w:w="972" w:type="dxa"/>
            <w:tcBorders>
              <w:top w:val="single" w:sz="4" w:space="0" w:color="000000"/>
              <w:left w:val="single" w:sz="4" w:space="0" w:color="auto"/>
              <w:bottom w:val="single" w:sz="4" w:space="0" w:color="000000"/>
              <w:right w:val="single" w:sz="4" w:space="0" w:color="000000"/>
            </w:tcBorders>
          </w:tcPr>
          <w:p w:rsidR="00A04954" w:rsidRPr="00F93F6D" w:rsidRDefault="00E7055B" w:rsidP="00A04954">
            <w:pPr>
              <w:jc w:val="center"/>
              <w:rPr>
                <w:rFonts w:cs="Calibri"/>
                <w:sz w:val="18"/>
                <w:szCs w:val="18"/>
              </w:rPr>
            </w:pPr>
            <w:r>
              <w:rPr>
                <w:rFonts w:cs="Calibri"/>
                <w:sz w:val="18"/>
                <w:szCs w:val="18"/>
              </w:rPr>
              <w:t>10</w:t>
            </w:r>
            <w:r w:rsidR="00A04954" w:rsidRPr="00F93F6D">
              <w:rPr>
                <w:rFonts w:cs="Calibri"/>
                <w:sz w:val="18"/>
                <w:szCs w:val="18"/>
              </w:rPr>
              <w:t>0,000</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Pr>
                <w:rFonts w:cs="Calibri"/>
                <w:sz w:val="18"/>
                <w:szCs w:val="18"/>
              </w:rPr>
              <w:t>100,000</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r>
              <w:rPr>
                <w:rFonts w:cs="Calibri"/>
                <w:sz w:val="18"/>
                <w:szCs w:val="18"/>
              </w:rPr>
              <w:t>100,000</w:t>
            </w:r>
          </w:p>
        </w:tc>
        <w:tc>
          <w:tcPr>
            <w:tcW w:w="1031"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r>
              <w:rPr>
                <w:rFonts w:cs="Calibri"/>
                <w:sz w:val="18"/>
                <w:szCs w:val="18"/>
              </w:rPr>
              <w:t>100,000</w:t>
            </w:r>
          </w:p>
        </w:tc>
      </w:tr>
      <w:tr w:rsidR="00A04954" w:rsidRPr="00BC2CB8" w:rsidTr="00F93F6D">
        <w:tc>
          <w:tcPr>
            <w:tcW w:w="156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sz w:val="18"/>
                <w:szCs w:val="18"/>
              </w:rPr>
            </w:pPr>
            <w:r w:rsidRPr="00F93F6D">
              <w:rPr>
                <w:sz w:val="18"/>
                <w:szCs w:val="18"/>
              </w:rPr>
              <w:t>14.Приобретение приборов учета электрической энергии</w:t>
            </w:r>
          </w:p>
        </w:tc>
        <w:tc>
          <w:tcPr>
            <w:tcW w:w="155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r w:rsidRPr="00F93F6D">
              <w:rPr>
                <w:rFonts w:cs="Calibri"/>
                <w:sz w:val="18"/>
                <w:szCs w:val="18"/>
              </w:rPr>
              <w:t xml:space="preserve">комитет по управлению имуществом </w:t>
            </w:r>
          </w:p>
          <w:p w:rsidR="00A04954" w:rsidRPr="00F93F6D" w:rsidRDefault="00A04954" w:rsidP="00A04954">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5,000</w:t>
            </w:r>
          </w:p>
        </w:tc>
        <w:tc>
          <w:tcPr>
            <w:tcW w:w="990" w:type="dxa"/>
            <w:tcBorders>
              <w:top w:val="single" w:sz="4" w:space="0" w:color="000000"/>
              <w:left w:val="single" w:sz="4" w:space="0" w:color="000000"/>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r>
              <w:rPr>
                <w:rFonts w:cs="Calibri"/>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r>
              <w:rPr>
                <w:rFonts w:cs="Calibri"/>
                <w:sz w:val="18"/>
                <w:szCs w:val="18"/>
              </w:rPr>
              <w:t>-</w:t>
            </w:r>
          </w:p>
        </w:tc>
      </w:tr>
      <w:tr w:rsidR="00A04954" w:rsidRPr="00BC2CB8" w:rsidTr="00F93F6D">
        <w:tc>
          <w:tcPr>
            <w:tcW w:w="156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sz w:val="18"/>
                <w:szCs w:val="18"/>
              </w:rPr>
            </w:pPr>
            <w:r w:rsidRPr="00F93F6D">
              <w:rPr>
                <w:sz w:val="18"/>
                <w:szCs w:val="18"/>
              </w:rPr>
              <w:t>15. Установка приборов учета электрической энергии</w:t>
            </w:r>
          </w:p>
        </w:tc>
        <w:tc>
          <w:tcPr>
            <w:tcW w:w="155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r w:rsidRPr="00F93F6D">
              <w:rPr>
                <w:rFonts w:cs="Calibri"/>
                <w:sz w:val="18"/>
                <w:szCs w:val="18"/>
              </w:rPr>
              <w:t xml:space="preserve">комитет по управлению имуществом </w:t>
            </w:r>
          </w:p>
          <w:p w:rsidR="00A04954" w:rsidRPr="00F93F6D" w:rsidRDefault="00A04954" w:rsidP="00A04954">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3,771</w:t>
            </w:r>
          </w:p>
        </w:tc>
        <w:tc>
          <w:tcPr>
            <w:tcW w:w="990" w:type="dxa"/>
            <w:tcBorders>
              <w:top w:val="single" w:sz="4" w:space="0" w:color="000000"/>
              <w:left w:val="single" w:sz="4" w:space="0" w:color="000000"/>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r>
              <w:rPr>
                <w:rFonts w:cs="Calibri"/>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r>
              <w:rPr>
                <w:rFonts w:cs="Calibri"/>
                <w:sz w:val="18"/>
                <w:szCs w:val="18"/>
              </w:rPr>
              <w:t>-</w:t>
            </w:r>
          </w:p>
        </w:tc>
      </w:tr>
      <w:tr w:rsidR="00A04954" w:rsidRPr="00BC2CB8" w:rsidTr="00F93F6D">
        <w:tc>
          <w:tcPr>
            <w:tcW w:w="156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sz w:val="18"/>
                <w:szCs w:val="18"/>
              </w:rPr>
            </w:pPr>
            <w:r w:rsidRPr="00F93F6D">
              <w:rPr>
                <w:sz w:val="18"/>
                <w:szCs w:val="18"/>
              </w:rPr>
              <w:t>16.Приобретение приборов учета тепловой энергии</w:t>
            </w:r>
          </w:p>
        </w:tc>
        <w:tc>
          <w:tcPr>
            <w:tcW w:w="155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r w:rsidRPr="00F93F6D">
              <w:rPr>
                <w:rFonts w:cs="Calibri"/>
                <w:sz w:val="18"/>
                <w:szCs w:val="18"/>
              </w:rPr>
              <w:t xml:space="preserve">комитет по управлению имуществом </w:t>
            </w:r>
          </w:p>
          <w:p w:rsidR="00A04954" w:rsidRPr="00F93F6D" w:rsidRDefault="00A04954" w:rsidP="00A04954">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50,000</w:t>
            </w:r>
          </w:p>
        </w:tc>
        <w:tc>
          <w:tcPr>
            <w:tcW w:w="992"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Pr>
                <w:rFonts w:cs="Calibri"/>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r>
              <w:rPr>
                <w:rFonts w:cs="Calibri"/>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A04954" w:rsidRPr="00583539" w:rsidRDefault="00A04954" w:rsidP="00A04954">
            <w:pPr>
              <w:jc w:val="center"/>
              <w:rPr>
                <w:rFonts w:cs="Calibri"/>
                <w:sz w:val="18"/>
                <w:szCs w:val="18"/>
              </w:rPr>
            </w:pPr>
            <w:r>
              <w:rPr>
                <w:rFonts w:cs="Calibri"/>
                <w:sz w:val="18"/>
                <w:szCs w:val="18"/>
              </w:rPr>
              <w:t>-</w:t>
            </w:r>
          </w:p>
        </w:tc>
      </w:tr>
      <w:tr w:rsidR="00A04954" w:rsidRPr="00BC2CB8" w:rsidTr="00F93F6D">
        <w:tc>
          <w:tcPr>
            <w:tcW w:w="156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sz w:val="18"/>
                <w:szCs w:val="18"/>
              </w:rPr>
            </w:pPr>
            <w:r w:rsidRPr="00F93F6D">
              <w:rPr>
                <w:sz w:val="18"/>
                <w:szCs w:val="18"/>
              </w:rPr>
              <w:t xml:space="preserve">17. Услуги телефонной </w:t>
            </w:r>
            <w:r w:rsidRPr="00F93F6D">
              <w:rPr>
                <w:sz w:val="18"/>
                <w:szCs w:val="18"/>
              </w:rPr>
              <w:lastRenderedPageBreak/>
              <w:t>связи</w:t>
            </w:r>
          </w:p>
        </w:tc>
        <w:tc>
          <w:tcPr>
            <w:tcW w:w="155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r w:rsidRPr="00F93F6D">
              <w:rPr>
                <w:rFonts w:cs="Calibri"/>
                <w:sz w:val="18"/>
                <w:szCs w:val="18"/>
              </w:rPr>
              <w:t xml:space="preserve">комитет по управлению </w:t>
            </w:r>
            <w:r w:rsidRPr="00F93F6D">
              <w:rPr>
                <w:rFonts w:cs="Calibri"/>
                <w:sz w:val="18"/>
                <w:szCs w:val="18"/>
              </w:rPr>
              <w:lastRenderedPageBreak/>
              <w:t xml:space="preserve">имуществом </w:t>
            </w:r>
          </w:p>
          <w:p w:rsidR="00A04954" w:rsidRPr="00F93F6D" w:rsidRDefault="00A04954" w:rsidP="00A04954">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lastRenderedPageBreak/>
              <w:t>003</w:t>
            </w:r>
          </w:p>
        </w:tc>
        <w:tc>
          <w:tcPr>
            <w:tcW w:w="708"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spacing w:after="200" w:line="276" w:lineRule="auto"/>
              <w:rPr>
                <w:rFonts w:ascii="Calibri" w:hAnsi="Calibri" w:cs="Calibri"/>
                <w:sz w:val="18"/>
                <w:szCs w:val="18"/>
              </w:rPr>
            </w:pPr>
            <w:r w:rsidRPr="00F93F6D">
              <w:rPr>
                <w:sz w:val="18"/>
                <w:szCs w:val="18"/>
              </w:rPr>
              <w:t>04201</w:t>
            </w:r>
            <w:r w:rsidRPr="00F93F6D">
              <w:rPr>
                <w:sz w:val="18"/>
                <w:szCs w:val="18"/>
              </w:rPr>
              <w:lastRenderedPageBreak/>
              <w:t>С1488</w:t>
            </w:r>
          </w:p>
        </w:tc>
        <w:tc>
          <w:tcPr>
            <w:tcW w:w="567"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lastRenderedPageBreak/>
              <w:t>200</w:t>
            </w:r>
          </w:p>
        </w:tc>
        <w:tc>
          <w:tcPr>
            <w:tcW w:w="993"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3,139</w:t>
            </w:r>
          </w:p>
        </w:tc>
        <w:tc>
          <w:tcPr>
            <w:tcW w:w="993"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3,139</w:t>
            </w:r>
          </w:p>
        </w:tc>
        <w:tc>
          <w:tcPr>
            <w:tcW w:w="992"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3,139</w:t>
            </w:r>
          </w:p>
        </w:tc>
        <w:tc>
          <w:tcPr>
            <w:tcW w:w="992" w:type="dxa"/>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3,139</w:t>
            </w:r>
          </w:p>
        </w:tc>
        <w:tc>
          <w:tcPr>
            <w:tcW w:w="972" w:type="dxa"/>
            <w:tcBorders>
              <w:top w:val="single" w:sz="4" w:space="0" w:color="000000"/>
              <w:left w:val="single" w:sz="4" w:space="0" w:color="auto"/>
              <w:bottom w:val="single" w:sz="4" w:space="0" w:color="000000"/>
              <w:right w:val="single" w:sz="4" w:space="0" w:color="000000"/>
            </w:tcBorders>
          </w:tcPr>
          <w:p w:rsidR="00A04954" w:rsidRPr="00F93F6D" w:rsidRDefault="00E7055B" w:rsidP="00A04954">
            <w:pPr>
              <w:jc w:val="center"/>
              <w:rPr>
                <w:rFonts w:cs="Calibri"/>
                <w:sz w:val="18"/>
                <w:szCs w:val="18"/>
              </w:rPr>
            </w:pPr>
            <w:r>
              <w:rPr>
                <w:rFonts w:cs="Calibri"/>
                <w:sz w:val="18"/>
                <w:szCs w:val="18"/>
              </w:rPr>
              <w:t>3,139</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sz w:val="18"/>
                <w:szCs w:val="18"/>
              </w:rPr>
            </w:pPr>
            <w:r w:rsidRPr="00F93F6D">
              <w:rPr>
                <w:rFonts w:cs="Calibri"/>
                <w:sz w:val="18"/>
                <w:szCs w:val="18"/>
              </w:rPr>
              <w:t>3,139</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Default="00A04954" w:rsidP="00A04954">
            <w:pPr>
              <w:jc w:val="center"/>
            </w:pPr>
            <w:r w:rsidRPr="00B23B07">
              <w:rPr>
                <w:rFonts w:cs="Calibri"/>
                <w:sz w:val="18"/>
                <w:szCs w:val="18"/>
              </w:rPr>
              <w:t>3,139</w:t>
            </w:r>
          </w:p>
        </w:tc>
        <w:tc>
          <w:tcPr>
            <w:tcW w:w="1031" w:type="dxa"/>
            <w:gridSpan w:val="2"/>
            <w:tcBorders>
              <w:top w:val="single" w:sz="4" w:space="0" w:color="000000"/>
              <w:left w:val="single" w:sz="4" w:space="0" w:color="auto"/>
              <w:bottom w:val="single" w:sz="4" w:space="0" w:color="000000"/>
              <w:right w:val="single" w:sz="4" w:space="0" w:color="000000"/>
            </w:tcBorders>
          </w:tcPr>
          <w:p w:rsidR="00A04954" w:rsidRDefault="00A04954" w:rsidP="00A04954">
            <w:pPr>
              <w:jc w:val="center"/>
            </w:pPr>
            <w:r w:rsidRPr="00B23B07">
              <w:rPr>
                <w:rFonts w:cs="Calibri"/>
                <w:sz w:val="18"/>
                <w:szCs w:val="18"/>
              </w:rPr>
              <w:t>3,139</w:t>
            </w:r>
          </w:p>
        </w:tc>
      </w:tr>
      <w:tr w:rsidR="00E7055B" w:rsidRPr="00BC2CB8" w:rsidTr="00F93F6D">
        <w:tc>
          <w:tcPr>
            <w:tcW w:w="1560"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rPr>
                <w:sz w:val="18"/>
                <w:szCs w:val="18"/>
              </w:rPr>
            </w:pPr>
            <w:r w:rsidRPr="00F93F6D">
              <w:rPr>
                <w:sz w:val="18"/>
                <w:szCs w:val="18"/>
              </w:rPr>
              <w:lastRenderedPageBreak/>
              <w:t>18. Услуги по расчету, приему и перечислению платежей, получаемых от нанимателей жилых помещений в многоквартирных домах</w:t>
            </w:r>
          </w:p>
        </w:tc>
        <w:tc>
          <w:tcPr>
            <w:tcW w:w="1559"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rPr>
                <w:rFonts w:cs="Calibri"/>
                <w:sz w:val="18"/>
                <w:szCs w:val="18"/>
              </w:rPr>
            </w:pPr>
            <w:r w:rsidRPr="00F93F6D">
              <w:rPr>
                <w:rFonts w:cs="Calibri"/>
                <w:sz w:val="18"/>
                <w:szCs w:val="18"/>
              </w:rPr>
              <w:t xml:space="preserve">комитет по управлению имуществом </w:t>
            </w:r>
          </w:p>
          <w:p w:rsidR="00E7055B" w:rsidRPr="00F93F6D" w:rsidRDefault="00E7055B" w:rsidP="00E7055B">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E7055B" w:rsidRPr="00F93F6D" w:rsidRDefault="00E7055B" w:rsidP="00E7055B">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E7055B" w:rsidRPr="00F93F6D" w:rsidRDefault="00E7055B" w:rsidP="00E7055B">
            <w:pPr>
              <w:jc w:val="center"/>
              <w:rPr>
                <w:rFonts w:cs="Calibri"/>
                <w:sz w:val="18"/>
                <w:szCs w:val="18"/>
              </w:rPr>
            </w:pPr>
            <w:r w:rsidRPr="00F93F6D">
              <w:rPr>
                <w:rFonts w:cs="Calibri"/>
                <w:sz w:val="18"/>
                <w:szCs w:val="18"/>
              </w:rPr>
              <w:t>70,000</w:t>
            </w:r>
          </w:p>
        </w:tc>
        <w:tc>
          <w:tcPr>
            <w:tcW w:w="992" w:type="dxa"/>
            <w:tcBorders>
              <w:top w:val="single" w:sz="4" w:space="0" w:color="000000"/>
              <w:left w:val="single" w:sz="4" w:space="0" w:color="auto"/>
              <w:bottom w:val="single" w:sz="4" w:space="0" w:color="000000"/>
              <w:right w:val="single" w:sz="4" w:space="0" w:color="auto"/>
            </w:tcBorders>
          </w:tcPr>
          <w:p w:rsidR="00E7055B" w:rsidRPr="00F93F6D" w:rsidRDefault="00E7055B" w:rsidP="00E7055B">
            <w:pPr>
              <w:jc w:val="center"/>
              <w:rPr>
                <w:rFonts w:cs="Calibri"/>
                <w:sz w:val="18"/>
                <w:szCs w:val="18"/>
              </w:rPr>
            </w:pPr>
            <w:r>
              <w:rPr>
                <w:rFonts w:cs="Calibri"/>
                <w:sz w:val="18"/>
                <w:szCs w:val="18"/>
              </w:rPr>
              <w:t>68,</w:t>
            </w:r>
            <w:r w:rsidR="00203C2B">
              <w:rPr>
                <w:rFonts w:cs="Calibri"/>
                <w:sz w:val="18"/>
                <w:szCs w:val="18"/>
              </w:rPr>
              <w:t>357</w:t>
            </w:r>
          </w:p>
        </w:tc>
        <w:tc>
          <w:tcPr>
            <w:tcW w:w="992" w:type="dxa"/>
            <w:tcBorders>
              <w:top w:val="single" w:sz="4" w:space="0" w:color="000000"/>
              <w:left w:val="single" w:sz="4" w:space="0" w:color="auto"/>
              <w:bottom w:val="single" w:sz="4" w:space="0" w:color="000000"/>
              <w:right w:val="single" w:sz="4" w:space="0" w:color="000000"/>
            </w:tcBorders>
          </w:tcPr>
          <w:p w:rsidR="00E7055B" w:rsidRPr="00F93F6D" w:rsidRDefault="00E7055B" w:rsidP="00E7055B">
            <w:pPr>
              <w:jc w:val="center"/>
              <w:rPr>
                <w:sz w:val="18"/>
                <w:szCs w:val="18"/>
              </w:rPr>
            </w:pPr>
            <w:r>
              <w:rPr>
                <w:rFonts w:cs="Calibri"/>
                <w:sz w:val="18"/>
                <w:szCs w:val="18"/>
              </w:rPr>
              <w:t>82,200</w:t>
            </w:r>
          </w:p>
        </w:tc>
        <w:tc>
          <w:tcPr>
            <w:tcW w:w="972" w:type="dxa"/>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D06234">
              <w:rPr>
                <w:rFonts w:cs="Calibri"/>
                <w:sz w:val="18"/>
                <w:szCs w:val="18"/>
              </w:rPr>
              <w:t>82,200</w:t>
            </w:r>
          </w:p>
        </w:tc>
        <w:tc>
          <w:tcPr>
            <w:tcW w:w="983"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D06234">
              <w:rPr>
                <w:rFonts w:cs="Calibri"/>
                <w:sz w:val="18"/>
                <w:szCs w:val="18"/>
              </w:rPr>
              <w:t>82,200</w:t>
            </w:r>
          </w:p>
        </w:tc>
        <w:tc>
          <w:tcPr>
            <w:tcW w:w="983"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D06234">
              <w:rPr>
                <w:rFonts w:cs="Calibri"/>
                <w:sz w:val="18"/>
                <w:szCs w:val="18"/>
              </w:rPr>
              <w:t>82,200</w:t>
            </w:r>
          </w:p>
        </w:tc>
        <w:tc>
          <w:tcPr>
            <w:tcW w:w="1031"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D06234">
              <w:rPr>
                <w:rFonts w:cs="Calibri"/>
                <w:sz w:val="18"/>
                <w:szCs w:val="18"/>
              </w:rPr>
              <w:t>82,200</w:t>
            </w:r>
          </w:p>
        </w:tc>
      </w:tr>
      <w:tr w:rsidR="00E7055B" w:rsidRPr="00BC2CB8" w:rsidTr="00F93F6D">
        <w:tc>
          <w:tcPr>
            <w:tcW w:w="1560"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rPr>
                <w:sz w:val="18"/>
                <w:szCs w:val="18"/>
              </w:rPr>
            </w:pPr>
            <w:r w:rsidRPr="00F93F6D">
              <w:rPr>
                <w:sz w:val="18"/>
                <w:szCs w:val="18"/>
              </w:rPr>
              <w:t>19. Капитальный ремонт муниципального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rPr>
                <w:rFonts w:cs="Calibri"/>
                <w:sz w:val="18"/>
                <w:szCs w:val="18"/>
              </w:rPr>
            </w:pPr>
            <w:r w:rsidRPr="00F93F6D">
              <w:rPr>
                <w:rFonts w:cs="Calibri"/>
                <w:sz w:val="18"/>
                <w:szCs w:val="18"/>
              </w:rPr>
              <w:t xml:space="preserve">комитет по управлению имуществом </w:t>
            </w:r>
          </w:p>
          <w:p w:rsidR="00E7055B" w:rsidRPr="00F93F6D" w:rsidRDefault="00E7055B" w:rsidP="00E7055B">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E7055B" w:rsidRPr="00F93F6D" w:rsidRDefault="00E7055B" w:rsidP="00E7055B">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E7055B" w:rsidRPr="00F93F6D" w:rsidRDefault="00E7055B" w:rsidP="00E7055B">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E7055B" w:rsidRPr="00F93F6D" w:rsidRDefault="00E7055B" w:rsidP="00E7055B">
            <w:pPr>
              <w:jc w:val="center"/>
              <w:rPr>
                <w:rFonts w:cs="Calibri"/>
                <w:sz w:val="18"/>
                <w:szCs w:val="18"/>
              </w:rPr>
            </w:pPr>
            <w:r>
              <w:rPr>
                <w:rFonts w:cs="Calibri"/>
                <w:sz w:val="18"/>
                <w:szCs w:val="18"/>
              </w:rPr>
              <w:t>1687,300</w:t>
            </w:r>
          </w:p>
        </w:tc>
        <w:tc>
          <w:tcPr>
            <w:tcW w:w="992" w:type="dxa"/>
            <w:tcBorders>
              <w:top w:val="single" w:sz="4" w:space="0" w:color="000000"/>
              <w:left w:val="single" w:sz="4" w:space="0" w:color="auto"/>
              <w:bottom w:val="single" w:sz="4" w:space="0" w:color="000000"/>
              <w:right w:val="single" w:sz="4" w:space="0" w:color="000000"/>
            </w:tcBorders>
          </w:tcPr>
          <w:p w:rsidR="00E7055B" w:rsidRPr="00F93F6D" w:rsidRDefault="00E7055B" w:rsidP="00E7055B">
            <w:pPr>
              <w:jc w:val="center"/>
              <w:rPr>
                <w:rFonts w:cs="Calibri"/>
                <w:sz w:val="18"/>
                <w:szCs w:val="18"/>
              </w:rPr>
            </w:pPr>
            <w:r>
              <w:rPr>
                <w:rFonts w:cs="Calibri"/>
                <w:sz w:val="18"/>
                <w:szCs w:val="18"/>
              </w:rPr>
              <w:t>3430,000</w:t>
            </w:r>
          </w:p>
        </w:tc>
        <w:tc>
          <w:tcPr>
            <w:tcW w:w="972" w:type="dxa"/>
            <w:tcBorders>
              <w:top w:val="single" w:sz="4" w:space="0" w:color="000000"/>
              <w:left w:val="single" w:sz="4" w:space="0" w:color="auto"/>
              <w:bottom w:val="single" w:sz="4" w:space="0" w:color="000000"/>
              <w:right w:val="single" w:sz="4" w:space="0" w:color="000000"/>
            </w:tcBorders>
          </w:tcPr>
          <w:p w:rsidR="00E7055B" w:rsidRPr="00F93F6D" w:rsidRDefault="00E7055B" w:rsidP="00E7055B">
            <w:pPr>
              <w:jc w:val="center"/>
              <w:rPr>
                <w:rFonts w:cs="Calibri"/>
                <w:sz w:val="18"/>
                <w:szCs w:val="18"/>
              </w:rPr>
            </w:pPr>
            <w:r>
              <w:rPr>
                <w:rFonts w:cs="Calibri"/>
                <w:sz w:val="18"/>
                <w:szCs w:val="18"/>
              </w:rPr>
              <w:t>7505,424</w:t>
            </w:r>
          </w:p>
        </w:tc>
        <w:tc>
          <w:tcPr>
            <w:tcW w:w="983" w:type="dxa"/>
            <w:gridSpan w:val="2"/>
            <w:tcBorders>
              <w:top w:val="single" w:sz="4" w:space="0" w:color="000000"/>
              <w:left w:val="single" w:sz="4" w:space="0" w:color="auto"/>
              <w:bottom w:val="single" w:sz="4" w:space="0" w:color="000000"/>
              <w:right w:val="single" w:sz="4" w:space="0" w:color="000000"/>
            </w:tcBorders>
          </w:tcPr>
          <w:p w:rsidR="00E7055B" w:rsidRDefault="00203C2B" w:rsidP="00E7055B">
            <w:pPr>
              <w:jc w:val="center"/>
            </w:pPr>
            <w:r>
              <w:rPr>
                <w:rFonts w:cs="Calibri"/>
                <w:sz w:val="18"/>
                <w:szCs w:val="18"/>
              </w:rPr>
              <w:t>4830,000</w:t>
            </w:r>
          </w:p>
        </w:tc>
        <w:tc>
          <w:tcPr>
            <w:tcW w:w="983" w:type="dxa"/>
            <w:gridSpan w:val="2"/>
            <w:tcBorders>
              <w:top w:val="single" w:sz="4" w:space="0" w:color="000000"/>
              <w:left w:val="single" w:sz="4" w:space="0" w:color="auto"/>
              <w:bottom w:val="single" w:sz="4" w:space="0" w:color="000000"/>
              <w:right w:val="single" w:sz="4" w:space="0" w:color="000000"/>
            </w:tcBorders>
          </w:tcPr>
          <w:p w:rsidR="00E7055B" w:rsidRDefault="00203C2B" w:rsidP="00E7055B">
            <w:pPr>
              <w:jc w:val="center"/>
            </w:pPr>
            <w:r>
              <w:rPr>
                <w:rFonts w:cs="Calibri"/>
                <w:sz w:val="18"/>
                <w:szCs w:val="18"/>
              </w:rPr>
              <w:t>4830,000</w:t>
            </w:r>
          </w:p>
        </w:tc>
        <w:tc>
          <w:tcPr>
            <w:tcW w:w="1031" w:type="dxa"/>
            <w:gridSpan w:val="2"/>
            <w:tcBorders>
              <w:top w:val="single" w:sz="4" w:space="0" w:color="000000"/>
              <w:left w:val="single" w:sz="4" w:space="0" w:color="auto"/>
              <w:bottom w:val="single" w:sz="4" w:space="0" w:color="000000"/>
              <w:right w:val="single" w:sz="4" w:space="0" w:color="000000"/>
            </w:tcBorders>
          </w:tcPr>
          <w:p w:rsidR="00E7055B" w:rsidRDefault="00203C2B" w:rsidP="00E7055B">
            <w:pPr>
              <w:jc w:val="center"/>
            </w:pPr>
            <w:r>
              <w:rPr>
                <w:rFonts w:cs="Calibri"/>
                <w:sz w:val="18"/>
                <w:szCs w:val="18"/>
              </w:rPr>
              <w:t>4830,000</w:t>
            </w:r>
          </w:p>
        </w:tc>
      </w:tr>
      <w:tr w:rsidR="00E7055B" w:rsidRPr="00BC2CB8" w:rsidTr="00F93F6D">
        <w:tc>
          <w:tcPr>
            <w:tcW w:w="1560"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rPr>
                <w:sz w:val="18"/>
                <w:szCs w:val="18"/>
              </w:rPr>
            </w:pPr>
            <w:r w:rsidRPr="00F93F6D">
              <w:rPr>
                <w:sz w:val="18"/>
                <w:szCs w:val="18"/>
              </w:rPr>
              <w:t>20.Разработка проектно-сметной документации в целях капитального ремонта муниципального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rPr>
                <w:rFonts w:cs="Calibri"/>
                <w:sz w:val="18"/>
                <w:szCs w:val="18"/>
              </w:rPr>
            </w:pPr>
            <w:r w:rsidRPr="00F93F6D">
              <w:rPr>
                <w:rFonts w:cs="Calibri"/>
                <w:sz w:val="18"/>
                <w:szCs w:val="18"/>
              </w:rPr>
              <w:t xml:space="preserve">комитет по управлению имуществом </w:t>
            </w:r>
          </w:p>
          <w:p w:rsidR="00E7055B" w:rsidRPr="00F93F6D" w:rsidRDefault="00E7055B" w:rsidP="00E7055B">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E7055B" w:rsidRPr="00F93F6D" w:rsidRDefault="00E7055B" w:rsidP="00E7055B">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E7055B" w:rsidRPr="00F93F6D" w:rsidRDefault="00E7055B" w:rsidP="00E7055B">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E7055B" w:rsidRPr="00F93F6D" w:rsidRDefault="00E7055B" w:rsidP="00E7055B">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E7055B" w:rsidRPr="00F93F6D" w:rsidRDefault="00E7055B" w:rsidP="00E7055B">
            <w:pPr>
              <w:jc w:val="center"/>
              <w:rPr>
                <w:rFonts w:cs="Calibri"/>
                <w:sz w:val="18"/>
                <w:szCs w:val="18"/>
              </w:rPr>
            </w:pPr>
            <w:r>
              <w:rPr>
                <w:rFonts w:cs="Calibri"/>
                <w:sz w:val="18"/>
                <w:szCs w:val="18"/>
              </w:rPr>
              <w:t>76,108</w:t>
            </w:r>
          </w:p>
        </w:tc>
        <w:tc>
          <w:tcPr>
            <w:tcW w:w="992" w:type="dxa"/>
            <w:tcBorders>
              <w:top w:val="single" w:sz="4" w:space="0" w:color="000000"/>
              <w:left w:val="single" w:sz="4" w:space="0" w:color="auto"/>
              <w:bottom w:val="single" w:sz="4" w:space="0" w:color="000000"/>
              <w:right w:val="single" w:sz="4" w:space="0" w:color="000000"/>
            </w:tcBorders>
          </w:tcPr>
          <w:p w:rsidR="00E7055B" w:rsidRPr="00F93F6D" w:rsidRDefault="00E7055B" w:rsidP="00E7055B">
            <w:pPr>
              <w:jc w:val="center"/>
              <w:rPr>
                <w:rFonts w:cs="Calibri"/>
                <w:sz w:val="18"/>
                <w:szCs w:val="18"/>
              </w:rPr>
            </w:pPr>
            <w:r>
              <w:rPr>
                <w:rFonts w:cs="Calibri"/>
                <w:sz w:val="18"/>
                <w:szCs w:val="18"/>
              </w:rPr>
              <w:t>130,000</w:t>
            </w:r>
          </w:p>
        </w:tc>
        <w:tc>
          <w:tcPr>
            <w:tcW w:w="972" w:type="dxa"/>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112FE7">
              <w:rPr>
                <w:rFonts w:cs="Calibri"/>
                <w:sz w:val="18"/>
                <w:szCs w:val="18"/>
              </w:rPr>
              <w:t>130,000</w:t>
            </w:r>
          </w:p>
        </w:tc>
        <w:tc>
          <w:tcPr>
            <w:tcW w:w="983"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112FE7">
              <w:rPr>
                <w:rFonts w:cs="Calibri"/>
                <w:sz w:val="18"/>
                <w:szCs w:val="18"/>
              </w:rPr>
              <w:t>130,000</w:t>
            </w:r>
          </w:p>
        </w:tc>
        <w:tc>
          <w:tcPr>
            <w:tcW w:w="983"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112FE7">
              <w:rPr>
                <w:rFonts w:cs="Calibri"/>
                <w:sz w:val="18"/>
                <w:szCs w:val="18"/>
              </w:rPr>
              <w:t>130,000</w:t>
            </w:r>
          </w:p>
        </w:tc>
        <w:tc>
          <w:tcPr>
            <w:tcW w:w="1031" w:type="dxa"/>
            <w:gridSpan w:val="2"/>
            <w:tcBorders>
              <w:top w:val="single" w:sz="4" w:space="0" w:color="000000"/>
              <w:left w:val="single" w:sz="4" w:space="0" w:color="auto"/>
              <w:bottom w:val="single" w:sz="4" w:space="0" w:color="000000"/>
              <w:right w:val="single" w:sz="4" w:space="0" w:color="000000"/>
            </w:tcBorders>
          </w:tcPr>
          <w:p w:rsidR="00E7055B" w:rsidRDefault="00E7055B" w:rsidP="00E7055B">
            <w:pPr>
              <w:jc w:val="center"/>
            </w:pPr>
            <w:r w:rsidRPr="00112FE7">
              <w:rPr>
                <w:rFonts w:cs="Calibri"/>
                <w:sz w:val="18"/>
                <w:szCs w:val="18"/>
              </w:rPr>
              <w:t>130,000</w:t>
            </w:r>
          </w:p>
        </w:tc>
      </w:tr>
      <w:tr w:rsidR="00A04954" w:rsidRPr="00BC2CB8" w:rsidTr="00F93F6D">
        <w:tc>
          <w:tcPr>
            <w:tcW w:w="156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sz w:val="18"/>
                <w:szCs w:val="18"/>
              </w:rPr>
            </w:pPr>
            <w:r w:rsidRPr="00F93F6D">
              <w:rPr>
                <w:sz w:val="18"/>
                <w:szCs w:val="18"/>
              </w:rPr>
              <w:t>21.Приобретение материальных запасов для содержания муниципального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rPr>
                <w:rFonts w:cs="Calibri"/>
                <w:sz w:val="18"/>
                <w:szCs w:val="18"/>
              </w:rPr>
            </w:pPr>
            <w:r w:rsidRPr="00F93F6D">
              <w:rPr>
                <w:rFonts w:cs="Calibri"/>
                <w:sz w:val="18"/>
                <w:szCs w:val="18"/>
              </w:rPr>
              <w:t xml:space="preserve">комитет по управлению имуществом </w:t>
            </w:r>
          </w:p>
          <w:p w:rsidR="00A04954" w:rsidRPr="00F93F6D" w:rsidRDefault="00A04954" w:rsidP="00A04954">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A04954" w:rsidRPr="00F93F6D" w:rsidRDefault="00A04954" w:rsidP="00A04954">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A04954" w:rsidRPr="00F93F6D" w:rsidRDefault="00A04954" w:rsidP="00A04954">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A04954" w:rsidRPr="00F93F6D" w:rsidRDefault="00E7055B" w:rsidP="00A04954">
            <w:pPr>
              <w:jc w:val="center"/>
              <w:rPr>
                <w:rFonts w:cs="Calibri"/>
                <w:sz w:val="18"/>
                <w:szCs w:val="18"/>
              </w:rPr>
            </w:pPr>
            <w:r>
              <w:rPr>
                <w:rFonts w:cs="Calibri"/>
                <w:sz w:val="18"/>
                <w:szCs w:val="18"/>
              </w:rPr>
              <w:t>124,112</w:t>
            </w:r>
          </w:p>
        </w:tc>
        <w:tc>
          <w:tcPr>
            <w:tcW w:w="992" w:type="dxa"/>
            <w:tcBorders>
              <w:top w:val="single" w:sz="4" w:space="0" w:color="000000"/>
              <w:left w:val="single" w:sz="4" w:space="0" w:color="auto"/>
              <w:bottom w:val="single" w:sz="4" w:space="0" w:color="000000"/>
              <w:right w:val="single" w:sz="4" w:space="0" w:color="000000"/>
            </w:tcBorders>
          </w:tcPr>
          <w:p w:rsidR="00A04954" w:rsidRPr="00F93F6D" w:rsidRDefault="00DE6E55" w:rsidP="00A04954">
            <w:pPr>
              <w:jc w:val="center"/>
              <w:rPr>
                <w:rFonts w:cs="Calibri"/>
                <w:sz w:val="18"/>
                <w:szCs w:val="18"/>
              </w:rPr>
            </w:pPr>
            <w:r>
              <w:rPr>
                <w:rFonts w:cs="Calibri"/>
                <w:sz w:val="18"/>
                <w:szCs w:val="18"/>
              </w:rPr>
              <w:t>50,000</w:t>
            </w:r>
          </w:p>
        </w:tc>
        <w:tc>
          <w:tcPr>
            <w:tcW w:w="972" w:type="dxa"/>
            <w:tcBorders>
              <w:top w:val="single" w:sz="4" w:space="0" w:color="000000"/>
              <w:left w:val="single" w:sz="4" w:space="0" w:color="auto"/>
              <w:bottom w:val="single" w:sz="4" w:space="0" w:color="000000"/>
              <w:right w:val="single" w:sz="4" w:space="0" w:color="000000"/>
            </w:tcBorders>
          </w:tcPr>
          <w:p w:rsidR="00A04954" w:rsidRPr="00F93F6D" w:rsidRDefault="00DE6E55" w:rsidP="00A04954">
            <w:pPr>
              <w:jc w:val="center"/>
              <w:rPr>
                <w:rFonts w:cs="Calibri"/>
                <w:sz w:val="18"/>
                <w:szCs w:val="18"/>
              </w:rPr>
            </w:pPr>
            <w:r>
              <w:rPr>
                <w:rFonts w:cs="Calibri"/>
                <w:sz w:val="18"/>
                <w:szCs w:val="18"/>
              </w:rPr>
              <w:t>50,000</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Pr="00F93F6D" w:rsidRDefault="00A04954" w:rsidP="00A04954">
            <w:pPr>
              <w:jc w:val="center"/>
              <w:rPr>
                <w:sz w:val="18"/>
                <w:szCs w:val="18"/>
              </w:rPr>
            </w:pPr>
            <w:r w:rsidRPr="00F93F6D">
              <w:rPr>
                <w:rFonts w:cs="Calibri"/>
                <w:sz w:val="18"/>
                <w:szCs w:val="18"/>
              </w:rPr>
              <w:t>50,000</w:t>
            </w:r>
          </w:p>
        </w:tc>
        <w:tc>
          <w:tcPr>
            <w:tcW w:w="983" w:type="dxa"/>
            <w:gridSpan w:val="2"/>
            <w:tcBorders>
              <w:top w:val="single" w:sz="4" w:space="0" w:color="000000"/>
              <w:left w:val="single" w:sz="4" w:space="0" w:color="auto"/>
              <w:bottom w:val="single" w:sz="4" w:space="0" w:color="000000"/>
              <w:right w:val="single" w:sz="4" w:space="0" w:color="000000"/>
            </w:tcBorders>
          </w:tcPr>
          <w:p w:rsidR="00A04954" w:rsidRDefault="00A04954" w:rsidP="00A04954">
            <w:pPr>
              <w:jc w:val="center"/>
            </w:pPr>
            <w:r w:rsidRPr="00FE4742">
              <w:rPr>
                <w:rFonts w:cs="Calibri"/>
                <w:sz w:val="18"/>
                <w:szCs w:val="18"/>
              </w:rPr>
              <w:t>50,000</w:t>
            </w:r>
          </w:p>
        </w:tc>
        <w:tc>
          <w:tcPr>
            <w:tcW w:w="1031" w:type="dxa"/>
            <w:gridSpan w:val="2"/>
            <w:tcBorders>
              <w:top w:val="single" w:sz="4" w:space="0" w:color="000000"/>
              <w:left w:val="single" w:sz="4" w:space="0" w:color="auto"/>
              <w:bottom w:val="single" w:sz="4" w:space="0" w:color="000000"/>
              <w:right w:val="single" w:sz="4" w:space="0" w:color="000000"/>
            </w:tcBorders>
          </w:tcPr>
          <w:p w:rsidR="00A04954" w:rsidRDefault="00A04954" w:rsidP="00A04954">
            <w:pPr>
              <w:jc w:val="center"/>
            </w:pPr>
            <w:r w:rsidRPr="00FE4742">
              <w:rPr>
                <w:rFonts w:cs="Calibri"/>
                <w:sz w:val="18"/>
                <w:szCs w:val="18"/>
              </w:rPr>
              <w:t>50,000</w:t>
            </w:r>
          </w:p>
        </w:tc>
      </w:tr>
    </w:tbl>
    <w:p w:rsidR="00A638FB" w:rsidRPr="00A81E80" w:rsidRDefault="00A638FB" w:rsidP="00A81E80">
      <w:pPr>
        <w:spacing w:line="276" w:lineRule="auto"/>
        <w:rPr>
          <w:rFonts w:ascii="Calibri" w:hAnsi="Calibri" w:cs="Calibri"/>
          <w:sz w:val="22"/>
          <w:szCs w:val="22"/>
        </w:rPr>
      </w:pPr>
    </w:p>
    <w:sectPr w:rsidR="00A638FB" w:rsidRPr="00A81E80" w:rsidSect="00583539">
      <w:pgSz w:w="16838" w:h="11906" w:orient="landscape"/>
      <w:pgMar w:top="851"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aramondNarrowC">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nsid w:val="00000002"/>
    <w:multiLevelType w:val="multilevel"/>
    <w:tmpl w:val="00342E74"/>
    <w:name w:val="WW8Num2"/>
    <w:lvl w:ilvl="0">
      <w:start w:val="1"/>
      <w:numFmt w:val="decimal"/>
      <w:lvlText w:val="%1."/>
      <w:lvlJc w:val="left"/>
      <w:pPr>
        <w:tabs>
          <w:tab w:val="num" w:pos="349"/>
        </w:tabs>
        <w:ind w:left="1069"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21E58D9"/>
    <w:multiLevelType w:val="hybridMultilevel"/>
    <w:tmpl w:val="D8142E94"/>
    <w:lvl w:ilvl="0" w:tplc="AA565860">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FC453DE"/>
    <w:multiLevelType w:val="hybridMultilevel"/>
    <w:tmpl w:val="108E9712"/>
    <w:lvl w:ilvl="0" w:tplc="993E8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32B6015"/>
    <w:multiLevelType w:val="hybridMultilevel"/>
    <w:tmpl w:val="2840AC5E"/>
    <w:lvl w:ilvl="0" w:tplc="1EECB51A">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EA816B9"/>
    <w:multiLevelType w:val="hybridMultilevel"/>
    <w:tmpl w:val="7EECC418"/>
    <w:lvl w:ilvl="0" w:tplc="30FC8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671B27"/>
    <w:multiLevelType w:val="hybridMultilevel"/>
    <w:tmpl w:val="E552FC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4D7B0C"/>
    <w:multiLevelType w:val="hybridMultilevel"/>
    <w:tmpl w:val="721E6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8B75BD"/>
    <w:multiLevelType w:val="hybridMultilevel"/>
    <w:tmpl w:val="E70AFC8E"/>
    <w:lvl w:ilvl="0" w:tplc="0419000F">
      <w:start w:val="1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6F492636"/>
    <w:multiLevelType w:val="hybridMultilevel"/>
    <w:tmpl w:val="ABD4998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756532"/>
    <w:multiLevelType w:val="hybridMultilevel"/>
    <w:tmpl w:val="671050F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10"/>
  </w:num>
  <w:num w:numId="8">
    <w:abstractNumId w:val="6"/>
  </w:num>
  <w:num w:numId="9">
    <w:abstractNumId w:val="4"/>
  </w:num>
  <w:num w:numId="10">
    <w:abstractNumId w:val="12"/>
  </w:num>
  <w:num w:numId="11">
    <w:abstractNumId w:val="11"/>
  </w:num>
  <w:num w:numId="12">
    <w:abstractNumId w:val="9"/>
  </w:num>
  <w:num w:numId="13">
    <w:abstractNumId w:val="8"/>
  </w:num>
  <w:num w:numId="14">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8B"/>
    <w:rsid w:val="000000AD"/>
    <w:rsid w:val="00002B8F"/>
    <w:rsid w:val="000032E1"/>
    <w:rsid w:val="00003F6C"/>
    <w:rsid w:val="0001326F"/>
    <w:rsid w:val="00033CD8"/>
    <w:rsid w:val="0004208F"/>
    <w:rsid w:val="0004381D"/>
    <w:rsid w:val="00045F40"/>
    <w:rsid w:val="000470B7"/>
    <w:rsid w:val="00051095"/>
    <w:rsid w:val="00055668"/>
    <w:rsid w:val="00055B43"/>
    <w:rsid w:val="00064797"/>
    <w:rsid w:val="000772A8"/>
    <w:rsid w:val="00087CF4"/>
    <w:rsid w:val="000936CB"/>
    <w:rsid w:val="00094513"/>
    <w:rsid w:val="00096959"/>
    <w:rsid w:val="000D24F0"/>
    <w:rsid w:val="000E0A33"/>
    <w:rsid w:val="00101737"/>
    <w:rsid w:val="00102460"/>
    <w:rsid w:val="00102B2E"/>
    <w:rsid w:val="0010401C"/>
    <w:rsid w:val="00107295"/>
    <w:rsid w:val="00107AFB"/>
    <w:rsid w:val="0012290F"/>
    <w:rsid w:val="00122CF2"/>
    <w:rsid w:val="00131168"/>
    <w:rsid w:val="00134754"/>
    <w:rsid w:val="00141BED"/>
    <w:rsid w:val="00146B4E"/>
    <w:rsid w:val="0015067D"/>
    <w:rsid w:val="00153215"/>
    <w:rsid w:val="001543E3"/>
    <w:rsid w:val="0016530E"/>
    <w:rsid w:val="0016752D"/>
    <w:rsid w:val="00170CF2"/>
    <w:rsid w:val="001773A0"/>
    <w:rsid w:val="00182750"/>
    <w:rsid w:val="00191F17"/>
    <w:rsid w:val="00195E10"/>
    <w:rsid w:val="00196382"/>
    <w:rsid w:val="001A0326"/>
    <w:rsid w:val="001B1559"/>
    <w:rsid w:val="001C74FF"/>
    <w:rsid w:val="001D0A2B"/>
    <w:rsid w:val="001D2C88"/>
    <w:rsid w:val="001D6F50"/>
    <w:rsid w:val="001D6FE2"/>
    <w:rsid w:val="001E2680"/>
    <w:rsid w:val="001E588E"/>
    <w:rsid w:val="001F4C7C"/>
    <w:rsid w:val="001F5199"/>
    <w:rsid w:val="00200C09"/>
    <w:rsid w:val="002021F6"/>
    <w:rsid w:val="00203C2B"/>
    <w:rsid w:val="00204D03"/>
    <w:rsid w:val="002105E7"/>
    <w:rsid w:val="00211A5B"/>
    <w:rsid w:val="00213670"/>
    <w:rsid w:val="002279EE"/>
    <w:rsid w:val="00230CF7"/>
    <w:rsid w:val="00236FF9"/>
    <w:rsid w:val="00237F32"/>
    <w:rsid w:val="00240C32"/>
    <w:rsid w:val="002455F9"/>
    <w:rsid w:val="00247F59"/>
    <w:rsid w:val="002508E5"/>
    <w:rsid w:val="00254F8C"/>
    <w:rsid w:val="00274F45"/>
    <w:rsid w:val="00280C60"/>
    <w:rsid w:val="002816B3"/>
    <w:rsid w:val="00281965"/>
    <w:rsid w:val="00285405"/>
    <w:rsid w:val="00287EC1"/>
    <w:rsid w:val="002A1934"/>
    <w:rsid w:val="002B0BCF"/>
    <w:rsid w:val="002D31E6"/>
    <w:rsid w:val="002D69D8"/>
    <w:rsid w:val="002E7CCA"/>
    <w:rsid w:val="002F3005"/>
    <w:rsid w:val="00305351"/>
    <w:rsid w:val="00305719"/>
    <w:rsid w:val="00306446"/>
    <w:rsid w:val="00310397"/>
    <w:rsid w:val="003162E9"/>
    <w:rsid w:val="00325C09"/>
    <w:rsid w:val="003330FF"/>
    <w:rsid w:val="00343547"/>
    <w:rsid w:val="003515E1"/>
    <w:rsid w:val="00353C57"/>
    <w:rsid w:val="00354A66"/>
    <w:rsid w:val="003612D7"/>
    <w:rsid w:val="00365DA2"/>
    <w:rsid w:val="003722D6"/>
    <w:rsid w:val="00374590"/>
    <w:rsid w:val="00376081"/>
    <w:rsid w:val="003824AC"/>
    <w:rsid w:val="0038491C"/>
    <w:rsid w:val="00394FC0"/>
    <w:rsid w:val="003A2218"/>
    <w:rsid w:val="003A52A7"/>
    <w:rsid w:val="003A5312"/>
    <w:rsid w:val="003C18DA"/>
    <w:rsid w:val="003C2B84"/>
    <w:rsid w:val="003D4D3C"/>
    <w:rsid w:val="003D51A2"/>
    <w:rsid w:val="003D586E"/>
    <w:rsid w:val="003E71A6"/>
    <w:rsid w:val="003F2FD1"/>
    <w:rsid w:val="003F664A"/>
    <w:rsid w:val="003F7485"/>
    <w:rsid w:val="0040422D"/>
    <w:rsid w:val="0040529B"/>
    <w:rsid w:val="00407688"/>
    <w:rsid w:val="00411FAD"/>
    <w:rsid w:val="00420080"/>
    <w:rsid w:val="00421972"/>
    <w:rsid w:val="00427B7E"/>
    <w:rsid w:val="00437B23"/>
    <w:rsid w:val="00446A3D"/>
    <w:rsid w:val="004477D6"/>
    <w:rsid w:val="00461908"/>
    <w:rsid w:val="00467830"/>
    <w:rsid w:val="004751AC"/>
    <w:rsid w:val="00483282"/>
    <w:rsid w:val="00484864"/>
    <w:rsid w:val="004A2A9B"/>
    <w:rsid w:val="004A6943"/>
    <w:rsid w:val="004B1693"/>
    <w:rsid w:val="004C38FE"/>
    <w:rsid w:val="004C7DA0"/>
    <w:rsid w:val="004D1C61"/>
    <w:rsid w:val="004D472A"/>
    <w:rsid w:val="004D4F8D"/>
    <w:rsid w:val="004E1246"/>
    <w:rsid w:val="004E16F3"/>
    <w:rsid w:val="004F568B"/>
    <w:rsid w:val="004F7693"/>
    <w:rsid w:val="005019DF"/>
    <w:rsid w:val="00501EA5"/>
    <w:rsid w:val="005158AD"/>
    <w:rsid w:val="005230EB"/>
    <w:rsid w:val="005306A4"/>
    <w:rsid w:val="005322D6"/>
    <w:rsid w:val="00534F29"/>
    <w:rsid w:val="00535CAA"/>
    <w:rsid w:val="00536739"/>
    <w:rsid w:val="0054427D"/>
    <w:rsid w:val="0055108B"/>
    <w:rsid w:val="00553B44"/>
    <w:rsid w:val="00556303"/>
    <w:rsid w:val="00560B44"/>
    <w:rsid w:val="005656B9"/>
    <w:rsid w:val="00567373"/>
    <w:rsid w:val="005730CA"/>
    <w:rsid w:val="00583539"/>
    <w:rsid w:val="00584E24"/>
    <w:rsid w:val="005868D9"/>
    <w:rsid w:val="005911EF"/>
    <w:rsid w:val="005928C4"/>
    <w:rsid w:val="00592C89"/>
    <w:rsid w:val="005940F2"/>
    <w:rsid w:val="0059613E"/>
    <w:rsid w:val="00596FBF"/>
    <w:rsid w:val="005A59FF"/>
    <w:rsid w:val="005A7F5B"/>
    <w:rsid w:val="005B0BAB"/>
    <w:rsid w:val="005B5B98"/>
    <w:rsid w:val="005C0351"/>
    <w:rsid w:val="005C30C1"/>
    <w:rsid w:val="005C7F3A"/>
    <w:rsid w:val="005D75A1"/>
    <w:rsid w:val="005E515D"/>
    <w:rsid w:val="005E6D72"/>
    <w:rsid w:val="005E7111"/>
    <w:rsid w:val="005E7451"/>
    <w:rsid w:val="005F0A4C"/>
    <w:rsid w:val="005F6185"/>
    <w:rsid w:val="005F7725"/>
    <w:rsid w:val="00603C9C"/>
    <w:rsid w:val="00604307"/>
    <w:rsid w:val="006075AB"/>
    <w:rsid w:val="006266D8"/>
    <w:rsid w:val="00631D2C"/>
    <w:rsid w:val="00651460"/>
    <w:rsid w:val="00651D94"/>
    <w:rsid w:val="00671FAE"/>
    <w:rsid w:val="00677A09"/>
    <w:rsid w:val="00680F2D"/>
    <w:rsid w:val="00684C4B"/>
    <w:rsid w:val="006909F5"/>
    <w:rsid w:val="006A4BAF"/>
    <w:rsid w:val="006A602D"/>
    <w:rsid w:val="006A6078"/>
    <w:rsid w:val="006A6457"/>
    <w:rsid w:val="006A6C8E"/>
    <w:rsid w:val="006B42B3"/>
    <w:rsid w:val="006C13A8"/>
    <w:rsid w:val="006C3D1F"/>
    <w:rsid w:val="006C5937"/>
    <w:rsid w:val="006C79FD"/>
    <w:rsid w:val="006E05AC"/>
    <w:rsid w:val="006E193D"/>
    <w:rsid w:val="006E39EC"/>
    <w:rsid w:val="006F3AC3"/>
    <w:rsid w:val="00700DEB"/>
    <w:rsid w:val="00705709"/>
    <w:rsid w:val="007130CC"/>
    <w:rsid w:val="00715704"/>
    <w:rsid w:val="0072118A"/>
    <w:rsid w:val="007221F3"/>
    <w:rsid w:val="00722F7B"/>
    <w:rsid w:val="00723AB9"/>
    <w:rsid w:val="0073152B"/>
    <w:rsid w:val="0073553B"/>
    <w:rsid w:val="00735F37"/>
    <w:rsid w:val="00741614"/>
    <w:rsid w:val="00744F31"/>
    <w:rsid w:val="007461B7"/>
    <w:rsid w:val="00747C4F"/>
    <w:rsid w:val="00752AAA"/>
    <w:rsid w:val="007618F4"/>
    <w:rsid w:val="007639EA"/>
    <w:rsid w:val="007764B5"/>
    <w:rsid w:val="007766E6"/>
    <w:rsid w:val="0077675B"/>
    <w:rsid w:val="00777BEF"/>
    <w:rsid w:val="00780043"/>
    <w:rsid w:val="007868E1"/>
    <w:rsid w:val="007922ED"/>
    <w:rsid w:val="007A0532"/>
    <w:rsid w:val="007A0D4C"/>
    <w:rsid w:val="007B0089"/>
    <w:rsid w:val="007B505C"/>
    <w:rsid w:val="007B5185"/>
    <w:rsid w:val="007C0EA3"/>
    <w:rsid w:val="007C21E5"/>
    <w:rsid w:val="007C2CD6"/>
    <w:rsid w:val="007D52DC"/>
    <w:rsid w:val="007D5ABE"/>
    <w:rsid w:val="007D7983"/>
    <w:rsid w:val="007E0958"/>
    <w:rsid w:val="007E2CB1"/>
    <w:rsid w:val="00812E3A"/>
    <w:rsid w:val="00822AE5"/>
    <w:rsid w:val="00823712"/>
    <w:rsid w:val="00836AC1"/>
    <w:rsid w:val="00837773"/>
    <w:rsid w:val="00840982"/>
    <w:rsid w:val="008468C0"/>
    <w:rsid w:val="00851241"/>
    <w:rsid w:val="008564DE"/>
    <w:rsid w:val="008645C8"/>
    <w:rsid w:val="00865DA7"/>
    <w:rsid w:val="00865DBE"/>
    <w:rsid w:val="00882AE2"/>
    <w:rsid w:val="00891AFD"/>
    <w:rsid w:val="00892F4B"/>
    <w:rsid w:val="008A7D62"/>
    <w:rsid w:val="008C727E"/>
    <w:rsid w:val="008D2B23"/>
    <w:rsid w:val="008D5F55"/>
    <w:rsid w:val="008E2E4E"/>
    <w:rsid w:val="008F66CA"/>
    <w:rsid w:val="00900841"/>
    <w:rsid w:val="00900883"/>
    <w:rsid w:val="0090350C"/>
    <w:rsid w:val="0091078A"/>
    <w:rsid w:val="0091755E"/>
    <w:rsid w:val="00922457"/>
    <w:rsid w:val="00923A97"/>
    <w:rsid w:val="00930CAD"/>
    <w:rsid w:val="00930D89"/>
    <w:rsid w:val="00931DA2"/>
    <w:rsid w:val="0093412E"/>
    <w:rsid w:val="009353FA"/>
    <w:rsid w:val="00961AB4"/>
    <w:rsid w:val="009706E6"/>
    <w:rsid w:val="00975DBA"/>
    <w:rsid w:val="00977EF1"/>
    <w:rsid w:val="009819FE"/>
    <w:rsid w:val="00985B4C"/>
    <w:rsid w:val="00991068"/>
    <w:rsid w:val="00994522"/>
    <w:rsid w:val="00994C5C"/>
    <w:rsid w:val="00995AD2"/>
    <w:rsid w:val="009A0080"/>
    <w:rsid w:val="009A3C9D"/>
    <w:rsid w:val="009B2853"/>
    <w:rsid w:val="009B316E"/>
    <w:rsid w:val="009C0789"/>
    <w:rsid w:val="009C0917"/>
    <w:rsid w:val="009C1CE4"/>
    <w:rsid w:val="009C6EFE"/>
    <w:rsid w:val="009E1B40"/>
    <w:rsid w:val="009E566F"/>
    <w:rsid w:val="00A01E5C"/>
    <w:rsid w:val="00A02FB6"/>
    <w:rsid w:val="00A03B56"/>
    <w:rsid w:val="00A04954"/>
    <w:rsid w:val="00A05717"/>
    <w:rsid w:val="00A05F85"/>
    <w:rsid w:val="00A113B9"/>
    <w:rsid w:val="00A14F3A"/>
    <w:rsid w:val="00A2446D"/>
    <w:rsid w:val="00A319DD"/>
    <w:rsid w:val="00A31E87"/>
    <w:rsid w:val="00A4075A"/>
    <w:rsid w:val="00A42F8D"/>
    <w:rsid w:val="00A43D4B"/>
    <w:rsid w:val="00A4585B"/>
    <w:rsid w:val="00A47A63"/>
    <w:rsid w:val="00A508B4"/>
    <w:rsid w:val="00A5182D"/>
    <w:rsid w:val="00A57DE4"/>
    <w:rsid w:val="00A621FF"/>
    <w:rsid w:val="00A625AB"/>
    <w:rsid w:val="00A638FB"/>
    <w:rsid w:val="00A644C2"/>
    <w:rsid w:val="00A6551E"/>
    <w:rsid w:val="00A65693"/>
    <w:rsid w:val="00A72919"/>
    <w:rsid w:val="00A81247"/>
    <w:rsid w:val="00A81E80"/>
    <w:rsid w:val="00A82B82"/>
    <w:rsid w:val="00A86EE3"/>
    <w:rsid w:val="00A9141E"/>
    <w:rsid w:val="00A938BE"/>
    <w:rsid w:val="00A94B63"/>
    <w:rsid w:val="00A95FBE"/>
    <w:rsid w:val="00A96232"/>
    <w:rsid w:val="00AA1582"/>
    <w:rsid w:val="00AA20EB"/>
    <w:rsid w:val="00AA6C64"/>
    <w:rsid w:val="00AA7E82"/>
    <w:rsid w:val="00AB70BE"/>
    <w:rsid w:val="00AC6097"/>
    <w:rsid w:val="00AD18A8"/>
    <w:rsid w:val="00AD212A"/>
    <w:rsid w:val="00AD39AB"/>
    <w:rsid w:val="00AE7129"/>
    <w:rsid w:val="00AF109C"/>
    <w:rsid w:val="00AF23FC"/>
    <w:rsid w:val="00AF2EE7"/>
    <w:rsid w:val="00AF484F"/>
    <w:rsid w:val="00B02AAD"/>
    <w:rsid w:val="00B067C7"/>
    <w:rsid w:val="00B10CAE"/>
    <w:rsid w:val="00B11903"/>
    <w:rsid w:val="00B13F83"/>
    <w:rsid w:val="00B2482A"/>
    <w:rsid w:val="00B30C1B"/>
    <w:rsid w:val="00B32BCE"/>
    <w:rsid w:val="00B34D7C"/>
    <w:rsid w:val="00B35B1C"/>
    <w:rsid w:val="00B360A8"/>
    <w:rsid w:val="00B419A3"/>
    <w:rsid w:val="00B44C08"/>
    <w:rsid w:val="00B509A4"/>
    <w:rsid w:val="00B510D7"/>
    <w:rsid w:val="00B5115E"/>
    <w:rsid w:val="00B718BA"/>
    <w:rsid w:val="00B7769C"/>
    <w:rsid w:val="00B86775"/>
    <w:rsid w:val="00B87BEE"/>
    <w:rsid w:val="00B90893"/>
    <w:rsid w:val="00B95E03"/>
    <w:rsid w:val="00BA46E2"/>
    <w:rsid w:val="00BB44EE"/>
    <w:rsid w:val="00BC2C14"/>
    <w:rsid w:val="00BC2CB8"/>
    <w:rsid w:val="00BD338E"/>
    <w:rsid w:val="00BD33A1"/>
    <w:rsid w:val="00BD590B"/>
    <w:rsid w:val="00BD68E0"/>
    <w:rsid w:val="00BE3A38"/>
    <w:rsid w:val="00BE40A9"/>
    <w:rsid w:val="00BE70C0"/>
    <w:rsid w:val="00BF1D46"/>
    <w:rsid w:val="00BF25ED"/>
    <w:rsid w:val="00BF4560"/>
    <w:rsid w:val="00BF6BCF"/>
    <w:rsid w:val="00C00276"/>
    <w:rsid w:val="00C02556"/>
    <w:rsid w:val="00C25FC1"/>
    <w:rsid w:val="00C30CC2"/>
    <w:rsid w:val="00C3337D"/>
    <w:rsid w:val="00C336BA"/>
    <w:rsid w:val="00C41E07"/>
    <w:rsid w:val="00C43FC8"/>
    <w:rsid w:val="00C51CF9"/>
    <w:rsid w:val="00C628D2"/>
    <w:rsid w:val="00C70849"/>
    <w:rsid w:val="00C80E24"/>
    <w:rsid w:val="00C812FC"/>
    <w:rsid w:val="00CA6936"/>
    <w:rsid w:val="00CB3831"/>
    <w:rsid w:val="00CB61BF"/>
    <w:rsid w:val="00CB7036"/>
    <w:rsid w:val="00CC581B"/>
    <w:rsid w:val="00CD7BFB"/>
    <w:rsid w:val="00CE46EA"/>
    <w:rsid w:val="00CE66E5"/>
    <w:rsid w:val="00CE79CA"/>
    <w:rsid w:val="00CF24E8"/>
    <w:rsid w:val="00CF68CC"/>
    <w:rsid w:val="00D00934"/>
    <w:rsid w:val="00D051D1"/>
    <w:rsid w:val="00D13BB2"/>
    <w:rsid w:val="00D16A7D"/>
    <w:rsid w:val="00D20192"/>
    <w:rsid w:val="00D209A9"/>
    <w:rsid w:val="00D23E0C"/>
    <w:rsid w:val="00D24565"/>
    <w:rsid w:val="00D30B4F"/>
    <w:rsid w:val="00D32AE7"/>
    <w:rsid w:val="00D36A7B"/>
    <w:rsid w:val="00D51A43"/>
    <w:rsid w:val="00D554B5"/>
    <w:rsid w:val="00D60189"/>
    <w:rsid w:val="00D607C2"/>
    <w:rsid w:val="00D60FA7"/>
    <w:rsid w:val="00D65901"/>
    <w:rsid w:val="00D666AA"/>
    <w:rsid w:val="00D67939"/>
    <w:rsid w:val="00D703FA"/>
    <w:rsid w:val="00D72011"/>
    <w:rsid w:val="00D74A9D"/>
    <w:rsid w:val="00D75EB0"/>
    <w:rsid w:val="00D82859"/>
    <w:rsid w:val="00D8626B"/>
    <w:rsid w:val="00D93CB5"/>
    <w:rsid w:val="00D9630B"/>
    <w:rsid w:val="00D97815"/>
    <w:rsid w:val="00DA3D6D"/>
    <w:rsid w:val="00DB2E26"/>
    <w:rsid w:val="00DB3E55"/>
    <w:rsid w:val="00DB76EF"/>
    <w:rsid w:val="00DC6CE1"/>
    <w:rsid w:val="00DC7DC0"/>
    <w:rsid w:val="00DD0A9D"/>
    <w:rsid w:val="00DD2E21"/>
    <w:rsid w:val="00DE0F2E"/>
    <w:rsid w:val="00DE508B"/>
    <w:rsid w:val="00DE5E67"/>
    <w:rsid w:val="00DE6E22"/>
    <w:rsid w:val="00DE6E55"/>
    <w:rsid w:val="00DF2525"/>
    <w:rsid w:val="00DF2D8F"/>
    <w:rsid w:val="00DF3634"/>
    <w:rsid w:val="00DF4352"/>
    <w:rsid w:val="00E0130C"/>
    <w:rsid w:val="00E04DEF"/>
    <w:rsid w:val="00E2683B"/>
    <w:rsid w:val="00E271D3"/>
    <w:rsid w:val="00E30C6A"/>
    <w:rsid w:val="00E347AE"/>
    <w:rsid w:val="00E3683B"/>
    <w:rsid w:val="00E43492"/>
    <w:rsid w:val="00E43A76"/>
    <w:rsid w:val="00E52F4F"/>
    <w:rsid w:val="00E5401D"/>
    <w:rsid w:val="00E7055B"/>
    <w:rsid w:val="00E70664"/>
    <w:rsid w:val="00E707E7"/>
    <w:rsid w:val="00E70BBC"/>
    <w:rsid w:val="00E73C3A"/>
    <w:rsid w:val="00E83958"/>
    <w:rsid w:val="00E85C59"/>
    <w:rsid w:val="00E8673E"/>
    <w:rsid w:val="00E90CA6"/>
    <w:rsid w:val="00E95B6A"/>
    <w:rsid w:val="00EA0273"/>
    <w:rsid w:val="00EA4829"/>
    <w:rsid w:val="00EA5DC1"/>
    <w:rsid w:val="00EA72D7"/>
    <w:rsid w:val="00EB4C5E"/>
    <w:rsid w:val="00EC7CA9"/>
    <w:rsid w:val="00ED369C"/>
    <w:rsid w:val="00ED756A"/>
    <w:rsid w:val="00EE0C95"/>
    <w:rsid w:val="00EE2827"/>
    <w:rsid w:val="00EE2942"/>
    <w:rsid w:val="00EE47C9"/>
    <w:rsid w:val="00EE6FAD"/>
    <w:rsid w:val="00EE73A2"/>
    <w:rsid w:val="00EE76AB"/>
    <w:rsid w:val="00EF01DF"/>
    <w:rsid w:val="00EF107D"/>
    <w:rsid w:val="00EF5F11"/>
    <w:rsid w:val="00F0408C"/>
    <w:rsid w:val="00F111C0"/>
    <w:rsid w:val="00F20F13"/>
    <w:rsid w:val="00F213FD"/>
    <w:rsid w:val="00F30B0C"/>
    <w:rsid w:val="00F36915"/>
    <w:rsid w:val="00F36CE3"/>
    <w:rsid w:val="00F51050"/>
    <w:rsid w:val="00F6071D"/>
    <w:rsid w:val="00F616E5"/>
    <w:rsid w:val="00F6638C"/>
    <w:rsid w:val="00F673F6"/>
    <w:rsid w:val="00F674CD"/>
    <w:rsid w:val="00F738D2"/>
    <w:rsid w:val="00F742AA"/>
    <w:rsid w:val="00F933C4"/>
    <w:rsid w:val="00F93F6D"/>
    <w:rsid w:val="00FA79F1"/>
    <w:rsid w:val="00FB0B3B"/>
    <w:rsid w:val="00FB4376"/>
    <w:rsid w:val="00FC1667"/>
    <w:rsid w:val="00FD16BC"/>
    <w:rsid w:val="00FD74AE"/>
    <w:rsid w:val="00FE4370"/>
    <w:rsid w:val="00FE6898"/>
    <w:rsid w:val="00FF6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8B"/>
    <w:rPr>
      <w:sz w:val="24"/>
      <w:szCs w:val="24"/>
    </w:rPr>
  </w:style>
  <w:style w:type="paragraph" w:styleId="7">
    <w:name w:val="heading 7"/>
    <w:basedOn w:val="a"/>
    <w:next w:val="a"/>
    <w:link w:val="70"/>
    <w:qFormat/>
    <w:rsid w:val="006075AB"/>
    <w:pPr>
      <w:keepNext/>
      <w:jc w:val="center"/>
      <w:outlineLvl w:val="6"/>
    </w:pPr>
    <w:rPr>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11">
    <w:name w:val="Заголовок1"/>
    <w:basedOn w:val="a"/>
    <w:next w:val="af0"/>
    <w:rsid w:val="005B0BAB"/>
    <w:pPr>
      <w:keepNext/>
      <w:suppressAutoHyphens/>
      <w:spacing w:before="240" w:after="120"/>
    </w:pPr>
    <w:rPr>
      <w:rFonts w:ascii="Arial" w:eastAsia="SimSun" w:hAnsi="Arial" w:cs="Mangal"/>
      <w:sz w:val="28"/>
      <w:szCs w:val="28"/>
      <w:lang w:eastAsia="ar-SA"/>
    </w:rPr>
  </w:style>
  <w:style w:type="paragraph" w:styleId="af0">
    <w:name w:val="Body Text"/>
    <w:basedOn w:val="a"/>
    <w:link w:val="12"/>
    <w:rsid w:val="005B0BAB"/>
    <w:pPr>
      <w:suppressAutoHyphens/>
      <w:spacing w:after="120" w:line="276" w:lineRule="auto"/>
    </w:pPr>
    <w:rPr>
      <w:rFonts w:ascii="Calibri" w:hAnsi="Calibri"/>
      <w:sz w:val="22"/>
      <w:szCs w:val="22"/>
      <w:lang w:eastAsia="ar-SA"/>
    </w:rPr>
  </w:style>
  <w:style w:type="character" w:customStyle="1" w:styleId="12">
    <w:name w:val="Основной текст Знак1"/>
    <w:link w:val="af0"/>
    <w:rsid w:val="005B0BAB"/>
    <w:rPr>
      <w:rFonts w:ascii="Calibri" w:hAnsi="Calibri"/>
      <w:sz w:val="22"/>
      <w:szCs w:val="22"/>
      <w:lang w:eastAsia="ar-SA"/>
    </w:rPr>
  </w:style>
  <w:style w:type="paragraph" w:styleId="af1">
    <w:name w:val="List"/>
    <w:basedOn w:val="af0"/>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3">
    <w:name w:val="Название1"/>
    <w:basedOn w:val="a"/>
    <w:rsid w:val="005B0BAB"/>
    <w:pPr>
      <w:suppressLineNumbers/>
      <w:suppressAutoHyphens/>
      <w:spacing w:before="120" w:after="120"/>
    </w:pPr>
    <w:rPr>
      <w:rFonts w:cs="Mangal"/>
      <w:i/>
      <w:iCs/>
      <w:lang w:eastAsia="ar-SA"/>
    </w:rPr>
  </w:style>
  <w:style w:type="paragraph" w:customStyle="1" w:styleId="14">
    <w:name w:val="Указатель1"/>
    <w:basedOn w:val="a"/>
    <w:rsid w:val="005B0BAB"/>
    <w:pPr>
      <w:suppressLineNumbers/>
      <w:suppressAutoHyphens/>
    </w:pPr>
    <w:rPr>
      <w:rFonts w:cs="Mangal"/>
      <w:lang w:eastAsia="ar-SA"/>
    </w:rPr>
  </w:style>
  <w:style w:type="paragraph" w:styleId="af2">
    <w:name w:val="Balloon Text"/>
    <w:basedOn w:val="a"/>
    <w:link w:val="af3"/>
    <w:rsid w:val="005B0BAB"/>
    <w:pPr>
      <w:suppressAutoHyphens/>
    </w:pPr>
    <w:rPr>
      <w:rFonts w:ascii="Tahoma" w:hAnsi="Tahoma"/>
      <w:sz w:val="16"/>
      <w:szCs w:val="16"/>
      <w:lang w:eastAsia="ar-SA"/>
    </w:rPr>
  </w:style>
  <w:style w:type="character" w:customStyle="1" w:styleId="af3">
    <w:name w:val="Текст выноски Знак"/>
    <w:link w:val="af2"/>
    <w:rsid w:val="005B0BAB"/>
    <w:rPr>
      <w:rFonts w:ascii="Tahoma" w:hAnsi="Tahoma" w:cs="Tahoma"/>
      <w:sz w:val="16"/>
      <w:szCs w:val="16"/>
      <w:lang w:eastAsia="ar-SA"/>
    </w:rPr>
  </w:style>
  <w:style w:type="paragraph" w:styleId="af4">
    <w:name w:val="Body Text Indent"/>
    <w:basedOn w:val="a"/>
    <w:link w:val="af5"/>
    <w:rsid w:val="005B0BAB"/>
    <w:pPr>
      <w:suppressAutoHyphens/>
      <w:ind w:firstLine="851"/>
      <w:jc w:val="both"/>
    </w:pPr>
    <w:rPr>
      <w:sz w:val="28"/>
      <w:szCs w:val="20"/>
      <w:lang w:eastAsia="ar-SA"/>
    </w:rPr>
  </w:style>
  <w:style w:type="character" w:customStyle="1" w:styleId="af5">
    <w:name w:val="Основной текст с отступом Знак"/>
    <w:link w:val="af4"/>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5">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6">
    <w:name w:val="Содержимое таблицы"/>
    <w:basedOn w:val="a"/>
    <w:rsid w:val="005B0BAB"/>
    <w:pPr>
      <w:suppressLineNumbers/>
      <w:suppressAutoHyphens/>
    </w:pPr>
    <w:rPr>
      <w:lang w:eastAsia="ar-SA"/>
    </w:rPr>
  </w:style>
  <w:style w:type="paragraph" w:customStyle="1" w:styleId="af7">
    <w:name w:val="Заголовок таблицы"/>
    <w:basedOn w:val="af6"/>
    <w:rsid w:val="005B0BAB"/>
    <w:pPr>
      <w:jc w:val="center"/>
    </w:pPr>
    <w:rPr>
      <w:b/>
      <w:bCs/>
    </w:rPr>
  </w:style>
  <w:style w:type="paragraph" w:styleId="af8">
    <w:name w:val="List Paragraph"/>
    <w:basedOn w:val="a"/>
    <w:qFormat/>
    <w:rsid w:val="005B0BAB"/>
    <w:pPr>
      <w:suppressAutoHyphens/>
      <w:ind w:left="708"/>
    </w:pPr>
    <w:rPr>
      <w:lang w:eastAsia="ar-SA"/>
    </w:rPr>
  </w:style>
  <w:style w:type="paragraph" w:customStyle="1" w:styleId="16">
    <w:name w:val="Абзац списка1"/>
    <w:basedOn w:val="a"/>
    <w:rsid w:val="005B0BAB"/>
    <w:pPr>
      <w:spacing w:after="200" w:line="276" w:lineRule="auto"/>
      <w:ind w:left="720"/>
    </w:pPr>
    <w:rPr>
      <w:rFonts w:ascii="Calibri" w:hAnsi="Calibri"/>
      <w:sz w:val="22"/>
      <w:szCs w:val="22"/>
      <w:lang w:eastAsia="en-US"/>
    </w:rPr>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9">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 w:type="character" w:customStyle="1" w:styleId="70">
    <w:name w:val="Заголовок 7 Знак"/>
    <w:basedOn w:val="a0"/>
    <w:link w:val="7"/>
    <w:rsid w:val="006075AB"/>
    <w:rPr>
      <w:b/>
      <w:spacing w:val="40"/>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8B"/>
    <w:rPr>
      <w:sz w:val="24"/>
      <w:szCs w:val="24"/>
    </w:rPr>
  </w:style>
  <w:style w:type="paragraph" w:styleId="7">
    <w:name w:val="heading 7"/>
    <w:basedOn w:val="a"/>
    <w:next w:val="a"/>
    <w:link w:val="70"/>
    <w:qFormat/>
    <w:rsid w:val="006075AB"/>
    <w:pPr>
      <w:keepNext/>
      <w:jc w:val="center"/>
      <w:outlineLvl w:val="6"/>
    </w:pPr>
    <w:rPr>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11">
    <w:name w:val="Заголовок1"/>
    <w:basedOn w:val="a"/>
    <w:next w:val="af0"/>
    <w:rsid w:val="005B0BAB"/>
    <w:pPr>
      <w:keepNext/>
      <w:suppressAutoHyphens/>
      <w:spacing w:before="240" w:after="120"/>
    </w:pPr>
    <w:rPr>
      <w:rFonts w:ascii="Arial" w:eastAsia="SimSun" w:hAnsi="Arial" w:cs="Mangal"/>
      <w:sz w:val="28"/>
      <w:szCs w:val="28"/>
      <w:lang w:eastAsia="ar-SA"/>
    </w:rPr>
  </w:style>
  <w:style w:type="paragraph" w:styleId="af0">
    <w:name w:val="Body Text"/>
    <w:basedOn w:val="a"/>
    <w:link w:val="12"/>
    <w:rsid w:val="005B0BAB"/>
    <w:pPr>
      <w:suppressAutoHyphens/>
      <w:spacing w:after="120" w:line="276" w:lineRule="auto"/>
    </w:pPr>
    <w:rPr>
      <w:rFonts w:ascii="Calibri" w:hAnsi="Calibri"/>
      <w:sz w:val="22"/>
      <w:szCs w:val="22"/>
      <w:lang w:eastAsia="ar-SA"/>
    </w:rPr>
  </w:style>
  <w:style w:type="character" w:customStyle="1" w:styleId="12">
    <w:name w:val="Основной текст Знак1"/>
    <w:link w:val="af0"/>
    <w:rsid w:val="005B0BAB"/>
    <w:rPr>
      <w:rFonts w:ascii="Calibri" w:hAnsi="Calibri"/>
      <w:sz w:val="22"/>
      <w:szCs w:val="22"/>
      <w:lang w:eastAsia="ar-SA"/>
    </w:rPr>
  </w:style>
  <w:style w:type="paragraph" w:styleId="af1">
    <w:name w:val="List"/>
    <w:basedOn w:val="af0"/>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3">
    <w:name w:val="Название1"/>
    <w:basedOn w:val="a"/>
    <w:rsid w:val="005B0BAB"/>
    <w:pPr>
      <w:suppressLineNumbers/>
      <w:suppressAutoHyphens/>
      <w:spacing w:before="120" w:after="120"/>
    </w:pPr>
    <w:rPr>
      <w:rFonts w:cs="Mangal"/>
      <w:i/>
      <w:iCs/>
      <w:lang w:eastAsia="ar-SA"/>
    </w:rPr>
  </w:style>
  <w:style w:type="paragraph" w:customStyle="1" w:styleId="14">
    <w:name w:val="Указатель1"/>
    <w:basedOn w:val="a"/>
    <w:rsid w:val="005B0BAB"/>
    <w:pPr>
      <w:suppressLineNumbers/>
      <w:suppressAutoHyphens/>
    </w:pPr>
    <w:rPr>
      <w:rFonts w:cs="Mangal"/>
      <w:lang w:eastAsia="ar-SA"/>
    </w:rPr>
  </w:style>
  <w:style w:type="paragraph" w:styleId="af2">
    <w:name w:val="Balloon Text"/>
    <w:basedOn w:val="a"/>
    <w:link w:val="af3"/>
    <w:rsid w:val="005B0BAB"/>
    <w:pPr>
      <w:suppressAutoHyphens/>
    </w:pPr>
    <w:rPr>
      <w:rFonts w:ascii="Tahoma" w:hAnsi="Tahoma"/>
      <w:sz w:val="16"/>
      <w:szCs w:val="16"/>
      <w:lang w:eastAsia="ar-SA"/>
    </w:rPr>
  </w:style>
  <w:style w:type="character" w:customStyle="1" w:styleId="af3">
    <w:name w:val="Текст выноски Знак"/>
    <w:link w:val="af2"/>
    <w:rsid w:val="005B0BAB"/>
    <w:rPr>
      <w:rFonts w:ascii="Tahoma" w:hAnsi="Tahoma" w:cs="Tahoma"/>
      <w:sz w:val="16"/>
      <w:szCs w:val="16"/>
      <w:lang w:eastAsia="ar-SA"/>
    </w:rPr>
  </w:style>
  <w:style w:type="paragraph" w:styleId="af4">
    <w:name w:val="Body Text Indent"/>
    <w:basedOn w:val="a"/>
    <w:link w:val="af5"/>
    <w:rsid w:val="005B0BAB"/>
    <w:pPr>
      <w:suppressAutoHyphens/>
      <w:ind w:firstLine="851"/>
      <w:jc w:val="both"/>
    </w:pPr>
    <w:rPr>
      <w:sz w:val="28"/>
      <w:szCs w:val="20"/>
      <w:lang w:eastAsia="ar-SA"/>
    </w:rPr>
  </w:style>
  <w:style w:type="character" w:customStyle="1" w:styleId="af5">
    <w:name w:val="Основной текст с отступом Знак"/>
    <w:link w:val="af4"/>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5">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6">
    <w:name w:val="Содержимое таблицы"/>
    <w:basedOn w:val="a"/>
    <w:rsid w:val="005B0BAB"/>
    <w:pPr>
      <w:suppressLineNumbers/>
      <w:suppressAutoHyphens/>
    </w:pPr>
    <w:rPr>
      <w:lang w:eastAsia="ar-SA"/>
    </w:rPr>
  </w:style>
  <w:style w:type="paragraph" w:customStyle="1" w:styleId="af7">
    <w:name w:val="Заголовок таблицы"/>
    <w:basedOn w:val="af6"/>
    <w:rsid w:val="005B0BAB"/>
    <w:pPr>
      <w:jc w:val="center"/>
    </w:pPr>
    <w:rPr>
      <w:b/>
      <w:bCs/>
    </w:rPr>
  </w:style>
  <w:style w:type="paragraph" w:styleId="af8">
    <w:name w:val="List Paragraph"/>
    <w:basedOn w:val="a"/>
    <w:qFormat/>
    <w:rsid w:val="005B0BAB"/>
    <w:pPr>
      <w:suppressAutoHyphens/>
      <w:ind w:left="708"/>
    </w:pPr>
    <w:rPr>
      <w:lang w:eastAsia="ar-SA"/>
    </w:rPr>
  </w:style>
  <w:style w:type="paragraph" w:customStyle="1" w:styleId="16">
    <w:name w:val="Абзац списка1"/>
    <w:basedOn w:val="a"/>
    <w:rsid w:val="005B0BAB"/>
    <w:pPr>
      <w:spacing w:after="200" w:line="276" w:lineRule="auto"/>
      <w:ind w:left="720"/>
    </w:pPr>
    <w:rPr>
      <w:rFonts w:ascii="Calibri" w:hAnsi="Calibri"/>
      <w:sz w:val="22"/>
      <w:szCs w:val="22"/>
      <w:lang w:eastAsia="en-US"/>
    </w:rPr>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9">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 w:type="character" w:customStyle="1" w:styleId="70">
    <w:name w:val="Заголовок 7 Знак"/>
    <w:basedOn w:val="a0"/>
    <w:link w:val="7"/>
    <w:rsid w:val="006075AB"/>
    <w:rPr>
      <w:b/>
      <w:spacing w:val="4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2902">
      <w:bodyDiv w:val="1"/>
      <w:marLeft w:val="0"/>
      <w:marRight w:val="0"/>
      <w:marTop w:val="0"/>
      <w:marBottom w:val="0"/>
      <w:divBdr>
        <w:top w:val="none" w:sz="0" w:space="0" w:color="auto"/>
        <w:left w:val="none" w:sz="0" w:space="0" w:color="auto"/>
        <w:bottom w:val="none" w:sz="0" w:space="0" w:color="auto"/>
        <w:right w:val="none" w:sz="0" w:space="0" w:color="auto"/>
      </w:divBdr>
    </w:div>
    <w:div w:id="862134934">
      <w:bodyDiv w:val="1"/>
      <w:marLeft w:val="0"/>
      <w:marRight w:val="0"/>
      <w:marTop w:val="0"/>
      <w:marBottom w:val="0"/>
      <w:divBdr>
        <w:top w:val="none" w:sz="0" w:space="0" w:color="auto"/>
        <w:left w:val="none" w:sz="0" w:space="0" w:color="auto"/>
        <w:bottom w:val="none" w:sz="0" w:space="0" w:color="auto"/>
        <w:right w:val="none" w:sz="0" w:space="0" w:color="auto"/>
      </w:divBdr>
    </w:div>
    <w:div w:id="1654869928">
      <w:bodyDiv w:val="1"/>
      <w:marLeft w:val="0"/>
      <w:marRight w:val="0"/>
      <w:marTop w:val="0"/>
      <w:marBottom w:val="0"/>
      <w:divBdr>
        <w:top w:val="none" w:sz="0" w:space="0" w:color="auto"/>
        <w:left w:val="none" w:sz="0" w:space="0" w:color="auto"/>
        <w:bottom w:val="none" w:sz="0" w:space="0" w:color="auto"/>
        <w:right w:val="none" w:sz="0" w:space="0" w:color="auto"/>
      </w:divBdr>
    </w:div>
    <w:div w:id="20919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4AB98AC7BBB05CE6234D82580313749107A5E389536DD4E5B707C5D2272419B8A4D9917D4C3BD50CB387j1YCM" TargetMode="External"/><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34AB98AC7BBB05CE6234D82580313749107A5E389536DD4E5B707C5D2272419B8A4D9917D4C3BD50CB387j1Y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hyperlink" Target="consultantplus://offline/ref=734AB98AC7BBB05CE6234D82580313749107A5E389536DD4E5B707C5D2272419B8A4D9917D4C3BD50CB387j1YCM" TargetMode="Externa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41C04-A613-4C63-87DE-842BE424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44</Pages>
  <Words>15076</Words>
  <Characters>85936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vt:lpstr>
    </vt:vector>
  </TitlesOfParts>
  <Company>goroddd</Company>
  <LinksUpToDate>false</LinksUpToDate>
  <CharactersWithSpaces>100811</CharactersWithSpaces>
  <SharedDoc>false</SharedDoc>
  <HLinks>
    <vt:vector size="18" baseType="variant">
      <vt:variant>
        <vt:i4>6160385</vt:i4>
      </vt:variant>
      <vt:variant>
        <vt:i4>9</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6</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0</vt:i4>
      </vt:variant>
      <vt:variant>
        <vt:i4>0</vt:i4>
      </vt:variant>
      <vt:variant>
        <vt:i4>5</vt:i4>
      </vt:variant>
      <vt:variant>
        <vt:lpwstr>consultantplus://offline/ref=734AB98AC7BBB05CE6234D82580313749107A5E389536DD4E5B707C5D2272419B8A4D9917D4C3BD50CB387j1YCM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dc:title>
  <dc:creator>тест</dc:creator>
  <cp:lastModifiedBy>Илья Андреевич</cp:lastModifiedBy>
  <cp:revision>10</cp:revision>
  <cp:lastPrinted>2019-12-30T06:20:00Z</cp:lastPrinted>
  <dcterms:created xsi:type="dcterms:W3CDTF">2019-11-07T13:19:00Z</dcterms:created>
  <dcterms:modified xsi:type="dcterms:W3CDTF">2019-12-30T12:44:00Z</dcterms:modified>
</cp:coreProperties>
</file>