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BD3D5" w14:textId="77777777" w:rsidR="006712DB" w:rsidRPr="006712DB" w:rsidRDefault="006712DB" w:rsidP="000009D1">
      <w:pPr>
        <w:shd w:val="clear" w:color="auto" w:fill="FFFFFF"/>
        <w:spacing w:after="0" w:line="240" w:lineRule="auto"/>
        <w:ind w:left="4395"/>
        <w:jc w:val="center"/>
        <w:rPr>
          <w:rFonts w:ascii="Times New Roman" w:eastAsia="Times New Roman" w:hAnsi="Times New Roman" w:cs="Times New Roman"/>
          <w:color w:val="1A1A1A"/>
          <w:sz w:val="28"/>
          <w:szCs w:val="28"/>
          <w:lang w:eastAsia="ru-RU"/>
        </w:rPr>
      </w:pPr>
      <w:bookmarkStart w:id="0" w:name="_Hlk116462934"/>
      <w:r w:rsidRPr="006712DB">
        <w:rPr>
          <w:rFonts w:ascii="Times New Roman" w:eastAsia="Times New Roman" w:hAnsi="Times New Roman" w:cs="Times New Roman"/>
          <w:color w:val="1A1A1A"/>
          <w:sz w:val="28"/>
          <w:szCs w:val="28"/>
          <w:lang w:eastAsia="ru-RU"/>
        </w:rPr>
        <w:t>ПРИЛОЖЕНИЕ</w:t>
      </w:r>
    </w:p>
    <w:p w14:paraId="11A3E304" w14:textId="14B0F37D" w:rsidR="006712DB" w:rsidRPr="006712DB" w:rsidRDefault="006712DB" w:rsidP="000009D1">
      <w:pPr>
        <w:shd w:val="clear" w:color="auto" w:fill="FFFFFF"/>
        <w:spacing w:after="0" w:line="240" w:lineRule="auto"/>
        <w:ind w:left="4395"/>
        <w:jc w:val="center"/>
        <w:rPr>
          <w:rFonts w:ascii="Times New Roman" w:eastAsia="Times New Roman" w:hAnsi="Times New Roman" w:cs="Times New Roman"/>
          <w:color w:val="1A1A1A"/>
          <w:sz w:val="28"/>
          <w:szCs w:val="28"/>
          <w:lang w:eastAsia="ru-RU"/>
        </w:rPr>
      </w:pPr>
      <w:r w:rsidRPr="006712DB">
        <w:rPr>
          <w:rFonts w:ascii="Times New Roman" w:eastAsia="Times New Roman" w:hAnsi="Times New Roman" w:cs="Times New Roman"/>
          <w:color w:val="1A1A1A"/>
          <w:sz w:val="28"/>
          <w:szCs w:val="28"/>
          <w:lang w:eastAsia="ru-RU"/>
        </w:rPr>
        <w:t>к решению Курчатовской городской</w:t>
      </w:r>
      <w:r>
        <w:rPr>
          <w:rFonts w:ascii="Times New Roman" w:eastAsia="Times New Roman" w:hAnsi="Times New Roman" w:cs="Times New Roman"/>
          <w:color w:val="1A1A1A"/>
          <w:sz w:val="28"/>
          <w:szCs w:val="28"/>
          <w:lang w:eastAsia="ru-RU"/>
        </w:rPr>
        <w:t xml:space="preserve"> </w:t>
      </w:r>
      <w:r w:rsidRPr="006712DB">
        <w:rPr>
          <w:rFonts w:ascii="Times New Roman" w:eastAsia="Times New Roman" w:hAnsi="Times New Roman" w:cs="Times New Roman"/>
          <w:color w:val="1A1A1A"/>
          <w:sz w:val="28"/>
          <w:szCs w:val="28"/>
          <w:lang w:eastAsia="ru-RU"/>
        </w:rPr>
        <w:t>Думы</w:t>
      </w:r>
    </w:p>
    <w:p w14:paraId="5748D829" w14:textId="5E1406C1" w:rsidR="006712DB" w:rsidRPr="006712DB" w:rsidRDefault="006712DB" w:rsidP="000009D1">
      <w:pPr>
        <w:shd w:val="clear" w:color="auto" w:fill="FFFFFF"/>
        <w:spacing w:after="0" w:line="240" w:lineRule="auto"/>
        <w:ind w:left="4395"/>
        <w:jc w:val="center"/>
        <w:rPr>
          <w:rFonts w:ascii="Times New Roman" w:eastAsia="Times New Roman" w:hAnsi="Times New Roman" w:cs="Times New Roman"/>
          <w:color w:val="1A1A1A"/>
          <w:sz w:val="28"/>
          <w:szCs w:val="28"/>
          <w:lang w:eastAsia="ru-RU"/>
        </w:rPr>
      </w:pPr>
      <w:r w:rsidRPr="006712DB">
        <w:rPr>
          <w:rFonts w:ascii="Times New Roman" w:eastAsia="Times New Roman" w:hAnsi="Times New Roman" w:cs="Times New Roman"/>
          <w:color w:val="1A1A1A"/>
          <w:sz w:val="28"/>
          <w:szCs w:val="28"/>
          <w:lang w:eastAsia="ru-RU"/>
        </w:rPr>
        <w:t>от «</w:t>
      </w:r>
      <w:r>
        <w:rPr>
          <w:rFonts w:ascii="Times New Roman" w:eastAsia="Times New Roman" w:hAnsi="Times New Roman" w:cs="Times New Roman"/>
          <w:color w:val="1A1A1A"/>
          <w:sz w:val="28"/>
          <w:szCs w:val="28"/>
          <w:lang w:eastAsia="ru-RU"/>
        </w:rPr>
        <w:t>___</w:t>
      </w:r>
      <w:r w:rsidRPr="006712DB">
        <w:rPr>
          <w:rFonts w:ascii="Times New Roman" w:eastAsia="Times New Roman" w:hAnsi="Times New Roman" w:cs="Times New Roman"/>
          <w:color w:val="1A1A1A"/>
          <w:sz w:val="28"/>
          <w:szCs w:val="28"/>
          <w:lang w:eastAsia="ru-RU"/>
        </w:rPr>
        <w:t xml:space="preserve">» </w:t>
      </w:r>
      <w:r w:rsidR="00686381">
        <w:rPr>
          <w:rFonts w:ascii="Times New Roman" w:eastAsia="Times New Roman" w:hAnsi="Times New Roman" w:cs="Times New Roman"/>
          <w:color w:val="1A1A1A"/>
          <w:sz w:val="28"/>
          <w:szCs w:val="28"/>
          <w:lang w:eastAsia="ru-RU"/>
        </w:rPr>
        <w:t>_________</w:t>
      </w:r>
      <w:r w:rsidRPr="006712DB">
        <w:rPr>
          <w:rFonts w:ascii="Times New Roman" w:eastAsia="Times New Roman" w:hAnsi="Times New Roman" w:cs="Times New Roman"/>
          <w:color w:val="1A1A1A"/>
          <w:sz w:val="28"/>
          <w:szCs w:val="28"/>
          <w:lang w:eastAsia="ru-RU"/>
        </w:rPr>
        <w:t xml:space="preserve"> 202</w:t>
      </w:r>
      <w:r w:rsidR="001B4347" w:rsidRPr="006665DC">
        <w:rPr>
          <w:rFonts w:ascii="Times New Roman" w:eastAsia="Times New Roman" w:hAnsi="Times New Roman" w:cs="Times New Roman"/>
          <w:color w:val="1A1A1A"/>
          <w:sz w:val="28"/>
          <w:szCs w:val="28"/>
          <w:lang w:eastAsia="ru-RU"/>
        </w:rPr>
        <w:t>5</w:t>
      </w:r>
      <w:r w:rsidRPr="006712DB">
        <w:rPr>
          <w:rFonts w:ascii="Times New Roman" w:eastAsia="Times New Roman" w:hAnsi="Times New Roman" w:cs="Times New Roman"/>
          <w:color w:val="1A1A1A"/>
          <w:sz w:val="28"/>
          <w:szCs w:val="28"/>
          <w:lang w:eastAsia="ru-RU"/>
        </w:rPr>
        <w:t xml:space="preserve"> года № _</w:t>
      </w:r>
      <w:r w:rsidR="00686381">
        <w:rPr>
          <w:rFonts w:ascii="Times New Roman" w:eastAsia="Times New Roman" w:hAnsi="Times New Roman" w:cs="Times New Roman"/>
          <w:color w:val="1A1A1A"/>
          <w:sz w:val="28"/>
          <w:szCs w:val="28"/>
          <w:lang w:eastAsia="ru-RU"/>
        </w:rPr>
        <w:t>___</w:t>
      </w:r>
    </w:p>
    <w:p w14:paraId="5B471D2C" w14:textId="77777777" w:rsidR="006712DB" w:rsidRPr="006712DB" w:rsidRDefault="006712DB" w:rsidP="00686381">
      <w:pPr>
        <w:spacing w:after="0" w:line="240" w:lineRule="auto"/>
        <w:ind w:left="4253"/>
        <w:jc w:val="center"/>
        <w:rPr>
          <w:rFonts w:ascii="Times New Roman" w:eastAsia="Times New Roman" w:hAnsi="Times New Roman" w:cs="Times New Roman"/>
          <w:b/>
          <w:bCs/>
          <w:sz w:val="28"/>
          <w:szCs w:val="28"/>
          <w:lang w:eastAsia="ru-RU"/>
        </w:rPr>
      </w:pPr>
    </w:p>
    <w:p w14:paraId="253DF6EE" w14:textId="77777777" w:rsidR="006712DB" w:rsidRDefault="006712DB" w:rsidP="00731B8A">
      <w:pPr>
        <w:spacing w:after="0" w:line="240" w:lineRule="auto"/>
        <w:jc w:val="center"/>
        <w:rPr>
          <w:rFonts w:ascii="Times New Roman" w:eastAsia="Times New Roman" w:hAnsi="Times New Roman" w:cs="Times New Roman"/>
          <w:b/>
          <w:bCs/>
          <w:sz w:val="28"/>
          <w:szCs w:val="28"/>
          <w:lang w:eastAsia="ru-RU"/>
        </w:rPr>
      </w:pPr>
    </w:p>
    <w:p w14:paraId="39F1C21D" w14:textId="52370EC2" w:rsidR="00731B8A" w:rsidRDefault="00731B8A" w:rsidP="00731B8A">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ИЗМЕНЕНИЯ,</w:t>
      </w:r>
    </w:p>
    <w:p w14:paraId="063812BC" w14:textId="1DC37A83" w:rsidR="00104A21" w:rsidRDefault="00DA5F43" w:rsidP="00092150">
      <w:pPr>
        <w:spacing w:after="0" w:line="240" w:lineRule="auto"/>
        <w:jc w:val="center"/>
        <w:rPr>
          <w:rFonts w:ascii="Times New Roman" w:eastAsia="Calibri" w:hAnsi="Times New Roman" w:cs="Times New Roman"/>
          <w:b/>
          <w:bCs/>
          <w:sz w:val="28"/>
          <w:szCs w:val="28"/>
        </w:rPr>
      </w:pPr>
      <w:proofErr w:type="gramStart"/>
      <w:r w:rsidRPr="00DA5F43">
        <w:rPr>
          <w:rFonts w:ascii="Times New Roman" w:eastAsia="Times New Roman" w:hAnsi="Times New Roman" w:cs="Times New Roman"/>
          <w:b/>
          <w:bCs/>
          <w:sz w:val="28"/>
          <w:szCs w:val="28"/>
          <w:lang w:eastAsia="ru-RU"/>
        </w:rPr>
        <w:t>которые вносятся в Генеральный план муниципального образования «</w:t>
      </w:r>
      <w:r w:rsidR="00E2275E">
        <w:rPr>
          <w:rFonts w:ascii="Times New Roman" w:eastAsia="Times New Roman" w:hAnsi="Times New Roman" w:cs="Times New Roman"/>
          <w:b/>
          <w:bCs/>
          <w:sz w:val="28"/>
          <w:szCs w:val="28"/>
          <w:lang w:eastAsia="ru-RU"/>
        </w:rPr>
        <w:t>Г</w:t>
      </w:r>
      <w:r w:rsidRPr="00DA5F43">
        <w:rPr>
          <w:rFonts w:ascii="Times New Roman" w:eastAsia="Times New Roman" w:hAnsi="Times New Roman" w:cs="Times New Roman"/>
          <w:b/>
          <w:bCs/>
          <w:sz w:val="28"/>
          <w:szCs w:val="28"/>
          <w:lang w:eastAsia="ru-RU"/>
        </w:rPr>
        <w:t xml:space="preserve">ород </w:t>
      </w:r>
      <w:r>
        <w:rPr>
          <w:rFonts w:ascii="Times New Roman" w:eastAsia="Times New Roman" w:hAnsi="Times New Roman" w:cs="Times New Roman"/>
          <w:b/>
          <w:bCs/>
          <w:sz w:val="28"/>
          <w:szCs w:val="28"/>
          <w:lang w:eastAsia="ru-RU"/>
        </w:rPr>
        <w:t>Курчатов</w:t>
      </w:r>
      <w:r w:rsidRPr="00DA5F43">
        <w:rPr>
          <w:rFonts w:ascii="Times New Roman" w:eastAsia="Times New Roman" w:hAnsi="Times New Roman" w:cs="Times New Roman"/>
          <w:b/>
          <w:bCs/>
          <w:sz w:val="28"/>
          <w:szCs w:val="28"/>
          <w:lang w:eastAsia="ru-RU"/>
        </w:rPr>
        <w:t xml:space="preserve">» Курской области, </w:t>
      </w:r>
      <w:r w:rsidRPr="00DA5F43">
        <w:rPr>
          <w:rFonts w:ascii="Times New Roman" w:eastAsia="Calibri" w:hAnsi="Times New Roman" w:cs="Times New Roman"/>
          <w:b/>
          <w:bCs/>
          <w:sz w:val="28"/>
          <w:szCs w:val="28"/>
        </w:rPr>
        <w:t xml:space="preserve">утвержденный решением </w:t>
      </w:r>
      <w:r>
        <w:rPr>
          <w:rFonts w:ascii="Times New Roman" w:eastAsia="Calibri" w:hAnsi="Times New Roman" w:cs="Times New Roman"/>
          <w:b/>
          <w:bCs/>
          <w:sz w:val="28"/>
          <w:szCs w:val="28"/>
        </w:rPr>
        <w:t>Курчатовской</w:t>
      </w:r>
      <w:r w:rsidRPr="00DA5F43">
        <w:rPr>
          <w:rFonts w:ascii="Times New Roman" w:eastAsia="Calibri" w:hAnsi="Times New Roman" w:cs="Times New Roman"/>
          <w:b/>
          <w:bCs/>
          <w:sz w:val="28"/>
          <w:szCs w:val="28"/>
        </w:rPr>
        <w:t xml:space="preserve"> городской Думы от </w:t>
      </w:r>
      <w:r>
        <w:rPr>
          <w:rFonts w:ascii="Times New Roman" w:eastAsia="Calibri" w:hAnsi="Times New Roman" w:cs="Times New Roman"/>
          <w:b/>
          <w:bCs/>
          <w:sz w:val="28"/>
          <w:szCs w:val="28"/>
        </w:rPr>
        <w:t>16.11.2012</w:t>
      </w:r>
      <w:r w:rsidRPr="00DA5F43">
        <w:rPr>
          <w:rFonts w:ascii="Times New Roman" w:eastAsia="Calibri" w:hAnsi="Times New Roman" w:cs="Times New Roman"/>
          <w:b/>
          <w:bCs/>
          <w:sz w:val="28"/>
          <w:szCs w:val="28"/>
        </w:rPr>
        <w:t xml:space="preserve"> № </w:t>
      </w:r>
      <w:bookmarkEnd w:id="0"/>
      <w:r>
        <w:rPr>
          <w:rFonts w:ascii="Times New Roman" w:eastAsia="Calibri" w:hAnsi="Times New Roman" w:cs="Times New Roman"/>
          <w:b/>
          <w:bCs/>
          <w:sz w:val="28"/>
          <w:szCs w:val="28"/>
        </w:rPr>
        <w:t>80</w:t>
      </w:r>
      <w:proofErr w:type="gramEnd"/>
    </w:p>
    <w:p w14:paraId="6BA0A41A" w14:textId="77777777" w:rsidR="004228BC" w:rsidRDefault="002E52D4" w:rsidP="00092150">
      <w:pPr>
        <w:spacing w:after="0" w:line="240" w:lineRule="auto"/>
        <w:jc w:val="center"/>
        <w:rPr>
          <w:rFonts w:ascii="Times New Roman" w:eastAsia="Calibri" w:hAnsi="Times New Roman" w:cs="Times New Roman"/>
          <w:b/>
          <w:bCs/>
          <w:sz w:val="28"/>
          <w:szCs w:val="28"/>
        </w:rPr>
      </w:pPr>
      <w:proofErr w:type="gramStart"/>
      <w:r>
        <w:rPr>
          <w:rFonts w:ascii="Times New Roman" w:eastAsia="Calibri" w:hAnsi="Times New Roman" w:cs="Times New Roman"/>
          <w:b/>
          <w:bCs/>
          <w:sz w:val="28"/>
          <w:szCs w:val="28"/>
        </w:rPr>
        <w:t xml:space="preserve">(в редакции </w:t>
      </w:r>
      <w:r w:rsidRPr="00DA5F43">
        <w:rPr>
          <w:rFonts w:ascii="Times New Roman" w:eastAsia="Calibri" w:hAnsi="Times New Roman" w:cs="Times New Roman"/>
          <w:b/>
          <w:bCs/>
          <w:sz w:val="28"/>
          <w:szCs w:val="28"/>
        </w:rPr>
        <w:t>решени</w:t>
      </w:r>
      <w:r>
        <w:rPr>
          <w:rFonts w:ascii="Times New Roman" w:eastAsia="Calibri" w:hAnsi="Times New Roman" w:cs="Times New Roman"/>
          <w:b/>
          <w:bCs/>
          <w:sz w:val="28"/>
          <w:szCs w:val="28"/>
        </w:rPr>
        <w:t>я</w:t>
      </w:r>
      <w:r w:rsidRPr="00DA5F43">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Курчатовской</w:t>
      </w:r>
      <w:r w:rsidRPr="00DA5F43">
        <w:rPr>
          <w:rFonts w:ascii="Times New Roman" w:eastAsia="Calibri" w:hAnsi="Times New Roman" w:cs="Times New Roman"/>
          <w:b/>
          <w:bCs/>
          <w:sz w:val="28"/>
          <w:szCs w:val="28"/>
        </w:rPr>
        <w:t xml:space="preserve"> городской Думы</w:t>
      </w:r>
      <w:proofErr w:type="gramEnd"/>
    </w:p>
    <w:p w14:paraId="7BEB4702" w14:textId="1E20CE8C" w:rsidR="00DA5F43" w:rsidRPr="00DA5F43" w:rsidRDefault="002E52D4" w:rsidP="00092150">
      <w:pPr>
        <w:spacing w:after="0" w:line="240" w:lineRule="auto"/>
        <w:jc w:val="center"/>
        <w:rPr>
          <w:rFonts w:ascii="Times New Roman" w:eastAsia="Times New Roman" w:hAnsi="Times New Roman" w:cs="Times New Roman"/>
          <w:b/>
          <w:bCs/>
          <w:sz w:val="28"/>
          <w:szCs w:val="28"/>
          <w:lang w:eastAsia="ru-RU"/>
        </w:rPr>
      </w:pPr>
      <w:r w:rsidRPr="00DA5F43">
        <w:rPr>
          <w:rFonts w:ascii="Times New Roman" w:eastAsia="Calibri" w:hAnsi="Times New Roman" w:cs="Times New Roman"/>
          <w:b/>
          <w:bCs/>
          <w:sz w:val="28"/>
          <w:szCs w:val="28"/>
        </w:rPr>
        <w:t xml:space="preserve">от </w:t>
      </w:r>
      <w:r>
        <w:rPr>
          <w:rFonts w:ascii="Times New Roman" w:eastAsia="Calibri" w:hAnsi="Times New Roman" w:cs="Times New Roman"/>
          <w:b/>
          <w:bCs/>
          <w:sz w:val="28"/>
          <w:szCs w:val="28"/>
        </w:rPr>
        <w:t>18.03.2021 г.</w:t>
      </w:r>
      <w:r w:rsidRPr="00DA5F43">
        <w:rPr>
          <w:rFonts w:ascii="Times New Roman" w:eastAsia="Calibri" w:hAnsi="Times New Roman" w:cs="Times New Roman"/>
          <w:b/>
          <w:bCs/>
          <w:sz w:val="28"/>
          <w:szCs w:val="28"/>
        </w:rPr>
        <w:t xml:space="preserve"> №</w:t>
      </w:r>
      <w:r w:rsidR="00104A21">
        <w:rPr>
          <w:rFonts w:ascii="Times New Roman" w:eastAsia="Calibri" w:hAnsi="Times New Roman" w:cs="Times New Roman"/>
          <w:b/>
          <w:bCs/>
          <w:sz w:val="28"/>
          <w:szCs w:val="28"/>
        </w:rPr>
        <w:t> </w:t>
      </w:r>
      <w:r>
        <w:rPr>
          <w:rFonts w:ascii="Times New Roman" w:eastAsia="Calibri" w:hAnsi="Times New Roman" w:cs="Times New Roman"/>
          <w:b/>
          <w:bCs/>
          <w:sz w:val="28"/>
          <w:szCs w:val="28"/>
        </w:rPr>
        <w:t>12</w:t>
      </w:r>
      <w:r w:rsidR="001717AF">
        <w:rPr>
          <w:rFonts w:ascii="Times New Roman" w:eastAsia="Calibri" w:hAnsi="Times New Roman" w:cs="Times New Roman"/>
          <w:b/>
          <w:bCs/>
          <w:sz w:val="28"/>
          <w:szCs w:val="28"/>
        </w:rPr>
        <w:t>, от</w:t>
      </w:r>
      <w:r w:rsidR="002D1A1E">
        <w:rPr>
          <w:rFonts w:ascii="Times New Roman" w:eastAsia="Calibri" w:hAnsi="Times New Roman" w:cs="Times New Roman"/>
          <w:b/>
          <w:bCs/>
          <w:sz w:val="28"/>
          <w:szCs w:val="28"/>
        </w:rPr>
        <w:t> </w:t>
      </w:r>
      <w:r w:rsidR="001717AF">
        <w:rPr>
          <w:rFonts w:ascii="Times New Roman" w:eastAsia="Calibri" w:hAnsi="Times New Roman" w:cs="Times New Roman"/>
          <w:b/>
          <w:bCs/>
          <w:sz w:val="28"/>
          <w:szCs w:val="28"/>
        </w:rPr>
        <w:t>22.12.2023 № 76</w:t>
      </w:r>
      <w:r>
        <w:rPr>
          <w:rFonts w:ascii="Times New Roman" w:eastAsia="Calibri" w:hAnsi="Times New Roman" w:cs="Times New Roman"/>
          <w:b/>
          <w:bCs/>
          <w:sz w:val="28"/>
          <w:szCs w:val="28"/>
        </w:rPr>
        <w:t>)</w:t>
      </w:r>
    </w:p>
    <w:p w14:paraId="20BAB8B8" w14:textId="77777777" w:rsidR="00281661" w:rsidRDefault="00281661" w:rsidP="00281661">
      <w:pPr>
        <w:pStyle w:val="ab"/>
        <w:tabs>
          <w:tab w:val="left" w:pos="709"/>
        </w:tabs>
        <w:rPr>
          <w:bCs/>
          <w:szCs w:val="28"/>
        </w:rPr>
      </w:pPr>
    </w:p>
    <w:p w14:paraId="23D3D341" w14:textId="77777777" w:rsidR="00C633EC" w:rsidRPr="008315D9" w:rsidRDefault="00C633EC" w:rsidP="00281661">
      <w:pPr>
        <w:pStyle w:val="ab"/>
        <w:tabs>
          <w:tab w:val="left" w:pos="709"/>
        </w:tabs>
        <w:rPr>
          <w:bCs/>
          <w:szCs w:val="28"/>
        </w:rPr>
      </w:pPr>
    </w:p>
    <w:p w14:paraId="5B2BFAD0" w14:textId="0A9DCC46" w:rsidR="00733549" w:rsidRPr="00714384" w:rsidRDefault="00F80B52" w:rsidP="006712DB">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714384">
        <w:rPr>
          <w:rFonts w:ascii="Times New Roman" w:eastAsia="Times New Roman" w:hAnsi="Times New Roman" w:cs="Times New Roman"/>
          <w:b/>
          <w:sz w:val="28"/>
          <w:szCs w:val="28"/>
          <w:lang w:eastAsia="ru-RU"/>
        </w:rPr>
        <w:t xml:space="preserve">1. </w:t>
      </w:r>
      <w:r w:rsidR="006712DB" w:rsidRPr="00714384">
        <w:rPr>
          <w:rFonts w:ascii="Times New Roman" w:eastAsia="Times New Roman" w:hAnsi="Times New Roman" w:cs="Times New Roman"/>
          <w:b/>
          <w:sz w:val="28"/>
          <w:szCs w:val="28"/>
          <w:lang w:eastAsia="ru-RU"/>
        </w:rPr>
        <w:t xml:space="preserve">В </w:t>
      </w:r>
      <w:r w:rsidR="0059053F" w:rsidRPr="00714384">
        <w:rPr>
          <w:rFonts w:ascii="Times New Roman" w:eastAsia="Times New Roman" w:hAnsi="Times New Roman" w:cs="Times New Roman"/>
          <w:b/>
          <w:sz w:val="28"/>
          <w:szCs w:val="28"/>
          <w:lang w:eastAsia="ru-RU"/>
        </w:rPr>
        <w:t>Том</w:t>
      </w:r>
      <w:r w:rsidR="006712DB" w:rsidRPr="00714384">
        <w:rPr>
          <w:rFonts w:ascii="Times New Roman" w:eastAsia="Times New Roman" w:hAnsi="Times New Roman" w:cs="Times New Roman"/>
          <w:b/>
          <w:sz w:val="28"/>
          <w:szCs w:val="28"/>
          <w:lang w:eastAsia="ru-RU"/>
        </w:rPr>
        <w:t>е</w:t>
      </w:r>
      <w:r w:rsidR="0059053F" w:rsidRPr="00714384">
        <w:rPr>
          <w:rFonts w:ascii="Times New Roman" w:eastAsia="Times New Roman" w:hAnsi="Times New Roman" w:cs="Times New Roman"/>
          <w:b/>
          <w:sz w:val="28"/>
          <w:szCs w:val="28"/>
          <w:lang w:eastAsia="ru-RU"/>
        </w:rPr>
        <w:t xml:space="preserve"> </w:t>
      </w:r>
      <w:r w:rsidR="005A0591" w:rsidRPr="00714384">
        <w:rPr>
          <w:rFonts w:ascii="Times New Roman" w:eastAsia="Times New Roman" w:hAnsi="Times New Roman" w:cs="Times New Roman"/>
          <w:b/>
          <w:sz w:val="28"/>
          <w:szCs w:val="28"/>
          <w:lang w:eastAsia="ru-RU"/>
        </w:rPr>
        <w:t>1</w:t>
      </w:r>
      <w:r w:rsidR="0059053F" w:rsidRPr="00714384">
        <w:rPr>
          <w:rFonts w:ascii="Times New Roman" w:eastAsia="Times New Roman" w:hAnsi="Times New Roman" w:cs="Times New Roman"/>
          <w:b/>
          <w:sz w:val="28"/>
          <w:szCs w:val="28"/>
          <w:lang w:eastAsia="ru-RU"/>
        </w:rPr>
        <w:t xml:space="preserve"> </w:t>
      </w:r>
      <w:r w:rsidR="002E4631" w:rsidRPr="00714384">
        <w:rPr>
          <w:rFonts w:ascii="Times New Roman" w:eastAsia="Times New Roman" w:hAnsi="Times New Roman" w:cs="Times New Roman"/>
          <w:b/>
          <w:sz w:val="28"/>
          <w:szCs w:val="28"/>
          <w:lang w:eastAsia="ru-RU"/>
        </w:rPr>
        <w:t>«</w:t>
      </w:r>
      <w:r w:rsidR="000C33DB" w:rsidRPr="00714384">
        <w:rPr>
          <w:rFonts w:ascii="Times New Roman" w:eastAsia="Times New Roman" w:hAnsi="Times New Roman" w:cs="Times New Roman"/>
          <w:b/>
          <w:sz w:val="28"/>
          <w:szCs w:val="28"/>
          <w:lang w:eastAsia="ru-RU"/>
        </w:rPr>
        <w:t>Положени</w:t>
      </w:r>
      <w:r w:rsidR="005576B4" w:rsidRPr="00714384">
        <w:rPr>
          <w:rFonts w:ascii="Times New Roman" w:eastAsia="Times New Roman" w:hAnsi="Times New Roman" w:cs="Times New Roman"/>
          <w:b/>
          <w:sz w:val="28"/>
          <w:szCs w:val="28"/>
          <w:lang w:eastAsia="ru-RU"/>
        </w:rPr>
        <w:t>е</w:t>
      </w:r>
      <w:r w:rsidR="0059053F" w:rsidRPr="00714384">
        <w:rPr>
          <w:rFonts w:ascii="Times New Roman" w:eastAsia="Times New Roman" w:hAnsi="Times New Roman" w:cs="Times New Roman"/>
          <w:b/>
          <w:sz w:val="28"/>
          <w:szCs w:val="28"/>
          <w:lang w:eastAsia="ru-RU"/>
        </w:rPr>
        <w:t xml:space="preserve"> о территориальном планировании</w:t>
      </w:r>
      <w:r w:rsidR="002E4631" w:rsidRPr="00714384">
        <w:rPr>
          <w:rFonts w:ascii="Times New Roman" w:eastAsia="Times New Roman" w:hAnsi="Times New Roman" w:cs="Times New Roman"/>
          <w:b/>
          <w:sz w:val="28"/>
          <w:szCs w:val="28"/>
          <w:lang w:eastAsia="ru-RU"/>
        </w:rPr>
        <w:t>»</w:t>
      </w:r>
      <w:r w:rsidR="000C29C3" w:rsidRPr="00714384">
        <w:rPr>
          <w:rFonts w:ascii="Times New Roman" w:eastAsia="Times New Roman" w:hAnsi="Times New Roman" w:cs="Times New Roman"/>
          <w:b/>
          <w:sz w:val="28"/>
          <w:szCs w:val="28"/>
          <w:lang w:eastAsia="ru-RU"/>
        </w:rPr>
        <w:t>:</w:t>
      </w:r>
    </w:p>
    <w:p w14:paraId="05A63F9A" w14:textId="38A60686" w:rsidR="00B7734F" w:rsidRDefault="00B7734F"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 подразделе «Состав проектных материалов» раздела «Введение»:</w:t>
      </w:r>
    </w:p>
    <w:p w14:paraId="5D5024B4" w14:textId="471F5227" w:rsidR="005C3F30" w:rsidRDefault="005C3F30"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после абзаца четвертого «</w:t>
      </w:r>
      <w:r w:rsidRPr="005C3F30">
        <w:rPr>
          <w:rFonts w:ascii="Times New Roman" w:hAnsi="Times New Roman" w:cs="Times New Roman"/>
          <w:sz w:val="28"/>
          <w:szCs w:val="28"/>
        </w:rPr>
        <w:t>2. Перечень мероприятий по территориальному планированию в целях размещения объектов местного значения</w:t>
      </w:r>
      <w:r>
        <w:rPr>
          <w:rFonts w:ascii="Times New Roman" w:hAnsi="Times New Roman" w:cs="Times New Roman"/>
          <w:sz w:val="28"/>
          <w:szCs w:val="28"/>
        </w:rPr>
        <w:t>» дополнить абзацем следующего содержания «3. </w:t>
      </w:r>
      <w:r w:rsidRPr="005C3F30">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регионального и местного значения</w:t>
      </w:r>
      <w:r>
        <w:rPr>
          <w:rFonts w:ascii="Times New Roman" w:hAnsi="Times New Roman" w:cs="Times New Roman"/>
          <w:sz w:val="28"/>
          <w:szCs w:val="28"/>
        </w:rPr>
        <w:t>»;</w:t>
      </w:r>
    </w:p>
    <w:p w14:paraId="7F86FDB4" w14:textId="1FAA2328" w:rsidR="00B7734F" w:rsidRDefault="005C3F30"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B7734F">
        <w:rPr>
          <w:rFonts w:ascii="Times New Roman" w:hAnsi="Times New Roman" w:cs="Times New Roman"/>
          <w:sz w:val="28"/>
          <w:szCs w:val="28"/>
        </w:rPr>
        <w:t xml:space="preserve">) </w:t>
      </w:r>
      <w:r w:rsidR="00597551">
        <w:rPr>
          <w:rFonts w:ascii="Times New Roman" w:hAnsi="Times New Roman" w:cs="Times New Roman"/>
          <w:sz w:val="28"/>
          <w:szCs w:val="28"/>
        </w:rPr>
        <w:t xml:space="preserve">абзац седьмой </w:t>
      </w:r>
      <w:r w:rsidR="00847646">
        <w:rPr>
          <w:rFonts w:ascii="Times New Roman" w:hAnsi="Times New Roman" w:cs="Times New Roman"/>
          <w:sz w:val="28"/>
          <w:szCs w:val="28"/>
        </w:rPr>
        <w:t>«</w:t>
      </w:r>
      <w:r w:rsidR="00847646" w:rsidRPr="00847646">
        <w:rPr>
          <w:rFonts w:ascii="Times New Roman" w:hAnsi="Times New Roman" w:cs="Times New Roman"/>
          <w:sz w:val="28"/>
          <w:szCs w:val="28"/>
        </w:rPr>
        <w:t>Карта объектов транспортной и инженерной инфраструктур</w:t>
      </w:r>
      <w:r w:rsidR="00847646">
        <w:rPr>
          <w:rFonts w:ascii="Times New Roman" w:hAnsi="Times New Roman" w:cs="Times New Roman"/>
          <w:sz w:val="28"/>
          <w:szCs w:val="28"/>
        </w:rPr>
        <w:t xml:space="preserve">» </w:t>
      </w:r>
      <w:r w:rsidR="00597551">
        <w:rPr>
          <w:rFonts w:ascii="Times New Roman" w:hAnsi="Times New Roman" w:cs="Times New Roman"/>
          <w:sz w:val="28"/>
          <w:szCs w:val="28"/>
        </w:rPr>
        <w:t>исключить;</w:t>
      </w:r>
    </w:p>
    <w:p w14:paraId="6A406B3C" w14:textId="4CEF808E" w:rsidR="00EB7344" w:rsidRDefault="005C3F30"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B7344">
        <w:rPr>
          <w:rFonts w:ascii="Times New Roman" w:hAnsi="Times New Roman" w:cs="Times New Roman"/>
          <w:sz w:val="28"/>
          <w:szCs w:val="28"/>
        </w:rPr>
        <w:t>) абзац восьмо</w:t>
      </w:r>
      <w:r w:rsidR="00A426A6">
        <w:rPr>
          <w:rFonts w:ascii="Times New Roman" w:hAnsi="Times New Roman" w:cs="Times New Roman"/>
          <w:sz w:val="28"/>
          <w:szCs w:val="28"/>
        </w:rPr>
        <w:t>й</w:t>
      </w:r>
      <w:r w:rsidR="00EB7344">
        <w:rPr>
          <w:rFonts w:ascii="Times New Roman" w:hAnsi="Times New Roman" w:cs="Times New Roman"/>
          <w:sz w:val="28"/>
          <w:szCs w:val="28"/>
        </w:rPr>
        <w:t xml:space="preserve"> </w:t>
      </w:r>
      <w:r w:rsidR="00A426A6">
        <w:rPr>
          <w:rFonts w:ascii="Times New Roman" w:hAnsi="Times New Roman" w:cs="Times New Roman"/>
          <w:sz w:val="28"/>
          <w:szCs w:val="28"/>
        </w:rPr>
        <w:t>изложить в следующей редакции:</w:t>
      </w:r>
    </w:p>
    <w:p w14:paraId="70E0DBAE" w14:textId="718B3917" w:rsidR="00A426A6" w:rsidRDefault="00A426A6"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426A6">
        <w:rPr>
          <w:rFonts w:ascii="Times New Roman" w:hAnsi="Times New Roman" w:cs="Times New Roman"/>
          <w:sz w:val="28"/>
          <w:szCs w:val="28"/>
        </w:rPr>
        <w:t>Карта границ населенного пункта</w:t>
      </w:r>
      <w:r>
        <w:rPr>
          <w:rFonts w:ascii="Times New Roman" w:hAnsi="Times New Roman" w:cs="Times New Roman"/>
          <w:sz w:val="28"/>
          <w:szCs w:val="28"/>
        </w:rPr>
        <w:t>, входящего в состав населенного пункта»;</w:t>
      </w:r>
    </w:p>
    <w:p w14:paraId="7A9A5B9B" w14:textId="3ECCBD1A" w:rsidR="00597551" w:rsidRDefault="005C3F30"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597551">
        <w:rPr>
          <w:rFonts w:ascii="Times New Roman" w:hAnsi="Times New Roman" w:cs="Times New Roman"/>
          <w:sz w:val="28"/>
          <w:szCs w:val="28"/>
        </w:rPr>
        <w:t xml:space="preserve">) после абзаца восемнадцатого </w:t>
      </w:r>
      <w:r w:rsidR="00962E9F">
        <w:rPr>
          <w:rFonts w:ascii="Times New Roman" w:hAnsi="Times New Roman" w:cs="Times New Roman"/>
          <w:sz w:val="28"/>
          <w:szCs w:val="28"/>
        </w:rPr>
        <w:t>«</w:t>
      </w:r>
      <w:r w:rsidR="00962E9F" w:rsidRPr="00962E9F">
        <w:rPr>
          <w:rFonts w:ascii="Times New Roman" w:hAnsi="Times New Roman" w:cs="Times New Roman"/>
          <w:sz w:val="28"/>
          <w:szCs w:val="28"/>
        </w:rPr>
        <w:t>Материалы по обоснованию Генерального плана в виде карт</w:t>
      </w:r>
      <w:r w:rsidR="00962E9F">
        <w:rPr>
          <w:rFonts w:ascii="Times New Roman" w:hAnsi="Times New Roman" w:cs="Times New Roman"/>
          <w:sz w:val="28"/>
          <w:szCs w:val="28"/>
        </w:rPr>
        <w:t xml:space="preserve">» </w:t>
      </w:r>
      <w:r w:rsidR="00597551">
        <w:rPr>
          <w:rFonts w:ascii="Times New Roman" w:hAnsi="Times New Roman" w:cs="Times New Roman"/>
          <w:sz w:val="28"/>
          <w:szCs w:val="28"/>
        </w:rPr>
        <w:t>дополнить абзацем следующего содержания:</w:t>
      </w:r>
      <w:r w:rsidR="00DC38F4">
        <w:rPr>
          <w:rFonts w:ascii="Times New Roman" w:hAnsi="Times New Roman" w:cs="Times New Roman"/>
          <w:sz w:val="28"/>
          <w:szCs w:val="28"/>
        </w:rPr>
        <w:t> </w:t>
      </w:r>
      <w:r w:rsidR="00597551">
        <w:rPr>
          <w:rFonts w:ascii="Times New Roman" w:hAnsi="Times New Roman" w:cs="Times New Roman"/>
          <w:sz w:val="28"/>
          <w:szCs w:val="28"/>
        </w:rPr>
        <w:t>«</w:t>
      </w:r>
      <w:r w:rsidR="00597551" w:rsidRPr="00597551">
        <w:rPr>
          <w:rFonts w:ascii="Times New Roman" w:hAnsi="Times New Roman" w:cs="Times New Roman"/>
          <w:sz w:val="28"/>
          <w:szCs w:val="28"/>
        </w:rPr>
        <w:t>Карта объектов транспортной и инженерной инфраструктур</w:t>
      </w:r>
      <w:proofErr w:type="gramStart"/>
      <w:r w:rsidR="00597551">
        <w:rPr>
          <w:rFonts w:ascii="Times New Roman" w:hAnsi="Times New Roman" w:cs="Times New Roman"/>
          <w:sz w:val="28"/>
          <w:szCs w:val="28"/>
        </w:rPr>
        <w:t>;»</w:t>
      </w:r>
      <w:proofErr w:type="gramEnd"/>
      <w:r w:rsidR="00597551">
        <w:rPr>
          <w:rFonts w:ascii="Times New Roman" w:hAnsi="Times New Roman" w:cs="Times New Roman"/>
          <w:sz w:val="28"/>
          <w:szCs w:val="28"/>
        </w:rPr>
        <w:t>;</w:t>
      </w:r>
    </w:p>
    <w:p w14:paraId="4BF5E8F1" w14:textId="639763CC" w:rsidR="00A750AF" w:rsidRDefault="005C3F30" w:rsidP="00A750AF">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750AF">
        <w:rPr>
          <w:rFonts w:ascii="Times New Roman" w:hAnsi="Times New Roman" w:cs="Times New Roman"/>
          <w:sz w:val="28"/>
          <w:szCs w:val="28"/>
        </w:rPr>
        <w:t xml:space="preserve">) абзац двадцать первый </w:t>
      </w:r>
      <w:r w:rsidR="001D0D31">
        <w:rPr>
          <w:rFonts w:ascii="Times New Roman" w:hAnsi="Times New Roman" w:cs="Times New Roman"/>
          <w:sz w:val="28"/>
          <w:szCs w:val="28"/>
        </w:rPr>
        <w:t>«</w:t>
      </w:r>
      <w:r w:rsidR="001D0D31" w:rsidRPr="001D0D31">
        <w:rPr>
          <w:rFonts w:ascii="Times New Roman" w:hAnsi="Times New Roman" w:cs="Times New Roman"/>
          <w:sz w:val="28"/>
          <w:szCs w:val="28"/>
        </w:rPr>
        <w:t>Карта планируемого размещения объектов федерального и регионального значения</w:t>
      </w:r>
      <w:r w:rsidR="001D0D31">
        <w:rPr>
          <w:rFonts w:ascii="Times New Roman" w:hAnsi="Times New Roman" w:cs="Times New Roman"/>
          <w:sz w:val="28"/>
          <w:szCs w:val="28"/>
        </w:rPr>
        <w:t xml:space="preserve">» </w:t>
      </w:r>
      <w:r w:rsidR="00A750AF">
        <w:rPr>
          <w:rFonts w:ascii="Times New Roman" w:hAnsi="Times New Roman" w:cs="Times New Roman"/>
          <w:sz w:val="28"/>
          <w:szCs w:val="28"/>
        </w:rPr>
        <w:t>исключить;</w:t>
      </w:r>
    </w:p>
    <w:p w14:paraId="5540CBE0" w14:textId="0F552BE5" w:rsidR="00F43B07" w:rsidRDefault="00202D3C" w:rsidP="00A750AF">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разделе 2 «</w:t>
      </w:r>
      <w:r w:rsidRPr="00202D3C">
        <w:rPr>
          <w:rFonts w:ascii="Times New Roman" w:hAnsi="Times New Roman" w:cs="Times New Roman"/>
          <w:sz w:val="28"/>
          <w:szCs w:val="28"/>
        </w:rPr>
        <w:t>Перечень мероприятий по территориальному планированию в целях размещения объектов местного значения</w:t>
      </w:r>
      <w:r>
        <w:rPr>
          <w:rFonts w:ascii="Times New Roman" w:hAnsi="Times New Roman" w:cs="Times New Roman"/>
          <w:sz w:val="28"/>
          <w:szCs w:val="28"/>
        </w:rPr>
        <w:t>»:</w:t>
      </w:r>
    </w:p>
    <w:p w14:paraId="0D51E06D" w14:textId="77777777" w:rsidR="00F43B07" w:rsidRPr="00F43B07" w:rsidRDefault="00F43B07" w:rsidP="00F43B07">
      <w:pPr>
        <w:widowControl w:val="0"/>
        <w:suppressAutoHyphens/>
        <w:spacing w:after="0" w:line="240" w:lineRule="auto"/>
        <w:ind w:firstLine="709"/>
        <w:jc w:val="both"/>
        <w:rPr>
          <w:rFonts w:ascii="Times New Roman" w:hAnsi="Times New Roman" w:cs="Times New Roman"/>
          <w:sz w:val="28"/>
          <w:szCs w:val="28"/>
        </w:rPr>
      </w:pPr>
      <w:r w:rsidRPr="00F43B07">
        <w:rPr>
          <w:rFonts w:ascii="Times New Roman" w:hAnsi="Times New Roman" w:cs="Times New Roman"/>
          <w:sz w:val="28"/>
          <w:szCs w:val="28"/>
        </w:rPr>
        <w:t>а) таблицу 2.1 «Перечень планируемых объектов капитального строительства местного значения» изложить в следующей редакции:</w:t>
      </w:r>
    </w:p>
    <w:p w14:paraId="7D6BB5CF" w14:textId="77777777" w:rsidR="00F43B07" w:rsidRDefault="00F43B07" w:rsidP="00A750AF">
      <w:pPr>
        <w:widowControl w:val="0"/>
        <w:suppressAutoHyphens/>
        <w:spacing w:after="0" w:line="240" w:lineRule="auto"/>
        <w:ind w:firstLine="709"/>
        <w:jc w:val="both"/>
        <w:rPr>
          <w:rFonts w:ascii="Times New Roman" w:hAnsi="Times New Roman" w:cs="Times New Roman"/>
          <w:sz w:val="28"/>
          <w:szCs w:val="28"/>
        </w:rPr>
      </w:pPr>
    </w:p>
    <w:p w14:paraId="5DE6749E" w14:textId="77777777" w:rsidR="00F43B07" w:rsidRDefault="00F43B07">
      <w:pPr>
        <w:rPr>
          <w:rFonts w:ascii="Times New Roman" w:hAnsi="Times New Roman" w:cs="Times New Roman"/>
          <w:sz w:val="28"/>
          <w:szCs w:val="28"/>
        </w:rPr>
        <w:sectPr w:rsidR="00F43B07" w:rsidSect="00344AD3">
          <w:headerReference w:type="first" r:id="rId9"/>
          <w:pgSz w:w="11906" w:h="16838"/>
          <w:pgMar w:top="1134" w:right="1134" w:bottom="1134" w:left="1701" w:header="709" w:footer="709" w:gutter="0"/>
          <w:pgNumType w:start="1"/>
          <w:cols w:space="708"/>
          <w:titlePg/>
          <w:docGrid w:linePitch="360"/>
        </w:sectPr>
      </w:pPr>
      <w:r>
        <w:rPr>
          <w:rFonts w:ascii="Times New Roman" w:hAnsi="Times New Roman" w:cs="Times New Roman"/>
          <w:sz w:val="28"/>
          <w:szCs w:val="28"/>
        </w:rPr>
        <w:br w:type="page"/>
      </w:r>
    </w:p>
    <w:p w14:paraId="78E7CC00" w14:textId="3FC92A5A" w:rsidR="00F43B07" w:rsidRPr="00F43B07" w:rsidRDefault="00F43B07" w:rsidP="00F43B07">
      <w:pPr>
        <w:widowControl w:val="0"/>
        <w:autoSpaceDE w:val="0"/>
        <w:autoSpaceDN w:val="0"/>
        <w:adjustRightInd w:val="0"/>
        <w:spacing w:after="0" w:line="240" w:lineRule="auto"/>
        <w:jc w:val="right"/>
        <w:rPr>
          <w:rFonts w:ascii="Times New Roman" w:eastAsia="Calibri" w:hAnsi="Times New Roman" w:cs="Times New Roman"/>
          <w:b/>
          <w:bCs/>
          <w:sz w:val="28"/>
          <w:szCs w:val="28"/>
        </w:rPr>
      </w:pPr>
      <w:r w:rsidRPr="00F43B07">
        <w:rPr>
          <w:rFonts w:ascii="Times New Roman" w:eastAsia="Calibri" w:hAnsi="Times New Roman" w:cs="Times New Roman"/>
          <w:sz w:val="28"/>
          <w:szCs w:val="28"/>
        </w:rPr>
        <w:lastRenderedPageBreak/>
        <w:t>«</w:t>
      </w:r>
      <w:r w:rsidRPr="00F43B07">
        <w:rPr>
          <w:rFonts w:ascii="Times New Roman" w:eastAsia="Calibri" w:hAnsi="Times New Roman" w:cs="Times New Roman"/>
          <w:b/>
          <w:bCs/>
          <w:sz w:val="28"/>
          <w:szCs w:val="28"/>
        </w:rPr>
        <w:t>Таблица 2.1</w:t>
      </w:r>
    </w:p>
    <w:p w14:paraId="6F8A21D2" w14:textId="77777777" w:rsidR="00F43B07" w:rsidRPr="00F43B07" w:rsidRDefault="00F43B07" w:rsidP="00F43B07">
      <w:pPr>
        <w:widowControl w:val="0"/>
        <w:autoSpaceDE w:val="0"/>
        <w:autoSpaceDN w:val="0"/>
        <w:adjustRightInd w:val="0"/>
        <w:spacing w:after="0" w:line="240" w:lineRule="auto"/>
        <w:jc w:val="center"/>
        <w:rPr>
          <w:rFonts w:ascii="Times New Roman" w:eastAsia="Calibri" w:hAnsi="Times New Roman" w:cs="Times New Roman"/>
          <w:sz w:val="28"/>
          <w:szCs w:val="28"/>
        </w:rPr>
      </w:pPr>
    </w:p>
    <w:p w14:paraId="21405F04" w14:textId="77777777" w:rsidR="00F43B07" w:rsidRPr="00F43B07" w:rsidRDefault="00F43B07" w:rsidP="00F43B07">
      <w:pPr>
        <w:widowControl w:val="0"/>
        <w:autoSpaceDE w:val="0"/>
        <w:autoSpaceDN w:val="0"/>
        <w:adjustRightInd w:val="0"/>
        <w:spacing w:after="0" w:line="240" w:lineRule="auto"/>
        <w:jc w:val="center"/>
        <w:rPr>
          <w:rFonts w:ascii="Times New Roman" w:eastAsia="Calibri" w:hAnsi="Times New Roman" w:cs="Times New Roman"/>
          <w:sz w:val="28"/>
          <w:lang w:eastAsia="zh-CN"/>
        </w:rPr>
      </w:pPr>
      <w:r w:rsidRPr="00F43B07">
        <w:rPr>
          <w:rFonts w:ascii="Times New Roman" w:eastAsia="Calibri" w:hAnsi="Times New Roman" w:cs="Times New Roman"/>
          <w:sz w:val="28"/>
          <w:lang w:eastAsia="zh-CN"/>
        </w:rPr>
        <w:t>Перечень планируемых объектов капитального строительства местного значения</w:t>
      </w:r>
    </w:p>
    <w:p w14:paraId="3D89DB52" w14:textId="77777777" w:rsidR="00F43B07" w:rsidRPr="00F43B07" w:rsidRDefault="00F43B07" w:rsidP="00F43B07">
      <w:pPr>
        <w:widowControl w:val="0"/>
        <w:autoSpaceDE w:val="0"/>
        <w:autoSpaceDN w:val="0"/>
        <w:adjustRightInd w:val="0"/>
        <w:spacing w:after="0" w:line="240" w:lineRule="auto"/>
        <w:jc w:val="center"/>
        <w:rPr>
          <w:rFonts w:ascii="Times New Roman" w:eastAsia="Calibri" w:hAnsi="Times New Roman" w:cs="Times New Roman"/>
          <w:sz w:val="28"/>
          <w:szCs w:val="28"/>
        </w:rPr>
      </w:pPr>
    </w:p>
    <w:tbl>
      <w:tblPr>
        <w:tblW w:w="14742" w:type="dxa"/>
        <w:tblInd w:w="-5" w:type="dxa"/>
        <w:tblLayout w:type="fixed"/>
        <w:tblCellMar>
          <w:top w:w="102" w:type="dxa"/>
          <w:left w:w="62" w:type="dxa"/>
          <w:bottom w:w="102" w:type="dxa"/>
          <w:right w:w="62" w:type="dxa"/>
        </w:tblCellMar>
        <w:tblLook w:val="04A0" w:firstRow="1" w:lastRow="0" w:firstColumn="1" w:lastColumn="0" w:noHBand="0" w:noVBand="1"/>
      </w:tblPr>
      <w:tblGrid>
        <w:gridCol w:w="426"/>
        <w:gridCol w:w="2691"/>
        <w:gridCol w:w="2128"/>
        <w:gridCol w:w="2410"/>
        <w:gridCol w:w="2126"/>
        <w:gridCol w:w="2410"/>
        <w:gridCol w:w="2551"/>
      </w:tblGrid>
      <w:tr w:rsidR="00F43B07" w:rsidRPr="00F43B07" w14:paraId="3331342D" w14:textId="77777777" w:rsidTr="005300D5">
        <w:trPr>
          <w:trHeight w:val="727"/>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AF9B79"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sz w:val="20"/>
                <w:szCs w:val="20"/>
                <w:lang w:eastAsia="zh-CN"/>
              </w:rPr>
              <w:t>№</w:t>
            </w:r>
          </w:p>
          <w:p w14:paraId="27EC6420"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proofErr w:type="gramStart"/>
            <w:r w:rsidRPr="00F43B07">
              <w:rPr>
                <w:rFonts w:ascii="Times New Roman" w:eastAsia="Times New Roman" w:hAnsi="Times New Roman" w:cs="Times New Roman"/>
                <w:b/>
                <w:sz w:val="20"/>
                <w:szCs w:val="20"/>
                <w:lang w:eastAsia="zh-CN"/>
              </w:rPr>
              <w:t>п</w:t>
            </w:r>
            <w:proofErr w:type="gramEnd"/>
            <w:r w:rsidRPr="00F43B07">
              <w:rPr>
                <w:rFonts w:ascii="Times New Roman" w:eastAsia="Times New Roman" w:hAnsi="Times New Roman" w:cs="Times New Roman"/>
                <w:b/>
                <w:sz w:val="20"/>
                <w:szCs w:val="20"/>
                <w:lang w:eastAsia="zh-CN"/>
              </w:rPr>
              <w:t>/п</w:t>
            </w:r>
          </w:p>
        </w:tc>
        <w:tc>
          <w:tcPr>
            <w:tcW w:w="2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C9DA25"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sz w:val="20"/>
                <w:szCs w:val="20"/>
                <w:lang w:eastAsia="zh-CN"/>
              </w:rPr>
              <w:t>Наименование объекта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C291F7"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sz w:val="20"/>
                <w:szCs w:val="20"/>
                <w:lang w:eastAsia="zh-CN"/>
              </w:rPr>
              <w:t>Адрес</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666003"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sz w:val="20"/>
                <w:szCs w:val="20"/>
                <w:lang w:eastAsia="zh-CN"/>
              </w:rPr>
              <w:t>Характеристика объекта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7E1E2A"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sz w:val="20"/>
                <w:szCs w:val="20"/>
                <w:lang w:eastAsia="zh-CN"/>
              </w:rPr>
              <w:t>Срок реализации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8319D"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bCs/>
                <w:kern w:val="2"/>
                <w:sz w:val="20"/>
                <w:szCs w:val="16"/>
              </w:rPr>
              <w:t>Наименование функциональной зоны</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40D5B" w14:textId="77777777" w:rsidR="00F43B07" w:rsidRPr="00F43B07" w:rsidRDefault="00F43B07" w:rsidP="00F43B07">
            <w:pPr>
              <w:spacing w:after="0" w:line="240" w:lineRule="auto"/>
              <w:jc w:val="center"/>
              <w:rPr>
                <w:rFonts w:ascii="Times New Roman" w:eastAsia="Times New Roman" w:hAnsi="Times New Roman" w:cs="Times New Roman"/>
                <w:b/>
                <w:sz w:val="20"/>
                <w:szCs w:val="20"/>
                <w:lang w:eastAsia="zh-CN"/>
              </w:rPr>
            </w:pPr>
            <w:r w:rsidRPr="00F43B07">
              <w:rPr>
                <w:rFonts w:ascii="Times New Roman" w:eastAsia="Times New Roman" w:hAnsi="Times New Roman" w:cs="Times New Roman"/>
                <w:b/>
                <w:bCs/>
                <w:kern w:val="2"/>
                <w:sz w:val="20"/>
                <w:szCs w:val="16"/>
              </w:rPr>
              <w:t>Характеристика зон с особыми условиями использования территорий</w:t>
            </w:r>
          </w:p>
        </w:tc>
      </w:tr>
      <w:tr w:rsidR="00F43B07" w:rsidRPr="00F43B07" w14:paraId="288928FA" w14:textId="77777777" w:rsidTr="005300D5">
        <w:trPr>
          <w:trHeight w:val="13"/>
        </w:trPr>
        <w:tc>
          <w:tcPr>
            <w:tcW w:w="14742" w:type="dxa"/>
            <w:gridSpan w:val="7"/>
            <w:tcBorders>
              <w:top w:val="single" w:sz="4" w:space="0" w:color="000000"/>
              <w:left w:val="single" w:sz="4" w:space="0" w:color="000000"/>
              <w:bottom w:val="single" w:sz="4" w:space="0" w:color="auto"/>
              <w:right w:val="single" w:sz="4" w:space="0" w:color="000000"/>
            </w:tcBorders>
            <w:vAlign w:val="center"/>
          </w:tcPr>
          <w:p w14:paraId="01AB6D35" w14:textId="77777777" w:rsidR="00F43B07" w:rsidRPr="00F43B07" w:rsidRDefault="00F43B07" w:rsidP="00F43B07">
            <w:pPr>
              <w:spacing w:after="0" w:line="240" w:lineRule="auto"/>
              <w:jc w:val="center"/>
              <w:rPr>
                <w:rFonts w:ascii="Times New Roman" w:eastAsia="Times New Roman" w:hAnsi="Times New Roman" w:cs="Times New Roman"/>
                <w:b/>
                <w:bCs/>
                <w:sz w:val="20"/>
                <w:szCs w:val="20"/>
                <w:lang w:eastAsia="zh-CN"/>
              </w:rPr>
            </w:pPr>
            <w:r w:rsidRPr="00F43B07">
              <w:rPr>
                <w:rFonts w:ascii="Times New Roman" w:eastAsia="Times New Roman" w:hAnsi="Times New Roman" w:cs="Times New Roman"/>
                <w:b/>
                <w:bCs/>
                <w:sz w:val="20"/>
                <w:szCs w:val="20"/>
                <w:lang w:eastAsia="zh-CN"/>
              </w:rPr>
              <w:t>Объекты физкультуры и спорта</w:t>
            </w:r>
          </w:p>
        </w:tc>
      </w:tr>
      <w:tr w:rsidR="00F43B07" w:rsidRPr="00F43B07" w14:paraId="49AD57EE" w14:textId="77777777" w:rsidTr="005300D5">
        <w:trPr>
          <w:trHeight w:val="233"/>
        </w:trPr>
        <w:tc>
          <w:tcPr>
            <w:tcW w:w="426" w:type="dxa"/>
            <w:tcBorders>
              <w:top w:val="single" w:sz="4" w:space="0" w:color="auto"/>
              <w:left w:val="single" w:sz="4" w:space="0" w:color="000000"/>
              <w:bottom w:val="single" w:sz="4" w:space="0" w:color="000000"/>
              <w:right w:val="single" w:sz="4" w:space="0" w:color="000000"/>
            </w:tcBorders>
            <w:vAlign w:val="center"/>
          </w:tcPr>
          <w:p w14:paraId="30F5C46F"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auto"/>
              <w:left w:val="single" w:sz="4" w:space="0" w:color="000000"/>
              <w:bottom w:val="single" w:sz="4" w:space="0" w:color="000000"/>
              <w:right w:val="single" w:sz="4" w:space="0" w:color="000000"/>
            </w:tcBorders>
            <w:vAlign w:val="center"/>
          </w:tcPr>
          <w:p w14:paraId="5F7D96FC"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Крытые спортивные залы (строительство)</w:t>
            </w:r>
          </w:p>
        </w:tc>
        <w:tc>
          <w:tcPr>
            <w:tcW w:w="2128" w:type="dxa"/>
            <w:tcBorders>
              <w:top w:val="single" w:sz="4" w:space="0" w:color="auto"/>
              <w:left w:val="single" w:sz="4" w:space="0" w:color="000000"/>
              <w:bottom w:val="single" w:sz="4" w:space="0" w:color="000000"/>
              <w:right w:val="single" w:sz="4" w:space="0" w:color="000000"/>
            </w:tcBorders>
            <w:vAlign w:val="center"/>
          </w:tcPr>
          <w:p w14:paraId="7016386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F7DE49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auto"/>
              <w:left w:val="single" w:sz="4" w:space="0" w:color="000000"/>
              <w:bottom w:val="single" w:sz="4" w:space="0" w:color="000000"/>
              <w:right w:val="single" w:sz="4" w:space="0" w:color="000000"/>
            </w:tcBorders>
            <w:vAlign w:val="center"/>
          </w:tcPr>
          <w:p w14:paraId="3BB7385E"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sz w:val="20"/>
                <w:szCs w:val="20"/>
                <w:lang w:eastAsia="ru-RU"/>
                <w14:ligatures w14:val="standardContextual"/>
              </w:rPr>
              <w:t>Площадь 9,5 тыс. м</w:t>
            </w:r>
            <w:proofErr w:type="gramStart"/>
            <w:r w:rsidRPr="00F43B07">
              <w:rPr>
                <w:rFonts w:ascii="Times New Roman" w:eastAsia="Times New Roman" w:hAnsi="Times New Roman" w:cs="Times New Roman"/>
                <w:sz w:val="20"/>
                <w:szCs w:val="20"/>
                <w:vertAlign w:val="superscript"/>
                <w:lang w:eastAsia="ru-RU"/>
                <w14:ligatures w14:val="standardContextual"/>
              </w:rPr>
              <w:t>2</w:t>
            </w:r>
            <w:proofErr w:type="gramEnd"/>
          </w:p>
        </w:tc>
        <w:tc>
          <w:tcPr>
            <w:tcW w:w="2126" w:type="dxa"/>
            <w:tcBorders>
              <w:top w:val="single" w:sz="4" w:space="0" w:color="auto"/>
              <w:left w:val="single" w:sz="4" w:space="0" w:color="000000"/>
              <w:bottom w:val="single" w:sz="4" w:space="0" w:color="000000"/>
              <w:right w:val="single" w:sz="4" w:space="0" w:color="000000"/>
            </w:tcBorders>
            <w:vAlign w:val="center"/>
          </w:tcPr>
          <w:p w14:paraId="7EFA3ADF"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sz w:val="20"/>
                <w:szCs w:val="20"/>
                <w:lang w:eastAsia="zh-CN"/>
              </w:rPr>
              <w:t>Первая очередь</w:t>
            </w:r>
          </w:p>
        </w:tc>
        <w:tc>
          <w:tcPr>
            <w:tcW w:w="2410" w:type="dxa"/>
            <w:tcBorders>
              <w:top w:val="single" w:sz="4" w:space="0" w:color="auto"/>
              <w:left w:val="single" w:sz="4" w:space="0" w:color="000000"/>
              <w:bottom w:val="single" w:sz="4" w:space="0" w:color="000000"/>
              <w:right w:val="single" w:sz="4" w:space="0" w:color="000000"/>
            </w:tcBorders>
            <w:vAlign w:val="center"/>
          </w:tcPr>
          <w:p w14:paraId="60B17D36"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sz w:val="20"/>
                <w:szCs w:val="20"/>
                <w:lang w:eastAsia="zh-CN"/>
              </w:rPr>
              <w:t>Общественно-деловая зона</w:t>
            </w:r>
          </w:p>
        </w:tc>
        <w:tc>
          <w:tcPr>
            <w:tcW w:w="2551" w:type="dxa"/>
            <w:tcBorders>
              <w:top w:val="single" w:sz="4" w:space="0" w:color="auto"/>
              <w:left w:val="single" w:sz="4" w:space="0" w:color="000000"/>
              <w:bottom w:val="single" w:sz="4" w:space="0" w:color="000000"/>
              <w:right w:val="single" w:sz="4" w:space="0" w:color="000000"/>
            </w:tcBorders>
            <w:vAlign w:val="center"/>
          </w:tcPr>
          <w:p w14:paraId="141D78BB"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Не устанавливается</w:t>
            </w:r>
          </w:p>
        </w:tc>
      </w:tr>
      <w:tr w:rsidR="00F43B07" w:rsidRPr="00F43B07" w14:paraId="48FF2AE6" w14:textId="77777777" w:rsidTr="005300D5">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1A130F91"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6848F9C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Стадион «Строитель» </w:t>
            </w:r>
          </w:p>
          <w:p w14:paraId="52A41C4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7CDE358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73B82C1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7B7F9902"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ru-RU"/>
                <w14:ligatures w14:val="standardContextual"/>
              </w:rPr>
            </w:pPr>
            <w:r w:rsidRPr="00F43B07">
              <w:rPr>
                <w:rFonts w:ascii="Times New Roman" w:eastAsia="Times New Roman" w:hAnsi="Times New Roman" w:cs="Times New Roman"/>
                <w:sz w:val="20"/>
                <w:szCs w:val="20"/>
                <w:lang w:eastAsia="ru-RU"/>
                <w14:ligatures w14:val="standardContextual"/>
              </w:rPr>
              <w:t>Площадь 14,6 тыс. м</w:t>
            </w:r>
            <w:proofErr w:type="gramStart"/>
            <w:r w:rsidRPr="00F43B07">
              <w:rPr>
                <w:rFonts w:ascii="Times New Roman" w:eastAsia="Times New Roman" w:hAnsi="Times New Roman" w:cs="Times New Roman"/>
                <w:sz w:val="20"/>
                <w:szCs w:val="20"/>
                <w:vertAlign w:val="superscript"/>
                <w:lang w:eastAsia="ru-RU"/>
                <w14:ligatures w14:val="standardContextual"/>
              </w:rPr>
              <w:t>2</w:t>
            </w:r>
            <w:proofErr w:type="gramEnd"/>
          </w:p>
        </w:tc>
        <w:tc>
          <w:tcPr>
            <w:tcW w:w="2126" w:type="dxa"/>
            <w:tcBorders>
              <w:top w:val="single" w:sz="4" w:space="0" w:color="000000"/>
              <w:left w:val="single" w:sz="4" w:space="0" w:color="000000"/>
              <w:bottom w:val="single" w:sz="4" w:space="0" w:color="000000"/>
              <w:right w:val="single" w:sz="4" w:space="0" w:color="000000"/>
            </w:tcBorders>
            <w:vAlign w:val="center"/>
          </w:tcPr>
          <w:p w14:paraId="691DE64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B17F1B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20A0844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Не устанавливается</w:t>
            </w:r>
          </w:p>
        </w:tc>
      </w:tr>
      <w:tr w:rsidR="00F43B07" w:rsidRPr="00F43B07" w14:paraId="0B80E649" w14:textId="77777777" w:rsidTr="005300D5">
        <w:trPr>
          <w:trHeight w:val="13"/>
        </w:trPr>
        <w:tc>
          <w:tcPr>
            <w:tcW w:w="14742" w:type="dxa"/>
            <w:gridSpan w:val="7"/>
            <w:tcBorders>
              <w:top w:val="single" w:sz="4" w:space="0" w:color="000000"/>
              <w:left w:val="single" w:sz="4" w:space="0" w:color="000000"/>
              <w:bottom w:val="single" w:sz="4" w:space="0" w:color="000000"/>
              <w:right w:val="single" w:sz="4" w:space="0" w:color="000000"/>
            </w:tcBorders>
            <w:vAlign w:val="center"/>
          </w:tcPr>
          <w:p w14:paraId="001D9F9C" w14:textId="77777777" w:rsidR="00F43B07" w:rsidRPr="00F43B07" w:rsidRDefault="00F43B07" w:rsidP="00F43B07">
            <w:pPr>
              <w:spacing w:after="0" w:line="240" w:lineRule="auto"/>
              <w:jc w:val="center"/>
              <w:rPr>
                <w:rFonts w:ascii="Times New Roman" w:eastAsia="Calibri" w:hAnsi="Times New Roman" w:cs="Times New Roman"/>
                <w:b/>
                <w:bCs/>
                <w:sz w:val="20"/>
                <w:szCs w:val="20"/>
              </w:rPr>
            </w:pPr>
            <w:r w:rsidRPr="00F43B07">
              <w:rPr>
                <w:rFonts w:ascii="Times New Roman" w:eastAsia="Calibri" w:hAnsi="Times New Roman" w:cs="Times New Roman"/>
                <w:b/>
                <w:bCs/>
                <w:sz w:val="20"/>
                <w:szCs w:val="20"/>
              </w:rPr>
              <w:t>Объекты социальной инфраструктуры</w:t>
            </w:r>
          </w:p>
        </w:tc>
      </w:tr>
      <w:tr w:rsidR="00F43B07" w:rsidRPr="00F43B07" w14:paraId="4A1FE503" w14:textId="77777777" w:rsidTr="005300D5">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6B0F445A"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E240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16"/>
              </w:rPr>
              <w:t>Дошкольная образовательная организация (строительство)</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7F388"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Курская область,</w:t>
            </w:r>
          </w:p>
          <w:p w14:paraId="44C698F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16"/>
              </w:rPr>
              <w:t>г. Курчатов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67587" w14:textId="77777777" w:rsidR="00F43B07" w:rsidRPr="00F43B07" w:rsidRDefault="00F43B07" w:rsidP="00F43B07">
            <w:pPr>
              <w:spacing w:after="0" w:line="240" w:lineRule="auto"/>
              <w:ind w:firstLine="5"/>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sz w:val="20"/>
                <w:szCs w:val="20"/>
                <w:lang w:eastAsia="zh-CN"/>
              </w:rPr>
              <w:t>Вместимость 240 мест, общая площадь</w:t>
            </w:r>
          </w:p>
          <w:p w14:paraId="513767F3"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ru-RU"/>
                <w14:ligatures w14:val="standardContextual"/>
              </w:rPr>
            </w:pPr>
            <w:r w:rsidRPr="00F43B07">
              <w:rPr>
                <w:rFonts w:ascii="Times New Roman" w:eastAsia="Times New Roman" w:hAnsi="Times New Roman" w:cs="Times New Roman"/>
                <w:sz w:val="20"/>
                <w:szCs w:val="20"/>
                <w:lang w:eastAsia="zh-CN"/>
              </w:rPr>
              <w:t>2802,4 м</w:t>
            </w:r>
            <w:proofErr w:type="gramStart"/>
            <w:r w:rsidRPr="00F43B07">
              <w:rPr>
                <w:rFonts w:ascii="Times New Roman" w:eastAsia="Times New Roman" w:hAnsi="Times New Roman" w:cs="Times New Roman"/>
                <w:sz w:val="20"/>
                <w:szCs w:val="20"/>
                <w:vertAlign w:val="superscript"/>
                <w:lang w:eastAsia="zh-CN"/>
              </w:rPr>
              <w:t>2</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C0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16"/>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3238657"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14E5ACB9"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20"/>
              </w:rPr>
              <w:t>Не устанавливается</w:t>
            </w:r>
          </w:p>
        </w:tc>
      </w:tr>
      <w:tr w:rsidR="00F43B07" w:rsidRPr="00F43B07" w14:paraId="204E0A98"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44A1799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01C22CA3"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20"/>
              </w:rPr>
              <w:t>Муниципальное бюджетное общеобразовательное учреждение «Гимназия № 1»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1137251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0B96757E"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26262B9B" w14:textId="77777777" w:rsidR="00F43B07" w:rsidRPr="00F43B07" w:rsidRDefault="00F43B07" w:rsidP="00F43B07">
            <w:pPr>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Основное здание, площадь реконструкции 6850,1 м</w:t>
            </w:r>
            <w:proofErr w:type="gramStart"/>
            <w:r w:rsidRPr="00F43B07">
              <w:rPr>
                <w:rFonts w:ascii="Times New Roman" w:eastAsia="Calibri" w:hAnsi="Times New Roman" w:cs="Times New Roman"/>
                <w:sz w:val="20"/>
                <w:szCs w:val="20"/>
                <w:vertAlign w:val="superscript"/>
              </w:rPr>
              <w:t>2</w:t>
            </w:r>
            <w:proofErr w:type="gramEnd"/>
            <w:r w:rsidRPr="00F43B07">
              <w:rPr>
                <w:rFonts w:ascii="Times New Roman" w:eastAsia="Calibri" w:hAnsi="Times New Roman" w:cs="Times New Roman"/>
                <w:sz w:val="20"/>
                <w:szCs w:val="20"/>
              </w:rPr>
              <w:t>,</w:t>
            </w:r>
          </w:p>
          <w:p w14:paraId="2163A211" w14:textId="77777777" w:rsidR="00F43B07" w:rsidRPr="00F43B07" w:rsidRDefault="00F43B07" w:rsidP="00F43B07">
            <w:pPr>
              <w:spacing w:after="0" w:line="240" w:lineRule="auto"/>
              <w:ind w:firstLine="5"/>
              <w:jc w:val="center"/>
              <w:rPr>
                <w:rFonts w:ascii="Times New Roman" w:eastAsia="Times New Roman" w:hAnsi="Times New Roman" w:cs="Times New Roman"/>
                <w:sz w:val="20"/>
                <w:szCs w:val="20"/>
                <w:vertAlign w:val="superscript"/>
                <w:lang w:eastAsia="zh-CN"/>
              </w:rPr>
            </w:pPr>
            <w:r w:rsidRPr="00F43B07">
              <w:rPr>
                <w:rFonts w:ascii="Times New Roman" w:eastAsia="Calibri" w:hAnsi="Times New Roman" w:cs="Times New Roman"/>
                <w:sz w:val="20"/>
                <w:szCs w:val="20"/>
              </w:rPr>
              <w:t>пристройка 787,3 м</w:t>
            </w:r>
            <w:proofErr w:type="gramStart"/>
            <w:r w:rsidRPr="00F43B07">
              <w:rPr>
                <w:rFonts w:ascii="Times New Roman" w:eastAsia="Calibri" w:hAnsi="Times New Roman" w:cs="Times New Roman"/>
                <w:sz w:val="20"/>
                <w:szCs w:val="20"/>
                <w:vertAlign w:val="superscript"/>
              </w:rPr>
              <w:t>2</w:t>
            </w:r>
            <w:proofErr w:type="gramEnd"/>
          </w:p>
        </w:tc>
        <w:tc>
          <w:tcPr>
            <w:tcW w:w="2126" w:type="dxa"/>
            <w:tcBorders>
              <w:top w:val="single" w:sz="4" w:space="0" w:color="000000"/>
              <w:left w:val="single" w:sz="4" w:space="0" w:color="000000"/>
              <w:bottom w:val="single" w:sz="4" w:space="0" w:color="000000"/>
              <w:right w:val="single" w:sz="4" w:space="0" w:color="000000"/>
            </w:tcBorders>
            <w:vAlign w:val="center"/>
          </w:tcPr>
          <w:p w14:paraId="064D27F7"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902F4A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616FFD1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Не устанавливается</w:t>
            </w:r>
          </w:p>
        </w:tc>
      </w:tr>
      <w:tr w:rsidR="00F43B07" w:rsidRPr="00F43B07" w14:paraId="1FCA70C3" w14:textId="77777777" w:rsidTr="005300D5">
        <w:trPr>
          <w:trHeight w:val="313"/>
        </w:trPr>
        <w:tc>
          <w:tcPr>
            <w:tcW w:w="426" w:type="dxa"/>
            <w:tcBorders>
              <w:top w:val="single" w:sz="4" w:space="0" w:color="000000"/>
              <w:left w:val="single" w:sz="4" w:space="0" w:color="000000"/>
              <w:bottom w:val="single" w:sz="4" w:space="0" w:color="000000"/>
              <w:right w:val="single" w:sz="4" w:space="0" w:color="000000"/>
            </w:tcBorders>
            <w:vAlign w:val="center"/>
          </w:tcPr>
          <w:p w14:paraId="6CF92083"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143BE"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Муниципальное бюджетное общеобразовательное учреждение «Лицей №3» (реконструкция)</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9722"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Курская область,</w:t>
            </w:r>
          </w:p>
          <w:p w14:paraId="3C62B54A"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г. Курчатов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ABBB" w14:textId="77777777" w:rsidR="00F43B07" w:rsidRPr="00F43B07" w:rsidRDefault="00F43B07" w:rsidP="00F43B07">
            <w:pPr>
              <w:spacing w:after="0" w:line="240" w:lineRule="auto"/>
              <w:ind w:firstLine="5"/>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sz w:val="20"/>
                <w:szCs w:val="20"/>
                <w:lang w:eastAsia="zh-CN"/>
              </w:rPr>
              <w:t xml:space="preserve">Основное здание </w:t>
            </w:r>
          </w:p>
          <w:p w14:paraId="53B5E239" w14:textId="77777777" w:rsidR="00F43B07" w:rsidRPr="00F43B07" w:rsidRDefault="00F43B07" w:rsidP="00F43B07">
            <w:pPr>
              <w:spacing w:after="0" w:line="240" w:lineRule="auto"/>
              <w:ind w:firstLine="5"/>
              <w:jc w:val="center"/>
              <w:rPr>
                <w:rFonts w:ascii="Times New Roman" w:eastAsia="Times New Roman" w:hAnsi="Times New Roman" w:cs="Times New Roman"/>
                <w:sz w:val="20"/>
                <w:szCs w:val="20"/>
                <w:vertAlign w:val="superscript"/>
                <w:lang w:eastAsia="zh-CN"/>
              </w:rPr>
            </w:pPr>
            <w:r w:rsidRPr="00F43B07">
              <w:rPr>
                <w:rFonts w:ascii="Times New Roman" w:eastAsia="Times New Roman" w:hAnsi="Times New Roman" w:cs="Times New Roman"/>
                <w:sz w:val="20"/>
                <w:szCs w:val="20"/>
                <w:lang w:eastAsia="zh-CN"/>
              </w:rPr>
              <w:t>Площадь реконструкции 6608,7 м</w:t>
            </w:r>
            <w:proofErr w:type="gramStart"/>
            <w:r w:rsidRPr="00F43B07">
              <w:rPr>
                <w:rFonts w:ascii="Times New Roman" w:eastAsia="Times New Roman" w:hAnsi="Times New Roman" w:cs="Times New Roman"/>
                <w:sz w:val="20"/>
                <w:szCs w:val="20"/>
                <w:vertAlign w:val="superscript"/>
                <w:lang w:eastAsia="zh-CN"/>
              </w:rPr>
              <w:t>2</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494E1"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41C02BFE"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16"/>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04648838" w14:textId="77777777" w:rsidR="00F43B07" w:rsidRPr="00F43B07" w:rsidRDefault="00F43B07" w:rsidP="00F43B07">
            <w:pPr>
              <w:spacing w:after="0" w:line="240" w:lineRule="auto"/>
              <w:jc w:val="center"/>
              <w:rPr>
                <w:rFonts w:ascii="Times New Roman" w:eastAsia="Calibri" w:hAnsi="Times New Roman" w:cs="Times New Roman"/>
                <w:sz w:val="20"/>
                <w:szCs w:val="16"/>
              </w:rPr>
            </w:pPr>
            <w:r w:rsidRPr="00F43B07">
              <w:rPr>
                <w:rFonts w:ascii="Times New Roman" w:eastAsia="Calibri" w:hAnsi="Times New Roman" w:cs="Times New Roman"/>
                <w:sz w:val="20"/>
                <w:szCs w:val="20"/>
              </w:rPr>
              <w:t>Не устанавливается</w:t>
            </w:r>
          </w:p>
        </w:tc>
      </w:tr>
      <w:tr w:rsidR="00F43B07" w:rsidRPr="00F43B07" w14:paraId="692232DC" w14:textId="77777777" w:rsidTr="005300D5">
        <w:trPr>
          <w:trHeight w:val="16"/>
        </w:trPr>
        <w:tc>
          <w:tcPr>
            <w:tcW w:w="426" w:type="dxa"/>
            <w:tcBorders>
              <w:top w:val="single" w:sz="4" w:space="0" w:color="000000"/>
              <w:left w:val="single" w:sz="4" w:space="0" w:color="000000"/>
              <w:bottom w:val="single" w:sz="4" w:space="0" w:color="000000"/>
              <w:right w:val="single" w:sz="4" w:space="0" w:color="000000"/>
            </w:tcBorders>
            <w:vAlign w:val="center"/>
          </w:tcPr>
          <w:p w14:paraId="3454A6F5" w14:textId="77777777" w:rsidR="00F43B07" w:rsidRPr="00F43B07" w:rsidRDefault="00F43B07" w:rsidP="00F43B07">
            <w:pPr>
              <w:numPr>
                <w:ilvl w:val="0"/>
                <w:numId w:val="16"/>
              </w:numPr>
              <w:spacing w:after="0" w:line="240" w:lineRule="auto"/>
              <w:ind w:left="502"/>
              <w:contextualSpacing/>
              <w:jc w:val="right"/>
              <w:rPr>
                <w:rFonts w:ascii="Cambria" w:eastAsia="Calibri" w:hAnsi="Cambria" w:cs="Times New Roman"/>
                <w:sz w:val="20"/>
                <w:szCs w:val="20"/>
                <w:lang w:val="en-US" w:bidi="en-US"/>
              </w:rPr>
            </w:pPr>
          </w:p>
        </w:tc>
        <w:tc>
          <w:tcPr>
            <w:tcW w:w="2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CEB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16"/>
              </w:rPr>
              <w:t>Церковь (строительство)</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8D1F2" w14:textId="77777777" w:rsidR="00F43B07" w:rsidRPr="00F43B07" w:rsidRDefault="00F43B07" w:rsidP="00F43B07">
            <w:pPr>
              <w:spacing w:after="0" w:line="240" w:lineRule="auto"/>
              <w:jc w:val="center"/>
              <w:rPr>
                <w:rFonts w:ascii="Times New Roman" w:eastAsia="Calibri" w:hAnsi="Times New Roman" w:cs="Times New Roman"/>
                <w:kern w:val="2"/>
                <w:sz w:val="20"/>
                <w:szCs w:val="16"/>
              </w:rPr>
            </w:pPr>
            <w:r w:rsidRPr="00F43B07">
              <w:rPr>
                <w:rFonts w:ascii="Times New Roman" w:eastAsia="Calibri" w:hAnsi="Times New Roman" w:cs="Times New Roman"/>
                <w:kern w:val="2"/>
                <w:sz w:val="20"/>
                <w:szCs w:val="16"/>
              </w:rPr>
              <w:t>Курская область,</w:t>
            </w:r>
          </w:p>
          <w:p w14:paraId="6D0B0DF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16"/>
              </w:rPr>
              <w:t>г. Курчатов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FA39" w14:textId="77777777" w:rsidR="00F43B07" w:rsidRPr="00F43B07" w:rsidRDefault="00F43B07" w:rsidP="00F43B07">
            <w:pPr>
              <w:spacing w:after="0" w:line="240" w:lineRule="auto"/>
              <w:ind w:firstLine="5"/>
              <w:jc w:val="center"/>
              <w:rPr>
                <w:rFonts w:ascii="Times New Roman" w:eastAsia="Times New Roman" w:hAnsi="Times New Roman" w:cs="Times New Roman"/>
                <w:sz w:val="20"/>
                <w:szCs w:val="20"/>
                <w:lang w:eastAsia="zh-CN"/>
              </w:rPr>
            </w:pPr>
            <w:r w:rsidRPr="00F43B07">
              <w:rPr>
                <w:rFonts w:ascii="Times New Roman" w:eastAsia="Times New Roman" w:hAnsi="Times New Roman" w:cs="Times New Roman"/>
                <w:kern w:val="2"/>
                <w:sz w:val="20"/>
                <w:szCs w:val="20"/>
                <w:lang w:eastAsia="zh-CN"/>
              </w:rPr>
              <w:t>Вместимость 300 человек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44C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16"/>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0EB291F6" w14:textId="77777777" w:rsidR="00F43B07" w:rsidRPr="00F43B07" w:rsidRDefault="00F43B07" w:rsidP="00F43B07">
            <w:pPr>
              <w:spacing w:after="0" w:line="240" w:lineRule="auto"/>
              <w:jc w:val="center"/>
              <w:rPr>
                <w:rFonts w:ascii="Times New Roman" w:eastAsia="Calibri" w:hAnsi="Times New Roman" w:cs="Times New Roman"/>
                <w:kern w:val="2"/>
                <w:sz w:val="20"/>
                <w:szCs w:val="16"/>
              </w:rPr>
            </w:pPr>
            <w:r w:rsidRPr="00F43B07">
              <w:rPr>
                <w:rFonts w:ascii="Times New Roman" w:eastAsia="Calibri" w:hAnsi="Times New Roman" w:cs="Times New Roman"/>
                <w:kern w:val="2"/>
                <w:sz w:val="20"/>
                <w:szCs w:val="16"/>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73965405" w14:textId="77777777" w:rsidR="00F43B07" w:rsidRPr="00F43B07" w:rsidRDefault="00F43B07" w:rsidP="00F43B07">
            <w:pPr>
              <w:spacing w:after="0" w:line="240" w:lineRule="auto"/>
              <w:jc w:val="center"/>
              <w:rPr>
                <w:rFonts w:ascii="Times New Roman" w:eastAsia="Calibri" w:hAnsi="Times New Roman" w:cs="Times New Roman"/>
                <w:kern w:val="2"/>
                <w:sz w:val="20"/>
                <w:szCs w:val="16"/>
              </w:rPr>
            </w:pPr>
            <w:r w:rsidRPr="00F43B07">
              <w:rPr>
                <w:rFonts w:ascii="Times New Roman" w:eastAsia="Calibri" w:hAnsi="Times New Roman" w:cs="Times New Roman"/>
                <w:sz w:val="20"/>
                <w:szCs w:val="20"/>
              </w:rPr>
              <w:t>Не устанавливается</w:t>
            </w:r>
          </w:p>
        </w:tc>
      </w:tr>
      <w:tr w:rsidR="00F43B07" w:rsidRPr="00F43B07" w14:paraId="61B7AC94" w14:textId="77777777" w:rsidTr="005300D5">
        <w:trPr>
          <w:trHeight w:val="13"/>
        </w:trPr>
        <w:tc>
          <w:tcPr>
            <w:tcW w:w="14742" w:type="dxa"/>
            <w:gridSpan w:val="7"/>
            <w:tcBorders>
              <w:top w:val="single" w:sz="4" w:space="0" w:color="000000"/>
              <w:left w:val="single" w:sz="4" w:space="0" w:color="000000"/>
              <w:bottom w:val="single" w:sz="4" w:space="0" w:color="000000"/>
              <w:right w:val="single" w:sz="4" w:space="0" w:color="000000"/>
            </w:tcBorders>
            <w:vAlign w:val="center"/>
          </w:tcPr>
          <w:p w14:paraId="60060341" w14:textId="77777777" w:rsidR="00F43B07" w:rsidRPr="00F43B07" w:rsidRDefault="00F43B07" w:rsidP="00F43B07">
            <w:pPr>
              <w:spacing w:after="0" w:line="240" w:lineRule="auto"/>
              <w:jc w:val="center"/>
              <w:rPr>
                <w:rFonts w:ascii="Times New Roman" w:eastAsia="Times New Roman" w:hAnsi="Times New Roman" w:cs="Times New Roman"/>
                <w:b/>
                <w:bCs/>
                <w:sz w:val="20"/>
                <w:szCs w:val="20"/>
                <w:lang w:eastAsia="zh-CN"/>
              </w:rPr>
            </w:pPr>
            <w:r w:rsidRPr="00F43B07">
              <w:rPr>
                <w:rFonts w:ascii="Times New Roman" w:eastAsia="Times New Roman" w:hAnsi="Times New Roman" w:cs="Times New Roman"/>
                <w:b/>
                <w:bCs/>
                <w:sz w:val="20"/>
                <w:szCs w:val="20"/>
                <w:lang w:eastAsia="zh-CN"/>
              </w:rPr>
              <w:lastRenderedPageBreak/>
              <w:t>Объекты инженерной инфраструктуры</w:t>
            </w:r>
          </w:p>
        </w:tc>
      </w:tr>
      <w:tr w:rsidR="00F43B07" w:rsidRPr="00F43B07" w14:paraId="69BFC05D" w14:textId="77777777" w:rsidTr="005300D5">
        <w:trPr>
          <w:trHeight w:val="329"/>
        </w:trPr>
        <w:tc>
          <w:tcPr>
            <w:tcW w:w="426" w:type="dxa"/>
            <w:tcBorders>
              <w:top w:val="single" w:sz="4" w:space="0" w:color="000000"/>
              <w:left w:val="single" w:sz="4" w:space="0" w:color="000000"/>
              <w:bottom w:val="single" w:sz="4" w:space="0" w:color="000000"/>
              <w:right w:val="single" w:sz="4" w:space="0" w:color="000000"/>
            </w:tcBorders>
            <w:vAlign w:val="center"/>
          </w:tcPr>
          <w:p w14:paraId="5E648D0B"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5283D2A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Станция обезжелезивания Курчатовского водозабора</w:t>
            </w:r>
          </w:p>
          <w:p w14:paraId="26366EC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11455F2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2D611DB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01BE8DB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Производительность -30685 м</w:t>
            </w:r>
            <w:r w:rsidRPr="00F43B07">
              <w:rPr>
                <w:rFonts w:ascii="Times New Roman" w:eastAsia="Calibri" w:hAnsi="Times New Roman" w:cs="Times New Roman"/>
                <w:kern w:val="2"/>
                <w:sz w:val="20"/>
                <w:szCs w:val="20"/>
                <w:vertAlign w:val="superscript"/>
                <w14:ligatures w14:val="standardContextual"/>
              </w:rPr>
              <w:t>3</w:t>
            </w:r>
            <w:r w:rsidRPr="00F43B07">
              <w:rPr>
                <w:rFonts w:ascii="Times New Roman" w:eastAsia="Calibri" w:hAnsi="Times New Roman" w:cs="Times New Roman"/>
                <w:kern w:val="2"/>
                <w:sz w:val="20"/>
                <w:szCs w:val="20"/>
                <w14:ligatures w14:val="standardContextual"/>
              </w:rPr>
              <w:t>/</w:t>
            </w:r>
            <w:proofErr w:type="spellStart"/>
            <w:r w:rsidRPr="00F43B07">
              <w:rPr>
                <w:rFonts w:ascii="Times New Roman" w:eastAsia="Calibri" w:hAnsi="Times New Roman" w:cs="Times New Roman"/>
                <w:kern w:val="2"/>
                <w:sz w:val="20"/>
                <w:szCs w:val="20"/>
                <w14:ligatures w14:val="standardContextual"/>
              </w:rPr>
              <w:t>сут</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064F65D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2F02EA6F"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Зона инженерной инфраструктуры</w:t>
            </w:r>
          </w:p>
        </w:tc>
        <w:tc>
          <w:tcPr>
            <w:tcW w:w="2551" w:type="dxa"/>
            <w:tcBorders>
              <w:top w:val="single" w:sz="4" w:space="0" w:color="000000"/>
              <w:left w:val="single" w:sz="4" w:space="0" w:color="000000"/>
              <w:bottom w:val="single" w:sz="4" w:space="0" w:color="000000"/>
              <w:right w:val="single" w:sz="4" w:space="0" w:color="000000"/>
            </w:tcBorders>
            <w:vAlign w:val="center"/>
          </w:tcPr>
          <w:p w14:paraId="1DE8826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7BE05F95"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1A5190B0" w14:textId="77777777" w:rsidTr="005300D5">
        <w:trPr>
          <w:trHeight w:val="329"/>
        </w:trPr>
        <w:tc>
          <w:tcPr>
            <w:tcW w:w="426" w:type="dxa"/>
            <w:tcBorders>
              <w:top w:val="single" w:sz="4" w:space="0" w:color="000000"/>
              <w:left w:val="single" w:sz="4" w:space="0" w:color="000000"/>
              <w:bottom w:val="single" w:sz="4" w:space="0" w:color="000000"/>
              <w:right w:val="single" w:sz="4" w:space="0" w:color="000000"/>
            </w:tcBorders>
            <w:vAlign w:val="center"/>
          </w:tcPr>
          <w:p w14:paraId="7C43A14C"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98FE7E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Станция обезжелезивания Курчатовского водозабора</w:t>
            </w:r>
          </w:p>
          <w:p w14:paraId="30C1711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081CAB8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4EEDB6B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108714F9"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Камера переключения</w:t>
            </w:r>
          </w:p>
          <w:p w14:paraId="293C586B"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Производительность -30685 м</w:t>
            </w:r>
            <w:r w:rsidRPr="00F43B07">
              <w:rPr>
                <w:rFonts w:ascii="Times New Roman" w:eastAsia="Calibri" w:hAnsi="Times New Roman" w:cs="Times New Roman"/>
                <w:kern w:val="2"/>
                <w:sz w:val="20"/>
                <w:szCs w:val="20"/>
                <w:vertAlign w:val="superscript"/>
                <w14:ligatures w14:val="standardContextual"/>
              </w:rPr>
              <w:t>3</w:t>
            </w:r>
            <w:r w:rsidRPr="00F43B07">
              <w:rPr>
                <w:rFonts w:ascii="Times New Roman" w:eastAsia="Calibri" w:hAnsi="Times New Roman" w:cs="Times New Roman"/>
                <w:kern w:val="2"/>
                <w:sz w:val="20"/>
                <w:szCs w:val="20"/>
                <w14:ligatures w14:val="standardContextual"/>
              </w:rPr>
              <w:t>/</w:t>
            </w:r>
            <w:proofErr w:type="spellStart"/>
            <w:r w:rsidRPr="00F43B07">
              <w:rPr>
                <w:rFonts w:ascii="Times New Roman" w:eastAsia="Calibri" w:hAnsi="Times New Roman" w:cs="Times New Roman"/>
                <w:kern w:val="2"/>
                <w:sz w:val="20"/>
                <w:szCs w:val="20"/>
                <w14:ligatures w14:val="standardContextual"/>
              </w:rPr>
              <w:t>сут</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0B18D10C"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52187A79"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Зона инженерной инфраструктуры</w:t>
            </w:r>
          </w:p>
        </w:tc>
        <w:tc>
          <w:tcPr>
            <w:tcW w:w="2551" w:type="dxa"/>
            <w:tcBorders>
              <w:top w:val="single" w:sz="4" w:space="0" w:color="000000"/>
              <w:left w:val="single" w:sz="4" w:space="0" w:color="000000"/>
              <w:bottom w:val="single" w:sz="4" w:space="0" w:color="000000"/>
              <w:right w:val="single" w:sz="4" w:space="0" w:color="000000"/>
            </w:tcBorders>
            <w:vAlign w:val="center"/>
          </w:tcPr>
          <w:p w14:paraId="101F47E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1B15470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679DAE2E" w14:textId="77777777" w:rsidTr="005300D5">
        <w:trPr>
          <w:trHeight w:val="1122"/>
        </w:trPr>
        <w:tc>
          <w:tcPr>
            <w:tcW w:w="426" w:type="dxa"/>
            <w:tcBorders>
              <w:top w:val="single" w:sz="4" w:space="0" w:color="000000"/>
              <w:left w:val="single" w:sz="4" w:space="0" w:color="000000"/>
              <w:bottom w:val="single" w:sz="4" w:space="0" w:color="000000"/>
              <w:right w:val="single" w:sz="4" w:space="0" w:color="000000"/>
            </w:tcBorders>
            <w:vAlign w:val="center"/>
          </w:tcPr>
          <w:p w14:paraId="46286091"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160D701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«Водозабор </w:t>
            </w:r>
            <w:proofErr w:type="gramStart"/>
            <w:r w:rsidRPr="00F43B07">
              <w:rPr>
                <w:rFonts w:ascii="Times New Roman" w:eastAsia="Calibri" w:hAnsi="Times New Roman" w:cs="Times New Roman"/>
                <w:sz w:val="20"/>
                <w:szCs w:val="20"/>
              </w:rPr>
              <w:t>для</w:t>
            </w:r>
            <w:proofErr w:type="gramEnd"/>
          </w:p>
          <w:p w14:paraId="1C92254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водоснабжения 11</w:t>
            </w:r>
          </w:p>
          <w:p w14:paraId="2DAC14F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микрорайона г. Курчатова</w:t>
            </w:r>
          </w:p>
          <w:p w14:paraId="3DAD263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Курской области»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369FE7B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2F8857B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p w14:paraId="1C9A600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11 </w:t>
            </w:r>
            <w:proofErr w:type="spellStart"/>
            <w:r w:rsidRPr="00F43B07">
              <w:rPr>
                <w:rFonts w:ascii="Times New Roman" w:eastAsia="Calibri" w:hAnsi="Times New Roman" w:cs="Times New Roman"/>
                <w:sz w:val="20"/>
                <w:szCs w:val="20"/>
              </w:rPr>
              <w:t>мкрн</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69629DC5"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 xml:space="preserve">3 скважины глубиной 55 м, </w:t>
            </w:r>
            <w:proofErr w:type="spellStart"/>
            <w:r w:rsidRPr="00F43B07">
              <w:rPr>
                <w:rFonts w:ascii="Times New Roman" w:eastAsia="Calibri" w:hAnsi="Times New Roman" w:cs="Times New Roman"/>
                <w:kern w:val="2"/>
                <w:sz w:val="20"/>
                <w:szCs w:val="20"/>
                <w14:ligatures w14:val="standardContextual"/>
              </w:rPr>
              <w:t>насосоно</w:t>
            </w:r>
            <w:proofErr w:type="spellEnd"/>
            <w:r w:rsidRPr="00F43B07">
              <w:rPr>
                <w:rFonts w:ascii="Times New Roman" w:eastAsia="Calibri" w:hAnsi="Times New Roman" w:cs="Times New Roman"/>
                <w:kern w:val="2"/>
                <w:sz w:val="20"/>
                <w:szCs w:val="20"/>
                <w14:ligatures w14:val="standardContextual"/>
              </w:rPr>
              <w:t>-силовое оборудование 3 шт., водопроводная сеть протяженностью 309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074B755F"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4E27914"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Зона застройки индивидуальными жилыми домами</w:t>
            </w:r>
          </w:p>
        </w:tc>
        <w:tc>
          <w:tcPr>
            <w:tcW w:w="2551" w:type="dxa"/>
            <w:tcBorders>
              <w:top w:val="single" w:sz="4" w:space="0" w:color="000000"/>
              <w:left w:val="single" w:sz="4" w:space="0" w:color="000000"/>
              <w:bottom w:val="single" w:sz="4" w:space="0" w:color="000000"/>
              <w:right w:val="single" w:sz="4" w:space="0" w:color="000000"/>
            </w:tcBorders>
            <w:vAlign w:val="center"/>
          </w:tcPr>
          <w:p w14:paraId="2F4BDD9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0C81B8DD"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39272835" w14:textId="77777777" w:rsidTr="005300D5">
        <w:trPr>
          <w:trHeight w:val="474"/>
        </w:trPr>
        <w:tc>
          <w:tcPr>
            <w:tcW w:w="426" w:type="dxa"/>
            <w:tcBorders>
              <w:top w:val="single" w:sz="4" w:space="0" w:color="000000"/>
              <w:left w:val="single" w:sz="4" w:space="0" w:color="000000"/>
              <w:bottom w:val="single" w:sz="4" w:space="0" w:color="000000"/>
              <w:right w:val="single" w:sz="4" w:space="0" w:color="000000"/>
            </w:tcBorders>
            <w:vAlign w:val="center"/>
          </w:tcPr>
          <w:p w14:paraId="273007E2"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8AB358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Водоснабжение южного района г. Курчатова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5B31605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04AFEB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южный район</w:t>
            </w:r>
          </w:p>
        </w:tc>
        <w:tc>
          <w:tcPr>
            <w:tcW w:w="2410" w:type="dxa"/>
            <w:tcBorders>
              <w:top w:val="single" w:sz="4" w:space="0" w:color="000000"/>
              <w:left w:val="single" w:sz="4" w:space="0" w:color="000000"/>
              <w:bottom w:val="single" w:sz="4" w:space="0" w:color="000000"/>
              <w:right w:val="single" w:sz="4" w:space="0" w:color="000000"/>
            </w:tcBorders>
            <w:vAlign w:val="center"/>
          </w:tcPr>
          <w:p w14:paraId="281B9DE2"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Водопроводная сеть протяженностью 8413 м, 46 колодцев, 23 пожарных гидранта</w:t>
            </w:r>
          </w:p>
        </w:tc>
        <w:tc>
          <w:tcPr>
            <w:tcW w:w="2126" w:type="dxa"/>
            <w:tcBorders>
              <w:top w:val="single" w:sz="4" w:space="0" w:color="000000"/>
              <w:left w:val="single" w:sz="4" w:space="0" w:color="000000"/>
              <w:bottom w:val="single" w:sz="4" w:space="0" w:color="000000"/>
              <w:right w:val="single" w:sz="4" w:space="0" w:color="000000"/>
            </w:tcBorders>
            <w:vAlign w:val="center"/>
          </w:tcPr>
          <w:p w14:paraId="4684BF4B"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6DAB7211"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6543DD8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779563EB"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7EDDF9A1"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2E3E3A38"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44C3C5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Резервуар №2, артезианская скважина </w:t>
            </w:r>
            <w:proofErr w:type="spellStart"/>
            <w:r w:rsidRPr="00F43B07">
              <w:rPr>
                <w:rFonts w:ascii="Times New Roman" w:eastAsia="Calibri" w:hAnsi="Times New Roman" w:cs="Times New Roman"/>
                <w:sz w:val="20"/>
                <w:szCs w:val="20"/>
              </w:rPr>
              <w:t>расш</w:t>
            </w:r>
            <w:proofErr w:type="spellEnd"/>
            <w:r w:rsidRPr="00F43B07">
              <w:rPr>
                <w:rFonts w:ascii="Times New Roman" w:eastAsia="Calibri" w:hAnsi="Times New Roman" w:cs="Times New Roman"/>
                <w:sz w:val="20"/>
                <w:szCs w:val="20"/>
              </w:rPr>
              <w:t>. Курчатовского водозабора, инв.№8329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1BB32F0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441F97C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0B0D7ECA"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1 шт., 2000 м</w:t>
            </w:r>
            <w:r w:rsidRPr="00F43B07">
              <w:rPr>
                <w:rFonts w:ascii="Times New Roman" w:eastAsia="Calibri" w:hAnsi="Times New Roman" w:cs="Times New Roman"/>
                <w:kern w:val="2"/>
                <w:sz w:val="20"/>
                <w:szCs w:val="20"/>
                <w:vertAlign w:val="superscript"/>
                <w14:ligatures w14:val="standardContextual"/>
              </w:rPr>
              <w:t>3</w:t>
            </w:r>
            <w:r w:rsidRPr="00F43B07">
              <w:rPr>
                <w:rFonts w:ascii="Times New Roman" w:eastAsia="Calibri" w:hAnsi="Times New Roman" w:cs="Times New Roman"/>
                <w:kern w:val="2"/>
                <w:sz w:val="20"/>
                <w:szCs w:val="20"/>
                <w14:ligatures w14:val="standardContextual"/>
              </w:rPr>
              <w:t>. расширение Курчатовского водозабора</w:t>
            </w:r>
          </w:p>
        </w:tc>
        <w:tc>
          <w:tcPr>
            <w:tcW w:w="2126" w:type="dxa"/>
            <w:tcBorders>
              <w:top w:val="single" w:sz="4" w:space="0" w:color="000000"/>
              <w:left w:val="single" w:sz="4" w:space="0" w:color="000000"/>
              <w:bottom w:val="single" w:sz="4" w:space="0" w:color="000000"/>
              <w:right w:val="single" w:sz="4" w:space="0" w:color="000000"/>
            </w:tcBorders>
            <w:vAlign w:val="center"/>
          </w:tcPr>
          <w:p w14:paraId="1FC5BD4A"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FFB724E"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Зона инженерной инфраструктуры</w:t>
            </w:r>
          </w:p>
        </w:tc>
        <w:tc>
          <w:tcPr>
            <w:tcW w:w="2551" w:type="dxa"/>
            <w:tcBorders>
              <w:top w:val="single" w:sz="4" w:space="0" w:color="000000"/>
              <w:left w:val="single" w:sz="4" w:space="0" w:color="000000"/>
              <w:bottom w:val="single" w:sz="4" w:space="0" w:color="000000"/>
              <w:right w:val="single" w:sz="4" w:space="0" w:color="000000"/>
            </w:tcBorders>
            <w:vAlign w:val="center"/>
          </w:tcPr>
          <w:p w14:paraId="6C5D23E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4C3741A3"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sz w:val="20"/>
                <w:szCs w:val="20"/>
              </w:rPr>
              <w:lastRenderedPageBreak/>
              <w:t>«СНиП 2.04.02-84* Водоснабжение. Наружные сети и сооружения»</w:t>
            </w:r>
          </w:p>
        </w:tc>
      </w:tr>
      <w:tr w:rsidR="00F43B07" w:rsidRPr="00F43B07" w14:paraId="66F7264B" w14:textId="77777777" w:rsidTr="005300D5">
        <w:trPr>
          <w:trHeight w:val="171"/>
        </w:trPr>
        <w:tc>
          <w:tcPr>
            <w:tcW w:w="426" w:type="dxa"/>
            <w:tcBorders>
              <w:top w:val="single" w:sz="4" w:space="0" w:color="000000"/>
              <w:left w:val="single" w:sz="4" w:space="0" w:color="000000"/>
              <w:bottom w:val="single" w:sz="4" w:space="0" w:color="000000"/>
              <w:right w:val="single" w:sz="4" w:space="0" w:color="000000"/>
            </w:tcBorders>
            <w:vAlign w:val="center"/>
          </w:tcPr>
          <w:p w14:paraId="24BE9984"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3F14128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Городская водопроводная сеть с водоводом, выработавшим свой эксплуатационный ресурс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00179A0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247C3E2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4D6A436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Протяженность 15,463 км</w:t>
            </w:r>
          </w:p>
          <w:p w14:paraId="00A9967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диаметр 100-500 мм замена стальных трубопроводов </w:t>
            </w:r>
            <w:proofErr w:type="gramStart"/>
            <w:r w:rsidRPr="00F43B07">
              <w:rPr>
                <w:rFonts w:ascii="Times New Roman" w:eastAsia="Calibri" w:hAnsi="Times New Roman" w:cs="Times New Roman"/>
                <w:sz w:val="20"/>
                <w:szCs w:val="20"/>
              </w:rPr>
              <w:t>на</w:t>
            </w:r>
            <w:proofErr w:type="gramEnd"/>
            <w:r w:rsidRPr="00F43B07">
              <w:rPr>
                <w:rFonts w:ascii="Times New Roman" w:eastAsia="Calibri" w:hAnsi="Times New Roman" w:cs="Times New Roman"/>
                <w:sz w:val="20"/>
                <w:szCs w:val="20"/>
              </w:rPr>
              <w:t xml:space="preserve"> неметаллические</w:t>
            </w:r>
          </w:p>
        </w:tc>
        <w:tc>
          <w:tcPr>
            <w:tcW w:w="2126" w:type="dxa"/>
            <w:tcBorders>
              <w:top w:val="single" w:sz="4" w:space="0" w:color="000000"/>
              <w:left w:val="single" w:sz="4" w:space="0" w:color="000000"/>
              <w:bottom w:val="single" w:sz="4" w:space="0" w:color="000000"/>
              <w:right w:val="single" w:sz="4" w:space="0" w:color="000000"/>
            </w:tcBorders>
            <w:vAlign w:val="center"/>
          </w:tcPr>
          <w:p w14:paraId="04FE6CB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2F9C4F6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A9F72A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71FF373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04E32125"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3284E888"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FD988B7"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 xml:space="preserve">Водозаборные водопроводные сети, </w:t>
            </w:r>
            <w:proofErr w:type="gramStart"/>
            <w:r w:rsidRPr="00F43B07">
              <w:rPr>
                <w:rFonts w:ascii="Times New Roman" w:eastAsia="Calibri" w:hAnsi="Times New Roman" w:cs="Times New Roman"/>
                <w:sz w:val="20"/>
                <w:szCs w:val="20"/>
              </w:rPr>
              <w:t>выработавших</w:t>
            </w:r>
            <w:proofErr w:type="gramEnd"/>
            <w:r w:rsidRPr="00F43B07">
              <w:rPr>
                <w:rFonts w:ascii="Times New Roman" w:eastAsia="Calibri" w:hAnsi="Times New Roman" w:cs="Times New Roman"/>
                <w:sz w:val="20"/>
                <w:szCs w:val="20"/>
              </w:rPr>
              <w:t xml:space="preserve"> свой эксплуатационный ресурс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75EB01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6974E5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45A5E2A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Протяженность</w:t>
            </w:r>
          </w:p>
          <w:p w14:paraId="07F43812"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20,599 км</w:t>
            </w:r>
          </w:p>
        </w:tc>
        <w:tc>
          <w:tcPr>
            <w:tcW w:w="2126" w:type="dxa"/>
            <w:tcBorders>
              <w:top w:val="single" w:sz="4" w:space="0" w:color="000000"/>
              <w:left w:val="single" w:sz="4" w:space="0" w:color="000000"/>
              <w:bottom w:val="single" w:sz="4" w:space="0" w:color="000000"/>
              <w:right w:val="single" w:sz="4" w:space="0" w:color="000000"/>
            </w:tcBorders>
            <w:vAlign w:val="center"/>
          </w:tcPr>
          <w:p w14:paraId="3F17CE80"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0F59D4A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0440B1F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40F7FE4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20C23C0C"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187B4E21"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D70F89E"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 xml:space="preserve">Водовод от </w:t>
            </w:r>
            <w:proofErr w:type="spellStart"/>
            <w:r w:rsidRPr="00F43B07">
              <w:rPr>
                <w:rFonts w:ascii="Times New Roman" w:eastAsia="Calibri" w:hAnsi="Times New Roman" w:cs="Times New Roman"/>
                <w:sz w:val="20"/>
                <w:szCs w:val="20"/>
              </w:rPr>
              <w:t>Дичнянского</w:t>
            </w:r>
            <w:proofErr w:type="spellEnd"/>
            <w:r w:rsidRPr="00F43B07">
              <w:rPr>
                <w:rFonts w:ascii="Times New Roman" w:eastAsia="Calibri" w:hAnsi="Times New Roman" w:cs="Times New Roman"/>
                <w:sz w:val="20"/>
                <w:szCs w:val="20"/>
              </w:rPr>
              <w:t xml:space="preserve"> до узла II подъема Курчатовского водозабора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01FE9AD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F86207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77983538"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Протяженность 14 км, диаметр 400 мм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53E9AD5" w14:textId="77777777" w:rsidR="00F43B07" w:rsidRPr="00F43B07" w:rsidRDefault="00F43B07" w:rsidP="00F43B07">
            <w:pPr>
              <w:spacing w:after="0" w:line="240" w:lineRule="auto"/>
              <w:jc w:val="center"/>
              <w:rPr>
                <w:rFonts w:ascii="Times New Roman" w:eastAsia="Times New Roman" w:hAnsi="Times New Roman" w:cs="Times New Roman"/>
                <w:sz w:val="20"/>
                <w:szCs w:val="20"/>
                <w:lang w:eastAsia="zh-CN"/>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6DC6B00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7A5BBD6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2C7F0A7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241CA3A6"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56865BA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B76A71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Дополнительные скважины со сборным коллектором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11F65CD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3354019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38CCD54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8 шт., НС-2 на</w:t>
            </w:r>
          </w:p>
          <w:p w14:paraId="251E776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8000 м</w:t>
            </w:r>
            <w:r w:rsidRPr="00F43B07">
              <w:rPr>
                <w:rFonts w:ascii="Times New Roman" w:eastAsia="Calibri" w:hAnsi="Times New Roman" w:cs="Times New Roman"/>
                <w:sz w:val="20"/>
                <w:szCs w:val="20"/>
                <w:vertAlign w:val="superscript"/>
              </w:rPr>
              <w:t>3</w:t>
            </w:r>
            <w:r w:rsidRPr="00F43B07">
              <w:rPr>
                <w:rFonts w:ascii="Times New Roman" w:eastAsia="Calibri" w:hAnsi="Times New Roman" w:cs="Times New Roman"/>
                <w:sz w:val="20"/>
                <w:szCs w:val="20"/>
              </w:rPr>
              <w:t>/час</w:t>
            </w:r>
          </w:p>
        </w:tc>
        <w:tc>
          <w:tcPr>
            <w:tcW w:w="2126" w:type="dxa"/>
            <w:tcBorders>
              <w:top w:val="single" w:sz="4" w:space="0" w:color="000000"/>
              <w:left w:val="single" w:sz="4" w:space="0" w:color="000000"/>
              <w:bottom w:val="single" w:sz="4" w:space="0" w:color="000000"/>
              <w:right w:val="single" w:sz="4" w:space="0" w:color="000000"/>
            </w:tcBorders>
            <w:vAlign w:val="center"/>
          </w:tcPr>
          <w:p w14:paraId="1CD6B0B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346F6B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Зона застройки индивидуальными жилыми домами</w:t>
            </w:r>
          </w:p>
        </w:tc>
        <w:tc>
          <w:tcPr>
            <w:tcW w:w="2551" w:type="dxa"/>
            <w:tcBorders>
              <w:top w:val="single" w:sz="4" w:space="0" w:color="000000"/>
              <w:left w:val="single" w:sz="4" w:space="0" w:color="000000"/>
              <w:bottom w:val="single" w:sz="4" w:space="0" w:color="000000"/>
              <w:right w:val="single" w:sz="4" w:space="0" w:color="000000"/>
            </w:tcBorders>
            <w:vAlign w:val="center"/>
          </w:tcPr>
          <w:p w14:paraId="04746D5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СП 31.13330.2021</w:t>
            </w:r>
          </w:p>
          <w:p w14:paraId="0193F4A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«СНиП 2.04.02-84* Водоснабжение. Наружные сети и сооружения»</w:t>
            </w:r>
          </w:p>
        </w:tc>
      </w:tr>
      <w:tr w:rsidR="00F43B07" w:rsidRPr="00F43B07" w14:paraId="487585F1" w14:textId="77777777" w:rsidTr="00F43B07">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79BEE501"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B644A9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Очистные сооружения канализации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18D6DD3"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Курская область,</w:t>
            </w:r>
          </w:p>
          <w:p w14:paraId="69BB06A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46FA133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 xml:space="preserve">Производительность очистных сооружений в </w:t>
            </w:r>
            <w:r w:rsidRPr="00F43B07">
              <w:rPr>
                <w:rFonts w:ascii="Times New Roman" w:eastAsia="Calibri" w:hAnsi="Times New Roman" w:cs="Times New Roman"/>
                <w:kern w:val="2"/>
                <w:sz w:val="20"/>
                <w:szCs w:val="20"/>
                <w14:ligatures w14:val="standardContextual"/>
              </w:rPr>
              <w:lastRenderedPageBreak/>
              <w:t>объеме 25,5 м</w:t>
            </w:r>
            <w:r w:rsidRPr="00F43B07">
              <w:rPr>
                <w:rFonts w:ascii="Times New Roman" w:eastAsia="Calibri" w:hAnsi="Times New Roman" w:cs="Times New Roman"/>
                <w:kern w:val="2"/>
                <w:sz w:val="20"/>
                <w:szCs w:val="20"/>
                <w:vertAlign w:val="superscript"/>
                <w14:ligatures w14:val="standardContextual"/>
              </w:rPr>
              <w:t>3</w:t>
            </w:r>
            <w:r w:rsidRPr="00F43B07">
              <w:rPr>
                <w:rFonts w:ascii="Times New Roman" w:eastAsia="Calibri" w:hAnsi="Times New Roman" w:cs="Times New Roman"/>
                <w:kern w:val="2"/>
                <w:sz w:val="20"/>
                <w:szCs w:val="20"/>
                <w14:ligatures w14:val="standardContextual"/>
              </w:rPr>
              <w:t>/час</w:t>
            </w:r>
          </w:p>
        </w:tc>
        <w:tc>
          <w:tcPr>
            <w:tcW w:w="2126" w:type="dxa"/>
            <w:tcBorders>
              <w:top w:val="single" w:sz="4" w:space="0" w:color="000000"/>
              <w:left w:val="single" w:sz="4" w:space="0" w:color="000000"/>
              <w:bottom w:val="single" w:sz="4" w:space="0" w:color="000000"/>
              <w:right w:val="single" w:sz="4" w:space="0" w:color="000000"/>
            </w:tcBorders>
            <w:vAlign w:val="center"/>
          </w:tcPr>
          <w:p w14:paraId="02BF54A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lastRenderedPageBreak/>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011F95AA"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Зона инженерной инфраструктуры</w:t>
            </w:r>
          </w:p>
        </w:tc>
        <w:tc>
          <w:tcPr>
            <w:tcW w:w="2551" w:type="dxa"/>
            <w:tcBorders>
              <w:top w:val="single" w:sz="4" w:space="0" w:color="000000"/>
              <w:left w:val="single" w:sz="4" w:space="0" w:color="000000"/>
              <w:bottom w:val="single" w:sz="4" w:space="0" w:color="000000"/>
              <w:right w:val="single" w:sz="4" w:space="0" w:color="000000"/>
            </w:tcBorders>
            <w:vAlign w:val="center"/>
          </w:tcPr>
          <w:p w14:paraId="33BD4C10"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 xml:space="preserve">Размер охранной зоны устанавливается в </w:t>
            </w:r>
            <w:r w:rsidRPr="00F43B07">
              <w:rPr>
                <w:rFonts w:ascii="Times New Roman" w:eastAsia="Calibri" w:hAnsi="Times New Roman" w:cs="Times New Roman"/>
                <w:kern w:val="2"/>
                <w:sz w:val="20"/>
                <w:szCs w:val="20"/>
                <w14:ligatures w14:val="standardContextual"/>
              </w:rPr>
              <w:lastRenderedPageBreak/>
              <w:t>соответствии с СП 32.13330.2018</w:t>
            </w:r>
          </w:p>
          <w:p w14:paraId="001BE038"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«СНиП 2.04.03-85. Канализация. Наружные сети и сооружения»</w:t>
            </w:r>
          </w:p>
        </w:tc>
      </w:tr>
      <w:tr w:rsidR="00F43B07" w:rsidRPr="00F43B07" w14:paraId="205EED3C"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5FA05C9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60CB17F" w14:textId="77777777" w:rsidR="00F43B07" w:rsidRPr="00F43B07" w:rsidRDefault="00F43B07" w:rsidP="00F43B07">
            <w:pPr>
              <w:spacing w:after="0" w:line="240" w:lineRule="auto"/>
              <w:jc w:val="center"/>
              <w:rPr>
                <w:rFonts w:ascii="Times New Roman" w:eastAsia="Calibri" w:hAnsi="Times New Roman" w:cs="Times New Roman"/>
                <w:sz w:val="20"/>
                <w:szCs w:val="20"/>
              </w:rPr>
            </w:pPr>
            <w:proofErr w:type="spellStart"/>
            <w:r w:rsidRPr="00F43B07">
              <w:rPr>
                <w:rFonts w:ascii="Times New Roman" w:eastAsia="Calibri" w:hAnsi="Times New Roman" w:cs="Times New Roman"/>
                <w:sz w:val="20"/>
                <w:szCs w:val="20"/>
              </w:rPr>
              <w:t>Хозфекальный</w:t>
            </w:r>
            <w:proofErr w:type="spellEnd"/>
            <w:r w:rsidRPr="00F43B07">
              <w:rPr>
                <w:rFonts w:ascii="Times New Roman" w:eastAsia="Calibri" w:hAnsi="Times New Roman" w:cs="Times New Roman"/>
                <w:sz w:val="20"/>
                <w:szCs w:val="20"/>
              </w:rPr>
              <w:t xml:space="preserve"> коллектор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002282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7DCB6A4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4-й микрорайон</w:t>
            </w:r>
          </w:p>
        </w:tc>
        <w:tc>
          <w:tcPr>
            <w:tcW w:w="2410" w:type="dxa"/>
            <w:tcBorders>
              <w:top w:val="single" w:sz="4" w:space="0" w:color="000000"/>
              <w:left w:val="single" w:sz="4" w:space="0" w:color="000000"/>
              <w:bottom w:val="single" w:sz="4" w:space="0" w:color="000000"/>
              <w:right w:val="single" w:sz="4" w:space="0" w:color="000000"/>
            </w:tcBorders>
            <w:vAlign w:val="center"/>
          </w:tcPr>
          <w:p w14:paraId="7FB85D1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Диаметр 300-400 мм,</w:t>
            </w:r>
          </w:p>
          <w:p w14:paraId="5ED8F42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754 м, чугун</w:t>
            </w:r>
          </w:p>
        </w:tc>
        <w:tc>
          <w:tcPr>
            <w:tcW w:w="2126" w:type="dxa"/>
            <w:tcBorders>
              <w:top w:val="single" w:sz="4" w:space="0" w:color="000000"/>
              <w:left w:val="single" w:sz="4" w:space="0" w:color="000000"/>
              <w:bottom w:val="single" w:sz="4" w:space="0" w:color="000000"/>
              <w:right w:val="single" w:sz="4" w:space="0" w:color="000000"/>
            </w:tcBorders>
            <w:vAlign w:val="center"/>
          </w:tcPr>
          <w:p w14:paraId="441C700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1202F59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6957AE7"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32.13330.2018</w:t>
            </w:r>
          </w:p>
          <w:p w14:paraId="7F98B4D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2.04.03-85. Канализация. Наружные сети и сооружения»</w:t>
            </w:r>
          </w:p>
        </w:tc>
      </w:tr>
      <w:tr w:rsidR="00F43B07" w:rsidRPr="00F43B07" w14:paraId="52B4198D"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74BFC8C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C8633AF" w14:textId="77777777" w:rsidR="00F43B07" w:rsidRPr="00F43B07" w:rsidRDefault="00F43B07" w:rsidP="00F43B07">
            <w:pPr>
              <w:spacing w:after="0" w:line="240" w:lineRule="auto"/>
              <w:jc w:val="center"/>
              <w:rPr>
                <w:rFonts w:ascii="Times New Roman" w:eastAsia="Calibri" w:hAnsi="Times New Roman" w:cs="Times New Roman"/>
                <w:sz w:val="20"/>
                <w:szCs w:val="20"/>
              </w:rPr>
            </w:pPr>
            <w:proofErr w:type="spellStart"/>
            <w:proofErr w:type="gramStart"/>
            <w:r w:rsidRPr="00F43B07">
              <w:rPr>
                <w:rFonts w:ascii="Times New Roman" w:eastAsia="Calibri" w:hAnsi="Times New Roman" w:cs="Times New Roman"/>
                <w:sz w:val="20"/>
                <w:szCs w:val="20"/>
              </w:rPr>
              <w:t>C</w:t>
            </w:r>
            <w:proofErr w:type="gramEnd"/>
            <w:r w:rsidRPr="00F43B07">
              <w:rPr>
                <w:rFonts w:ascii="Times New Roman" w:eastAsia="Calibri" w:hAnsi="Times New Roman" w:cs="Times New Roman"/>
                <w:sz w:val="20"/>
                <w:szCs w:val="20"/>
              </w:rPr>
              <w:t>ети</w:t>
            </w:r>
            <w:proofErr w:type="spellEnd"/>
            <w:r w:rsidRPr="00F43B07">
              <w:rPr>
                <w:rFonts w:ascii="Times New Roman" w:eastAsia="Calibri" w:hAnsi="Times New Roman" w:cs="Times New Roman"/>
                <w:sz w:val="20"/>
                <w:szCs w:val="20"/>
              </w:rPr>
              <w:t xml:space="preserve"> </w:t>
            </w:r>
            <w:proofErr w:type="spellStart"/>
            <w:r w:rsidRPr="00F43B07">
              <w:rPr>
                <w:rFonts w:ascii="Times New Roman" w:eastAsia="Calibri" w:hAnsi="Times New Roman" w:cs="Times New Roman"/>
                <w:sz w:val="20"/>
                <w:szCs w:val="20"/>
              </w:rPr>
              <w:t>хозфекального</w:t>
            </w:r>
            <w:proofErr w:type="spellEnd"/>
            <w:r w:rsidRPr="00F43B07">
              <w:rPr>
                <w:rFonts w:ascii="Times New Roman" w:eastAsia="Calibri" w:hAnsi="Times New Roman" w:cs="Times New Roman"/>
                <w:sz w:val="20"/>
                <w:szCs w:val="20"/>
              </w:rPr>
              <w:t xml:space="preserve"> коллектора к канализационной насосной станции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379C62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31B45AB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6F097C1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Диаметр 300-400 мм, 350 м, чугун</w:t>
            </w:r>
          </w:p>
        </w:tc>
        <w:tc>
          <w:tcPr>
            <w:tcW w:w="2126" w:type="dxa"/>
            <w:tcBorders>
              <w:top w:val="single" w:sz="4" w:space="0" w:color="000000"/>
              <w:left w:val="single" w:sz="4" w:space="0" w:color="000000"/>
              <w:bottom w:val="single" w:sz="4" w:space="0" w:color="000000"/>
              <w:right w:val="single" w:sz="4" w:space="0" w:color="000000"/>
            </w:tcBorders>
            <w:vAlign w:val="center"/>
          </w:tcPr>
          <w:p w14:paraId="59EB6FF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3833A50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04E19BD"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32.13330.2018</w:t>
            </w:r>
          </w:p>
          <w:p w14:paraId="3F3E439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2.04.03-85. Канализация. Наружные сети и сооружения»</w:t>
            </w:r>
          </w:p>
        </w:tc>
      </w:tr>
      <w:tr w:rsidR="00F43B07" w:rsidRPr="00F43B07" w14:paraId="28DFD5F4"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2450F50"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0E6948C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Канализационная насосная станция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7819D68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247E9E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6BE4723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КНС №№ 1, 2, 5, 6а, 7, замена насосного оборудования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14:paraId="35FEB67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07ABEC3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Зона инженерной инфраструктуры</w:t>
            </w:r>
          </w:p>
        </w:tc>
        <w:tc>
          <w:tcPr>
            <w:tcW w:w="2551" w:type="dxa"/>
            <w:tcBorders>
              <w:top w:val="single" w:sz="4" w:space="0" w:color="000000"/>
              <w:left w:val="single" w:sz="4" w:space="0" w:color="000000"/>
              <w:bottom w:val="single" w:sz="4" w:space="0" w:color="000000"/>
              <w:right w:val="single" w:sz="4" w:space="0" w:color="000000"/>
            </w:tcBorders>
            <w:vAlign w:val="center"/>
          </w:tcPr>
          <w:p w14:paraId="69910DA2"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32.13330.2018</w:t>
            </w:r>
          </w:p>
          <w:p w14:paraId="7CC4E70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2.04.03-85. Канализация. Наружные сети и сооружения»</w:t>
            </w:r>
          </w:p>
        </w:tc>
      </w:tr>
      <w:tr w:rsidR="00F43B07" w:rsidRPr="00F43B07" w14:paraId="4A6A5D51"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2E1FC663"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140A882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7315FEE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2DDFFF37"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 xml:space="preserve">г. Курчатов (участок 1ТК-9 до </w:t>
            </w:r>
            <w:proofErr w:type="gramEnd"/>
          </w:p>
          <w:p w14:paraId="054EB607"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1ТК-10 тепловой сети ЖГ-1 от котельной до жилого поселка)</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37A9E43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стального трубопровода 2Ду</w:t>
            </w:r>
          </w:p>
          <w:p w14:paraId="0BA5CCC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 250 мм на 2Ду 350 мм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2ACE4B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6DCF7A8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4B9C677B"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4A3ABCD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2C214595"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D8AB986"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DFC465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2241ADA"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4E26F88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4819635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11056DC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2ТК-25 до 2ТК-26)</w:t>
            </w:r>
          </w:p>
        </w:tc>
        <w:tc>
          <w:tcPr>
            <w:tcW w:w="2410" w:type="dxa"/>
            <w:tcBorders>
              <w:top w:val="single" w:sz="4" w:space="0" w:color="000000"/>
              <w:left w:val="single" w:sz="4" w:space="0" w:color="000000"/>
              <w:bottom w:val="single" w:sz="4" w:space="0" w:color="000000"/>
              <w:right w:val="single" w:sz="4" w:space="0" w:color="000000"/>
            </w:tcBorders>
            <w:vAlign w:val="center"/>
          </w:tcPr>
          <w:p w14:paraId="18505AD6"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w:t>
            </w:r>
          </w:p>
          <w:p w14:paraId="5DB96F6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426 мм - 100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DF47E7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17A47B3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C17BA9C"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555EAD0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6B837F18"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13771CA7"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5B92FCFF"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3100A3AC"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0093B995" w14:textId="77777777" w:rsidR="00F43B07" w:rsidRPr="00F43B07" w:rsidRDefault="00F43B07" w:rsidP="00F43B07">
            <w:pPr>
              <w:spacing w:after="0" w:line="240" w:lineRule="auto"/>
              <w:jc w:val="center"/>
              <w:rPr>
                <w:rFonts w:ascii="Times New Roman" w:eastAsia="Times New Roman" w:hAnsi="Times New Roman" w:cs="Times New Roman"/>
                <w:kern w:val="2"/>
                <w:sz w:val="24"/>
                <w:szCs w:val="24"/>
              </w:rPr>
            </w:pPr>
            <w:r w:rsidRPr="00F43B07">
              <w:rPr>
                <w:rFonts w:ascii="Times New Roman" w:eastAsia="Calibri" w:hAnsi="Times New Roman" w:cs="Times New Roman"/>
                <w:sz w:val="20"/>
              </w:rPr>
              <w:t>г. Курчатов,</w:t>
            </w:r>
          </w:p>
          <w:p w14:paraId="3E43302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329BAD73"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2ТК-26 до 2ТК-27)</w:t>
            </w:r>
          </w:p>
        </w:tc>
        <w:tc>
          <w:tcPr>
            <w:tcW w:w="2410" w:type="dxa"/>
            <w:tcBorders>
              <w:top w:val="single" w:sz="4" w:space="0" w:color="000000"/>
              <w:left w:val="single" w:sz="4" w:space="0" w:color="000000"/>
              <w:bottom w:val="single" w:sz="4" w:space="0" w:color="000000"/>
              <w:right w:val="single" w:sz="4" w:space="0" w:color="000000"/>
            </w:tcBorders>
            <w:vAlign w:val="center"/>
          </w:tcPr>
          <w:p w14:paraId="1959F33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 426 мм -</w:t>
            </w:r>
          </w:p>
          <w:p w14:paraId="2AD34D2F"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100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0744C84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4C371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08D50134"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6E9BD69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288DF45F"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2EAFB6D4"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605A74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1EF147A"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0BF1635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467BC97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15ED503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2ТК-27 до 2ТК-28)</w:t>
            </w:r>
          </w:p>
        </w:tc>
        <w:tc>
          <w:tcPr>
            <w:tcW w:w="2410" w:type="dxa"/>
            <w:tcBorders>
              <w:top w:val="single" w:sz="4" w:space="0" w:color="000000"/>
              <w:left w:val="single" w:sz="4" w:space="0" w:color="000000"/>
              <w:bottom w:val="single" w:sz="4" w:space="0" w:color="000000"/>
              <w:right w:val="single" w:sz="4" w:space="0" w:color="000000"/>
            </w:tcBorders>
            <w:vAlign w:val="center"/>
          </w:tcPr>
          <w:p w14:paraId="4C2B5AB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w:t>
            </w:r>
          </w:p>
          <w:p w14:paraId="36433D26"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426 мм - 80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4C8DB68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39FCC6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4708AB1"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7C85800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774E2D4A"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8E4BA59"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9CDE05E"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A254F8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64692F5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324AA82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7522925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2ТК-28 до 2ТК-29)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545B0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w:t>
            </w:r>
          </w:p>
          <w:p w14:paraId="21353CDE"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426 мм - 200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126CC6E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2172C8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7E1377F3"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4BEDA7E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51C06DBB"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0D2C65D3"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B4AFF8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0739E0DF"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5274842E"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5AFFC940"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21D895B6"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2ТК-29 до 2ТК-29а)</w:t>
            </w:r>
          </w:p>
        </w:tc>
        <w:tc>
          <w:tcPr>
            <w:tcW w:w="2410" w:type="dxa"/>
            <w:tcBorders>
              <w:top w:val="single" w:sz="4" w:space="0" w:color="000000"/>
              <w:left w:val="single" w:sz="4" w:space="0" w:color="000000"/>
              <w:bottom w:val="single" w:sz="4" w:space="0" w:color="000000"/>
              <w:right w:val="single" w:sz="4" w:space="0" w:color="000000"/>
            </w:tcBorders>
            <w:vAlign w:val="center"/>
          </w:tcPr>
          <w:p w14:paraId="0CF42B75"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w:t>
            </w:r>
          </w:p>
          <w:p w14:paraId="0E33CDCC"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426 мм - 120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46AB79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3D12FE3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CAE76E5"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6C13E18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4FCEC617"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5E3E8FD9"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1216DC5"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1A7CF4A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46C2C5E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392FAFFF"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w:t>
            </w:r>
            <w:r w:rsidRPr="00F43B07">
              <w:rPr>
                <w:rFonts w:ascii="Times New Roman" w:eastAsia="Calibri" w:hAnsi="Times New Roman" w:cs="Times New Roman"/>
                <w:sz w:val="20"/>
              </w:rPr>
              <w:lastRenderedPageBreak/>
              <w:t>68 от т. 68 до</w:t>
            </w:r>
          </w:p>
          <w:p w14:paraId="757FAB7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2ТК-29а до 2ТК-30)</w:t>
            </w:r>
          </w:p>
        </w:tc>
        <w:tc>
          <w:tcPr>
            <w:tcW w:w="2410" w:type="dxa"/>
            <w:tcBorders>
              <w:top w:val="single" w:sz="4" w:space="0" w:color="000000"/>
              <w:left w:val="single" w:sz="4" w:space="0" w:color="000000"/>
              <w:bottom w:val="single" w:sz="4" w:space="0" w:color="000000"/>
              <w:right w:val="single" w:sz="4" w:space="0" w:color="000000"/>
            </w:tcBorders>
            <w:vAlign w:val="center"/>
          </w:tcPr>
          <w:p w14:paraId="3DE2E32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lastRenderedPageBreak/>
              <w:t>Замена с применением труб в ППУ изоляции, диаметром</w:t>
            </w:r>
          </w:p>
          <w:p w14:paraId="44313C0A"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lastRenderedPageBreak/>
              <w:t>426 мм - 300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FD9228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lastRenderedPageBreak/>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80F49A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D8A2C24"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 xml:space="preserve">Размер охранной зоны устанавливается в соответствии с </w:t>
            </w:r>
            <w:r w:rsidRPr="00F43B07">
              <w:rPr>
                <w:rFonts w:ascii="Times New Roman" w:eastAsia="Calibri" w:hAnsi="Times New Roman" w:cs="Times New Roman"/>
                <w:kern w:val="2"/>
                <w:sz w:val="20"/>
                <w:szCs w:val="20"/>
                <w14:ligatures w14:val="standardContextual"/>
              </w:rPr>
              <w:lastRenderedPageBreak/>
              <w:t>СП 124.13330.2012</w:t>
            </w:r>
          </w:p>
          <w:p w14:paraId="78CC47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6CA074B7"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4A9250AC"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6A2DBB0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776D3F54"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35236B6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w:t>
            </w:r>
          </w:p>
          <w:p w14:paraId="2ADC523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п. </w:t>
            </w:r>
            <w:proofErr w:type="spellStart"/>
            <w:r w:rsidRPr="00F43B07">
              <w:rPr>
                <w:rFonts w:ascii="Times New Roman" w:eastAsia="Calibri" w:hAnsi="Times New Roman" w:cs="Times New Roman"/>
                <w:sz w:val="20"/>
              </w:rPr>
              <w:t>Дичня</w:t>
            </w:r>
            <w:proofErr w:type="spellEnd"/>
            <w:r w:rsidRPr="00F43B07">
              <w:rPr>
                <w:rFonts w:ascii="Times New Roman" w:eastAsia="Calibri" w:hAnsi="Times New Roman" w:cs="Times New Roman"/>
                <w:sz w:val="20"/>
              </w:rPr>
              <w:t xml:space="preserve"> от т. 38 до т. 68 от т. 68 до</w:t>
            </w:r>
          </w:p>
          <w:p w14:paraId="614AF539"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т. 103 (участок от 2ТК-30 до 2ТК-30а)</w:t>
            </w:r>
          </w:p>
        </w:tc>
        <w:tc>
          <w:tcPr>
            <w:tcW w:w="2410" w:type="dxa"/>
            <w:tcBorders>
              <w:top w:val="single" w:sz="4" w:space="0" w:color="000000"/>
              <w:left w:val="single" w:sz="4" w:space="0" w:color="000000"/>
              <w:bottom w:val="single" w:sz="4" w:space="0" w:color="000000"/>
              <w:right w:val="single" w:sz="4" w:space="0" w:color="000000"/>
            </w:tcBorders>
            <w:vAlign w:val="center"/>
          </w:tcPr>
          <w:p w14:paraId="13AE857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диаметром</w:t>
            </w:r>
          </w:p>
          <w:p w14:paraId="2943067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426 мм - 200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0B5AD93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74C0DB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7BB6ED2F"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33B61DC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4D28C978"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2AA7721"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0A9277F"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345D0C4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70ADC5A7"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 xml:space="preserve">г. Курчатов, от здания милиции до ул. Мира (участок от 2ТТ-22 до </w:t>
            </w:r>
            <w:proofErr w:type="gramEnd"/>
          </w:p>
          <w:p w14:paraId="55849625"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2ТК-6/4)</w:t>
            </w:r>
          </w:p>
        </w:tc>
        <w:tc>
          <w:tcPr>
            <w:tcW w:w="2410" w:type="dxa"/>
            <w:tcBorders>
              <w:top w:val="single" w:sz="4" w:space="0" w:color="000000"/>
              <w:left w:val="single" w:sz="4" w:space="0" w:color="000000"/>
              <w:bottom w:val="single" w:sz="4" w:space="0" w:color="000000"/>
              <w:right w:val="single" w:sz="4" w:space="0" w:color="000000"/>
            </w:tcBorders>
            <w:vAlign w:val="center"/>
          </w:tcPr>
          <w:p w14:paraId="5A80FAA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500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11CEA7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6D5C364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059BAB46"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40064F9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7F41F6E1"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30C5EA78"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33C0CA5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061E85A2"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5BF94329"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 xml:space="preserve">г. Курчатов, от здания милиции до ул. Мира (участок от 2ТК-6/4 до </w:t>
            </w:r>
            <w:proofErr w:type="gramEnd"/>
          </w:p>
          <w:p w14:paraId="0492554A"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2ТК-6а)</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7CDE9FBE"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200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03A32E2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262DE72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4A08C4D7"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4D743C8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56D404A9" w14:textId="77777777" w:rsidTr="005300D5">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20A903A9"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0EFE2FDB"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87EA6A5"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3DCBE9B9"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г. Курчатов, от здания милиции до ул. Мира (участок</w:t>
            </w:r>
            <w:r w:rsidRPr="00F43B07">
              <w:rPr>
                <w:rFonts w:ascii="Calibri" w:eastAsia="Calibri" w:hAnsi="Calibri" w:cs="Times New Roman"/>
              </w:rPr>
              <w:t xml:space="preserve"> </w:t>
            </w:r>
            <w:r w:rsidRPr="00F43B07">
              <w:rPr>
                <w:rFonts w:ascii="Times New Roman" w:eastAsia="Calibri" w:hAnsi="Times New Roman" w:cs="Times New Roman"/>
                <w:sz w:val="20"/>
                <w:szCs w:val="20"/>
              </w:rPr>
              <w:t>от</w:t>
            </w:r>
            <w:r w:rsidRPr="00F43B07">
              <w:rPr>
                <w:rFonts w:ascii="Times New Roman" w:eastAsia="Calibri" w:hAnsi="Times New Roman" w:cs="Times New Roman"/>
              </w:rPr>
              <w:t xml:space="preserve"> </w:t>
            </w:r>
            <w:r w:rsidRPr="00F43B07">
              <w:rPr>
                <w:rFonts w:ascii="Times New Roman" w:eastAsia="Calibri" w:hAnsi="Times New Roman" w:cs="Times New Roman"/>
                <w:sz w:val="20"/>
              </w:rPr>
              <w:t xml:space="preserve">2ТК-7а до </w:t>
            </w:r>
            <w:proofErr w:type="gramEnd"/>
          </w:p>
          <w:p w14:paraId="52D2399E"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2ТК-8)</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65F95350"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210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8FE1A0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738481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05328F3F"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7FAE252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467D61F5" w14:textId="77777777" w:rsidTr="00F43B07">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1EC3A9ED"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535ABD7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B236C4C"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78FE994A"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 xml:space="preserve">г. Курчатов, от здания милиции до ул. Мира (участок от 2ТК-9 до </w:t>
            </w:r>
            <w:proofErr w:type="gramEnd"/>
          </w:p>
          <w:p w14:paraId="5A4BAB7C"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2ТК-10)</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23FE9AC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300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98478E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6A1EB04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65E3BFC"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58300D5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00545FEA"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5323BE2F"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1D43E42C"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095305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066B8672"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г. Курчатов, от здания милиции до ул. Мира (участок от</w:t>
            </w:r>
            <w:r w:rsidRPr="00F43B07">
              <w:rPr>
                <w:rFonts w:ascii="Calibri" w:eastAsia="Calibri" w:hAnsi="Calibri" w:cs="Times New Roman"/>
              </w:rPr>
              <w:t xml:space="preserve"> </w:t>
            </w:r>
            <w:r w:rsidRPr="00F43B07">
              <w:rPr>
                <w:rFonts w:ascii="Times New Roman" w:eastAsia="Calibri" w:hAnsi="Times New Roman" w:cs="Times New Roman"/>
                <w:sz w:val="20"/>
              </w:rPr>
              <w:t xml:space="preserve">2ТК-10 до </w:t>
            </w:r>
            <w:proofErr w:type="gramEnd"/>
          </w:p>
          <w:p w14:paraId="66116FEB"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2ТК-11)</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45FF8687"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160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6D8C20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74998B3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417DDD99"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14AB07B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22F0EF7F"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3FF0325B"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7CC89630"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3636A274"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69030F16"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 xml:space="preserve">г. Курчатов, от РК до 4 </w:t>
            </w:r>
            <w:proofErr w:type="spellStart"/>
            <w:r w:rsidRPr="00F43B07">
              <w:rPr>
                <w:rFonts w:ascii="Times New Roman" w:eastAsia="Calibri" w:hAnsi="Times New Roman" w:cs="Times New Roman"/>
                <w:sz w:val="20"/>
              </w:rPr>
              <w:t>мкр</w:t>
            </w:r>
            <w:proofErr w:type="spellEnd"/>
            <w:r w:rsidRPr="00F43B07">
              <w:rPr>
                <w:rFonts w:ascii="Times New Roman" w:eastAsia="Calibri" w:hAnsi="Times New Roman" w:cs="Times New Roman"/>
                <w:sz w:val="20"/>
              </w:rPr>
              <w:t xml:space="preserve">, от т.35 до т.38 т.1-20,20 (участок от ПРК </w:t>
            </w:r>
            <w:proofErr w:type="gramStart"/>
            <w:r w:rsidRPr="00F43B07">
              <w:rPr>
                <w:rFonts w:ascii="Times New Roman" w:eastAsia="Calibri" w:hAnsi="Times New Roman" w:cs="Times New Roman"/>
                <w:sz w:val="20"/>
              </w:rPr>
              <w:t>до</w:t>
            </w:r>
            <w:proofErr w:type="gramEnd"/>
            <w:r w:rsidRPr="00F43B07">
              <w:rPr>
                <w:rFonts w:ascii="Times New Roman" w:eastAsia="Calibri" w:hAnsi="Times New Roman" w:cs="Times New Roman"/>
                <w:sz w:val="20"/>
              </w:rPr>
              <w:t xml:space="preserve"> ТТ-3а)</w:t>
            </w:r>
          </w:p>
        </w:tc>
        <w:tc>
          <w:tcPr>
            <w:tcW w:w="2410" w:type="dxa"/>
            <w:tcBorders>
              <w:top w:val="single" w:sz="4" w:space="0" w:color="000000"/>
              <w:left w:val="single" w:sz="4" w:space="0" w:color="000000"/>
              <w:bottom w:val="single" w:sz="4" w:space="0" w:color="000000"/>
              <w:right w:val="single" w:sz="4" w:space="0" w:color="000000"/>
            </w:tcBorders>
            <w:vAlign w:val="center"/>
          </w:tcPr>
          <w:p w14:paraId="35669BC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400 мм, 370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3C72100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7EDCEED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7CC3D7AA"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0035971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541FD3FA"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102094D6"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CFA925C"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3CDAB3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442F1881"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г. Курчатов, между теплицами и городом (участок от 2ТТ-18 до 2ТТ20)</w:t>
            </w:r>
          </w:p>
        </w:tc>
        <w:tc>
          <w:tcPr>
            <w:tcW w:w="2410" w:type="dxa"/>
            <w:tcBorders>
              <w:top w:val="single" w:sz="4" w:space="0" w:color="000000"/>
              <w:left w:val="single" w:sz="4" w:space="0" w:color="000000"/>
              <w:bottom w:val="single" w:sz="4" w:space="0" w:color="000000"/>
              <w:right w:val="single" w:sz="4" w:space="0" w:color="000000"/>
            </w:tcBorders>
            <w:vAlign w:val="center"/>
          </w:tcPr>
          <w:p w14:paraId="5DCBE26E"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800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1BA806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1ADE007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1C3818F"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544E1F9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327EEA42"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414070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6F5E258D"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Магистральная тепловая сеть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09D39128"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Курская область,</w:t>
            </w:r>
          </w:p>
          <w:p w14:paraId="1474539F"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 xml:space="preserve">г. Курчатов, между теплицами и городом (участок от 2ТТ-20 до </w:t>
            </w:r>
            <w:proofErr w:type="gramEnd"/>
          </w:p>
          <w:p w14:paraId="4DB8B50E" w14:textId="77777777" w:rsidR="00F43B07" w:rsidRPr="00F43B07" w:rsidRDefault="00F43B07" w:rsidP="00F43B07">
            <w:pPr>
              <w:spacing w:after="0" w:line="240" w:lineRule="auto"/>
              <w:jc w:val="center"/>
              <w:rPr>
                <w:rFonts w:ascii="Times New Roman" w:eastAsia="Calibri" w:hAnsi="Times New Roman" w:cs="Times New Roman"/>
                <w:sz w:val="20"/>
              </w:rPr>
            </w:pPr>
            <w:proofErr w:type="gramStart"/>
            <w:r w:rsidRPr="00F43B07">
              <w:rPr>
                <w:rFonts w:ascii="Times New Roman" w:eastAsia="Calibri" w:hAnsi="Times New Roman" w:cs="Times New Roman"/>
                <w:sz w:val="20"/>
              </w:rPr>
              <w:t>2ТК-4)</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4206C010" w14:textId="77777777" w:rsidR="00F43B07" w:rsidRPr="00F43B07" w:rsidRDefault="00F43B07" w:rsidP="00F43B07">
            <w:pPr>
              <w:spacing w:after="0" w:line="240" w:lineRule="auto"/>
              <w:jc w:val="center"/>
              <w:rPr>
                <w:rFonts w:ascii="Times New Roman" w:eastAsia="Calibri" w:hAnsi="Times New Roman" w:cs="Times New Roman"/>
                <w:sz w:val="20"/>
              </w:rPr>
            </w:pPr>
            <w:r w:rsidRPr="00F43B07">
              <w:rPr>
                <w:rFonts w:ascii="Times New Roman" w:eastAsia="Calibri" w:hAnsi="Times New Roman" w:cs="Times New Roman"/>
                <w:sz w:val="20"/>
              </w:rPr>
              <w:t>Замена с применением труб в ППУ изоляции, диаметр 600 мм, 500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180307D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474FCD3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B81A813"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1819D7F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0D951629"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49EDC369"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16E806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47404FB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093F4C6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ж/д 300, 301, ЦТП № 2, 60129</w:t>
            </w:r>
            <w:proofErr w:type="gramStart"/>
            <w:r w:rsidRPr="00F43B07">
              <w:rPr>
                <w:rFonts w:ascii="Times New Roman" w:eastAsia="Calibri" w:hAnsi="Times New Roman" w:cs="Times New Roman"/>
                <w:sz w:val="20"/>
                <w:szCs w:val="20"/>
              </w:rPr>
              <w:t xml:space="preserve"> Т</w:t>
            </w:r>
            <w:proofErr w:type="gramEnd"/>
            <w:r w:rsidRPr="00F43B07">
              <w:rPr>
                <w:rFonts w:ascii="Times New Roman" w:eastAsia="Calibri" w:hAnsi="Times New Roman" w:cs="Times New Roman"/>
                <w:sz w:val="20"/>
                <w:szCs w:val="20"/>
              </w:rPr>
              <w:t>, ж/д 310, 313</w:t>
            </w:r>
          </w:p>
        </w:tc>
        <w:tc>
          <w:tcPr>
            <w:tcW w:w="2410" w:type="dxa"/>
            <w:tcBorders>
              <w:top w:val="single" w:sz="4" w:space="0" w:color="000000"/>
              <w:left w:val="single" w:sz="4" w:space="0" w:color="000000"/>
              <w:bottom w:val="single" w:sz="4" w:space="0" w:color="000000"/>
              <w:right w:val="single" w:sz="4" w:space="0" w:color="000000"/>
            </w:tcBorders>
            <w:vAlign w:val="center"/>
          </w:tcPr>
          <w:p w14:paraId="5C63610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273 – 153,4 м, диаметр 219 – 191,6 м, диаметр 159 – 10 м, диаметр</w:t>
            </w:r>
          </w:p>
          <w:p w14:paraId="6B8E910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133 – 34 м, диаметр</w:t>
            </w:r>
          </w:p>
          <w:p w14:paraId="575D9B1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108 - 45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3D12D4E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167FB50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C50D670"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043F5B1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4774EBB4" w14:textId="77777777" w:rsidTr="00F43B07">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2B7FCFDA"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6155B76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306B03F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48461D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г. Курчатов, </w:t>
            </w:r>
            <w:proofErr w:type="gramStart"/>
            <w:r w:rsidRPr="00F43B07">
              <w:rPr>
                <w:rFonts w:ascii="Times New Roman" w:eastAsia="Calibri" w:hAnsi="Times New Roman" w:cs="Times New Roman"/>
                <w:sz w:val="20"/>
                <w:szCs w:val="20"/>
              </w:rPr>
              <w:t>к</w:t>
            </w:r>
            <w:proofErr w:type="gramEnd"/>
            <w:r w:rsidRPr="00F43B07">
              <w:rPr>
                <w:rFonts w:ascii="Times New Roman" w:eastAsia="Calibri" w:hAnsi="Times New Roman" w:cs="Times New Roman"/>
                <w:sz w:val="20"/>
                <w:szCs w:val="20"/>
              </w:rPr>
              <w:t xml:space="preserve"> ж/д 322</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95A2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С применением труб в ППУ изоляции, диаметр </w:t>
            </w:r>
            <w:r w:rsidRPr="00F43B07">
              <w:rPr>
                <w:rFonts w:ascii="Times New Roman" w:eastAsia="Calibri" w:hAnsi="Times New Roman" w:cs="Times New Roman"/>
                <w:sz w:val="20"/>
                <w:szCs w:val="20"/>
              </w:rPr>
              <w:lastRenderedPageBreak/>
              <w:t>219 – 143,1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3CF4721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lastRenderedPageBreak/>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08C9DA1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42C04FE4"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 xml:space="preserve">Размер охранной зоны устанавливается в </w:t>
            </w:r>
            <w:r w:rsidRPr="00F43B07">
              <w:rPr>
                <w:rFonts w:ascii="Times New Roman" w:eastAsia="Calibri" w:hAnsi="Times New Roman" w:cs="Times New Roman"/>
                <w:kern w:val="2"/>
                <w:sz w:val="20"/>
                <w:szCs w:val="20"/>
                <w14:ligatures w14:val="standardContextual"/>
              </w:rPr>
              <w:lastRenderedPageBreak/>
              <w:t>соответствии с СП 124.13330.2012</w:t>
            </w:r>
          </w:p>
          <w:p w14:paraId="66C5A5C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2A77805E" w14:textId="77777777" w:rsidTr="005300D5">
        <w:trPr>
          <w:trHeight w:val="1276"/>
        </w:trPr>
        <w:tc>
          <w:tcPr>
            <w:tcW w:w="426" w:type="dxa"/>
            <w:tcBorders>
              <w:top w:val="single" w:sz="4" w:space="0" w:color="000000"/>
              <w:left w:val="single" w:sz="4" w:space="0" w:color="000000"/>
              <w:bottom w:val="single" w:sz="4" w:space="0" w:color="000000"/>
              <w:right w:val="single" w:sz="4" w:space="0" w:color="000000"/>
            </w:tcBorders>
            <w:vAlign w:val="center"/>
          </w:tcPr>
          <w:p w14:paraId="6B832544"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139897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375BFD3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5F0CFB8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г. Курчатов, </w:t>
            </w:r>
            <w:proofErr w:type="gramStart"/>
            <w:r w:rsidRPr="00F43B07">
              <w:rPr>
                <w:rFonts w:ascii="Times New Roman" w:eastAsia="Calibri" w:hAnsi="Times New Roman" w:cs="Times New Roman"/>
                <w:sz w:val="20"/>
                <w:szCs w:val="20"/>
              </w:rPr>
              <w:t>к</w:t>
            </w:r>
            <w:proofErr w:type="gramEnd"/>
            <w:r w:rsidRPr="00F43B07">
              <w:rPr>
                <w:rFonts w:ascii="Times New Roman" w:eastAsia="Calibri" w:hAnsi="Times New Roman" w:cs="Times New Roman"/>
                <w:sz w:val="20"/>
                <w:szCs w:val="20"/>
              </w:rPr>
              <w:t xml:space="preserve"> ж/д 326, 311, 312, 313, 321, 316</w:t>
            </w:r>
          </w:p>
        </w:tc>
        <w:tc>
          <w:tcPr>
            <w:tcW w:w="2410" w:type="dxa"/>
            <w:tcBorders>
              <w:top w:val="single" w:sz="4" w:space="0" w:color="000000"/>
              <w:left w:val="single" w:sz="4" w:space="0" w:color="000000"/>
              <w:bottom w:val="single" w:sz="4" w:space="0" w:color="000000"/>
              <w:right w:val="single" w:sz="4" w:space="0" w:color="000000"/>
            </w:tcBorders>
            <w:vAlign w:val="center"/>
          </w:tcPr>
          <w:p w14:paraId="101AECE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219 – 455,1 м, диаметр 159 – 455 м, диаметр</w:t>
            </w:r>
          </w:p>
          <w:p w14:paraId="73FFE30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133 – 124 м, диаметр</w:t>
            </w:r>
          </w:p>
          <w:p w14:paraId="3AB4DCA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89 – 151,6 м, диаметр</w:t>
            </w:r>
          </w:p>
          <w:p w14:paraId="4781E88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76 – 74,1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5DC2788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0896CC0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C1EF5FA"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6ACF36D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622D60E1" w14:textId="77777777" w:rsidTr="005300D5">
        <w:trPr>
          <w:trHeight w:val="1571"/>
        </w:trPr>
        <w:tc>
          <w:tcPr>
            <w:tcW w:w="426" w:type="dxa"/>
            <w:tcBorders>
              <w:top w:val="single" w:sz="4" w:space="0" w:color="000000"/>
              <w:left w:val="single" w:sz="4" w:space="0" w:color="000000"/>
              <w:bottom w:val="single" w:sz="4" w:space="0" w:color="000000"/>
              <w:right w:val="single" w:sz="4" w:space="0" w:color="000000"/>
            </w:tcBorders>
            <w:vAlign w:val="center"/>
          </w:tcPr>
          <w:p w14:paraId="45845AB5"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0198B35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5A23CA9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2A1F19F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к спорткомплексу</w:t>
            </w:r>
          </w:p>
        </w:tc>
        <w:tc>
          <w:tcPr>
            <w:tcW w:w="2410" w:type="dxa"/>
            <w:tcBorders>
              <w:top w:val="single" w:sz="4" w:space="0" w:color="000000"/>
              <w:left w:val="single" w:sz="4" w:space="0" w:color="000000"/>
              <w:bottom w:val="single" w:sz="4" w:space="0" w:color="000000"/>
              <w:right w:val="single" w:sz="4" w:space="0" w:color="000000"/>
            </w:tcBorders>
            <w:vAlign w:val="center"/>
          </w:tcPr>
          <w:p w14:paraId="0633A5E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376 – 228,5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0671010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840A55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23148906"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65D9736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08BB6FB3" w14:textId="77777777" w:rsidTr="005300D5">
        <w:trPr>
          <w:trHeight w:val="45"/>
        </w:trPr>
        <w:tc>
          <w:tcPr>
            <w:tcW w:w="426" w:type="dxa"/>
            <w:tcBorders>
              <w:top w:val="single" w:sz="4" w:space="0" w:color="000000"/>
              <w:left w:val="single" w:sz="4" w:space="0" w:color="000000"/>
              <w:bottom w:val="single" w:sz="4" w:space="0" w:color="000000"/>
              <w:right w:val="single" w:sz="4" w:space="0" w:color="000000"/>
            </w:tcBorders>
            <w:vAlign w:val="center"/>
          </w:tcPr>
          <w:p w14:paraId="01EA7A7F"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1B6A1D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Теплосети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50E9371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DF272A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от 2ТК11/3 до здания детского сада литер «А»</w:t>
            </w:r>
          </w:p>
        </w:tc>
        <w:tc>
          <w:tcPr>
            <w:tcW w:w="2410" w:type="dxa"/>
            <w:tcBorders>
              <w:top w:val="single" w:sz="4" w:space="0" w:color="000000"/>
              <w:left w:val="single" w:sz="4" w:space="0" w:color="000000"/>
              <w:bottom w:val="single" w:sz="4" w:space="0" w:color="000000"/>
              <w:right w:val="single" w:sz="4" w:space="0" w:color="000000"/>
            </w:tcBorders>
            <w:vAlign w:val="center"/>
          </w:tcPr>
          <w:p w14:paraId="792429B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76 – 127,3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7B61E151"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750DE05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063D2C1"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009900A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468F319D" w14:textId="77777777" w:rsidTr="005300D5">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19B8D5C3"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62ED4D8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Теплосети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44C31DC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773A3E9F" w14:textId="5DF57B3B"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от 2ТК26/15 до здания детского сада № 13 литер</w:t>
            </w:r>
            <w:proofErr w:type="gramStart"/>
            <w:r w:rsidRPr="00F43B07">
              <w:rPr>
                <w:rFonts w:ascii="Times New Roman" w:eastAsia="Calibri" w:hAnsi="Times New Roman" w:cs="Times New Roman"/>
                <w:sz w:val="20"/>
                <w:szCs w:val="20"/>
              </w:rPr>
              <w:t xml:space="preserve"> А</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tcPr>
          <w:p w14:paraId="1081543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108 – 144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4C87D48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11F070F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02AA998"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0FB8FB5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0C046113" w14:textId="77777777" w:rsidTr="005300D5">
        <w:trPr>
          <w:trHeight w:val="884"/>
        </w:trPr>
        <w:tc>
          <w:tcPr>
            <w:tcW w:w="426" w:type="dxa"/>
            <w:tcBorders>
              <w:top w:val="single" w:sz="4" w:space="0" w:color="000000"/>
              <w:left w:val="single" w:sz="4" w:space="0" w:color="000000"/>
              <w:bottom w:val="single" w:sz="4" w:space="0" w:color="000000"/>
              <w:right w:val="single" w:sz="4" w:space="0" w:color="000000"/>
            </w:tcBorders>
            <w:vAlign w:val="center"/>
          </w:tcPr>
          <w:p w14:paraId="7E6F3B48"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0C4244E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Теплосети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6559FC4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482F152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универмаг</w:t>
            </w:r>
          </w:p>
        </w:tc>
        <w:tc>
          <w:tcPr>
            <w:tcW w:w="2410" w:type="dxa"/>
            <w:tcBorders>
              <w:top w:val="single" w:sz="4" w:space="0" w:color="000000"/>
              <w:left w:val="single" w:sz="4" w:space="0" w:color="000000"/>
              <w:bottom w:val="single" w:sz="4" w:space="0" w:color="000000"/>
              <w:right w:val="single" w:sz="4" w:space="0" w:color="000000"/>
            </w:tcBorders>
            <w:vAlign w:val="center"/>
          </w:tcPr>
          <w:p w14:paraId="514AE38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133 – 115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410705D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4577B62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1C933CED"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 xml:space="preserve">Размер охранной зоны устанавливается в соответствии с </w:t>
            </w:r>
            <w:r w:rsidRPr="00F43B07">
              <w:rPr>
                <w:rFonts w:ascii="Times New Roman" w:eastAsia="Calibri" w:hAnsi="Times New Roman" w:cs="Times New Roman"/>
                <w:kern w:val="2"/>
                <w:sz w:val="20"/>
                <w:szCs w:val="20"/>
                <w14:ligatures w14:val="standardContextual"/>
              </w:rPr>
              <w:lastRenderedPageBreak/>
              <w:t>СП 124.13330.2012</w:t>
            </w:r>
          </w:p>
          <w:p w14:paraId="57950C4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104BC0C6"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1F0CDD9C"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4B9E7CF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Существующие теплосети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1A2DF58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7030893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г. Курчатов, </w:t>
            </w:r>
            <w:proofErr w:type="gramStart"/>
            <w:r w:rsidRPr="00F43B07">
              <w:rPr>
                <w:rFonts w:ascii="Times New Roman" w:eastAsia="Calibri" w:hAnsi="Times New Roman" w:cs="Times New Roman"/>
                <w:sz w:val="20"/>
                <w:szCs w:val="20"/>
              </w:rPr>
              <w:t>к</w:t>
            </w:r>
            <w:proofErr w:type="gramEnd"/>
            <w:r w:rsidRPr="00F43B07">
              <w:rPr>
                <w:rFonts w:ascii="Times New Roman" w:eastAsia="Calibri" w:hAnsi="Times New Roman" w:cs="Times New Roman"/>
                <w:sz w:val="20"/>
                <w:szCs w:val="20"/>
              </w:rPr>
              <w:t xml:space="preserve"> ж/д 319, 320, 329</w:t>
            </w:r>
          </w:p>
        </w:tc>
        <w:tc>
          <w:tcPr>
            <w:tcW w:w="2410" w:type="dxa"/>
            <w:tcBorders>
              <w:top w:val="single" w:sz="4" w:space="0" w:color="000000"/>
              <w:left w:val="single" w:sz="4" w:space="0" w:color="000000"/>
              <w:bottom w:val="single" w:sz="4" w:space="0" w:color="000000"/>
              <w:right w:val="single" w:sz="4" w:space="0" w:color="000000"/>
            </w:tcBorders>
            <w:vAlign w:val="center"/>
          </w:tcPr>
          <w:p w14:paraId="110DE38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219 – 208,2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5CDE309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2FC0C4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2A706C7E"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35FEF00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5061008D"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452F1930"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3AE6153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Теплосети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27C7A89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319C17C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г. Курчатов, от 1ТК-2 до </w:t>
            </w:r>
            <w:proofErr w:type="spellStart"/>
            <w:r w:rsidRPr="00F43B07">
              <w:rPr>
                <w:rFonts w:ascii="Times New Roman" w:eastAsia="Calibri" w:hAnsi="Times New Roman" w:cs="Times New Roman"/>
                <w:sz w:val="20"/>
                <w:szCs w:val="20"/>
              </w:rPr>
              <w:t>рембазы</w:t>
            </w:r>
            <w:proofErr w:type="spellEnd"/>
            <w:r w:rsidRPr="00F43B07">
              <w:rPr>
                <w:rFonts w:ascii="Times New Roman" w:eastAsia="Calibri" w:hAnsi="Times New Roman" w:cs="Times New Roman"/>
                <w:sz w:val="20"/>
                <w:szCs w:val="20"/>
              </w:rPr>
              <w:t xml:space="preserve"> МУП «ГТС»</w:t>
            </w:r>
          </w:p>
        </w:tc>
        <w:tc>
          <w:tcPr>
            <w:tcW w:w="2410" w:type="dxa"/>
            <w:tcBorders>
              <w:top w:val="single" w:sz="4" w:space="0" w:color="000000"/>
              <w:left w:val="single" w:sz="4" w:space="0" w:color="000000"/>
              <w:bottom w:val="single" w:sz="4" w:space="0" w:color="000000"/>
              <w:right w:val="single" w:sz="4" w:space="0" w:color="000000"/>
            </w:tcBorders>
            <w:vAlign w:val="center"/>
          </w:tcPr>
          <w:p w14:paraId="4C49F6FA"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С применением труб в ППУ изоляции, диаметр 219 – 599 м, диаметр</w:t>
            </w:r>
          </w:p>
          <w:p w14:paraId="4C94B7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159 – 286 м, диаметр</w:t>
            </w:r>
          </w:p>
          <w:p w14:paraId="003F4C9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108 - 174 м</w:t>
            </w:r>
          </w:p>
        </w:tc>
        <w:tc>
          <w:tcPr>
            <w:tcW w:w="2126" w:type="dxa"/>
            <w:tcBorders>
              <w:top w:val="single" w:sz="4" w:space="0" w:color="000000"/>
              <w:left w:val="single" w:sz="4" w:space="0" w:color="000000"/>
              <w:bottom w:val="single" w:sz="4" w:space="0" w:color="000000"/>
              <w:right w:val="single" w:sz="4" w:space="0" w:color="000000"/>
            </w:tcBorders>
            <w:vAlign w:val="center"/>
          </w:tcPr>
          <w:p w14:paraId="1769C85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036C39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FFB2D5D" w14:textId="77777777" w:rsidR="00F43B07" w:rsidRPr="00F43B07" w:rsidRDefault="00F43B07" w:rsidP="00F43B07">
            <w:pPr>
              <w:spacing w:after="0" w:line="240" w:lineRule="auto"/>
              <w:jc w:val="center"/>
              <w:rPr>
                <w:rFonts w:ascii="Times New Roman" w:eastAsia="Calibri" w:hAnsi="Times New Roman" w:cs="Times New Roman"/>
                <w:kern w:val="2"/>
                <w:sz w:val="20"/>
                <w:szCs w:val="20"/>
                <w14:ligatures w14:val="standardContextual"/>
              </w:rPr>
            </w:pPr>
            <w:r w:rsidRPr="00F43B07">
              <w:rPr>
                <w:rFonts w:ascii="Times New Roman" w:eastAsia="Calibri" w:hAnsi="Times New Roman" w:cs="Times New Roman"/>
                <w:kern w:val="2"/>
                <w:sz w:val="20"/>
                <w:szCs w:val="20"/>
                <w14:ligatures w14:val="standardContextual"/>
              </w:rPr>
              <w:t>Размер охранной зоны устанавливается в соответствии с СП 124.13330.2012</w:t>
            </w:r>
          </w:p>
          <w:p w14:paraId="4208383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kern w:val="2"/>
                <w:sz w:val="20"/>
                <w:szCs w:val="20"/>
                <w14:ligatures w14:val="standardContextual"/>
              </w:rPr>
              <w:t>«СНиП 41-02-2003. Тепловые сети»</w:t>
            </w:r>
          </w:p>
        </w:tc>
      </w:tr>
      <w:tr w:rsidR="00F43B07" w:rsidRPr="00F43B07" w14:paraId="339B803B"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345EFD03"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3B1D231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Газопровод среднего давления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67D93D9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41CC83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w:t>
            </w:r>
          </w:p>
        </w:tc>
        <w:tc>
          <w:tcPr>
            <w:tcW w:w="2410" w:type="dxa"/>
            <w:tcBorders>
              <w:top w:val="single" w:sz="4" w:space="0" w:color="000000"/>
              <w:left w:val="single" w:sz="4" w:space="0" w:color="000000"/>
              <w:bottom w:val="single" w:sz="4" w:space="0" w:color="000000"/>
              <w:right w:val="single" w:sz="4" w:space="0" w:color="000000"/>
            </w:tcBorders>
            <w:vAlign w:val="center"/>
          </w:tcPr>
          <w:p w14:paraId="2F38965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Протяженность 3,3 км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8ECEE6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248210D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2CCC45B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Размер охранной зоны устанавливается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tc>
      </w:tr>
      <w:tr w:rsidR="00F43B07" w:rsidRPr="00F43B07" w14:paraId="7C9F7E8E" w14:textId="77777777" w:rsidTr="005300D5">
        <w:trPr>
          <w:trHeight w:val="13"/>
        </w:trPr>
        <w:tc>
          <w:tcPr>
            <w:tcW w:w="14742" w:type="dxa"/>
            <w:gridSpan w:val="7"/>
            <w:tcBorders>
              <w:top w:val="single" w:sz="4" w:space="0" w:color="000000"/>
              <w:left w:val="single" w:sz="4" w:space="0" w:color="000000"/>
              <w:bottom w:val="single" w:sz="4" w:space="0" w:color="000000"/>
              <w:right w:val="single" w:sz="4" w:space="0" w:color="000000"/>
            </w:tcBorders>
            <w:vAlign w:val="center"/>
          </w:tcPr>
          <w:p w14:paraId="6F932FD9" w14:textId="77777777" w:rsidR="00F43B07" w:rsidRPr="00F43B07" w:rsidRDefault="00F43B07" w:rsidP="00F43B07">
            <w:pPr>
              <w:spacing w:after="0" w:line="240" w:lineRule="auto"/>
              <w:jc w:val="center"/>
              <w:rPr>
                <w:rFonts w:ascii="Times New Roman" w:eastAsia="Calibri" w:hAnsi="Times New Roman" w:cs="Times New Roman"/>
                <w:b/>
                <w:bCs/>
                <w:sz w:val="20"/>
                <w:szCs w:val="20"/>
              </w:rPr>
            </w:pPr>
            <w:r w:rsidRPr="00F43B07">
              <w:rPr>
                <w:rFonts w:ascii="Times New Roman" w:eastAsia="Calibri" w:hAnsi="Times New Roman" w:cs="Times New Roman"/>
                <w:b/>
                <w:bCs/>
                <w:sz w:val="20"/>
                <w:szCs w:val="20"/>
              </w:rPr>
              <w:t>Объекты культуры и искусства</w:t>
            </w:r>
          </w:p>
        </w:tc>
      </w:tr>
      <w:tr w:rsidR="00F43B07" w:rsidRPr="00F43B07" w14:paraId="5E867636"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0DC70EFE"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2896CE1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Детская, общедоступная и юношеская библиотека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3C6C009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165FBDA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г. Курчатов, в центральной части южного планировочного </w:t>
            </w:r>
            <w:r w:rsidRPr="00F43B07">
              <w:rPr>
                <w:rFonts w:ascii="Times New Roman" w:eastAsia="Calibri" w:hAnsi="Times New Roman" w:cs="Times New Roman"/>
                <w:sz w:val="20"/>
                <w:szCs w:val="20"/>
              </w:rPr>
              <w:lastRenderedPageBreak/>
              <w:t>района</w:t>
            </w:r>
          </w:p>
        </w:tc>
        <w:tc>
          <w:tcPr>
            <w:tcW w:w="2410" w:type="dxa"/>
            <w:tcBorders>
              <w:top w:val="single" w:sz="4" w:space="0" w:color="000000"/>
              <w:left w:val="single" w:sz="4" w:space="0" w:color="000000"/>
              <w:bottom w:val="single" w:sz="4" w:space="0" w:color="000000"/>
              <w:right w:val="single" w:sz="4" w:space="0" w:color="000000"/>
            </w:tcBorders>
            <w:vAlign w:val="center"/>
          </w:tcPr>
          <w:p w14:paraId="71FC9CB7"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lastRenderedPageBreak/>
              <w:t>Вместимость</w:t>
            </w:r>
          </w:p>
          <w:p w14:paraId="031516E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20 читательских мест</w:t>
            </w:r>
          </w:p>
        </w:tc>
        <w:tc>
          <w:tcPr>
            <w:tcW w:w="2126" w:type="dxa"/>
            <w:tcBorders>
              <w:top w:val="single" w:sz="4" w:space="0" w:color="000000"/>
              <w:left w:val="single" w:sz="4" w:space="0" w:color="000000"/>
              <w:bottom w:val="single" w:sz="4" w:space="0" w:color="000000"/>
              <w:right w:val="single" w:sz="4" w:space="0" w:color="000000"/>
            </w:tcBorders>
            <w:vAlign w:val="center"/>
          </w:tcPr>
          <w:p w14:paraId="5B1BC66C"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39813C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0C3B6B0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Не устанавливается</w:t>
            </w:r>
          </w:p>
        </w:tc>
      </w:tr>
      <w:tr w:rsidR="00F43B07" w:rsidRPr="00F43B07" w14:paraId="3D69CC87" w14:textId="77777777" w:rsidTr="005300D5">
        <w:trPr>
          <w:trHeight w:val="553"/>
        </w:trPr>
        <w:tc>
          <w:tcPr>
            <w:tcW w:w="426" w:type="dxa"/>
            <w:tcBorders>
              <w:top w:val="single" w:sz="4" w:space="0" w:color="000000"/>
              <w:left w:val="single" w:sz="4" w:space="0" w:color="000000"/>
              <w:bottom w:val="single" w:sz="4" w:space="0" w:color="000000"/>
              <w:right w:val="single" w:sz="4" w:space="0" w:color="000000"/>
            </w:tcBorders>
            <w:vAlign w:val="center"/>
          </w:tcPr>
          <w:p w14:paraId="6771E110"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16D40EC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МАУК «Дворец Культуры» (реконструкция)</w:t>
            </w:r>
          </w:p>
        </w:tc>
        <w:tc>
          <w:tcPr>
            <w:tcW w:w="2128" w:type="dxa"/>
            <w:tcBorders>
              <w:top w:val="single" w:sz="4" w:space="0" w:color="000000"/>
              <w:left w:val="single" w:sz="4" w:space="0" w:color="000000"/>
              <w:bottom w:val="single" w:sz="4" w:space="0" w:color="000000"/>
              <w:right w:val="single" w:sz="4" w:space="0" w:color="000000"/>
            </w:tcBorders>
            <w:vAlign w:val="center"/>
          </w:tcPr>
          <w:p w14:paraId="6048050B"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45F65089"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г. Курчатов, пр. Коммунистический, 35</w:t>
            </w:r>
          </w:p>
        </w:tc>
        <w:tc>
          <w:tcPr>
            <w:tcW w:w="2410" w:type="dxa"/>
            <w:tcBorders>
              <w:top w:val="single" w:sz="4" w:space="0" w:color="000000"/>
              <w:left w:val="single" w:sz="4" w:space="0" w:color="000000"/>
              <w:bottom w:val="single" w:sz="4" w:space="0" w:color="000000"/>
              <w:right w:val="single" w:sz="4" w:space="0" w:color="000000"/>
            </w:tcBorders>
            <w:vAlign w:val="center"/>
          </w:tcPr>
          <w:p w14:paraId="157C73E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Вместимость</w:t>
            </w:r>
          </w:p>
          <w:p w14:paraId="62785B55"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60 читательских мест, площадь зала 1600 м</w:t>
            </w:r>
            <w:proofErr w:type="gramStart"/>
            <w:r w:rsidRPr="00F43B07">
              <w:rPr>
                <w:rFonts w:ascii="Times New Roman" w:eastAsia="Calibri" w:hAnsi="Times New Roman" w:cs="Times New Roman"/>
                <w:sz w:val="20"/>
                <w:szCs w:val="20"/>
                <w:vertAlign w:val="superscript"/>
              </w:rPr>
              <w:t>2</w:t>
            </w:r>
            <w:proofErr w:type="gramEnd"/>
          </w:p>
        </w:tc>
        <w:tc>
          <w:tcPr>
            <w:tcW w:w="2126" w:type="dxa"/>
            <w:tcBorders>
              <w:top w:val="single" w:sz="4" w:space="0" w:color="000000"/>
              <w:left w:val="single" w:sz="4" w:space="0" w:color="000000"/>
              <w:bottom w:val="single" w:sz="4" w:space="0" w:color="000000"/>
              <w:right w:val="single" w:sz="4" w:space="0" w:color="000000"/>
            </w:tcBorders>
            <w:vAlign w:val="center"/>
          </w:tcPr>
          <w:p w14:paraId="3E54BEF8"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Расчетный срок</w:t>
            </w:r>
          </w:p>
        </w:tc>
        <w:tc>
          <w:tcPr>
            <w:tcW w:w="2410" w:type="dxa"/>
            <w:tcBorders>
              <w:top w:val="single" w:sz="4" w:space="0" w:color="000000"/>
              <w:left w:val="single" w:sz="4" w:space="0" w:color="000000"/>
              <w:bottom w:val="single" w:sz="4" w:space="0" w:color="000000"/>
              <w:right w:val="single" w:sz="4" w:space="0" w:color="000000"/>
            </w:tcBorders>
            <w:vAlign w:val="center"/>
          </w:tcPr>
          <w:p w14:paraId="542F09E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Общественно-деловая зона</w:t>
            </w:r>
          </w:p>
        </w:tc>
        <w:tc>
          <w:tcPr>
            <w:tcW w:w="2551" w:type="dxa"/>
            <w:tcBorders>
              <w:top w:val="single" w:sz="4" w:space="0" w:color="000000"/>
              <w:left w:val="single" w:sz="4" w:space="0" w:color="000000"/>
              <w:bottom w:val="single" w:sz="4" w:space="0" w:color="000000"/>
              <w:right w:val="single" w:sz="4" w:space="0" w:color="000000"/>
            </w:tcBorders>
            <w:vAlign w:val="center"/>
          </w:tcPr>
          <w:p w14:paraId="2B9CE77F"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Не устанавливается</w:t>
            </w:r>
          </w:p>
        </w:tc>
      </w:tr>
      <w:tr w:rsidR="00F43B07" w:rsidRPr="00F43B07" w14:paraId="651A93D1" w14:textId="77777777" w:rsidTr="005300D5">
        <w:trPr>
          <w:trHeight w:val="13"/>
        </w:trPr>
        <w:tc>
          <w:tcPr>
            <w:tcW w:w="14742" w:type="dxa"/>
            <w:gridSpan w:val="7"/>
            <w:tcBorders>
              <w:top w:val="single" w:sz="4" w:space="0" w:color="000000"/>
              <w:left w:val="single" w:sz="4" w:space="0" w:color="000000"/>
              <w:bottom w:val="single" w:sz="4" w:space="0" w:color="000000"/>
              <w:right w:val="single" w:sz="4" w:space="0" w:color="000000"/>
            </w:tcBorders>
            <w:vAlign w:val="center"/>
          </w:tcPr>
          <w:p w14:paraId="1ED82545" w14:textId="77777777" w:rsidR="00F43B07" w:rsidRPr="00F43B07" w:rsidRDefault="00F43B07" w:rsidP="00F43B07">
            <w:pPr>
              <w:spacing w:after="0" w:line="240" w:lineRule="auto"/>
              <w:jc w:val="center"/>
              <w:rPr>
                <w:rFonts w:ascii="Times New Roman" w:eastAsia="Calibri" w:hAnsi="Times New Roman" w:cs="Times New Roman"/>
                <w:b/>
                <w:bCs/>
                <w:sz w:val="20"/>
                <w:szCs w:val="20"/>
              </w:rPr>
            </w:pPr>
            <w:r w:rsidRPr="00F43B07">
              <w:rPr>
                <w:rFonts w:ascii="Times New Roman" w:eastAsia="Calibri" w:hAnsi="Times New Roman" w:cs="Times New Roman"/>
                <w:b/>
                <w:bCs/>
                <w:sz w:val="20"/>
                <w:szCs w:val="20"/>
              </w:rPr>
              <w:t>Объекты транспортной инфраструктуры</w:t>
            </w:r>
          </w:p>
        </w:tc>
      </w:tr>
      <w:tr w:rsidR="00F43B07" w:rsidRPr="00F43B07" w14:paraId="4D9FC00C" w14:textId="77777777" w:rsidTr="005300D5">
        <w:trPr>
          <w:trHeight w:val="13"/>
        </w:trPr>
        <w:tc>
          <w:tcPr>
            <w:tcW w:w="426" w:type="dxa"/>
            <w:tcBorders>
              <w:top w:val="single" w:sz="4" w:space="0" w:color="000000"/>
              <w:left w:val="single" w:sz="4" w:space="0" w:color="000000"/>
              <w:bottom w:val="single" w:sz="4" w:space="0" w:color="000000"/>
              <w:right w:val="single" w:sz="4" w:space="0" w:color="000000"/>
            </w:tcBorders>
            <w:vAlign w:val="center"/>
          </w:tcPr>
          <w:p w14:paraId="47A5AB44" w14:textId="77777777" w:rsidR="00F43B07" w:rsidRPr="00F43B07" w:rsidRDefault="00F43B07" w:rsidP="00F43B07">
            <w:pPr>
              <w:numPr>
                <w:ilvl w:val="0"/>
                <w:numId w:val="16"/>
              </w:numPr>
              <w:spacing w:after="0" w:line="240" w:lineRule="auto"/>
              <w:ind w:left="502"/>
              <w:contextualSpacing/>
              <w:rPr>
                <w:rFonts w:ascii="Times New Roman" w:eastAsia="Calibri" w:hAnsi="Times New Roman" w:cs="Times New Roman"/>
                <w:sz w:val="25"/>
                <w:szCs w:val="25"/>
              </w:rPr>
            </w:pPr>
          </w:p>
        </w:tc>
        <w:tc>
          <w:tcPr>
            <w:tcW w:w="2691" w:type="dxa"/>
            <w:tcBorders>
              <w:top w:val="single" w:sz="4" w:space="0" w:color="000000"/>
              <w:left w:val="single" w:sz="4" w:space="0" w:color="000000"/>
              <w:bottom w:val="single" w:sz="4" w:space="0" w:color="000000"/>
              <w:right w:val="single" w:sz="4" w:space="0" w:color="000000"/>
            </w:tcBorders>
            <w:vAlign w:val="center"/>
          </w:tcPr>
          <w:p w14:paraId="39A83096"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Автодорога (строительство)</w:t>
            </w:r>
          </w:p>
        </w:tc>
        <w:tc>
          <w:tcPr>
            <w:tcW w:w="2128" w:type="dxa"/>
            <w:tcBorders>
              <w:top w:val="single" w:sz="4" w:space="0" w:color="000000"/>
              <w:left w:val="single" w:sz="4" w:space="0" w:color="000000"/>
              <w:bottom w:val="single" w:sz="4" w:space="0" w:color="000000"/>
              <w:right w:val="single" w:sz="4" w:space="0" w:color="000000"/>
            </w:tcBorders>
            <w:vAlign w:val="center"/>
          </w:tcPr>
          <w:p w14:paraId="045CBF04"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Курская область,</w:t>
            </w:r>
          </w:p>
          <w:p w14:paraId="7518ABBB" w14:textId="77777777" w:rsidR="00F43B07" w:rsidRPr="00F43B07" w:rsidRDefault="00F43B07" w:rsidP="00F43B07">
            <w:pPr>
              <w:spacing w:after="0" w:line="240" w:lineRule="auto"/>
              <w:jc w:val="center"/>
              <w:rPr>
                <w:rFonts w:ascii="Calibri" w:eastAsia="Calibri" w:hAnsi="Calibri" w:cs="Times New Roman"/>
              </w:rPr>
            </w:pPr>
            <w:r w:rsidRPr="00F43B07">
              <w:rPr>
                <w:rFonts w:ascii="Times New Roman" w:eastAsia="Calibri" w:hAnsi="Times New Roman" w:cs="Times New Roman"/>
                <w:sz w:val="20"/>
                <w:szCs w:val="20"/>
              </w:rPr>
              <w:t>г. Курчатов,</w:t>
            </w:r>
            <w:r w:rsidRPr="00F43B07">
              <w:rPr>
                <w:rFonts w:ascii="Calibri" w:eastAsia="Calibri" w:hAnsi="Calibri" w:cs="Times New Roman"/>
              </w:rPr>
              <w:t xml:space="preserve"> </w:t>
            </w:r>
          </w:p>
          <w:p w14:paraId="4E811660"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7-11 микрорайоны</w:t>
            </w:r>
          </w:p>
        </w:tc>
        <w:tc>
          <w:tcPr>
            <w:tcW w:w="2410" w:type="dxa"/>
            <w:tcBorders>
              <w:top w:val="single" w:sz="4" w:space="0" w:color="000000"/>
              <w:left w:val="single" w:sz="4" w:space="0" w:color="000000"/>
              <w:bottom w:val="single" w:sz="4" w:space="0" w:color="000000"/>
              <w:right w:val="single" w:sz="4" w:space="0" w:color="000000"/>
            </w:tcBorders>
            <w:vAlign w:val="center"/>
          </w:tcPr>
          <w:p w14:paraId="49443B0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 xml:space="preserve">Протяженность </w:t>
            </w:r>
          </w:p>
          <w:p w14:paraId="5998CFA2"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25,385 км</w:t>
            </w:r>
          </w:p>
        </w:tc>
        <w:tc>
          <w:tcPr>
            <w:tcW w:w="2126" w:type="dxa"/>
            <w:tcBorders>
              <w:top w:val="single" w:sz="4" w:space="0" w:color="000000"/>
              <w:left w:val="single" w:sz="4" w:space="0" w:color="000000"/>
              <w:bottom w:val="single" w:sz="4" w:space="0" w:color="000000"/>
              <w:right w:val="single" w:sz="4" w:space="0" w:color="000000"/>
            </w:tcBorders>
            <w:vAlign w:val="center"/>
          </w:tcPr>
          <w:p w14:paraId="5662691E"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Первая очередь</w:t>
            </w:r>
          </w:p>
        </w:tc>
        <w:tc>
          <w:tcPr>
            <w:tcW w:w="2410" w:type="dxa"/>
            <w:tcBorders>
              <w:top w:val="single" w:sz="4" w:space="0" w:color="000000"/>
              <w:left w:val="single" w:sz="4" w:space="0" w:color="000000"/>
              <w:bottom w:val="single" w:sz="4" w:space="0" w:color="000000"/>
              <w:right w:val="single" w:sz="4" w:space="0" w:color="000000"/>
            </w:tcBorders>
            <w:vAlign w:val="center"/>
          </w:tcPr>
          <w:p w14:paraId="186799FD"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Линейный объект</w:t>
            </w:r>
          </w:p>
        </w:tc>
        <w:tc>
          <w:tcPr>
            <w:tcW w:w="2551" w:type="dxa"/>
            <w:tcBorders>
              <w:top w:val="single" w:sz="4" w:space="0" w:color="000000"/>
              <w:left w:val="single" w:sz="4" w:space="0" w:color="000000"/>
              <w:bottom w:val="single" w:sz="4" w:space="0" w:color="000000"/>
              <w:right w:val="single" w:sz="4" w:space="0" w:color="000000"/>
            </w:tcBorders>
            <w:vAlign w:val="center"/>
          </w:tcPr>
          <w:p w14:paraId="598B3C93" w14:textId="77777777" w:rsidR="00F43B07" w:rsidRPr="00F43B07" w:rsidRDefault="00F43B07" w:rsidP="00F43B07">
            <w:pPr>
              <w:spacing w:after="0" w:line="240" w:lineRule="auto"/>
              <w:jc w:val="center"/>
              <w:rPr>
                <w:rFonts w:ascii="Times New Roman" w:eastAsia="Calibri" w:hAnsi="Times New Roman" w:cs="Times New Roman"/>
                <w:sz w:val="20"/>
                <w:szCs w:val="20"/>
              </w:rPr>
            </w:pPr>
            <w:r w:rsidRPr="00F43B07">
              <w:rPr>
                <w:rFonts w:ascii="Times New Roman" w:eastAsia="Calibri" w:hAnsi="Times New Roman" w:cs="Times New Roman"/>
                <w:sz w:val="20"/>
                <w:szCs w:val="20"/>
              </w:rPr>
              <w:t>Не устанавливается</w:t>
            </w:r>
          </w:p>
        </w:tc>
      </w:tr>
    </w:tbl>
    <w:p w14:paraId="5181BCB1" w14:textId="14C23E8B" w:rsidR="00F43B07" w:rsidRDefault="00F43B07" w:rsidP="00F43B07">
      <w:pPr>
        <w:jc w:val="right"/>
        <w:rPr>
          <w:rFonts w:ascii="Times New Roman" w:hAnsi="Times New Roman" w:cs="Times New Roman"/>
          <w:sz w:val="28"/>
          <w:szCs w:val="28"/>
        </w:rPr>
      </w:pPr>
      <w:r>
        <w:rPr>
          <w:rFonts w:ascii="Times New Roman" w:hAnsi="Times New Roman" w:cs="Times New Roman"/>
          <w:sz w:val="28"/>
          <w:szCs w:val="28"/>
        </w:rPr>
        <w:t>»;</w:t>
      </w:r>
    </w:p>
    <w:p w14:paraId="72A27A23" w14:textId="77777777" w:rsidR="00F43B07" w:rsidRDefault="00F43B07" w:rsidP="00A750AF">
      <w:pPr>
        <w:widowControl w:val="0"/>
        <w:suppressAutoHyphens/>
        <w:spacing w:after="0" w:line="240" w:lineRule="auto"/>
        <w:ind w:firstLine="709"/>
        <w:jc w:val="both"/>
        <w:rPr>
          <w:rFonts w:ascii="Times New Roman" w:hAnsi="Times New Roman" w:cs="Times New Roman"/>
          <w:sz w:val="28"/>
          <w:szCs w:val="28"/>
        </w:rPr>
      </w:pPr>
    </w:p>
    <w:p w14:paraId="6D14A9BD" w14:textId="77777777" w:rsidR="00F43B07" w:rsidRDefault="00F43B07" w:rsidP="00A750AF">
      <w:pPr>
        <w:widowControl w:val="0"/>
        <w:suppressAutoHyphens/>
        <w:spacing w:after="0" w:line="240" w:lineRule="auto"/>
        <w:ind w:firstLine="709"/>
        <w:jc w:val="both"/>
        <w:rPr>
          <w:rFonts w:ascii="Times New Roman" w:hAnsi="Times New Roman" w:cs="Times New Roman"/>
          <w:sz w:val="28"/>
          <w:szCs w:val="28"/>
        </w:rPr>
        <w:sectPr w:rsidR="00F43B07" w:rsidSect="00F43B07">
          <w:pgSz w:w="16838" w:h="11906" w:orient="landscape"/>
          <w:pgMar w:top="1701" w:right="1134" w:bottom="1134" w:left="1134" w:header="709" w:footer="709" w:gutter="0"/>
          <w:pgNumType w:start="1"/>
          <w:cols w:space="708"/>
          <w:titlePg/>
          <w:docGrid w:linePitch="360"/>
        </w:sectPr>
      </w:pPr>
    </w:p>
    <w:p w14:paraId="0DD2D1FB" w14:textId="18ACEE19" w:rsidR="005270A1" w:rsidRDefault="005270A1" w:rsidP="00785B08">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дополнить разделом 3 «</w:t>
      </w:r>
      <w:r w:rsidR="00AF315C" w:rsidRPr="00AF315C">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регионального и местного значения</w:t>
      </w:r>
      <w:r>
        <w:rPr>
          <w:rFonts w:ascii="Times New Roman" w:hAnsi="Times New Roman" w:cs="Times New Roman"/>
          <w:sz w:val="28"/>
          <w:szCs w:val="28"/>
        </w:rPr>
        <w:t>» следующего содержания:</w:t>
      </w:r>
    </w:p>
    <w:p w14:paraId="49BBA286" w14:textId="3D36FF69" w:rsidR="00AF315C" w:rsidRPr="002869DE" w:rsidRDefault="00AF315C" w:rsidP="00AF315C">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sidRPr="00AF315C">
        <w:rPr>
          <w:rFonts w:ascii="Times New Roman" w:eastAsia="Calibri" w:hAnsi="Times New Roman" w:cs="Times New Roman"/>
          <w:kern w:val="2"/>
          <w:sz w:val="28"/>
          <w:szCs w:val="28"/>
        </w:rPr>
        <w:t>«</w:t>
      </w:r>
      <w:r>
        <w:rPr>
          <w:rFonts w:ascii="Times New Roman" w:eastAsia="Calibri" w:hAnsi="Times New Roman" w:cs="Times New Roman"/>
          <w:b/>
          <w:bCs/>
          <w:kern w:val="2"/>
          <w:sz w:val="28"/>
          <w:szCs w:val="28"/>
        </w:rPr>
        <w:t>3</w:t>
      </w:r>
      <w:r w:rsidRPr="002869DE">
        <w:rPr>
          <w:rFonts w:ascii="Times New Roman" w:eastAsia="Calibri" w:hAnsi="Times New Roman" w:cs="Times New Roman"/>
          <w:b/>
          <w:bCs/>
          <w:kern w:val="2"/>
          <w:sz w:val="28"/>
          <w:szCs w:val="28"/>
        </w:rPr>
        <w:t>. ПАРАМЕТРЫ ФУНКЦИОНАЛЬНЫХ ЗОН, А ТАКЖЕ СВЕДЕНИЯ О ПЛАНИРУЕМЫХ ДЛЯ РАЗМЕЩЕНИЯ В НИХ ОБЪЕКТАХ ФЕДЕРАЛЬНОГО, РЕГИОНАЛЬНОГО И МЕСТНОГО ЗНАЧЕНИЯ</w:t>
      </w:r>
    </w:p>
    <w:p w14:paraId="3E56BA48" w14:textId="77777777" w:rsidR="00AF315C" w:rsidRPr="002869DE" w:rsidRDefault="00AF315C" w:rsidP="00AF315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20354090" w14:textId="476921C4" w:rsidR="00AF315C" w:rsidRPr="002869DE" w:rsidRDefault="00AF315C" w:rsidP="00AF315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2869DE">
        <w:rPr>
          <w:rFonts w:ascii="Times New Roman" w:eastAsia="Calibri" w:hAnsi="Times New Roman" w:cs="Times New Roman"/>
          <w:kern w:val="2"/>
          <w:sz w:val="28"/>
          <w:szCs w:val="28"/>
        </w:rPr>
        <w:t>Границы функциональных зон определены с учетом границы муниципального образования «</w:t>
      </w:r>
      <w:r w:rsidR="006665DC">
        <w:rPr>
          <w:rFonts w:ascii="Times New Roman" w:eastAsia="Calibri" w:hAnsi="Times New Roman" w:cs="Times New Roman"/>
          <w:kern w:val="2"/>
          <w:sz w:val="28"/>
          <w:szCs w:val="28"/>
        </w:rPr>
        <w:t>Г</w:t>
      </w:r>
      <w:r>
        <w:rPr>
          <w:rFonts w:ascii="Times New Roman" w:eastAsia="Calibri" w:hAnsi="Times New Roman" w:cs="Times New Roman"/>
          <w:kern w:val="2"/>
          <w:sz w:val="28"/>
          <w:szCs w:val="28"/>
        </w:rPr>
        <w:t>ород Курчатов» Курской области</w:t>
      </w:r>
      <w:r w:rsidRPr="002869DE">
        <w:rPr>
          <w:rFonts w:ascii="Times New Roman" w:eastAsia="Calibri" w:hAnsi="Times New Roman" w:cs="Times New Roman"/>
          <w:kern w:val="2"/>
          <w:sz w:val="28"/>
          <w:szCs w:val="28"/>
        </w:rPr>
        <w:t xml:space="preserve">, границ населенных пунктов в его составе, естественных границ природных объектов, границ земельных участков и иных обоснованных границ с учетом градостроительных ограничений. </w:t>
      </w:r>
    </w:p>
    <w:p w14:paraId="35FA9713" w14:textId="68201005" w:rsidR="00AF315C" w:rsidRPr="005F3BD5" w:rsidRDefault="00AF315C" w:rsidP="00AF315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5F3BD5">
        <w:rPr>
          <w:rFonts w:ascii="Times New Roman" w:eastAsia="Calibri" w:hAnsi="Times New Roman" w:cs="Times New Roman"/>
          <w:kern w:val="2"/>
          <w:sz w:val="28"/>
          <w:szCs w:val="28"/>
        </w:rPr>
        <w:t>Параметры функциональных зон различного назначения и сведения о планируемых для размещения в них объектах федерального значения, объектов регионального значения, объектов местного значения, за исключением линейных объектов, приведены в таблице 3.1.</w:t>
      </w:r>
    </w:p>
    <w:p w14:paraId="698287AC" w14:textId="5383A447" w:rsidR="00AF315C" w:rsidRPr="005F3BD5" w:rsidRDefault="00AF315C" w:rsidP="00AF315C">
      <w:pPr>
        <w:widowControl w:val="0"/>
        <w:tabs>
          <w:tab w:val="left" w:pos="709"/>
        </w:tabs>
        <w:spacing w:after="0" w:line="240" w:lineRule="auto"/>
        <w:ind w:right="-1" w:firstLine="709"/>
        <w:jc w:val="right"/>
        <w:rPr>
          <w:rFonts w:ascii="Times New Roman" w:eastAsia="Calibri" w:hAnsi="Times New Roman" w:cs="Times New Roman"/>
          <w:kern w:val="2"/>
          <w:sz w:val="28"/>
          <w:szCs w:val="28"/>
        </w:rPr>
      </w:pPr>
      <w:r w:rsidRPr="005F3BD5">
        <w:rPr>
          <w:rFonts w:ascii="Times New Roman" w:eastAsia="Calibri" w:hAnsi="Times New Roman" w:cs="Times New Roman"/>
          <w:kern w:val="2"/>
          <w:sz w:val="28"/>
          <w:szCs w:val="28"/>
        </w:rPr>
        <w:t>Таблица 3.1</w:t>
      </w:r>
    </w:p>
    <w:p w14:paraId="4F9BAE2C" w14:textId="77777777" w:rsidR="00AF315C" w:rsidRPr="005F3BD5" w:rsidRDefault="00AF315C" w:rsidP="00AF315C">
      <w:pPr>
        <w:widowControl w:val="0"/>
        <w:tabs>
          <w:tab w:val="left" w:pos="709"/>
        </w:tabs>
        <w:spacing w:after="0" w:line="240" w:lineRule="auto"/>
        <w:ind w:right="-1" w:firstLine="709"/>
        <w:jc w:val="right"/>
        <w:rPr>
          <w:rFonts w:ascii="Times New Roman" w:eastAsia="Calibri" w:hAnsi="Times New Roman" w:cs="Times New Roman"/>
          <w:kern w:val="2"/>
          <w:sz w:val="28"/>
          <w:szCs w:val="28"/>
        </w:rPr>
      </w:pPr>
    </w:p>
    <w:p w14:paraId="22759BE9" w14:textId="77777777" w:rsidR="00AF315C" w:rsidRPr="005F3BD5" w:rsidRDefault="00AF315C" w:rsidP="00AF315C">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sidRPr="005F3BD5">
        <w:rPr>
          <w:rFonts w:ascii="Times New Roman" w:eastAsia="Calibri" w:hAnsi="Times New Roman" w:cs="Times New Roman"/>
          <w:b/>
          <w:bCs/>
          <w:kern w:val="2"/>
          <w:sz w:val="28"/>
          <w:szCs w:val="28"/>
        </w:rPr>
        <w:t>Параметры функциональных зон, а также сведения о планируемых для размещения в них объектах федерального, регионального и местного значения</w:t>
      </w:r>
    </w:p>
    <w:p w14:paraId="14EB0FE4" w14:textId="77777777" w:rsidR="00AF315C" w:rsidRPr="005F3BD5" w:rsidRDefault="00AF315C" w:rsidP="00AF315C">
      <w:pPr>
        <w:widowControl w:val="0"/>
        <w:spacing w:after="0" w:line="240" w:lineRule="auto"/>
        <w:rPr>
          <w:rFonts w:ascii="Times New Roman" w:eastAsia="Calibri" w:hAnsi="Times New Roman" w:cs="Times New Roman"/>
          <w:b/>
          <w:bCs/>
          <w:kern w:val="2"/>
          <w:sz w:val="28"/>
          <w:szCs w:val="28"/>
        </w:rPr>
      </w:pPr>
    </w:p>
    <w:tbl>
      <w:tblPr>
        <w:tblStyle w:val="39"/>
        <w:tblW w:w="0" w:type="auto"/>
        <w:jc w:val="center"/>
        <w:tblLook w:val="04A0" w:firstRow="1" w:lastRow="0" w:firstColumn="1" w:lastColumn="0" w:noHBand="0" w:noVBand="1"/>
      </w:tblPr>
      <w:tblGrid>
        <w:gridCol w:w="560"/>
        <w:gridCol w:w="2270"/>
        <w:gridCol w:w="3828"/>
        <w:gridCol w:w="2403"/>
      </w:tblGrid>
      <w:tr w:rsidR="005F3BD5" w:rsidRPr="005F3BD5" w14:paraId="3D2CB45A" w14:textId="77777777" w:rsidTr="005300D5">
        <w:trPr>
          <w:jc w:val="center"/>
        </w:trPr>
        <w:tc>
          <w:tcPr>
            <w:tcW w:w="560" w:type="dxa"/>
            <w:vAlign w:val="center"/>
          </w:tcPr>
          <w:p w14:paraId="080DFB33" w14:textId="77777777" w:rsidR="005F3BD5" w:rsidRPr="005F3BD5" w:rsidRDefault="005F3BD5" w:rsidP="005F3BD5">
            <w:pPr>
              <w:widowControl w:val="0"/>
              <w:jc w:val="center"/>
              <w:rPr>
                <w:rFonts w:eastAsia="Calibri"/>
                <w:b/>
                <w:bCs/>
                <w:kern w:val="2"/>
              </w:rPr>
            </w:pPr>
            <w:r w:rsidRPr="005F3BD5">
              <w:rPr>
                <w:rFonts w:eastAsia="Calibri"/>
                <w:b/>
                <w:bCs/>
                <w:kern w:val="2"/>
              </w:rPr>
              <w:t xml:space="preserve">№ </w:t>
            </w:r>
            <w:proofErr w:type="gramStart"/>
            <w:r w:rsidRPr="005F3BD5">
              <w:rPr>
                <w:rFonts w:eastAsia="Calibri"/>
                <w:b/>
                <w:bCs/>
                <w:kern w:val="2"/>
              </w:rPr>
              <w:t>п</w:t>
            </w:r>
            <w:proofErr w:type="gramEnd"/>
            <w:r w:rsidRPr="005F3BD5">
              <w:rPr>
                <w:rFonts w:eastAsia="Calibri"/>
                <w:b/>
                <w:bCs/>
                <w:kern w:val="2"/>
              </w:rPr>
              <w:t>/п</w:t>
            </w:r>
          </w:p>
        </w:tc>
        <w:tc>
          <w:tcPr>
            <w:tcW w:w="2270" w:type="dxa"/>
            <w:vAlign w:val="center"/>
          </w:tcPr>
          <w:p w14:paraId="1B6A7A58" w14:textId="77777777" w:rsidR="005F3BD5" w:rsidRPr="005F3BD5" w:rsidRDefault="005F3BD5" w:rsidP="005F3BD5">
            <w:pPr>
              <w:widowControl w:val="0"/>
              <w:jc w:val="center"/>
              <w:rPr>
                <w:rFonts w:eastAsia="Calibri"/>
                <w:b/>
                <w:bCs/>
                <w:kern w:val="2"/>
              </w:rPr>
            </w:pPr>
            <w:r w:rsidRPr="005F3BD5">
              <w:rPr>
                <w:rFonts w:eastAsia="Calibri"/>
                <w:b/>
                <w:bCs/>
                <w:kern w:val="2"/>
              </w:rPr>
              <w:t>Наименование функциональной зоны</w:t>
            </w:r>
          </w:p>
        </w:tc>
        <w:tc>
          <w:tcPr>
            <w:tcW w:w="3828" w:type="dxa"/>
            <w:vAlign w:val="center"/>
          </w:tcPr>
          <w:p w14:paraId="5EE438E4" w14:textId="77777777" w:rsidR="005F3BD5" w:rsidRPr="005F3BD5" w:rsidRDefault="005F3BD5" w:rsidP="005F3BD5">
            <w:pPr>
              <w:widowControl w:val="0"/>
              <w:jc w:val="center"/>
              <w:rPr>
                <w:rFonts w:eastAsia="Calibri"/>
                <w:b/>
                <w:bCs/>
                <w:kern w:val="2"/>
              </w:rPr>
            </w:pPr>
            <w:r w:rsidRPr="005F3BD5">
              <w:rPr>
                <w:rFonts w:eastAsia="Calibri"/>
                <w:b/>
                <w:bCs/>
                <w:kern w:val="2"/>
              </w:rPr>
              <w:t>Параметры функциональной зоны</w:t>
            </w:r>
          </w:p>
        </w:tc>
        <w:tc>
          <w:tcPr>
            <w:tcW w:w="2403" w:type="dxa"/>
            <w:vAlign w:val="center"/>
          </w:tcPr>
          <w:p w14:paraId="74676222" w14:textId="77777777" w:rsidR="005F3BD5" w:rsidRPr="005F3BD5" w:rsidRDefault="005F3BD5" w:rsidP="005F3BD5">
            <w:pPr>
              <w:widowControl w:val="0"/>
              <w:jc w:val="center"/>
              <w:rPr>
                <w:rFonts w:eastAsia="Calibri"/>
                <w:b/>
                <w:bCs/>
                <w:kern w:val="2"/>
              </w:rPr>
            </w:pPr>
            <w:r w:rsidRPr="005F3BD5">
              <w:rPr>
                <w:rFonts w:eastAsia="Calibri"/>
                <w:b/>
                <w:bCs/>
                <w:kern w:val="2"/>
              </w:rPr>
              <w:t>Сведения о планируемых для размещения в них объектах федерального, регионального и местного значения, за исключением линейных объектов</w:t>
            </w:r>
          </w:p>
        </w:tc>
      </w:tr>
      <w:tr w:rsidR="005F3BD5" w:rsidRPr="005F3BD5" w14:paraId="6EC74A06" w14:textId="77777777" w:rsidTr="005300D5">
        <w:trPr>
          <w:trHeight w:val="983"/>
          <w:jc w:val="center"/>
        </w:trPr>
        <w:tc>
          <w:tcPr>
            <w:tcW w:w="560" w:type="dxa"/>
            <w:vAlign w:val="center"/>
          </w:tcPr>
          <w:p w14:paraId="3AFABF22"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40834A1A" w14:textId="77777777" w:rsidR="005F3BD5" w:rsidRPr="005F3BD5" w:rsidRDefault="005F3BD5" w:rsidP="005F3BD5">
            <w:pPr>
              <w:widowControl w:val="0"/>
              <w:jc w:val="center"/>
              <w:rPr>
                <w:rFonts w:eastAsia="Calibri"/>
                <w:kern w:val="2"/>
              </w:rPr>
            </w:pPr>
            <w:r w:rsidRPr="005F3BD5">
              <w:rPr>
                <w:rFonts w:eastAsia="Calibri"/>
                <w:kern w:val="2"/>
              </w:rPr>
              <w:t>Зона застройки индивидуальными жилыми домами</w:t>
            </w:r>
          </w:p>
        </w:tc>
        <w:tc>
          <w:tcPr>
            <w:tcW w:w="3828" w:type="dxa"/>
            <w:vAlign w:val="center"/>
          </w:tcPr>
          <w:p w14:paraId="07BE9D9E" w14:textId="77777777" w:rsidR="005F3BD5" w:rsidRPr="005F3BD5" w:rsidRDefault="005F3BD5" w:rsidP="005F3BD5">
            <w:pPr>
              <w:widowControl w:val="0"/>
              <w:ind w:firstLine="232"/>
              <w:jc w:val="both"/>
              <w:rPr>
                <w:rFonts w:eastAsia="Calibri"/>
                <w:kern w:val="2"/>
              </w:rPr>
            </w:pPr>
            <w:r w:rsidRPr="005F3BD5">
              <w:rPr>
                <w:rFonts w:eastAsia="Calibri"/>
                <w:kern w:val="2"/>
              </w:rPr>
              <w:t xml:space="preserve">Планировочная структура жилых зон муниципального образования «город Курчатов»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(ИЖС). </w:t>
            </w:r>
          </w:p>
          <w:p w14:paraId="36B16587"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функциональной зоны установлены в населенных пунктах по границам элементов планировочной структуры, представленных в виде ленточной застройки индивидуальными жилыми домами.</w:t>
            </w:r>
          </w:p>
          <w:p w14:paraId="4E90CF8C" w14:textId="77777777" w:rsidR="005F3BD5" w:rsidRPr="005F3BD5" w:rsidRDefault="005F3BD5" w:rsidP="005F3BD5">
            <w:pPr>
              <w:widowControl w:val="0"/>
              <w:ind w:firstLine="232"/>
              <w:jc w:val="both"/>
              <w:rPr>
                <w:rFonts w:eastAsia="Calibri"/>
                <w:kern w:val="2"/>
              </w:rPr>
            </w:pPr>
            <w:proofErr w:type="gramStart"/>
            <w:r w:rsidRPr="005F3BD5">
              <w:rPr>
                <w:rFonts w:eastAsia="Calibri"/>
                <w:kern w:val="2"/>
              </w:rPr>
              <w:t xml:space="preserve">В зоне застройки малоэтажными жилыми домами размещаются жилые дома разных типов малой этажности (блокированные, отдельно стоящие, с индивидуальными и блокированными жилыми домами с приусадебными земельными участками), а также  </w:t>
            </w:r>
            <w:r w:rsidRPr="005F3BD5">
              <w:rPr>
                <w:rFonts w:eastAsia="Calibri"/>
                <w:kern w:val="2"/>
              </w:rPr>
              <w:lastRenderedPageBreak/>
              <w:t>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w:t>
            </w:r>
            <w:proofErr w:type="gramEnd"/>
            <w:r w:rsidRPr="005F3BD5">
              <w:rPr>
                <w:rFonts w:eastAsia="Calibri"/>
                <w:kern w:val="2"/>
              </w:rPr>
              <w:t xml:space="preserve"> В зону включена улично-дорожная сеть.</w:t>
            </w:r>
          </w:p>
          <w:p w14:paraId="24771018"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функциональной зоны составляет 282,84 га.</w:t>
            </w:r>
          </w:p>
        </w:tc>
        <w:tc>
          <w:tcPr>
            <w:tcW w:w="2403" w:type="dxa"/>
            <w:vAlign w:val="center"/>
          </w:tcPr>
          <w:p w14:paraId="06B12138" w14:textId="77777777" w:rsidR="005F3BD5" w:rsidRPr="005F3BD5" w:rsidRDefault="005F3BD5" w:rsidP="005F3BD5">
            <w:pPr>
              <w:widowControl w:val="0"/>
              <w:jc w:val="center"/>
              <w:rPr>
                <w:rFonts w:eastAsia="Calibri"/>
                <w:kern w:val="2"/>
              </w:rPr>
            </w:pPr>
            <w:r w:rsidRPr="005F3BD5">
              <w:rPr>
                <w:rFonts w:eastAsia="Calibri"/>
                <w:kern w:val="2"/>
              </w:rPr>
              <w:lastRenderedPageBreak/>
              <w:t>Строительство водонапорной башни;</w:t>
            </w:r>
          </w:p>
          <w:p w14:paraId="5454132C" w14:textId="77777777" w:rsidR="005F3BD5" w:rsidRPr="005F3BD5" w:rsidRDefault="005F3BD5" w:rsidP="005F3BD5">
            <w:pPr>
              <w:widowControl w:val="0"/>
              <w:jc w:val="center"/>
              <w:rPr>
                <w:rFonts w:eastAsia="Calibri"/>
                <w:kern w:val="2"/>
              </w:rPr>
            </w:pPr>
            <w:r w:rsidRPr="005F3BD5">
              <w:rPr>
                <w:rFonts w:eastAsia="Calibri"/>
                <w:kern w:val="2"/>
              </w:rPr>
              <w:t>строительство водозабора;</w:t>
            </w:r>
          </w:p>
          <w:p w14:paraId="387050CF" w14:textId="77777777" w:rsidR="005F3BD5" w:rsidRPr="005F3BD5" w:rsidRDefault="005F3BD5" w:rsidP="005F3BD5">
            <w:pPr>
              <w:widowControl w:val="0"/>
              <w:jc w:val="center"/>
              <w:rPr>
                <w:rFonts w:eastAsia="Calibri"/>
                <w:kern w:val="2"/>
              </w:rPr>
            </w:pPr>
            <w:r w:rsidRPr="005F3BD5">
              <w:rPr>
                <w:rFonts w:eastAsia="Calibri"/>
                <w:kern w:val="2"/>
              </w:rPr>
              <w:t>строительство скважин со сборным коллектором;</w:t>
            </w:r>
          </w:p>
          <w:p w14:paraId="47D8D629" w14:textId="77777777" w:rsidR="005F3BD5" w:rsidRPr="005F3BD5" w:rsidRDefault="005F3BD5" w:rsidP="005F3BD5">
            <w:pPr>
              <w:widowControl w:val="0"/>
              <w:jc w:val="center"/>
              <w:rPr>
                <w:rFonts w:eastAsia="Calibri"/>
                <w:kern w:val="2"/>
              </w:rPr>
            </w:pPr>
            <w:r w:rsidRPr="005F3BD5">
              <w:rPr>
                <w:rFonts w:eastAsia="Calibri"/>
                <w:kern w:val="2"/>
              </w:rPr>
              <w:t>строительство устройств оповещения</w:t>
            </w:r>
          </w:p>
          <w:p w14:paraId="649CCF3D" w14:textId="77777777" w:rsidR="005F3BD5" w:rsidRPr="005F3BD5" w:rsidRDefault="005F3BD5" w:rsidP="005F3BD5">
            <w:pPr>
              <w:widowControl w:val="0"/>
              <w:jc w:val="center"/>
              <w:rPr>
                <w:rFonts w:eastAsia="Calibri"/>
                <w:kern w:val="2"/>
              </w:rPr>
            </w:pPr>
            <w:r w:rsidRPr="005F3BD5">
              <w:rPr>
                <w:rFonts w:eastAsia="Calibri"/>
                <w:kern w:val="2"/>
              </w:rPr>
              <w:t>(2 объекта)</w:t>
            </w:r>
          </w:p>
        </w:tc>
      </w:tr>
      <w:tr w:rsidR="005F3BD5" w:rsidRPr="005F3BD5" w14:paraId="2C9F18D2" w14:textId="77777777" w:rsidTr="005300D5">
        <w:trPr>
          <w:trHeight w:val="572"/>
          <w:jc w:val="center"/>
        </w:trPr>
        <w:tc>
          <w:tcPr>
            <w:tcW w:w="560" w:type="dxa"/>
            <w:vAlign w:val="center"/>
          </w:tcPr>
          <w:p w14:paraId="6E6FB379"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4E452D5B" w14:textId="77777777" w:rsidR="005F3BD5" w:rsidRPr="005F3BD5" w:rsidRDefault="005F3BD5" w:rsidP="005F3BD5">
            <w:pPr>
              <w:widowControl w:val="0"/>
              <w:jc w:val="center"/>
              <w:rPr>
                <w:rFonts w:eastAsia="Calibri"/>
                <w:kern w:val="2"/>
              </w:rPr>
            </w:pPr>
            <w:r w:rsidRPr="005F3BD5">
              <w:rPr>
                <w:rFonts w:eastAsia="Calibri"/>
                <w:kern w:val="2"/>
              </w:rPr>
              <w:t xml:space="preserve">Зона застройки </w:t>
            </w:r>
            <w:proofErr w:type="spellStart"/>
            <w:r w:rsidRPr="005F3BD5">
              <w:rPr>
                <w:rFonts w:eastAsia="Calibri"/>
                <w:kern w:val="2"/>
              </w:rPr>
              <w:t>среднеэтажными</w:t>
            </w:r>
            <w:proofErr w:type="spellEnd"/>
            <w:r w:rsidRPr="005F3BD5">
              <w:rPr>
                <w:rFonts w:eastAsia="Calibri"/>
                <w:kern w:val="2"/>
              </w:rPr>
              <w:t xml:space="preserve"> жилыми домами</w:t>
            </w:r>
          </w:p>
          <w:p w14:paraId="4EE9D466" w14:textId="77777777" w:rsidR="005F3BD5" w:rsidRPr="005F3BD5" w:rsidRDefault="005F3BD5" w:rsidP="005F3BD5">
            <w:pPr>
              <w:widowControl w:val="0"/>
              <w:jc w:val="center"/>
              <w:rPr>
                <w:rFonts w:eastAsia="Calibri"/>
                <w:kern w:val="2"/>
              </w:rPr>
            </w:pPr>
            <w:r w:rsidRPr="005F3BD5">
              <w:rPr>
                <w:rFonts w:eastAsia="Calibri"/>
                <w:kern w:val="2"/>
              </w:rPr>
              <w:t xml:space="preserve">(до 5 до 8 этажей, включая </w:t>
            </w:r>
            <w:proofErr w:type="gramStart"/>
            <w:r w:rsidRPr="005F3BD5">
              <w:rPr>
                <w:rFonts w:eastAsia="Calibri"/>
                <w:kern w:val="2"/>
              </w:rPr>
              <w:t>мансардный</w:t>
            </w:r>
            <w:proofErr w:type="gramEnd"/>
            <w:r w:rsidRPr="005F3BD5">
              <w:rPr>
                <w:rFonts w:eastAsia="Calibri"/>
                <w:kern w:val="2"/>
              </w:rPr>
              <w:t>)</w:t>
            </w:r>
          </w:p>
        </w:tc>
        <w:tc>
          <w:tcPr>
            <w:tcW w:w="3828" w:type="dxa"/>
            <w:vAlign w:val="center"/>
          </w:tcPr>
          <w:p w14:paraId="7B862CCF" w14:textId="77777777" w:rsidR="005F3BD5" w:rsidRPr="005F3BD5" w:rsidRDefault="005F3BD5" w:rsidP="005F3BD5">
            <w:pPr>
              <w:widowControl w:val="0"/>
              <w:ind w:firstLine="232"/>
              <w:jc w:val="both"/>
              <w:rPr>
                <w:rFonts w:eastAsia="Calibri"/>
                <w:kern w:val="2"/>
              </w:rPr>
            </w:pPr>
            <w:r w:rsidRPr="005F3BD5">
              <w:rPr>
                <w:rFonts w:eastAsia="Calibri"/>
                <w:kern w:val="2"/>
              </w:rPr>
              <w:t xml:space="preserve">Планировочная структура жилых зон муниципального образования «город Курчатов»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w:t>
            </w:r>
            <w:proofErr w:type="spellStart"/>
            <w:r w:rsidRPr="005F3BD5">
              <w:rPr>
                <w:rFonts w:eastAsia="Calibri"/>
                <w:kern w:val="2"/>
              </w:rPr>
              <w:t>среднеэтажной</w:t>
            </w:r>
            <w:proofErr w:type="spellEnd"/>
            <w:r w:rsidRPr="005F3BD5">
              <w:rPr>
                <w:rFonts w:eastAsia="Calibri"/>
                <w:kern w:val="2"/>
              </w:rPr>
              <w:t xml:space="preserve"> жилой застройки. </w:t>
            </w:r>
          </w:p>
          <w:p w14:paraId="657206A5" w14:textId="77777777" w:rsidR="005F3BD5" w:rsidRPr="005F3BD5" w:rsidRDefault="005F3BD5" w:rsidP="005F3BD5">
            <w:pPr>
              <w:widowControl w:val="0"/>
              <w:jc w:val="both"/>
              <w:rPr>
                <w:rFonts w:eastAsia="Calibri"/>
                <w:kern w:val="2"/>
              </w:rPr>
            </w:pPr>
            <w:r w:rsidRPr="005F3BD5">
              <w:rPr>
                <w:rFonts w:eastAsia="Calibri"/>
                <w:kern w:val="2"/>
              </w:rPr>
              <w:t xml:space="preserve">Границы функциональной зоны установлены в населенных пунктах по границам элементов планировочной структуры, представленных в виде застройки </w:t>
            </w:r>
            <w:proofErr w:type="spellStart"/>
            <w:r w:rsidRPr="005F3BD5">
              <w:rPr>
                <w:rFonts w:eastAsia="Calibri"/>
                <w:kern w:val="2"/>
              </w:rPr>
              <w:t>среднеэтажными</w:t>
            </w:r>
            <w:proofErr w:type="spellEnd"/>
            <w:r w:rsidRPr="005F3BD5">
              <w:rPr>
                <w:rFonts w:eastAsia="Calibri"/>
                <w:kern w:val="2"/>
              </w:rPr>
              <w:t xml:space="preserve"> жилыми домами.</w:t>
            </w:r>
          </w:p>
          <w:p w14:paraId="6275D51C" w14:textId="77777777" w:rsidR="005F3BD5" w:rsidRPr="005F3BD5" w:rsidRDefault="005F3BD5" w:rsidP="005F3BD5">
            <w:pPr>
              <w:widowControl w:val="0"/>
              <w:ind w:firstLine="232"/>
              <w:jc w:val="both"/>
              <w:rPr>
                <w:rFonts w:eastAsia="Calibri"/>
                <w:kern w:val="2"/>
              </w:rPr>
            </w:pPr>
            <w:r w:rsidRPr="005F3BD5">
              <w:rPr>
                <w:rFonts w:eastAsia="Calibri"/>
                <w:kern w:val="2"/>
              </w:rPr>
              <w:t xml:space="preserve">В зоне застройки </w:t>
            </w:r>
            <w:proofErr w:type="spellStart"/>
            <w:r w:rsidRPr="005F3BD5">
              <w:rPr>
                <w:rFonts w:eastAsia="Calibri"/>
                <w:kern w:val="2"/>
              </w:rPr>
              <w:t>среднеэтажными</w:t>
            </w:r>
            <w:proofErr w:type="spellEnd"/>
            <w:r w:rsidRPr="005F3BD5">
              <w:rPr>
                <w:rFonts w:eastAsia="Calibri"/>
                <w:kern w:val="2"/>
              </w:rPr>
              <w:t xml:space="preserve"> жилыми домами размещаются многоквартирные дома этажностью от 5 до 8 этажей, а также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В зону включена улично-дорожная сеть.</w:t>
            </w:r>
          </w:p>
          <w:p w14:paraId="5D7D85F6"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функциональной зоны составляет 13,94 га.</w:t>
            </w:r>
          </w:p>
        </w:tc>
        <w:tc>
          <w:tcPr>
            <w:tcW w:w="2403" w:type="dxa"/>
            <w:vAlign w:val="center"/>
          </w:tcPr>
          <w:p w14:paraId="338912B2" w14:textId="77777777" w:rsidR="005F3BD5" w:rsidRPr="005F3BD5" w:rsidRDefault="005F3BD5" w:rsidP="005F3BD5">
            <w:pPr>
              <w:widowControl w:val="0"/>
              <w:jc w:val="center"/>
              <w:rPr>
                <w:rFonts w:eastAsia="Calibri"/>
                <w:kern w:val="2"/>
              </w:rPr>
            </w:pPr>
            <w:r w:rsidRPr="005F3BD5">
              <w:rPr>
                <w:rFonts w:eastAsia="Calibri"/>
                <w:kern w:val="2"/>
              </w:rPr>
              <w:t>Размещение объектов не планируется</w:t>
            </w:r>
          </w:p>
        </w:tc>
      </w:tr>
      <w:tr w:rsidR="005F3BD5" w:rsidRPr="005F3BD5" w14:paraId="247BDA96" w14:textId="77777777" w:rsidTr="005300D5">
        <w:trPr>
          <w:trHeight w:val="572"/>
          <w:jc w:val="center"/>
        </w:trPr>
        <w:tc>
          <w:tcPr>
            <w:tcW w:w="560" w:type="dxa"/>
            <w:vAlign w:val="center"/>
          </w:tcPr>
          <w:p w14:paraId="6E88082D"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73AEA905" w14:textId="77777777" w:rsidR="005F3BD5" w:rsidRPr="005F3BD5" w:rsidRDefault="005F3BD5" w:rsidP="005F3BD5">
            <w:pPr>
              <w:widowControl w:val="0"/>
              <w:jc w:val="center"/>
              <w:rPr>
                <w:rFonts w:eastAsia="Calibri"/>
                <w:kern w:val="2"/>
              </w:rPr>
            </w:pPr>
            <w:r w:rsidRPr="005F3BD5">
              <w:rPr>
                <w:rFonts w:eastAsia="Calibri"/>
                <w:kern w:val="2"/>
              </w:rPr>
              <w:t>Зона застройки многоэтажными жилыми домами</w:t>
            </w:r>
          </w:p>
        </w:tc>
        <w:tc>
          <w:tcPr>
            <w:tcW w:w="3828" w:type="dxa"/>
            <w:vAlign w:val="center"/>
          </w:tcPr>
          <w:p w14:paraId="0E971CA1" w14:textId="77777777" w:rsidR="005F3BD5" w:rsidRPr="005F3BD5" w:rsidRDefault="005F3BD5" w:rsidP="005F3BD5">
            <w:pPr>
              <w:widowControl w:val="0"/>
              <w:ind w:firstLine="232"/>
              <w:jc w:val="both"/>
              <w:rPr>
                <w:rFonts w:eastAsia="Calibri"/>
                <w:kern w:val="2"/>
              </w:rPr>
            </w:pPr>
            <w:r w:rsidRPr="005F3BD5">
              <w:rPr>
                <w:rFonts w:eastAsia="Calibri"/>
                <w:kern w:val="2"/>
              </w:rPr>
              <w:t xml:space="preserve">Планировочная структура жилых зон муниципального образования «город Курчатов»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многоэтажной жилой застройки. </w:t>
            </w:r>
          </w:p>
          <w:p w14:paraId="5632110C"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функциональной зоны установлены в населенных пунктах по границам элементов планировочной структуры, представленных в виде застройки многоэтажными жилыми домами.</w:t>
            </w:r>
          </w:p>
          <w:p w14:paraId="59C4DAEA" w14:textId="77777777" w:rsidR="005F3BD5" w:rsidRPr="005F3BD5" w:rsidRDefault="005F3BD5" w:rsidP="005F3BD5">
            <w:pPr>
              <w:widowControl w:val="0"/>
              <w:ind w:firstLine="232"/>
              <w:jc w:val="both"/>
              <w:rPr>
                <w:rFonts w:eastAsia="Calibri"/>
                <w:kern w:val="2"/>
              </w:rPr>
            </w:pPr>
            <w:r w:rsidRPr="005F3BD5">
              <w:rPr>
                <w:rFonts w:eastAsia="Calibri"/>
                <w:kern w:val="2"/>
              </w:rPr>
              <w:t>В зоне застройки многоэтажными жилыми домами размещаются многоквартирные дома этажностью 9 этажей и более, а также отдельно стоящие и встроенно-пристроенные объекты социального, коммунального и культурно-</w:t>
            </w:r>
            <w:r w:rsidRPr="005F3BD5">
              <w:rPr>
                <w:rFonts w:eastAsia="Calibri"/>
                <w:kern w:val="2"/>
              </w:rPr>
              <w:lastRenderedPageBreak/>
              <w:t>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В зону включена улично-дорожная сеть.</w:t>
            </w:r>
          </w:p>
          <w:p w14:paraId="700F2FE0"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функциональной зоны составляет 113,47 га.</w:t>
            </w:r>
          </w:p>
        </w:tc>
        <w:tc>
          <w:tcPr>
            <w:tcW w:w="2403" w:type="dxa"/>
            <w:vAlign w:val="center"/>
          </w:tcPr>
          <w:p w14:paraId="11ACA1A9" w14:textId="77777777" w:rsidR="005F3BD5" w:rsidRPr="005F3BD5" w:rsidRDefault="005F3BD5" w:rsidP="005F3BD5">
            <w:pPr>
              <w:widowControl w:val="0"/>
              <w:jc w:val="center"/>
              <w:rPr>
                <w:rFonts w:eastAsia="Calibri"/>
                <w:kern w:val="2"/>
              </w:rPr>
            </w:pPr>
            <w:r w:rsidRPr="005F3BD5">
              <w:rPr>
                <w:rFonts w:eastAsia="Calibri"/>
                <w:kern w:val="2"/>
              </w:rPr>
              <w:lastRenderedPageBreak/>
              <w:t>реконструкция канализационной насосной станции;</w:t>
            </w:r>
          </w:p>
          <w:p w14:paraId="26C2787C" w14:textId="77777777" w:rsidR="005F3BD5" w:rsidRPr="005F3BD5" w:rsidRDefault="005F3BD5" w:rsidP="005F3BD5">
            <w:pPr>
              <w:widowControl w:val="0"/>
              <w:jc w:val="center"/>
              <w:rPr>
                <w:rFonts w:eastAsia="Calibri"/>
                <w:kern w:val="2"/>
              </w:rPr>
            </w:pPr>
            <w:r w:rsidRPr="005F3BD5">
              <w:rPr>
                <w:rFonts w:eastAsia="Calibri"/>
                <w:kern w:val="2"/>
              </w:rPr>
              <w:t>строительство устройств оповещения</w:t>
            </w:r>
          </w:p>
          <w:p w14:paraId="0D94E758" w14:textId="77777777" w:rsidR="005F3BD5" w:rsidRPr="005F3BD5" w:rsidRDefault="005F3BD5" w:rsidP="005F3BD5">
            <w:pPr>
              <w:widowControl w:val="0"/>
              <w:jc w:val="center"/>
              <w:rPr>
                <w:rFonts w:eastAsia="Calibri"/>
                <w:kern w:val="2"/>
              </w:rPr>
            </w:pPr>
            <w:r w:rsidRPr="005F3BD5">
              <w:rPr>
                <w:rFonts w:eastAsia="Calibri"/>
                <w:kern w:val="2"/>
              </w:rPr>
              <w:t>(2 объекта)</w:t>
            </w:r>
          </w:p>
        </w:tc>
      </w:tr>
      <w:tr w:rsidR="005F3BD5" w:rsidRPr="005F3BD5" w14:paraId="331ED182" w14:textId="77777777" w:rsidTr="005300D5">
        <w:trPr>
          <w:jc w:val="center"/>
        </w:trPr>
        <w:tc>
          <w:tcPr>
            <w:tcW w:w="560" w:type="dxa"/>
            <w:vAlign w:val="center"/>
          </w:tcPr>
          <w:p w14:paraId="3E7D6823"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6C10D0AB" w14:textId="77777777" w:rsidR="005F3BD5" w:rsidRPr="005F3BD5" w:rsidRDefault="005F3BD5" w:rsidP="005F3BD5">
            <w:pPr>
              <w:widowControl w:val="0"/>
              <w:jc w:val="center"/>
              <w:rPr>
                <w:rFonts w:eastAsia="Calibri"/>
                <w:kern w:val="2"/>
              </w:rPr>
            </w:pPr>
            <w:r w:rsidRPr="005F3BD5">
              <w:rPr>
                <w:rFonts w:eastAsia="Calibri"/>
                <w:kern w:val="2"/>
              </w:rPr>
              <w:t>Общественно-деловая зона</w:t>
            </w:r>
          </w:p>
        </w:tc>
        <w:tc>
          <w:tcPr>
            <w:tcW w:w="3828" w:type="dxa"/>
            <w:vAlign w:val="center"/>
          </w:tcPr>
          <w:p w14:paraId="5C2214AC" w14:textId="77777777" w:rsidR="005F3BD5" w:rsidRPr="005F3BD5" w:rsidRDefault="005F3BD5" w:rsidP="005F3BD5">
            <w:pPr>
              <w:widowControl w:val="0"/>
              <w:ind w:firstLine="232"/>
              <w:jc w:val="both"/>
            </w:pPr>
            <w:r w:rsidRPr="005F3BD5">
              <w:rPr>
                <w:rFonts w:eastAsia="Calibri"/>
                <w:kern w:val="2"/>
              </w:rPr>
              <w:t xml:space="preserve">Общественно-деловые зоны предназначены для размещения </w:t>
            </w:r>
            <w:r w:rsidRPr="005F3BD5">
              <w:t xml:space="preserve">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 </w:t>
            </w:r>
          </w:p>
          <w:p w14:paraId="228001B3" w14:textId="77777777" w:rsidR="005F3BD5" w:rsidRPr="005F3BD5" w:rsidRDefault="005F3BD5" w:rsidP="005F3BD5">
            <w:pPr>
              <w:widowControl w:val="0"/>
              <w:ind w:firstLine="232"/>
              <w:jc w:val="both"/>
            </w:pPr>
            <w:r w:rsidRPr="005F3BD5">
              <w:t>Границы общественно деловых зон муниципального образования установлены по границам земельных участков, предназначенных для размещений объектов капитального строительства общественно-делового назначения.</w:t>
            </w:r>
          </w:p>
          <w:p w14:paraId="23CDE321" w14:textId="77777777" w:rsidR="005F3BD5" w:rsidRPr="005F3BD5" w:rsidRDefault="005F3BD5" w:rsidP="005F3BD5">
            <w:pPr>
              <w:widowControl w:val="0"/>
              <w:ind w:firstLine="232"/>
              <w:jc w:val="both"/>
            </w:pPr>
            <w:r w:rsidRPr="005F3BD5">
              <w:t>Площадь функциональной зоны общественно-деловой застройки составляет 129,49 га.</w:t>
            </w:r>
          </w:p>
        </w:tc>
        <w:tc>
          <w:tcPr>
            <w:tcW w:w="2403" w:type="dxa"/>
            <w:vAlign w:val="center"/>
          </w:tcPr>
          <w:p w14:paraId="2C8F3E2F" w14:textId="77777777" w:rsidR="005F3BD5" w:rsidRPr="005F3BD5" w:rsidRDefault="005F3BD5" w:rsidP="005F3BD5">
            <w:pPr>
              <w:widowControl w:val="0"/>
              <w:jc w:val="center"/>
              <w:rPr>
                <w:rFonts w:eastAsia="Calibri"/>
                <w:kern w:val="2"/>
              </w:rPr>
            </w:pPr>
            <w:r w:rsidRPr="005F3BD5">
              <w:rPr>
                <w:rFonts w:eastAsia="Calibri"/>
                <w:kern w:val="2"/>
              </w:rPr>
              <w:t>Строительство дошкольной образовательной организации;</w:t>
            </w:r>
          </w:p>
          <w:p w14:paraId="0E5158B6" w14:textId="77777777" w:rsidR="005F3BD5" w:rsidRPr="005F3BD5" w:rsidRDefault="005F3BD5" w:rsidP="005F3BD5">
            <w:pPr>
              <w:widowControl w:val="0"/>
              <w:jc w:val="center"/>
              <w:rPr>
                <w:rFonts w:eastAsia="Calibri"/>
                <w:kern w:val="2"/>
              </w:rPr>
            </w:pPr>
            <w:r w:rsidRPr="005F3BD5">
              <w:rPr>
                <w:rFonts w:eastAsia="Calibri"/>
                <w:kern w:val="2"/>
              </w:rPr>
              <w:t>реконструкция</w:t>
            </w:r>
          </w:p>
          <w:p w14:paraId="61C4E41B" w14:textId="77777777" w:rsidR="005F3BD5" w:rsidRPr="005F3BD5" w:rsidRDefault="005F3BD5" w:rsidP="005F3BD5">
            <w:pPr>
              <w:widowControl w:val="0"/>
              <w:jc w:val="center"/>
              <w:rPr>
                <w:rFonts w:eastAsia="Calibri"/>
                <w:kern w:val="2"/>
              </w:rPr>
            </w:pPr>
            <w:r w:rsidRPr="005F3BD5">
              <w:rPr>
                <w:rFonts w:eastAsia="Calibri"/>
                <w:kern w:val="2"/>
              </w:rPr>
              <w:t>муниципального бюджетного общеобразовательного учреждения «Гимназия № 1»;</w:t>
            </w:r>
          </w:p>
          <w:p w14:paraId="596FBD2B" w14:textId="77777777" w:rsidR="005F3BD5" w:rsidRPr="005F3BD5" w:rsidRDefault="005F3BD5" w:rsidP="005F3BD5">
            <w:pPr>
              <w:widowControl w:val="0"/>
              <w:jc w:val="center"/>
              <w:rPr>
                <w:rFonts w:eastAsia="Calibri"/>
                <w:kern w:val="2"/>
              </w:rPr>
            </w:pPr>
            <w:r w:rsidRPr="005F3BD5">
              <w:rPr>
                <w:rFonts w:eastAsia="Calibri"/>
                <w:kern w:val="2"/>
              </w:rPr>
              <w:t>реконструкция</w:t>
            </w:r>
          </w:p>
          <w:p w14:paraId="2EB900E6" w14:textId="77777777" w:rsidR="005F3BD5" w:rsidRPr="005F3BD5" w:rsidRDefault="005F3BD5" w:rsidP="005F3BD5">
            <w:pPr>
              <w:widowControl w:val="0"/>
              <w:jc w:val="center"/>
              <w:rPr>
                <w:rFonts w:eastAsia="Calibri"/>
                <w:kern w:val="2"/>
              </w:rPr>
            </w:pPr>
            <w:r w:rsidRPr="005F3BD5">
              <w:rPr>
                <w:rFonts w:eastAsia="Calibri"/>
                <w:kern w:val="2"/>
              </w:rPr>
              <w:t>муниципального бюджетного общеобразовательного учреждения «Лицей № 3»;</w:t>
            </w:r>
          </w:p>
          <w:p w14:paraId="0A644F13" w14:textId="77777777" w:rsidR="005F3BD5" w:rsidRPr="005F3BD5" w:rsidRDefault="005F3BD5" w:rsidP="005F3BD5">
            <w:pPr>
              <w:widowControl w:val="0"/>
              <w:jc w:val="center"/>
              <w:rPr>
                <w:rFonts w:eastAsia="Calibri"/>
                <w:kern w:val="2"/>
              </w:rPr>
            </w:pPr>
            <w:r w:rsidRPr="005F3BD5">
              <w:rPr>
                <w:rFonts w:eastAsia="Calibri"/>
                <w:kern w:val="2"/>
              </w:rPr>
              <w:t>строительство крытых спортивных залов;</w:t>
            </w:r>
          </w:p>
          <w:p w14:paraId="453A455F" w14:textId="77777777" w:rsidR="005F3BD5" w:rsidRPr="005F3BD5" w:rsidRDefault="005F3BD5" w:rsidP="005F3BD5">
            <w:pPr>
              <w:widowControl w:val="0"/>
              <w:jc w:val="center"/>
              <w:rPr>
                <w:rFonts w:eastAsia="Calibri"/>
                <w:kern w:val="2"/>
              </w:rPr>
            </w:pPr>
            <w:r w:rsidRPr="005F3BD5">
              <w:rPr>
                <w:rFonts w:eastAsia="Calibri"/>
                <w:kern w:val="2"/>
              </w:rPr>
              <w:t>реконструкция стадиона «Строитель»;</w:t>
            </w:r>
          </w:p>
          <w:p w14:paraId="67843390" w14:textId="77777777" w:rsidR="005F3BD5" w:rsidRPr="005F3BD5" w:rsidRDefault="005F3BD5" w:rsidP="005F3BD5">
            <w:pPr>
              <w:widowControl w:val="0"/>
              <w:jc w:val="center"/>
              <w:rPr>
                <w:rFonts w:eastAsia="Calibri"/>
                <w:kern w:val="2"/>
              </w:rPr>
            </w:pPr>
            <w:r w:rsidRPr="005F3BD5">
              <w:rPr>
                <w:rFonts w:eastAsia="Calibri"/>
                <w:kern w:val="2"/>
              </w:rPr>
              <w:t>строительство церкви;</w:t>
            </w:r>
          </w:p>
          <w:p w14:paraId="55BB0449" w14:textId="77777777" w:rsidR="005F3BD5" w:rsidRPr="005F3BD5" w:rsidRDefault="005F3BD5" w:rsidP="005F3BD5">
            <w:pPr>
              <w:widowControl w:val="0"/>
              <w:jc w:val="center"/>
              <w:rPr>
                <w:rFonts w:eastAsia="Calibri"/>
                <w:kern w:val="2"/>
              </w:rPr>
            </w:pPr>
            <w:r w:rsidRPr="005F3BD5">
              <w:rPr>
                <w:rFonts w:eastAsia="Calibri"/>
                <w:kern w:val="2"/>
              </w:rPr>
              <w:t>строительство детской, общедоступной и юношеской библиотеки;</w:t>
            </w:r>
          </w:p>
          <w:p w14:paraId="02A050B8" w14:textId="77777777" w:rsidR="005F3BD5" w:rsidRPr="005F3BD5" w:rsidRDefault="005F3BD5" w:rsidP="005F3BD5">
            <w:pPr>
              <w:widowControl w:val="0"/>
              <w:jc w:val="center"/>
              <w:rPr>
                <w:rFonts w:eastAsia="Calibri"/>
                <w:kern w:val="2"/>
              </w:rPr>
            </w:pPr>
            <w:r w:rsidRPr="005F3BD5">
              <w:rPr>
                <w:rFonts w:eastAsia="Calibri"/>
                <w:kern w:val="2"/>
              </w:rPr>
              <w:t>реконструкция МАУК «Дворец Культуры»;</w:t>
            </w:r>
          </w:p>
          <w:p w14:paraId="5B456168" w14:textId="77777777" w:rsidR="005F3BD5" w:rsidRPr="005F3BD5" w:rsidRDefault="005F3BD5" w:rsidP="005F3BD5">
            <w:pPr>
              <w:widowControl w:val="0"/>
              <w:jc w:val="center"/>
              <w:rPr>
                <w:rFonts w:eastAsia="Calibri"/>
                <w:kern w:val="2"/>
              </w:rPr>
            </w:pPr>
            <w:r w:rsidRPr="005F3BD5">
              <w:rPr>
                <w:rFonts w:eastAsia="Calibri"/>
                <w:kern w:val="2"/>
              </w:rPr>
              <w:t>строительство многофункционального физкультурно-оздоровительного комплекса с ледовой ареной;</w:t>
            </w:r>
          </w:p>
          <w:p w14:paraId="0FB6C654" w14:textId="77777777" w:rsidR="005F3BD5" w:rsidRPr="005F3BD5" w:rsidRDefault="005F3BD5" w:rsidP="005F3BD5">
            <w:pPr>
              <w:widowControl w:val="0"/>
              <w:jc w:val="center"/>
              <w:rPr>
                <w:rFonts w:eastAsia="Calibri"/>
                <w:kern w:val="2"/>
              </w:rPr>
            </w:pPr>
            <w:r w:rsidRPr="005F3BD5">
              <w:rPr>
                <w:rFonts w:eastAsia="Calibri"/>
                <w:kern w:val="2"/>
              </w:rPr>
              <w:t>строительство устройств оповещения</w:t>
            </w:r>
          </w:p>
          <w:p w14:paraId="71E32C13" w14:textId="77777777" w:rsidR="005F3BD5" w:rsidRPr="005F3BD5" w:rsidRDefault="005F3BD5" w:rsidP="005F3BD5">
            <w:pPr>
              <w:widowControl w:val="0"/>
              <w:jc w:val="center"/>
              <w:rPr>
                <w:rFonts w:eastAsia="Calibri"/>
                <w:kern w:val="2"/>
              </w:rPr>
            </w:pPr>
            <w:r w:rsidRPr="005F3BD5">
              <w:rPr>
                <w:rFonts w:eastAsia="Calibri"/>
                <w:kern w:val="2"/>
              </w:rPr>
              <w:t>(1 объект)</w:t>
            </w:r>
          </w:p>
        </w:tc>
      </w:tr>
      <w:tr w:rsidR="005F3BD5" w:rsidRPr="005F3BD5" w14:paraId="2D4AE8C6" w14:textId="77777777" w:rsidTr="005300D5">
        <w:trPr>
          <w:jc w:val="center"/>
        </w:trPr>
        <w:tc>
          <w:tcPr>
            <w:tcW w:w="560" w:type="dxa"/>
            <w:vAlign w:val="center"/>
          </w:tcPr>
          <w:p w14:paraId="405844C3"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1552D332" w14:textId="77777777" w:rsidR="005F3BD5" w:rsidRPr="005F3BD5" w:rsidRDefault="005F3BD5" w:rsidP="005F3BD5">
            <w:pPr>
              <w:widowControl w:val="0"/>
              <w:jc w:val="center"/>
              <w:rPr>
                <w:rFonts w:eastAsia="Calibri"/>
                <w:kern w:val="2"/>
              </w:rPr>
            </w:pPr>
            <w:r w:rsidRPr="005F3BD5">
              <w:rPr>
                <w:rFonts w:eastAsia="Calibri"/>
                <w:kern w:val="2"/>
              </w:rPr>
              <w:t>Производственная зона, занятая объектами атомной энергетики</w:t>
            </w:r>
          </w:p>
        </w:tc>
        <w:tc>
          <w:tcPr>
            <w:tcW w:w="3828" w:type="dxa"/>
            <w:vAlign w:val="center"/>
          </w:tcPr>
          <w:p w14:paraId="257CDD4A" w14:textId="77777777" w:rsidR="005F3BD5" w:rsidRPr="005F3BD5" w:rsidRDefault="005F3BD5" w:rsidP="005F3BD5">
            <w:pPr>
              <w:widowControl w:val="0"/>
              <w:ind w:firstLine="232"/>
              <w:jc w:val="both"/>
              <w:rPr>
                <w:rFonts w:eastAsia="Calibri"/>
                <w:kern w:val="2"/>
              </w:rPr>
            </w:pPr>
            <w:r w:rsidRPr="005F3BD5">
              <w:rPr>
                <w:rFonts w:eastAsia="Calibri"/>
                <w:kern w:val="2"/>
              </w:rPr>
              <w:t>Земельные участки в составе данной производственной зоны предназначены для застройки производственными объектами атомной энергетики.</w:t>
            </w:r>
          </w:p>
          <w:p w14:paraId="4242153B"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производственной зоны, занятой объектами атомной энергетики установлены по границам земельных участков, где располагаются существующие производственные объекты атомной энергетики, а также по границам улиц и иных естественных природных объектов.</w:t>
            </w:r>
          </w:p>
          <w:p w14:paraId="7C355EDB"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производственной зоны, занятой объектами атомной энергетики составляет 3973,03 га.</w:t>
            </w:r>
          </w:p>
        </w:tc>
        <w:tc>
          <w:tcPr>
            <w:tcW w:w="2403" w:type="dxa"/>
            <w:vAlign w:val="center"/>
          </w:tcPr>
          <w:p w14:paraId="26850360" w14:textId="77777777" w:rsidR="005F3BD5" w:rsidRPr="005F3BD5" w:rsidRDefault="005F3BD5" w:rsidP="005F3BD5">
            <w:pPr>
              <w:widowControl w:val="0"/>
              <w:jc w:val="center"/>
              <w:rPr>
                <w:rFonts w:eastAsia="Calibri"/>
                <w:kern w:val="2"/>
              </w:rPr>
            </w:pPr>
            <w:r w:rsidRPr="005F3BD5">
              <w:rPr>
                <w:rFonts w:eastAsia="Calibri"/>
                <w:kern w:val="2"/>
              </w:rPr>
              <w:t xml:space="preserve">Строительство </w:t>
            </w:r>
          </w:p>
          <w:p w14:paraId="57DF519D" w14:textId="77777777" w:rsidR="005F3BD5" w:rsidRPr="005F3BD5" w:rsidRDefault="005F3BD5" w:rsidP="005F3BD5">
            <w:pPr>
              <w:widowControl w:val="0"/>
              <w:jc w:val="center"/>
              <w:rPr>
                <w:rFonts w:eastAsia="Calibri"/>
                <w:kern w:val="2"/>
              </w:rPr>
            </w:pPr>
            <w:r w:rsidRPr="005F3BD5">
              <w:rPr>
                <w:rFonts w:eastAsia="Calibri"/>
                <w:kern w:val="2"/>
              </w:rPr>
              <w:t>Курская АЭС-2</w:t>
            </w:r>
          </w:p>
        </w:tc>
      </w:tr>
      <w:tr w:rsidR="005F3BD5" w:rsidRPr="005F3BD5" w14:paraId="162383F6" w14:textId="77777777" w:rsidTr="005300D5">
        <w:trPr>
          <w:jc w:val="center"/>
        </w:trPr>
        <w:tc>
          <w:tcPr>
            <w:tcW w:w="560" w:type="dxa"/>
            <w:vAlign w:val="center"/>
          </w:tcPr>
          <w:p w14:paraId="2DD0CD9F"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3E6D107F" w14:textId="77777777" w:rsidR="005F3BD5" w:rsidRPr="005F3BD5" w:rsidRDefault="005F3BD5" w:rsidP="005F3BD5">
            <w:pPr>
              <w:widowControl w:val="0"/>
              <w:jc w:val="center"/>
              <w:rPr>
                <w:rFonts w:eastAsia="Calibri"/>
                <w:kern w:val="2"/>
              </w:rPr>
            </w:pPr>
            <w:r w:rsidRPr="005F3BD5">
              <w:rPr>
                <w:rFonts w:eastAsia="Calibri"/>
                <w:kern w:val="2"/>
              </w:rPr>
              <w:t>Производственная зона</w:t>
            </w:r>
          </w:p>
        </w:tc>
        <w:tc>
          <w:tcPr>
            <w:tcW w:w="3828" w:type="dxa"/>
            <w:vAlign w:val="center"/>
          </w:tcPr>
          <w:p w14:paraId="791EB9C4" w14:textId="77777777" w:rsidR="005F3BD5" w:rsidRPr="005F3BD5" w:rsidRDefault="005F3BD5" w:rsidP="005F3BD5">
            <w:pPr>
              <w:widowControl w:val="0"/>
              <w:ind w:firstLine="232"/>
              <w:jc w:val="both"/>
              <w:rPr>
                <w:rFonts w:eastAsia="Calibri"/>
                <w:kern w:val="2"/>
              </w:rPr>
            </w:pPr>
            <w:r w:rsidRPr="005F3BD5">
              <w:rPr>
                <w:rFonts w:eastAsia="Calibri"/>
                <w:kern w:val="2"/>
              </w:rPr>
              <w:t xml:space="preserve">В составе производственных зон могут формироваться промышленные кластеры, индустриальные парки и другие производственные образования, в которых размещаются производственные, </w:t>
            </w:r>
            <w:r w:rsidRPr="005F3BD5">
              <w:rPr>
                <w:rFonts w:eastAsia="Calibri"/>
                <w:kern w:val="2"/>
              </w:rPr>
              <w:lastRenderedPageBreak/>
              <w:t>научно-производственные, коммунальные объекты и объекты другого функционального назначения.</w:t>
            </w:r>
          </w:p>
          <w:p w14:paraId="2AC9880B"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производственной зоны установлены по границам земельных участков, где располагаются существующие производственные объекты, а также по границам улиц и иных естественных природных объектов.</w:t>
            </w:r>
          </w:p>
          <w:p w14:paraId="1074E0F2"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производственной зоны составляет 65,91 га.</w:t>
            </w:r>
          </w:p>
        </w:tc>
        <w:tc>
          <w:tcPr>
            <w:tcW w:w="2403" w:type="dxa"/>
            <w:vAlign w:val="center"/>
          </w:tcPr>
          <w:p w14:paraId="6EE65A4F" w14:textId="77777777" w:rsidR="005F3BD5" w:rsidRPr="005F3BD5" w:rsidRDefault="005F3BD5" w:rsidP="005F3BD5">
            <w:pPr>
              <w:widowControl w:val="0"/>
              <w:jc w:val="center"/>
              <w:rPr>
                <w:rFonts w:eastAsia="Calibri"/>
                <w:kern w:val="2"/>
              </w:rPr>
            </w:pPr>
            <w:r w:rsidRPr="005F3BD5">
              <w:rPr>
                <w:rFonts w:eastAsia="Calibri"/>
                <w:kern w:val="2"/>
              </w:rPr>
              <w:lastRenderedPageBreak/>
              <w:t>Размещение объектов не планируется</w:t>
            </w:r>
          </w:p>
        </w:tc>
      </w:tr>
      <w:tr w:rsidR="005F3BD5" w:rsidRPr="005F3BD5" w14:paraId="35A3DC96" w14:textId="77777777" w:rsidTr="005300D5">
        <w:trPr>
          <w:jc w:val="center"/>
        </w:trPr>
        <w:tc>
          <w:tcPr>
            <w:tcW w:w="560" w:type="dxa"/>
            <w:vAlign w:val="center"/>
          </w:tcPr>
          <w:p w14:paraId="6B8A2033"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2D022855" w14:textId="77777777" w:rsidR="005F3BD5" w:rsidRPr="005F3BD5" w:rsidRDefault="005F3BD5" w:rsidP="005F3BD5">
            <w:pPr>
              <w:widowControl w:val="0"/>
              <w:jc w:val="center"/>
              <w:rPr>
                <w:rFonts w:eastAsia="Calibri"/>
                <w:kern w:val="2"/>
              </w:rPr>
            </w:pPr>
            <w:r w:rsidRPr="005F3BD5">
              <w:rPr>
                <w:rFonts w:eastAsia="Calibri"/>
                <w:kern w:val="2"/>
              </w:rPr>
              <w:t>Коммунально-складская зона</w:t>
            </w:r>
          </w:p>
        </w:tc>
        <w:tc>
          <w:tcPr>
            <w:tcW w:w="3828" w:type="dxa"/>
            <w:vAlign w:val="center"/>
          </w:tcPr>
          <w:p w14:paraId="46D21C9F" w14:textId="77777777" w:rsidR="005F3BD5" w:rsidRPr="005F3BD5" w:rsidRDefault="005F3BD5" w:rsidP="005F3BD5">
            <w:pPr>
              <w:widowControl w:val="0"/>
              <w:ind w:firstLine="232"/>
              <w:jc w:val="both"/>
              <w:rPr>
                <w:rFonts w:eastAsia="Calibri"/>
                <w:kern w:val="2"/>
              </w:rPr>
            </w:pPr>
            <w:r w:rsidRPr="005F3BD5">
              <w:rPr>
                <w:rFonts w:eastAsia="Calibri"/>
                <w:kern w:val="2"/>
              </w:rPr>
              <w:t>Земельные участки в составе коммунально-складской зоны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w:t>
            </w:r>
          </w:p>
          <w:p w14:paraId="05A0CE24"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коммунально-складской зоны установлены по границам земельных участков, где располагаются существующие коммунальные и складские объекты, жилищно-коммунального хозяйства, объектов транспорта, объектов оптовой торговли, а также по границам улиц и иных естественных природных объектов.</w:t>
            </w:r>
          </w:p>
          <w:p w14:paraId="0510EE68"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коммунально-складской зоны составляет 48,71 га.</w:t>
            </w:r>
          </w:p>
        </w:tc>
        <w:tc>
          <w:tcPr>
            <w:tcW w:w="2403" w:type="dxa"/>
            <w:vAlign w:val="center"/>
          </w:tcPr>
          <w:p w14:paraId="7596CF83" w14:textId="77777777" w:rsidR="005F3BD5" w:rsidRPr="005F3BD5" w:rsidRDefault="005F3BD5" w:rsidP="005F3BD5">
            <w:pPr>
              <w:widowControl w:val="0"/>
              <w:jc w:val="center"/>
              <w:rPr>
                <w:rFonts w:eastAsia="Calibri"/>
                <w:kern w:val="2"/>
              </w:rPr>
            </w:pPr>
            <w:r w:rsidRPr="005F3BD5">
              <w:rPr>
                <w:rFonts w:eastAsia="Calibri"/>
                <w:kern w:val="2"/>
              </w:rPr>
              <w:t>Размещение объектов не предусмотрено</w:t>
            </w:r>
          </w:p>
        </w:tc>
      </w:tr>
      <w:tr w:rsidR="005F3BD5" w:rsidRPr="005F3BD5" w14:paraId="0E497CEF" w14:textId="77777777" w:rsidTr="005300D5">
        <w:trPr>
          <w:jc w:val="center"/>
        </w:trPr>
        <w:tc>
          <w:tcPr>
            <w:tcW w:w="560" w:type="dxa"/>
            <w:vAlign w:val="center"/>
          </w:tcPr>
          <w:p w14:paraId="6A52340A"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6EA363C2" w14:textId="77777777" w:rsidR="005F3BD5" w:rsidRPr="005F3BD5" w:rsidRDefault="005F3BD5" w:rsidP="005F3BD5">
            <w:pPr>
              <w:widowControl w:val="0"/>
              <w:jc w:val="center"/>
              <w:rPr>
                <w:rFonts w:eastAsia="Calibri"/>
                <w:kern w:val="2"/>
              </w:rPr>
            </w:pPr>
            <w:r w:rsidRPr="005F3BD5">
              <w:rPr>
                <w:rFonts w:eastAsia="Calibri"/>
                <w:kern w:val="2"/>
              </w:rPr>
              <w:t>Зона сельскохозяйственного использования</w:t>
            </w:r>
          </w:p>
        </w:tc>
        <w:tc>
          <w:tcPr>
            <w:tcW w:w="3828" w:type="dxa"/>
            <w:vAlign w:val="center"/>
          </w:tcPr>
          <w:p w14:paraId="0D36FA8C" w14:textId="77777777" w:rsidR="005F3BD5" w:rsidRPr="005F3BD5" w:rsidRDefault="005F3BD5" w:rsidP="005F3BD5">
            <w:pPr>
              <w:widowControl w:val="0"/>
              <w:ind w:firstLine="232"/>
              <w:jc w:val="both"/>
              <w:rPr>
                <w:rFonts w:eastAsia="Calibri"/>
                <w:kern w:val="2"/>
              </w:rPr>
            </w:pPr>
            <w:r w:rsidRPr="005F3BD5">
              <w:rPr>
                <w:rFonts w:eastAsia="Calibri"/>
                <w:kern w:val="2"/>
              </w:rPr>
              <w:t>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11368416"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зоны сельскохозяйственного использования составляет 26,26 га.</w:t>
            </w:r>
          </w:p>
        </w:tc>
        <w:tc>
          <w:tcPr>
            <w:tcW w:w="2403" w:type="dxa"/>
            <w:vAlign w:val="center"/>
          </w:tcPr>
          <w:p w14:paraId="7375EE72" w14:textId="77777777" w:rsidR="005F3BD5" w:rsidRPr="005F3BD5" w:rsidRDefault="005F3BD5" w:rsidP="005F3BD5">
            <w:pPr>
              <w:widowControl w:val="0"/>
              <w:jc w:val="center"/>
              <w:rPr>
                <w:rFonts w:eastAsia="Calibri"/>
                <w:kern w:val="2"/>
              </w:rPr>
            </w:pPr>
            <w:r w:rsidRPr="005F3BD5">
              <w:rPr>
                <w:rFonts w:eastAsia="Calibri"/>
                <w:kern w:val="2"/>
              </w:rPr>
              <w:t>Размещение объектов не предусмотрено</w:t>
            </w:r>
          </w:p>
        </w:tc>
      </w:tr>
      <w:tr w:rsidR="005F3BD5" w:rsidRPr="005F3BD5" w14:paraId="5B4BA971" w14:textId="77777777" w:rsidTr="005300D5">
        <w:trPr>
          <w:jc w:val="center"/>
        </w:trPr>
        <w:tc>
          <w:tcPr>
            <w:tcW w:w="560" w:type="dxa"/>
            <w:vAlign w:val="center"/>
          </w:tcPr>
          <w:p w14:paraId="344A977E"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2CA29F3B" w14:textId="77777777" w:rsidR="005F3BD5" w:rsidRPr="005F3BD5" w:rsidRDefault="005F3BD5" w:rsidP="005F3BD5">
            <w:pPr>
              <w:widowControl w:val="0"/>
              <w:jc w:val="center"/>
              <w:rPr>
                <w:rFonts w:eastAsia="Calibri"/>
                <w:kern w:val="2"/>
              </w:rPr>
            </w:pPr>
            <w:r w:rsidRPr="005F3BD5">
              <w:rPr>
                <w:rFonts w:eastAsia="Calibri"/>
                <w:kern w:val="2"/>
              </w:rPr>
              <w:t>Зона рекреационного назначения</w:t>
            </w:r>
          </w:p>
        </w:tc>
        <w:tc>
          <w:tcPr>
            <w:tcW w:w="3828" w:type="dxa"/>
            <w:vAlign w:val="center"/>
          </w:tcPr>
          <w:p w14:paraId="75C367D5" w14:textId="77777777" w:rsidR="005F3BD5" w:rsidRPr="005F3BD5" w:rsidRDefault="005F3BD5" w:rsidP="005F3BD5">
            <w:pPr>
              <w:widowControl w:val="0"/>
              <w:ind w:firstLine="322"/>
              <w:jc w:val="both"/>
              <w:rPr>
                <w:rFonts w:eastAsia="Calibri"/>
                <w:kern w:val="2"/>
              </w:rPr>
            </w:pPr>
            <w:r w:rsidRPr="005F3BD5">
              <w:rPr>
                <w:rFonts w:eastAsia="Calibri"/>
                <w:kern w:val="2"/>
              </w:rPr>
              <w:t xml:space="preserve">Зона рекреационного назначения </w:t>
            </w:r>
            <w:proofErr w:type="gramStart"/>
            <w:r w:rsidRPr="005F3BD5">
              <w:rPr>
                <w:rFonts w:eastAsia="Calibri"/>
                <w:kern w:val="2"/>
              </w:rPr>
              <w:t>–о</w:t>
            </w:r>
            <w:proofErr w:type="gramEnd"/>
            <w:r w:rsidRPr="005F3BD5">
              <w:rPr>
                <w:rFonts w:eastAsia="Calibri"/>
                <w:kern w:val="2"/>
              </w:rPr>
              <w:t xml:space="preserve">зелененная территория в составе рекреационных зон, предназначенная для организации отдыха, туризма, физкультурно-оздоровительной и спортивной деятельности граждан. </w:t>
            </w:r>
          </w:p>
          <w:p w14:paraId="64734891" w14:textId="77777777" w:rsidR="005F3BD5" w:rsidRPr="005F3BD5" w:rsidRDefault="005F3BD5" w:rsidP="005F3BD5">
            <w:pPr>
              <w:widowControl w:val="0"/>
              <w:ind w:firstLine="322"/>
              <w:jc w:val="both"/>
              <w:rPr>
                <w:rFonts w:eastAsia="Calibri"/>
                <w:kern w:val="2"/>
              </w:rPr>
            </w:pPr>
            <w:r w:rsidRPr="005F3BD5">
              <w:rPr>
                <w:rFonts w:eastAsia="Calibri"/>
                <w:kern w:val="2"/>
              </w:rPr>
              <w:t>Зона включает в себя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35B3DBFC" w14:textId="77777777" w:rsidR="005F3BD5" w:rsidRPr="005F3BD5" w:rsidRDefault="005F3BD5" w:rsidP="005F3BD5">
            <w:pPr>
              <w:widowControl w:val="0"/>
              <w:ind w:firstLine="322"/>
              <w:jc w:val="both"/>
              <w:rPr>
                <w:rFonts w:eastAsia="Calibri"/>
                <w:kern w:val="2"/>
              </w:rPr>
            </w:pPr>
            <w:r w:rsidRPr="005F3BD5">
              <w:rPr>
                <w:rFonts w:eastAsia="Calibri"/>
                <w:kern w:val="2"/>
              </w:rPr>
              <w:t>Функциональная зона предусматривает систему озелененных территорий и других открытых пространств в увязке с природным каркасом.</w:t>
            </w:r>
          </w:p>
          <w:p w14:paraId="500B2F4F" w14:textId="77777777" w:rsidR="005F3BD5" w:rsidRPr="005F3BD5" w:rsidRDefault="005F3BD5" w:rsidP="005F3BD5">
            <w:pPr>
              <w:widowControl w:val="0"/>
              <w:ind w:firstLine="322"/>
              <w:jc w:val="both"/>
              <w:rPr>
                <w:rFonts w:eastAsia="Calibri"/>
                <w:kern w:val="2"/>
              </w:rPr>
            </w:pPr>
            <w:r w:rsidRPr="005F3BD5">
              <w:rPr>
                <w:rFonts w:eastAsia="Calibri"/>
                <w:kern w:val="2"/>
              </w:rPr>
              <w:t>Границы функциональной зоны установлены по границам земельных участков и по границам естественных природных объектов.</w:t>
            </w:r>
          </w:p>
          <w:p w14:paraId="5822BE98" w14:textId="77777777" w:rsidR="005F3BD5" w:rsidRPr="005F3BD5" w:rsidRDefault="005F3BD5" w:rsidP="005F3BD5">
            <w:pPr>
              <w:widowControl w:val="0"/>
              <w:ind w:firstLine="322"/>
              <w:jc w:val="both"/>
              <w:rPr>
                <w:rFonts w:eastAsia="Calibri"/>
                <w:kern w:val="2"/>
              </w:rPr>
            </w:pPr>
            <w:r w:rsidRPr="005F3BD5">
              <w:rPr>
                <w:rFonts w:eastAsia="Calibri"/>
                <w:kern w:val="2"/>
              </w:rPr>
              <w:t xml:space="preserve">Площадь зоны рекреационного </w:t>
            </w:r>
            <w:r w:rsidRPr="005F3BD5">
              <w:rPr>
                <w:rFonts w:eastAsia="Calibri"/>
                <w:kern w:val="2"/>
              </w:rPr>
              <w:lastRenderedPageBreak/>
              <w:t>назначения составляет 142,32 га.</w:t>
            </w:r>
          </w:p>
        </w:tc>
        <w:tc>
          <w:tcPr>
            <w:tcW w:w="2403" w:type="dxa"/>
            <w:vAlign w:val="center"/>
          </w:tcPr>
          <w:p w14:paraId="47F69F57" w14:textId="77777777" w:rsidR="005F3BD5" w:rsidRPr="005F3BD5" w:rsidRDefault="005F3BD5" w:rsidP="005F3BD5">
            <w:pPr>
              <w:widowControl w:val="0"/>
              <w:jc w:val="center"/>
              <w:rPr>
                <w:rFonts w:eastAsia="Calibri"/>
                <w:kern w:val="2"/>
              </w:rPr>
            </w:pPr>
            <w:r w:rsidRPr="005F3BD5">
              <w:rPr>
                <w:rFonts w:eastAsia="Calibri"/>
                <w:kern w:val="2"/>
              </w:rPr>
              <w:lastRenderedPageBreak/>
              <w:t>Размещение объектов не планируется</w:t>
            </w:r>
          </w:p>
        </w:tc>
      </w:tr>
      <w:tr w:rsidR="005F3BD5" w:rsidRPr="005F3BD5" w14:paraId="35B2656A" w14:textId="77777777" w:rsidTr="005300D5">
        <w:trPr>
          <w:jc w:val="center"/>
        </w:trPr>
        <w:tc>
          <w:tcPr>
            <w:tcW w:w="560" w:type="dxa"/>
            <w:vAlign w:val="center"/>
          </w:tcPr>
          <w:p w14:paraId="00B02FEB"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022AF203" w14:textId="77777777" w:rsidR="005F3BD5" w:rsidRPr="005F3BD5" w:rsidRDefault="005F3BD5" w:rsidP="005F3BD5">
            <w:pPr>
              <w:widowControl w:val="0"/>
              <w:jc w:val="center"/>
              <w:rPr>
                <w:rFonts w:eastAsia="Calibri"/>
                <w:kern w:val="2"/>
              </w:rPr>
            </w:pPr>
            <w:r w:rsidRPr="005F3BD5">
              <w:rPr>
                <w:rFonts w:eastAsia="Calibri"/>
                <w:kern w:val="2"/>
              </w:rPr>
              <w:t>Зона акваторий (водный фонд)</w:t>
            </w:r>
          </w:p>
        </w:tc>
        <w:tc>
          <w:tcPr>
            <w:tcW w:w="3828" w:type="dxa"/>
            <w:vAlign w:val="center"/>
          </w:tcPr>
          <w:p w14:paraId="449313F0" w14:textId="77777777" w:rsidR="005F3BD5" w:rsidRPr="005F3BD5" w:rsidRDefault="005F3BD5" w:rsidP="005F3BD5">
            <w:pPr>
              <w:widowControl w:val="0"/>
              <w:ind w:firstLine="232"/>
              <w:jc w:val="both"/>
              <w:rPr>
                <w:rFonts w:eastAsia="Calibri"/>
                <w:kern w:val="2"/>
              </w:rPr>
            </w:pPr>
            <w:r w:rsidRPr="005F3BD5">
              <w:rPr>
                <w:color w:val="333333"/>
                <w:shd w:val="clear" w:color="auto" w:fill="FFFFFF"/>
              </w:rPr>
              <w:t>Зона акваторий предназначена для размещения природных водоемов, водотоков либо иных объектов, постоянное или временное сосредоточение вод в которых имеет характерные формы и признаки водного режима.</w:t>
            </w:r>
            <w:r w:rsidRPr="005F3BD5">
              <w:rPr>
                <w:rFonts w:eastAsia="Calibri"/>
                <w:kern w:val="2"/>
              </w:rPr>
              <w:t xml:space="preserve"> Земли водного фонда.</w:t>
            </w:r>
          </w:p>
          <w:p w14:paraId="5970C207" w14:textId="77777777" w:rsidR="005F3BD5" w:rsidRPr="005F3BD5" w:rsidRDefault="005F3BD5" w:rsidP="005F3BD5">
            <w:pPr>
              <w:widowControl w:val="0"/>
              <w:ind w:firstLine="232"/>
              <w:jc w:val="both"/>
              <w:rPr>
                <w:rFonts w:eastAsia="Calibri"/>
                <w:kern w:val="2"/>
              </w:rPr>
            </w:pPr>
            <w:r w:rsidRPr="005F3BD5">
              <w:rPr>
                <w:shd w:val="clear" w:color="auto" w:fill="FFFFFF"/>
              </w:rPr>
              <w:t xml:space="preserve">Граница зоны устанавливается в результате естественных процессов </w:t>
            </w:r>
            <w:proofErr w:type="spellStart"/>
            <w:r w:rsidRPr="005F3BD5">
              <w:rPr>
                <w:shd w:val="clear" w:color="auto" w:fill="FFFFFF"/>
              </w:rPr>
              <w:t>руслоформирования</w:t>
            </w:r>
            <w:proofErr w:type="spellEnd"/>
            <w:r w:rsidRPr="005F3BD5">
              <w:rPr>
                <w:shd w:val="clear" w:color="auto" w:fill="FFFFFF"/>
              </w:rPr>
              <w:t>,</w:t>
            </w:r>
            <w:r w:rsidRPr="005F3BD5">
              <w:rPr>
                <w:rFonts w:eastAsia="Calibri"/>
                <w:kern w:val="2"/>
              </w:rPr>
              <w:t xml:space="preserve"> с учетом </w:t>
            </w:r>
            <w:proofErr w:type="gramStart"/>
            <w:r w:rsidRPr="005F3BD5">
              <w:rPr>
                <w:rFonts w:eastAsia="Calibri"/>
                <w:kern w:val="2"/>
              </w:rPr>
              <w:t>норм требований водного законодательства, предъявляемых к таким объектам</w:t>
            </w:r>
            <w:r w:rsidRPr="005F3BD5">
              <w:rPr>
                <w:shd w:val="clear" w:color="auto" w:fill="FFFFFF"/>
              </w:rPr>
              <w:t xml:space="preserve"> и составляет</w:t>
            </w:r>
            <w:proofErr w:type="gramEnd"/>
            <w:r w:rsidRPr="005F3BD5">
              <w:rPr>
                <w:rFonts w:eastAsia="Calibri"/>
                <w:kern w:val="2"/>
              </w:rPr>
              <w:t xml:space="preserve"> 227,96 га.</w:t>
            </w:r>
          </w:p>
        </w:tc>
        <w:tc>
          <w:tcPr>
            <w:tcW w:w="2403" w:type="dxa"/>
            <w:vAlign w:val="center"/>
          </w:tcPr>
          <w:p w14:paraId="55D05DFC" w14:textId="77777777" w:rsidR="005F3BD5" w:rsidRPr="005F3BD5" w:rsidRDefault="005F3BD5" w:rsidP="005F3BD5">
            <w:pPr>
              <w:widowControl w:val="0"/>
              <w:jc w:val="center"/>
              <w:rPr>
                <w:rFonts w:eastAsia="Calibri"/>
                <w:kern w:val="2"/>
              </w:rPr>
            </w:pPr>
            <w:r w:rsidRPr="005F3BD5">
              <w:rPr>
                <w:rFonts w:eastAsia="Calibri"/>
                <w:kern w:val="2"/>
              </w:rPr>
              <w:t>-</w:t>
            </w:r>
          </w:p>
        </w:tc>
      </w:tr>
      <w:tr w:rsidR="005F3BD5" w:rsidRPr="005F3BD5" w14:paraId="2049AEBD" w14:textId="77777777" w:rsidTr="005300D5">
        <w:trPr>
          <w:jc w:val="center"/>
        </w:trPr>
        <w:tc>
          <w:tcPr>
            <w:tcW w:w="560" w:type="dxa"/>
            <w:vAlign w:val="center"/>
          </w:tcPr>
          <w:p w14:paraId="17E95752"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6DC7A706" w14:textId="77777777" w:rsidR="005F3BD5" w:rsidRPr="005F3BD5" w:rsidRDefault="005F3BD5" w:rsidP="005F3BD5">
            <w:pPr>
              <w:widowControl w:val="0"/>
              <w:jc w:val="center"/>
              <w:rPr>
                <w:rFonts w:eastAsia="Calibri"/>
                <w:kern w:val="2"/>
              </w:rPr>
            </w:pPr>
            <w:r w:rsidRPr="005F3BD5">
              <w:rPr>
                <w:rFonts w:eastAsia="Calibri"/>
                <w:kern w:val="2"/>
              </w:rPr>
              <w:t>Зона инженерной инфраструктуры</w:t>
            </w:r>
          </w:p>
        </w:tc>
        <w:tc>
          <w:tcPr>
            <w:tcW w:w="3828" w:type="dxa"/>
            <w:vAlign w:val="center"/>
          </w:tcPr>
          <w:p w14:paraId="1F5F80E6" w14:textId="77777777" w:rsidR="005F3BD5" w:rsidRPr="005F3BD5" w:rsidRDefault="005F3BD5" w:rsidP="005F3BD5">
            <w:pPr>
              <w:widowControl w:val="0"/>
              <w:ind w:firstLine="232"/>
              <w:jc w:val="both"/>
              <w:rPr>
                <w:rFonts w:eastAsia="Calibri"/>
                <w:kern w:val="2"/>
              </w:rPr>
            </w:pPr>
            <w:r w:rsidRPr="005F3BD5">
              <w:rPr>
                <w:rFonts w:eastAsia="Calibri"/>
                <w:kern w:val="2"/>
              </w:rPr>
              <w:t>Земельные участки в составе зон инженерной инфраструктуры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2DE0CACD"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w:t>
            </w:r>
          </w:p>
          <w:p w14:paraId="23D0ECBF"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зоны инженерной инфраструктуры составляет 265,83 га.</w:t>
            </w:r>
          </w:p>
        </w:tc>
        <w:tc>
          <w:tcPr>
            <w:tcW w:w="2403" w:type="dxa"/>
            <w:vAlign w:val="center"/>
          </w:tcPr>
          <w:p w14:paraId="21171FCC" w14:textId="77777777" w:rsidR="005F3BD5" w:rsidRPr="005F3BD5" w:rsidRDefault="005F3BD5" w:rsidP="005F3BD5">
            <w:pPr>
              <w:widowControl w:val="0"/>
              <w:jc w:val="center"/>
              <w:rPr>
                <w:rFonts w:eastAsia="Calibri"/>
                <w:kern w:val="2"/>
              </w:rPr>
            </w:pPr>
            <w:r w:rsidRPr="005F3BD5">
              <w:rPr>
                <w:rFonts w:eastAsia="Calibri"/>
                <w:kern w:val="2"/>
              </w:rPr>
              <w:t>Строительство станции обезжелезивания Курчатовского водозабора;</w:t>
            </w:r>
          </w:p>
          <w:p w14:paraId="0F2BA8BC" w14:textId="77777777" w:rsidR="005F3BD5" w:rsidRPr="005F3BD5" w:rsidRDefault="005F3BD5" w:rsidP="005F3BD5">
            <w:pPr>
              <w:widowControl w:val="0"/>
              <w:jc w:val="center"/>
              <w:rPr>
                <w:rFonts w:eastAsia="Calibri"/>
                <w:kern w:val="2"/>
              </w:rPr>
            </w:pPr>
            <w:r w:rsidRPr="005F3BD5">
              <w:rPr>
                <w:rFonts w:eastAsia="Calibri"/>
                <w:kern w:val="2"/>
              </w:rPr>
              <w:t>реконструкция станции обезжелезивания Курчатовского водозабора;</w:t>
            </w:r>
          </w:p>
          <w:p w14:paraId="18F4DCB0" w14:textId="77777777" w:rsidR="005F3BD5" w:rsidRPr="005F3BD5" w:rsidRDefault="005F3BD5" w:rsidP="005F3BD5">
            <w:pPr>
              <w:widowControl w:val="0"/>
              <w:jc w:val="center"/>
              <w:rPr>
                <w:rFonts w:eastAsia="Calibri"/>
                <w:kern w:val="2"/>
              </w:rPr>
            </w:pPr>
            <w:r w:rsidRPr="005F3BD5">
              <w:rPr>
                <w:rFonts w:eastAsia="Calibri"/>
                <w:kern w:val="2"/>
              </w:rPr>
              <w:t>реконструкция резервуара для скважины;</w:t>
            </w:r>
          </w:p>
          <w:p w14:paraId="04C2FBBF" w14:textId="77777777" w:rsidR="005F3BD5" w:rsidRPr="005F3BD5" w:rsidRDefault="005F3BD5" w:rsidP="005F3BD5">
            <w:pPr>
              <w:widowControl w:val="0"/>
              <w:jc w:val="center"/>
              <w:rPr>
                <w:rFonts w:eastAsia="Calibri"/>
                <w:kern w:val="2"/>
              </w:rPr>
            </w:pPr>
            <w:r w:rsidRPr="005F3BD5">
              <w:rPr>
                <w:rFonts w:eastAsia="Calibri"/>
                <w:kern w:val="2"/>
              </w:rPr>
              <w:t>реконструкция водозаборов;</w:t>
            </w:r>
          </w:p>
          <w:p w14:paraId="47407D84" w14:textId="77777777" w:rsidR="005F3BD5" w:rsidRPr="005F3BD5" w:rsidRDefault="005F3BD5" w:rsidP="005F3BD5">
            <w:pPr>
              <w:widowControl w:val="0"/>
              <w:jc w:val="center"/>
              <w:rPr>
                <w:rFonts w:eastAsia="Calibri"/>
                <w:kern w:val="2"/>
              </w:rPr>
            </w:pPr>
            <w:r w:rsidRPr="005F3BD5">
              <w:rPr>
                <w:rFonts w:eastAsia="Calibri"/>
                <w:kern w:val="2"/>
              </w:rPr>
              <w:t>строительство очистных сооружений;</w:t>
            </w:r>
          </w:p>
          <w:p w14:paraId="101C1476" w14:textId="77777777" w:rsidR="005F3BD5" w:rsidRPr="005F3BD5" w:rsidRDefault="005F3BD5" w:rsidP="005F3BD5">
            <w:pPr>
              <w:widowControl w:val="0"/>
              <w:jc w:val="center"/>
              <w:rPr>
                <w:rFonts w:eastAsia="Calibri"/>
                <w:kern w:val="2"/>
              </w:rPr>
            </w:pPr>
            <w:r w:rsidRPr="005F3BD5">
              <w:rPr>
                <w:rFonts w:eastAsia="Calibri"/>
                <w:kern w:val="2"/>
              </w:rPr>
              <w:t>реконструкция канализационной насосной станции</w:t>
            </w:r>
          </w:p>
        </w:tc>
      </w:tr>
      <w:tr w:rsidR="005F3BD5" w:rsidRPr="005F3BD5" w14:paraId="4B10ACC8" w14:textId="77777777" w:rsidTr="005300D5">
        <w:trPr>
          <w:jc w:val="center"/>
        </w:trPr>
        <w:tc>
          <w:tcPr>
            <w:tcW w:w="560" w:type="dxa"/>
            <w:vAlign w:val="center"/>
          </w:tcPr>
          <w:p w14:paraId="45C14128"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21ED73B9" w14:textId="77777777" w:rsidR="005F3BD5" w:rsidRPr="005F3BD5" w:rsidRDefault="005F3BD5" w:rsidP="005F3BD5">
            <w:pPr>
              <w:widowControl w:val="0"/>
              <w:jc w:val="center"/>
              <w:rPr>
                <w:rFonts w:eastAsia="Calibri"/>
                <w:kern w:val="2"/>
              </w:rPr>
            </w:pPr>
            <w:r w:rsidRPr="005F3BD5">
              <w:rPr>
                <w:rFonts w:eastAsia="Calibri"/>
                <w:color w:val="000000"/>
                <w:kern w:val="2"/>
              </w:rPr>
              <w:t>Зона транспортной инфраструктуры</w:t>
            </w:r>
          </w:p>
        </w:tc>
        <w:tc>
          <w:tcPr>
            <w:tcW w:w="3828" w:type="dxa"/>
            <w:vAlign w:val="center"/>
          </w:tcPr>
          <w:p w14:paraId="2D7D5208" w14:textId="77777777" w:rsidR="005F3BD5" w:rsidRPr="005F3BD5" w:rsidRDefault="005F3BD5" w:rsidP="005F3BD5">
            <w:pPr>
              <w:widowControl w:val="0"/>
              <w:jc w:val="both"/>
              <w:rPr>
                <w:rFonts w:eastAsia="Calibri"/>
                <w:kern w:val="2"/>
              </w:rPr>
            </w:pPr>
            <w:r w:rsidRPr="005F3BD5">
              <w:rPr>
                <w:rFonts w:eastAsia="Calibri"/>
                <w:kern w:val="2"/>
              </w:rPr>
              <w:t>Земельные участки в составе зон транспортной инфраструктуры предназначены для застройки объектами железнодорожного, автомобильного, речного, морского, воздушного транспорта.</w:t>
            </w:r>
          </w:p>
          <w:p w14:paraId="3BC0BDDF" w14:textId="77777777" w:rsidR="005F3BD5" w:rsidRPr="005F3BD5" w:rsidRDefault="005F3BD5" w:rsidP="005F3BD5">
            <w:pPr>
              <w:widowControl w:val="0"/>
              <w:ind w:firstLine="232"/>
              <w:jc w:val="both"/>
              <w:rPr>
                <w:rFonts w:eastAsia="Calibri"/>
                <w:kern w:val="2"/>
              </w:rPr>
            </w:pPr>
            <w:r w:rsidRPr="005F3BD5">
              <w:rPr>
                <w:rFonts w:eastAsia="Calibri"/>
                <w:kern w:val="2"/>
              </w:rPr>
              <w:t>Зона транспортной инфраструктуры предусмотрена в виде единой системы в увязке с планировочной структурой муниципального образования, обеспечивающей удобные, быстрые и безопасные транспортные связи со всеми функциональными зонами, с населенными пунктами, объектами внешнего транспорта.</w:t>
            </w:r>
          </w:p>
          <w:p w14:paraId="6C40D9FE"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w:t>
            </w:r>
          </w:p>
          <w:p w14:paraId="0EF7D824"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w:t>
            </w:r>
            <w:r w:rsidRPr="005F3BD5">
              <w:rPr>
                <w:rFonts w:eastAsia="Calibri"/>
                <w:color w:val="000000"/>
                <w:kern w:val="2"/>
              </w:rPr>
              <w:t xml:space="preserve"> зоны транспортной инфраструктуры </w:t>
            </w:r>
            <w:r w:rsidRPr="005F3BD5">
              <w:rPr>
                <w:rFonts w:eastAsia="Calibri"/>
                <w:kern w:val="2"/>
              </w:rPr>
              <w:t>173,24 га.</w:t>
            </w:r>
          </w:p>
        </w:tc>
        <w:tc>
          <w:tcPr>
            <w:tcW w:w="2403" w:type="dxa"/>
            <w:vAlign w:val="center"/>
          </w:tcPr>
          <w:p w14:paraId="552BA216" w14:textId="77777777" w:rsidR="005F3BD5" w:rsidRPr="005F3BD5" w:rsidRDefault="005F3BD5" w:rsidP="005F3BD5">
            <w:pPr>
              <w:widowControl w:val="0"/>
              <w:jc w:val="center"/>
              <w:rPr>
                <w:rFonts w:eastAsia="Calibri"/>
                <w:kern w:val="2"/>
              </w:rPr>
            </w:pPr>
            <w:r w:rsidRPr="005F3BD5">
              <w:rPr>
                <w:rFonts w:eastAsia="Calibri"/>
                <w:kern w:val="2"/>
              </w:rPr>
              <w:t>Строительство устройств оповещения</w:t>
            </w:r>
          </w:p>
          <w:p w14:paraId="05F60B00" w14:textId="77777777" w:rsidR="005F3BD5" w:rsidRPr="005F3BD5" w:rsidRDefault="005F3BD5" w:rsidP="005F3BD5">
            <w:pPr>
              <w:widowControl w:val="0"/>
              <w:jc w:val="center"/>
              <w:rPr>
                <w:rFonts w:eastAsia="Calibri"/>
                <w:kern w:val="2"/>
              </w:rPr>
            </w:pPr>
            <w:r w:rsidRPr="005F3BD5">
              <w:rPr>
                <w:rFonts w:eastAsia="Calibri"/>
                <w:kern w:val="2"/>
              </w:rPr>
              <w:t>(1 объект)</w:t>
            </w:r>
          </w:p>
        </w:tc>
      </w:tr>
      <w:tr w:rsidR="005F3BD5" w:rsidRPr="005F3BD5" w14:paraId="27BB2142" w14:textId="77777777" w:rsidTr="005300D5">
        <w:trPr>
          <w:jc w:val="center"/>
        </w:trPr>
        <w:tc>
          <w:tcPr>
            <w:tcW w:w="560" w:type="dxa"/>
            <w:vAlign w:val="center"/>
          </w:tcPr>
          <w:p w14:paraId="59C14DD2"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67D350F8" w14:textId="77777777" w:rsidR="005F3BD5" w:rsidRPr="005F3BD5" w:rsidRDefault="005F3BD5" w:rsidP="005F3BD5">
            <w:pPr>
              <w:widowControl w:val="0"/>
              <w:jc w:val="center"/>
              <w:rPr>
                <w:rFonts w:eastAsia="Calibri"/>
                <w:kern w:val="2"/>
              </w:rPr>
            </w:pPr>
            <w:r w:rsidRPr="005F3BD5">
              <w:rPr>
                <w:rFonts w:eastAsia="Calibri"/>
                <w:kern w:val="2"/>
              </w:rPr>
              <w:t>Зона специального назначения, занятая кладбищем</w:t>
            </w:r>
          </w:p>
        </w:tc>
        <w:tc>
          <w:tcPr>
            <w:tcW w:w="3828" w:type="dxa"/>
            <w:vAlign w:val="center"/>
          </w:tcPr>
          <w:p w14:paraId="30D63893" w14:textId="77777777" w:rsidR="005F3BD5" w:rsidRPr="005F3BD5" w:rsidRDefault="005F3BD5" w:rsidP="005F3BD5">
            <w:pPr>
              <w:widowControl w:val="0"/>
              <w:jc w:val="both"/>
              <w:rPr>
                <w:rFonts w:eastAsia="Calibri"/>
                <w:kern w:val="2"/>
              </w:rPr>
            </w:pPr>
            <w:r w:rsidRPr="005F3BD5">
              <w:rPr>
                <w:rFonts w:eastAsia="Calibri"/>
                <w:kern w:val="2"/>
              </w:rPr>
              <w:t xml:space="preserve">Зона, отведенная в соответствии с этическими, санитарными и экологическими требованиями с сооружаемыми на них кладбищами для захоронения тел (останков), а также иными зданиями и сооружениями, предназначенными для осуществления </w:t>
            </w:r>
            <w:r w:rsidRPr="005F3BD5">
              <w:rPr>
                <w:rFonts w:eastAsia="Calibri"/>
                <w:kern w:val="2"/>
              </w:rPr>
              <w:lastRenderedPageBreak/>
              <w:t xml:space="preserve">погребения умерших. </w:t>
            </w:r>
          </w:p>
          <w:p w14:paraId="25452A42" w14:textId="77777777" w:rsidR="005F3BD5" w:rsidRPr="005F3BD5" w:rsidRDefault="005F3BD5" w:rsidP="005F3BD5">
            <w:pPr>
              <w:widowControl w:val="0"/>
              <w:ind w:firstLine="232"/>
              <w:jc w:val="both"/>
              <w:rPr>
                <w:rFonts w:eastAsia="Calibri"/>
                <w:kern w:val="2"/>
              </w:rPr>
            </w:pPr>
            <w:r w:rsidRPr="005F3BD5">
              <w:rPr>
                <w:rFonts w:eastAsia="Calibri"/>
                <w:kern w:val="2"/>
              </w:rPr>
              <w:t>Границы зоны специального назначения, занятой кладбищем установлены по границам существующих земельных участков с учетом санитарных норм требований, предъявляемых к таким объектам.</w:t>
            </w:r>
          </w:p>
          <w:p w14:paraId="6972EB0F" w14:textId="77777777" w:rsidR="005F3BD5" w:rsidRPr="005F3BD5" w:rsidRDefault="005F3BD5" w:rsidP="005F3BD5">
            <w:pPr>
              <w:widowControl w:val="0"/>
              <w:ind w:firstLine="232"/>
              <w:jc w:val="both"/>
              <w:rPr>
                <w:rFonts w:eastAsia="Calibri"/>
                <w:kern w:val="2"/>
              </w:rPr>
            </w:pPr>
            <w:r w:rsidRPr="005F3BD5">
              <w:rPr>
                <w:rFonts w:eastAsia="Calibri"/>
                <w:kern w:val="2"/>
              </w:rPr>
              <w:t>Площадь зоны специального назначения, занятой кладбищем, составляет 1,03 га.</w:t>
            </w:r>
          </w:p>
        </w:tc>
        <w:tc>
          <w:tcPr>
            <w:tcW w:w="2403" w:type="dxa"/>
            <w:vAlign w:val="center"/>
          </w:tcPr>
          <w:p w14:paraId="78B08A6B" w14:textId="77777777" w:rsidR="005F3BD5" w:rsidRPr="005F3BD5" w:rsidRDefault="005F3BD5" w:rsidP="005F3BD5">
            <w:pPr>
              <w:widowControl w:val="0"/>
              <w:jc w:val="center"/>
              <w:rPr>
                <w:rFonts w:eastAsia="Calibri"/>
                <w:kern w:val="2"/>
              </w:rPr>
            </w:pPr>
            <w:r w:rsidRPr="005F3BD5">
              <w:rPr>
                <w:rFonts w:eastAsia="Calibri"/>
                <w:kern w:val="2"/>
              </w:rPr>
              <w:lastRenderedPageBreak/>
              <w:t>Размещение объектов не планируется</w:t>
            </w:r>
          </w:p>
        </w:tc>
      </w:tr>
      <w:tr w:rsidR="005F3BD5" w:rsidRPr="005F3BD5" w14:paraId="0A10160B" w14:textId="77777777" w:rsidTr="005300D5">
        <w:trPr>
          <w:trHeight w:val="253"/>
          <w:jc w:val="center"/>
        </w:trPr>
        <w:tc>
          <w:tcPr>
            <w:tcW w:w="560" w:type="dxa"/>
            <w:vAlign w:val="center"/>
          </w:tcPr>
          <w:p w14:paraId="50F7BA84" w14:textId="77777777" w:rsidR="005F3BD5" w:rsidRPr="005F3BD5" w:rsidRDefault="005F3BD5" w:rsidP="005F3BD5">
            <w:pPr>
              <w:numPr>
                <w:ilvl w:val="0"/>
                <w:numId w:val="15"/>
              </w:numPr>
              <w:contextualSpacing/>
              <w:jc w:val="center"/>
              <w:rPr>
                <w:rFonts w:eastAsia="Calibri"/>
              </w:rPr>
            </w:pPr>
          </w:p>
        </w:tc>
        <w:tc>
          <w:tcPr>
            <w:tcW w:w="2270" w:type="dxa"/>
            <w:vAlign w:val="center"/>
          </w:tcPr>
          <w:p w14:paraId="4ABB361D" w14:textId="77777777" w:rsidR="005F3BD5" w:rsidRPr="005F3BD5" w:rsidRDefault="005F3BD5" w:rsidP="005F3BD5">
            <w:pPr>
              <w:widowControl w:val="0"/>
              <w:jc w:val="center"/>
              <w:rPr>
                <w:rFonts w:eastAsia="Calibri"/>
                <w:kern w:val="2"/>
              </w:rPr>
            </w:pPr>
            <w:r w:rsidRPr="005F3BD5">
              <w:rPr>
                <w:rFonts w:eastAsia="Calibri"/>
                <w:kern w:val="2"/>
              </w:rPr>
              <w:t>Зона специального назначения, занятая объектами размещения отходов потребления</w:t>
            </w:r>
          </w:p>
        </w:tc>
        <w:tc>
          <w:tcPr>
            <w:tcW w:w="3828" w:type="dxa"/>
            <w:vAlign w:val="center"/>
          </w:tcPr>
          <w:p w14:paraId="0B17E06A" w14:textId="77777777" w:rsidR="005F3BD5" w:rsidRPr="005F3BD5" w:rsidRDefault="005F3BD5" w:rsidP="005F3BD5">
            <w:pPr>
              <w:widowControl w:val="0"/>
              <w:ind w:firstLine="232"/>
              <w:jc w:val="both"/>
              <w:rPr>
                <w:shd w:val="clear" w:color="auto" w:fill="FFFFFF"/>
              </w:rPr>
            </w:pPr>
            <w:r w:rsidRPr="005F3BD5">
              <w:rPr>
                <w:shd w:val="clear" w:color="auto" w:fill="FFFFFF"/>
              </w:rPr>
              <w:t>Зона специального назначения, занятая объектами размещения отходов потребления размещена в местах,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w:t>
            </w:r>
          </w:p>
          <w:p w14:paraId="2E08E8DF" w14:textId="77777777" w:rsidR="005F3BD5" w:rsidRPr="005F3BD5" w:rsidRDefault="005F3BD5" w:rsidP="005F3BD5">
            <w:pPr>
              <w:widowControl w:val="0"/>
              <w:ind w:firstLine="232"/>
              <w:jc w:val="both"/>
              <w:rPr>
                <w:shd w:val="clear" w:color="auto" w:fill="FFFFFF"/>
              </w:rPr>
            </w:pPr>
            <w:r w:rsidRPr="005F3BD5">
              <w:rPr>
                <w:shd w:val="clear" w:color="auto" w:fill="FFFFFF"/>
              </w:rPr>
              <w:t>Граница зоны специального назначения, занятая объектами размещения отходов потребления определена по границам земельных участков и границам естественных природных объектов.</w:t>
            </w:r>
          </w:p>
          <w:p w14:paraId="26DA8CDA" w14:textId="77777777" w:rsidR="005F3BD5" w:rsidRPr="005F3BD5" w:rsidRDefault="005F3BD5" w:rsidP="005F3BD5">
            <w:pPr>
              <w:widowControl w:val="0"/>
              <w:ind w:firstLine="232"/>
              <w:jc w:val="both"/>
              <w:rPr>
                <w:rFonts w:eastAsia="Calibri"/>
                <w:kern w:val="2"/>
              </w:rPr>
            </w:pPr>
            <w:r w:rsidRPr="005F3BD5">
              <w:rPr>
                <w:shd w:val="clear" w:color="auto" w:fill="FFFFFF"/>
              </w:rPr>
              <w:t xml:space="preserve">Площадь зоны специального назначения, занятая объектами размещения отходов потребления составляет 7,38 га. </w:t>
            </w:r>
          </w:p>
        </w:tc>
        <w:tc>
          <w:tcPr>
            <w:tcW w:w="2403" w:type="dxa"/>
            <w:vAlign w:val="center"/>
          </w:tcPr>
          <w:p w14:paraId="295A58DE" w14:textId="77777777" w:rsidR="005F3BD5" w:rsidRPr="005F3BD5" w:rsidRDefault="005F3BD5" w:rsidP="005F3BD5">
            <w:pPr>
              <w:widowControl w:val="0"/>
              <w:jc w:val="center"/>
              <w:rPr>
                <w:rFonts w:eastAsia="Calibri"/>
                <w:kern w:val="2"/>
              </w:rPr>
            </w:pPr>
            <w:r w:rsidRPr="005F3BD5">
              <w:rPr>
                <w:rFonts w:eastAsia="Calibri"/>
                <w:kern w:val="2"/>
              </w:rPr>
              <w:t>Размещение объектов не планируется</w:t>
            </w:r>
          </w:p>
        </w:tc>
      </w:tr>
    </w:tbl>
    <w:p w14:paraId="4D167806" w14:textId="02B59D0A" w:rsidR="005270A1" w:rsidRDefault="00920EC8" w:rsidP="00920EC8">
      <w:pPr>
        <w:widowControl w:val="0"/>
        <w:suppressAutoHyphen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w:t>
      </w:r>
    </w:p>
    <w:p w14:paraId="7A3C2773" w14:textId="07DBBB51" w:rsidR="00857FD2" w:rsidRDefault="005270A1" w:rsidP="00857FD2">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7734F">
        <w:rPr>
          <w:rFonts w:ascii="Times New Roman" w:hAnsi="Times New Roman" w:cs="Times New Roman"/>
          <w:sz w:val="28"/>
          <w:szCs w:val="28"/>
        </w:rPr>
        <w:t>) раздел «</w:t>
      </w:r>
      <w:r w:rsidR="00B7734F" w:rsidRPr="00B7734F">
        <w:rPr>
          <w:rFonts w:ascii="Times New Roman" w:hAnsi="Times New Roman" w:cs="Times New Roman"/>
          <w:sz w:val="28"/>
          <w:szCs w:val="28"/>
        </w:rPr>
        <w:t>Материалы положения о территориальном планировании в виде карт</w:t>
      </w:r>
      <w:r w:rsidR="00B7734F">
        <w:rPr>
          <w:rFonts w:ascii="Times New Roman" w:hAnsi="Times New Roman" w:cs="Times New Roman"/>
          <w:sz w:val="28"/>
          <w:szCs w:val="28"/>
        </w:rPr>
        <w:t>» изложить в следующей редакции:</w:t>
      </w:r>
    </w:p>
    <w:p w14:paraId="1BB39AD1" w14:textId="6EBA0CB1" w:rsidR="002806BE" w:rsidRDefault="00B7734F" w:rsidP="00B7734F">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B7734F">
        <w:rPr>
          <w:rFonts w:ascii="Times New Roman" w:eastAsia="Calibri" w:hAnsi="Times New Roman" w:cs="Times New Roman"/>
          <w:sz w:val="28"/>
          <w:szCs w:val="28"/>
        </w:rPr>
        <w:t>«</w:t>
      </w:r>
      <w:r w:rsidRPr="00B7734F">
        <w:rPr>
          <w:rFonts w:ascii="Times New Roman" w:eastAsia="Calibri" w:hAnsi="Times New Roman" w:cs="Times New Roman"/>
          <w:b/>
          <w:bCs/>
          <w:sz w:val="28"/>
          <w:szCs w:val="28"/>
        </w:rPr>
        <w:t>Материалы положения о территориальном планировании</w:t>
      </w:r>
    </w:p>
    <w:p w14:paraId="5BD8CA76" w14:textId="574F63C7" w:rsidR="00B7734F" w:rsidRPr="00B7734F" w:rsidRDefault="00B7734F" w:rsidP="00B7734F">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B7734F">
        <w:rPr>
          <w:rFonts w:ascii="Times New Roman" w:eastAsia="Calibri" w:hAnsi="Times New Roman" w:cs="Times New Roman"/>
          <w:b/>
          <w:bCs/>
          <w:sz w:val="28"/>
          <w:szCs w:val="28"/>
        </w:rPr>
        <w:t>в виде карт</w:t>
      </w:r>
    </w:p>
    <w:p w14:paraId="26DC066E" w14:textId="77777777" w:rsidR="00B7734F" w:rsidRPr="00B7734F" w:rsidRDefault="00B7734F" w:rsidP="00B7734F">
      <w:pPr>
        <w:widowControl w:val="0"/>
        <w:autoSpaceDE w:val="0"/>
        <w:autoSpaceDN w:val="0"/>
        <w:adjustRightInd w:val="0"/>
        <w:spacing w:after="0" w:line="240" w:lineRule="auto"/>
        <w:jc w:val="center"/>
        <w:rPr>
          <w:rFonts w:ascii="Times New Roman" w:eastAsia="Calibri" w:hAnsi="Times New Roman" w:cs="Times New Roman"/>
          <w:sz w:val="28"/>
          <w:szCs w:val="28"/>
        </w:rPr>
      </w:pPr>
    </w:p>
    <w:p w14:paraId="61EF8393" w14:textId="77777777" w:rsidR="00B7734F" w:rsidRPr="00B7734F" w:rsidRDefault="00B7734F" w:rsidP="00B7734F">
      <w:pPr>
        <w:widowControl w:val="0"/>
        <w:autoSpaceDE w:val="0"/>
        <w:autoSpaceDN w:val="0"/>
        <w:adjustRightInd w:val="0"/>
        <w:spacing w:after="0" w:line="240" w:lineRule="auto"/>
        <w:jc w:val="center"/>
        <w:rPr>
          <w:rFonts w:ascii="Times New Roman" w:hAnsi="Times New Roman" w:cs="Times New Roman"/>
          <w:bCs/>
          <w:sz w:val="28"/>
          <w:szCs w:val="28"/>
          <w:lang w:eastAsia="ru-RU"/>
        </w:rPr>
      </w:pPr>
      <w:r w:rsidRPr="00B7734F">
        <w:rPr>
          <w:rFonts w:ascii="Times New Roman" w:hAnsi="Times New Roman" w:cs="Times New Roman"/>
          <w:bCs/>
          <w:sz w:val="28"/>
          <w:szCs w:val="28"/>
          <w:lang w:eastAsia="ru-RU"/>
        </w:rPr>
        <w:t xml:space="preserve">Карта функциональных зон </w:t>
      </w:r>
    </w:p>
    <w:p w14:paraId="3C978188" w14:textId="77777777" w:rsidR="00B7734F" w:rsidRPr="00B7734F" w:rsidRDefault="00B7734F" w:rsidP="00B7734F">
      <w:pPr>
        <w:widowControl w:val="0"/>
        <w:autoSpaceDE w:val="0"/>
        <w:autoSpaceDN w:val="0"/>
        <w:adjustRightInd w:val="0"/>
        <w:spacing w:after="0" w:line="240" w:lineRule="auto"/>
        <w:jc w:val="center"/>
        <w:rPr>
          <w:rFonts w:ascii="Times New Roman" w:hAnsi="Times New Roman" w:cs="Times New Roman"/>
          <w:bCs/>
          <w:noProof/>
          <w:sz w:val="28"/>
          <w:szCs w:val="28"/>
          <w:lang w:eastAsia="ru-RU"/>
        </w:rPr>
      </w:pPr>
    </w:p>
    <w:p w14:paraId="3876DB45" w14:textId="2BD91B90" w:rsidR="00265E5D" w:rsidRDefault="00920EC8" w:rsidP="00920EC8">
      <w:pPr>
        <w:jc w:val="cente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lastRenderedPageBreak/>
        <w:drawing>
          <wp:inline distT="0" distB="0" distL="0" distR="0" wp14:anchorId="56002E19" wp14:editId="0513F395">
            <wp:extent cx="5346983" cy="4076700"/>
            <wp:effectExtent l="0" t="0" r="6350" b="0"/>
            <wp:docPr id="426856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56843" name="Рисунок 426856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1201" cy="4087540"/>
                    </a:xfrm>
                    <a:prstGeom prst="rect">
                      <a:avLst/>
                    </a:prstGeom>
                  </pic:spPr>
                </pic:pic>
              </a:graphicData>
            </a:graphic>
          </wp:inline>
        </w:drawing>
      </w:r>
      <w:r w:rsidR="00265E5D">
        <w:rPr>
          <w:rFonts w:ascii="Times New Roman" w:hAnsi="Times New Roman" w:cs="Times New Roman"/>
          <w:bCs/>
          <w:sz w:val="28"/>
          <w:szCs w:val="28"/>
          <w:lang w:eastAsia="ru-RU"/>
        </w:rPr>
        <w:br w:type="page"/>
      </w:r>
    </w:p>
    <w:p w14:paraId="4315EEA2" w14:textId="4F20CD75" w:rsidR="00EB7344" w:rsidRDefault="00B7734F" w:rsidP="00B7734F">
      <w:pPr>
        <w:widowControl w:val="0"/>
        <w:autoSpaceDE w:val="0"/>
        <w:autoSpaceDN w:val="0"/>
        <w:adjustRightInd w:val="0"/>
        <w:spacing w:after="0" w:line="240" w:lineRule="auto"/>
        <w:jc w:val="center"/>
        <w:rPr>
          <w:rFonts w:ascii="Times New Roman" w:hAnsi="Times New Roman" w:cs="Times New Roman"/>
          <w:bCs/>
          <w:sz w:val="28"/>
          <w:szCs w:val="28"/>
          <w:lang w:eastAsia="ru-RU"/>
        </w:rPr>
      </w:pPr>
      <w:r w:rsidRPr="00452638">
        <w:rPr>
          <w:rFonts w:ascii="Times New Roman" w:hAnsi="Times New Roman" w:cs="Times New Roman"/>
          <w:bCs/>
          <w:sz w:val="28"/>
          <w:szCs w:val="28"/>
          <w:lang w:eastAsia="ru-RU"/>
        </w:rPr>
        <w:lastRenderedPageBreak/>
        <w:t>Карта границ населенного пункта</w:t>
      </w:r>
      <w:r w:rsidR="00EB7344">
        <w:rPr>
          <w:rFonts w:ascii="Times New Roman" w:hAnsi="Times New Roman" w:cs="Times New Roman"/>
          <w:bCs/>
          <w:sz w:val="28"/>
          <w:szCs w:val="28"/>
          <w:lang w:eastAsia="ru-RU"/>
        </w:rPr>
        <w:t>,</w:t>
      </w:r>
    </w:p>
    <w:p w14:paraId="26961953" w14:textId="1E83D883" w:rsidR="00B7734F" w:rsidRPr="00452638" w:rsidRDefault="00EB7344" w:rsidP="00B7734F">
      <w:pPr>
        <w:widowControl w:val="0"/>
        <w:autoSpaceDE w:val="0"/>
        <w:autoSpaceDN w:val="0"/>
        <w:adjustRightInd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входящего в состав муниципального образования</w:t>
      </w:r>
    </w:p>
    <w:p w14:paraId="675658D8" w14:textId="77777777" w:rsidR="00B7734F" w:rsidRPr="00EC4428" w:rsidRDefault="00B7734F" w:rsidP="00B7734F">
      <w:pPr>
        <w:widowControl w:val="0"/>
        <w:autoSpaceDE w:val="0"/>
        <w:autoSpaceDN w:val="0"/>
        <w:adjustRightInd w:val="0"/>
        <w:spacing w:after="0" w:line="240" w:lineRule="auto"/>
        <w:jc w:val="center"/>
        <w:rPr>
          <w:rFonts w:eastAsia="Calibri"/>
          <w:noProof/>
          <w:sz w:val="28"/>
          <w:szCs w:val="28"/>
        </w:rPr>
      </w:pPr>
    </w:p>
    <w:p w14:paraId="769B528C" w14:textId="2EB33993" w:rsidR="00B7734F" w:rsidRPr="00EC4428" w:rsidRDefault="00920EC8" w:rsidP="00B7734F">
      <w:pPr>
        <w:widowControl w:val="0"/>
        <w:autoSpaceDE w:val="0"/>
        <w:autoSpaceDN w:val="0"/>
        <w:adjustRightInd w:val="0"/>
        <w:spacing w:after="0" w:line="240" w:lineRule="auto"/>
        <w:jc w:val="center"/>
        <w:rPr>
          <w:bCs/>
          <w:sz w:val="28"/>
          <w:szCs w:val="28"/>
          <w:lang w:eastAsia="ru-RU"/>
        </w:rPr>
      </w:pPr>
      <w:r>
        <w:rPr>
          <w:bCs/>
          <w:noProof/>
          <w:sz w:val="28"/>
          <w:szCs w:val="28"/>
          <w:lang w:eastAsia="ru-RU"/>
        </w:rPr>
        <w:drawing>
          <wp:inline distT="0" distB="0" distL="0" distR="0" wp14:anchorId="2CB49678" wp14:editId="28E900FF">
            <wp:extent cx="5388082" cy="3743325"/>
            <wp:effectExtent l="0" t="0" r="3175" b="0"/>
            <wp:docPr id="21075145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14563" name="Рисунок 21075145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574" cy="3751309"/>
                    </a:xfrm>
                    <a:prstGeom prst="rect">
                      <a:avLst/>
                    </a:prstGeom>
                  </pic:spPr>
                </pic:pic>
              </a:graphicData>
            </a:graphic>
          </wp:inline>
        </w:drawing>
      </w:r>
    </w:p>
    <w:p w14:paraId="3FBABD45" w14:textId="661332AC" w:rsidR="00452638" w:rsidRDefault="00452638">
      <w:pPr>
        <w:rPr>
          <w:rFonts w:ascii="Times New Roman" w:hAnsi="Times New Roman" w:cs="Times New Roman"/>
          <w:bCs/>
          <w:sz w:val="28"/>
          <w:szCs w:val="28"/>
          <w:lang w:eastAsia="ru-RU"/>
        </w:rPr>
      </w:pPr>
    </w:p>
    <w:p w14:paraId="79FBD602" w14:textId="77777777" w:rsidR="00B7734F" w:rsidRPr="00452638" w:rsidRDefault="00B7734F" w:rsidP="00B7734F">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452638">
        <w:rPr>
          <w:rFonts w:ascii="Times New Roman" w:hAnsi="Times New Roman" w:cs="Times New Roman"/>
          <w:bCs/>
          <w:sz w:val="28"/>
          <w:szCs w:val="28"/>
          <w:lang w:eastAsia="ru-RU"/>
        </w:rPr>
        <w:t>Карта планируемого размещения объектов местного значения</w:t>
      </w:r>
      <w:r w:rsidRPr="00452638">
        <w:rPr>
          <w:rFonts w:ascii="Times New Roman" w:eastAsia="Calibri" w:hAnsi="Times New Roman" w:cs="Times New Roman"/>
          <w:sz w:val="28"/>
          <w:szCs w:val="28"/>
        </w:rPr>
        <w:t xml:space="preserve"> </w:t>
      </w:r>
    </w:p>
    <w:p w14:paraId="4D4DF1AD" w14:textId="77777777" w:rsidR="00B7734F" w:rsidRPr="00452638" w:rsidRDefault="00B7734F" w:rsidP="00B7734F">
      <w:pPr>
        <w:widowControl w:val="0"/>
        <w:autoSpaceDE w:val="0"/>
        <w:autoSpaceDN w:val="0"/>
        <w:adjustRightInd w:val="0"/>
        <w:spacing w:after="0" w:line="240" w:lineRule="auto"/>
        <w:jc w:val="center"/>
        <w:rPr>
          <w:rFonts w:ascii="Times New Roman" w:eastAsia="Calibri" w:hAnsi="Times New Roman" w:cs="Times New Roman"/>
          <w:noProof/>
          <w:sz w:val="28"/>
          <w:szCs w:val="28"/>
        </w:rPr>
      </w:pPr>
    </w:p>
    <w:p w14:paraId="423D69DE" w14:textId="0B4EF565" w:rsidR="00B7734F" w:rsidRPr="00EC4428" w:rsidRDefault="00920EC8" w:rsidP="00B7734F">
      <w:pPr>
        <w:widowControl w:val="0"/>
        <w:autoSpaceDE w:val="0"/>
        <w:autoSpaceDN w:val="0"/>
        <w:adjustRightInd w:val="0"/>
        <w:spacing w:after="0" w:line="240" w:lineRule="auto"/>
        <w:jc w:val="center"/>
        <w:rPr>
          <w:rFonts w:eastAsia="Calibri"/>
          <w:sz w:val="28"/>
          <w:szCs w:val="28"/>
        </w:rPr>
      </w:pPr>
      <w:r>
        <w:rPr>
          <w:rFonts w:eastAsia="Calibri"/>
          <w:noProof/>
          <w:sz w:val="28"/>
          <w:szCs w:val="28"/>
          <w:lang w:eastAsia="ru-RU"/>
        </w:rPr>
        <w:drawing>
          <wp:inline distT="0" distB="0" distL="0" distR="0" wp14:anchorId="6F28EB8C" wp14:editId="30CFEF0B">
            <wp:extent cx="5476875" cy="3815880"/>
            <wp:effectExtent l="0" t="0" r="0" b="0"/>
            <wp:docPr id="13624855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85555" name="Рисунок 13624855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5480" cy="3821875"/>
                    </a:xfrm>
                    <a:prstGeom prst="rect">
                      <a:avLst/>
                    </a:prstGeom>
                  </pic:spPr>
                </pic:pic>
              </a:graphicData>
            </a:graphic>
          </wp:inline>
        </w:drawing>
      </w:r>
    </w:p>
    <w:p w14:paraId="65C24833" w14:textId="512A9B79" w:rsidR="00B7734F" w:rsidRDefault="00EB7344" w:rsidP="00EB7344">
      <w:pPr>
        <w:widowControl w:val="0"/>
        <w:suppressAutoHyphen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w:t>
      </w:r>
      <w:r w:rsidR="00EE3EB5">
        <w:rPr>
          <w:rFonts w:ascii="Times New Roman" w:hAnsi="Times New Roman" w:cs="Times New Roman"/>
          <w:sz w:val="28"/>
          <w:szCs w:val="28"/>
        </w:rPr>
        <w:t>;</w:t>
      </w:r>
    </w:p>
    <w:p w14:paraId="313F706A" w14:textId="77777777" w:rsidR="00EE3EB5" w:rsidRPr="00714384" w:rsidRDefault="00EE3EB5" w:rsidP="00EE3EB5">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714384">
        <w:rPr>
          <w:rFonts w:ascii="Times New Roman" w:eastAsia="Times New Roman" w:hAnsi="Times New Roman" w:cs="Times New Roman"/>
          <w:b/>
          <w:sz w:val="28"/>
          <w:szCs w:val="28"/>
          <w:lang w:eastAsia="ru-RU"/>
        </w:rPr>
        <w:lastRenderedPageBreak/>
        <w:t>2. В Томе 2 «Материалы по обоснованию предложений по территориальному планированию»:</w:t>
      </w:r>
    </w:p>
    <w:p w14:paraId="69C86035" w14:textId="77777777" w:rsidR="00EE3EB5" w:rsidRDefault="00EE3EB5" w:rsidP="00EE3EB5">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15375D">
        <w:rPr>
          <w:rFonts w:ascii="Times New Roman" w:eastAsia="Times New Roman" w:hAnsi="Times New Roman" w:cs="Times New Roman"/>
          <w:color w:val="1A1A1A"/>
          <w:sz w:val="28"/>
          <w:szCs w:val="28"/>
          <w:lang w:eastAsia="ru-RU"/>
        </w:rPr>
        <w:t>1) таблиц</w:t>
      </w:r>
      <w:r>
        <w:rPr>
          <w:rFonts w:ascii="Times New Roman" w:eastAsia="Times New Roman" w:hAnsi="Times New Roman" w:cs="Times New Roman"/>
          <w:color w:val="1A1A1A"/>
          <w:sz w:val="28"/>
          <w:szCs w:val="28"/>
          <w:lang w:eastAsia="ru-RU"/>
        </w:rPr>
        <w:t>у</w:t>
      </w:r>
      <w:r w:rsidRPr="0015375D">
        <w:rPr>
          <w:rFonts w:ascii="Times New Roman" w:eastAsia="Times New Roman" w:hAnsi="Times New Roman" w:cs="Times New Roman"/>
          <w:color w:val="1A1A1A"/>
          <w:sz w:val="28"/>
          <w:szCs w:val="28"/>
          <w:lang w:eastAsia="ru-RU"/>
        </w:rPr>
        <w:t xml:space="preserve"> раздела 2 «Состав</w:t>
      </w:r>
      <w:r>
        <w:rPr>
          <w:rFonts w:ascii="Times New Roman" w:eastAsia="Times New Roman" w:hAnsi="Times New Roman" w:cs="Times New Roman"/>
          <w:color w:val="1A1A1A"/>
          <w:sz w:val="28"/>
          <w:szCs w:val="28"/>
          <w:lang w:eastAsia="ru-RU"/>
        </w:rPr>
        <w:t xml:space="preserve"> </w:t>
      </w:r>
      <w:r w:rsidRPr="0015375D">
        <w:rPr>
          <w:rFonts w:ascii="Times New Roman" w:eastAsia="Times New Roman" w:hAnsi="Times New Roman" w:cs="Times New Roman"/>
          <w:color w:val="1A1A1A"/>
          <w:sz w:val="28"/>
          <w:szCs w:val="28"/>
          <w:lang w:eastAsia="ru-RU"/>
        </w:rPr>
        <w:t>Генерального плана муниципального образования «Город Курчатов»</w:t>
      </w:r>
      <w:r>
        <w:rPr>
          <w:rFonts w:ascii="Times New Roman" w:eastAsia="Times New Roman" w:hAnsi="Times New Roman" w:cs="Times New Roman"/>
          <w:color w:val="1A1A1A"/>
          <w:sz w:val="28"/>
          <w:szCs w:val="28"/>
          <w:lang w:eastAsia="ru-RU"/>
        </w:rPr>
        <w:t xml:space="preserve"> </w:t>
      </w:r>
      <w:r w:rsidRPr="0015375D">
        <w:rPr>
          <w:rFonts w:ascii="Times New Roman" w:eastAsia="Times New Roman" w:hAnsi="Times New Roman" w:cs="Times New Roman"/>
          <w:color w:val="1A1A1A"/>
          <w:sz w:val="28"/>
          <w:szCs w:val="28"/>
          <w:lang w:eastAsia="ru-RU"/>
        </w:rPr>
        <w:t>Курской области»</w:t>
      </w:r>
      <w:r>
        <w:rPr>
          <w:rFonts w:ascii="Times New Roman" w:eastAsia="Times New Roman" w:hAnsi="Times New Roman" w:cs="Times New Roman"/>
          <w:color w:val="1A1A1A"/>
          <w:sz w:val="28"/>
          <w:szCs w:val="28"/>
          <w:lang w:eastAsia="ru-RU"/>
        </w:rPr>
        <w:t xml:space="preserve"> изложить в следующей редакции:</w:t>
      </w:r>
    </w:p>
    <w:p w14:paraId="471FB8F4" w14:textId="77777777" w:rsidR="00EE3EB5" w:rsidRDefault="00EE3EB5" w:rsidP="00EE3EB5">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5880"/>
        <w:gridCol w:w="1226"/>
        <w:gridCol w:w="1164"/>
      </w:tblGrid>
      <w:tr w:rsidR="00EE3EB5" w:rsidRPr="00B378A9" w14:paraId="2B8953EB" w14:textId="77777777" w:rsidTr="00C76032">
        <w:trPr>
          <w:cantSplit/>
          <w:trHeight w:val="283"/>
          <w:tblHeader/>
          <w:jc w:val="center"/>
        </w:trPr>
        <w:tc>
          <w:tcPr>
            <w:tcW w:w="332" w:type="pct"/>
            <w:vAlign w:val="center"/>
          </w:tcPr>
          <w:p w14:paraId="27075178"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 xml:space="preserve">№ </w:t>
            </w:r>
            <w:proofErr w:type="gramStart"/>
            <w:r w:rsidRPr="00B378A9">
              <w:rPr>
                <w:rFonts w:ascii="Times New Roman" w:hAnsi="Times New Roman" w:cs="Times New Roman"/>
                <w:snapToGrid w:val="0"/>
                <w:sz w:val="20"/>
                <w:szCs w:val="20"/>
              </w:rPr>
              <w:t>п</w:t>
            </w:r>
            <w:proofErr w:type="gramEnd"/>
            <w:r w:rsidRPr="00B378A9">
              <w:rPr>
                <w:rFonts w:ascii="Times New Roman" w:hAnsi="Times New Roman" w:cs="Times New Roman"/>
                <w:snapToGrid w:val="0"/>
                <w:sz w:val="20"/>
                <w:szCs w:val="20"/>
              </w:rPr>
              <w:t>/п</w:t>
            </w:r>
          </w:p>
        </w:tc>
        <w:tc>
          <w:tcPr>
            <w:tcW w:w="3319" w:type="pct"/>
            <w:vAlign w:val="center"/>
          </w:tcPr>
          <w:p w14:paraId="5ECD207D"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Наименование</w:t>
            </w:r>
          </w:p>
        </w:tc>
        <w:tc>
          <w:tcPr>
            <w:tcW w:w="692" w:type="pct"/>
            <w:vAlign w:val="center"/>
          </w:tcPr>
          <w:p w14:paraId="7E644894"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Масштаб</w:t>
            </w:r>
          </w:p>
        </w:tc>
        <w:tc>
          <w:tcPr>
            <w:tcW w:w="657" w:type="pct"/>
            <w:vAlign w:val="center"/>
          </w:tcPr>
          <w:p w14:paraId="6841488E"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Марка</w:t>
            </w:r>
          </w:p>
        </w:tc>
      </w:tr>
      <w:tr w:rsidR="00EE3EB5" w:rsidRPr="00B378A9" w14:paraId="17A99527" w14:textId="77777777" w:rsidTr="00C76032">
        <w:trPr>
          <w:cantSplit/>
          <w:trHeight w:val="283"/>
          <w:jc w:val="center"/>
        </w:trPr>
        <w:tc>
          <w:tcPr>
            <w:tcW w:w="5000" w:type="pct"/>
            <w:gridSpan w:val="4"/>
            <w:vAlign w:val="center"/>
          </w:tcPr>
          <w:p w14:paraId="4E651A2A" w14:textId="77777777" w:rsidR="00EE3EB5" w:rsidRPr="00B378A9" w:rsidRDefault="00EE3EB5" w:rsidP="00C76032">
            <w:pPr>
              <w:spacing w:after="0" w:line="240" w:lineRule="auto"/>
              <w:jc w:val="center"/>
              <w:rPr>
                <w:rFonts w:ascii="Times New Roman" w:hAnsi="Times New Roman" w:cs="Times New Roman"/>
                <w:b/>
                <w:bCs/>
                <w:snapToGrid w:val="0"/>
                <w:sz w:val="20"/>
                <w:szCs w:val="20"/>
              </w:rPr>
            </w:pPr>
            <w:r w:rsidRPr="00B378A9">
              <w:rPr>
                <w:rFonts w:ascii="Times New Roman" w:hAnsi="Times New Roman" w:cs="Times New Roman"/>
                <w:b/>
                <w:bCs/>
                <w:snapToGrid w:val="0"/>
                <w:sz w:val="20"/>
                <w:szCs w:val="20"/>
              </w:rPr>
              <w:t>Текстовые материалы</w:t>
            </w:r>
          </w:p>
        </w:tc>
      </w:tr>
      <w:tr w:rsidR="00EE3EB5" w:rsidRPr="00B378A9" w14:paraId="01EE6796" w14:textId="77777777" w:rsidTr="00C76032">
        <w:trPr>
          <w:cantSplit/>
          <w:trHeight w:val="283"/>
          <w:jc w:val="center"/>
        </w:trPr>
        <w:tc>
          <w:tcPr>
            <w:tcW w:w="332" w:type="pct"/>
            <w:vAlign w:val="center"/>
          </w:tcPr>
          <w:p w14:paraId="5FCBAF1D" w14:textId="77777777" w:rsidR="00EE3EB5" w:rsidRPr="00B378A9" w:rsidRDefault="00EE3EB5" w:rsidP="00C76032">
            <w:pPr>
              <w:numPr>
                <w:ilvl w:val="0"/>
                <w:numId w:val="13"/>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2409E359" w14:textId="77777777" w:rsidR="00EE3EB5" w:rsidRPr="00B378A9" w:rsidRDefault="00EE3EB5" w:rsidP="00C76032">
            <w:pPr>
              <w:spacing w:after="0" w:line="240" w:lineRule="auto"/>
              <w:ind w:left="33"/>
              <w:jc w:val="both"/>
              <w:rPr>
                <w:rFonts w:ascii="Times New Roman" w:hAnsi="Times New Roman" w:cs="Times New Roman"/>
                <w:snapToGrid w:val="0"/>
                <w:sz w:val="20"/>
                <w:szCs w:val="20"/>
              </w:rPr>
            </w:pPr>
            <w:r w:rsidRPr="00B378A9">
              <w:rPr>
                <w:rFonts w:ascii="Times New Roman" w:hAnsi="Times New Roman" w:cs="Times New Roman"/>
                <w:snapToGrid w:val="0"/>
                <w:sz w:val="20"/>
                <w:szCs w:val="20"/>
              </w:rPr>
              <w:t>Том 1 «Положение о территориальном планировании»</w:t>
            </w:r>
          </w:p>
        </w:tc>
        <w:tc>
          <w:tcPr>
            <w:tcW w:w="692" w:type="pct"/>
            <w:vAlign w:val="center"/>
          </w:tcPr>
          <w:p w14:paraId="2A6391D1"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w:t>
            </w:r>
          </w:p>
        </w:tc>
        <w:tc>
          <w:tcPr>
            <w:tcW w:w="657" w:type="pct"/>
            <w:vAlign w:val="center"/>
          </w:tcPr>
          <w:p w14:paraId="48DDD984"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p>
        </w:tc>
      </w:tr>
      <w:tr w:rsidR="00EE3EB5" w:rsidRPr="00B378A9" w14:paraId="64B0F170" w14:textId="77777777" w:rsidTr="00C76032">
        <w:trPr>
          <w:cantSplit/>
          <w:trHeight w:val="283"/>
          <w:jc w:val="center"/>
        </w:trPr>
        <w:tc>
          <w:tcPr>
            <w:tcW w:w="332" w:type="pct"/>
            <w:vAlign w:val="center"/>
          </w:tcPr>
          <w:p w14:paraId="320895AC" w14:textId="77777777" w:rsidR="00EE3EB5" w:rsidRPr="00B378A9" w:rsidRDefault="00EE3EB5" w:rsidP="00C76032">
            <w:pPr>
              <w:numPr>
                <w:ilvl w:val="0"/>
                <w:numId w:val="13"/>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0E62B976" w14:textId="77777777" w:rsidR="00EE3EB5" w:rsidRPr="00B378A9" w:rsidRDefault="00EE3EB5" w:rsidP="00C76032">
            <w:pPr>
              <w:spacing w:after="0" w:line="240" w:lineRule="auto"/>
              <w:ind w:left="33"/>
              <w:jc w:val="both"/>
              <w:rPr>
                <w:rFonts w:ascii="Times New Roman" w:hAnsi="Times New Roman" w:cs="Times New Roman"/>
                <w:snapToGrid w:val="0"/>
                <w:sz w:val="20"/>
                <w:szCs w:val="20"/>
              </w:rPr>
            </w:pPr>
            <w:r w:rsidRPr="00B378A9">
              <w:rPr>
                <w:rFonts w:ascii="Times New Roman" w:hAnsi="Times New Roman" w:cs="Times New Roman"/>
                <w:snapToGrid w:val="0"/>
                <w:sz w:val="20"/>
                <w:szCs w:val="20"/>
              </w:rPr>
              <w:t>Том 2 «Материалы по обоснованию предложений по территориальному планированию»</w:t>
            </w:r>
          </w:p>
        </w:tc>
        <w:tc>
          <w:tcPr>
            <w:tcW w:w="692" w:type="pct"/>
            <w:vAlign w:val="center"/>
          </w:tcPr>
          <w:p w14:paraId="7C71A367"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w:t>
            </w:r>
          </w:p>
        </w:tc>
        <w:tc>
          <w:tcPr>
            <w:tcW w:w="657" w:type="pct"/>
            <w:vAlign w:val="center"/>
          </w:tcPr>
          <w:p w14:paraId="2E96A7D2"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p>
        </w:tc>
      </w:tr>
      <w:tr w:rsidR="00EE3EB5" w:rsidRPr="00B378A9" w14:paraId="4C7E2D0A" w14:textId="77777777" w:rsidTr="00C76032">
        <w:trPr>
          <w:cantSplit/>
          <w:trHeight w:val="647"/>
          <w:jc w:val="center"/>
        </w:trPr>
        <w:tc>
          <w:tcPr>
            <w:tcW w:w="332" w:type="pct"/>
            <w:vAlign w:val="center"/>
          </w:tcPr>
          <w:p w14:paraId="732B40D5" w14:textId="77777777" w:rsidR="00EE3EB5" w:rsidRPr="00B378A9" w:rsidRDefault="00EE3EB5" w:rsidP="00C76032">
            <w:pPr>
              <w:numPr>
                <w:ilvl w:val="0"/>
                <w:numId w:val="13"/>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5D6321D7" w14:textId="77777777" w:rsidR="00EE3EB5" w:rsidRPr="00B378A9" w:rsidRDefault="00EE3EB5" w:rsidP="00C76032">
            <w:pPr>
              <w:spacing w:after="0" w:line="240" w:lineRule="auto"/>
              <w:ind w:left="33"/>
              <w:jc w:val="both"/>
              <w:rPr>
                <w:rFonts w:ascii="Times New Roman" w:hAnsi="Times New Roman" w:cs="Times New Roman"/>
                <w:snapToGrid w:val="0"/>
                <w:sz w:val="20"/>
                <w:szCs w:val="20"/>
              </w:rPr>
            </w:pPr>
            <w:r w:rsidRPr="00B378A9">
              <w:rPr>
                <w:rFonts w:ascii="Times New Roman" w:eastAsia="Times New Roman" w:hAnsi="Times New Roman" w:cs="Times New Roman"/>
                <w:snapToGrid w:val="0"/>
                <w:sz w:val="20"/>
                <w:szCs w:val="20"/>
                <w:lang w:eastAsia="ru-RU"/>
              </w:rPr>
              <w:t>Том 3 «Перечень и характеристика основных факторов риска возникновения чрезвычайных ситуаций природного и техногенного характера»</w:t>
            </w:r>
          </w:p>
        </w:tc>
        <w:tc>
          <w:tcPr>
            <w:tcW w:w="692" w:type="pct"/>
            <w:vAlign w:val="center"/>
          </w:tcPr>
          <w:p w14:paraId="3F1615B0"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w:t>
            </w:r>
          </w:p>
        </w:tc>
        <w:tc>
          <w:tcPr>
            <w:tcW w:w="657" w:type="pct"/>
            <w:vAlign w:val="center"/>
          </w:tcPr>
          <w:p w14:paraId="4D4ADFF2" w14:textId="77777777" w:rsidR="00EE3EB5" w:rsidRPr="00B378A9" w:rsidRDefault="00EE3EB5" w:rsidP="00C76032">
            <w:pPr>
              <w:spacing w:after="0" w:line="240" w:lineRule="auto"/>
              <w:ind w:left="34"/>
              <w:jc w:val="center"/>
              <w:rPr>
                <w:rFonts w:ascii="Times New Roman" w:hAnsi="Times New Roman" w:cs="Times New Roman"/>
                <w:snapToGrid w:val="0"/>
                <w:sz w:val="20"/>
                <w:szCs w:val="20"/>
              </w:rPr>
            </w:pPr>
          </w:p>
        </w:tc>
      </w:tr>
      <w:tr w:rsidR="00EE3EB5" w:rsidRPr="00B378A9" w14:paraId="5D25977A" w14:textId="77777777" w:rsidTr="00C76032">
        <w:trPr>
          <w:cantSplit/>
          <w:trHeight w:val="80"/>
          <w:jc w:val="center"/>
        </w:trPr>
        <w:tc>
          <w:tcPr>
            <w:tcW w:w="5000" w:type="pct"/>
            <w:gridSpan w:val="4"/>
          </w:tcPr>
          <w:p w14:paraId="1F92C894" w14:textId="77777777" w:rsidR="00EE3EB5" w:rsidRPr="00B378A9" w:rsidRDefault="00EE3EB5" w:rsidP="00C76032">
            <w:pPr>
              <w:spacing w:after="0" w:line="240" w:lineRule="auto"/>
              <w:ind w:left="34"/>
              <w:jc w:val="center"/>
              <w:rPr>
                <w:rFonts w:ascii="Times New Roman" w:hAnsi="Times New Roman" w:cs="Times New Roman"/>
                <w:b/>
                <w:bCs/>
                <w:snapToGrid w:val="0"/>
                <w:sz w:val="20"/>
                <w:szCs w:val="20"/>
              </w:rPr>
            </w:pPr>
            <w:r w:rsidRPr="00B378A9">
              <w:rPr>
                <w:rFonts w:ascii="Times New Roman" w:hAnsi="Times New Roman" w:cs="Times New Roman"/>
                <w:b/>
                <w:bCs/>
                <w:sz w:val="20"/>
                <w:szCs w:val="20"/>
              </w:rPr>
              <w:t>Графические материалы</w:t>
            </w:r>
          </w:p>
        </w:tc>
      </w:tr>
      <w:tr w:rsidR="00EE3EB5" w:rsidRPr="00B378A9" w14:paraId="6BEF33B3" w14:textId="77777777" w:rsidTr="00C76032">
        <w:trPr>
          <w:cantSplit/>
          <w:trHeight w:val="283"/>
          <w:jc w:val="center"/>
        </w:trPr>
        <w:tc>
          <w:tcPr>
            <w:tcW w:w="332" w:type="pct"/>
            <w:vAlign w:val="center"/>
          </w:tcPr>
          <w:p w14:paraId="063108A1" w14:textId="77777777" w:rsidR="00EE3EB5" w:rsidRPr="00B378A9" w:rsidRDefault="00EE3EB5" w:rsidP="00C76032">
            <w:pPr>
              <w:numPr>
                <w:ilvl w:val="0"/>
                <w:numId w:val="14"/>
              </w:numPr>
              <w:spacing w:after="0" w:line="240" w:lineRule="auto"/>
              <w:jc w:val="center"/>
              <w:rPr>
                <w:rFonts w:ascii="Times New Roman" w:hAnsi="Times New Roman" w:cs="Times New Roman"/>
                <w:snapToGrid w:val="0"/>
                <w:sz w:val="20"/>
                <w:szCs w:val="20"/>
              </w:rPr>
            </w:pPr>
          </w:p>
        </w:tc>
        <w:tc>
          <w:tcPr>
            <w:tcW w:w="3319" w:type="pct"/>
            <w:vAlign w:val="center"/>
          </w:tcPr>
          <w:p w14:paraId="2224ABC8"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 xml:space="preserve">Карта функциональных зон </w:t>
            </w:r>
          </w:p>
        </w:tc>
        <w:tc>
          <w:tcPr>
            <w:tcW w:w="692" w:type="pct"/>
            <w:vAlign w:val="center"/>
          </w:tcPr>
          <w:p w14:paraId="73DEE055"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4851246D"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61A0C16A" w14:textId="77777777" w:rsidTr="00C76032">
        <w:trPr>
          <w:cantSplit/>
          <w:trHeight w:val="283"/>
          <w:jc w:val="center"/>
        </w:trPr>
        <w:tc>
          <w:tcPr>
            <w:tcW w:w="332" w:type="pct"/>
            <w:vAlign w:val="center"/>
          </w:tcPr>
          <w:p w14:paraId="529F4C84"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444752C6"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Карта границ населенного пункта, входящего в состав муниципального образования</w:t>
            </w:r>
          </w:p>
        </w:tc>
        <w:tc>
          <w:tcPr>
            <w:tcW w:w="692" w:type="pct"/>
            <w:vAlign w:val="center"/>
          </w:tcPr>
          <w:p w14:paraId="7F3F4234"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38DBC1A6"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67D6ED47" w14:textId="77777777" w:rsidTr="00C76032">
        <w:trPr>
          <w:cantSplit/>
          <w:trHeight w:val="283"/>
          <w:jc w:val="center"/>
        </w:trPr>
        <w:tc>
          <w:tcPr>
            <w:tcW w:w="332" w:type="pct"/>
            <w:vAlign w:val="center"/>
          </w:tcPr>
          <w:p w14:paraId="6F28DD9D"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0DCAD5A3"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Карта планируемого размещения объектов местного значения</w:t>
            </w:r>
          </w:p>
        </w:tc>
        <w:tc>
          <w:tcPr>
            <w:tcW w:w="692" w:type="pct"/>
            <w:vAlign w:val="center"/>
          </w:tcPr>
          <w:p w14:paraId="39727C99"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7822BDC4"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2E543878" w14:textId="77777777" w:rsidTr="00C76032">
        <w:trPr>
          <w:cantSplit/>
          <w:trHeight w:val="283"/>
          <w:jc w:val="center"/>
        </w:trPr>
        <w:tc>
          <w:tcPr>
            <w:tcW w:w="332" w:type="pct"/>
            <w:vAlign w:val="center"/>
          </w:tcPr>
          <w:p w14:paraId="3B59BE58"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7CE811FA" w14:textId="77777777" w:rsidR="00EE3EB5" w:rsidRPr="00B378A9" w:rsidRDefault="00EE3EB5" w:rsidP="00C76032">
            <w:pPr>
              <w:spacing w:after="0" w:line="240" w:lineRule="auto"/>
              <w:ind w:left="33"/>
              <w:jc w:val="both"/>
              <w:rPr>
                <w:rFonts w:ascii="Times New Roman" w:eastAsia="Calibri" w:hAnsi="Times New Roman" w:cs="Times New Roman"/>
                <w:sz w:val="20"/>
                <w:szCs w:val="20"/>
              </w:rPr>
            </w:pPr>
            <w:r w:rsidRPr="00B378A9">
              <w:rPr>
                <w:rFonts w:ascii="Times New Roman" w:eastAsia="Calibri" w:hAnsi="Times New Roman" w:cs="Times New Roman"/>
                <w:sz w:val="20"/>
                <w:szCs w:val="20"/>
              </w:rPr>
              <w:t xml:space="preserve">Карта объектов транспортной и инженерной инфраструктур </w:t>
            </w:r>
          </w:p>
        </w:tc>
        <w:tc>
          <w:tcPr>
            <w:tcW w:w="692" w:type="pct"/>
            <w:vAlign w:val="center"/>
          </w:tcPr>
          <w:p w14:paraId="6E06A61E"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101FC84F"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4D91D2B2" w14:textId="77777777" w:rsidTr="00C76032">
        <w:trPr>
          <w:cantSplit/>
          <w:trHeight w:val="283"/>
          <w:jc w:val="center"/>
        </w:trPr>
        <w:tc>
          <w:tcPr>
            <w:tcW w:w="332" w:type="pct"/>
            <w:vAlign w:val="center"/>
          </w:tcPr>
          <w:p w14:paraId="70072F27"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5EA8EA05"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 xml:space="preserve">Карта современного использования территории </w:t>
            </w:r>
          </w:p>
        </w:tc>
        <w:tc>
          <w:tcPr>
            <w:tcW w:w="692" w:type="pct"/>
            <w:vAlign w:val="center"/>
          </w:tcPr>
          <w:p w14:paraId="1126AF97"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142AEB4E"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54B3E19F" w14:textId="77777777" w:rsidTr="00C76032">
        <w:trPr>
          <w:cantSplit/>
          <w:trHeight w:val="283"/>
          <w:jc w:val="center"/>
        </w:trPr>
        <w:tc>
          <w:tcPr>
            <w:tcW w:w="332" w:type="pct"/>
            <w:vAlign w:val="center"/>
          </w:tcPr>
          <w:p w14:paraId="6E4CDBD1"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1599C303"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Карта использования территории с отображением зон с особыми условиями использования территории</w:t>
            </w:r>
          </w:p>
        </w:tc>
        <w:tc>
          <w:tcPr>
            <w:tcW w:w="692" w:type="pct"/>
            <w:vAlign w:val="center"/>
          </w:tcPr>
          <w:p w14:paraId="46DAF4B9"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58EB449B"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r w:rsidR="00EE3EB5" w:rsidRPr="00B378A9" w14:paraId="266D0460" w14:textId="77777777" w:rsidTr="00C76032">
        <w:trPr>
          <w:cantSplit/>
          <w:trHeight w:val="283"/>
          <w:jc w:val="center"/>
        </w:trPr>
        <w:tc>
          <w:tcPr>
            <w:tcW w:w="332" w:type="pct"/>
            <w:vAlign w:val="center"/>
          </w:tcPr>
          <w:p w14:paraId="13E37F82" w14:textId="77777777" w:rsidR="00EE3EB5" w:rsidRPr="00B378A9" w:rsidRDefault="00EE3EB5" w:rsidP="00C76032">
            <w:pPr>
              <w:numPr>
                <w:ilvl w:val="0"/>
                <w:numId w:val="14"/>
              </w:numPr>
              <w:spacing w:after="0" w:line="240" w:lineRule="auto"/>
              <w:ind w:left="0" w:firstLine="0"/>
              <w:jc w:val="center"/>
              <w:rPr>
                <w:rFonts w:ascii="Times New Roman" w:hAnsi="Times New Roman" w:cs="Times New Roman"/>
                <w:snapToGrid w:val="0"/>
                <w:sz w:val="20"/>
                <w:szCs w:val="20"/>
              </w:rPr>
            </w:pPr>
          </w:p>
        </w:tc>
        <w:tc>
          <w:tcPr>
            <w:tcW w:w="3319" w:type="pct"/>
            <w:vAlign w:val="center"/>
          </w:tcPr>
          <w:p w14:paraId="199F638A" w14:textId="77777777" w:rsidR="00EE3EB5" w:rsidRPr="00B378A9" w:rsidRDefault="00EE3EB5" w:rsidP="00C76032">
            <w:pPr>
              <w:spacing w:after="0" w:line="240" w:lineRule="auto"/>
              <w:ind w:left="33"/>
              <w:jc w:val="both"/>
              <w:rPr>
                <w:rFonts w:ascii="Times New Roman" w:hAnsi="Times New Roman" w:cs="Times New Roman"/>
                <w:sz w:val="20"/>
                <w:szCs w:val="20"/>
              </w:rPr>
            </w:pPr>
            <w:r w:rsidRPr="00B378A9">
              <w:rPr>
                <w:rFonts w:ascii="Times New Roman" w:eastAsia="Calibri" w:hAnsi="Times New Roman" w:cs="Times New Roman"/>
                <w:sz w:val="20"/>
                <w:szCs w:val="20"/>
              </w:rPr>
              <w:t>Карта территорий, подверженных риску возникновения чрезвычайных ситуаций природного и техногенного характера</w:t>
            </w:r>
          </w:p>
        </w:tc>
        <w:tc>
          <w:tcPr>
            <w:tcW w:w="692" w:type="pct"/>
            <w:vAlign w:val="center"/>
          </w:tcPr>
          <w:p w14:paraId="12BA5949"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r w:rsidRPr="00B378A9">
              <w:rPr>
                <w:rFonts w:ascii="Times New Roman" w:hAnsi="Times New Roman" w:cs="Times New Roman"/>
                <w:snapToGrid w:val="0"/>
                <w:sz w:val="20"/>
                <w:szCs w:val="20"/>
              </w:rPr>
              <w:t>М 1:25000</w:t>
            </w:r>
          </w:p>
        </w:tc>
        <w:tc>
          <w:tcPr>
            <w:tcW w:w="657" w:type="pct"/>
            <w:vAlign w:val="center"/>
          </w:tcPr>
          <w:p w14:paraId="1200092F" w14:textId="77777777" w:rsidR="00EE3EB5" w:rsidRPr="00B378A9" w:rsidRDefault="00EE3EB5" w:rsidP="00C76032">
            <w:pPr>
              <w:spacing w:after="0" w:line="240" w:lineRule="auto"/>
              <w:ind w:left="62"/>
              <w:jc w:val="center"/>
              <w:rPr>
                <w:rFonts w:ascii="Times New Roman" w:hAnsi="Times New Roman" w:cs="Times New Roman"/>
                <w:snapToGrid w:val="0"/>
                <w:sz w:val="20"/>
                <w:szCs w:val="20"/>
              </w:rPr>
            </w:pPr>
          </w:p>
        </w:tc>
      </w:tr>
    </w:tbl>
    <w:p w14:paraId="3F4DA879" w14:textId="77777777" w:rsidR="00EE3EB5" w:rsidRDefault="00EE3EB5" w:rsidP="00EE3EB5">
      <w:pPr>
        <w:widowControl w:val="0"/>
        <w:autoSpaceDE w:val="0"/>
        <w:autoSpaceDN w:val="0"/>
        <w:adjustRightInd w:val="0"/>
        <w:spacing w:after="0" w:line="240" w:lineRule="auto"/>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p w14:paraId="2144FC61"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подразделе «Состав проектных материалов» раздела «Введение»:</w:t>
      </w:r>
    </w:p>
    <w:p w14:paraId="6E92E795"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после абзаца четвертого «</w:t>
      </w:r>
      <w:r w:rsidRPr="005C3F30">
        <w:rPr>
          <w:rFonts w:ascii="Times New Roman" w:hAnsi="Times New Roman" w:cs="Times New Roman"/>
          <w:sz w:val="28"/>
          <w:szCs w:val="28"/>
        </w:rPr>
        <w:t>2. Перечень мероприятий по территориальному планированию в целях размещения объектов местного значения</w:t>
      </w:r>
      <w:r>
        <w:rPr>
          <w:rFonts w:ascii="Times New Roman" w:hAnsi="Times New Roman" w:cs="Times New Roman"/>
          <w:sz w:val="28"/>
          <w:szCs w:val="28"/>
        </w:rPr>
        <w:t>» дополнить абзацем следующего содержания «3. </w:t>
      </w:r>
      <w:r w:rsidRPr="005C3F30">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регионального и местного значения</w:t>
      </w:r>
      <w:r>
        <w:rPr>
          <w:rFonts w:ascii="Times New Roman" w:hAnsi="Times New Roman" w:cs="Times New Roman"/>
          <w:sz w:val="28"/>
          <w:szCs w:val="28"/>
        </w:rPr>
        <w:t>»;</w:t>
      </w:r>
    </w:p>
    <w:p w14:paraId="14CB30DF"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абзац седьмой «</w:t>
      </w:r>
      <w:r w:rsidRPr="00F136ED">
        <w:rPr>
          <w:rFonts w:ascii="Times New Roman" w:hAnsi="Times New Roman" w:cs="Times New Roman"/>
          <w:sz w:val="28"/>
          <w:szCs w:val="28"/>
        </w:rPr>
        <w:t>Карта объектов транспортной и инженерной инфраструктур</w:t>
      </w:r>
      <w:r>
        <w:rPr>
          <w:rFonts w:ascii="Times New Roman" w:hAnsi="Times New Roman" w:cs="Times New Roman"/>
          <w:sz w:val="28"/>
          <w:szCs w:val="28"/>
        </w:rPr>
        <w:t>» исключить;</w:t>
      </w:r>
    </w:p>
    <w:p w14:paraId="521EAAA9"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абзац восьмой изложить в следующей редакции:</w:t>
      </w:r>
    </w:p>
    <w:p w14:paraId="7D85F274"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426A6">
        <w:rPr>
          <w:rFonts w:ascii="Times New Roman" w:hAnsi="Times New Roman" w:cs="Times New Roman"/>
          <w:sz w:val="28"/>
          <w:szCs w:val="28"/>
        </w:rPr>
        <w:t>Карта границ населенного пункта</w:t>
      </w:r>
      <w:r>
        <w:rPr>
          <w:rFonts w:ascii="Times New Roman" w:hAnsi="Times New Roman" w:cs="Times New Roman"/>
          <w:sz w:val="28"/>
          <w:szCs w:val="28"/>
        </w:rPr>
        <w:t>, входящего в состав населенного пункта»;</w:t>
      </w:r>
    </w:p>
    <w:p w14:paraId="16B33CE9"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после абзаца восемнадцатого «</w:t>
      </w:r>
      <w:r w:rsidRPr="00962E9F">
        <w:rPr>
          <w:rFonts w:ascii="Times New Roman" w:hAnsi="Times New Roman" w:cs="Times New Roman"/>
          <w:sz w:val="28"/>
          <w:szCs w:val="28"/>
        </w:rPr>
        <w:t>Материалы по обоснованию Генерального плана в виде карт</w:t>
      </w:r>
      <w:r>
        <w:rPr>
          <w:rFonts w:ascii="Times New Roman" w:hAnsi="Times New Roman" w:cs="Times New Roman"/>
          <w:sz w:val="28"/>
          <w:szCs w:val="28"/>
        </w:rPr>
        <w:t>» дополнить абзацем следующего содержания: «</w:t>
      </w:r>
      <w:r w:rsidRPr="00597551">
        <w:rPr>
          <w:rFonts w:ascii="Times New Roman" w:hAnsi="Times New Roman" w:cs="Times New Roman"/>
          <w:sz w:val="28"/>
          <w:szCs w:val="28"/>
        </w:rPr>
        <w:t>Карта объектов транспортной и инженерной инфраструктур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14:paraId="7534785B"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абзац двадцать первый «</w:t>
      </w:r>
      <w:r w:rsidRPr="001D0D31">
        <w:rPr>
          <w:rFonts w:ascii="Times New Roman" w:hAnsi="Times New Roman" w:cs="Times New Roman"/>
          <w:sz w:val="28"/>
          <w:szCs w:val="28"/>
        </w:rPr>
        <w:t>Карта планируемого размещения объектов федерального и регионального значения</w:t>
      </w:r>
      <w:r>
        <w:rPr>
          <w:rFonts w:ascii="Times New Roman" w:hAnsi="Times New Roman" w:cs="Times New Roman"/>
          <w:sz w:val="28"/>
          <w:szCs w:val="28"/>
        </w:rPr>
        <w:t>» исключить;</w:t>
      </w:r>
    </w:p>
    <w:p w14:paraId="78FA205C"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 </w:t>
      </w:r>
      <w:r w:rsidRPr="00D931E9">
        <w:rPr>
          <w:rFonts w:ascii="Times New Roman" w:hAnsi="Times New Roman" w:cs="Times New Roman"/>
          <w:sz w:val="28"/>
          <w:szCs w:val="28"/>
        </w:rPr>
        <w:t>раздел</w:t>
      </w:r>
      <w:r>
        <w:rPr>
          <w:rFonts w:ascii="Times New Roman" w:hAnsi="Times New Roman" w:cs="Times New Roman"/>
          <w:sz w:val="28"/>
          <w:szCs w:val="28"/>
        </w:rPr>
        <w:t>е</w:t>
      </w:r>
      <w:r w:rsidRPr="00D931E9">
        <w:rPr>
          <w:rFonts w:ascii="Times New Roman" w:hAnsi="Times New Roman" w:cs="Times New Roman"/>
          <w:sz w:val="28"/>
          <w:szCs w:val="28"/>
        </w:rPr>
        <w:t xml:space="preserve"> 4</w:t>
      </w:r>
      <w:r>
        <w:rPr>
          <w:rFonts w:ascii="Times New Roman" w:hAnsi="Times New Roman" w:cs="Times New Roman"/>
          <w:sz w:val="28"/>
          <w:szCs w:val="28"/>
        </w:rPr>
        <w:t> </w:t>
      </w:r>
      <w:r w:rsidRPr="00D931E9">
        <w:rPr>
          <w:rFonts w:ascii="Times New Roman" w:hAnsi="Times New Roman" w:cs="Times New Roman"/>
          <w:sz w:val="28"/>
          <w:szCs w:val="28"/>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w:t>
      </w:r>
      <w:r w:rsidRPr="00D931E9">
        <w:rPr>
          <w:rFonts w:ascii="Times New Roman" w:hAnsi="Times New Roman" w:cs="Times New Roman"/>
          <w:sz w:val="28"/>
          <w:szCs w:val="28"/>
        </w:rPr>
        <w:lastRenderedPageBreak/>
        <w:t>самоуправления, иных главных распорядителей средств соответствующих бюджетов, предусматривающих создание объектов местного значения»</w:t>
      </w:r>
      <w:r>
        <w:rPr>
          <w:rFonts w:ascii="Times New Roman" w:hAnsi="Times New Roman" w:cs="Times New Roman"/>
          <w:sz w:val="28"/>
          <w:szCs w:val="28"/>
        </w:rPr>
        <w:t>:</w:t>
      </w:r>
    </w:p>
    <w:p w14:paraId="65FB2D2D" w14:textId="408726D5" w:rsidR="0095483D" w:rsidRDefault="0095483D"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подраздел 4.1.2 «</w:t>
      </w:r>
      <w:r w:rsidRPr="0095483D">
        <w:rPr>
          <w:rFonts w:ascii="Times New Roman" w:hAnsi="Times New Roman" w:cs="Times New Roman"/>
          <w:sz w:val="28"/>
          <w:szCs w:val="28"/>
        </w:rPr>
        <w:t>Климат</w:t>
      </w:r>
      <w:r>
        <w:rPr>
          <w:rFonts w:ascii="Times New Roman" w:hAnsi="Times New Roman" w:cs="Times New Roman"/>
          <w:sz w:val="28"/>
          <w:szCs w:val="28"/>
        </w:rPr>
        <w:t>» подраздела 4.1 «</w:t>
      </w:r>
      <w:r w:rsidRPr="0095483D">
        <w:rPr>
          <w:rFonts w:ascii="Times New Roman" w:hAnsi="Times New Roman" w:cs="Times New Roman"/>
          <w:sz w:val="28"/>
          <w:szCs w:val="28"/>
        </w:rPr>
        <w:t>Природные условия муниципального образования «Город Курчатов» Курской области</w:t>
      </w:r>
      <w:r>
        <w:rPr>
          <w:rFonts w:ascii="Times New Roman" w:hAnsi="Times New Roman" w:cs="Times New Roman"/>
          <w:sz w:val="28"/>
          <w:szCs w:val="28"/>
        </w:rPr>
        <w:t>» дополнить абзацем следующего содержания:</w:t>
      </w:r>
    </w:p>
    <w:p w14:paraId="124C5D78" w14:textId="4E9E833D" w:rsidR="0095483D" w:rsidRPr="0095483D" w:rsidRDefault="0095483D"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5483D">
        <w:rPr>
          <w:rFonts w:ascii="Times New Roman" w:hAnsi="Times New Roman" w:cs="Times New Roman"/>
          <w:sz w:val="28"/>
          <w:szCs w:val="28"/>
        </w:rPr>
        <w:t>На территории муниципального образования «город Курчатов» Курской области наход</w:t>
      </w:r>
      <w:r>
        <w:rPr>
          <w:rFonts w:ascii="Times New Roman" w:hAnsi="Times New Roman" w:cs="Times New Roman"/>
          <w:sz w:val="28"/>
          <w:szCs w:val="28"/>
        </w:rPr>
        <w:t>и</w:t>
      </w:r>
      <w:r w:rsidRPr="0095483D">
        <w:rPr>
          <w:rFonts w:ascii="Times New Roman" w:hAnsi="Times New Roman" w:cs="Times New Roman"/>
          <w:sz w:val="28"/>
          <w:szCs w:val="28"/>
        </w:rPr>
        <w:t>тся</w:t>
      </w:r>
      <w:r>
        <w:rPr>
          <w:rFonts w:ascii="Times New Roman" w:hAnsi="Times New Roman" w:cs="Times New Roman"/>
          <w:sz w:val="28"/>
          <w:szCs w:val="28"/>
        </w:rPr>
        <w:t xml:space="preserve"> стационарный пункт государственной наблюдательной сети – специализированная метеорологическая станция </w:t>
      </w:r>
      <w:r>
        <w:rPr>
          <w:rFonts w:ascii="Times New Roman" w:hAnsi="Times New Roman" w:cs="Times New Roman"/>
          <w:sz w:val="28"/>
          <w:szCs w:val="28"/>
          <w:lang w:val="en-US"/>
        </w:rPr>
        <w:t>II</w:t>
      </w:r>
      <w:r>
        <w:rPr>
          <w:rFonts w:ascii="Times New Roman" w:hAnsi="Times New Roman" w:cs="Times New Roman"/>
          <w:sz w:val="28"/>
          <w:szCs w:val="28"/>
        </w:rPr>
        <w:t> разряда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r>
        <w:rPr>
          <w:rFonts w:ascii="Times New Roman" w:hAnsi="Times New Roman" w:cs="Times New Roman"/>
          <w:sz w:val="28"/>
          <w:szCs w:val="28"/>
          <w:lang w:val="en-US"/>
        </w:rPr>
        <w:t>II</w:t>
      </w:r>
      <w:r w:rsidRPr="0095483D">
        <w:rPr>
          <w:rFonts w:ascii="Times New Roman" w:hAnsi="Times New Roman" w:cs="Times New Roman"/>
          <w:sz w:val="28"/>
          <w:szCs w:val="28"/>
        </w:rPr>
        <w:t>)</w:t>
      </w:r>
      <w:r>
        <w:rPr>
          <w:rFonts w:ascii="Times New Roman" w:hAnsi="Times New Roman" w:cs="Times New Roman"/>
          <w:sz w:val="28"/>
          <w:szCs w:val="28"/>
        </w:rPr>
        <w:t xml:space="preserve"> Курчатов и ее охранная зона.»;</w:t>
      </w:r>
    </w:p>
    <w:p w14:paraId="2EB85971" w14:textId="7CD1AF74" w:rsidR="00EE3EB5" w:rsidRDefault="00B90E0A"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E3EB5">
        <w:rPr>
          <w:rFonts w:ascii="Times New Roman" w:hAnsi="Times New Roman" w:cs="Times New Roman"/>
          <w:sz w:val="28"/>
          <w:szCs w:val="28"/>
        </w:rPr>
        <w:t>) в подразделе 4.2 «</w:t>
      </w:r>
      <w:r w:rsidR="00EE3EB5" w:rsidRPr="00CE4F22">
        <w:rPr>
          <w:rFonts w:ascii="Times New Roman" w:hAnsi="Times New Roman" w:cs="Times New Roman"/>
          <w:sz w:val="28"/>
          <w:szCs w:val="28"/>
        </w:rPr>
        <w:t>Природные ресурсы территории</w:t>
      </w:r>
      <w:r w:rsidR="00EE3EB5">
        <w:rPr>
          <w:rFonts w:ascii="Times New Roman" w:hAnsi="Times New Roman" w:cs="Times New Roman"/>
          <w:sz w:val="28"/>
          <w:szCs w:val="28"/>
        </w:rPr>
        <w:t>»:</w:t>
      </w:r>
    </w:p>
    <w:p w14:paraId="714C0CCE"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позицию 4 таблицы 31 «</w:t>
      </w:r>
      <w:r w:rsidRPr="00CE4F22">
        <w:rPr>
          <w:rFonts w:ascii="Times New Roman" w:hAnsi="Times New Roman" w:cs="Times New Roman"/>
          <w:bCs/>
          <w:noProof/>
          <w:sz w:val="28"/>
          <w:szCs w:val="28"/>
          <w:lang w:eastAsia="ru-RU"/>
        </w:rPr>
        <w:t>Перечень магистральных автомобильных дорог общего пользования регионального и межмуниципального значения</w:t>
      </w:r>
      <w:r>
        <w:rPr>
          <w:rFonts w:ascii="Times New Roman" w:hAnsi="Times New Roman" w:cs="Times New Roman"/>
          <w:bCs/>
          <w:noProof/>
          <w:sz w:val="28"/>
          <w:szCs w:val="28"/>
          <w:lang w:eastAsia="ru-RU"/>
        </w:rPr>
        <w:t>» подраздела 4.2.17 «</w:t>
      </w:r>
      <w:r w:rsidRPr="00CE4F22">
        <w:rPr>
          <w:rFonts w:ascii="Times New Roman" w:hAnsi="Times New Roman" w:cs="Times New Roman"/>
          <w:bCs/>
          <w:noProof/>
          <w:sz w:val="28"/>
          <w:szCs w:val="28"/>
          <w:lang w:eastAsia="ru-RU"/>
        </w:rPr>
        <w:t>Транспортное обеспечение</w:t>
      </w:r>
      <w:r>
        <w:rPr>
          <w:rFonts w:ascii="Times New Roman" w:hAnsi="Times New Roman" w:cs="Times New Roman"/>
          <w:bCs/>
          <w:noProof/>
          <w:sz w:val="28"/>
          <w:szCs w:val="28"/>
          <w:lang w:eastAsia="ru-RU"/>
        </w:rPr>
        <w:t>» исключить;</w:t>
      </w:r>
    </w:p>
    <w:p w14:paraId="0D9422FD" w14:textId="77777777" w:rsidR="00EE3EB5" w:rsidRPr="00926780" w:rsidRDefault="00EE3EB5" w:rsidP="00EE3EB5">
      <w:pPr>
        <w:widowControl w:val="0"/>
        <w:suppressAutoHyphens/>
        <w:spacing w:after="0" w:line="240" w:lineRule="auto"/>
        <w:ind w:firstLine="709"/>
        <w:jc w:val="both"/>
        <w:rPr>
          <w:rFonts w:ascii="Times New Roman" w:hAnsi="Times New Roman" w:cs="Times New Roman"/>
          <w:sz w:val="28"/>
          <w:szCs w:val="28"/>
        </w:rPr>
      </w:pPr>
      <w:r w:rsidRPr="00926780">
        <w:rPr>
          <w:rFonts w:ascii="Times New Roman" w:hAnsi="Times New Roman" w:cs="Times New Roman"/>
          <w:sz w:val="28"/>
          <w:szCs w:val="28"/>
        </w:rPr>
        <w:t>в подразделе 4.2.21 «Баланс земель муниципального образования»:</w:t>
      </w:r>
    </w:p>
    <w:p w14:paraId="070F09F9" w14:textId="77777777" w:rsidR="00EE3EB5" w:rsidRPr="00926780" w:rsidRDefault="00EE3EB5" w:rsidP="00EE3EB5">
      <w:pPr>
        <w:widowControl w:val="0"/>
        <w:suppressAutoHyphens/>
        <w:spacing w:after="0" w:line="240" w:lineRule="auto"/>
        <w:ind w:firstLine="709"/>
        <w:jc w:val="both"/>
        <w:rPr>
          <w:rFonts w:ascii="Times New Roman" w:hAnsi="Times New Roman" w:cs="Times New Roman"/>
          <w:sz w:val="28"/>
          <w:szCs w:val="28"/>
        </w:rPr>
      </w:pPr>
      <w:r w:rsidRPr="00926780">
        <w:rPr>
          <w:rFonts w:ascii="Times New Roman" w:hAnsi="Times New Roman" w:cs="Times New Roman"/>
          <w:sz w:val="28"/>
          <w:szCs w:val="28"/>
        </w:rPr>
        <w:t>таблицу 51 «Баланс земель по состоянию на 1 августа 2023 года» изложить в следующей редакции:</w:t>
      </w:r>
    </w:p>
    <w:p w14:paraId="66FE4290" w14:textId="77777777" w:rsidR="00EE3EB5" w:rsidRPr="00926780" w:rsidRDefault="00EE3EB5" w:rsidP="00EE3EB5">
      <w:pPr>
        <w:spacing w:after="0" w:line="240" w:lineRule="auto"/>
        <w:jc w:val="right"/>
        <w:rPr>
          <w:rFonts w:ascii="Times New Roman" w:eastAsia="Times New Roman" w:hAnsi="Times New Roman" w:cs="Times New Roman"/>
          <w:b/>
          <w:bCs/>
          <w:sz w:val="28"/>
          <w:szCs w:val="28"/>
          <w:lang w:eastAsia="ru-RU"/>
        </w:rPr>
      </w:pPr>
      <w:r w:rsidRPr="00926780">
        <w:rPr>
          <w:rFonts w:ascii="Times New Roman" w:eastAsia="Calibri" w:hAnsi="Times New Roman" w:cs="Times New Roman"/>
          <w:sz w:val="28"/>
          <w:szCs w:val="28"/>
        </w:rPr>
        <w:t>«</w:t>
      </w:r>
      <w:r w:rsidRPr="00926780">
        <w:rPr>
          <w:rFonts w:ascii="Times New Roman" w:eastAsia="Times New Roman" w:hAnsi="Times New Roman" w:cs="Times New Roman"/>
          <w:b/>
          <w:bCs/>
          <w:sz w:val="28"/>
          <w:szCs w:val="28"/>
          <w:lang w:eastAsia="ru-RU"/>
        </w:rPr>
        <w:t>Таблица 51</w:t>
      </w:r>
    </w:p>
    <w:p w14:paraId="434C757D" w14:textId="77777777" w:rsidR="00EE3EB5" w:rsidRPr="00926780" w:rsidRDefault="00EE3EB5" w:rsidP="00EE3EB5">
      <w:pPr>
        <w:spacing w:after="0" w:line="240" w:lineRule="auto"/>
        <w:jc w:val="right"/>
        <w:rPr>
          <w:rFonts w:ascii="Times New Roman" w:eastAsia="Times New Roman" w:hAnsi="Times New Roman" w:cs="Times New Roman"/>
          <w:b/>
          <w:bCs/>
          <w:sz w:val="28"/>
          <w:szCs w:val="28"/>
          <w:lang w:eastAsia="ru-RU"/>
        </w:rPr>
      </w:pPr>
    </w:p>
    <w:p w14:paraId="67441AD1" w14:textId="77777777" w:rsidR="00EE3EB5" w:rsidRPr="00926780" w:rsidRDefault="00EE3EB5" w:rsidP="00EE3EB5">
      <w:pPr>
        <w:spacing w:after="0" w:line="240" w:lineRule="auto"/>
        <w:jc w:val="center"/>
        <w:rPr>
          <w:rFonts w:ascii="Times New Roman" w:hAnsi="Times New Roman" w:cs="Times New Roman"/>
          <w:sz w:val="28"/>
          <w:szCs w:val="32"/>
        </w:rPr>
      </w:pPr>
      <w:r w:rsidRPr="00926780">
        <w:rPr>
          <w:rFonts w:ascii="Times New Roman" w:hAnsi="Times New Roman" w:cs="Times New Roman"/>
          <w:sz w:val="28"/>
          <w:szCs w:val="32"/>
        </w:rPr>
        <w:t>Баланс земель по состоянию на 1 октября 2024 года</w:t>
      </w:r>
    </w:p>
    <w:p w14:paraId="3AC5BF09" w14:textId="77777777" w:rsidR="00EE3EB5" w:rsidRPr="0042130A" w:rsidRDefault="00EE3EB5" w:rsidP="00EE3EB5">
      <w:pPr>
        <w:spacing w:after="0" w:line="240" w:lineRule="auto"/>
        <w:jc w:val="center"/>
        <w:rPr>
          <w:rFonts w:ascii="Times New Roman" w:hAnsi="Times New Roman" w:cs="Times New Roman"/>
          <w:b/>
          <w:bCs/>
          <w:sz w:val="28"/>
          <w:szCs w:val="28"/>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5"/>
        <w:gridCol w:w="1512"/>
      </w:tblGrid>
      <w:tr w:rsidR="00EE3EB5" w:rsidRPr="0042130A" w14:paraId="50318A75" w14:textId="77777777" w:rsidTr="00C76032">
        <w:trPr>
          <w:cantSplit/>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F3E8074" w14:textId="77777777" w:rsidR="00EE3EB5" w:rsidRPr="0042130A" w:rsidRDefault="00EE3EB5" w:rsidP="00C76032">
            <w:pPr>
              <w:widowControl w:val="0"/>
              <w:spacing w:after="0" w:line="240" w:lineRule="auto"/>
              <w:jc w:val="center"/>
              <w:rPr>
                <w:rFonts w:ascii="Times New Roman" w:eastAsia="Calibri" w:hAnsi="Times New Roman" w:cs="Times New Roman"/>
                <w:b/>
                <w:kern w:val="2"/>
                <w:sz w:val="20"/>
              </w:rPr>
            </w:pPr>
            <w:r w:rsidRPr="0042130A">
              <w:rPr>
                <w:rFonts w:ascii="Times New Roman" w:eastAsia="Calibri" w:hAnsi="Times New Roman" w:cs="Times New Roman"/>
                <w:b/>
                <w:kern w:val="2"/>
                <w:sz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BD2C738" w14:textId="77777777" w:rsidR="00EE3EB5" w:rsidRPr="0042130A" w:rsidRDefault="00EE3EB5" w:rsidP="00C76032">
            <w:pPr>
              <w:widowControl w:val="0"/>
              <w:spacing w:after="0" w:line="240" w:lineRule="auto"/>
              <w:jc w:val="center"/>
              <w:rPr>
                <w:rFonts w:ascii="Times New Roman" w:eastAsia="Calibri" w:hAnsi="Times New Roman" w:cs="Times New Roman"/>
                <w:b/>
                <w:kern w:val="2"/>
                <w:sz w:val="20"/>
              </w:rPr>
            </w:pPr>
            <w:r w:rsidRPr="0042130A">
              <w:rPr>
                <w:rFonts w:ascii="Times New Roman" w:eastAsia="Calibri" w:hAnsi="Times New Roman" w:cs="Times New Roman"/>
                <w:b/>
                <w:kern w:val="2"/>
                <w:sz w:val="20"/>
              </w:rPr>
              <w:t xml:space="preserve">Площадь, </w:t>
            </w:r>
            <w:proofErr w:type="gramStart"/>
            <w:r w:rsidRPr="0042130A">
              <w:rPr>
                <w:rFonts w:ascii="Times New Roman" w:eastAsia="Calibri" w:hAnsi="Times New Roman" w:cs="Times New Roman"/>
                <w:b/>
                <w:kern w:val="2"/>
                <w:sz w:val="20"/>
              </w:rPr>
              <w:t>га</w:t>
            </w:r>
            <w:proofErr w:type="gramEnd"/>
          </w:p>
        </w:tc>
      </w:tr>
      <w:tr w:rsidR="00EE3EB5" w:rsidRPr="0042130A" w14:paraId="181FF4F8" w14:textId="77777777" w:rsidTr="00C76032">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17997F8D"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Зоны жилой застройки</w:t>
            </w:r>
          </w:p>
        </w:tc>
        <w:tc>
          <w:tcPr>
            <w:tcW w:w="814" w:type="pct"/>
            <w:tcBorders>
              <w:top w:val="single" w:sz="4" w:space="0" w:color="auto"/>
              <w:left w:val="single" w:sz="4" w:space="0" w:color="auto"/>
              <w:bottom w:val="single" w:sz="4" w:space="0" w:color="auto"/>
              <w:right w:val="single" w:sz="4" w:space="0" w:color="auto"/>
            </w:tcBorders>
            <w:vAlign w:val="center"/>
          </w:tcPr>
          <w:p w14:paraId="76BEFDEA"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410,25</w:t>
            </w:r>
          </w:p>
        </w:tc>
      </w:tr>
      <w:tr w:rsidR="00EE3EB5" w:rsidRPr="0042130A" w14:paraId="1431CA5B" w14:textId="77777777" w:rsidTr="00C76032">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1D05846B"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Зона застройки индивидуальными жилыми домами</w:t>
            </w:r>
          </w:p>
        </w:tc>
        <w:tc>
          <w:tcPr>
            <w:tcW w:w="814" w:type="pct"/>
            <w:tcBorders>
              <w:top w:val="single" w:sz="4" w:space="0" w:color="auto"/>
              <w:left w:val="single" w:sz="4" w:space="0" w:color="auto"/>
              <w:bottom w:val="single" w:sz="4" w:space="0" w:color="auto"/>
              <w:right w:val="single" w:sz="4" w:space="0" w:color="auto"/>
            </w:tcBorders>
            <w:vAlign w:val="center"/>
          </w:tcPr>
          <w:p w14:paraId="77B5CACB"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282,84</w:t>
            </w:r>
          </w:p>
        </w:tc>
      </w:tr>
      <w:tr w:rsidR="00EE3EB5" w:rsidRPr="0042130A" w14:paraId="174C7982" w14:textId="77777777" w:rsidTr="00C76032">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552CBB3B" w14:textId="77777777" w:rsidR="00EE3EB5" w:rsidRPr="0042130A" w:rsidRDefault="00EE3EB5" w:rsidP="00C76032">
            <w:pPr>
              <w:widowControl w:val="0"/>
              <w:spacing w:after="0" w:line="240" w:lineRule="auto"/>
              <w:jc w:val="both"/>
              <w:rPr>
                <w:rFonts w:ascii="Times New Roman" w:eastAsia="Calibri" w:hAnsi="Times New Roman" w:cs="Times New Roman"/>
                <w:kern w:val="2"/>
                <w:sz w:val="20"/>
              </w:rPr>
            </w:pPr>
            <w:r w:rsidRPr="0042130A">
              <w:rPr>
                <w:rFonts w:ascii="Times New Roman" w:eastAsia="Calibri" w:hAnsi="Times New Roman" w:cs="Times New Roman"/>
                <w:kern w:val="2"/>
                <w:sz w:val="20"/>
              </w:rPr>
              <w:t xml:space="preserve">Зона застройки </w:t>
            </w:r>
            <w:proofErr w:type="spellStart"/>
            <w:r w:rsidRPr="0042130A">
              <w:rPr>
                <w:rFonts w:ascii="Times New Roman" w:eastAsia="Calibri" w:hAnsi="Times New Roman" w:cs="Times New Roman"/>
                <w:kern w:val="2"/>
                <w:sz w:val="20"/>
              </w:rPr>
              <w:t>среднеэтажными</w:t>
            </w:r>
            <w:proofErr w:type="spellEnd"/>
            <w:r w:rsidRPr="0042130A">
              <w:rPr>
                <w:rFonts w:ascii="Times New Roman" w:eastAsia="Calibri" w:hAnsi="Times New Roman" w:cs="Times New Roman"/>
                <w:kern w:val="2"/>
                <w:sz w:val="20"/>
              </w:rPr>
              <w:t xml:space="preserve"> жилыми домами (от 5 до 8 этажей, включая </w:t>
            </w:r>
            <w:proofErr w:type="gramStart"/>
            <w:r w:rsidRPr="0042130A">
              <w:rPr>
                <w:rFonts w:ascii="Times New Roman" w:eastAsia="Calibri" w:hAnsi="Times New Roman" w:cs="Times New Roman"/>
                <w:kern w:val="2"/>
                <w:sz w:val="20"/>
              </w:rPr>
              <w:t>мансардный</w:t>
            </w:r>
            <w:proofErr w:type="gramEnd"/>
            <w:r w:rsidRPr="0042130A">
              <w:rPr>
                <w:rFonts w:ascii="Times New Roman" w:eastAsia="Calibri" w:hAnsi="Times New Roman" w:cs="Times New Roman"/>
                <w:kern w:val="2"/>
                <w:sz w:val="20"/>
              </w:rPr>
              <w:t>)</w:t>
            </w:r>
          </w:p>
        </w:tc>
        <w:tc>
          <w:tcPr>
            <w:tcW w:w="814" w:type="pct"/>
            <w:tcBorders>
              <w:top w:val="single" w:sz="4" w:space="0" w:color="auto"/>
              <w:left w:val="single" w:sz="4" w:space="0" w:color="auto"/>
              <w:bottom w:val="single" w:sz="4" w:space="0" w:color="auto"/>
              <w:right w:val="single" w:sz="4" w:space="0" w:color="auto"/>
            </w:tcBorders>
            <w:vAlign w:val="center"/>
            <w:hideMark/>
          </w:tcPr>
          <w:p w14:paraId="3017ACC9"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13,94</w:t>
            </w:r>
          </w:p>
        </w:tc>
      </w:tr>
      <w:tr w:rsidR="00EE3EB5" w:rsidRPr="0042130A" w14:paraId="73C6D08A" w14:textId="77777777" w:rsidTr="00C76032">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6BDE2593"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 xml:space="preserve">Зона застройки многоэтажными жилыми домами </w:t>
            </w:r>
          </w:p>
        </w:tc>
        <w:tc>
          <w:tcPr>
            <w:tcW w:w="814" w:type="pct"/>
            <w:tcBorders>
              <w:top w:val="single" w:sz="4" w:space="0" w:color="auto"/>
              <w:left w:val="single" w:sz="4" w:space="0" w:color="auto"/>
              <w:bottom w:val="single" w:sz="4" w:space="0" w:color="auto"/>
              <w:right w:val="single" w:sz="4" w:space="0" w:color="auto"/>
            </w:tcBorders>
            <w:vAlign w:val="center"/>
          </w:tcPr>
          <w:p w14:paraId="44545ED4"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113,47</w:t>
            </w:r>
          </w:p>
        </w:tc>
      </w:tr>
      <w:tr w:rsidR="00EE3EB5" w:rsidRPr="0042130A" w14:paraId="69E1CB40" w14:textId="77777777" w:rsidTr="00C76032">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2D3B430F"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558852EA"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129,49</w:t>
            </w:r>
          </w:p>
        </w:tc>
      </w:tr>
      <w:tr w:rsidR="00EE3EB5" w:rsidRPr="0042130A" w14:paraId="51DBF877" w14:textId="77777777" w:rsidTr="00C76032">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163F33D7"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Производственные зоны</w:t>
            </w:r>
          </w:p>
        </w:tc>
        <w:tc>
          <w:tcPr>
            <w:tcW w:w="814" w:type="pct"/>
            <w:tcBorders>
              <w:top w:val="single" w:sz="4" w:space="0" w:color="auto"/>
              <w:left w:val="single" w:sz="4" w:space="0" w:color="auto"/>
              <w:bottom w:val="single" w:sz="4" w:space="0" w:color="auto"/>
              <w:right w:val="single" w:sz="4" w:space="0" w:color="auto"/>
            </w:tcBorders>
            <w:vAlign w:val="center"/>
          </w:tcPr>
          <w:p w14:paraId="11B46D90" w14:textId="77777777" w:rsidR="00EE3EB5" w:rsidRPr="0042130A" w:rsidRDefault="00EE3EB5" w:rsidP="00C76032">
            <w:pPr>
              <w:widowControl w:val="0"/>
              <w:spacing w:after="0" w:line="240" w:lineRule="auto"/>
              <w:jc w:val="center"/>
              <w:rPr>
                <w:rFonts w:ascii="Times New Roman" w:eastAsia="Calibri" w:hAnsi="Times New Roman" w:cs="Times New Roman"/>
                <w:b/>
                <w:bCs/>
                <w:color w:val="000000"/>
                <w:kern w:val="2"/>
                <w:sz w:val="20"/>
                <w:lang w:val="en-US"/>
              </w:rPr>
            </w:pPr>
            <w:bookmarkStart w:id="1" w:name="_Hlk144904174"/>
            <w:r w:rsidRPr="0042130A">
              <w:rPr>
                <w:rFonts w:ascii="Times New Roman" w:eastAsia="Calibri" w:hAnsi="Times New Roman" w:cs="Times New Roman"/>
                <w:b/>
                <w:bCs/>
                <w:color w:val="000000"/>
                <w:kern w:val="2"/>
                <w:sz w:val="20"/>
              </w:rPr>
              <w:t>40</w:t>
            </w:r>
            <w:bookmarkEnd w:id="1"/>
            <w:r w:rsidRPr="0042130A">
              <w:rPr>
                <w:rFonts w:ascii="Times New Roman" w:eastAsia="Calibri" w:hAnsi="Times New Roman" w:cs="Times New Roman"/>
                <w:b/>
                <w:bCs/>
                <w:color w:val="000000"/>
                <w:kern w:val="2"/>
                <w:sz w:val="20"/>
              </w:rPr>
              <w:t>38,94</w:t>
            </w:r>
          </w:p>
        </w:tc>
      </w:tr>
      <w:tr w:rsidR="00EE3EB5" w:rsidRPr="0042130A" w14:paraId="07C76FB3" w14:textId="77777777" w:rsidTr="00C76032">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7ED7CE2F"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Производственная зона, занятая объектами атомной энергетики</w:t>
            </w:r>
          </w:p>
        </w:tc>
        <w:tc>
          <w:tcPr>
            <w:tcW w:w="814" w:type="pct"/>
            <w:tcBorders>
              <w:top w:val="single" w:sz="4" w:space="0" w:color="auto"/>
              <w:left w:val="single" w:sz="4" w:space="0" w:color="auto"/>
              <w:bottom w:val="single" w:sz="4" w:space="0" w:color="auto"/>
              <w:right w:val="single" w:sz="4" w:space="0" w:color="auto"/>
            </w:tcBorders>
            <w:vAlign w:val="center"/>
          </w:tcPr>
          <w:p w14:paraId="380DE2ED" w14:textId="77777777" w:rsidR="00EE3EB5" w:rsidRPr="0042130A" w:rsidRDefault="00EE3EB5" w:rsidP="00C76032">
            <w:pPr>
              <w:widowControl w:val="0"/>
              <w:spacing w:after="0" w:line="240" w:lineRule="auto"/>
              <w:jc w:val="center"/>
              <w:rPr>
                <w:rFonts w:ascii="Times New Roman" w:eastAsia="Calibri" w:hAnsi="Times New Roman" w:cs="Times New Roman"/>
                <w:color w:val="000000"/>
                <w:kern w:val="2"/>
                <w:sz w:val="20"/>
                <w:lang w:val="en-US"/>
              </w:rPr>
            </w:pPr>
            <w:r w:rsidRPr="0042130A">
              <w:rPr>
                <w:rFonts w:ascii="Times New Roman" w:eastAsia="Calibri" w:hAnsi="Times New Roman" w:cs="Times New Roman"/>
                <w:color w:val="000000"/>
                <w:kern w:val="2"/>
                <w:sz w:val="20"/>
              </w:rPr>
              <w:t>3973,03</w:t>
            </w:r>
          </w:p>
        </w:tc>
      </w:tr>
      <w:tr w:rsidR="00EE3EB5" w:rsidRPr="0042130A" w14:paraId="02CB9CFD" w14:textId="77777777" w:rsidTr="00C76032">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0914D217"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Производственная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7ECC6856" w14:textId="77777777" w:rsidR="00EE3EB5" w:rsidRPr="0042130A" w:rsidRDefault="00EE3EB5" w:rsidP="00C76032">
            <w:pPr>
              <w:widowControl w:val="0"/>
              <w:spacing w:after="0" w:line="240" w:lineRule="auto"/>
              <w:jc w:val="center"/>
              <w:rPr>
                <w:rFonts w:ascii="Times New Roman" w:eastAsia="Calibri" w:hAnsi="Times New Roman" w:cs="Times New Roman"/>
                <w:color w:val="000000"/>
                <w:kern w:val="2"/>
                <w:sz w:val="20"/>
              </w:rPr>
            </w:pPr>
            <w:r w:rsidRPr="0042130A">
              <w:rPr>
                <w:rFonts w:ascii="Times New Roman" w:eastAsia="Calibri" w:hAnsi="Times New Roman" w:cs="Times New Roman"/>
                <w:color w:val="000000"/>
                <w:kern w:val="2"/>
                <w:sz w:val="20"/>
              </w:rPr>
              <w:t>65,91</w:t>
            </w:r>
          </w:p>
        </w:tc>
      </w:tr>
      <w:tr w:rsidR="00EE3EB5" w:rsidRPr="0042130A" w14:paraId="0913187B" w14:textId="77777777" w:rsidTr="00C76032">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58523F32"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Коммунально-складская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664F3E3A" w14:textId="77777777" w:rsidR="00EE3EB5" w:rsidRPr="0042130A" w:rsidRDefault="00EE3EB5" w:rsidP="00C76032">
            <w:pPr>
              <w:widowControl w:val="0"/>
              <w:spacing w:after="0" w:line="240" w:lineRule="auto"/>
              <w:jc w:val="center"/>
              <w:rPr>
                <w:rFonts w:ascii="Times New Roman" w:eastAsia="Calibri" w:hAnsi="Times New Roman" w:cs="Times New Roman"/>
                <w:b/>
                <w:bCs/>
                <w:color w:val="000000"/>
                <w:kern w:val="2"/>
                <w:sz w:val="20"/>
              </w:rPr>
            </w:pPr>
            <w:r w:rsidRPr="0042130A">
              <w:rPr>
                <w:rFonts w:ascii="Times New Roman" w:eastAsia="Calibri" w:hAnsi="Times New Roman" w:cs="Times New Roman"/>
                <w:b/>
                <w:bCs/>
                <w:color w:val="000000"/>
                <w:kern w:val="2"/>
                <w:sz w:val="20"/>
              </w:rPr>
              <w:t>48,71</w:t>
            </w:r>
          </w:p>
        </w:tc>
      </w:tr>
      <w:tr w:rsidR="00EE3EB5" w:rsidRPr="0042130A" w14:paraId="11E93CA2" w14:textId="77777777" w:rsidTr="00C76032">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3C9EDF41"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35E79FC6" w14:textId="77777777" w:rsidR="00EE3EB5" w:rsidRPr="0042130A" w:rsidRDefault="00EE3EB5" w:rsidP="00C76032">
            <w:pPr>
              <w:widowControl w:val="0"/>
              <w:spacing w:after="0" w:line="240" w:lineRule="auto"/>
              <w:jc w:val="center"/>
              <w:rPr>
                <w:rFonts w:ascii="Times New Roman" w:eastAsia="Calibri" w:hAnsi="Times New Roman" w:cs="Times New Roman"/>
                <w:b/>
                <w:bCs/>
                <w:color w:val="000000"/>
                <w:kern w:val="2"/>
                <w:sz w:val="20"/>
              </w:rPr>
            </w:pPr>
            <w:r w:rsidRPr="0042130A">
              <w:rPr>
                <w:rFonts w:ascii="Times New Roman" w:eastAsia="Calibri" w:hAnsi="Times New Roman" w:cs="Times New Roman"/>
                <w:b/>
                <w:bCs/>
                <w:color w:val="000000"/>
                <w:kern w:val="2"/>
                <w:sz w:val="20"/>
              </w:rPr>
              <w:t>26,26</w:t>
            </w:r>
          </w:p>
        </w:tc>
      </w:tr>
      <w:tr w:rsidR="00EE3EB5" w:rsidRPr="0042130A" w14:paraId="10A9CE9A"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BC7D431"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7C241E42"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430,85</w:t>
            </w:r>
          </w:p>
        </w:tc>
      </w:tr>
      <w:tr w:rsidR="00EE3EB5" w:rsidRPr="0042130A" w14:paraId="3A7F6E3E"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D67B0E7"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Зона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6DFA6847"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142,32</w:t>
            </w:r>
          </w:p>
        </w:tc>
      </w:tr>
      <w:tr w:rsidR="00EE3EB5" w:rsidRPr="0042130A" w14:paraId="4F6E5F8E"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5B52381"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Зона акваторий (ВФ)</w:t>
            </w:r>
          </w:p>
        </w:tc>
        <w:tc>
          <w:tcPr>
            <w:tcW w:w="814" w:type="pct"/>
            <w:tcBorders>
              <w:top w:val="single" w:sz="4" w:space="0" w:color="auto"/>
              <w:left w:val="single" w:sz="4" w:space="0" w:color="auto"/>
              <w:bottom w:val="single" w:sz="4" w:space="0" w:color="auto"/>
              <w:right w:val="single" w:sz="4" w:space="0" w:color="auto"/>
            </w:tcBorders>
            <w:vAlign w:val="center"/>
          </w:tcPr>
          <w:p w14:paraId="511FE3AE"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227,96</w:t>
            </w:r>
          </w:p>
        </w:tc>
      </w:tr>
      <w:tr w:rsidR="00EE3EB5" w:rsidRPr="0042130A" w14:paraId="6E538BB0"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854A027"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Пруд-охладитель АС</w:t>
            </w:r>
          </w:p>
        </w:tc>
        <w:tc>
          <w:tcPr>
            <w:tcW w:w="814" w:type="pct"/>
            <w:tcBorders>
              <w:top w:val="single" w:sz="4" w:space="0" w:color="auto"/>
              <w:left w:val="single" w:sz="4" w:space="0" w:color="auto"/>
              <w:bottom w:val="single" w:sz="4" w:space="0" w:color="auto"/>
              <w:right w:val="single" w:sz="4" w:space="0" w:color="auto"/>
            </w:tcBorders>
            <w:vAlign w:val="center"/>
          </w:tcPr>
          <w:p w14:paraId="4190E2A4"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60,57</w:t>
            </w:r>
          </w:p>
        </w:tc>
      </w:tr>
      <w:tr w:rsidR="00EE3EB5" w:rsidRPr="0042130A" w14:paraId="1CCC341F"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622BE2D"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E672BA"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439,07</w:t>
            </w:r>
          </w:p>
        </w:tc>
      </w:tr>
      <w:tr w:rsidR="00EE3EB5" w:rsidRPr="0042130A" w14:paraId="5CD8D1DE"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0F847FA" w14:textId="77777777" w:rsidR="00EE3EB5" w:rsidRPr="0042130A" w:rsidRDefault="00EE3EB5" w:rsidP="00C76032">
            <w:pPr>
              <w:widowControl w:val="0"/>
              <w:spacing w:after="0" w:line="240" w:lineRule="auto"/>
              <w:rPr>
                <w:rFonts w:ascii="Times New Roman" w:eastAsia="Calibri" w:hAnsi="Times New Roman" w:cs="Times New Roman"/>
                <w:color w:val="000000"/>
                <w:kern w:val="2"/>
                <w:sz w:val="20"/>
              </w:rPr>
            </w:pPr>
            <w:r w:rsidRPr="0042130A">
              <w:rPr>
                <w:rFonts w:ascii="Times New Roman" w:eastAsia="Calibri" w:hAnsi="Times New Roman" w:cs="Times New Roman"/>
                <w:kern w:val="2"/>
                <w:sz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FEE1CEF" w14:textId="77777777" w:rsidR="00EE3EB5" w:rsidRPr="0042130A" w:rsidRDefault="00EE3EB5" w:rsidP="00C76032">
            <w:pPr>
              <w:widowControl w:val="0"/>
              <w:spacing w:after="0" w:line="240" w:lineRule="auto"/>
              <w:jc w:val="center"/>
              <w:rPr>
                <w:rFonts w:ascii="Times New Roman" w:eastAsia="Calibri" w:hAnsi="Times New Roman" w:cs="Times New Roman"/>
                <w:color w:val="000000"/>
                <w:kern w:val="2"/>
                <w:sz w:val="20"/>
              </w:rPr>
            </w:pPr>
            <w:r w:rsidRPr="0042130A">
              <w:rPr>
                <w:rFonts w:ascii="Times New Roman" w:eastAsia="Calibri" w:hAnsi="Times New Roman" w:cs="Times New Roman"/>
                <w:color w:val="000000"/>
                <w:kern w:val="2"/>
                <w:sz w:val="20"/>
              </w:rPr>
              <w:t>265,83</w:t>
            </w:r>
          </w:p>
        </w:tc>
      </w:tr>
      <w:tr w:rsidR="00EE3EB5" w:rsidRPr="0042130A" w14:paraId="21282FF2"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4F811B6" w14:textId="77777777" w:rsidR="00EE3EB5" w:rsidRPr="0042130A" w:rsidRDefault="00EE3EB5" w:rsidP="00C76032">
            <w:pPr>
              <w:widowControl w:val="0"/>
              <w:spacing w:after="0" w:line="240" w:lineRule="auto"/>
              <w:rPr>
                <w:rFonts w:ascii="Times New Roman" w:eastAsia="Calibri" w:hAnsi="Times New Roman" w:cs="Times New Roman"/>
                <w:color w:val="000000"/>
                <w:kern w:val="2"/>
                <w:sz w:val="20"/>
              </w:rPr>
            </w:pPr>
            <w:r w:rsidRPr="0042130A">
              <w:rPr>
                <w:rFonts w:ascii="Times New Roman" w:eastAsia="Calibri" w:hAnsi="Times New Roman" w:cs="Times New Roman"/>
                <w:color w:val="000000"/>
                <w:kern w:val="2"/>
                <w:sz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3BCC2159" w14:textId="77777777" w:rsidR="00EE3EB5" w:rsidRPr="0042130A" w:rsidRDefault="00EE3EB5" w:rsidP="00C76032">
            <w:pPr>
              <w:widowControl w:val="0"/>
              <w:spacing w:after="0" w:line="240" w:lineRule="auto"/>
              <w:jc w:val="center"/>
              <w:rPr>
                <w:rFonts w:ascii="Times New Roman" w:eastAsia="Calibri" w:hAnsi="Times New Roman" w:cs="Times New Roman"/>
                <w:color w:val="000000"/>
                <w:kern w:val="2"/>
                <w:sz w:val="20"/>
              </w:rPr>
            </w:pPr>
            <w:r w:rsidRPr="0042130A">
              <w:rPr>
                <w:rFonts w:ascii="Times New Roman" w:eastAsia="Calibri" w:hAnsi="Times New Roman" w:cs="Times New Roman"/>
                <w:color w:val="000000"/>
                <w:kern w:val="2"/>
                <w:sz w:val="20"/>
              </w:rPr>
              <w:t>173,24</w:t>
            </w:r>
          </w:p>
        </w:tc>
      </w:tr>
      <w:tr w:rsidR="00EE3EB5" w:rsidRPr="0042130A" w14:paraId="248C14F7"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1DC41DE0"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 xml:space="preserve">Зоны специального назначения </w:t>
            </w:r>
          </w:p>
        </w:tc>
        <w:tc>
          <w:tcPr>
            <w:tcW w:w="814" w:type="pct"/>
            <w:tcBorders>
              <w:top w:val="single" w:sz="4" w:space="0" w:color="auto"/>
              <w:left w:val="single" w:sz="4" w:space="0" w:color="auto"/>
              <w:bottom w:val="single" w:sz="4" w:space="0" w:color="auto"/>
              <w:right w:val="single" w:sz="4" w:space="0" w:color="auto"/>
            </w:tcBorders>
            <w:vAlign w:val="center"/>
          </w:tcPr>
          <w:p w14:paraId="07BACE61"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8,41</w:t>
            </w:r>
          </w:p>
        </w:tc>
      </w:tr>
      <w:tr w:rsidR="00EE3EB5" w:rsidRPr="0042130A" w14:paraId="5F4EF741"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D0D0446"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Зона специального назначения, занятая кладбищем</w:t>
            </w:r>
          </w:p>
        </w:tc>
        <w:tc>
          <w:tcPr>
            <w:tcW w:w="814" w:type="pct"/>
            <w:tcBorders>
              <w:top w:val="single" w:sz="4" w:space="0" w:color="auto"/>
              <w:left w:val="single" w:sz="4" w:space="0" w:color="auto"/>
              <w:bottom w:val="single" w:sz="4" w:space="0" w:color="auto"/>
              <w:right w:val="single" w:sz="4" w:space="0" w:color="auto"/>
            </w:tcBorders>
            <w:vAlign w:val="center"/>
            <w:hideMark/>
          </w:tcPr>
          <w:p w14:paraId="6769C246"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1,03</w:t>
            </w:r>
          </w:p>
        </w:tc>
      </w:tr>
      <w:tr w:rsidR="00EE3EB5" w:rsidRPr="0042130A" w14:paraId="063710C1"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370742B" w14:textId="77777777" w:rsidR="00EE3EB5" w:rsidRPr="0042130A" w:rsidRDefault="00EE3EB5" w:rsidP="00C76032">
            <w:pPr>
              <w:widowControl w:val="0"/>
              <w:spacing w:after="0" w:line="240" w:lineRule="auto"/>
              <w:rPr>
                <w:rFonts w:ascii="Times New Roman" w:eastAsia="Calibri" w:hAnsi="Times New Roman" w:cs="Times New Roman"/>
                <w:kern w:val="2"/>
                <w:sz w:val="20"/>
              </w:rPr>
            </w:pPr>
            <w:r w:rsidRPr="0042130A">
              <w:rPr>
                <w:rFonts w:ascii="Times New Roman" w:eastAsia="Calibri" w:hAnsi="Times New Roman" w:cs="Times New Roman"/>
                <w:kern w:val="2"/>
                <w:sz w:val="20"/>
              </w:rPr>
              <w:t>Зона специального назначения, занятая объектами размещения отходов потребления</w:t>
            </w:r>
          </w:p>
        </w:tc>
        <w:tc>
          <w:tcPr>
            <w:tcW w:w="814" w:type="pct"/>
            <w:tcBorders>
              <w:top w:val="single" w:sz="4" w:space="0" w:color="auto"/>
              <w:left w:val="single" w:sz="4" w:space="0" w:color="auto"/>
              <w:bottom w:val="single" w:sz="4" w:space="0" w:color="auto"/>
              <w:right w:val="single" w:sz="4" w:space="0" w:color="auto"/>
            </w:tcBorders>
            <w:vAlign w:val="center"/>
          </w:tcPr>
          <w:p w14:paraId="3C25839E" w14:textId="77777777" w:rsidR="00EE3EB5" w:rsidRPr="0042130A" w:rsidRDefault="00EE3EB5" w:rsidP="00C76032">
            <w:pPr>
              <w:widowControl w:val="0"/>
              <w:spacing w:after="0" w:line="240" w:lineRule="auto"/>
              <w:jc w:val="center"/>
              <w:rPr>
                <w:rFonts w:ascii="Times New Roman" w:eastAsia="Calibri" w:hAnsi="Times New Roman" w:cs="Times New Roman"/>
                <w:kern w:val="2"/>
                <w:sz w:val="20"/>
              </w:rPr>
            </w:pPr>
            <w:r w:rsidRPr="0042130A">
              <w:rPr>
                <w:rFonts w:ascii="Times New Roman" w:eastAsia="Calibri" w:hAnsi="Times New Roman" w:cs="Times New Roman"/>
                <w:kern w:val="2"/>
                <w:sz w:val="20"/>
              </w:rPr>
              <w:t>7,38</w:t>
            </w:r>
          </w:p>
        </w:tc>
      </w:tr>
      <w:tr w:rsidR="00EE3EB5" w:rsidRPr="0042130A" w14:paraId="7B7F164A" w14:textId="77777777" w:rsidTr="00C76032">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98A731D" w14:textId="77777777" w:rsidR="00EE3EB5" w:rsidRPr="0042130A" w:rsidRDefault="00EE3EB5" w:rsidP="00C76032">
            <w:pPr>
              <w:widowControl w:val="0"/>
              <w:spacing w:after="0" w:line="240" w:lineRule="auto"/>
              <w:rPr>
                <w:rFonts w:ascii="Times New Roman" w:eastAsia="Calibri" w:hAnsi="Times New Roman" w:cs="Times New Roman"/>
                <w:b/>
                <w:bCs/>
                <w:kern w:val="2"/>
                <w:sz w:val="20"/>
              </w:rPr>
            </w:pPr>
            <w:r w:rsidRPr="0042130A">
              <w:rPr>
                <w:rFonts w:ascii="Times New Roman" w:eastAsia="Calibri" w:hAnsi="Times New Roman" w:cs="Times New Roman"/>
                <w:b/>
                <w:bCs/>
                <w:kern w:val="2"/>
                <w:sz w:val="20"/>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1F6EDF74" w14:textId="77777777" w:rsidR="00EE3EB5" w:rsidRPr="0042130A" w:rsidRDefault="00EE3EB5" w:rsidP="00C76032">
            <w:pPr>
              <w:widowControl w:val="0"/>
              <w:spacing w:after="0" w:line="240" w:lineRule="auto"/>
              <w:jc w:val="center"/>
              <w:rPr>
                <w:rFonts w:ascii="Times New Roman" w:eastAsia="Calibri" w:hAnsi="Times New Roman" w:cs="Times New Roman"/>
                <w:b/>
                <w:bCs/>
                <w:kern w:val="2"/>
                <w:sz w:val="20"/>
                <w:lang w:val="en-US"/>
              </w:rPr>
            </w:pPr>
            <w:r w:rsidRPr="0042130A">
              <w:rPr>
                <w:rFonts w:ascii="Times New Roman" w:eastAsia="Calibri" w:hAnsi="Times New Roman" w:cs="Times New Roman"/>
                <w:b/>
                <w:bCs/>
                <w:kern w:val="2"/>
                <w:sz w:val="20"/>
              </w:rPr>
              <w:t>5531,</w:t>
            </w:r>
            <w:r w:rsidRPr="0042130A">
              <w:rPr>
                <w:rFonts w:ascii="Times New Roman" w:eastAsia="Calibri" w:hAnsi="Times New Roman" w:cs="Times New Roman"/>
                <w:b/>
                <w:bCs/>
                <w:kern w:val="2"/>
                <w:sz w:val="20"/>
                <w:lang w:val="en-US"/>
              </w:rPr>
              <w:t>98</w:t>
            </w:r>
          </w:p>
        </w:tc>
      </w:tr>
    </w:tbl>
    <w:p w14:paraId="55871B14" w14:textId="77777777" w:rsidR="00EE3EB5" w:rsidRDefault="00EE3EB5" w:rsidP="00EE3EB5">
      <w:pPr>
        <w:widowControl w:val="0"/>
        <w:autoSpaceDE w:val="0"/>
        <w:autoSpaceDN w:val="0"/>
        <w:adjustRightInd w:val="0"/>
        <w:spacing w:after="0" w:line="240" w:lineRule="auto"/>
        <w:jc w:val="right"/>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w:t>
      </w:r>
    </w:p>
    <w:p w14:paraId="3B26B465"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в абзаце после таблицы 51 слова «</w:t>
      </w:r>
      <w:r w:rsidRPr="00D931E9">
        <w:rPr>
          <w:rFonts w:ascii="Times New Roman" w:hAnsi="Times New Roman" w:cs="Times New Roman"/>
          <w:bCs/>
          <w:noProof/>
          <w:sz w:val="28"/>
          <w:szCs w:val="28"/>
          <w:lang w:eastAsia="ru-RU"/>
        </w:rPr>
        <w:t>4038,84 га (73 %)</w:t>
      </w:r>
      <w:r>
        <w:rPr>
          <w:rFonts w:ascii="Times New Roman" w:hAnsi="Times New Roman" w:cs="Times New Roman"/>
          <w:bCs/>
          <w:noProof/>
          <w:sz w:val="28"/>
          <w:szCs w:val="28"/>
          <w:lang w:eastAsia="ru-RU"/>
        </w:rPr>
        <w:t>» заменить словами «</w:t>
      </w:r>
      <w:bookmarkStart w:id="2" w:name="_Hlk172906833"/>
      <w:r>
        <w:rPr>
          <w:rFonts w:ascii="Times New Roman" w:hAnsi="Times New Roman" w:cs="Times New Roman"/>
          <w:bCs/>
          <w:noProof/>
          <w:sz w:val="28"/>
          <w:szCs w:val="28"/>
          <w:lang w:eastAsia="ru-RU"/>
        </w:rPr>
        <w:t>4038,94 га (72 %)</w:t>
      </w:r>
      <w:bookmarkEnd w:id="2"/>
      <w:r>
        <w:rPr>
          <w:rFonts w:ascii="Times New Roman" w:hAnsi="Times New Roman" w:cs="Times New Roman"/>
          <w:bCs/>
          <w:noProof/>
          <w:sz w:val="28"/>
          <w:szCs w:val="28"/>
          <w:lang w:eastAsia="ru-RU"/>
        </w:rPr>
        <w:t>»;</w:t>
      </w:r>
    </w:p>
    <w:p w14:paraId="56E35045" w14:textId="592E6F93" w:rsidR="00EE3EB5" w:rsidRDefault="00B90E0A"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в</w:t>
      </w:r>
      <w:r w:rsidR="00EE3EB5">
        <w:rPr>
          <w:rFonts w:ascii="Times New Roman" w:hAnsi="Times New Roman" w:cs="Times New Roman"/>
          <w:bCs/>
          <w:noProof/>
          <w:sz w:val="28"/>
          <w:szCs w:val="28"/>
          <w:lang w:eastAsia="ru-RU"/>
        </w:rPr>
        <w:t>) в подразделе 4.3 «</w:t>
      </w:r>
      <w:r w:rsidR="00EE3EB5" w:rsidRPr="00891258">
        <w:rPr>
          <w:rFonts w:ascii="Times New Roman" w:hAnsi="Times New Roman" w:cs="Times New Roman"/>
          <w:bCs/>
          <w:noProof/>
          <w:sz w:val="28"/>
          <w:szCs w:val="28"/>
          <w:lang w:eastAsia="ru-RU"/>
        </w:rPr>
        <w:t>Зоны с особыми условиями использования территорий</w:t>
      </w:r>
      <w:r w:rsidR="00EE3EB5">
        <w:rPr>
          <w:rFonts w:ascii="Times New Roman" w:hAnsi="Times New Roman" w:cs="Times New Roman"/>
          <w:bCs/>
          <w:noProof/>
          <w:sz w:val="28"/>
          <w:szCs w:val="28"/>
          <w:lang w:eastAsia="ru-RU"/>
        </w:rPr>
        <w:t>»:</w:t>
      </w:r>
    </w:p>
    <w:p w14:paraId="6D52E16C" w14:textId="54B38F0F" w:rsidR="00DB6F5E" w:rsidRDefault="00DB6F5E"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абзацы третий - четвертый подраздела «Водные объекты общего пользования»</w:t>
      </w:r>
      <w:r>
        <w:rPr>
          <w:rFonts w:ascii="Times New Roman" w:hAnsi="Times New Roman" w:cs="Times New Roman"/>
          <w:bCs/>
          <w:noProof/>
          <w:sz w:val="28"/>
          <w:szCs w:val="28"/>
          <w:lang w:eastAsia="ru-RU"/>
        </w:rPr>
        <w:t xml:space="preserve"> подраздела 4.3.1 «</w:t>
      </w:r>
      <w:r w:rsidRPr="00DB6F5E">
        <w:rPr>
          <w:rFonts w:ascii="Times New Roman" w:hAnsi="Times New Roman" w:cs="Times New Roman"/>
          <w:bCs/>
          <w:noProof/>
          <w:sz w:val="28"/>
          <w:szCs w:val="28"/>
          <w:lang w:eastAsia="ru-RU"/>
        </w:rPr>
        <w:t>Водоохранные зоны и прибрежно-</w:t>
      </w:r>
      <w:r w:rsidRPr="00DB6F5E">
        <w:rPr>
          <w:rFonts w:ascii="Times New Roman" w:hAnsi="Times New Roman" w:cs="Times New Roman"/>
          <w:bCs/>
          <w:noProof/>
          <w:sz w:val="28"/>
          <w:szCs w:val="28"/>
          <w:lang w:eastAsia="ru-RU"/>
        </w:rPr>
        <w:lastRenderedPageBreak/>
        <w:t>защитные полосы и водные объекты общего пользования</w:t>
      </w:r>
      <w:r>
        <w:rPr>
          <w:rFonts w:ascii="Times New Roman" w:hAnsi="Times New Roman" w:cs="Times New Roman"/>
          <w:bCs/>
          <w:noProof/>
          <w:sz w:val="28"/>
          <w:szCs w:val="28"/>
          <w:lang w:eastAsia="ru-RU"/>
        </w:rPr>
        <w:t>» заменить текстом следующего содержания:</w:t>
      </w:r>
    </w:p>
    <w:p w14:paraId="136131E5"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w:t>
      </w:r>
      <w:r w:rsidRPr="00DB6F5E">
        <w:rPr>
          <w:rFonts w:ascii="Times New Roman" w:hAnsi="Times New Roman" w:cs="Times New Roman"/>
          <w:bCs/>
          <w:noProof/>
          <w:sz w:val="28"/>
          <w:szCs w:val="28"/>
          <w:lang w:eastAsia="ru-RU"/>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12C3D006"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В границах водоохранных зон запрещаются:</w:t>
      </w:r>
    </w:p>
    <w:p w14:paraId="7D1021A2"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1) использование сточных вод в целях повышения почвенного плодородия;</w:t>
      </w:r>
    </w:p>
    <w:p w14:paraId="6EE7518A"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proofErr w:type="gramStart"/>
      <w:r w:rsidRPr="00DB6F5E">
        <w:rPr>
          <w:rFonts w:ascii="Times New Roman" w:hAnsi="Times New Roman" w:cs="Times New Roman"/>
          <w:bCs/>
          <w:noProof/>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w:t>
      </w:r>
      <w:proofErr w:type="gramEnd"/>
      <w:r w:rsidRPr="00DB6F5E">
        <w:rPr>
          <w:rFonts w:ascii="Times New Roman" w:hAnsi="Times New Roman" w:cs="Times New Roman"/>
          <w:bCs/>
          <w:noProof/>
          <w:sz w:val="28"/>
          <w:szCs w:val="28"/>
          <w:lang w:eastAsia="ru-RU"/>
        </w:rPr>
        <w:t xml:space="preserve"> водных объектов рыбохозяйственного значения не установлены;</w:t>
      </w:r>
    </w:p>
    <w:p w14:paraId="3B30078E"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3) осуществление авиационных мер по борьбе с вредными организмами;</w:t>
      </w:r>
    </w:p>
    <w:p w14:paraId="3C9EA622"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D582E22"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proofErr w:type="gramStart"/>
      <w:r w:rsidRPr="00DB6F5E">
        <w:rPr>
          <w:rFonts w:ascii="Times New Roman" w:hAnsi="Times New Roman" w:cs="Times New Roman"/>
          <w:bCs/>
          <w:noProof/>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2AEEA8A4"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20C870B3"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7) сброс сточных, в том числе дренажных, вод;</w:t>
      </w:r>
    </w:p>
    <w:p w14:paraId="2069ADC7" w14:textId="6C90105B"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proofErr w:type="gramStart"/>
      <w:r w:rsidRPr="00DB6F5E">
        <w:rPr>
          <w:rFonts w:ascii="Times New Roman" w:hAnsi="Times New Roman" w:cs="Times New Roman"/>
          <w:bCs/>
          <w:noProof/>
          <w:sz w:val="28"/>
          <w:szCs w:val="28"/>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w:t>
      </w:r>
      <w:r w:rsidRPr="00DB6F5E">
        <w:rPr>
          <w:rFonts w:ascii="Times New Roman" w:hAnsi="Times New Roman" w:cs="Times New Roman"/>
          <w:bCs/>
          <w:noProof/>
          <w:sz w:val="28"/>
          <w:szCs w:val="28"/>
          <w:lang w:eastAsia="ru-RU"/>
        </w:rPr>
        <w:lastRenderedPageBreak/>
        <w:t>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DB6F5E">
        <w:rPr>
          <w:rFonts w:ascii="Times New Roman" w:hAnsi="Times New Roman" w:cs="Times New Roman"/>
          <w:bCs/>
          <w:noProof/>
          <w:sz w:val="28"/>
          <w:szCs w:val="28"/>
          <w:lang w:eastAsia="ru-RU"/>
        </w:rPr>
        <w:t xml:space="preserve"> </w:t>
      </w:r>
      <w:proofErr w:type="gramStart"/>
      <w:r w:rsidRPr="00DB6F5E">
        <w:rPr>
          <w:rFonts w:ascii="Times New Roman" w:hAnsi="Times New Roman" w:cs="Times New Roman"/>
          <w:bCs/>
          <w:noProof/>
          <w:sz w:val="28"/>
          <w:szCs w:val="28"/>
          <w:lang w:eastAsia="ru-RU"/>
        </w:rPr>
        <w:t>21 февраля 1992 года №</w:t>
      </w:r>
      <w:r>
        <w:rPr>
          <w:rFonts w:ascii="Times New Roman" w:hAnsi="Times New Roman" w:cs="Times New Roman"/>
          <w:bCs/>
          <w:noProof/>
          <w:sz w:val="28"/>
          <w:szCs w:val="28"/>
          <w:lang w:eastAsia="ru-RU"/>
        </w:rPr>
        <w:t> </w:t>
      </w:r>
      <w:r w:rsidRPr="00DB6F5E">
        <w:rPr>
          <w:rFonts w:ascii="Times New Roman" w:hAnsi="Times New Roman" w:cs="Times New Roman"/>
          <w:bCs/>
          <w:noProof/>
          <w:sz w:val="28"/>
          <w:szCs w:val="28"/>
          <w:lang w:eastAsia="ru-RU"/>
        </w:rPr>
        <w:t>2395-I «О недрах»).</w:t>
      </w:r>
      <w:proofErr w:type="gramEnd"/>
    </w:p>
    <w:p w14:paraId="113C61EB"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proofErr w:type="gramStart"/>
      <w:r w:rsidRPr="00DB6F5E">
        <w:rPr>
          <w:rFonts w:ascii="Times New Roman" w:hAnsi="Times New Roman" w:cs="Times New Roman"/>
          <w:bCs/>
          <w:noProof/>
          <w:sz w:val="28"/>
          <w:szCs w:val="28"/>
          <w:lang w:eastAsia="ru-RU"/>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14:paraId="548537CE"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15BAC5F6"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устанавливаются дополнительные ограничения, установленные частью 17 статьи 65 Водного кодекса Российской Федерации:</w:t>
      </w:r>
    </w:p>
    <w:p w14:paraId="394925F7"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1) распашка земель;</w:t>
      </w:r>
    </w:p>
    <w:p w14:paraId="46424607" w14:textId="77777777" w:rsidR="00DB6F5E" w:rsidRP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2) размещение отвалов размываемых грунтов;</w:t>
      </w:r>
    </w:p>
    <w:p w14:paraId="3071D8FA" w14:textId="460C131A" w:rsidR="00DB6F5E" w:rsidRDefault="00DB6F5E" w:rsidP="00DB6F5E">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DB6F5E">
        <w:rPr>
          <w:rFonts w:ascii="Times New Roman" w:hAnsi="Times New Roman" w:cs="Times New Roman"/>
          <w:bCs/>
          <w:noProof/>
          <w:sz w:val="28"/>
          <w:szCs w:val="28"/>
          <w:lang w:eastAsia="ru-RU"/>
        </w:rPr>
        <w:t>3) выпас сельскохозяйственных животных и организация для них летних лагерей, ванн</w:t>
      </w:r>
      <w:r>
        <w:rPr>
          <w:rFonts w:ascii="Times New Roman" w:hAnsi="Times New Roman" w:cs="Times New Roman"/>
          <w:bCs/>
          <w:noProof/>
          <w:sz w:val="28"/>
          <w:szCs w:val="28"/>
          <w:lang w:eastAsia="ru-RU"/>
        </w:rPr>
        <w:t>.»;</w:t>
      </w:r>
    </w:p>
    <w:p w14:paraId="698B4F24" w14:textId="34898DDC"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в подразделе «</w:t>
      </w:r>
      <w:r w:rsidRPr="001D7EBC">
        <w:rPr>
          <w:rFonts w:ascii="Times New Roman" w:hAnsi="Times New Roman" w:cs="Times New Roman"/>
          <w:bCs/>
          <w:noProof/>
          <w:sz w:val="28"/>
          <w:szCs w:val="28"/>
          <w:lang w:eastAsia="ru-RU"/>
        </w:rPr>
        <w:t>Определение границ ЗСО водопроводных сооружений и водоводов</w:t>
      </w:r>
      <w:r>
        <w:rPr>
          <w:rFonts w:ascii="Times New Roman" w:hAnsi="Times New Roman" w:cs="Times New Roman"/>
          <w:bCs/>
          <w:noProof/>
          <w:sz w:val="28"/>
          <w:szCs w:val="28"/>
          <w:lang w:eastAsia="ru-RU"/>
        </w:rPr>
        <w:t>» подрааздела 4.3.2 «</w:t>
      </w:r>
      <w:r w:rsidRPr="001D7EBC">
        <w:rPr>
          <w:rFonts w:ascii="Times New Roman" w:hAnsi="Times New Roman" w:cs="Times New Roman"/>
          <w:bCs/>
          <w:noProof/>
          <w:sz w:val="28"/>
          <w:szCs w:val="28"/>
          <w:lang w:eastAsia="ru-RU"/>
        </w:rPr>
        <w:t>Зоны санитарной охраны источников питьевого водоснабжения</w:t>
      </w:r>
      <w:r>
        <w:rPr>
          <w:rFonts w:ascii="Times New Roman" w:hAnsi="Times New Roman" w:cs="Times New Roman"/>
          <w:bCs/>
          <w:noProof/>
          <w:sz w:val="28"/>
          <w:szCs w:val="28"/>
          <w:lang w:eastAsia="ru-RU"/>
        </w:rPr>
        <w:t>»:</w:t>
      </w:r>
    </w:p>
    <w:p w14:paraId="2067FD62"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в абзаце одиннадцатом цифры «</w:t>
      </w:r>
      <w:r w:rsidRPr="001D7EBC">
        <w:rPr>
          <w:rFonts w:ascii="Times New Roman" w:hAnsi="Times New Roman" w:cs="Times New Roman"/>
          <w:bCs/>
          <w:noProof/>
          <w:sz w:val="28"/>
          <w:szCs w:val="28"/>
          <w:lang w:eastAsia="ru-RU"/>
        </w:rPr>
        <w:t>17.08.2023</w:t>
      </w:r>
      <w:r>
        <w:rPr>
          <w:rFonts w:ascii="Times New Roman" w:hAnsi="Times New Roman" w:cs="Times New Roman"/>
          <w:bCs/>
          <w:noProof/>
          <w:sz w:val="28"/>
          <w:szCs w:val="28"/>
          <w:lang w:eastAsia="ru-RU"/>
        </w:rPr>
        <w:t>» заменить цифрами «</w:t>
      </w:r>
      <w:r w:rsidRPr="001D7EBC">
        <w:rPr>
          <w:rFonts w:ascii="Times New Roman" w:hAnsi="Times New Roman" w:cs="Times New Roman"/>
          <w:bCs/>
          <w:noProof/>
          <w:sz w:val="28"/>
          <w:szCs w:val="28"/>
          <w:lang w:eastAsia="ru-RU"/>
        </w:rPr>
        <w:t>29.10.2024</w:t>
      </w:r>
      <w:r>
        <w:rPr>
          <w:rFonts w:ascii="Times New Roman" w:hAnsi="Times New Roman" w:cs="Times New Roman"/>
          <w:bCs/>
          <w:noProof/>
          <w:sz w:val="28"/>
          <w:szCs w:val="28"/>
          <w:lang w:eastAsia="ru-RU"/>
        </w:rPr>
        <w:t>»;</w:t>
      </w:r>
    </w:p>
    <w:p w14:paraId="50706241"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дополнить абзацами следующего содержания:</w:t>
      </w:r>
    </w:p>
    <w:p w14:paraId="027646A9" w14:textId="77777777" w:rsidR="00EE3EB5" w:rsidRPr="00115BDD"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w:t>
      </w:r>
      <w:r w:rsidRPr="00115BDD">
        <w:rPr>
          <w:rFonts w:ascii="Times New Roman" w:hAnsi="Times New Roman" w:cs="Times New Roman"/>
          <w:bCs/>
          <w:noProof/>
          <w:sz w:val="28"/>
          <w:szCs w:val="28"/>
          <w:lang w:eastAsia="ru-RU"/>
        </w:rPr>
        <w:t>водозабора ООО «МФ «АМЕРИЯ», расположенного по адресу: Курская область, г. Курчатов, Коммунально-складская зона (приказ министерства природных ресурсов Курской области от 31.07.2024 №01</w:t>
      </w:r>
      <w:r>
        <w:rPr>
          <w:rFonts w:ascii="Times New Roman" w:hAnsi="Times New Roman" w:cs="Times New Roman"/>
          <w:bCs/>
          <w:noProof/>
          <w:sz w:val="28"/>
          <w:szCs w:val="28"/>
          <w:lang w:eastAsia="ru-RU"/>
        </w:rPr>
        <w:noBreakHyphen/>
      </w:r>
      <w:r w:rsidRPr="00115BDD">
        <w:rPr>
          <w:rFonts w:ascii="Times New Roman" w:hAnsi="Times New Roman" w:cs="Times New Roman"/>
          <w:bCs/>
          <w:noProof/>
          <w:sz w:val="28"/>
          <w:szCs w:val="28"/>
          <w:lang w:eastAsia="ru-RU"/>
        </w:rPr>
        <w:t>08/514) в следующих границах:</w:t>
      </w:r>
    </w:p>
    <w:p w14:paraId="0E817C37" w14:textId="77777777" w:rsidR="00EE3EB5" w:rsidRPr="00115BDD"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115BDD">
        <w:rPr>
          <w:rFonts w:ascii="Times New Roman" w:hAnsi="Times New Roman" w:cs="Times New Roman"/>
          <w:bCs/>
          <w:noProof/>
          <w:sz w:val="28"/>
          <w:szCs w:val="28"/>
          <w:lang w:eastAsia="ru-RU"/>
        </w:rPr>
        <w:t>зона строгого режима (ЗСО I) по фактическому ограждению водозабора: от скважины на северо-запад и юго-восток - по 30 м, на северо-восток и юго-запад - по 18 м;</w:t>
      </w:r>
    </w:p>
    <w:p w14:paraId="18871404" w14:textId="77777777" w:rsidR="00EE3EB5" w:rsidRPr="00115BDD"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115BDD">
        <w:rPr>
          <w:rFonts w:ascii="Times New Roman" w:hAnsi="Times New Roman" w:cs="Times New Roman"/>
          <w:bCs/>
          <w:noProof/>
          <w:sz w:val="28"/>
          <w:szCs w:val="28"/>
          <w:lang w:eastAsia="ru-RU"/>
        </w:rPr>
        <w:t>зона второго пояса (ЗСО II) по границе ЗСО строгого режима к северу и югу от скважины и радиусом 28 м к западу и востоку;</w:t>
      </w:r>
    </w:p>
    <w:p w14:paraId="11179341" w14:textId="77777777" w:rsidR="00EE3EB5" w:rsidRPr="00115BDD"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115BDD">
        <w:rPr>
          <w:rFonts w:ascii="Times New Roman" w:hAnsi="Times New Roman" w:cs="Times New Roman"/>
          <w:bCs/>
          <w:noProof/>
          <w:sz w:val="28"/>
          <w:szCs w:val="28"/>
          <w:lang w:eastAsia="ru-RU"/>
        </w:rPr>
        <w:t>зона третьего пояса (ЗСО III) радиусом 198 м от водозаборной скважины.</w:t>
      </w:r>
    </w:p>
    <w:p w14:paraId="5078E81F" w14:textId="77777777" w:rsidR="00EE3EB5" w:rsidRPr="00115BDD"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115BDD">
        <w:rPr>
          <w:rFonts w:ascii="Times New Roman" w:hAnsi="Times New Roman" w:cs="Times New Roman"/>
          <w:bCs/>
          <w:noProof/>
          <w:sz w:val="28"/>
          <w:szCs w:val="28"/>
          <w:lang w:eastAsia="ru-RU"/>
        </w:rPr>
        <w:t>Географические координаты водозаборной скважины:</w:t>
      </w:r>
    </w:p>
    <w:p w14:paraId="496DE05A"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sidRPr="00115BDD">
        <w:rPr>
          <w:rFonts w:ascii="Times New Roman" w:hAnsi="Times New Roman" w:cs="Times New Roman"/>
          <w:bCs/>
          <w:noProof/>
          <w:sz w:val="28"/>
          <w:szCs w:val="28"/>
          <w:lang w:eastAsia="ru-RU"/>
        </w:rPr>
        <w:lastRenderedPageBreak/>
        <w:t>51°38'57,467" 35°35'52,701".</w:t>
      </w:r>
      <w:r>
        <w:rPr>
          <w:rFonts w:ascii="Times New Roman" w:hAnsi="Times New Roman" w:cs="Times New Roman"/>
          <w:bCs/>
          <w:noProof/>
          <w:sz w:val="28"/>
          <w:szCs w:val="28"/>
          <w:lang w:eastAsia="ru-RU"/>
        </w:rPr>
        <w:t>»;</w:t>
      </w:r>
    </w:p>
    <w:p w14:paraId="1744B68A"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дополнить подразделом 4.3.4 «</w:t>
      </w:r>
      <w:r w:rsidRPr="00891258">
        <w:rPr>
          <w:rFonts w:ascii="Times New Roman" w:hAnsi="Times New Roman" w:cs="Times New Roman"/>
          <w:bCs/>
          <w:noProof/>
          <w:sz w:val="28"/>
          <w:szCs w:val="28"/>
          <w:lang w:eastAsia="ru-RU"/>
        </w:rPr>
        <w:t>Водные объекты рыбохозяйственного значения</w:t>
      </w:r>
      <w:r>
        <w:rPr>
          <w:rFonts w:ascii="Times New Roman" w:hAnsi="Times New Roman" w:cs="Times New Roman"/>
          <w:bCs/>
          <w:noProof/>
          <w:sz w:val="28"/>
          <w:szCs w:val="28"/>
          <w:lang w:eastAsia="ru-RU"/>
        </w:rPr>
        <w:t xml:space="preserve"> </w:t>
      </w:r>
      <w:r w:rsidRPr="00891258">
        <w:rPr>
          <w:rFonts w:ascii="Times New Roman" w:hAnsi="Times New Roman" w:cs="Times New Roman"/>
          <w:bCs/>
          <w:noProof/>
          <w:sz w:val="28"/>
          <w:szCs w:val="28"/>
          <w:lang w:eastAsia="ru-RU"/>
        </w:rPr>
        <w:t>Курской области</w:t>
      </w:r>
      <w:r>
        <w:rPr>
          <w:rFonts w:ascii="Times New Roman" w:hAnsi="Times New Roman" w:cs="Times New Roman"/>
          <w:bCs/>
          <w:noProof/>
          <w:sz w:val="28"/>
          <w:szCs w:val="28"/>
          <w:lang w:eastAsia="ru-RU"/>
        </w:rPr>
        <w:t>» следующего содержания:</w:t>
      </w:r>
    </w:p>
    <w:p w14:paraId="421B7771" w14:textId="77777777" w:rsidR="00EE3EB5" w:rsidRPr="00F0722E" w:rsidRDefault="00EE3EB5" w:rsidP="00EE3EB5">
      <w:pPr>
        <w:widowControl w:val="0"/>
        <w:suppressAutoHyphens/>
        <w:overflowPunct w:val="0"/>
        <w:autoSpaceDE w:val="0"/>
        <w:spacing w:after="0" w:line="240" w:lineRule="auto"/>
        <w:jc w:val="center"/>
        <w:rPr>
          <w:rFonts w:ascii="Times New Roman" w:eastAsia="Calibri" w:hAnsi="Times New Roman" w:cs="Times New Roman"/>
          <w:b/>
          <w:sz w:val="28"/>
          <w:szCs w:val="28"/>
        </w:rPr>
      </w:pPr>
      <w:r w:rsidRPr="00F0722E">
        <w:rPr>
          <w:rFonts w:ascii="Times New Roman" w:hAnsi="Times New Roman" w:cs="Times New Roman"/>
          <w:bCs/>
          <w:noProof/>
          <w:sz w:val="28"/>
          <w:szCs w:val="28"/>
          <w:lang w:eastAsia="ru-RU"/>
        </w:rPr>
        <w:t>«</w:t>
      </w:r>
      <w:r w:rsidRPr="00F0722E">
        <w:rPr>
          <w:rFonts w:ascii="Times New Roman" w:eastAsia="Calibri" w:hAnsi="Times New Roman" w:cs="Times New Roman"/>
          <w:b/>
          <w:sz w:val="28"/>
          <w:szCs w:val="28"/>
        </w:rPr>
        <w:t>4.3.4</w:t>
      </w:r>
      <w:r w:rsidRPr="007F0FB9">
        <w:rPr>
          <w:rFonts w:ascii="Times New Roman" w:eastAsia="Calibri" w:hAnsi="Times New Roman" w:cs="Times New Roman"/>
          <w:b/>
          <w:sz w:val="28"/>
          <w:szCs w:val="28"/>
        </w:rPr>
        <w:t xml:space="preserve">. Водные объекты </w:t>
      </w:r>
      <w:proofErr w:type="spellStart"/>
      <w:r w:rsidRPr="007F0FB9">
        <w:rPr>
          <w:rFonts w:ascii="Times New Roman" w:eastAsia="Calibri" w:hAnsi="Times New Roman" w:cs="Times New Roman"/>
          <w:b/>
          <w:sz w:val="28"/>
          <w:szCs w:val="28"/>
        </w:rPr>
        <w:t>рыбохозяйственного</w:t>
      </w:r>
      <w:proofErr w:type="spellEnd"/>
      <w:r w:rsidRPr="007F0FB9">
        <w:rPr>
          <w:rFonts w:ascii="Times New Roman" w:eastAsia="Calibri" w:hAnsi="Times New Roman" w:cs="Times New Roman"/>
          <w:b/>
          <w:sz w:val="28"/>
          <w:szCs w:val="28"/>
        </w:rPr>
        <w:t xml:space="preserve"> значения</w:t>
      </w:r>
    </w:p>
    <w:p w14:paraId="32C20371" w14:textId="77777777" w:rsidR="00EE3EB5" w:rsidRPr="007F0FB9" w:rsidRDefault="00EE3EB5" w:rsidP="00EE3EB5">
      <w:pPr>
        <w:widowControl w:val="0"/>
        <w:suppressAutoHyphens/>
        <w:overflowPunct w:val="0"/>
        <w:autoSpaceDE w:val="0"/>
        <w:spacing w:after="0" w:line="240" w:lineRule="auto"/>
        <w:jc w:val="center"/>
        <w:rPr>
          <w:rFonts w:ascii="Times New Roman" w:eastAsia="Calibri" w:hAnsi="Times New Roman" w:cs="Times New Roman"/>
          <w:b/>
          <w:sz w:val="28"/>
          <w:szCs w:val="28"/>
        </w:rPr>
      </w:pPr>
      <w:r w:rsidRPr="007F0FB9">
        <w:rPr>
          <w:rFonts w:ascii="Times New Roman" w:eastAsia="Calibri" w:hAnsi="Times New Roman" w:cs="Times New Roman"/>
          <w:b/>
          <w:sz w:val="28"/>
          <w:szCs w:val="28"/>
        </w:rPr>
        <w:t>Курской области</w:t>
      </w:r>
    </w:p>
    <w:p w14:paraId="580AD44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p>
    <w:p w14:paraId="327E738C" w14:textId="53EF3CFF"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На территории Курской области регламентируется добыча водных биоресурсов в соответствии с пунктами 119 - 121 Правил рыболовства для Волжско-Каспийского </w:t>
      </w:r>
      <w:proofErr w:type="spellStart"/>
      <w:r w:rsidRPr="00891258">
        <w:rPr>
          <w:rFonts w:ascii="Times New Roman" w:eastAsia="Calibri" w:hAnsi="Times New Roman" w:cs="Times New Roman"/>
          <w:sz w:val="28"/>
          <w:szCs w:val="28"/>
        </w:rPr>
        <w:t>рыбохозяйственного</w:t>
      </w:r>
      <w:proofErr w:type="spellEnd"/>
      <w:r w:rsidRPr="00891258">
        <w:rPr>
          <w:rFonts w:ascii="Times New Roman" w:eastAsia="Calibri" w:hAnsi="Times New Roman" w:cs="Times New Roman"/>
          <w:sz w:val="28"/>
          <w:szCs w:val="28"/>
        </w:rPr>
        <w:t xml:space="preserve"> бассейна, утвержденных Приказом Министерства сельского хозяйства Российской Федерации от</w:t>
      </w:r>
      <w:r w:rsidR="00B90E0A">
        <w:rPr>
          <w:rFonts w:ascii="Times New Roman" w:eastAsia="Calibri" w:hAnsi="Times New Roman" w:cs="Times New Roman"/>
          <w:sz w:val="28"/>
          <w:szCs w:val="28"/>
        </w:rPr>
        <w:t> </w:t>
      </w:r>
      <w:r w:rsidRPr="00891258">
        <w:rPr>
          <w:rFonts w:ascii="Times New Roman" w:eastAsia="Calibri" w:hAnsi="Times New Roman" w:cs="Times New Roman"/>
          <w:sz w:val="28"/>
          <w:szCs w:val="28"/>
        </w:rPr>
        <w:t>13</w:t>
      </w:r>
      <w:r w:rsidR="00B90E0A">
        <w:rPr>
          <w:rFonts w:ascii="Times New Roman" w:eastAsia="Calibri" w:hAnsi="Times New Roman" w:cs="Times New Roman"/>
          <w:sz w:val="28"/>
          <w:szCs w:val="28"/>
        </w:rPr>
        <w:t> </w:t>
      </w:r>
      <w:r w:rsidRPr="00891258">
        <w:rPr>
          <w:rFonts w:ascii="Times New Roman" w:eastAsia="Calibri" w:hAnsi="Times New Roman" w:cs="Times New Roman"/>
          <w:sz w:val="28"/>
          <w:szCs w:val="28"/>
        </w:rPr>
        <w:t>октября 2022 г. № 695.</w:t>
      </w:r>
    </w:p>
    <w:p w14:paraId="38238DD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На территории муниципального образования «</w:t>
      </w:r>
      <w:bookmarkStart w:id="3" w:name="_Hlk179543863"/>
      <w:r w:rsidRPr="00891258">
        <w:rPr>
          <w:rFonts w:ascii="Times New Roman" w:eastAsia="Calibri" w:hAnsi="Times New Roman" w:cs="Times New Roman"/>
          <w:sz w:val="28"/>
          <w:szCs w:val="28"/>
        </w:rPr>
        <w:t>город Курчатов» Курской области</w:t>
      </w:r>
      <w:bookmarkEnd w:id="3"/>
      <w:r w:rsidRPr="00891258">
        <w:rPr>
          <w:rFonts w:ascii="Times New Roman" w:eastAsia="Calibri" w:hAnsi="Times New Roman" w:cs="Times New Roman"/>
          <w:sz w:val="28"/>
          <w:szCs w:val="28"/>
        </w:rPr>
        <w:t xml:space="preserve"> находятся нерестовые участки, расположенные на водных объектах </w:t>
      </w:r>
      <w:proofErr w:type="spellStart"/>
      <w:r w:rsidRPr="00891258">
        <w:rPr>
          <w:rFonts w:ascii="Times New Roman" w:eastAsia="Calibri" w:hAnsi="Times New Roman" w:cs="Times New Roman"/>
          <w:sz w:val="28"/>
          <w:szCs w:val="28"/>
        </w:rPr>
        <w:t>рыбохозяйственного</w:t>
      </w:r>
      <w:proofErr w:type="spellEnd"/>
      <w:r w:rsidRPr="00891258">
        <w:rPr>
          <w:rFonts w:ascii="Times New Roman" w:eastAsia="Calibri" w:hAnsi="Times New Roman" w:cs="Times New Roman"/>
          <w:sz w:val="28"/>
          <w:szCs w:val="28"/>
        </w:rPr>
        <w:t xml:space="preserve"> значения Волжско-Каспийского </w:t>
      </w:r>
      <w:proofErr w:type="spellStart"/>
      <w:r w:rsidRPr="00891258">
        <w:rPr>
          <w:rFonts w:ascii="Times New Roman" w:eastAsia="Calibri" w:hAnsi="Times New Roman" w:cs="Times New Roman"/>
          <w:sz w:val="28"/>
          <w:szCs w:val="28"/>
        </w:rPr>
        <w:t>рыбохозяйственного</w:t>
      </w:r>
      <w:proofErr w:type="spellEnd"/>
      <w:r w:rsidRPr="00891258">
        <w:rPr>
          <w:rFonts w:ascii="Times New Roman" w:eastAsia="Calibri" w:hAnsi="Times New Roman" w:cs="Times New Roman"/>
          <w:sz w:val="28"/>
          <w:szCs w:val="28"/>
        </w:rPr>
        <w:t xml:space="preserve"> бассейна:</w:t>
      </w:r>
    </w:p>
    <w:p w14:paraId="47052BA0"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водохранилище Курчатовское (в черте города Курчатов и Курчатовский район): мелководья от 0 до 3 м;</w:t>
      </w:r>
    </w:p>
    <w:p w14:paraId="2C676DA5"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водохранилище Курчатовское (Курчатовский район): мелководья:</w:t>
      </w:r>
    </w:p>
    <w:p w14:paraId="16E6289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 51°40'18,8" с.ш.35°37'15,7"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16AFCD93"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2. 51°39'44,1"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35°40'25,6"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16E340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3. 51°40'0,6"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35°43'4,9"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BCED027"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4. 51°40'51,8"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35°44'18,6"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38143951"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5. 51°41'15,5"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35°40'48,7"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AE7A76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6. 51°41'19,9"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35°38'1,0" </w:t>
      </w:r>
      <w:proofErr w:type="spellStart"/>
      <w:r w:rsidRPr="00891258">
        <w:rPr>
          <w:rFonts w:ascii="Times New Roman" w:eastAsia="Calibri" w:hAnsi="Times New Roman" w:cs="Times New Roman"/>
          <w:sz w:val="28"/>
          <w:szCs w:val="28"/>
        </w:rPr>
        <w:t>в</w:t>
      </w:r>
      <w:proofErr w:type="gramStart"/>
      <w:r w:rsidRPr="00891258">
        <w:rPr>
          <w:rFonts w:ascii="Times New Roman" w:eastAsia="Calibri" w:hAnsi="Times New Roman" w:cs="Times New Roman"/>
          <w:sz w:val="28"/>
          <w:szCs w:val="28"/>
        </w:rPr>
        <w:t>.д</w:t>
      </w:r>
      <w:proofErr w:type="spellEnd"/>
      <w:proofErr w:type="gramEnd"/>
      <w:r w:rsidRPr="00891258">
        <w:rPr>
          <w:rFonts w:ascii="Times New Roman" w:eastAsia="Calibri" w:hAnsi="Times New Roman" w:cs="Times New Roman"/>
          <w:sz w:val="28"/>
          <w:szCs w:val="28"/>
        </w:rPr>
        <w:t>;</w:t>
      </w:r>
    </w:p>
    <w:p w14:paraId="240DDF21"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река Сейм (Курчатовский район): от железнодорожного моста АЭС-2 до руслового карьера в районе поселка </w:t>
      </w:r>
      <w:proofErr w:type="spellStart"/>
      <w:r w:rsidRPr="00891258">
        <w:rPr>
          <w:rFonts w:ascii="Times New Roman" w:eastAsia="Calibri" w:hAnsi="Times New Roman" w:cs="Times New Roman"/>
          <w:sz w:val="28"/>
          <w:szCs w:val="28"/>
        </w:rPr>
        <w:t>Иванино</w:t>
      </w:r>
      <w:proofErr w:type="spellEnd"/>
      <w:r w:rsidRPr="00891258">
        <w:rPr>
          <w:rFonts w:ascii="Times New Roman" w:eastAsia="Calibri" w:hAnsi="Times New Roman" w:cs="Times New Roman"/>
          <w:sz w:val="28"/>
          <w:szCs w:val="28"/>
        </w:rPr>
        <w:t xml:space="preserve"> на всем протяжении:</w:t>
      </w:r>
    </w:p>
    <w:p w14:paraId="4335BE31"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 51°40'23,0775"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35°33'53,1209"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FCE4965"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2. 51°40'21,5405"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35°34'16,7587"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7E2A19A"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3. 51°40'41,5377"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35°34'36,3023"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3C5E58CD"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4. 51°40'47,6494"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35°34'23,0157"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0A8191BC"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5. 51°40'23,0775"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35°33'53,1209"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7C083EF"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На территории муниципального образования «город Курчатов» Курской области находятся зимовальные ямы, расположенные на водных объектах </w:t>
      </w:r>
      <w:proofErr w:type="spellStart"/>
      <w:r w:rsidRPr="00891258">
        <w:rPr>
          <w:rFonts w:ascii="Times New Roman" w:eastAsia="Calibri" w:hAnsi="Times New Roman" w:cs="Times New Roman"/>
          <w:sz w:val="28"/>
          <w:szCs w:val="28"/>
        </w:rPr>
        <w:t>рыбохозяйственного</w:t>
      </w:r>
      <w:proofErr w:type="spellEnd"/>
      <w:r w:rsidRPr="00891258">
        <w:rPr>
          <w:rFonts w:ascii="Times New Roman" w:eastAsia="Calibri" w:hAnsi="Times New Roman" w:cs="Times New Roman"/>
          <w:sz w:val="28"/>
          <w:szCs w:val="28"/>
        </w:rPr>
        <w:t xml:space="preserve"> значения Волжско-Каспийского </w:t>
      </w:r>
      <w:proofErr w:type="spellStart"/>
      <w:r w:rsidRPr="00891258">
        <w:rPr>
          <w:rFonts w:ascii="Times New Roman" w:eastAsia="Calibri" w:hAnsi="Times New Roman" w:cs="Times New Roman"/>
          <w:sz w:val="28"/>
          <w:szCs w:val="28"/>
        </w:rPr>
        <w:t>рыбохозяйственного</w:t>
      </w:r>
      <w:proofErr w:type="spellEnd"/>
      <w:r w:rsidRPr="00891258">
        <w:rPr>
          <w:rFonts w:ascii="Times New Roman" w:eastAsia="Calibri" w:hAnsi="Times New Roman" w:cs="Times New Roman"/>
          <w:sz w:val="28"/>
          <w:szCs w:val="28"/>
        </w:rPr>
        <w:t xml:space="preserve"> бассейна:</w:t>
      </w:r>
    </w:p>
    <w:p w14:paraId="1F9228DD"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река Сейм (Курчатовский район): от деревни Мосолово вниз по течению на всем протяжении до места впадения реки </w:t>
      </w:r>
      <w:proofErr w:type="spellStart"/>
      <w:r w:rsidRPr="00891258">
        <w:rPr>
          <w:rFonts w:ascii="Times New Roman" w:eastAsia="Calibri" w:hAnsi="Times New Roman" w:cs="Times New Roman"/>
          <w:sz w:val="28"/>
          <w:szCs w:val="28"/>
        </w:rPr>
        <w:t>Реут</w:t>
      </w:r>
      <w:proofErr w:type="spellEnd"/>
      <w:r w:rsidRPr="00891258">
        <w:rPr>
          <w:rFonts w:ascii="Times New Roman" w:eastAsia="Calibri" w:hAnsi="Times New Roman" w:cs="Times New Roman"/>
          <w:sz w:val="28"/>
          <w:szCs w:val="28"/>
        </w:rPr>
        <w:t xml:space="preserve">, включая затон у поселка </w:t>
      </w:r>
      <w:proofErr w:type="spellStart"/>
      <w:r w:rsidRPr="00891258">
        <w:rPr>
          <w:rFonts w:ascii="Times New Roman" w:eastAsia="Calibri" w:hAnsi="Times New Roman" w:cs="Times New Roman"/>
          <w:sz w:val="28"/>
          <w:szCs w:val="28"/>
        </w:rPr>
        <w:t>Иванино</w:t>
      </w:r>
      <w:proofErr w:type="spellEnd"/>
      <w:r w:rsidRPr="00891258">
        <w:rPr>
          <w:rFonts w:ascii="Times New Roman" w:eastAsia="Calibri" w:hAnsi="Times New Roman" w:cs="Times New Roman"/>
          <w:sz w:val="28"/>
          <w:szCs w:val="28"/>
        </w:rPr>
        <w:t>:</w:t>
      </w:r>
    </w:p>
    <w:p w14:paraId="4536733D"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 51°41'31,7654"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35°39'57,6508"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54EFB38A"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2. 51°41'38,1024"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35°40'00,1420"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0AC7A0CF"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3. 51°41'47,7894"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35°39'08,7865"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770D95A"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4. 51°41'50,4296"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35°38'37,7330"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F4F155B"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5. 51°41'49,1815"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35°38'01,0895"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07F31EBA"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6. 51°41'17,3650"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35°35'29,5026"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14EE70CF"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7. 51°40'49,8027"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35°34'19,4160"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1A6A6142"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lastRenderedPageBreak/>
        <w:t xml:space="preserve">8. 51°40'48,4076"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35°33'58,0941"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E21F352"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9. 51°40'19,9283"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35°33'51,6825"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7808287"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10. 51°40'07,5084"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35°33'37,1904"в.д.</w:t>
      </w:r>
    </w:p>
    <w:p w14:paraId="181C6B0F"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11. 51°39'58,2503"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35°33'29,6276"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1543D53A"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12. 51°39'50,9486"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35°33'18,6585"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6657BD14"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13. 51°39'45,6432"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35°33'34,5111"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4EFD8C25"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14. 51°40'00,9989"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35°33'58,3624"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6FF64626"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15. 51°40'19,6356"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35°34'19,4510"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55EE106C"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16. 51°40'37,4162"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35°34'29,9512"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28F8D960"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17. 51°41'12,5380"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35°35'41,1635"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6DB7FF0E"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18. 51°41'42,4530"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35°38'05,2035"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46C0AB5B"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19. 51°41'44,6211"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35°38'38,8917"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687A91DB"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20. 51°41'40,7326"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35°39'05,2331"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413A698E"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r w:rsidRPr="00891258">
        <w:rPr>
          <w:rFonts w:ascii="Times New Roman" w:eastAsia="Calibri" w:hAnsi="Times New Roman" w:cs="Times New Roman"/>
          <w:sz w:val="28"/>
          <w:szCs w:val="28"/>
        </w:rPr>
        <w:t xml:space="preserve">21. 51°41'31,7654" </w:t>
      </w:r>
      <w:proofErr w:type="spellStart"/>
      <w:r w:rsidRPr="00891258">
        <w:rPr>
          <w:rFonts w:ascii="Times New Roman" w:eastAsia="Calibri" w:hAnsi="Times New Roman" w:cs="Times New Roman"/>
          <w:sz w:val="28"/>
          <w:szCs w:val="28"/>
        </w:rPr>
        <w:t>с.ш</w:t>
      </w:r>
      <w:proofErr w:type="spellEnd"/>
      <w:r w:rsidRPr="00891258">
        <w:rPr>
          <w:rFonts w:ascii="Times New Roman" w:eastAsia="Calibri" w:hAnsi="Times New Roman" w:cs="Times New Roman"/>
          <w:sz w:val="28"/>
          <w:szCs w:val="28"/>
        </w:rPr>
        <w:t xml:space="preserve">. 35°39'57,6508" </w:t>
      </w:r>
      <w:proofErr w:type="spellStart"/>
      <w:r w:rsidRPr="00891258">
        <w:rPr>
          <w:rFonts w:ascii="Times New Roman" w:eastAsia="Calibri" w:hAnsi="Times New Roman" w:cs="Times New Roman"/>
          <w:sz w:val="28"/>
          <w:szCs w:val="28"/>
        </w:rPr>
        <w:t>в.д</w:t>
      </w:r>
      <w:proofErr w:type="spellEnd"/>
      <w:r w:rsidRPr="00891258">
        <w:rPr>
          <w:rFonts w:ascii="Times New Roman" w:eastAsia="Calibri" w:hAnsi="Times New Roman" w:cs="Times New Roman"/>
          <w:sz w:val="28"/>
          <w:szCs w:val="28"/>
        </w:rPr>
        <w:t>.</w:t>
      </w:r>
    </w:p>
    <w:p w14:paraId="78F0551C" w14:textId="77777777" w:rsidR="00EE3EB5" w:rsidRPr="00891258" w:rsidRDefault="00EE3EB5" w:rsidP="00EE3EB5">
      <w:pPr>
        <w:widowControl w:val="0"/>
        <w:suppressAutoHyphens/>
        <w:overflowPunct w:val="0"/>
        <w:autoSpaceDE w:val="0"/>
        <w:spacing w:after="0" w:line="240" w:lineRule="auto"/>
        <w:ind w:firstLine="720"/>
        <w:jc w:val="both"/>
        <w:rPr>
          <w:rFonts w:ascii="Times New Roman" w:eastAsia="Calibri" w:hAnsi="Times New Roman" w:cs="Times New Roman"/>
          <w:sz w:val="28"/>
          <w:szCs w:val="28"/>
        </w:rPr>
      </w:pPr>
      <w:proofErr w:type="gramStart"/>
      <w:r w:rsidRPr="00891258">
        <w:rPr>
          <w:rFonts w:ascii="Times New Roman" w:eastAsia="Calibri" w:hAnsi="Times New Roman" w:cs="Times New Roman"/>
          <w:sz w:val="28"/>
          <w:szCs w:val="28"/>
        </w:rPr>
        <w:t>В соответствии с пунктом 13 статьи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w:t>
      </w:r>
      <w:proofErr w:type="gramEnd"/>
      <w:r w:rsidRPr="00891258">
        <w:rPr>
          <w:rFonts w:ascii="Times New Roman" w:eastAsia="Calibri" w:hAnsi="Times New Roman" w:cs="Times New Roman"/>
          <w:sz w:val="28"/>
          <w:szCs w:val="28"/>
        </w:rPr>
        <w:t xml:space="preserve"> уклона берега</w:t>
      </w:r>
      <w:proofErr w:type="gramStart"/>
      <w:r w:rsidRPr="00891258">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p>
    <w:p w14:paraId="36FDFBEC" w14:textId="77777777" w:rsidR="00EE3EB5" w:rsidRDefault="00EE3EB5" w:rsidP="00EE3EB5">
      <w:pPr>
        <w:widowControl w:val="0"/>
        <w:autoSpaceDE w:val="0"/>
        <w:autoSpaceDN w:val="0"/>
        <w:adjustRightInd w:val="0"/>
        <w:spacing w:after="0" w:line="240" w:lineRule="auto"/>
        <w:ind w:firstLine="709"/>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4) в таблице 53</w:t>
      </w:r>
      <w:r w:rsidRPr="00F07E30">
        <w:rPr>
          <w:rFonts w:ascii="Times New Roman" w:hAnsi="Times New Roman" w:cs="Times New Roman"/>
          <w:bCs/>
          <w:noProof/>
          <w:sz w:val="28"/>
          <w:szCs w:val="28"/>
          <w:vertAlign w:val="superscript"/>
          <w:lang w:eastAsia="ru-RU"/>
        </w:rPr>
        <w:t>4</w:t>
      </w:r>
      <w:r>
        <w:rPr>
          <w:rFonts w:ascii="Times New Roman" w:hAnsi="Times New Roman" w:cs="Times New Roman"/>
          <w:bCs/>
          <w:noProof/>
          <w:sz w:val="28"/>
          <w:szCs w:val="28"/>
          <w:lang w:eastAsia="ru-RU"/>
        </w:rPr>
        <w:t xml:space="preserve"> «</w:t>
      </w:r>
      <w:r w:rsidRPr="00F07E30">
        <w:rPr>
          <w:rFonts w:ascii="Times New Roman" w:hAnsi="Times New Roman" w:cs="Times New Roman"/>
          <w:bCs/>
          <w:noProof/>
          <w:sz w:val="28"/>
          <w:szCs w:val="28"/>
          <w:lang w:eastAsia="ru-RU"/>
        </w:rPr>
        <w:t>Обоснование выбранного варианта размещения объектов местного значения на основе анализа использования соответствующей территории</w:t>
      </w:r>
      <w:r>
        <w:rPr>
          <w:rFonts w:ascii="Times New Roman" w:hAnsi="Times New Roman" w:cs="Times New Roman"/>
          <w:bCs/>
          <w:noProof/>
          <w:sz w:val="28"/>
          <w:szCs w:val="28"/>
          <w:lang w:eastAsia="ru-RU"/>
        </w:rPr>
        <w:t>» раздела 5 «</w:t>
      </w:r>
      <w:r w:rsidRPr="00F07E30">
        <w:rPr>
          <w:rFonts w:ascii="Times New Roman" w:hAnsi="Times New Roman" w:cs="Times New Roman"/>
          <w:bCs/>
          <w:noProof/>
          <w:sz w:val="28"/>
          <w:szCs w:val="28"/>
          <w:lang w:eastAsia="ru-RU"/>
        </w:rPr>
        <w:t>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r>
        <w:rPr>
          <w:rFonts w:ascii="Times New Roman" w:hAnsi="Times New Roman" w:cs="Times New Roman"/>
          <w:bCs/>
          <w:noProof/>
          <w:sz w:val="28"/>
          <w:szCs w:val="28"/>
          <w:lang w:eastAsia="ru-RU"/>
        </w:rPr>
        <w:t>»:</w:t>
      </w:r>
    </w:p>
    <w:p w14:paraId="48B6642D"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eastAsia="ru-RU"/>
        </w:rPr>
        <w:t xml:space="preserve">а) </w:t>
      </w:r>
      <w:r>
        <w:rPr>
          <w:rFonts w:ascii="Times New Roman" w:hAnsi="Times New Roman" w:cs="Times New Roman"/>
          <w:sz w:val="28"/>
          <w:szCs w:val="28"/>
        </w:rPr>
        <w:t>после пункта 3 подраздела «</w:t>
      </w:r>
      <w:r w:rsidRPr="00260FCB">
        <w:rPr>
          <w:rFonts w:ascii="Times New Roman" w:hAnsi="Times New Roman" w:cs="Times New Roman"/>
          <w:sz w:val="28"/>
          <w:szCs w:val="28"/>
        </w:rPr>
        <w:t>Планируемые объекты местного значения в области культурно-бытового и социального обслуживания</w:t>
      </w:r>
      <w:r>
        <w:rPr>
          <w:rFonts w:ascii="Times New Roman" w:hAnsi="Times New Roman" w:cs="Times New Roman"/>
          <w:sz w:val="28"/>
          <w:szCs w:val="28"/>
        </w:rPr>
        <w:t>» дополнить пунктом 3</w:t>
      </w:r>
      <w:r w:rsidRPr="00202D3C">
        <w:rPr>
          <w:rFonts w:ascii="Times New Roman" w:hAnsi="Times New Roman" w:cs="Times New Roman"/>
          <w:sz w:val="28"/>
          <w:szCs w:val="28"/>
          <w:vertAlign w:val="superscript"/>
        </w:rPr>
        <w:t>1</w:t>
      </w:r>
      <w:r>
        <w:rPr>
          <w:rFonts w:ascii="Times New Roman" w:hAnsi="Times New Roman" w:cs="Times New Roman"/>
          <w:sz w:val="28"/>
          <w:szCs w:val="28"/>
        </w:rPr>
        <w:t xml:space="preserve"> следующего содержания:</w:t>
      </w:r>
    </w:p>
    <w:p w14:paraId="182DEB37"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
    <w:tbl>
      <w:tblPr>
        <w:tblW w:w="9214" w:type="dxa"/>
        <w:tblInd w:w="-5" w:type="dxa"/>
        <w:tblLayout w:type="fixed"/>
        <w:tblCellMar>
          <w:top w:w="102" w:type="dxa"/>
          <w:left w:w="62" w:type="dxa"/>
          <w:bottom w:w="102" w:type="dxa"/>
          <w:right w:w="62" w:type="dxa"/>
        </w:tblCellMar>
        <w:tblLook w:val="04A0" w:firstRow="1" w:lastRow="0" w:firstColumn="1" w:lastColumn="0" w:noHBand="0" w:noVBand="1"/>
      </w:tblPr>
      <w:tblGrid>
        <w:gridCol w:w="422"/>
        <w:gridCol w:w="1563"/>
        <w:gridCol w:w="1417"/>
        <w:gridCol w:w="1276"/>
        <w:gridCol w:w="992"/>
        <w:gridCol w:w="1985"/>
        <w:gridCol w:w="1559"/>
      </w:tblGrid>
      <w:tr w:rsidR="00EE3EB5" w:rsidRPr="00455AA8" w14:paraId="202BA5A0" w14:textId="77777777" w:rsidTr="00C76032">
        <w:trPr>
          <w:trHeight w:val="13"/>
        </w:trPr>
        <w:tc>
          <w:tcPr>
            <w:tcW w:w="422" w:type="dxa"/>
            <w:tcBorders>
              <w:top w:val="single" w:sz="4" w:space="0" w:color="000000"/>
              <w:left w:val="single" w:sz="4" w:space="0" w:color="000000"/>
              <w:bottom w:val="single" w:sz="4" w:space="0" w:color="000000"/>
              <w:right w:val="single" w:sz="4" w:space="0" w:color="000000"/>
            </w:tcBorders>
            <w:vAlign w:val="center"/>
          </w:tcPr>
          <w:p w14:paraId="34A560CB" w14:textId="77777777" w:rsidR="00EE3EB5" w:rsidRPr="00455AA8" w:rsidRDefault="00EE3EB5" w:rsidP="00C76032">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w:t>
            </w:r>
            <w:r w:rsidRPr="00455AA8">
              <w:rPr>
                <w:rFonts w:ascii="Times New Roman" w:eastAsia="Calibri" w:hAnsi="Times New Roman" w:cs="Times New Roman"/>
                <w:sz w:val="20"/>
                <w:szCs w:val="20"/>
                <w:vertAlign w:val="superscript"/>
              </w:rPr>
              <w:t>1</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477F0DFC" w14:textId="77777777" w:rsidR="00EE3EB5" w:rsidRPr="00455AA8" w:rsidRDefault="00EE3EB5" w:rsidP="00C76032">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Церковь</w:t>
            </w:r>
            <w:r w:rsidRPr="00455AA8">
              <w:rPr>
                <w:rFonts w:ascii="Times New Roman" w:eastAsia="Calibri" w:hAnsi="Times New Roman" w:cs="Times New Roman"/>
                <w:sz w:val="20"/>
                <w:szCs w:val="16"/>
              </w:rPr>
              <w:t xml:space="preserve"> (</w:t>
            </w:r>
            <w:r>
              <w:rPr>
                <w:rFonts w:ascii="Times New Roman" w:eastAsia="Calibri" w:hAnsi="Times New Roman" w:cs="Times New Roman"/>
                <w:sz w:val="20"/>
                <w:szCs w:val="16"/>
              </w:rPr>
              <w:t>строительство</w:t>
            </w:r>
            <w:r w:rsidRPr="00455AA8">
              <w:rPr>
                <w:rFonts w:ascii="Times New Roman" w:eastAsia="Calibri" w:hAnsi="Times New Roman" w:cs="Times New Roman"/>
                <w:sz w:val="20"/>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4845E6" w14:textId="77777777" w:rsidR="00EE3EB5" w:rsidRPr="00455AA8" w:rsidRDefault="00EE3EB5" w:rsidP="00C76032">
            <w:pPr>
              <w:spacing w:after="0" w:line="240" w:lineRule="auto"/>
              <w:jc w:val="center"/>
              <w:rPr>
                <w:rFonts w:ascii="Times New Roman" w:eastAsia="Calibri" w:hAnsi="Times New Roman" w:cs="Times New Roman"/>
                <w:sz w:val="20"/>
                <w:szCs w:val="16"/>
              </w:rPr>
            </w:pPr>
            <w:r w:rsidRPr="00455AA8">
              <w:rPr>
                <w:rFonts w:ascii="Times New Roman" w:eastAsia="Calibri" w:hAnsi="Times New Roman" w:cs="Times New Roman"/>
                <w:sz w:val="20"/>
                <w:szCs w:val="16"/>
              </w:rPr>
              <w:t>Курская область,</w:t>
            </w:r>
          </w:p>
          <w:p w14:paraId="1FAE8217" w14:textId="77777777" w:rsidR="00EE3EB5" w:rsidRPr="00455AA8" w:rsidRDefault="00EE3EB5" w:rsidP="00C76032">
            <w:pPr>
              <w:spacing w:after="0" w:line="240" w:lineRule="auto"/>
              <w:jc w:val="center"/>
              <w:rPr>
                <w:rFonts w:ascii="Times New Roman" w:eastAsia="Calibri" w:hAnsi="Times New Roman" w:cs="Times New Roman"/>
                <w:sz w:val="20"/>
                <w:szCs w:val="16"/>
              </w:rPr>
            </w:pPr>
            <w:r w:rsidRPr="00455AA8">
              <w:rPr>
                <w:rFonts w:ascii="Times New Roman" w:eastAsia="Calibri" w:hAnsi="Times New Roman" w:cs="Times New Roman"/>
                <w:sz w:val="20"/>
                <w:szCs w:val="16"/>
              </w:rPr>
              <w:t>г. Курчатов</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C177D0" w14:textId="77777777" w:rsidR="00EE3EB5" w:rsidRPr="00455AA8" w:rsidRDefault="00EE3EB5" w:rsidP="00C76032">
            <w:pPr>
              <w:spacing w:after="0" w:line="240" w:lineRule="auto"/>
              <w:ind w:firstLine="5"/>
              <w:jc w:val="center"/>
              <w:rPr>
                <w:rFonts w:ascii="Times New Roman" w:eastAsia="Times New Roman" w:hAnsi="Times New Roman" w:cs="Times New Roman"/>
                <w:sz w:val="20"/>
                <w:szCs w:val="20"/>
                <w:vertAlign w:val="superscript"/>
                <w:lang w:eastAsia="zh-CN"/>
              </w:rPr>
            </w:pPr>
            <w:r w:rsidRPr="003956BB">
              <w:rPr>
                <w:rFonts w:ascii="Times New Roman" w:eastAsia="Times New Roman" w:hAnsi="Times New Roman" w:cs="Times New Roman"/>
                <w:sz w:val="20"/>
                <w:szCs w:val="20"/>
                <w:lang w:eastAsia="zh-CN"/>
              </w:rPr>
              <w:t>Вместимость</w:t>
            </w:r>
            <w:r>
              <w:rPr>
                <w:rFonts w:ascii="Times New Roman" w:eastAsia="Times New Roman" w:hAnsi="Times New Roman" w:cs="Times New Roman"/>
                <w:sz w:val="20"/>
                <w:szCs w:val="20"/>
                <w:lang w:eastAsia="zh-CN"/>
              </w:rPr>
              <w:t xml:space="preserve"> 300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1E16AB" w14:textId="77777777" w:rsidR="00EE3EB5" w:rsidRPr="00455AA8" w:rsidRDefault="00EE3EB5" w:rsidP="00C76032">
            <w:pPr>
              <w:spacing w:after="0" w:line="240" w:lineRule="auto"/>
              <w:jc w:val="center"/>
              <w:rPr>
                <w:rFonts w:ascii="Times New Roman" w:eastAsia="Calibri" w:hAnsi="Times New Roman" w:cs="Times New Roman"/>
                <w:sz w:val="20"/>
                <w:szCs w:val="16"/>
              </w:rPr>
            </w:pPr>
            <w:r w:rsidRPr="00455AA8">
              <w:rPr>
                <w:rFonts w:ascii="Times New Roman" w:eastAsia="Calibri" w:hAnsi="Times New Roman" w:cs="Times New Roman"/>
                <w:sz w:val="20"/>
                <w:szCs w:val="16"/>
              </w:rPr>
              <w:t>Первая очередь</w:t>
            </w:r>
          </w:p>
        </w:tc>
        <w:tc>
          <w:tcPr>
            <w:tcW w:w="1985" w:type="dxa"/>
            <w:tcBorders>
              <w:top w:val="single" w:sz="4" w:space="0" w:color="000000"/>
              <w:left w:val="single" w:sz="4" w:space="0" w:color="000000"/>
              <w:bottom w:val="single" w:sz="4" w:space="0" w:color="000000"/>
              <w:right w:val="single" w:sz="4" w:space="0" w:color="000000"/>
            </w:tcBorders>
            <w:vAlign w:val="center"/>
          </w:tcPr>
          <w:p w14:paraId="56586920" w14:textId="77777777" w:rsidR="00EE3EB5" w:rsidRPr="00260FCB" w:rsidRDefault="00EE3EB5" w:rsidP="00C76032">
            <w:pPr>
              <w:spacing w:line="240" w:lineRule="auto"/>
              <w:contextualSpacing/>
              <w:jc w:val="center"/>
              <w:rPr>
                <w:rFonts w:ascii="Times New Roman" w:hAnsi="Times New Roman" w:cs="Times New Roman"/>
                <w:color w:val="000000"/>
                <w:kern w:val="2"/>
                <w:sz w:val="20"/>
                <w:lang w:eastAsia="zh-CN"/>
              </w:rPr>
            </w:pPr>
            <w:r w:rsidRPr="00260FCB">
              <w:rPr>
                <w:rFonts w:ascii="Times New Roman" w:hAnsi="Times New Roman" w:cs="Times New Roman"/>
                <w:color w:val="000000"/>
                <w:kern w:val="2"/>
                <w:sz w:val="20"/>
                <w:lang w:eastAsia="zh-CN"/>
              </w:rPr>
              <w:t xml:space="preserve">Местоположение определено в соответствии </w:t>
            </w:r>
            <w:proofErr w:type="gramStart"/>
            <w:r w:rsidRPr="00260FCB">
              <w:rPr>
                <w:rFonts w:ascii="Times New Roman" w:hAnsi="Times New Roman" w:cs="Times New Roman"/>
                <w:color w:val="000000"/>
                <w:kern w:val="2"/>
                <w:sz w:val="20"/>
                <w:lang w:eastAsia="zh-CN"/>
              </w:rPr>
              <w:t>с</w:t>
            </w:r>
            <w:proofErr w:type="gramEnd"/>
            <w:r w:rsidRPr="00260FCB">
              <w:rPr>
                <w:rFonts w:ascii="Times New Roman" w:hAnsi="Times New Roman" w:cs="Times New Roman"/>
                <w:color w:val="000000"/>
                <w:kern w:val="2"/>
                <w:sz w:val="20"/>
                <w:lang w:eastAsia="zh-CN"/>
              </w:rPr>
              <w:t xml:space="preserve"> </w:t>
            </w:r>
          </w:p>
          <w:p w14:paraId="18C5C3A6" w14:textId="77777777" w:rsidR="00EE3EB5" w:rsidRPr="00260FCB" w:rsidRDefault="00EE3EB5" w:rsidP="00C76032">
            <w:pPr>
              <w:spacing w:after="0" w:line="240" w:lineRule="auto"/>
              <w:jc w:val="center"/>
              <w:rPr>
                <w:rFonts w:ascii="Times New Roman" w:hAnsi="Times New Roman" w:cs="Times New Roman"/>
                <w:color w:val="000000"/>
                <w:kern w:val="2"/>
                <w:sz w:val="20"/>
                <w:lang w:eastAsia="zh-CN"/>
              </w:rPr>
            </w:pPr>
            <w:r w:rsidRPr="00260FCB">
              <w:rPr>
                <w:rFonts w:ascii="Times New Roman" w:hAnsi="Times New Roman" w:cs="Times New Roman"/>
                <w:color w:val="000000"/>
                <w:kern w:val="2"/>
                <w:sz w:val="20"/>
                <w:lang w:eastAsia="zh-CN"/>
              </w:rPr>
              <w:t xml:space="preserve">СП 42.13330.2016 </w:t>
            </w:r>
          </w:p>
          <w:p w14:paraId="75EF74AB" w14:textId="77777777" w:rsidR="00EE3EB5" w:rsidRPr="00260FCB" w:rsidRDefault="00EE3EB5" w:rsidP="00C76032">
            <w:pPr>
              <w:spacing w:after="0" w:line="240" w:lineRule="auto"/>
              <w:jc w:val="center"/>
              <w:rPr>
                <w:rFonts w:ascii="Times New Roman" w:eastAsia="Calibri" w:hAnsi="Times New Roman" w:cs="Times New Roman"/>
                <w:sz w:val="20"/>
                <w:szCs w:val="16"/>
              </w:rPr>
            </w:pPr>
            <w:r w:rsidRPr="00260FCB">
              <w:rPr>
                <w:rFonts w:ascii="Times New Roman" w:hAnsi="Times New Roman" w:cs="Times New Roman"/>
                <w:color w:val="000000"/>
                <w:kern w:val="2"/>
                <w:sz w:val="20"/>
                <w:lang w:eastAsia="zh-CN"/>
              </w:rPr>
              <w:t xml:space="preserve">«СНиП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w:t>
            </w:r>
            <w:r w:rsidRPr="00260FCB">
              <w:rPr>
                <w:rFonts w:ascii="Times New Roman" w:hAnsi="Times New Roman" w:cs="Times New Roman"/>
                <w:color w:val="000000"/>
                <w:kern w:val="2"/>
                <w:sz w:val="20"/>
                <w:lang w:eastAsia="zh-CN"/>
              </w:rPr>
              <w:lastRenderedPageBreak/>
              <w:t>социального обслуживания населения</w:t>
            </w:r>
          </w:p>
        </w:tc>
        <w:tc>
          <w:tcPr>
            <w:tcW w:w="1559" w:type="dxa"/>
            <w:tcBorders>
              <w:top w:val="single" w:sz="4" w:space="0" w:color="000000"/>
              <w:left w:val="single" w:sz="4" w:space="0" w:color="000000"/>
              <w:bottom w:val="single" w:sz="4" w:space="0" w:color="000000"/>
              <w:right w:val="single" w:sz="4" w:space="0" w:color="000000"/>
            </w:tcBorders>
            <w:vAlign w:val="center"/>
          </w:tcPr>
          <w:p w14:paraId="7E5BBB41" w14:textId="77777777" w:rsidR="00EE3EB5" w:rsidRPr="00260FCB" w:rsidRDefault="00EE3EB5" w:rsidP="00C76032">
            <w:pPr>
              <w:spacing w:after="0" w:line="240" w:lineRule="auto"/>
              <w:jc w:val="center"/>
              <w:rPr>
                <w:rFonts w:ascii="Times New Roman" w:eastAsia="Calibri" w:hAnsi="Times New Roman" w:cs="Times New Roman"/>
                <w:sz w:val="20"/>
                <w:szCs w:val="16"/>
              </w:rPr>
            </w:pPr>
            <w:r w:rsidRPr="00260FCB">
              <w:rPr>
                <w:rFonts w:ascii="Times New Roman" w:eastAsia="Calibri" w:hAnsi="Times New Roman" w:cs="Times New Roman"/>
                <w:color w:val="000000"/>
                <w:kern w:val="2"/>
                <w:sz w:val="20"/>
              </w:rPr>
              <w:lastRenderedPageBreak/>
              <w:t>Оптимизация структуры социальной сферы с целью удовлетворения потребностей населения, включая все уровни обслуживания</w:t>
            </w:r>
          </w:p>
        </w:tc>
      </w:tr>
    </w:tbl>
    <w:p w14:paraId="457DAC16" w14:textId="77777777" w:rsidR="00EE3EB5" w:rsidRDefault="00EE3EB5" w:rsidP="00EE3EB5">
      <w:pPr>
        <w:widowControl w:val="0"/>
        <w:suppressAutoHyphen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w:t>
      </w:r>
    </w:p>
    <w:p w14:paraId="013FB458"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пункт 10 подраздела «</w:t>
      </w:r>
      <w:r w:rsidRPr="00E33CC2">
        <w:rPr>
          <w:rFonts w:ascii="Times New Roman" w:hAnsi="Times New Roman" w:cs="Times New Roman"/>
          <w:sz w:val="28"/>
          <w:szCs w:val="28"/>
        </w:rPr>
        <w:t>Планируемые объекты местного значения в сфере инженерной инфраструктуры</w:t>
      </w:r>
      <w:r>
        <w:rPr>
          <w:rFonts w:ascii="Times New Roman" w:hAnsi="Times New Roman" w:cs="Times New Roman"/>
          <w:sz w:val="28"/>
          <w:szCs w:val="28"/>
        </w:rPr>
        <w:t>» изложить в следующей редакции:</w:t>
      </w:r>
    </w:p>
    <w:p w14:paraId="03F63A1C"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
    <w:tbl>
      <w:tblPr>
        <w:tblW w:w="9214" w:type="dxa"/>
        <w:tblInd w:w="-5" w:type="dxa"/>
        <w:tblLayout w:type="fixed"/>
        <w:tblCellMar>
          <w:top w:w="102" w:type="dxa"/>
          <w:left w:w="62" w:type="dxa"/>
          <w:bottom w:w="102" w:type="dxa"/>
          <w:right w:w="62" w:type="dxa"/>
        </w:tblCellMar>
        <w:tblLook w:val="04A0" w:firstRow="1" w:lastRow="0" w:firstColumn="1" w:lastColumn="0" w:noHBand="0" w:noVBand="1"/>
      </w:tblPr>
      <w:tblGrid>
        <w:gridCol w:w="422"/>
        <w:gridCol w:w="1705"/>
        <w:gridCol w:w="1275"/>
        <w:gridCol w:w="1418"/>
        <w:gridCol w:w="850"/>
        <w:gridCol w:w="1985"/>
        <w:gridCol w:w="1559"/>
      </w:tblGrid>
      <w:tr w:rsidR="00EE3EB5" w:rsidRPr="00E33CC2" w14:paraId="6647321D" w14:textId="77777777" w:rsidTr="00C76032">
        <w:trPr>
          <w:trHeight w:val="13"/>
        </w:trPr>
        <w:tc>
          <w:tcPr>
            <w:tcW w:w="422" w:type="dxa"/>
            <w:tcBorders>
              <w:top w:val="single" w:sz="4" w:space="0" w:color="000000"/>
              <w:left w:val="single" w:sz="4" w:space="0" w:color="000000"/>
              <w:bottom w:val="single" w:sz="4" w:space="0" w:color="000000"/>
              <w:right w:val="single" w:sz="4" w:space="0" w:color="000000"/>
            </w:tcBorders>
            <w:vAlign w:val="center"/>
          </w:tcPr>
          <w:p w14:paraId="1820091C" w14:textId="77777777" w:rsidR="00EE3EB5" w:rsidRPr="00E33CC2" w:rsidRDefault="00EE3EB5" w:rsidP="00C76032">
            <w:pPr>
              <w:spacing w:after="0" w:line="240" w:lineRule="auto"/>
              <w:contextualSpacing/>
              <w:jc w:val="center"/>
              <w:rPr>
                <w:rFonts w:ascii="Times New Roman" w:eastAsia="Calibri" w:hAnsi="Times New Roman" w:cs="Times New Roman"/>
                <w:sz w:val="20"/>
                <w:szCs w:val="20"/>
              </w:rPr>
            </w:pPr>
            <w:r w:rsidRPr="00E33CC2">
              <w:rPr>
                <w:rFonts w:ascii="Times New Roman" w:eastAsia="Calibri" w:hAnsi="Times New Roman" w:cs="Times New Roman"/>
                <w:sz w:val="20"/>
                <w:szCs w:val="20"/>
              </w:rPr>
              <w:t>10</w:t>
            </w:r>
          </w:p>
        </w:tc>
        <w:tc>
          <w:tcPr>
            <w:tcW w:w="1705" w:type="dxa"/>
            <w:tcBorders>
              <w:top w:val="single" w:sz="4" w:space="0" w:color="000000"/>
              <w:left w:val="single" w:sz="4" w:space="0" w:color="000000"/>
              <w:bottom w:val="single" w:sz="4" w:space="0" w:color="000000"/>
              <w:right w:val="single" w:sz="4" w:space="0" w:color="000000"/>
            </w:tcBorders>
            <w:vAlign w:val="center"/>
            <w:hideMark/>
          </w:tcPr>
          <w:p w14:paraId="200A3A58" w14:textId="77777777" w:rsidR="00EE3EB5" w:rsidRPr="00E33CC2" w:rsidRDefault="00EE3EB5" w:rsidP="00C76032">
            <w:pPr>
              <w:spacing w:after="0" w:line="240" w:lineRule="auto"/>
              <w:jc w:val="center"/>
              <w:rPr>
                <w:rFonts w:ascii="Times New Roman" w:eastAsia="Calibri" w:hAnsi="Times New Roman" w:cs="Times New Roman"/>
                <w:sz w:val="20"/>
              </w:rPr>
            </w:pPr>
            <w:r w:rsidRPr="00E33CC2">
              <w:rPr>
                <w:rFonts w:ascii="Times New Roman" w:eastAsia="Calibri" w:hAnsi="Times New Roman" w:cs="Times New Roman"/>
                <w:sz w:val="20"/>
              </w:rPr>
              <w:t>Станция обезжелезивания Курчатовского водозабора</w:t>
            </w:r>
          </w:p>
          <w:p w14:paraId="436CFAE5" w14:textId="77777777" w:rsidR="00EE3EB5" w:rsidRPr="00E33CC2" w:rsidRDefault="00EE3EB5" w:rsidP="00C76032">
            <w:pPr>
              <w:spacing w:after="0" w:line="240" w:lineRule="auto"/>
              <w:jc w:val="center"/>
              <w:rPr>
                <w:rFonts w:ascii="Times New Roman" w:eastAsia="Calibri" w:hAnsi="Times New Roman" w:cs="Times New Roman"/>
                <w:sz w:val="20"/>
                <w:szCs w:val="16"/>
              </w:rPr>
            </w:pPr>
            <w:r w:rsidRPr="00E33CC2">
              <w:rPr>
                <w:rFonts w:ascii="Times New Roman" w:eastAsia="Calibri" w:hAnsi="Times New Roman" w:cs="Times New Roman"/>
                <w:sz w:val="20"/>
              </w:rPr>
              <w:t>(реконструкция)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6E206B2" w14:textId="77777777" w:rsidR="00EE3EB5" w:rsidRPr="00E33CC2" w:rsidRDefault="00EE3EB5" w:rsidP="00C76032">
            <w:pPr>
              <w:spacing w:after="0" w:line="240" w:lineRule="auto"/>
              <w:jc w:val="center"/>
              <w:rPr>
                <w:rFonts w:ascii="Times New Roman" w:eastAsia="Calibri" w:hAnsi="Times New Roman" w:cs="Times New Roman"/>
                <w:sz w:val="20"/>
              </w:rPr>
            </w:pPr>
            <w:r w:rsidRPr="00E33CC2">
              <w:rPr>
                <w:rFonts w:ascii="Times New Roman" w:eastAsia="Calibri" w:hAnsi="Times New Roman" w:cs="Times New Roman"/>
                <w:sz w:val="20"/>
              </w:rPr>
              <w:t>Курская область,</w:t>
            </w:r>
          </w:p>
          <w:p w14:paraId="6827BCE5" w14:textId="77777777" w:rsidR="00EE3EB5" w:rsidRPr="00E33CC2" w:rsidRDefault="00EE3EB5" w:rsidP="00C76032">
            <w:pPr>
              <w:spacing w:after="0" w:line="240" w:lineRule="auto"/>
              <w:jc w:val="center"/>
              <w:rPr>
                <w:rFonts w:ascii="Times New Roman" w:eastAsia="Calibri" w:hAnsi="Times New Roman" w:cs="Times New Roman"/>
                <w:sz w:val="20"/>
                <w:szCs w:val="16"/>
              </w:rPr>
            </w:pPr>
            <w:r w:rsidRPr="00E33CC2">
              <w:rPr>
                <w:rFonts w:ascii="Times New Roman" w:eastAsia="Calibri" w:hAnsi="Times New Roman" w:cs="Times New Roman"/>
                <w:sz w:val="20"/>
              </w:rPr>
              <w:t>г. Курчатов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7867C0D" w14:textId="77777777" w:rsidR="00EE3EB5" w:rsidRPr="00E33CC2" w:rsidRDefault="00EE3EB5" w:rsidP="00C76032">
            <w:pPr>
              <w:spacing w:after="0" w:line="240" w:lineRule="auto"/>
              <w:jc w:val="center"/>
              <w:rPr>
                <w:rFonts w:ascii="Times New Roman" w:eastAsia="Calibri" w:hAnsi="Times New Roman" w:cs="Times New Roman"/>
                <w:sz w:val="20"/>
                <w14:ligatures w14:val="standardContextual"/>
              </w:rPr>
            </w:pPr>
            <w:r w:rsidRPr="00E33CC2">
              <w:rPr>
                <w:rFonts w:ascii="Times New Roman" w:eastAsia="Calibri" w:hAnsi="Times New Roman" w:cs="Times New Roman"/>
                <w:sz w:val="20"/>
                <w14:ligatures w14:val="standardContextual"/>
              </w:rPr>
              <w:t>Камера переключения</w:t>
            </w:r>
          </w:p>
          <w:p w14:paraId="5D51D6E9" w14:textId="77777777" w:rsidR="00EE3EB5" w:rsidRPr="00E33CC2" w:rsidRDefault="00EE3EB5" w:rsidP="00C76032">
            <w:pPr>
              <w:spacing w:after="0" w:line="240" w:lineRule="auto"/>
              <w:ind w:firstLine="5"/>
              <w:jc w:val="center"/>
              <w:rPr>
                <w:rFonts w:ascii="Times New Roman" w:eastAsia="Calibri" w:hAnsi="Times New Roman" w:cs="Times New Roman"/>
                <w:sz w:val="20"/>
                <w14:ligatures w14:val="standardContextual"/>
              </w:rPr>
            </w:pPr>
            <w:proofErr w:type="gramStart"/>
            <w:r w:rsidRPr="00E33CC2">
              <w:rPr>
                <w:rFonts w:ascii="Times New Roman" w:eastAsia="Calibri" w:hAnsi="Times New Roman" w:cs="Times New Roman"/>
                <w:sz w:val="20"/>
                <w14:ligatures w14:val="standardContextual"/>
              </w:rPr>
              <w:t>Производи-</w:t>
            </w:r>
            <w:proofErr w:type="spellStart"/>
            <w:r w:rsidRPr="00E33CC2">
              <w:rPr>
                <w:rFonts w:ascii="Times New Roman" w:eastAsia="Calibri" w:hAnsi="Times New Roman" w:cs="Times New Roman"/>
                <w:sz w:val="20"/>
                <w14:ligatures w14:val="standardContextual"/>
              </w:rPr>
              <w:t>тельность</w:t>
            </w:r>
            <w:proofErr w:type="spellEnd"/>
            <w:proofErr w:type="gramEnd"/>
            <w:r w:rsidRPr="00E33CC2">
              <w:rPr>
                <w:rFonts w:ascii="Times New Roman" w:eastAsia="Calibri" w:hAnsi="Times New Roman" w:cs="Times New Roman"/>
                <w:sz w:val="20"/>
                <w14:ligatures w14:val="standardContextual"/>
              </w:rPr>
              <w:t xml:space="preserve"> -</w:t>
            </w:r>
          </w:p>
          <w:p w14:paraId="27AEA0D5" w14:textId="77777777" w:rsidR="00EE3EB5" w:rsidRPr="00E33CC2" w:rsidRDefault="00EE3EB5" w:rsidP="00C76032">
            <w:pPr>
              <w:spacing w:after="0" w:line="240" w:lineRule="auto"/>
              <w:ind w:firstLine="5"/>
              <w:jc w:val="center"/>
              <w:rPr>
                <w:rFonts w:ascii="Times New Roman" w:eastAsia="Times New Roman" w:hAnsi="Times New Roman" w:cs="Times New Roman"/>
                <w:sz w:val="20"/>
                <w:szCs w:val="20"/>
                <w:vertAlign w:val="superscript"/>
                <w:lang w:eastAsia="zh-CN"/>
              </w:rPr>
            </w:pPr>
            <w:r w:rsidRPr="00E33CC2">
              <w:rPr>
                <w:rFonts w:ascii="Times New Roman" w:eastAsia="Calibri" w:hAnsi="Times New Roman" w:cs="Times New Roman"/>
                <w:sz w:val="20"/>
                <w14:ligatures w14:val="standardContextual"/>
              </w:rPr>
              <w:t>30685 м</w:t>
            </w:r>
            <w:r w:rsidRPr="00E33CC2">
              <w:rPr>
                <w:rFonts w:ascii="Times New Roman" w:eastAsia="Calibri" w:hAnsi="Times New Roman" w:cs="Times New Roman"/>
                <w:sz w:val="20"/>
                <w:vertAlign w:val="superscript"/>
                <w14:ligatures w14:val="standardContextual"/>
              </w:rPr>
              <w:t>3</w:t>
            </w:r>
            <w:r w:rsidRPr="00E33CC2">
              <w:rPr>
                <w:rFonts w:ascii="Times New Roman" w:eastAsia="Calibri" w:hAnsi="Times New Roman" w:cs="Times New Roman"/>
                <w:sz w:val="20"/>
                <w14:ligatures w14:val="standardContextual"/>
              </w:rPr>
              <w:t>/</w:t>
            </w:r>
            <w:proofErr w:type="spellStart"/>
            <w:r w:rsidRPr="00E33CC2">
              <w:rPr>
                <w:rFonts w:ascii="Times New Roman" w:eastAsia="Calibri" w:hAnsi="Times New Roman" w:cs="Times New Roman"/>
                <w:sz w:val="20"/>
                <w14:ligatures w14:val="standardContextual"/>
              </w:rPr>
              <w:t>сут</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15CCC57" w14:textId="77777777" w:rsidR="00EE3EB5" w:rsidRPr="00E33CC2" w:rsidRDefault="00EE3EB5" w:rsidP="00C76032">
            <w:pPr>
              <w:spacing w:after="0" w:line="240" w:lineRule="auto"/>
              <w:jc w:val="center"/>
              <w:rPr>
                <w:rFonts w:ascii="Times New Roman" w:eastAsia="Calibri" w:hAnsi="Times New Roman" w:cs="Times New Roman"/>
                <w:sz w:val="20"/>
                <w:szCs w:val="16"/>
              </w:rPr>
            </w:pPr>
            <w:r w:rsidRPr="00E33CC2">
              <w:rPr>
                <w:rFonts w:ascii="Times New Roman" w:eastAsia="Calibri" w:hAnsi="Times New Roman" w:cs="Times New Roman"/>
                <w:sz w:val="20"/>
                <w14:ligatures w14:val="standardContextual"/>
              </w:rPr>
              <w:t>Первая очередь</w:t>
            </w:r>
          </w:p>
        </w:tc>
        <w:tc>
          <w:tcPr>
            <w:tcW w:w="1985" w:type="dxa"/>
            <w:tcBorders>
              <w:top w:val="single" w:sz="4" w:space="0" w:color="000000"/>
              <w:left w:val="single" w:sz="4" w:space="0" w:color="000000"/>
              <w:bottom w:val="single" w:sz="4" w:space="0" w:color="000000"/>
              <w:right w:val="single" w:sz="4" w:space="0" w:color="000000"/>
            </w:tcBorders>
            <w:vAlign w:val="center"/>
          </w:tcPr>
          <w:p w14:paraId="101811F4" w14:textId="77777777" w:rsidR="00EE3EB5" w:rsidRPr="00E33CC2" w:rsidRDefault="00EE3EB5" w:rsidP="00C76032">
            <w:pPr>
              <w:spacing w:after="0" w:line="240" w:lineRule="auto"/>
              <w:jc w:val="center"/>
              <w:rPr>
                <w:rFonts w:ascii="Times New Roman" w:eastAsia="Calibri" w:hAnsi="Times New Roman" w:cs="Times New Roman"/>
                <w:sz w:val="20"/>
                <w:szCs w:val="16"/>
              </w:rPr>
            </w:pPr>
            <w:r w:rsidRPr="00E33CC2">
              <w:rPr>
                <w:rFonts w:ascii="Times New Roman" w:hAnsi="Times New Roman" w:cs="Times New Roman"/>
                <w:color w:val="000000"/>
                <w:sz w:val="20"/>
                <w:lang w:eastAsia="zh-CN"/>
              </w:rPr>
              <w:t>Необходимость обеспечения систем водоснабжения муниципального образования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14:paraId="06758A4C" w14:textId="77777777" w:rsidR="00EE3EB5" w:rsidRPr="00E33CC2" w:rsidRDefault="00EE3EB5" w:rsidP="00C76032">
            <w:pPr>
              <w:spacing w:after="0" w:line="240" w:lineRule="auto"/>
              <w:jc w:val="center"/>
              <w:rPr>
                <w:rFonts w:ascii="Times New Roman" w:eastAsia="Calibri" w:hAnsi="Times New Roman" w:cs="Times New Roman"/>
                <w:sz w:val="20"/>
                <w:szCs w:val="16"/>
              </w:rPr>
            </w:pPr>
            <w:r w:rsidRPr="00E33CC2">
              <w:rPr>
                <w:rFonts w:ascii="Times New Roman" w:eastAsia="Calibri" w:hAnsi="Times New Roman" w:cs="Times New Roman"/>
                <w:color w:val="000000"/>
                <w:sz w:val="20"/>
              </w:rPr>
              <w:t>Повышение надежности инженерных систем муниципального образования</w:t>
            </w:r>
          </w:p>
        </w:tc>
      </w:tr>
    </w:tbl>
    <w:p w14:paraId="545A7EB1" w14:textId="77777777" w:rsidR="00EE3EB5" w:rsidRDefault="00EE3EB5" w:rsidP="00EE3EB5">
      <w:pPr>
        <w:widowControl w:val="0"/>
        <w:suppressAutoHyphen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w:t>
      </w:r>
    </w:p>
    <w:p w14:paraId="2EBB2551"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подраздел «</w:t>
      </w:r>
      <w:r w:rsidRPr="002E40FE">
        <w:rPr>
          <w:rFonts w:ascii="Times New Roman" w:hAnsi="Times New Roman" w:cs="Times New Roman"/>
          <w:sz w:val="28"/>
          <w:szCs w:val="28"/>
        </w:rPr>
        <w:t>Планируемые объекты местного значения в области предупреждения чрезвычайных ситуаций, стихийных бедствий, эпидемий и ликвидация их последствий</w:t>
      </w:r>
      <w:r>
        <w:rPr>
          <w:rFonts w:ascii="Times New Roman" w:hAnsi="Times New Roman" w:cs="Times New Roman"/>
          <w:sz w:val="28"/>
          <w:szCs w:val="28"/>
        </w:rPr>
        <w:t>» исключить;</w:t>
      </w:r>
    </w:p>
    <w:p w14:paraId="5C93662C" w14:textId="0B055E35"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5) </w:t>
      </w:r>
      <w:r w:rsidRPr="003F410E">
        <w:rPr>
          <w:rFonts w:ascii="Times New Roman" w:hAnsi="Times New Roman" w:cs="Times New Roman"/>
          <w:sz w:val="28"/>
          <w:szCs w:val="28"/>
        </w:rPr>
        <w:t>таблиц</w:t>
      </w:r>
      <w:r>
        <w:rPr>
          <w:rFonts w:ascii="Times New Roman" w:hAnsi="Times New Roman" w:cs="Times New Roman"/>
          <w:sz w:val="28"/>
          <w:szCs w:val="28"/>
        </w:rPr>
        <w:t>у</w:t>
      </w:r>
      <w:r w:rsidRPr="003F410E">
        <w:rPr>
          <w:rFonts w:ascii="Times New Roman" w:hAnsi="Times New Roman" w:cs="Times New Roman"/>
          <w:sz w:val="28"/>
          <w:szCs w:val="28"/>
        </w:rPr>
        <w:t xml:space="preserve"> 54</w:t>
      </w:r>
      <w:r w:rsidRPr="003F410E">
        <w:rPr>
          <w:rFonts w:ascii="Times New Roman" w:hAnsi="Times New Roman" w:cs="Times New Roman"/>
          <w:sz w:val="28"/>
          <w:szCs w:val="28"/>
          <w:vertAlign w:val="superscript"/>
        </w:rPr>
        <w:t>1</w:t>
      </w:r>
      <w:r w:rsidRPr="003F410E">
        <w:rPr>
          <w:rFonts w:ascii="Times New Roman" w:hAnsi="Times New Roman" w:cs="Times New Roman"/>
          <w:sz w:val="28"/>
          <w:szCs w:val="28"/>
        </w:rPr>
        <w:t xml:space="preserve"> «Перечень планируемых в соответствии с утвержденными документами территориального планирования объектов капитального строительства регионального значения» раздела </w:t>
      </w:r>
      <w:r>
        <w:rPr>
          <w:rFonts w:ascii="Times New Roman" w:hAnsi="Times New Roman" w:cs="Times New Roman"/>
          <w:sz w:val="28"/>
          <w:szCs w:val="28"/>
        </w:rPr>
        <w:t>6 </w:t>
      </w:r>
      <w:r w:rsidRPr="003F410E">
        <w:rPr>
          <w:rFonts w:ascii="Times New Roman" w:hAnsi="Times New Roman" w:cs="Times New Roman"/>
          <w:sz w:val="28"/>
          <w:szCs w:val="28"/>
        </w:rPr>
        <w:t>«Утвержденные документами территориального планирования Российской Федерации, документами территориального планирования Курской области сведения о планируемых для размещения на территории муниципального образования «</w:t>
      </w:r>
      <w:r w:rsidR="006665DC">
        <w:rPr>
          <w:rFonts w:ascii="Times New Roman" w:hAnsi="Times New Roman" w:cs="Times New Roman"/>
          <w:sz w:val="28"/>
          <w:szCs w:val="28"/>
        </w:rPr>
        <w:t>Г</w:t>
      </w:r>
      <w:r w:rsidRPr="003F410E">
        <w:rPr>
          <w:rFonts w:ascii="Times New Roman" w:hAnsi="Times New Roman" w:cs="Times New Roman"/>
          <w:sz w:val="28"/>
          <w:szCs w:val="28"/>
        </w:rPr>
        <w:t>ород</w:t>
      </w:r>
      <w:bookmarkStart w:id="4" w:name="_GoBack"/>
      <w:bookmarkEnd w:id="4"/>
      <w:r w:rsidRPr="003F410E">
        <w:rPr>
          <w:rFonts w:ascii="Times New Roman" w:hAnsi="Times New Roman" w:cs="Times New Roman"/>
          <w:sz w:val="28"/>
          <w:szCs w:val="28"/>
        </w:rPr>
        <w:t xml:space="preserve"> Курчатов» Курской области объектов федерального значения, объектов регионального значения»</w:t>
      </w:r>
      <w:r>
        <w:rPr>
          <w:rFonts w:ascii="Times New Roman" w:hAnsi="Times New Roman" w:cs="Times New Roman"/>
          <w:sz w:val="28"/>
          <w:szCs w:val="28"/>
        </w:rPr>
        <w:t xml:space="preserve"> дополнить подразделом «</w:t>
      </w:r>
      <w:r w:rsidRPr="0098189B">
        <w:rPr>
          <w:rFonts w:ascii="Times New Roman" w:hAnsi="Times New Roman" w:cs="Times New Roman"/>
          <w:sz w:val="28"/>
          <w:szCs w:val="28"/>
        </w:rPr>
        <w:t>Объекты транспортной инфраструктуры</w:t>
      </w:r>
      <w:r>
        <w:rPr>
          <w:rFonts w:ascii="Times New Roman" w:hAnsi="Times New Roman" w:cs="Times New Roman"/>
          <w:sz w:val="28"/>
          <w:szCs w:val="28"/>
        </w:rPr>
        <w:t>» следующего содержания:</w:t>
      </w:r>
      <w:proofErr w:type="gramEnd"/>
    </w:p>
    <w:p w14:paraId="1DC38658"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276"/>
        <w:gridCol w:w="1559"/>
        <w:gridCol w:w="1701"/>
        <w:gridCol w:w="1276"/>
      </w:tblGrid>
      <w:tr w:rsidR="00EE3EB5" w:rsidRPr="00861D62" w14:paraId="010DAD09" w14:textId="77777777" w:rsidTr="00C76032">
        <w:trPr>
          <w:trHeight w:val="283"/>
          <w:jc w:val="center"/>
        </w:trPr>
        <w:tc>
          <w:tcPr>
            <w:tcW w:w="9351" w:type="dxa"/>
            <w:gridSpan w:val="6"/>
            <w:tcBorders>
              <w:top w:val="single" w:sz="4" w:space="0" w:color="auto"/>
              <w:left w:val="single" w:sz="4" w:space="0" w:color="auto"/>
              <w:bottom w:val="single" w:sz="4" w:space="0" w:color="auto"/>
              <w:right w:val="single" w:sz="4" w:space="0" w:color="auto"/>
            </w:tcBorders>
            <w:vAlign w:val="center"/>
            <w:hideMark/>
          </w:tcPr>
          <w:p w14:paraId="7105A812" w14:textId="77777777" w:rsidR="00EE3EB5" w:rsidRPr="00861D62" w:rsidRDefault="00EE3EB5" w:rsidP="00C76032">
            <w:pPr>
              <w:spacing w:after="0" w:line="256" w:lineRule="auto"/>
              <w:jc w:val="center"/>
              <w:rPr>
                <w:rFonts w:ascii="Times New Roman" w:eastAsia="Times New Roman" w:hAnsi="Times New Roman" w:cs="Times New Roman"/>
                <w:kern w:val="2"/>
                <w:sz w:val="20"/>
                <w:szCs w:val="20"/>
                <w:lang w:eastAsia="ru-RU"/>
              </w:rPr>
            </w:pPr>
            <w:r w:rsidRPr="00861D62">
              <w:rPr>
                <w:rFonts w:ascii="Times New Roman" w:eastAsia="Times New Roman" w:hAnsi="Times New Roman" w:cs="Times New Roman"/>
                <w:kern w:val="2"/>
                <w:sz w:val="20"/>
                <w:szCs w:val="20"/>
                <w:lang w:eastAsia="ru-RU"/>
              </w:rPr>
              <w:t xml:space="preserve">Объекты </w:t>
            </w:r>
            <w:r>
              <w:rPr>
                <w:rFonts w:ascii="Times New Roman" w:eastAsia="Times New Roman" w:hAnsi="Times New Roman" w:cs="Times New Roman"/>
                <w:kern w:val="2"/>
                <w:sz w:val="20"/>
                <w:szCs w:val="20"/>
                <w:lang w:eastAsia="ru-RU"/>
              </w:rPr>
              <w:t>транспортной инфраструктуры</w:t>
            </w:r>
          </w:p>
        </w:tc>
      </w:tr>
      <w:tr w:rsidR="00EE3EB5" w:rsidRPr="00861D62" w14:paraId="28A8BC24" w14:textId="77777777" w:rsidTr="00C76032">
        <w:trPr>
          <w:trHeight w:val="283"/>
          <w:jc w:val="center"/>
        </w:trPr>
        <w:tc>
          <w:tcPr>
            <w:tcW w:w="704" w:type="dxa"/>
            <w:tcBorders>
              <w:top w:val="single" w:sz="4" w:space="0" w:color="auto"/>
              <w:left w:val="single" w:sz="4" w:space="0" w:color="auto"/>
              <w:bottom w:val="single" w:sz="4" w:space="0" w:color="auto"/>
              <w:right w:val="single" w:sz="4" w:space="0" w:color="auto"/>
            </w:tcBorders>
            <w:vAlign w:val="center"/>
          </w:tcPr>
          <w:p w14:paraId="04B3D45E" w14:textId="77777777" w:rsidR="00EE3EB5" w:rsidRPr="00861D62" w:rsidRDefault="00EE3EB5" w:rsidP="00C76032">
            <w:pPr>
              <w:tabs>
                <w:tab w:val="left" w:pos="497"/>
              </w:tabs>
              <w:spacing w:after="0" w:line="256" w:lineRule="auto"/>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0"/>
                <w:szCs w:val="20"/>
                <w:lang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E6C011" w14:textId="77777777" w:rsidR="00EE3EB5" w:rsidRPr="00861D62" w:rsidRDefault="00EE3EB5" w:rsidP="00C76032">
            <w:pPr>
              <w:autoSpaceDE w:val="0"/>
              <w:autoSpaceDN w:val="0"/>
              <w:adjustRightInd w:val="0"/>
              <w:spacing w:after="0" w:line="256" w:lineRule="auto"/>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0"/>
                <w:szCs w:val="20"/>
                <w:lang w:eastAsia="ru-RU"/>
              </w:rPr>
              <w:t>А</w:t>
            </w:r>
            <w:r w:rsidRPr="0098189B">
              <w:rPr>
                <w:rFonts w:ascii="Times New Roman" w:eastAsia="Times New Roman" w:hAnsi="Times New Roman" w:cs="Times New Roman"/>
                <w:kern w:val="2"/>
                <w:sz w:val="20"/>
                <w:szCs w:val="20"/>
                <w:lang w:eastAsia="ru-RU"/>
              </w:rPr>
              <w:t>втомобильн</w:t>
            </w:r>
            <w:r>
              <w:rPr>
                <w:rFonts w:ascii="Times New Roman" w:eastAsia="Times New Roman" w:hAnsi="Times New Roman" w:cs="Times New Roman"/>
                <w:kern w:val="2"/>
                <w:sz w:val="20"/>
                <w:szCs w:val="20"/>
                <w:lang w:eastAsia="ru-RU"/>
              </w:rPr>
              <w:t>ая</w:t>
            </w:r>
            <w:r w:rsidRPr="0098189B">
              <w:rPr>
                <w:rFonts w:ascii="Times New Roman" w:eastAsia="Times New Roman" w:hAnsi="Times New Roman" w:cs="Times New Roman"/>
                <w:kern w:val="2"/>
                <w:sz w:val="20"/>
                <w:szCs w:val="20"/>
                <w:lang w:eastAsia="ru-RU"/>
              </w:rPr>
              <w:t xml:space="preserve"> доро</w:t>
            </w:r>
            <w:r>
              <w:rPr>
                <w:rFonts w:ascii="Times New Roman" w:eastAsia="Times New Roman" w:hAnsi="Times New Roman" w:cs="Times New Roman"/>
                <w:kern w:val="2"/>
                <w:sz w:val="20"/>
                <w:szCs w:val="20"/>
                <w:lang w:eastAsia="ru-RU"/>
              </w:rPr>
              <w:t>га</w:t>
            </w:r>
            <w:r w:rsidRPr="0098189B">
              <w:rPr>
                <w:rFonts w:ascii="Times New Roman" w:eastAsia="Times New Roman" w:hAnsi="Times New Roman" w:cs="Times New Roman"/>
                <w:kern w:val="2"/>
                <w:sz w:val="20"/>
                <w:szCs w:val="20"/>
                <w:lang w:eastAsia="ru-RU"/>
              </w:rPr>
              <w:t xml:space="preserve"> Курск - Льгов - Рыльск - граница с Украиной </w:t>
            </w:r>
            <w:proofErr w:type="gramStart"/>
            <w:r w:rsidRPr="0098189B">
              <w:rPr>
                <w:rFonts w:ascii="Times New Roman" w:eastAsia="Times New Roman" w:hAnsi="Times New Roman" w:cs="Times New Roman"/>
                <w:kern w:val="2"/>
                <w:sz w:val="20"/>
                <w:szCs w:val="20"/>
                <w:lang w:eastAsia="ru-RU"/>
              </w:rPr>
              <w:t>км</w:t>
            </w:r>
            <w:proofErr w:type="gramEnd"/>
            <w:r w:rsidRPr="0098189B">
              <w:rPr>
                <w:rFonts w:ascii="Times New Roman" w:eastAsia="Times New Roman" w:hAnsi="Times New Roman" w:cs="Times New Roman"/>
                <w:kern w:val="2"/>
                <w:sz w:val="20"/>
                <w:szCs w:val="20"/>
                <w:lang w:eastAsia="ru-RU"/>
              </w:rPr>
              <w:t xml:space="preserve"> 46 + 460 - км 50 + 750 в Курчатовском районе Курской области</w:t>
            </w:r>
            <w:r>
              <w:rPr>
                <w:rFonts w:ascii="Times New Roman" w:eastAsia="Times New Roman" w:hAnsi="Times New Roman" w:cs="Times New Roman"/>
                <w:kern w:val="2"/>
                <w:sz w:val="20"/>
                <w:szCs w:val="20"/>
                <w:lang w:eastAsia="ru-RU"/>
              </w:rPr>
              <w:t xml:space="preserve"> (реконструкция)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6307B5" w14:textId="77777777" w:rsidR="00EE3EB5" w:rsidRPr="00861D62" w:rsidRDefault="00EE3EB5" w:rsidP="00C76032">
            <w:pPr>
              <w:tabs>
                <w:tab w:val="left" w:pos="1418"/>
              </w:tabs>
              <w:spacing w:after="0" w:line="256" w:lineRule="auto"/>
              <w:rPr>
                <w:rFonts w:ascii="Times New Roman" w:eastAsia="Times New Roman" w:hAnsi="Times New Roman" w:cs="Times New Roman"/>
                <w:kern w:val="2"/>
                <w:sz w:val="20"/>
                <w:szCs w:val="20"/>
                <w:lang w:eastAsia="ru-RU"/>
              </w:rPr>
            </w:pPr>
            <w:r w:rsidRPr="00861D62">
              <w:rPr>
                <w:rFonts w:ascii="Times New Roman" w:eastAsia="Times New Roman" w:hAnsi="Times New Roman" w:cs="Times New Roman"/>
                <w:kern w:val="2"/>
                <w:sz w:val="20"/>
                <w:szCs w:val="20"/>
                <w:lang w:eastAsia="ru-RU"/>
              </w:rPr>
              <w:t>Курская область,</w:t>
            </w:r>
          </w:p>
          <w:p w14:paraId="4E2B4F72" w14:textId="77777777" w:rsidR="00EE3EB5" w:rsidRPr="00861D62" w:rsidRDefault="00EE3EB5" w:rsidP="00C76032">
            <w:pPr>
              <w:tabs>
                <w:tab w:val="left" w:pos="1418"/>
              </w:tabs>
              <w:spacing w:after="0" w:line="256" w:lineRule="auto"/>
              <w:rPr>
                <w:rFonts w:ascii="Times New Roman" w:eastAsia="Times New Roman" w:hAnsi="Times New Roman" w:cs="Times New Roman"/>
                <w:kern w:val="2"/>
                <w:sz w:val="20"/>
                <w:szCs w:val="20"/>
                <w:lang w:eastAsia="ru-RU"/>
              </w:rPr>
            </w:pPr>
            <w:r w:rsidRPr="00861D62">
              <w:rPr>
                <w:rFonts w:ascii="Times New Roman" w:eastAsia="Times New Roman" w:hAnsi="Times New Roman" w:cs="Times New Roman"/>
                <w:kern w:val="2"/>
                <w:sz w:val="20"/>
                <w:szCs w:val="20"/>
                <w:lang w:eastAsia="ru-RU"/>
              </w:rPr>
              <w:t>г. Курчатов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93B99E" w14:textId="77777777" w:rsidR="00EE3EB5" w:rsidRPr="00861D62" w:rsidRDefault="00EE3EB5" w:rsidP="00C76032">
            <w:pPr>
              <w:spacing w:after="0" w:line="256" w:lineRule="auto"/>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0"/>
                <w:szCs w:val="20"/>
                <w:lang w:eastAsia="ru-RU"/>
              </w:rPr>
              <w:t>Протяженность 4,29 км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44E4ED" w14:textId="77777777" w:rsidR="00EE3EB5" w:rsidRPr="00861D62" w:rsidRDefault="00EE3EB5" w:rsidP="00C76032">
            <w:pPr>
              <w:spacing w:after="0" w:line="256" w:lineRule="auto"/>
              <w:jc w:val="center"/>
              <w:rPr>
                <w:rFonts w:ascii="Times New Roman" w:eastAsia="Times New Roman" w:hAnsi="Times New Roman" w:cs="Times New Roman"/>
                <w:kern w:val="2"/>
                <w:sz w:val="20"/>
                <w:szCs w:val="20"/>
                <w:lang w:eastAsia="ru-RU"/>
              </w:rPr>
            </w:pPr>
            <w:r w:rsidRPr="00861D62">
              <w:rPr>
                <w:rFonts w:ascii="Times New Roman" w:eastAsia="Times New Roman" w:hAnsi="Times New Roman" w:cs="Times New Roman"/>
                <w:kern w:val="2"/>
                <w:sz w:val="20"/>
                <w:szCs w:val="20"/>
                <w:lang w:eastAsia="ru-RU"/>
              </w:rPr>
              <w:t>Не устанавливается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0F1BC2" w14:textId="77777777" w:rsidR="00EE3EB5" w:rsidRPr="00861D62" w:rsidRDefault="00EE3EB5" w:rsidP="00C76032">
            <w:pPr>
              <w:spacing w:after="0" w:line="256" w:lineRule="auto"/>
              <w:jc w:val="center"/>
              <w:rPr>
                <w:rFonts w:ascii="Times New Roman" w:eastAsia="Times New Roman" w:hAnsi="Times New Roman" w:cs="Times New Roman"/>
                <w:kern w:val="2"/>
                <w:sz w:val="20"/>
                <w:szCs w:val="20"/>
                <w:lang w:eastAsia="ru-RU"/>
              </w:rPr>
            </w:pPr>
            <w:r w:rsidRPr="00861D62">
              <w:rPr>
                <w:rFonts w:ascii="Times New Roman" w:eastAsia="Times New Roman" w:hAnsi="Times New Roman" w:cs="Times New Roman"/>
                <w:kern w:val="2"/>
                <w:sz w:val="20"/>
                <w:szCs w:val="20"/>
                <w:lang w:eastAsia="ru-RU"/>
              </w:rPr>
              <w:t>Расчетный срок</w:t>
            </w:r>
          </w:p>
        </w:tc>
      </w:tr>
    </w:tbl>
    <w:p w14:paraId="6C4682AC" w14:textId="77777777" w:rsidR="00EE3EB5" w:rsidRDefault="00EE3EB5" w:rsidP="00EE3EB5">
      <w:pPr>
        <w:spacing w:after="0" w:line="240" w:lineRule="auto"/>
        <w:ind w:firstLine="709"/>
        <w:jc w:val="right"/>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w:t>
      </w:r>
    </w:p>
    <w:p w14:paraId="680FF944" w14:textId="77777777" w:rsidR="00EE3EB5" w:rsidRDefault="00EE3EB5" w:rsidP="00EE3EB5">
      <w:pPr>
        <w:spacing w:after="0" w:line="240" w:lineRule="auto"/>
        <w:ind w:firstLine="709"/>
        <w:jc w:val="both"/>
        <w:rPr>
          <w:rFonts w:ascii="Times New Roman" w:hAnsi="Times New Roman" w:cs="Times New Roman"/>
          <w:bCs/>
          <w:noProof/>
          <w:sz w:val="28"/>
          <w:szCs w:val="28"/>
          <w:lang w:eastAsia="ru-RU"/>
        </w:rPr>
      </w:pPr>
      <w:r w:rsidRPr="00861D62">
        <w:rPr>
          <w:rFonts w:ascii="Times New Roman" w:hAnsi="Times New Roman" w:cs="Times New Roman"/>
          <w:bCs/>
          <w:noProof/>
          <w:sz w:val="28"/>
          <w:szCs w:val="28"/>
          <w:lang w:eastAsia="ru-RU"/>
        </w:rPr>
        <w:t>6) дополнить Картой объектов транспортной и инженерной инфраструктур следующего содержания:</w:t>
      </w:r>
    </w:p>
    <w:p w14:paraId="6083225D" w14:textId="77777777" w:rsidR="00983A93" w:rsidRDefault="00983A93">
      <w:pP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br w:type="page"/>
      </w:r>
    </w:p>
    <w:p w14:paraId="28FC13E3" w14:textId="505824A8" w:rsidR="00EE3EB5" w:rsidRDefault="00EE3EB5" w:rsidP="00EE3EB5">
      <w:pPr>
        <w:widowControl w:val="0"/>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bCs/>
          <w:noProof/>
          <w:sz w:val="28"/>
          <w:szCs w:val="28"/>
          <w:lang w:eastAsia="ru-RU"/>
        </w:rPr>
        <w:lastRenderedPageBreak/>
        <w:t>«</w:t>
      </w:r>
      <w:r w:rsidRPr="00597551">
        <w:rPr>
          <w:rFonts w:ascii="Times New Roman" w:hAnsi="Times New Roman" w:cs="Times New Roman"/>
          <w:sz w:val="28"/>
          <w:szCs w:val="28"/>
        </w:rPr>
        <w:t>Карта объектов транспортной и инженерной инфраструктур</w:t>
      </w:r>
    </w:p>
    <w:p w14:paraId="6993BAF6" w14:textId="77777777" w:rsidR="00EE3EB5" w:rsidRDefault="00EE3EB5" w:rsidP="00EE3EB5">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637864DA" w14:textId="5A732E66" w:rsidR="00EE3EB5" w:rsidRDefault="00B90E0A" w:rsidP="00EE3EB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C7D7C6" wp14:editId="086B5504">
            <wp:extent cx="5195016" cy="3619500"/>
            <wp:effectExtent l="0" t="0" r="5715" b="0"/>
            <wp:docPr id="1212696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96191" name="Рисунок 12126961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6609" cy="3641512"/>
                    </a:xfrm>
                    <a:prstGeom prst="rect">
                      <a:avLst/>
                    </a:prstGeom>
                  </pic:spPr>
                </pic:pic>
              </a:graphicData>
            </a:graphic>
          </wp:inline>
        </w:drawing>
      </w:r>
    </w:p>
    <w:p w14:paraId="1CC1F835" w14:textId="77777777" w:rsidR="00EE3EB5" w:rsidRDefault="00EE3EB5" w:rsidP="00EE3EB5">
      <w:pPr>
        <w:widowControl w:val="0"/>
        <w:autoSpaceDE w:val="0"/>
        <w:autoSpaceDN w:val="0"/>
        <w:adjustRightInd w:val="0"/>
        <w:spacing w:after="0" w:line="240" w:lineRule="auto"/>
        <w:ind w:firstLine="709"/>
        <w:jc w:val="right"/>
        <w:rPr>
          <w:rFonts w:ascii="Times New Roman" w:hAnsi="Times New Roman" w:cs="Times New Roman"/>
          <w:bCs/>
          <w:noProof/>
          <w:sz w:val="28"/>
          <w:szCs w:val="28"/>
          <w:lang w:eastAsia="ru-RU"/>
        </w:rPr>
      </w:pPr>
      <w:r>
        <w:rPr>
          <w:rFonts w:ascii="Times New Roman" w:hAnsi="Times New Roman" w:cs="Times New Roman"/>
          <w:sz w:val="28"/>
          <w:szCs w:val="28"/>
        </w:rPr>
        <w:t>»;</w:t>
      </w:r>
    </w:p>
    <w:p w14:paraId="5466AC75" w14:textId="77777777"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5C26BC">
        <w:rPr>
          <w:rFonts w:ascii="Times New Roman" w:hAnsi="Times New Roman" w:cs="Times New Roman"/>
          <w:sz w:val="28"/>
          <w:szCs w:val="28"/>
        </w:rPr>
        <w:t>Карт</w:t>
      </w:r>
      <w:r>
        <w:rPr>
          <w:rFonts w:ascii="Times New Roman" w:hAnsi="Times New Roman" w:cs="Times New Roman"/>
          <w:sz w:val="28"/>
          <w:szCs w:val="28"/>
        </w:rPr>
        <w:t>у</w:t>
      </w:r>
      <w:r w:rsidRPr="005C26BC">
        <w:rPr>
          <w:rFonts w:ascii="Times New Roman" w:hAnsi="Times New Roman" w:cs="Times New Roman"/>
          <w:sz w:val="28"/>
          <w:szCs w:val="28"/>
        </w:rPr>
        <w:t xml:space="preserve"> современного использования территории,</w:t>
      </w:r>
      <w:r>
        <w:rPr>
          <w:rFonts w:ascii="Times New Roman" w:hAnsi="Times New Roman" w:cs="Times New Roman"/>
          <w:sz w:val="28"/>
          <w:szCs w:val="28"/>
        </w:rPr>
        <w:t xml:space="preserve"> </w:t>
      </w:r>
      <w:r w:rsidRPr="005C26BC">
        <w:rPr>
          <w:rFonts w:ascii="Times New Roman" w:hAnsi="Times New Roman" w:cs="Times New Roman"/>
          <w:sz w:val="28"/>
          <w:szCs w:val="28"/>
        </w:rPr>
        <w:t>Карт</w:t>
      </w:r>
      <w:r>
        <w:rPr>
          <w:rFonts w:ascii="Times New Roman" w:hAnsi="Times New Roman" w:cs="Times New Roman"/>
          <w:sz w:val="28"/>
          <w:szCs w:val="28"/>
        </w:rPr>
        <w:t>у</w:t>
      </w:r>
      <w:r w:rsidRPr="005C26BC">
        <w:rPr>
          <w:rFonts w:ascii="Times New Roman" w:hAnsi="Times New Roman" w:cs="Times New Roman"/>
          <w:sz w:val="28"/>
          <w:szCs w:val="28"/>
        </w:rPr>
        <w:t xml:space="preserve"> использования территории с отображением зон с</w:t>
      </w:r>
      <w:r>
        <w:rPr>
          <w:rFonts w:ascii="Times New Roman" w:hAnsi="Times New Roman" w:cs="Times New Roman"/>
          <w:sz w:val="28"/>
          <w:szCs w:val="28"/>
        </w:rPr>
        <w:t xml:space="preserve"> </w:t>
      </w:r>
      <w:r w:rsidRPr="005C26BC">
        <w:rPr>
          <w:rFonts w:ascii="Times New Roman" w:hAnsi="Times New Roman" w:cs="Times New Roman"/>
          <w:sz w:val="28"/>
          <w:szCs w:val="28"/>
        </w:rPr>
        <w:t xml:space="preserve">особыми условиями использования территорий </w:t>
      </w:r>
      <w:r>
        <w:rPr>
          <w:rFonts w:ascii="Times New Roman" w:hAnsi="Times New Roman" w:cs="Times New Roman"/>
          <w:sz w:val="28"/>
          <w:szCs w:val="28"/>
        </w:rPr>
        <w:t>изложить в следующей редакции:</w:t>
      </w:r>
    </w:p>
    <w:p w14:paraId="01F2D522"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5C26BC">
        <w:rPr>
          <w:rFonts w:ascii="Times New Roman" w:hAnsi="Times New Roman" w:cs="Times New Roman"/>
          <w:sz w:val="28"/>
          <w:szCs w:val="28"/>
        </w:rPr>
        <w:t>Карта современного использования территории</w:t>
      </w:r>
    </w:p>
    <w:p w14:paraId="5BE7178C"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p>
    <w:p w14:paraId="451A9878" w14:textId="55825776" w:rsidR="00B90E0A" w:rsidRDefault="00B90E0A" w:rsidP="00EE3EB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623073" wp14:editId="04C7A4BB">
            <wp:extent cx="5249698" cy="3657600"/>
            <wp:effectExtent l="0" t="0" r="8255" b="0"/>
            <wp:docPr id="8162625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62583" name="Рисунок 8162625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6503" cy="3669309"/>
                    </a:xfrm>
                    <a:prstGeom prst="rect">
                      <a:avLst/>
                    </a:prstGeom>
                  </pic:spPr>
                </pic:pic>
              </a:graphicData>
            </a:graphic>
          </wp:inline>
        </w:drawing>
      </w:r>
    </w:p>
    <w:p w14:paraId="6A7DE161" w14:textId="77777777" w:rsidR="00EE3EB5" w:rsidRDefault="00EE3EB5" w:rsidP="00EE3EB5">
      <w:pPr>
        <w:widowControl w:val="0"/>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p>
    <w:p w14:paraId="7A3C3A73" w14:textId="77777777" w:rsidR="00EE3EB5" w:rsidRPr="005C26BC" w:rsidRDefault="00EE3EB5" w:rsidP="00EE3EB5">
      <w:pPr>
        <w:widowControl w:val="0"/>
        <w:suppressAutoHyphens/>
        <w:spacing w:after="0" w:line="240" w:lineRule="auto"/>
        <w:jc w:val="center"/>
        <w:rPr>
          <w:rFonts w:ascii="Times New Roman" w:hAnsi="Times New Roman" w:cs="Times New Roman"/>
          <w:sz w:val="28"/>
          <w:szCs w:val="28"/>
        </w:rPr>
      </w:pPr>
      <w:r w:rsidRPr="005C26BC">
        <w:rPr>
          <w:rFonts w:ascii="Times New Roman" w:hAnsi="Times New Roman" w:cs="Times New Roman"/>
          <w:sz w:val="28"/>
          <w:szCs w:val="28"/>
        </w:rPr>
        <w:lastRenderedPageBreak/>
        <w:t xml:space="preserve">Карта использования территории с отображением зон с </w:t>
      </w:r>
      <w:proofErr w:type="gramStart"/>
      <w:r w:rsidRPr="005C26BC">
        <w:rPr>
          <w:rFonts w:ascii="Times New Roman" w:hAnsi="Times New Roman" w:cs="Times New Roman"/>
          <w:sz w:val="28"/>
          <w:szCs w:val="28"/>
        </w:rPr>
        <w:t>особыми</w:t>
      </w:r>
      <w:proofErr w:type="gramEnd"/>
    </w:p>
    <w:p w14:paraId="739B4369"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r w:rsidRPr="005C26BC">
        <w:rPr>
          <w:rFonts w:ascii="Times New Roman" w:hAnsi="Times New Roman" w:cs="Times New Roman"/>
          <w:sz w:val="28"/>
          <w:szCs w:val="28"/>
        </w:rPr>
        <w:t>условиями использования территорий</w:t>
      </w:r>
    </w:p>
    <w:p w14:paraId="26761A3E"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p>
    <w:p w14:paraId="1BD9832F" w14:textId="1DE4E1C9" w:rsidR="00EE3EB5" w:rsidRDefault="00B90E0A" w:rsidP="00EE3EB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B69DE1" wp14:editId="05A9E904">
            <wp:extent cx="5760085" cy="4013200"/>
            <wp:effectExtent l="0" t="0" r="0" b="6350"/>
            <wp:docPr id="5682850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5058" name="Рисунок 5682850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013200"/>
                    </a:xfrm>
                    <a:prstGeom prst="rect">
                      <a:avLst/>
                    </a:prstGeom>
                  </pic:spPr>
                </pic:pic>
              </a:graphicData>
            </a:graphic>
          </wp:inline>
        </w:drawing>
      </w:r>
    </w:p>
    <w:p w14:paraId="028A6092" w14:textId="77777777" w:rsidR="00EE3EB5" w:rsidRDefault="00EE3EB5" w:rsidP="00EE3EB5">
      <w:pPr>
        <w:widowControl w:val="0"/>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p>
    <w:p w14:paraId="11A760E3" w14:textId="1F9B9A7F" w:rsidR="00EE3EB5" w:rsidRDefault="00EE3EB5" w:rsidP="00EE3EB5">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5C26BC">
        <w:rPr>
          <w:rFonts w:ascii="Times New Roman" w:hAnsi="Times New Roman" w:cs="Times New Roman"/>
          <w:sz w:val="28"/>
          <w:szCs w:val="28"/>
        </w:rPr>
        <w:t>Карт</w:t>
      </w:r>
      <w:r>
        <w:rPr>
          <w:rFonts w:ascii="Times New Roman" w:hAnsi="Times New Roman" w:cs="Times New Roman"/>
          <w:sz w:val="28"/>
          <w:szCs w:val="28"/>
        </w:rPr>
        <w:t>у</w:t>
      </w:r>
      <w:r w:rsidRPr="005C26BC">
        <w:rPr>
          <w:rFonts w:ascii="Times New Roman" w:hAnsi="Times New Roman" w:cs="Times New Roman"/>
          <w:sz w:val="28"/>
          <w:szCs w:val="28"/>
        </w:rPr>
        <w:t xml:space="preserve"> планируемого размещения объектов федерального и регионального</w:t>
      </w:r>
      <w:r>
        <w:rPr>
          <w:rFonts w:ascii="Times New Roman" w:hAnsi="Times New Roman" w:cs="Times New Roman"/>
          <w:sz w:val="28"/>
          <w:szCs w:val="28"/>
        </w:rPr>
        <w:t xml:space="preserve"> </w:t>
      </w:r>
      <w:r w:rsidRPr="005C26BC">
        <w:rPr>
          <w:rFonts w:ascii="Times New Roman" w:hAnsi="Times New Roman" w:cs="Times New Roman"/>
          <w:sz w:val="28"/>
          <w:szCs w:val="28"/>
        </w:rPr>
        <w:t>значения</w:t>
      </w:r>
      <w:r>
        <w:rPr>
          <w:rFonts w:ascii="Times New Roman" w:hAnsi="Times New Roman" w:cs="Times New Roman"/>
          <w:sz w:val="28"/>
          <w:szCs w:val="28"/>
        </w:rPr>
        <w:t xml:space="preserve"> исключить;</w:t>
      </w:r>
    </w:p>
    <w:p w14:paraId="1E469FBF" w14:textId="282382D0" w:rsidR="00EE3EB5" w:rsidRPr="00794FD0" w:rsidRDefault="00EE3EB5" w:rsidP="00EE3EB5">
      <w:pPr>
        <w:widowControl w:val="0"/>
        <w:suppressAutoHyphens/>
        <w:spacing w:after="0" w:line="240" w:lineRule="auto"/>
        <w:ind w:firstLine="709"/>
        <w:jc w:val="both"/>
        <w:rPr>
          <w:rFonts w:ascii="Times New Roman" w:hAnsi="Times New Roman" w:cs="Times New Roman"/>
          <w:b/>
          <w:bCs/>
          <w:sz w:val="28"/>
          <w:szCs w:val="28"/>
        </w:rPr>
      </w:pPr>
      <w:r w:rsidRPr="00794FD0">
        <w:rPr>
          <w:rFonts w:ascii="Times New Roman" w:hAnsi="Times New Roman" w:cs="Times New Roman"/>
          <w:b/>
          <w:bCs/>
          <w:sz w:val="28"/>
          <w:szCs w:val="28"/>
        </w:rPr>
        <w:t xml:space="preserve">3. В </w:t>
      </w:r>
      <w:r w:rsidRPr="00794FD0">
        <w:rPr>
          <w:rFonts w:ascii="Times New Roman" w:eastAsia="Times New Roman" w:hAnsi="Times New Roman" w:cs="Times New Roman"/>
          <w:b/>
          <w:bCs/>
          <w:sz w:val="28"/>
          <w:szCs w:val="28"/>
          <w:lang w:eastAsia="ru-RU"/>
        </w:rPr>
        <w:t>Томе 3 «Перечень и характеристика основных факторов риска возникновения чрезвычайных ситуаций природного и техногенного характера»</w:t>
      </w:r>
      <w:r w:rsidRPr="00794FD0">
        <w:rPr>
          <w:rFonts w:ascii="Times New Roman" w:hAnsi="Times New Roman" w:cs="Times New Roman"/>
          <w:b/>
          <w:bCs/>
          <w:sz w:val="28"/>
          <w:szCs w:val="28"/>
        </w:rPr>
        <w:t>:</w:t>
      </w:r>
    </w:p>
    <w:p w14:paraId="166B2A78" w14:textId="77777777" w:rsidR="00EE3EB5" w:rsidRPr="00794FD0" w:rsidRDefault="00EE3EB5" w:rsidP="00EE3EB5">
      <w:pPr>
        <w:widowControl w:val="0"/>
        <w:suppressAutoHyphens/>
        <w:spacing w:after="0" w:line="240" w:lineRule="auto"/>
        <w:ind w:firstLine="709"/>
        <w:jc w:val="both"/>
        <w:rPr>
          <w:rFonts w:ascii="Times New Roman" w:hAnsi="Times New Roman" w:cs="Times New Roman"/>
          <w:sz w:val="28"/>
          <w:szCs w:val="28"/>
        </w:rPr>
      </w:pPr>
      <w:r w:rsidRPr="00794FD0">
        <w:rPr>
          <w:rFonts w:ascii="Times New Roman" w:hAnsi="Times New Roman" w:cs="Times New Roman"/>
          <w:sz w:val="28"/>
          <w:szCs w:val="28"/>
        </w:rPr>
        <w:t>1) дополнить разделом 4 «Перечень мероприятий по обеспечению пожарной безопасности» следующего содержания:</w:t>
      </w:r>
    </w:p>
    <w:p w14:paraId="28490D65" w14:textId="77777777" w:rsidR="00EE3EB5" w:rsidRPr="00794FD0" w:rsidRDefault="00EE3EB5" w:rsidP="00EE3EB5">
      <w:pPr>
        <w:widowControl w:val="0"/>
        <w:spacing w:after="0" w:line="240" w:lineRule="auto"/>
        <w:jc w:val="center"/>
        <w:outlineLvl w:val="0"/>
        <w:rPr>
          <w:rFonts w:ascii="Times New Roman" w:eastAsia="Times New Roman" w:hAnsi="Times New Roman" w:cs="Times New Roman"/>
          <w:b/>
          <w:sz w:val="28"/>
          <w:szCs w:val="28"/>
          <w:lang w:eastAsia="ru-RU"/>
        </w:rPr>
      </w:pPr>
      <w:r w:rsidRPr="00794FD0">
        <w:rPr>
          <w:rFonts w:ascii="Times New Roman" w:eastAsia="Times New Roman" w:hAnsi="Times New Roman" w:cs="Times New Roman"/>
          <w:bCs/>
          <w:sz w:val="28"/>
          <w:szCs w:val="28"/>
          <w:lang w:eastAsia="ru-RU"/>
        </w:rPr>
        <w:t>«</w:t>
      </w:r>
      <w:r w:rsidRPr="00794FD0">
        <w:rPr>
          <w:rFonts w:ascii="Times New Roman" w:eastAsia="Times New Roman" w:hAnsi="Times New Roman" w:cs="Times New Roman"/>
          <w:b/>
          <w:sz w:val="28"/>
          <w:szCs w:val="28"/>
          <w:lang w:eastAsia="ru-RU"/>
        </w:rPr>
        <w:t>4. ПЕРЕЧЕНЬ МЕРОПРИЯТИЙ ПО ОБЕСПЕЧЕНИЮ ПОЖАРНОЙ БЕЗОПАСНОСТИ</w:t>
      </w:r>
    </w:p>
    <w:p w14:paraId="1593A054" w14:textId="77777777" w:rsidR="00EE3EB5" w:rsidRPr="00794FD0" w:rsidRDefault="00EE3EB5" w:rsidP="00EE3EB5">
      <w:pPr>
        <w:widowControl w:val="0"/>
        <w:spacing w:after="0" w:line="240" w:lineRule="auto"/>
        <w:jc w:val="center"/>
        <w:outlineLvl w:val="0"/>
        <w:rPr>
          <w:rFonts w:ascii="Times New Roman" w:eastAsia="Times New Roman" w:hAnsi="Times New Roman" w:cs="Times New Roman"/>
          <w:b/>
          <w:sz w:val="28"/>
          <w:szCs w:val="28"/>
          <w:lang w:eastAsia="ru-RU"/>
        </w:rPr>
      </w:pPr>
    </w:p>
    <w:p w14:paraId="5B7A78AD"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 xml:space="preserve">Размещение </w:t>
      </w:r>
      <w:proofErr w:type="spellStart"/>
      <w:r w:rsidRPr="00794FD0">
        <w:rPr>
          <w:rFonts w:ascii="Times New Roman" w:eastAsia="Times New Roman" w:hAnsi="Times New Roman" w:cs="Times New Roman"/>
          <w:b/>
          <w:bCs/>
          <w:iCs/>
          <w:sz w:val="28"/>
          <w:szCs w:val="28"/>
          <w:lang w:eastAsia="ru-RU"/>
        </w:rPr>
        <w:t>пожаровзрывоопасных</w:t>
      </w:r>
      <w:proofErr w:type="spellEnd"/>
      <w:r w:rsidRPr="00794FD0">
        <w:rPr>
          <w:rFonts w:ascii="Times New Roman" w:eastAsia="Times New Roman" w:hAnsi="Times New Roman" w:cs="Times New Roman"/>
          <w:b/>
          <w:bCs/>
          <w:iCs/>
          <w:sz w:val="28"/>
          <w:szCs w:val="28"/>
          <w:lang w:eastAsia="ru-RU"/>
        </w:rPr>
        <w:t xml:space="preserve"> объектов</w:t>
      </w:r>
    </w:p>
    <w:p w14:paraId="04746D9A"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При дальнейшем проектировании и размещении на территории города </w:t>
      </w:r>
      <w:proofErr w:type="spellStart"/>
      <w:r w:rsidRPr="00794FD0">
        <w:rPr>
          <w:rFonts w:ascii="Times New Roman" w:eastAsia="Times New Roman" w:hAnsi="Times New Roman" w:cs="Times New Roman"/>
          <w:sz w:val="28"/>
          <w:szCs w:val="28"/>
          <w:lang w:eastAsia="ru-RU"/>
        </w:rPr>
        <w:t>пожаровзрывоопасных</w:t>
      </w:r>
      <w:proofErr w:type="spellEnd"/>
      <w:r w:rsidRPr="00794FD0">
        <w:rPr>
          <w:rFonts w:ascii="Times New Roman" w:eastAsia="Times New Roman" w:hAnsi="Times New Roman" w:cs="Times New Roman"/>
          <w:sz w:val="28"/>
          <w:szCs w:val="28"/>
          <w:lang w:eastAsia="ru-RU"/>
        </w:rPr>
        <w:t xml:space="preserve"> объектов необходимо учитывать требования статьи 66 Федерального закона от 22 июля 2008 года № 123-ФЗ «Технический регламент о требованиях пожарной безопасности».</w:t>
      </w:r>
    </w:p>
    <w:p w14:paraId="019D5DE1"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794FD0">
        <w:rPr>
          <w:rFonts w:ascii="Times New Roman" w:eastAsia="Times New Roman" w:hAnsi="Times New Roman" w:cs="Times New Roman"/>
          <w:sz w:val="28"/>
          <w:szCs w:val="28"/>
          <w:lang w:eastAsia="ru-RU"/>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794FD0">
        <w:rPr>
          <w:rFonts w:ascii="Times New Roman" w:eastAsia="Times New Roman" w:hAnsi="Times New Roman" w:cs="Times New Roman"/>
          <w:sz w:val="28"/>
          <w:szCs w:val="28"/>
          <w:lang w:eastAsia="ru-RU"/>
        </w:rPr>
        <w:t>пожаровзрывоопасные</w:t>
      </w:r>
      <w:proofErr w:type="spellEnd"/>
      <w:r w:rsidRPr="00794FD0">
        <w:rPr>
          <w:rFonts w:ascii="Times New Roman" w:eastAsia="Times New Roman" w:hAnsi="Times New Roman" w:cs="Times New Roman"/>
          <w:sz w:val="28"/>
          <w:szCs w:val="28"/>
          <w:lang w:eastAsia="ru-RU"/>
        </w:rPr>
        <w:t xml:space="preserve"> вещества и материалы и для которых обязательна разработка декларации о промышленной безопасности (далее - </w:t>
      </w:r>
      <w:proofErr w:type="spellStart"/>
      <w:r w:rsidRPr="00794FD0">
        <w:rPr>
          <w:rFonts w:ascii="Times New Roman" w:eastAsia="Times New Roman" w:hAnsi="Times New Roman" w:cs="Times New Roman"/>
          <w:sz w:val="28"/>
          <w:szCs w:val="28"/>
          <w:lang w:eastAsia="ru-RU"/>
        </w:rPr>
        <w:t>пожаровзрывоопасные</w:t>
      </w:r>
      <w:proofErr w:type="spellEnd"/>
      <w:r w:rsidRPr="00794FD0">
        <w:rPr>
          <w:rFonts w:ascii="Times New Roman" w:eastAsia="Times New Roman" w:hAnsi="Times New Roman" w:cs="Times New Roman"/>
          <w:sz w:val="28"/>
          <w:szCs w:val="28"/>
          <w:lang w:eastAsia="ru-RU"/>
        </w:rPr>
        <w:t xml:space="preserve"> объекты), должны размещаться за границами поселений и городских округов, а если </w:t>
      </w:r>
      <w:r w:rsidRPr="00794FD0">
        <w:rPr>
          <w:rFonts w:ascii="Times New Roman" w:eastAsia="Times New Roman" w:hAnsi="Times New Roman" w:cs="Times New Roman"/>
          <w:sz w:val="28"/>
          <w:szCs w:val="28"/>
          <w:lang w:eastAsia="ru-RU"/>
        </w:rPr>
        <w:lastRenderedPageBreak/>
        <w:t xml:space="preserve">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794FD0">
        <w:rPr>
          <w:rFonts w:ascii="Times New Roman" w:eastAsia="Times New Roman" w:hAnsi="Times New Roman" w:cs="Times New Roman"/>
          <w:sz w:val="28"/>
          <w:szCs w:val="28"/>
          <w:lang w:eastAsia="ru-RU"/>
        </w:rPr>
        <w:t>пожаровзрывоопасного</w:t>
      </w:r>
      <w:proofErr w:type="spellEnd"/>
      <w:r w:rsidRPr="00794FD0">
        <w:rPr>
          <w:rFonts w:ascii="Times New Roman" w:eastAsia="Times New Roman" w:hAnsi="Times New Roman" w:cs="Times New Roman"/>
          <w:sz w:val="28"/>
          <w:szCs w:val="28"/>
          <w:lang w:eastAsia="ru-RU"/>
        </w:rPr>
        <w:t xml:space="preserve"> объекта</w:t>
      </w:r>
      <w:proofErr w:type="gramEnd"/>
      <w:r w:rsidRPr="00794FD0">
        <w:rPr>
          <w:rFonts w:ascii="Times New Roman" w:eastAsia="Times New Roman" w:hAnsi="Times New Roman" w:cs="Times New Roman"/>
          <w:sz w:val="28"/>
          <w:szCs w:val="28"/>
          <w:lang w:eastAsia="ru-RU"/>
        </w:rPr>
        <w:t>,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794FD0">
        <w:rPr>
          <w:rFonts w:ascii="Times New Roman" w:eastAsia="Times New Roman" w:hAnsi="Times New Roman" w:cs="Times New Roman"/>
          <w:sz w:val="28"/>
          <w:szCs w:val="28"/>
          <w:lang w:eastAsia="ru-RU"/>
        </w:rPr>
        <w:t xml:space="preserve"> А</w:t>
      </w:r>
      <w:proofErr w:type="gramEnd"/>
      <w:r w:rsidRPr="00794FD0">
        <w:rPr>
          <w:rFonts w:ascii="Times New Roman" w:eastAsia="Times New Roman" w:hAnsi="Times New Roman" w:cs="Times New Roman"/>
          <w:sz w:val="28"/>
          <w:szCs w:val="28"/>
          <w:lang w:eastAsia="ru-RU"/>
        </w:rPr>
        <w:t xml:space="preserve">, Б и В по взрывопожарной и пожарной опасности, могут размещаться как на территориях, так и за границами поселений и городских округов. </w:t>
      </w:r>
    </w:p>
    <w:p w14:paraId="0D27254F"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Комплексы сжиженных природных газов должны располагаться с подветренной стороны от населенного пункта. Склады сжиженных углеводородных газов и легковоспламеняющихся жидкостей должны располагаться вне жилой зоны населенного пункта с подветренной стороны преобладающего направления ветра по отношению к жилым районам. </w:t>
      </w:r>
    </w:p>
    <w:p w14:paraId="31CEED64"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w:t>
      </w:r>
      <w:proofErr w:type="gramStart"/>
      <w:r w:rsidRPr="00794FD0">
        <w:rPr>
          <w:rFonts w:ascii="Times New Roman" w:eastAsia="Times New Roman" w:hAnsi="Times New Roman" w:cs="Times New Roman"/>
          <w:sz w:val="28"/>
          <w:szCs w:val="28"/>
          <w:lang w:eastAsia="ru-RU"/>
        </w:rPr>
        <w:t>путей</w:t>
      </w:r>
      <w:proofErr w:type="gramEnd"/>
      <w:r w:rsidRPr="00794FD0">
        <w:rPr>
          <w:rFonts w:ascii="Times New Roman" w:eastAsia="Times New Roman" w:hAnsi="Times New Roman" w:cs="Times New Roman"/>
          <w:sz w:val="28"/>
          <w:szCs w:val="28"/>
          <w:lang w:eastAsia="ru-RU"/>
        </w:rPr>
        <w:t xml:space="preserve"> железных дорог общей сети. </w:t>
      </w:r>
    </w:p>
    <w:p w14:paraId="6A75E251"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В пределах зон жилых застроек, общественно-деловых зон и зон рекреационного назначения городов допускается размещать производственные объекты, на территориях которых нет зданий, сооружений и строений категорий</w:t>
      </w:r>
      <w:proofErr w:type="gramStart"/>
      <w:r w:rsidRPr="00794FD0">
        <w:rPr>
          <w:rFonts w:ascii="Times New Roman" w:eastAsia="Times New Roman" w:hAnsi="Times New Roman" w:cs="Times New Roman"/>
          <w:sz w:val="28"/>
          <w:szCs w:val="28"/>
          <w:lang w:eastAsia="ru-RU"/>
        </w:rPr>
        <w:t xml:space="preserve"> А</w:t>
      </w:r>
      <w:proofErr w:type="gramEnd"/>
      <w:r w:rsidRPr="00794FD0">
        <w:rPr>
          <w:rFonts w:ascii="Times New Roman" w:eastAsia="Times New Roman" w:hAnsi="Times New Roman" w:cs="Times New Roman"/>
          <w:sz w:val="28"/>
          <w:szCs w:val="28"/>
          <w:lang w:eastAsia="ru-RU"/>
        </w:rPr>
        <w:t xml:space="preserve">, Б и В по взрывопожарной и пожарной опасности. </w:t>
      </w:r>
    </w:p>
    <w:p w14:paraId="47781C79"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Противопожарное водоснабжение</w:t>
      </w:r>
    </w:p>
    <w:p w14:paraId="65E9246C" w14:textId="77777777" w:rsidR="00EE3EB5" w:rsidRPr="00794FD0" w:rsidRDefault="00EE3EB5" w:rsidP="00EE3E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Требуется доведение до норм количества и расположения наружных источников водоснабжения на территории поселения с учетом статьи 68 Федерального закона от 22 июля 2008 года № 123-ФЗ «Технический регламент о требованиях пожарной безопасности», а также раздела 4 СП 8.13130.2020 «Системы противопожарной защиты. Наружное противопожарное водоснабжение. Требования пожарной безопасности».</w:t>
      </w:r>
    </w:p>
    <w:p w14:paraId="3C27349A"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На территории города должны быть источники наружного или внутреннего противопожарного водоснабжения.</w:t>
      </w:r>
    </w:p>
    <w:p w14:paraId="4719CAF7"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w:t>
      </w:r>
    </w:p>
    <w:p w14:paraId="438C4976"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p w14:paraId="77EB04A3"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На территории муниципального образования «город Курчатов» Курской области имеются следующие наружные источники противопожарного водоснабжения: 402 – пожарных гидранта; 4 – водоема, </w:t>
      </w:r>
      <w:r w:rsidRPr="00794FD0">
        <w:rPr>
          <w:rFonts w:ascii="Times New Roman" w:eastAsia="Times New Roman" w:hAnsi="Times New Roman" w:cs="Times New Roman"/>
          <w:sz w:val="28"/>
          <w:szCs w:val="28"/>
          <w:lang w:eastAsia="ru-RU"/>
        </w:rPr>
        <w:lastRenderedPageBreak/>
        <w:t>используемых для целей пожаротушения.</w:t>
      </w:r>
    </w:p>
    <w:p w14:paraId="0E1DDA14"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Проходы, проезды и подъезды к зданиям, сооружениям и строениям</w:t>
      </w:r>
    </w:p>
    <w:p w14:paraId="2A43E44B" w14:textId="77777777" w:rsidR="00EE3EB5" w:rsidRPr="00794FD0" w:rsidRDefault="00EE3EB5" w:rsidP="00EE3E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При дальнейшем проектировании расширении проектной застройки территории города необходимо учитывать требования статьи 67 Федерального закона от 22 июля 2008 года № 123-ФЗ «Технический регламент о требованиях пожарной безопасности».</w:t>
      </w:r>
    </w:p>
    <w:p w14:paraId="0999DF7A"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Подъезд пожарных автомобилей должен быть обеспечен со всех сторон:</w:t>
      </w:r>
    </w:p>
    <w:p w14:paraId="6F1EF0B5"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i/>
          <w:sz w:val="28"/>
          <w:szCs w:val="28"/>
          <w:lang w:eastAsia="ru-RU"/>
        </w:rPr>
      </w:pPr>
      <w:r w:rsidRPr="00794FD0">
        <w:rPr>
          <w:rFonts w:ascii="Times New Roman" w:eastAsia="Times New Roman" w:hAnsi="Times New Roman" w:cs="Times New Roman"/>
          <w:sz w:val="28"/>
          <w:szCs w:val="28"/>
          <w:lang w:eastAsia="ru-RU"/>
        </w:rPr>
        <w:t>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11054219"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к зданиям, сооружениям и строениям производственных объектов по всей их длине должен быть обеспечен подъезд пожарных автомобилей;</w:t>
      </w:r>
    </w:p>
    <w:p w14:paraId="11C573C1"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к зданиям с площадью застройки более 10000 м</w:t>
      </w:r>
      <w:proofErr w:type="gramStart"/>
      <w:r w:rsidRPr="00794FD0">
        <w:rPr>
          <w:rFonts w:ascii="Times New Roman" w:eastAsia="Times New Roman" w:hAnsi="Times New Roman" w:cs="Times New Roman"/>
          <w:sz w:val="28"/>
          <w:szCs w:val="28"/>
          <w:vertAlign w:val="superscript"/>
          <w:lang w:eastAsia="ru-RU"/>
        </w:rPr>
        <w:t>2</w:t>
      </w:r>
      <w:proofErr w:type="gramEnd"/>
      <w:r w:rsidRPr="00794FD0">
        <w:rPr>
          <w:rFonts w:ascii="Times New Roman" w:eastAsia="Times New Roman" w:hAnsi="Times New Roman" w:cs="Times New Roman"/>
          <w:sz w:val="28"/>
          <w:szCs w:val="28"/>
          <w:lang w:eastAsia="ru-RU"/>
        </w:rPr>
        <w:t xml:space="preserve"> или шириной более 100 метров подъезд пожарных автомобилей должен быть обеспечен со всех сторон.</w:t>
      </w:r>
    </w:p>
    <w:p w14:paraId="5EF66F34"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В исторической </w:t>
      </w:r>
      <w:proofErr w:type="gramStart"/>
      <w:r w:rsidRPr="00794FD0">
        <w:rPr>
          <w:rFonts w:ascii="Times New Roman" w:eastAsia="Times New Roman" w:hAnsi="Times New Roman" w:cs="Times New Roman"/>
          <w:sz w:val="28"/>
          <w:szCs w:val="28"/>
          <w:lang w:eastAsia="ru-RU"/>
        </w:rPr>
        <w:t>застройке города</w:t>
      </w:r>
      <w:proofErr w:type="gramEnd"/>
      <w:r w:rsidRPr="00794FD0">
        <w:rPr>
          <w:rFonts w:ascii="Times New Roman" w:eastAsia="Times New Roman" w:hAnsi="Times New Roman" w:cs="Times New Roman"/>
          <w:sz w:val="28"/>
          <w:szCs w:val="28"/>
          <w:lang w:eastAsia="ru-RU"/>
        </w:rPr>
        <w:t xml:space="preserve"> допускается сохранять существующие размеры сквозных проездов (арок).</w:t>
      </w:r>
    </w:p>
    <w:p w14:paraId="2F1511A8"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565325DC"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14:paraId="4EE03BDE" w14:textId="77777777" w:rsidR="00EE3EB5" w:rsidRPr="00794FD0" w:rsidRDefault="00EE3EB5" w:rsidP="00EE3EB5">
      <w:pPr>
        <w:widowControl w:val="0"/>
        <w:tabs>
          <w:tab w:val="left" w:pos="830"/>
        </w:tabs>
        <w:autoSpaceDN w:val="0"/>
        <w:adjustRightInd w:val="0"/>
        <w:spacing w:after="0" w:line="240" w:lineRule="auto"/>
        <w:ind w:right="38"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Противопожарные расстояния между зданиями, сооружениями и строениями</w:t>
      </w:r>
    </w:p>
    <w:p w14:paraId="0B65906A"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 xml:space="preserve">При дальнейшем проектировании расширении </w:t>
      </w:r>
      <w:proofErr w:type="gramStart"/>
      <w:r w:rsidRPr="00794FD0">
        <w:rPr>
          <w:rFonts w:ascii="Times New Roman" w:eastAsia="Times New Roman" w:hAnsi="Times New Roman" w:cs="Times New Roman"/>
          <w:sz w:val="28"/>
          <w:szCs w:val="28"/>
          <w:lang w:eastAsia="ru-RU"/>
        </w:rPr>
        <w:t>застройки города</w:t>
      </w:r>
      <w:proofErr w:type="gramEnd"/>
      <w:r w:rsidRPr="00794FD0">
        <w:rPr>
          <w:rFonts w:ascii="Times New Roman" w:eastAsia="Times New Roman" w:hAnsi="Times New Roman" w:cs="Times New Roman"/>
          <w:sz w:val="28"/>
          <w:szCs w:val="28"/>
          <w:lang w:eastAsia="ru-RU"/>
        </w:rPr>
        <w:t xml:space="preserve">, строительства объектов, в том числе </w:t>
      </w:r>
      <w:proofErr w:type="spellStart"/>
      <w:r w:rsidRPr="00794FD0">
        <w:rPr>
          <w:rFonts w:ascii="Times New Roman" w:eastAsia="Times New Roman" w:hAnsi="Times New Roman" w:cs="Times New Roman"/>
          <w:sz w:val="28"/>
          <w:szCs w:val="28"/>
          <w:lang w:eastAsia="ru-RU"/>
        </w:rPr>
        <w:t>пожаровзрывоопасных</w:t>
      </w:r>
      <w:proofErr w:type="spellEnd"/>
      <w:r w:rsidRPr="00794FD0">
        <w:rPr>
          <w:rFonts w:ascii="Times New Roman" w:eastAsia="Times New Roman" w:hAnsi="Times New Roman" w:cs="Times New Roman"/>
          <w:sz w:val="28"/>
          <w:szCs w:val="28"/>
          <w:lang w:eastAsia="ru-RU"/>
        </w:rPr>
        <w:t>, необходимо учитывать требования статей 69 - 75 Федерального закона от 22 июля 2008 года № 123-ФЗ «Технический регламент о требованиях пожарной безопасности».</w:t>
      </w:r>
    </w:p>
    <w:p w14:paraId="5261E10A"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14:paraId="10030EC2"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794FD0">
        <w:rPr>
          <w:rFonts w:ascii="Times New Roman" w:eastAsia="Times New Roman" w:hAnsi="Times New Roman" w:cs="Times New Roman"/>
          <w:sz w:val="28"/>
          <w:szCs w:val="28"/>
          <w:lang w:eastAsia="ru-RU"/>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w:t>
      </w:r>
      <w:proofErr w:type="gramEnd"/>
      <w:r w:rsidRPr="00794FD0">
        <w:rPr>
          <w:rFonts w:ascii="Times New Roman" w:eastAsia="Times New Roman" w:hAnsi="Times New Roman" w:cs="Times New Roman"/>
          <w:sz w:val="28"/>
          <w:szCs w:val="28"/>
          <w:lang w:eastAsia="ru-RU"/>
        </w:rPr>
        <w:t xml:space="preserve"> материалов.</w:t>
      </w:r>
    </w:p>
    <w:p w14:paraId="6059DEF3"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lastRenderedPageBreak/>
        <w:t>Противопожарные расстояния от границ застройки городских и сельских поселений с одно-, двухэтажной индивидуальной застройкой до лесных массивов должны быть не менее 15 м.</w:t>
      </w:r>
    </w:p>
    <w:p w14:paraId="72CAEC23"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p>
    <w:p w14:paraId="6DD1EF13"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794FD0">
        <w:rPr>
          <w:rFonts w:ascii="Times New Roman" w:eastAsia="Times New Roman" w:hAnsi="Times New Roman" w:cs="Times New Roman"/>
          <w:sz w:val="28"/>
          <w:szCs w:val="28"/>
          <w:lang w:eastAsia="ru-RU"/>
        </w:rPr>
        <w:t>При размещении АЗС на территории города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roofErr w:type="gramEnd"/>
    </w:p>
    <w:p w14:paraId="29CDAF8E" w14:textId="77777777" w:rsidR="00EE3EB5" w:rsidRPr="00794FD0" w:rsidRDefault="00EE3EB5" w:rsidP="00EE3EB5">
      <w:pPr>
        <w:widowControl w:val="0"/>
        <w:spacing w:after="0" w:line="240" w:lineRule="auto"/>
        <w:ind w:firstLine="709"/>
        <w:jc w:val="both"/>
        <w:rPr>
          <w:rFonts w:ascii="Times New Roman" w:eastAsia="Times New Roman" w:hAnsi="Times New Roman" w:cs="Times New Roman"/>
          <w:sz w:val="28"/>
          <w:szCs w:val="28"/>
          <w:lang w:eastAsia="ru-RU"/>
        </w:rPr>
      </w:pPr>
      <w:bookmarkStart w:id="5" w:name="sub_721"/>
      <w:proofErr w:type="gramStart"/>
      <w:r w:rsidRPr="00794FD0">
        <w:rPr>
          <w:rFonts w:ascii="Times New Roman" w:eastAsia="Times New Roman" w:hAnsi="Times New Roman" w:cs="Times New Roman"/>
          <w:sz w:val="28"/>
          <w:szCs w:val="28"/>
          <w:lang w:eastAsia="ru-RU"/>
        </w:rPr>
        <w:t>Противопожарные расстояния от коллективных наземных и наземно-подземных гаражей, открытых организованных автостоянок на территории города и станций технического обслуживания автомобилей до жилых домов и общественных зданий, сооружений и строений, а также до земельных участков образовательных организаций и лечебных учреждений стационарного типа на территории поселения должны составлять не менее расстояний, приведенных в таблице 16 приложения к Федеральному закону от 22 июля 2008</w:t>
      </w:r>
      <w:proofErr w:type="gramEnd"/>
      <w:r w:rsidRPr="00794FD0">
        <w:rPr>
          <w:rFonts w:ascii="Times New Roman" w:eastAsia="Times New Roman" w:hAnsi="Times New Roman" w:cs="Times New Roman"/>
          <w:sz w:val="28"/>
          <w:szCs w:val="28"/>
          <w:lang w:eastAsia="ru-RU"/>
        </w:rPr>
        <w:t xml:space="preserve"> года № 123-ФЗ «Технический регламент о требованиях пожарной безопасности».</w:t>
      </w:r>
    </w:p>
    <w:bookmarkEnd w:id="5"/>
    <w:p w14:paraId="52D4939B"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Размещение подразделений пожарной охраны</w:t>
      </w:r>
    </w:p>
    <w:p w14:paraId="402F83EA"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sz w:val="28"/>
          <w:szCs w:val="28"/>
          <w:lang w:eastAsia="ru-RU"/>
        </w:rPr>
      </w:pPr>
      <w:bookmarkStart w:id="6" w:name="sub_761"/>
      <w:r w:rsidRPr="00794FD0">
        <w:rPr>
          <w:rFonts w:ascii="Times New Roman" w:eastAsia="Times New Roman" w:hAnsi="Times New Roman" w:cs="Times New Roman"/>
          <w:sz w:val="28"/>
          <w:szCs w:val="28"/>
          <w:lang w:eastAsia="ru-RU"/>
        </w:rPr>
        <w:t>При размещении на территории города дополнительного подразделения пожарной охраны необходимо учитывать положения статьи 76 Федерального закона от 22 июля 2008 года № 123-ФЗ «Технический регламент о требованиях пожарной безопасности».</w:t>
      </w:r>
    </w:p>
    <w:bookmarkEnd w:id="6"/>
    <w:p w14:paraId="79E48358" w14:textId="77777777" w:rsidR="00EE3EB5" w:rsidRPr="00794FD0" w:rsidRDefault="00EE3EB5" w:rsidP="00EE3EB5">
      <w:pPr>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Здания пожарных депо на территории города следует размещать исходя из условия, что время прибытия первого подразделения к месту вызова не должно превышать 10 минут.</w:t>
      </w:r>
    </w:p>
    <w:p w14:paraId="4E8FB0EB"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proofErr w:type="gramStart"/>
      <w:r w:rsidRPr="00794FD0">
        <w:rPr>
          <w:rFonts w:ascii="Times New Roman" w:eastAsia="Times New Roman" w:hAnsi="Times New Roman" w:cs="Times New Roman"/>
          <w:kern w:val="2"/>
          <w:sz w:val="28"/>
          <w:szCs w:val="28"/>
        </w:rPr>
        <w:t>В соответствии с Планом привлечения сил и средств территориального пожарно-спасательного гарнизона Курской области для тушения пожаров и проведения аварийно-спасательных работ на территории Курской области (далее – План привлечения), утвержденным Губернатором Курской области 12 октября 2023 года на территории муниципального образования «город Курчатов» Курской области в соответствии с Планом привлечения привлекаются по рангу пожара № 1:</w:t>
      </w:r>
      <w:proofErr w:type="gramEnd"/>
    </w:p>
    <w:p w14:paraId="7982FB36"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2 АЦ – 7 пожарно-спасательной части (I разряда по охране г. Курчатова) (далее – ПСЧ) пожарно-спасательного отряда федеральной противопожарной службы Государственной противопожарной службы (далее – ПСО ФПС ГПС) Главного управления МЧС России по Курской области (далее – Главное управление), адрес: город Курчатов, ул. Молодежная, дом 11;</w:t>
      </w:r>
    </w:p>
    <w:p w14:paraId="30EC50A3"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lastRenderedPageBreak/>
        <w:t>По рангу пожара № 1 «БИС»:</w:t>
      </w:r>
    </w:p>
    <w:p w14:paraId="74DE472B"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2 АЦ и АЛ-30 – 7 ПСЧ ПСО ФПС ГПС Главного управления;</w:t>
      </w:r>
    </w:p>
    <w:p w14:paraId="0E5D212E"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1 АЦ – 9 ПСЧ ПСО ФПС ГПС Главного управления, адрес: Курчатовский район, поселок имени Карла Либкнехта, ул. Карла Маркса, дом 5;</w:t>
      </w:r>
    </w:p>
    <w:p w14:paraId="25CE8C32"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 xml:space="preserve">1 АЦ – пожарной части Октябрьского района (далее – ПЧ Октябрьского района) областного казенного учреждения «Противопожарная служба Курской области» (далее – ОКУ «ППС Курской области»), адрес: Октябрьский район, поселок </w:t>
      </w:r>
      <w:proofErr w:type="spellStart"/>
      <w:r w:rsidRPr="00794FD0">
        <w:rPr>
          <w:rFonts w:ascii="Times New Roman" w:eastAsia="Times New Roman" w:hAnsi="Times New Roman" w:cs="Times New Roman"/>
          <w:kern w:val="2"/>
          <w:sz w:val="28"/>
          <w:szCs w:val="28"/>
        </w:rPr>
        <w:t>Прямицино</w:t>
      </w:r>
      <w:proofErr w:type="spellEnd"/>
      <w:r w:rsidRPr="00794FD0">
        <w:rPr>
          <w:rFonts w:ascii="Times New Roman" w:eastAsia="Times New Roman" w:hAnsi="Times New Roman" w:cs="Times New Roman"/>
          <w:kern w:val="2"/>
          <w:sz w:val="28"/>
          <w:szCs w:val="28"/>
        </w:rPr>
        <w:t xml:space="preserve">, ул. </w:t>
      </w:r>
      <w:proofErr w:type="gramStart"/>
      <w:r w:rsidRPr="00794FD0">
        <w:rPr>
          <w:rFonts w:ascii="Times New Roman" w:eastAsia="Times New Roman" w:hAnsi="Times New Roman" w:cs="Times New Roman"/>
          <w:kern w:val="2"/>
          <w:sz w:val="28"/>
          <w:szCs w:val="28"/>
        </w:rPr>
        <w:t>Октябрьская</w:t>
      </w:r>
      <w:proofErr w:type="gramEnd"/>
      <w:r w:rsidRPr="00794FD0">
        <w:rPr>
          <w:rFonts w:ascii="Times New Roman" w:eastAsia="Times New Roman" w:hAnsi="Times New Roman" w:cs="Times New Roman"/>
          <w:kern w:val="2"/>
          <w:sz w:val="28"/>
          <w:szCs w:val="28"/>
        </w:rPr>
        <w:t>, дом 106;</w:t>
      </w:r>
    </w:p>
    <w:p w14:paraId="7FE533A0"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По рангу пожара № 2:</w:t>
      </w:r>
    </w:p>
    <w:p w14:paraId="16FA7CAF"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2 АЦ и АЛ-30 – 7 ПСЧ ПСО ФПС ГПС Главного управления;</w:t>
      </w:r>
    </w:p>
    <w:p w14:paraId="228E0D48"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АСА – муниципального казенного учреждения «Аварийно-спасательная служба города Курчатова», адрес: город Курчатов, пр-т Коммунистический, дом 8;</w:t>
      </w:r>
    </w:p>
    <w:p w14:paraId="3EA0567A"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1 АЦ – специальной пожарно-спасательной части № 3 (далее – СПСЧ № 3) специального отдела № 3 федерального государственного казенного учреждения «Специальное управление федеральной противопожарной № 72 Министерство Российской Федерации по делам гражданской обороны, чрезвычайным ситуациям и ликвидации последствий стихийных бедствий» по охране объектов защиты филиала АО «Концерн Росэнергоатом» «Курская атомная станция»;</w:t>
      </w:r>
    </w:p>
    <w:p w14:paraId="28225F90"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1 АЦ – 9 ПСЧ ПСО ФПС ГПС Главного управления;</w:t>
      </w:r>
    </w:p>
    <w:p w14:paraId="49B8D79A"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1 АЦ – ПЧ Октябрьского района ОКУ «ППС Курской области».</w:t>
      </w:r>
    </w:p>
    <w:p w14:paraId="533402F0"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kern w:val="2"/>
          <w:sz w:val="28"/>
          <w:szCs w:val="28"/>
        </w:rPr>
      </w:pPr>
      <w:r w:rsidRPr="00794FD0">
        <w:rPr>
          <w:rFonts w:ascii="Times New Roman" w:eastAsia="Times New Roman" w:hAnsi="Times New Roman" w:cs="Times New Roman"/>
          <w:kern w:val="2"/>
          <w:sz w:val="28"/>
          <w:szCs w:val="28"/>
        </w:rPr>
        <w:t>На территории муниципального образования «город Курчатов» Курской</w:t>
      </w:r>
    </w:p>
    <w:p w14:paraId="0D61A2C8"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b/>
          <w:i/>
          <w:sz w:val="28"/>
          <w:szCs w:val="28"/>
          <w:lang w:eastAsia="ru-RU"/>
        </w:rPr>
      </w:pPr>
      <w:r w:rsidRPr="00794FD0">
        <w:rPr>
          <w:rFonts w:ascii="Times New Roman" w:eastAsia="Times New Roman" w:hAnsi="Times New Roman" w:cs="Times New Roman"/>
          <w:kern w:val="2"/>
          <w:sz w:val="28"/>
          <w:szCs w:val="28"/>
        </w:rPr>
        <w:t>области расположена 7 ПСЧ ПСО ФПС ГПС Главного управления и СПСЧ № 3 специального отдела № 3 федерального государственного казенного учреждения «Специальное управление федеральной противопожарной № 72 Министерство Российской Федерации по делам гражданской обороны, чрезвычайным ситуациям и ликвидации последствий стихийных бедствий» по охране объектов защиты филиала АО «Концерн Росэнергоатом» «Курская атомная станция».</w:t>
      </w:r>
    </w:p>
    <w:p w14:paraId="75AE9437"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b/>
          <w:bCs/>
          <w:iCs/>
          <w:sz w:val="28"/>
          <w:szCs w:val="28"/>
          <w:lang w:eastAsia="ru-RU"/>
        </w:rPr>
      </w:pPr>
      <w:r w:rsidRPr="00794FD0">
        <w:rPr>
          <w:rFonts w:ascii="Times New Roman" w:eastAsia="Times New Roman" w:hAnsi="Times New Roman" w:cs="Times New Roman"/>
          <w:b/>
          <w:bCs/>
          <w:iCs/>
          <w:sz w:val="28"/>
          <w:szCs w:val="28"/>
          <w:lang w:eastAsia="ru-RU"/>
        </w:rPr>
        <w:t>Размещение и оборудование пожарных депо</w:t>
      </w:r>
    </w:p>
    <w:p w14:paraId="4578FFB6" w14:textId="77777777" w:rsidR="00EE3EB5" w:rsidRPr="00794FD0" w:rsidRDefault="00EE3EB5" w:rsidP="00EE3EB5">
      <w:pPr>
        <w:widowControl w:val="0"/>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При проектировании расположения пожарного депо для подразделения пожарной охраны требуется учитывать положения статьи 77 Федерального закона от 22 июля 2008 года № 123-ФЗ «Технический регламент о требованиях пожарной безопасности».</w:t>
      </w:r>
    </w:p>
    <w:p w14:paraId="4DF6BB2A" w14:textId="77777777" w:rsidR="00EE3EB5" w:rsidRPr="00794FD0" w:rsidRDefault="00EE3EB5" w:rsidP="00EE3EB5">
      <w:pPr>
        <w:widowControl w:val="0"/>
        <w:tabs>
          <w:tab w:val="left" w:pos="830"/>
        </w:tabs>
        <w:autoSpaceDN w:val="0"/>
        <w:adjustRightInd w:val="0"/>
        <w:spacing w:after="0" w:line="235" w:lineRule="auto"/>
        <w:ind w:right="38"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0D771021"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Расстояние от границ участка пожарного депо до общественных и жилых зданий должно быть не менее 15 метров, а до границ земельных участков образовательных организаций и лечебных учреждений стационарного типа - не менее 30 метров.</w:t>
      </w:r>
    </w:p>
    <w:p w14:paraId="2BB27B9C"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lastRenderedPageBreak/>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793CDD4B"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14:paraId="2F028D58"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Территория пожарного депо должна иметь два въезда (выезда). Ширина ворот на въезде (выезде) должна быть не менее 4,5 метра.</w:t>
      </w:r>
    </w:p>
    <w:p w14:paraId="0FF52FA1"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Дороги и площадки на территории пожарного депо должны иметь твердое покрытие.</w:t>
      </w:r>
    </w:p>
    <w:p w14:paraId="4C30F1FA" w14:textId="77777777" w:rsidR="00EE3EB5" w:rsidRPr="00794FD0" w:rsidRDefault="00EE3EB5" w:rsidP="00EE3EB5">
      <w:pPr>
        <w:widowControl w:val="0"/>
        <w:tabs>
          <w:tab w:val="left" w:pos="1134"/>
        </w:tabs>
        <w:spacing w:after="0" w:line="235" w:lineRule="auto"/>
        <w:ind w:firstLine="709"/>
        <w:jc w:val="both"/>
        <w:rPr>
          <w:rFonts w:ascii="Times New Roman" w:eastAsia="Times New Roman" w:hAnsi="Times New Roman" w:cs="Times New Roman"/>
          <w:sz w:val="28"/>
          <w:szCs w:val="28"/>
          <w:lang w:eastAsia="ru-RU"/>
        </w:rPr>
      </w:pPr>
      <w:r w:rsidRPr="00794FD0">
        <w:rPr>
          <w:rFonts w:ascii="Times New Roman" w:eastAsia="Times New Roman" w:hAnsi="Times New Roman" w:cs="Times New Roman"/>
          <w:sz w:val="28"/>
          <w:szCs w:val="28"/>
          <w:lang w:eastAsia="ru-RU"/>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roofErr w:type="gramStart"/>
      <w:r w:rsidRPr="00794FD0">
        <w:rPr>
          <w:rFonts w:ascii="Times New Roman" w:eastAsia="Times New Roman" w:hAnsi="Times New Roman" w:cs="Times New Roman"/>
          <w:sz w:val="28"/>
          <w:szCs w:val="28"/>
          <w:lang w:eastAsia="ru-RU"/>
        </w:rPr>
        <w:t>.»;</w:t>
      </w:r>
      <w:proofErr w:type="gramEnd"/>
    </w:p>
    <w:p w14:paraId="0CBFF065" w14:textId="77777777" w:rsidR="00EE3EB5" w:rsidRPr="001B2A2A" w:rsidRDefault="00EE3EB5" w:rsidP="00EE3EB5">
      <w:pPr>
        <w:widowControl w:val="0"/>
        <w:suppressAutoHyphens/>
        <w:spacing w:after="0" w:line="240" w:lineRule="auto"/>
        <w:ind w:firstLine="709"/>
        <w:jc w:val="both"/>
        <w:rPr>
          <w:rFonts w:ascii="Times New Roman" w:hAnsi="Times New Roman" w:cs="Times New Roman"/>
          <w:sz w:val="28"/>
          <w:szCs w:val="28"/>
        </w:rPr>
      </w:pPr>
      <w:r w:rsidRPr="00794FD0">
        <w:rPr>
          <w:rFonts w:ascii="Times New Roman" w:hAnsi="Times New Roman" w:cs="Times New Roman"/>
          <w:sz w:val="28"/>
          <w:szCs w:val="28"/>
        </w:rPr>
        <w:t>2) Карту территорий, подверженных риску возникновения чрезвычайных ситуаций природного и техногенного характера изложить в следующей редакции:</w:t>
      </w:r>
    </w:p>
    <w:p w14:paraId="3A760DBC"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1120DF">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5DF9C43B" w14:textId="77777777" w:rsidR="00EE3EB5" w:rsidRDefault="00EE3EB5" w:rsidP="00EE3EB5">
      <w:pPr>
        <w:widowControl w:val="0"/>
        <w:suppressAutoHyphens/>
        <w:spacing w:after="0" w:line="240" w:lineRule="auto"/>
        <w:jc w:val="center"/>
        <w:rPr>
          <w:rFonts w:ascii="Times New Roman" w:hAnsi="Times New Roman" w:cs="Times New Roman"/>
          <w:sz w:val="28"/>
          <w:szCs w:val="28"/>
        </w:rPr>
      </w:pPr>
    </w:p>
    <w:p w14:paraId="51E9EA97" w14:textId="235FF765" w:rsidR="00EE3EB5" w:rsidRDefault="009565A8" w:rsidP="00EE3EB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A298A9" wp14:editId="0A2C2094">
            <wp:extent cx="5760085" cy="4013200"/>
            <wp:effectExtent l="0" t="0" r="0" b="6350"/>
            <wp:docPr id="2026274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7499" name="Рисунок 2026274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013200"/>
                    </a:xfrm>
                    <a:prstGeom prst="rect">
                      <a:avLst/>
                    </a:prstGeom>
                  </pic:spPr>
                </pic:pic>
              </a:graphicData>
            </a:graphic>
          </wp:inline>
        </w:drawing>
      </w:r>
    </w:p>
    <w:p w14:paraId="15D996EC" w14:textId="77777777" w:rsidR="00EE3EB5" w:rsidRPr="005B228C" w:rsidRDefault="00EE3EB5" w:rsidP="00EE3EB5">
      <w:pPr>
        <w:widowControl w:val="0"/>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p>
    <w:p w14:paraId="462830BB" w14:textId="77777777" w:rsidR="00EE3EB5" w:rsidRPr="005B228C" w:rsidRDefault="00EE3EB5" w:rsidP="00EE3EB5">
      <w:pPr>
        <w:widowControl w:val="0"/>
        <w:suppressAutoHyphens/>
        <w:spacing w:after="0" w:line="240" w:lineRule="auto"/>
        <w:ind w:firstLine="709"/>
        <w:jc w:val="both"/>
        <w:rPr>
          <w:rFonts w:ascii="Times New Roman" w:hAnsi="Times New Roman" w:cs="Times New Roman"/>
          <w:sz w:val="28"/>
          <w:szCs w:val="28"/>
        </w:rPr>
      </w:pPr>
    </w:p>
    <w:p w14:paraId="658B0382" w14:textId="77777777" w:rsidR="00EE3EB5" w:rsidRDefault="00EE3EB5" w:rsidP="00EB7344">
      <w:pPr>
        <w:widowControl w:val="0"/>
        <w:suppressAutoHyphens/>
        <w:spacing w:after="0" w:line="240" w:lineRule="auto"/>
        <w:ind w:firstLine="709"/>
        <w:jc w:val="right"/>
        <w:rPr>
          <w:rFonts w:ascii="Times New Roman" w:hAnsi="Times New Roman" w:cs="Times New Roman"/>
          <w:sz w:val="28"/>
          <w:szCs w:val="28"/>
        </w:rPr>
      </w:pPr>
    </w:p>
    <w:sectPr w:rsidR="00EE3EB5" w:rsidSect="00F43B07">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4CB0E" w14:textId="77777777" w:rsidR="006A7017" w:rsidRDefault="006A7017" w:rsidP="003E1B03">
      <w:pPr>
        <w:spacing w:after="0" w:line="240" w:lineRule="auto"/>
      </w:pPr>
      <w:r>
        <w:separator/>
      </w:r>
    </w:p>
  </w:endnote>
  <w:endnote w:type="continuationSeparator" w:id="0">
    <w:p w14:paraId="71EB4CD6" w14:textId="77777777" w:rsidR="006A7017" w:rsidRDefault="006A7017" w:rsidP="003E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88DF2" w14:textId="77777777" w:rsidR="006A7017" w:rsidRDefault="006A7017" w:rsidP="003E1B03">
      <w:pPr>
        <w:spacing w:after="0" w:line="240" w:lineRule="auto"/>
      </w:pPr>
      <w:r>
        <w:separator/>
      </w:r>
    </w:p>
  </w:footnote>
  <w:footnote w:type="continuationSeparator" w:id="0">
    <w:p w14:paraId="614BDFED" w14:textId="77777777" w:rsidR="006A7017" w:rsidRDefault="006A7017" w:rsidP="003E1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BCAAB" w14:textId="77777777" w:rsidR="00383911" w:rsidRPr="001C0C61" w:rsidRDefault="00383911" w:rsidP="001C0C61">
    <w:pPr>
      <w:pStyle w:val="a5"/>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1">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nsid w:val="00000017"/>
    <w:multiLevelType w:val="multilevel"/>
    <w:tmpl w:val="00000017"/>
    <w:name w:val="WW8Num23"/>
    <w:lvl w:ilvl="0">
      <w:start w:val="1"/>
      <w:numFmt w:val="bullet"/>
      <w:lvlText w:val=""/>
      <w:lvlJc w:val="left"/>
      <w:pPr>
        <w:tabs>
          <w:tab w:val="num" w:pos="0"/>
        </w:tabs>
        <w:ind w:left="720" w:hanging="360"/>
      </w:pPr>
      <w:rPr>
        <w:rFonts w:ascii="Symbol" w:hAnsi="Symbol" w:cs="OpenSymbol"/>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nsid w:val="00BE325E"/>
    <w:multiLevelType w:val="multilevel"/>
    <w:tmpl w:val="92322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CA6733"/>
    <w:multiLevelType w:val="hybridMultilevel"/>
    <w:tmpl w:val="2FEAA960"/>
    <w:lvl w:ilvl="0" w:tplc="214485E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FA28B4"/>
    <w:multiLevelType w:val="multilevel"/>
    <w:tmpl w:val="337EDC9A"/>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1A61822"/>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nsid w:val="2A604E00"/>
    <w:multiLevelType w:val="hybridMultilevel"/>
    <w:tmpl w:val="1292E522"/>
    <w:lvl w:ilvl="0" w:tplc="74F680B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21555C"/>
    <w:multiLevelType w:val="multilevel"/>
    <w:tmpl w:val="058651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435D45"/>
    <w:multiLevelType w:val="hybridMultilevel"/>
    <w:tmpl w:val="4F061692"/>
    <w:lvl w:ilvl="0" w:tplc="2A2051CE">
      <w:start w:val="1"/>
      <w:numFmt w:val="decimal"/>
      <w:lvlText w:val="%1."/>
      <w:lvlJc w:val="center"/>
      <w:pPr>
        <w:ind w:left="644" w:hanging="360"/>
      </w:pPr>
      <w:rPr>
        <w:sz w:val="20"/>
        <w:szCs w:val="2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6">
    <w:nsid w:val="40F8242A"/>
    <w:multiLevelType w:val="hybridMultilevel"/>
    <w:tmpl w:val="3D601FBE"/>
    <w:lvl w:ilvl="0" w:tplc="86D642C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45494D58"/>
    <w:multiLevelType w:val="multilevel"/>
    <w:tmpl w:val="87A081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C4E1BA8"/>
    <w:multiLevelType w:val="hybridMultilevel"/>
    <w:tmpl w:val="448652E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4FE41208"/>
    <w:multiLevelType w:val="multilevel"/>
    <w:tmpl w:val="A76C4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E23070A"/>
    <w:multiLevelType w:val="hybridMultilevel"/>
    <w:tmpl w:val="54D0078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7D8E776F"/>
    <w:multiLevelType w:val="multilevel"/>
    <w:tmpl w:val="AFACDF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1"/>
  </w:num>
  <w:num w:numId="7">
    <w:abstractNumId w:val="19"/>
  </w:num>
  <w:num w:numId="8">
    <w:abstractNumId w:val="8"/>
  </w:num>
  <w:num w:numId="9">
    <w:abstractNumId w:val="1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20"/>
  </w:num>
  <w:num w:numId="14">
    <w:abstractNumId w:val="12"/>
  </w:num>
  <w:num w:numId="15">
    <w:abstractNumId w:val="18"/>
  </w:num>
  <w:num w:numId="1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84"/>
    <w:rsid w:val="000009D1"/>
    <w:rsid w:val="00001BBD"/>
    <w:rsid w:val="00002078"/>
    <w:rsid w:val="00002AA3"/>
    <w:rsid w:val="00004D27"/>
    <w:rsid w:val="00005129"/>
    <w:rsid w:val="00010060"/>
    <w:rsid w:val="00011662"/>
    <w:rsid w:val="00011997"/>
    <w:rsid w:val="00012302"/>
    <w:rsid w:val="0001434B"/>
    <w:rsid w:val="000152CF"/>
    <w:rsid w:val="00015CB1"/>
    <w:rsid w:val="00016CF1"/>
    <w:rsid w:val="0002037D"/>
    <w:rsid w:val="00020947"/>
    <w:rsid w:val="00020A7D"/>
    <w:rsid w:val="000224AA"/>
    <w:rsid w:val="00023CD6"/>
    <w:rsid w:val="0002654F"/>
    <w:rsid w:val="000273EF"/>
    <w:rsid w:val="0003050E"/>
    <w:rsid w:val="000329CC"/>
    <w:rsid w:val="00032F5F"/>
    <w:rsid w:val="00033100"/>
    <w:rsid w:val="000342C3"/>
    <w:rsid w:val="000347A8"/>
    <w:rsid w:val="0003503D"/>
    <w:rsid w:val="00035AF0"/>
    <w:rsid w:val="00036539"/>
    <w:rsid w:val="00036783"/>
    <w:rsid w:val="00036935"/>
    <w:rsid w:val="00041488"/>
    <w:rsid w:val="00046490"/>
    <w:rsid w:val="00046985"/>
    <w:rsid w:val="00046E54"/>
    <w:rsid w:val="00047FE7"/>
    <w:rsid w:val="00050094"/>
    <w:rsid w:val="0005016F"/>
    <w:rsid w:val="00050A37"/>
    <w:rsid w:val="00051805"/>
    <w:rsid w:val="00052296"/>
    <w:rsid w:val="000525FB"/>
    <w:rsid w:val="000544FF"/>
    <w:rsid w:val="00054E25"/>
    <w:rsid w:val="0005509E"/>
    <w:rsid w:val="0005617B"/>
    <w:rsid w:val="00056482"/>
    <w:rsid w:val="00061012"/>
    <w:rsid w:val="000618A9"/>
    <w:rsid w:val="0006270E"/>
    <w:rsid w:val="00062EBA"/>
    <w:rsid w:val="00063E07"/>
    <w:rsid w:val="000664FD"/>
    <w:rsid w:val="00071685"/>
    <w:rsid w:val="00072827"/>
    <w:rsid w:val="00073E52"/>
    <w:rsid w:val="00074155"/>
    <w:rsid w:val="000756DE"/>
    <w:rsid w:val="0008067D"/>
    <w:rsid w:val="00081530"/>
    <w:rsid w:val="00081625"/>
    <w:rsid w:val="00083F6D"/>
    <w:rsid w:val="00084E09"/>
    <w:rsid w:val="00085E3A"/>
    <w:rsid w:val="00086055"/>
    <w:rsid w:val="00087D49"/>
    <w:rsid w:val="00090142"/>
    <w:rsid w:val="000913CE"/>
    <w:rsid w:val="00092150"/>
    <w:rsid w:val="00093173"/>
    <w:rsid w:val="00094010"/>
    <w:rsid w:val="00094614"/>
    <w:rsid w:val="00094815"/>
    <w:rsid w:val="000948DC"/>
    <w:rsid w:val="000968FB"/>
    <w:rsid w:val="00096943"/>
    <w:rsid w:val="00097F2D"/>
    <w:rsid w:val="000A1DB5"/>
    <w:rsid w:val="000A2EF5"/>
    <w:rsid w:val="000A5614"/>
    <w:rsid w:val="000A57FA"/>
    <w:rsid w:val="000A78EE"/>
    <w:rsid w:val="000A78FC"/>
    <w:rsid w:val="000B252E"/>
    <w:rsid w:val="000B69F3"/>
    <w:rsid w:val="000B6B19"/>
    <w:rsid w:val="000B7509"/>
    <w:rsid w:val="000C14F8"/>
    <w:rsid w:val="000C272E"/>
    <w:rsid w:val="000C29C3"/>
    <w:rsid w:val="000C33DB"/>
    <w:rsid w:val="000C4481"/>
    <w:rsid w:val="000C5A78"/>
    <w:rsid w:val="000C72D0"/>
    <w:rsid w:val="000D06D7"/>
    <w:rsid w:val="000D0E7C"/>
    <w:rsid w:val="000D22B6"/>
    <w:rsid w:val="000E163E"/>
    <w:rsid w:val="000E1B0A"/>
    <w:rsid w:val="000E1C5E"/>
    <w:rsid w:val="000E35BB"/>
    <w:rsid w:val="000E35C8"/>
    <w:rsid w:val="000E40C7"/>
    <w:rsid w:val="000E4FF3"/>
    <w:rsid w:val="000E509C"/>
    <w:rsid w:val="000F0728"/>
    <w:rsid w:val="000F191D"/>
    <w:rsid w:val="000F1FC9"/>
    <w:rsid w:val="000F24D6"/>
    <w:rsid w:val="000F2583"/>
    <w:rsid w:val="000F429B"/>
    <w:rsid w:val="000F44E1"/>
    <w:rsid w:val="000F62FD"/>
    <w:rsid w:val="000F6B3F"/>
    <w:rsid w:val="00103683"/>
    <w:rsid w:val="001036D7"/>
    <w:rsid w:val="0010458F"/>
    <w:rsid w:val="00104A21"/>
    <w:rsid w:val="00106ACD"/>
    <w:rsid w:val="001074CD"/>
    <w:rsid w:val="0011035B"/>
    <w:rsid w:val="00110B71"/>
    <w:rsid w:val="00111598"/>
    <w:rsid w:val="00111806"/>
    <w:rsid w:val="001126BB"/>
    <w:rsid w:val="00112D47"/>
    <w:rsid w:val="001131CA"/>
    <w:rsid w:val="00114C67"/>
    <w:rsid w:val="0011695E"/>
    <w:rsid w:val="00117471"/>
    <w:rsid w:val="00120203"/>
    <w:rsid w:val="00122748"/>
    <w:rsid w:val="001230E4"/>
    <w:rsid w:val="00125039"/>
    <w:rsid w:val="00125154"/>
    <w:rsid w:val="00127BEE"/>
    <w:rsid w:val="0013067F"/>
    <w:rsid w:val="00130E04"/>
    <w:rsid w:val="00131D29"/>
    <w:rsid w:val="001349BC"/>
    <w:rsid w:val="001366EA"/>
    <w:rsid w:val="00137E13"/>
    <w:rsid w:val="00137F68"/>
    <w:rsid w:val="00140652"/>
    <w:rsid w:val="00140936"/>
    <w:rsid w:val="00141579"/>
    <w:rsid w:val="001417D1"/>
    <w:rsid w:val="0014351D"/>
    <w:rsid w:val="0014525C"/>
    <w:rsid w:val="001458E9"/>
    <w:rsid w:val="00146E18"/>
    <w:rsid w:val="001509DB"/>
    <w:rsid w:val="00151370"/>
    <w:rsid w:val="00151C82"/>
    <w:rsid w:val="00152666"/>
    <w:rsid w:val="00153093"/>
    <w:rsid w:val="00155883"/>
    <w:rsid w:val="00155AB7"/>
    <w:rsid w:val="00157A17"/>
    <w:rsid w:val="001641C5"/>
    <w:rsid w:val="0016493D"/>
    <w:rsid w:val="00164CA0"/>
    <w:rsid w:val="00165815"/>
    <w:rsid w:val="001670A3"/>
    <w:rsid w:val="00167865"/>
    <w:rsid w:val="001717AF"/>
    <w:rsid w:val="00172A89"/>
    <w:rsid w:val="00172B03"/>
    <w:rsid w:val="00174765"/>
    <w:rsid w:val="00174E6E"/>
    <w:rsid w:val="00175959"/>
    <w:rsid w:val="00175B3C"/>
    <w:rsid w:val="00175F8F"/>
    <w:rsid w:val="00177972"/>
    <w:rsid w:val="001814E7"/>
    <w:rsid w:val="001874D4"/>
    <w:rsid w:val="00190E74"/>
    <w:rsid w:val="00191151"/>
    <w:rsid w:val="00191346"/>
    <w:rsid w:val="00195B4D"/>
    <w:rsid w:val="00195C21"/>
    <w:rsid w:val="00196A7E"/>
    <w:rsid w:val="001971FE"/>
    <w:rsid w:val="00197298"/>
    <w:rsid w:val="001976C8"/>
    <w:rsid w:val="00197BE7"/>
    <w:rsid w:val="001A01EC"/>
    <w:rsid w:val="001A2824"/>
    <w:rsid w:val="001A3FA6"/>
    <w:rsid w:val="001A6F44"/>
    <w:rsid w:val="001B094B"/>
    <w:rsid w:val="001B272D"/>
    <w:rsid w:val="001B2BD6"/>
    <w:rsid w:val="001B32ED"/>
    <w:rsid w:val="001B4347"/>
    <w:rsid w:val="001B542F"/>
    <w:rsid w:val="001B61B1"/>
    <w:rsid w:val="001B69AE"/>
    <w:rsid w:val="001B6CCD"/>
    <w:rsid w:val="001B7A17"/>
    <w:rsid w:val="001C004D"/>
    <w:rsid w:val="001C0C61"/>
    <w:rsid w:val="001C1E66"/>
    <w:rsid w:val="001C5236"/>
    <w:rsid w:val="001C58E3"/>
    <w:rsid w:val="001C6F4C"/>
    <w:rsid w:val="001C7AEA"/>
    <w:rsid w:val="001D0D31"/>
    <w:rsid w:val="001D1FC5"/>
    <w:rsid w:val="001D454E"/>
    <w:rsid w:val="001D5CED"/>
    <w:rsid w:val="001D6E15"/>
    <w:rsid w:val="001E0E3F"/>
    <w:rsid w:val="001E462B"/>
    <w:rsid w:val="001E4DC3"/>
    <w:rsid w:val="001E50C3"/>
    <w:rsid w:val="001E668B"/>
    <w:rsid w:val="001E6CF7"/>
    <w:rsid w:val="001E7C43"/>
    <w:rsid w:val="001F0765"/>
    <w:rsid w:val="001F1442"/>
    <w:rsid w:val="001F1480"/>
    <w:rsid w:val="001F2CDD"/>
    <w:rsid w:val="001F4B66"/>
    <w:rsid w:val="001F4E83"/>
    <w:rsid w:val="001F5CE7"/>
    <w:rsid w:val="001F5FE5"/>
    <w:rsid w:val="0020034D"/>
    <w:rsid w:val="002018FF"/>
    <w:rsid w:val="00202D3C"/>
    <w:rsid w:val="0020475C"/>
    <w:rsid w:val="0020489F"/>
    <w:rsid w:val="00204E04"/>
    <w:rsid w:val="002058EB"/>
    <w:rsid w:val="00205909"/>
    <w:rsid w:val="00206B1D"/>
    <w:rsid w:val="002070FC"/>
    <w:rsid w:val="00210847"/>
    <w:rsid w:val="00210855"/>
    <w:rsid w:val="002117C7"/>
    <w:rsid w:val="00211A81"/>
    <w:rsid w:val="002143D1"/>
    <w:rsid w:val="00214BFF"/>
    <w:rsid w:val="00215DEC"/>
    <w:rsid w:val="002162F1"/>
    <w:rsid w:val="002222C8"/>
    <w:rsid w:val="00222F9D"/>
    <w:rsid w:val="00223003"/>
    <w:rsid w:val="00223E4F"/>
    <w:rsid w:val="0022544B"/>
    <w:rsid w:val="00225AF0"/>
    <w:rsid w:val="002262AB"/>
    <w:rsid w:val="002265BC"/>
    <w:rsid w:val="002266BD"/>
    <w:rsid w:val="002277AC"/>
    <w:rsid w:val="00233F7B"/>
    <w:rsid w:val="00234FF6"/>
    <w:rsid w:val="00236B62"/>
    <w:rsid w:val="00236E7B"/>
    <w:rsid w:val="00237F36"/>
    <w:rsid w:val="00240F47"/>
    <w:rsid w:val="002417CE"/>
    <w:rsid w:val="002421AB"/>
    <w:rsid w:val="00242F8E"/>
    <w:rsid w:val="00243D4C"/>
    <w:rsid w:val="0024484E"/>
    <w:rsid w:val="00245FF3"/>
    <w:rsid w:val="002501ED"/>
    <w:rsid w:val="002509E5"/>
    <w:rsid w:val="00251DC5"/>
    <w:rsid w:val="00251FE4"/>
    <w:rsid w:val="0025486B"/>
    <w:rsid w:val="00255214"/>
    <w:rsid w:val="002564C9"/>
    <w:rsid w:val="002570EE"/>
    <w:rsid w:val="00260236"/>
    <w:rsid w:val="00260589"/>
    <w:rsid w:val="002620A8"/>
    <w:rsid w:val="00263792"/>
    <w:rsid w:val="002642CC"/>
    <w:rsid w:val="00265E5D"/>
    <w:rsid w:val="002673CD"/>
    <w:rsid w:val="00267494"/>
    <w:rsid w:val="002707AF"/>
    <w:rsid w:val="00270B47"/>
    <w:rsid w:val="00273698"/>
    <w:rsid w:val="0027427D"/>
    <w:rsid w:val="00274958"/>
    <w:rsid w:val="00274B81"/>
    <w:rsid w:val="002754B7"/>
    <w:rsid w:val="00275C6E"/>
    <w:rsid w:val="00275DAD"/>
    <w:rsid w:val="002806BE"/>
    <w:rsid w:val="00281661"/>
    <w:rsid w:val="002828C2"/>
    <w:rsid w:val="00283BA6"/>
    <w:rsid w:val="002843AA"/>
    <w:rsid w:val="002864E9"/>
    <w:rsid w:val="00291883"/>
    <w:rsid w:val="00291992"/>
    <w:rsid w:val="00292C46"/>
    <w:rsid w:val="002963B3"/>
    <w:rsid w:val="00296678"/>
    <w:rsid w:val="00297160"/>
    <w:rsid w:val="00297D6B"/>
    <w:rsid w:val="002A0059"/>
    <w:rsid w:val="002A02B8"/>
    <w:rsid w:val="002A38B0"/>
    <w:rsid w:val="002A435E"/>
    <w:rsid w:val="002A4D13"/>
    <w:rsid w:val="002A6100"/>
    <w:rsid w:val="002A6144"/>
    <w:rsid w:val="002A6242"/>
    <w:rsid w:val="002B037D"/>
    <w:rsid w:val="002B06B8"/>
    <w:rsid w:val="002B19D8"/>
    <w:rsid w:val="002B1E70"/>
    <w:rsid w:val="002B3862"/>
    <w:rsid w:val="002B4E71"/>
    <w:rsid w:val="002B4E87"/>
    <w:rsid w:val="002B4FC1"/>
    <w:rsid w:val="002B52D8"/>
    <w:rsid w:val="002B5A17"/>
    <w:rsid w:val="002B69AF"/>
    <w:rsid w:val="002B768D"/>
    <w:rsid w:val="002C0453"/>
    <w:rsid w:val="002C1788"/>
    <w:rsid w:val="002C23A2"/>
    <w:rsid w:val="002C3174"/>
    <w:rsid w:val="002C4FC7"/>
    <w:rsid w:val="002C69D4"/>
    <w:rsid w:val="002D04AF"/>
    <w:rsid w:val="002D0C6E"/>
    <w:rsid w:val="002D0F01"/>
    <w:rsid w:val="002D11C0"/>
    <w:rsid w:val="002D1744"/>
    <w:rsid w:val="002D1A1E"/>
    <w:rsid w:val="002D2389"/>
    <w:rsid w:val="002D5E6B"/>
    <w:rsid w:val="002D6D9D"/>
    <w:rsid w:val="002D7A20"/>
    <w:rsid w:val="002E11A3"/>
    <w:rsid w:val="002E1326"/>
    <w:rsid w:val="002E2018"/>
    <w:rsid w:val="002E42AC"/>
    <w:rsid w:val="002E4631"/>
    <w:rsid w:val="002E52D4"/>
    <w:rsid w:val="002E61E4"/>
    <w:rsid w:val="002E7A64"/>
    <w:rsid w:val="002F2503"/>
    <w:rsid w:val="002F2D0F"/>
    <w:rsid w:val="002F677E"/>
    <w:rsid w:val="002F67DB"/>
    <w:rsid w:val="002F683F"/>
    <w:rsid w:val="00304397"/>
    <w:rsid w:val="00305F42"/>
    <w:rsid w:val="00307F07"/>
    <w:rsid w:val="003116C8"/>
    <w:rsid w:val="0031348A"/>
    <w:rsid w:val="0031430B"/>
    <w:rsid w:val="003147BB"/>
    <w:rsid w:val="00314868"/>
    <w:rsid w:val="003158CD"/>
    <w:rsid w:val="0031636B"/>
    <w:rsid w:val="003201D2"/>
    <w:rsid w:val="003204B7"/>
    <w:rsid w:val="003220D3"/>
    <w:rsid w:val="003221AF"/>
    <w:rsid w:val="00323095"/>
    <w:rsid w:val="0032494F"/>
    <w:rsid w:val="00327C12"/>
    <w:rsid w:val="003301B8"/>
    <w:rsid w:val="00333F1B"/>
    <w:rsid w:val="003341AA"/>
    <w:rsid w:val="003342D9"/>
    <w:rsid w:val="003360B9"/>
    <w:rsid w:val="0033767D"/>
    <w:rsid w:val="003414D8"/>
    <w:rsid w:val="00344AD3"/>
    <w:rsid w:val="00345BB9"/>
    <w:rsid w:val="003473D6"/>
    <w:rsid w:val="00350BA9"/>
    <w:rsid w:val="00351590"/>
    <w:rsid w:val="003537F1"/>
    <w:rsid w:val="0035383B"/>
    <w:rsid w:val="0035682D"/>
    <w:rsid w:val="00356A62"/>
    <w:rsid w:val="00357391"/>
    <w:rsid w:val="00357D49"/>
    <w:rsid w:val="00357D82"/>
    <w:rsid w:val="00360DB1"/>
    <w:rsid w:val="003627AB"/>
    <w:rsid w:val="00363398"/>
    <w:rsid w:val="003634E3"/>
    <w:rsid w:val="003649B1"/>
    <w:rsid w:val="00364E67"/>
    <w:rsid w:val="00367DE8"/>
    <w:rsid w:val="00377B59"/>
    <w:rsid w:val="0038092C"/>
    <w:rsid w:val="00383911"/>
    <w:rsid w:val="003907DA"/>
    <w:rsid w:val="00390ACE"/>
    <w:rsid w:val="003915B7"/>
    <w:rsid w:val="003940AF"/>
    <w:rsid w:val="003956BB"/>
    <w:rsid w:val="003A117C"/>
    <w:rsid w:val="003A1529"/>
    <w:rsid w:val="003A2415"/>
    <w:rsid w:val="003A38F1"/>
    <w:rsid w:val="003A6CD6"/>
    <w:rsid w:val="003A7851"/>
    <w:rsid w:val="003B23DE"/>
    <w:rsid w:val="003B3CF9"/>
    <w:rsid w:val="003B7103"/>
    <w:rsid w:val="003C2B8F"/>
    <w:rsid w:val="003C673D"/>
    <w:rsid w:val="003C6DB3"/>
    <w:rsid w:val="003C7995"/>
    <w:rsid w:val="003D060D"/>
    <w:rsid w:val="003D14BF"/>
    <w:rsid w:val="003D153C"/>
    <w:rsid w:val="003D3430"/>
    <w:rsid w:val="003D371E"/>
    <w:rsid w:val="003D4105"/>
    <w:rsid w:val="003D47D1"/>
    <w:rsid w:val="003D48EE"/>
    <w:rsid w:val="003D7243"/>
    <w:rsid w:val="003E0E4F"/>
    <w:rsid w:val="003E1043"/>
    <w:rsid w:val="003E12AE"/>
    <w:rsid w:val="003E1B03"/>
    <w:rsid w:val="003E2516"/>
    <w:rsid w:val="003E2806"/>
    <w:rsid w:val="003E3622"/>
    <w:rsid w:val="003E3E92"/>
    <w:rsid w:val="003E50BF"/>
    <w:rsid w:val="003E668D"/>
    <w:rsid w:val="003E6BFF"/>
    <w:rsid w:val="003F0731"/>
    <w:rsid w:val="003F139C"/>
    <w:rsid w:val="003F2951"/>
    <w:rsid w:val="003F2D00"/>
    <w:rsid w:val="003F4A9D"/>
    <w:rsid w:val="003F5304"/>
    <w:rsid w:val="003F59EA"/>
    <w:rsid w:val="003F5D0C"/>
    <w:rsid w:val="003F6D4D"/>
    <w:rsid w:val="003F7D01"/>
    <w:rsid w:val="00400849"/>
    <w:rsid w:val="0040178D"/>
    <w:rsid w:val="00401BE8"/>
    <w:rsid w:val="00407B12"/>
    <w:rsid w:val="00410345"/>
    <w:rsid w:val="004116DE"/>
    <w:rsid w:val="00413907"/>
    <w:rsid w:val="00416742"/>
    <w:rsid w:val="00420320"/>
    <w:rsid w:val="00420CDA"/>
    <w:rsid w:val="00421E91"/>
    <w:rsid w:val="004226C4"/>
    <w:rsid w:val="004228BC"/>
    <w:rsid w:val="00422CA4"/>
    <w:rsid w:val="004235AC"/>
    <w:rsid w:val="00423D80"/>
    <w:rsid w:val="004243F2"/>
    <w:rsid w:val="00424C5F"/>
    <w:rsid w:val="0042513E"/>
    <w:rsid w:val="00426EA5"/>
    <w:rsid w:val="004303AD"/>
    <w:rsid w:val="0043077C"/>
    <w:rsid w:val="004316D4"/>
    <w:rsid w:val="00433B1C"/>
    <w:rsid w:val="00434146"/>
    <w:rsid w:val="004419FD"/>
    <w:rsid w:val="00445461"/>
    <w:rsid w:val="00447188"/>
    <w:rsid w:val="004475C4"/>
    <w:rsid w:val="00447D8F"/>
    <w:rsid w:val="00450E18"/>
    <w:rsid w:val="004514F4"/>
    <w:rsid w:val="004520D4"/>
    <w:rsid w:val="00452429"/>
    <w:rsid w:val="00452638"/>
    <w:rsid w:val="00453367"/>
    <w:rsid w:val="00455AA8"/>
    <w:rsid w:val="00456C7F"/>
    <w:rsid w:val="00460DB7"/>
    <w:rsid w:val="004612DC"/>
    <w:rsid w:val="00462779"/>
    <w:rsid w:val="00463E0B"/>
    <w:rsid w:val="00466602"/>
    <w:rsid w:val="00466990"/>
    <w:rsid w:val="004676CC"/>
    <w:rsid w:val="00470085"/>
    <w:rsid w:val="0047074A"/>
    <w:rsid w:val="00470E95"/>
    <w:rsid w:val="00471739"/>
    <w:rsid w:val="004734A9"/>
    <w:rsid w:val="00474663"/>
    <w:rsid w:val="00474888"/>
    <w:rsid w:val="00475574"/>
    <w:rsid w:val="00476245"/>
    <w:rsid w:val="004771B6"/>
    <w:rsid w:val="0048031E"/>
    <w:rsid w:val="00480770"/>
    <w:rsid w:val="00483805"/>
    <w:rsid w:val="00483A2A"/>
    <w:rsid w:val="00483BC6"/>
    <w:rsid w:val="004862A6"/>
    <w:rsid w:val="004908CC"/>
    <w:rsid w:val="00492990"/>
    <w:rsid w:val="004929F2"/>
    <w:rsid w:val="00492EBC"/>
    <w:rsid w:val="00493846"/>
    <w:rsid w:val="00493969"/>
    <w:rsid w:val="00494A72"/>
    <w:rsid w:val="00495041"/>
    <w:rsid w:val="00495199"/>
    <w:rsid w:val="00495CA2"/>
    <w:rsid w:val="00496719"/>
    <w:rsid w:val="004A0A5C"/>
    <w:rsid w:val="004A4702"/>
    <w:rsid w:val="004A47B4"/>
    <w:rsid w:val="004A6D47"/>
    <w:rsid w:val="004A770D"/>
    <w:rsid w:val="004A7C5D"/>
    <w:rsid w:val="004A7EF4"/>
    <w:rsid w:val="004B1746"/>
    <w:rsid w:val="004B6754"/>
    <w:rsid w:val="004B688F"/>
    <w:rsid w:val="004B6D95"/>
    <w:rsid w:val="004B7240"/>
    <w:rsid w:val="004C2287"/>
    <w:rsid w:val="004C4396"/>
    <w:rsid w:val="004C5167"/>
    <w:rsid w:val="004C5206"/>
    <w:rsid w:val="004C52CC"/>
    <w:rsid w:val="004C5B4F"/>
    <w:rsid w:val="004C671F"/>
    <w:rsid w:val="004C69A9"/>
    <w:rsid w:val="004D0897"/>
    <w:rsid w:val="004D145A"/>
    <w:rsid w:val="004D59CF"/>
    <w:rsid w:val="004D74B4"/>
    <w:rsid w:val="004E2E0C"/>
    <w:rsid w:val="004E312B"/>
    <w:rsid w:val="004E3589"/>
    <w:rsid w:val="004E3C86"/>
    <w:rsid w:val="004E4EC7"/>
    <w:rsid w:val="004E50C3"/>
    <w:rsid w:val="004F05E8"/>
    <w:rsid w:val="004F2B4E"/>
    <w:rsid w:val="004F4491"/>
    <w:rsid w:val="004F4762"/>
    <w:rsid w:val="004F5895"/>
    <w:rsid w:val="004F61B4"/>
    <w:rsid w:val="004F6D03"/>
    <w:rsid w:val="004F757A"/>
    <w:rsid w:val="004F7D63"/>
    <w:rsid w:val="004F7E4A"/>
    <w:rsid w:val="00500745"/>
    <w:rsid w:val="0050098B"/>
    <w:rsid w:val="00500B2F"/>
    <w:rsid w:val="00501A7C"/>
    <w:rsid w:val="005023F0"/>
    <w:rsid w:val="00502F57"/>
    <w:rsid w:val="005033CC"/>
    <w:rsid w:val="00506AD3"/>
    <w:rsid w:val="00512167"/>
    <w:rsid w:val="00512E81"/>
    <w:rsid w:val="005139EC"/>
    <w:rsid w:val="00516355"/>
    <w:rsid w:val="00516C78"/>
    <w:rsid w:val="005174FE"/>
    <w:rsid w:val="00517854"/>
    <w:rsid w:val="00517C34"/>
    <w:rsid w:val="00521E12"/>
    <w:rsid w:val="00522B6F"/>
    <w:rsid w:val="00522BCE"/>
    <w:rsid w:val="00523284"/>
    <w:rsid w:val="00524034"/>
    <w:rsid w:val="00525250"/>
    <w:rsid w:val="005260D0"/>
    <w:rsid w:val="00526AB6"/>
    <w:rsid w:val="00526D9E"/>
    <w:rsid w:val="005270A1"/>
    <w:rsid w:val="0053031F"/>
    <w:rsid w:val="00531FBC"/>
    <w:rsid w:val="00532C1B"/>
    <w:rsid w:val="00534156"/>
    <w:rsid w:val="00535849"/>
    <w:rsid w:val="00536EA5"/>
    <w:rsid w:val="005373DA"/>
    <w:rsid w:val="00542D0A"/>
    <w:rsid w:val="005456AB"/>
    <w:rsid w:val="005519B7"/>
    <w:rsid w:val="00552CA6"/>
    <w:rsid w:val="00554136"/>
    <w:rsid w:val="005563C6"/>
    <w:rsid w:val="00556581"/>
    <w:rsid w:val="00557452"/>
    <w:rsid w:val="005576B4"/>
    <w:rsid w:val="00562746"/>
    <w:rsid w:val="00562FAF"/>
    <w:rsid w:val="00564B7B"/>
    <w:rsid w:val="00564CE6"/>
    <w:rsid w:val="00564FD6"/>
    <w:rsid w:val="005656A2"/>
    <w:rsid w:val="00565C17"/>
    <w:rsid w:val="00567447"/>
    <w:rsid w:val="0057134A"/>
    <w:rsid w:val="00572702"/>
    <w:rsid w:val="005728AE"/>
    <w:rsid w:val="00572E44"/>
    <w:rsid w:val="00574B90"/>
    <w:rsid w:val="00580458"/>
    <w:rsid w:val="00582A1C"/>
    <w:rsid w:val="005833C2"/>
    <w:rsid w:val="0058341C"/>
    <w:rsid w:val="00583D81"/>
    <w:rsid w:val="0058405B"/>
    <w:rsid w:val="00584FBC"/>
    <w:rsid w:val="00584FF5"/>
    <w:rsid w:val="005855FA"/>
    <w:rsid w:val="00586001"/>
    <w:rsid w:val="00586255"/>
    <w:rsid w:val="00587F99"/>
    <w:rsid w:val="0059053F"/>
    <w:rsid w:val="005938E4"/>
    <w:rsid w:val="0059469D"/>
    <w:rsid w:val="00595134"/>
    <w:rsid w:val="005958DF"/>
    <w:rsid w:val="005962DE"/>
    <w:rsid w:val="0059733C"/>
    <w:rsid w:val="00597551"/>
    <w:rsid w:val="005A049F"/>
    <w:rsid w:val="005A0591"/>
    <w:rsid w:val="005A060B"/>
    <w:rsid w:val="005A06D9"/>
    <w:rsid w:val="005A0E08"/>
    <w:rsid w:val="005A10B1"/>
    <w:rsid w:val="005A17E0"/>
    <w:rsid w:val="005A1E05"/>
    <w:rsid w:val="005A3111"/>
    <w:rsid w:val="005A444E"/>
    <w:rsid w:val="005A4D22"/>
    <w:rsid w:val="005A625C"/>
    <w:rsid w:val="005A7F64"/>
    <w:rsid w:val="005B0258"/>
    <w:rsid w:val="005B1363"/>
    <w:rsid w:val="005B1BC4"/>
    <w:rsid w:val="005B228C"/>
    <w:rsid w:val="005B5692"/>
    <w:rsid w:val="005B6E5D"/>
    <w:rsid w:val="005B7644"/>
    <w:rsid w:val="005B7813"/>
    <w:rsid w:val="005B7D78"/>
    <w:rsid w:val="005C01EF"/>
    <w:rsid w:val="005C1D47"/>
    <w:rsid w:val="005C3F30"/>
    <w:rsid w:val="005C4E69"/>
    <w:rsid w:val="005C53EC"/>
    <w:rsid w:val="005C6EEF"/>
    <w:rsid w:val="005D0796"/>
    <w:rsid w:val="005D086A"/>
    <w:rsid w:val="005D2A51"/>
    <w:rsid w:val="005D3190"/>
    <w:rsid w:val="005D38B6"/>
    <w:rsid w:val="005D5586"/>
    <w:rsid w:val="005E2F91"/>
    <w:rsid w:val="005E5550"/>
    <w:rsid w:val="005E709F"/>
    <w:rsid w:val="005F0A23"/>
    <w:rsid w:val="005F3BD5"/>
    <w:rsid w:val="005F4E6B"/>
    <w:rsid w:val="005F54C5"/>
    <w:rsid w:val="005F6B8D"/>
    <w:rsid w:val="005F7570"/>
    <w:rsid w:val="005F75C4"/>
    <w:rsid w:val="005F7D24"/>
    <w:rsid w:val="005F7E27"/>
    <w:rsid w:val="00600E0F"/>
    <w:rsid w:val="00600F83"/>
    <w:rsid w:val="00601449"/>
    <w:rsid w:val="00601B36"/>
    <w:rsid w:val="00603260"/>
    <w:rsid w:val="00605241"/>
    <w:rsid w:val="0060652D"/>
    <w:rsid w:val="00610969"/>
    <w:rsid w:val="0061101F"/>
    <w:rsid w:val="0061125F"/>
    <w:rsid w:val="00611919"/>
    <w:rsid w:val="0061248A"/>
    <w:rsid w:val="0061258A"/>
    <w:rsid w:val="00614696"/>
    <w:rsid w:val="00620158"/>
    <w:rsid w:val="00620854"/>
    <w:rsid w:val="00620A70"/>
    <w:rsid w:val="00626ED2"/>
    <w:rsid w:val="00632262"/>
    <w:rsid w:val="006326F4"/>
    <w:rsid w:val="00632B00"/>
    <w:rsid w:val="006338CB"/>
    <w:rsid w:val="006347B4"/>
    <w:rsid w:val="006356D9"/>
    <w:rsid w:val="00635A05"/>
    <w:rsid w:val="006373A3"/>
    <w:rsid w:val="00637451"/>
    <w:rsid w:val="00641D74"/>
    <w:rsid w:val="00641E2D"/>
    <w:rsid w:val="0064258A"/>
    <w:rsid w:val="00642EDA"/>
    <w:rsid w:val="00643D50"/>
    <w:rsid w:val="006457AE"/>
    <w:rsid w:val="00646338"/>
    <w:rsid w:val="006519F4"/>
    <w:rsid w:val="006534CA"/>
    <w:rsid w:val="00653B02"/>
    <w:rsid w:val="006548B1"/>
    <w:rsid w:val="00656376"/>
    <w:rsid w:val="0065786C"/>
    <w:rsid w:val="006579DC"/>
    <w:rsid w:val="006602A9"/>
    <w:rsid w:val="006612B6"/>
    <w:rsid w:val="00664E57"/>
    <w:rsid w:val="00665FE6"/>
    <w:rsid w:val="006665DC"/>
    <w:rsid w:val="00666D04"/>
    <w:rsid w:val="00666D30"/>
    <w:rsid w:val="00667FEF"/>
    <w:rsid w:val="00670DBC"/>
    <w:rsid w:val="00671045"/>
    <w:rsid w:val="006712DB"/>
    <w:rsid w:val="006716BF"/>
    <w:rsid w:val="00671785"/>
    <w:rsid w:val="00677547"/>
    <w:rsid w:val="00680E32"/>
    <w:rsid w:val="00681D4A"/>
    <w:rsid w:val="00682FBB"/>
    <w:rsid w:val="00683220"/>
    <w:rsid w:val="006837A0"/>
    <w:rsid w:val="00684849"/>
    <w:rsid w:val="006855FB"/>
    <w:rsid w:val="00685C10"/>
    <w:rsid w:val="00685FD0"/>
    <w:rsid w:val="00686381"/>
    <w:rsid w:val="00687191"/>
    <w:rsid w:val="00687829"/>
    <w:rsid w:val="00693B89"/>
    <w:rsid w:val="00694667"/>
    <w:rsid w:val="00694CF4"/>
    <w:rsid w:val="0069678A"/>
    <w:rsid w:val="00697049"/>
    <w:rsid w:val="006A1272"/>
    <w:rsid w:val="006A2849"/>
    <w:rsid w:val="006A2E94"/>
    <w:rsid w:val="006A6676"/>
    <w:rsid w:val="006A6E9D"/>
    <w:rsid w:val="006A7017"/>
    <w:rsid w:val="006A757D"/>
    <w:rsid w:val="006A759D"/>
    <w:rsid w:val="006A7CB4"/>
    <w:rsid w:val="006B3219"/>
    <w:rsid w:val="006B3B93"/>
    <w:rsid w:val="006B411B"/>
    <w:rsid w:val="006B4DB8"/>
    <w:rsid w:val="006B5FD5"/>
    <w:rsid w:val="006B69B6"/>
    <w:rsid w:val="006C0263"/>
    <w:rsid w:val="006C03B7"/>
    <w:rsid w:val="006C1E7C"/>
    <w:rsid w:val="006C2202"/>
    <w:rsid w:val="006C469F"/>
    <w:rsid w:val="006C5520"/>
    <w:rsid w:val="006D253C"/>
    <w:rsid w:val="006D2D66"/>
    <w:rsid w:val="006D39FA"/>
    <w:rsid w:val="006D3AF9"/>
    <w:rsid w:val="006D3D03"/>
    <w:rsid w:val="006D434C"/>
    <w:rsid w:val="006D4EC8"/>
    <w:rsid w:val="006D5D34"/>
    <w:rsid w:val="006D6CC5"/>
    <w:rsid w:val="006D74C1"/>
    <w:rsid w:val="006E6137"/>
    <w:rsid w:val="006E62DA"/>
    <w:rsid w:val="006E77FF"/>
    <w:rsid w:val="006E7B95"/>
    <w:rsid w:val="006F037B"/>
    <w:rsid w:val="006F0AAE"/>
    <w:rsid w:val="006F2B80"/>
    <w:rsid w:val="006F36FB"/>
    <w:rsid w:val="006F4961"/>
    <w:rsid w:val="006F4E2A"/>
    <w:rsid w:val="006F580D"/>
    <w:rsid w:val="006F5D39"/>
    <w:rsid w:val="007009ED"/>
    <w:rsid w:val="007010B7"/>
    <w:rsid w:val="007012AF"/>
    <w:rsid w:val="007015D3"/>
    <w:rsid w:val="00701FB9"/>
    <w:rsid w:val="00702BB2"/>
    <w:rsid w:val="0070340D"/>
    <w:rsid w:val="00703FFF"/>
    <w:rsid w:val="00705249"/>
    <w:rsid w:val="007056E3"/>
    <w:rsid w:val="0070693C"/>
    <w:rsid w:val="007069D3"/>
    <w:rsid w:val="00710613"/>
    <w:rsid w:val="00714384"/>
    <w:rsid w:val="00716BF0"/>
    <w:rsid w:val="0072302C"/>
    <w:rsid w:val="00723D5F"/>
    <w:rsid w:val="00724179"/>
    <w:rsid w:val="007263BA"/>
    <w:rsid w:val="00726D13"/>
    <w:rsid w:val="00726FD0"/>
    <w:rsid w:val="007272D0"/>
    <w:rsid w:val="00727C5C"/>
    <w:rsid w:val="00730022"/>
    <w:rsid w:val="00731B8A"/>
    <w:rsid w:val="007321E0"/>
    <w:rsid w:val="00733549"/>
    <w:rsid w:val="00734685"/>
    <w:rsid w:val="00734F10"/>
    <w:rsid w:val="00735E4C"/>
    <w:rsid w:val="0073643C"/>
    <w:rsid w:val="00737CF9"/>
    <w:rsid w:val="0074186F"/>
    <w:rsid w:val="00742D66"/>
    <w:rsid w:val="00747944"/>
    <w:rsid w:val="007507F4"/>
    <w:rsid w:val="0075194B"/>
    <w:rsid w:val="00752116"/>
    <w:rsid w:val="00754F03"/>
    <w:rsid w:val="00755EC4"/>
    <w:rsid w:val="007560BD"/>
    <w:rsid w:val="007569A8"/>
    <w:rsid w:val="00757350"/>
    <w:rsid w:val="00757A0D"/>
    <w:rsid w:val="00757FF3"/>
    <w:rsid w:val="007605DD"/>
    <w:rsid w:val="00760758"/>
    <w:rsid w:val="00760F79"/>
    <w:rsid w:val="00761714"/>
    <w:rsid w:val="00762374"/>
    <w:rsid w:val="00762ECF"/>
    <w:rsid w:val="00765FAA"/>
    <w:rsid w:val="00766E3B"/>
    <w:rsid w:val="0076783C"/>
    <w:rsid w:val="00770D50"/>
    <w:rsid w:val="00771697"/>
    <w:rsid w:val="007730A8"/>
    <w:rsid w:val="007731FB"/>
    <w:rsid w:val="00773242"/>
    <w:rsid w:val="007743B9"/>
    <w:rsid w:val="00774619"/>
    <w:rsid w:val="007747CB"/>
    <w:rsid w:val="00774AE8"/>
    <w:rsid w:val="00774FF9"/>
    <w:rsid w:val="00775063"/>
    <w:rsid w:val="00777C2C"/>
    <w:rsid w:val="00780079"/>
    <w:rsid w:val="00781392"/>
    <w:rsid w:val="00783ABB"/>
    <w:rsid w:val="00784013"/>
    <w:rsid w:val="00784839"/>
    <w:rsid w:val="00785B08"/>
    <w:rsid w:val="00785B43"/>
    <w:rsid w:val="007879F6"/>
    <w:rsid w:val="0079020D"/>
    <w:rsid w:val="00790B80"/>
    <w:rsid w:val="00790F5E"/>
    <w:rsid w:val="0079156D"/>
    <w:rsid w:val="007923C3"/>
    <w:rsid w:val="00792946"/>
    <w:rsid w:val="0079468F"/>
    <w:rsid w:val="00795045"/>
    <w:rsid w:val="00795B0C"/>
    <w:rsid w:val="00796459"/>
    <w:rsid w:val="00796700"/>
    <w:rsid w:val="0079776F"/>
    <w:rsid w:val="007A0848"/>
    <w:rsid w:val="007A0D06"/>
    <w:rsid w:val="007A2890"/>
    <w:rsid w:val="007A2CCE"/>
    <w:rsid w:val="007A3508"/>
    <w:rsid w:val="007B09C0"/>
    <w:rsid w:val="007B0DB3"/>
    <w:rsid w:val="007B1B86"/>
    <w:rsid w:val="007B307E"/>
    <w:rsid w:val="007B4016"/>
    <w:rsid w:val="007B429E"/>
    <w:rsid w:val="007B4534"/>
    <w:rsid w:val="007B47E6"/>
    <w:rsid w:val="007B4E1D"/>
    <w:rsid w:val="007B5DDF"/>
    <w:rsid w:val="007B6642"/>
    <w:rsid w:val="007B7544"/>
    <w:rsid w:val="007C0293"/>
    <w:rsid w:val="007C1886"/>
    <w:rsid w:val="007C1D5C"/>
    <w:rsid w:val="007C2A30"/>
    <w:rsid w:val="007C66D2"/>
    <w:rsid w:val="007C6DDD"/>
    <w:rsid w:val="007D1858"/>
    <w:rsid w:val="007D1FB3"/>
    <w:rsid w:val="007D2855"/>
    <w:rsid w:val="007D342A"/>
    <w:rsid w:val="007D48DB"/>
    <w:rsid w:val="007D5386"/>
    <w:rsid w:val="007D59B4"/>
    <w:rsid w:val="007D76AA"/>
    <w:rsid w:val="007E07A1"/>
    <w:rsid w:val="007E09F7"/>
    <w:rsid w:val="007E193E"/>
    <w:rsid w:val="007E2586"/>
    <w:rsid w:val="007E49CC"/>
    <w:rsid w:val="007E4EE8"/>
    <w:rsid w:val="007E5241"/>
    <w:rsid w:val="007E5340"/>
    <w:rsid w:val="007E6598"/>
    <w:rsid w:val="007F30B2"/>
    <w:rsid w:val="007F48B1"/>
    <w:rsid w:val="007F4CBE"/>
    <w:rsid w:val="007F5439"/>
    <w:rsid w:val="00800427"/>
    <w:rsid w:val="008019F0"/>
    <w:rsid w:val="00802E79"/>
    <w:rsid w:val="008039DD"/>
    <w:rsid w:val="00803A0C"/>
    <w:rsid w:val="00803DF8"/>
    <w:rsid w:val="00804AC9"/>
    <w:rsid w:val="00807180"/>
    <w:rsid w:val="0081183D"/>
    <w:rsid w:val="00812D0D"/>
    <w:rsid w:val="008134CC"/>
    <w:rsid w:val="00814DED"/>
    <w:rsid w:val="00816412"/>
    <w:rsid w:val="0082024E"/>
    <w:rsid w:val="00820997"/>
    <w:rsid w:val="008213E5"/>
    <w:rsid w:val="0082167D"/>
    <w:rsid w:val="00821877"/>
    <w:rsid w:val="00822EE2"/>
    <w:rsid w:val="00823E19"/>
    <w:rsid w:val="00823ED4"/>
    <w:rsid w:val="00824211"/>
    <w:rsid w:val="008247F5"/>
    <w:rsid w:val="008257BB"/>
    <w:rsid w:val="008259A0"/>
    <w:rsid w:val="0082606D"/>
    <w:rsid w:val="00827D94"/>
    <w:rsid w:val="008315D9"/>
    <w:rsid w:val="0083169B"/>
    <w:rsid w:val="00831F2F"/>
    <w:rsid w:val="008365C1"/>
    <w:rsid w:val="00836D67"/>
    <w:rsid w:val="00840C61"/>
    <w:rsid w:val="00841AA1"/>
    <w:rsid w:val="0084463D"/>
    <w:rsid w:val="008457B9"/>
    <w:rsid w:val="008461D7"/>
    <w:rsid w:val="0084676D"/>
    <w:rsid w:val="00846ACF"/>
    <w:rsid w:val="00846B9E"/>
    <w:rsid w:val="00847646"/>
    <w:rsid w:val="008503FF"/>
    <w:rsid w:val="008515E2"/>
    <w:rsid w:val="00853C40"/>
    <w:rsid w:val="00855594"/>
    <w:rsid w:val="00857A02"/>
    <w:rsid w:val="00857FD2"/>
    <w:rsid w:val="00860B28"/>
    <w:rsid w:val="00860B98"/>
    <w:rsid w:val="00860D1B"/>
    <w:rsid w:val="0086624B"/>
    <w:rsid w:val="008666D4"/>
    <w:rsid w:val="00867DD2"/>
    <w:rsid w:val="00872D4A"/>
    <w:rsid w:val="00874443"/>
    <w:rsid w:val="00876815"/>
    <w:rsid w:val="00880D1D"/>
    <w:rsid w:val="00881073"/>
    <w:rsid w:val="00881886"/>
    <w:rsid w:val="00883432"/>
    <w:rsid w:val="00884578"/>
    <w:rsid w:val="00885D50"/>
    <w:rsid w:val="008860E3"/>
    <w:rsid w:val="0088689F"/>
    <w:rsid w:val="00887C4D"/>
    <w:rsid w:val="00890063"/>
    <w:rsid w:val="0089037D"/>
    <w:rsid w:val="00890B29"/>
    <w:rsid w:val="008913E5"/>
    <w:rsid w:val="008918E2"/>
    <w:rsid w:val="00891B64"/>
    <w:rsid w:val="0089275D"/>
    <w:rsid w:val="00893380"/>
    <w:rsid w:val="00893AFE"/>
    <w:rsid w:val="00897952"/>
    <w:rsid w:val="008A157B"/>
    <w:rsid w:val="008A1611"/>
    <w:rsid w:val="008A1710"/>
    <w:rsid w:val="008A205D"/>
    <w:rsid w:val="008A28F7"/>
    <w:rsid w:val="008A35FD"/>
    <w:rsid w:val="008A4544"/>
    <w:rsid w:val="008A4B26"/>
    <w:rsid w:val="008A79F1"/>
    <w:rsid w:val="008A7AF0"/>
    <w:rsid w:val="008B095F"/>
    <w:rsid w:val="008B1E54"/>
    <w:rsid w:val="008B2509"/>
    <w:rsid w:val="008B2FEA"/>
    <w:rsid w:val="008B5583"/>
    <w:rsid w:val="008B6718"/>
    <w:rsid w:val="008C0056"/>
    <w:rsid w:val="008C059C"/>
    <w:rsid w:val="008C07E1"/>
    <w:rsid w:val="008C0C74"/>
    <w:rsid w:val="008C297F"/>
    <w:rsid w:val="008C2F53"/>
    <w:rsid w:val="008C3305"/>
    <w:rsid w:val="008C412A"/>
    <w:rsid w:val="008C52FF"/>
    <w:rsid w:val="008C5AE0"/>
    <w:rsid w:val="008C6212"/>
    <w:rsid w:val="008C6802"/>
    <w:rsid w:val="008C752F"/>
    <w:rsid w:val="008C7C2D"/>
    <w:rsid w:val="008D2763"/>
    <w:rsid w:val="008D33A9"/>
    <w:rsid w:val="008D40B9"/>
    <w:rsid w:val="008D6B5D"/>
    <w:rsid w:val="008E078D"/>
    <w:rsid w:val="008E185F"/>
    <w:rsid w:val="008E1F2C"/>
    <w:rsid w:val="008E2437"/>
    <w:rsid w:val="008E47A4"/>
    <w:rsid w:val="008E4A1E"/>
    <w:rsid w:val="008E505A"/>
    <w:rsid w:val="008E6431"/>
    <w:rsid w:val="008E6D66"/>
    <w:rsid w:val="008F178C"/>
    <w:rsid w:val="008F269E"/>
    <w:rsid w:val="008F2C8D"/>
    <w:rsid w:val="008F3002"/>
    <w:rsid w:val="008F31F9"/>
    <w:rsid w:val="008F552A"/>
    <w:rsid w:val="008F6783"/>
    <w:rsid w:val="008F6BED"/>
    <w:rsid w:val="0090150A"/>
    <w:rsid w:val="009015D5"/>
    <w:rsid w:val="00903D87"/>
    <w:rsid w:val="00905DB4"/>
    <w:rsid w:val="00906266"/>
    <w:rsid w:val="00906487"/>
    <w:rsid w:val="009075E1"/>
    <w:rsid w:val="009076F0"/>
    <w:rsid w:val="00907A31"/>
    <w:rsid w:val="00910821"/>
    <w:rsid w:val="00912393"/>
    <w:rsid w:val="00912404"/>
    <w:rsid w:val="00913369"/>
    <w:rsid w:val="009152BD"/>
    <w:rsid w:val="00915678"/>
    <w:rsid w:val="00916F8E"/>
    <w:rsid w:val="009203D8"/>
    <w:rsid w:val="0092050D"/>
    <w:rsid w:val="00920EC8"/>
    <w:rsid w:val="0092116E"/>
    <w:rsid w:val="009213EE"/>
    <w:rsid w:val="00922437"/>
    <w:rsid w:val="009226F2"/>
    <w:rsid w:val="00923513"/>
    <w:rsid w:val="00924138"/>
    <w:rsid w:val="00924354"/>
    <w:rsid w:val="00924C67"/>
    <w:rsid w:val="00927583"/>
    <w:rsid w:val="00927B16"/>
    <w:rsid w:val="00930A04"/>
    <w:rsid w:val="00931032"/>
    <w:rsid w:val="00931BC6"/>
    <w:rsid w:val="0093693E"/>
    <w:rsid w:val="00937E07"/>
    <w:rsid w:val="009401F2"/>
    <w:rsid w:val="009403BA"/>
    <w:rsid w:val="009415C5"/>
    <w:rsid w:val="009416D1"/>
    <w:rsid w:val="00941A8C"/>
    <w:rsid w:val="00942A97"/>
    <w:rsid w:val="0094384F"/>
    <w:rsid w:val="00943AD4"/>
    <w:rsid w:val="00945A08"/>
    <w:rsid w:val="00946478"/>
    <w:rsid w:val="00947B4B"/>
    <w:rsid w:val="00947BCD"/>
    <w:rsid w:val="009506C8"/>
    <w:rsid w:val="00950BFD"/>
    <w:rsid w:val="00952E12"/>
    <w:rsid w:val="0095386D"/>
    <w:rsid w:val="0095483D"/>
    <w:rsid w:val="009565A8"/>
    <w:rsid w:val="00956891"/>
    <w:rsid w:val="00962E9F"/>
    <w:rsid w:val="00970030"/>
    <w:rsid w:val="00971519"/>
    <w:rsid w:val="009724E0"/>
    <w:rsid w:val="00973E89"/>
    <w:rsid w:val="00974ECD"/>
    <w:rsid w:val="009757C7"/>
    <w:rsid w:val="00975814"/>
    <w:rsid w:val="00976214"/>
    <w:rsid w:val="00977EE6"/>
    <w:rsid w:val="00980B30"/>
    <w:rsid w:val="00983A93"/>
    <w:rsid w:val="00983E88"/>
    <w:rsid w:val="00984C13"/>
    <w:rsid w:val="00987F4E"/>
    <w:rsid w:val="009926F5"/>
    <w:rsid w:val="00992717"/>
    <w:rsid w:val="009948EE"/>
    <w:rsid w:val="009949CF"/>
    <w:rsid w:val="00994E45"/>
    <w:rsid w:val="009957BE"/>
    <w:rsid w:val="00995CE8"/>
    <w:rsid w:val="0099712D"/>
    <w:rsid w:val="009A0167"/>
    <w:rsid w:val="009A0416"/>
    <w:rsid w:val="009A0B98"/>
    <w:rsid w:val="009A0E19"/>
    <w:rsid w:val="009A13C9"/>
    <w:rsid w:val="009A2968"/>
    <w:rsid w:val="009A301C"/>
    <w:rsid w:val="009A5BED"/>
    <w:rsid w:val="009A68BE"/>
    <w:rsid w:val="009A75F0"/>
    <w:rsid w:val="009A7689"/>
    <w:rsid w:val="009B2E41"/>
    <w:rsid w:val="009B3652"/>
    <w:rsid w:val="009B3A77"/>
    <w:rsid w:val="009B6D49"/>
    <w:rsid w:val="009C035A"/>
    <w:rsid w:val="009C4559"/>
    <w:rsid w:val="009C462C"/>
    <w:rsid w:val="009C4712"/>
    <w:rsid w:val="009C62C9"/>
    <w:rsid w:val="009C6660"/>
    <w:rsid w:val="009C73DE"/>
    <w:rsid w:val="009C7AD3"/>
    <w:rsid w:val="009D43D4"/>
    <w:rsid w:val="009D4E45"/>
    <w:rsid w:val="009D57CB"/>
    <w:rsid w:val="009D67C5"/>
    <w:rsid w:val="009E0044"/>
    <w:rsid w:val="009E08D2"/>
    <w:rsid w:val="009E0D34"/>
    <w:rsid w:val="009E11E8"/>
    <w:rsid w:val="009E1D4C"/>
    <w:rsid w:val="009E3124"/>
    <w:rsid w:val="009E3154"/>
    <w:rsid w:val="009E377F"/>
    <w:rsid w:val="009E6F7C"/>
    <w:rsid w:val="009E71AF"/>
    <w:rsid w:val="009F0E52"/>
    <w:rsid w:val="009F318F"/>
    <w:rsid w:val="009F3771"/>
    <w:rsid w:val="009F3A64"/>
    <w:rsid w:val="009F4C51"/>
    <w:rsid w:val="009F6313"/>
    <w:rsid w:val="009F63B0"/>
    <w:rsid w:val="009F7D7E"/>
    <w:rsid w:val="00A00B22"/>
    <w:rsid w:val="00A03492"/>
    <w:rsid w:val="00A0368A"/>
    <w:rsid w:val="00A04041"/>
    <w:rsid w:val="00A049A4"/>
    <w:rsid w:val="00A07DB1"/>
    <w:rsid w:val="00A07E00"/>
    <w:rsid w:val="00A10543"/>
    <w:rsid w:val="00A10A86"/>
    <w:rsid w:val="00A112A5"/>
    <w:rsid w:val="00A128A0"/>
    <w:rsid w:val="00A12A47"/>
    <w:rsid w:val="00A14F22"/>
    <w:rsid w:val="00A16BA7"/>
    <w:rsid w:val="00A20E82"/>
    <w:rsid w:val="00A21235"/>
    <w:rsid w:val="00A226FD"/>
    <w:rsid w:val="00A23AFE"/>
    <w:rsid w:val="00A24D34"/>
    <w:rsid w:val="00A24F48"/>
    <w:rsid w:val="00A259A5"/>
    <w:rsid w:val="00A269F1"/>
    <w:rsid w:val="00A27C1C"/>
    <w:rsid w:val="00A31074"/>
    <w:rsid w:val="00A33FF5"/>
    <w:rsid w:val="00A3400D"/>
    <w:rsid w:val="00A34BEE"/>
    <w:rsid w:val="00A34D51"/>
    <w:rsid w:val="00A421ED"/>
    <w:rsid w:val="00A426A6"/>
    <w:rsid w:val="00A43FAF"/>
    <w:rsid w:val="00A44CB7"/>
    <w:rsid w:val="00A51A65"/>
    <w:rsid w:val="00A52E2C"/>
    <w:rsid w:val="00A534D4"/>
    <w:rsid w:val="00A53BB6"/>
    <w:rsid w:val="00A556B8"/>
    <w:rsid w:val="00A565B6"/>
    <w:rsid w:val="00A57650"/>
    <w:rsid w:val="00A57E19"/>
    <w:rsid w:val="00A60478"/>
    <w:rsid w:val="00A61EA0"/>
    <w:rsid w:val="00A62171"/>
    <w:rsid w:val="00A62325"/>
    <w:rsid w:val="00A64B78"/>
    <w:rsid w:val="00A65E65"/>
    <w:rsid w:val="00A67964"/>
    <w:rsid w:val="00A70B6C"/>
    <w:rsid w:val="00A73306"/>
    <w:rsid w:val="00A73F94"/>
    <w:rsid w:val="00A750AF"/>
    <w:rsid w:val="00A75CD4"/>
    <w:rsid w:val="00A7677D"/>
    <w:rsid w:val="00A8110E"/>
    <w:rsid w:val="00A81301"/>
    <w:rsid w:val="00A843D7"/>
    <w:rsid w:val="00A8488E"/>
    <w:rsid w:val="00A84895"/>
    <w:rsid w:val="00A84C7E"/>
    <w:rsid w:val="00A862BF"/>
    <w:rsid w:val="00A8630F"/>
    <w:rsid w:val="00A92127"/>
    <w:rsid w:val="00A93602"/>
    <w:rsid w:val="00A93DF3"/>
    <w:rsid w:val="00A95A45"/>
    <w:rsid w:val="00A95B90"/>
    <w:rsid w:val="00AA035E"/>
    <w:rsid w:val="00AA3B37"/>
    <w:rsid w:val="00AA56A5"/>
    <w:rsid w:val="00AA5A5B"/>
    <w:rsid w:val="00AA6812"/>
    <w:rsid w:val="00AA6ACF"/>
    <w:rsid w:val="00AA7594"/>
    <w:rsid w:val="00AA7AAB"/>
    <w:rsid w:val="00AB281F"/>
    <w:rsid w:val="00AB3AEE"/>
    <w:rsid w:val="00AC0874"/>
    <w:rsid w:val="00AC0F30"/>
    <w:rsid w:val="00AC26A8"/>
    <w:rsid w:val="00AC31C2"/>
    <w:rsid w:val="00AC4EA2"/>
    <w:rsid w:val="00AD0415"/>
    <w:rsid w:val="00AD14DE"/>
    <w:rsid w:val="00AD1C57"/>
    <w:rsid w:val="00AD4194"/>
    <w:rsid w:val="00AE0C43"/>
    <w:rsid w:val="00AE0D62"/>
    <w:rsid w:val="00AE192C"/>
    <w:rsid w:val="00AE33B9"/>
    <w:rsid w:val="00AE3AF9"/>
    <w:rsid w:val="00AE4FA2"/>
    <w:rsid w:val="00AE50D5"/>
    <w:rsid w:val="00AE544D"/>
    <w:rsid w:val="00AE547C"/>
    <w:rsid w:val="00AE5C55"/>
    <w:rsid w:val="00AE5D09"/>
    <w:rsid w:val="00AF011C"/>
    <w:rsid w:val="00AF1CF1"/>
    <w:rsid w:val="00AF315C"/>
    <w:rsid w:val="00AF3171"/>
    <w:rsid w:val="00AF35BE"/>
    <w:rsid w:val="00AF3E96"/>
    <w:rsid w:val="00AF4414"/>
    <w:rsid w:val="00AF7137"/>
    <w:rsid w:val="00B00720"/>
    <w:rsid w:val="00B00C53"/>
    <w:rsid w:val="00B014FF"/>
    <w:rsid w:val="00B016E7"/>
    <w:rsid w:val="00B01AEB"/>
    <w:rsid w:val="00B0407E"/>
    <w:rsid w:val="00B04268"/>
    <w:rsid w:val="00B04BAA"/>
    <w:rsid w:val="00B10EC4"/>
    <w:rsid w:val="00B1108A"/>
    <w:rsid w:val="00B13929"/>
    <w:rsid w:val="00B14807"/>
    <w:rsid w:val="00B14E11"/>
    <w:rsid w:val="00B16232"/>
    <w:rsid w:val="00B16252"/>
    <w:rsid w:val="00B16DC8"/>
    <w:rsid w:val="00B1704F"/>
    <w:rsid w:val="00B17BCE"/>
    <w:rsid w:val="00B20F2A"/>
    <w:rsid w:val="00B213B7"/>
    <w:rsid w:val="00B21F27"/>
    <w:rsid w:val="00B22033"/>
    <w:rsid w:val="00B26418"/>
    <w:rsid w:val="00B26FFA"/>
    <w:rsid w:val="00B27F50"/>
    <w:rsid w:val="00B322C9"/>
    <w:rsid w:val="00B3496C"/>
    <w:rsid w:val="00B36758"/>
    <w:rsid w:val="00B378A9"/>
    <w:rsid w:val="00B37AE0"/>
    <w:rsid w:val="00B4029F"/>
    <w:rsid w:val="00B407D5"/>
    <w:rsid w:val="00B425A1"/>
    <w:rsid w:val="00B42815"/>
    <w:rsid w:val="00B43DFE"/>
    <w:rsid w:val="00B44784"/>
    <w:rsid w:val="00B452D1"/>
    <w:rsid w:val="00B45E62"/>
    <w:rsid w:val="00B474AD"/>
    <w:rsid w:val="00B51DE5"/>
    <w:rsid w:val="00B53685"/>
    <w:rsid w:val="00B53811"/>
    <w:rsid w:val="00B543D8"/>
    <w:rsid w:val="00B54E9C"/>
    <w:rsid w:val="00B5731E"/>
    <w:rsid w:val="00B57E5F"/>
    <w:rsid w:val="00B61665"/>
    <w:rsid w:val="00B62001"/>
    <w:rsid w:val="00B639F2"/>
    <w:rsid w:val="00B63C3E"/>
    <w:rsid w:val="00B65211"/>
    <w:rsid w:val="00B66200"/>
    <w:rsid w:val="00B670EF"/>
    <w:rsid w:val="00B6768F"/>
    <w:rsid w:val="00B7024C"/>
    <w:rsid w:val="00B708D7"/>
    <w:rsid w:val="00B70E6A"/>
    <w:rsid w:val="00B714DC"/>
    <w:rsid w:val="00B719B6"/>
    <w:rsid w:val="00B7333A"/>
    <w:rsid w:val="00B738A3"/>
    <w:rsid w:val="00B74517"/>
    <w:rsid w:val="00B76834"/>
    <w:rsid w:val="00B76920"/>
    <w:rsid w:val="00B7734F"/>
    <w:rsid w:val="00B8033C"/>
    <w:rsid w:val="00B80818"/>
    <w:rsid w:val="00B80D8D"/>
    <w:rsid w:val="00B838D6"/>
    <w:rsid w:val="00B84838"/>
    <w:rsid w:val="00B85E32"/>
    <w:rsid w:val="00B867AA"/>
    <w:rsid w:val="00B87BCD"/>
    <w:rsid w:val="00B87D88"/>
    <w:rsid w:val="00B909B8"/>
    <w:rsid w:val="00B90E0A"/>
    <w:rsid w:val="00B93517"/>
    <w:rsid w:val="00B95EE0"/>
    <w:rsid w:val="00B96EFA"/>
    <w:rsid w:val="00B97505"/>
    <w:rsid w:val="00BA0B3F"/>
    <w:rsid w:val="00BA1161"/>
    <w:rsid w:val="00BA207B"/>
    <w:rsid w:val="00BA36D3"/>
    <w:rsid w:val="00BA4FAB"/>
    <w:rsid w:val="00BA58F3"/>
    <w:rsid w:val="00BA5970"/>
    <w:rsid w:val="00BA649F"/>
    <w:rsid w:val="00BA6684"/>
    <w:rsid w:val="00BB06D7"/>
    <w:rsid w:val="00BB080F"/>
    <w:rsid w:val="00BB2BE6"/>
    <w:rsid w:val="00BB3E69"/>
    <w:rsid w:val="00BB40D5"/>
    <w:rsid w:val="00BB486E"/>
    <w:rsid w:val="00BB4CD4"/>
    <w:rsid w:val="00BB67C5"/>
    <w:rsid w:val="00BC10E4"/>
    <w:rsid w:val="00BC1DEA"/>
    <w:rsid w:val="00BC27E6"/>
    <w:rsid w:val="00BC2B33"/>
    <w:rsid w:val="00BC3381"/>
    <w:rsid w:val="00BC42FE"/>
    <w:rsid w:val="00BC4B9A"/>
    <w:rsid w:val="00BC5F9F"/>
    <w:rsid w:val="00BC7712"/>
    <w:rsid w:val="00BC7BC0"/>
    <w:rsid w:val="00BC7E42"/>
    <w:rsid w:val="00BD2516"/>
    <w:rsid w:val="00BD31C1"/>
    <w:rsid w:val="00BD325C"/>
    <w:rsid w:val="00BD51B4"/>
    <w:rsid w:val="00BD55BA"/>
    <w:rsid w:val="00BD6458"/>
    <w:rsid w:val="00BD736C"/>
    <w:rsid w:val="00BE2209"/>
    <w:rsid w:val="00BE27A2"/>
    <w:rsid w:val="00BE3BCA"/>
    <w:rsid w:val="00BE4158"/>
    <w:rsid w:val="00BE461B"/>
    <w:rsid w:val="00BE5364"/>
    <w:rsid w:val="00BE689E"/>
    <w:rsid w:val="00BF0AD0"/>
    <w:rsid w:val="00BF1B5C"/>
    <w:rsid w:val="00BF387F"/>
    <w:rsid w:val="00BF3CE2"/>
    <w:rsid w:val="00BF4354"/>
    <w:rsid w:val="00BF5BA2"/>
    <w:rsid w:val="00BF6B9F"/>
    <w:rsid w:val="00BF719A"/>
    <w:rsid w:val="00BF7711"/>
    <w:rsid w:val="00C01693"/>
    <w:rsid w:val="00C02F58"/>
    <w:rsid w:val="00C07D04"/>
    <w:rsid w:val="00C10197"/>
    <w:rsid w:val="00C1328A"/>
    <w:rsid w:val="00C155CC"/>
    <w:rsid w:val="00C157F5"/>
    <w:rsid w:val="00C1664A"/>
    <w:rsid w:val="00C217F5"/>
    <w:rsid w:val="00C26AB9"/>
    <w:rsid w:val="00C31C02"/>
    <w:rsid w:val="00C34DCB"/>
    <w:rsid w:val="00C37474"/>
    <w:rsid w:val="00C376A6"/>
    <w:rsid w:val="00C40134"/>
    <w:rsid w:val="00C40487"/>
    <w:rsid w:val="00C41FBD"/>
    <w:rsid w:val="00C4513A"/>
    <w:rsid w:val="00C45219"/>
    <w:rsid w:val="00C46413"/>
    <w:rsid w:val="00C46437"/>
    <w:rsid w:val="00C4681C"/>
    <w:rsid w:val="00C47359"/>
    <w:rsid w:val="00C47CE2"/>
    <w:rsid w:val="00C501C7"/>
    <w:rsid w:val="00C52D9A"/>
    <w:rsid w:val="00C53D4C"/>
    <w:rsid w:val="00C54ABD"/>
    <w:rsid w:val="00C57259"/>
    <w:rsid w:val="00C6080F"/>
    <w:rsid w:val="00C60A4E"/>
    <w:rsid w:val="00C6168B"/>
    <w:rsid w:val="00C61935"/>
    <w:rsid w:val="00C62913"/>
    <w:rsid w:val="00C63026"/>
    <w:rsid w:val="00C6318C"/>
    <w:rsid w:val="00C633EC"/>
    <w:rsid w:val="00C64075"/>
    <w:rsid w:val="00C65ECD"/>
    <w:rsid w:val="00C666DA"/>
    <w:rsid w:val="00C66875"/>
    <w:rsid w:val="00C707AF"/>
    <w:rsid w:val="00C707D4"/>
    <w:rsid w:val="00C7120C"/>
    <w:rsid w:val="00C71282"/>
    <w:rsid w:val="00C72858"/>
    <w:rsid w:val="00C73067"/>
    <w:rsid w:val="00C74B55"/>
    <w:rsid w:val="00C7556F"/>
    <w:rsid w:val="00C75A60"/>
    <w:rsid w:val="00C75C95"/>
    <w:rsid w:val="00C81B5C"/>
    <w:rsid w:val="00C820A5"/>
    <w:rsid w:val="00C83223"/>
    <w:rsid w:val="00C8322F"/>
    <w:rsid w:val="00C83DA3"/>
    <w:rsid w:val="00C850B8"/>
    <w:rsid w:val="00C856AE"/>
    <w:rsid w:val="00C857B7"/>
    <w:rsid w:val="00C85A32"/>
    <w:rsid w:val="00C8758E"/>
    <w:rsid w:val="00C87704"/>
    <w:rsid w:val="00C87D91"/>
    <w:rsid w:val="00C92AF1"/>
    <w:rsid w:val="00C951E4"/>
    <w:rsid w:val="00CA043B"/>
    <w:rsid w:val="00CA1DCD"/>
    <w:rsid w:val="00CA2C9D"/>
    <w:rsid w:val="00CA3E88"/>
    <w:rsid w:val="00CA5480"/>
    <w:rsid w:val="00CA6E63"/>
    <w:rsid w:val="00CA751F"/>
    <w:rsid w:val="00CA7C7F"/>
    <w:rsid w:val="00CB1611"/>
    <w:rsid w:val="00CB4CC5"/>
    <w:rsid w:val="00CB715C"/>
    <w:rsid w:val="00CB7956"/>
    <w:rsid w:val="00CC126F"/>
    <w:rsid w:val="00CC12BA"/>
    <w:rsid w:val="00CC2174"/>
    <w:rsid w:val="00CC393D"/>
    <w:rsid w:val="00CC39D9"/>
    <w:rsid w:val="00CC61AB"/>
    <w:rsid w:val="00CC7D3E"/>
    <w:rsid w:val="00CD2068"/>
    <w:rsid w:val="00CD3EBB"/>
    <w:rsid w:val="00CD51E1"/>
    <w:rsid w:val="00CD5365"/>
    <w:rsid w:val="00CD577C"/>
    <w:rsid w:val="00CD5B27"/>
    <w:rsid w:val="00CD5FA2"/>
    <w:rsid w:val="00CD659D"/>
    <w:rsid w:val="00CD7BC5"/>
    <w:rsid w:val="00CE0C67"/>
    <w:rsid w:val="00CE13AE"/>
    <w:rsid w:val="00CE1C0F"/>
    <w:rsid w:val="00CE1DBE"/>
    <w:rsid w:val="00CE2589"/>
    <w:rsid w:val="00CE2685"/>
    <w:rsid w:val="00CE5239"/>
    <w:rsid w:val="00CE5CB8"/>
    <w:rsid w:val="00CE64B7"/>
    <w:rsid w:val="00CE7C4A"/>
    <w:rsid w:val="00CF148B"/>
    <w:rsid w:val="00CF1912"/>
    <w:rsid w:val="00CF371B"/>
    <w:rsid w:val="00CF5208"/>
    <w:rsid w:val="00CF6177"/>
    <w:rsid w:val="00CF6A50"/>
    <w:rsid w:val="00CF7CBA"/>
    <w:rsid w:val="00D00978"/>
    <w:rsid w:val="00D01206"/>
    <w:rsid w:val="00D0305D"/>
    <w:rsid w:val="00D04D6A"/>
    <w:rsid w:val="00D06002"/>
    <w:rsid w:val="00D0661F"/>
    <w:rsid w:val="00D0662D"/>
    <w:rsid w:val="00D06F53"/>
    <w:rsid w:val="00D072FE"/>
    <w:rsid w:val="00D103AD"/>
    <w:rsid w:val="00D11095"/>
    <w:rsid w:val="00D148EB"/>
    <w:rsid w:val="00D150B0"/>
    <w:rsid w:val="00D1595C"/>
    <w:rsid w:val="00D16F1D"/>
    <w:rsid w:val="00D17E71"/>
    <w:rsid w:val="00D20E07"/>
    <w:rsid w:val="00D224B1"/>
    <w:rsid w:val="00D232D1"/>
    <w:rsid w:val="00D23851"/>
    <w:rsid w:val="00D239E1"/>
    <w:rsid w:val="00D24A8D"/>
    <w:rsid w:val="00D306FD"/>
    <w:rsid w:val="00D312C2"/>
    <w:rsid w:val="00D3635E"/>
    <w:rsid w:val="00D36AAD"/>
    <w:rsid w:val="00D36B24"/>
    <w:rsid w:val="00D40153"/>
    <w:rsid w:val="00D41003"/>
    <w:rsid w:val="00D422FD"/>
    <w:rsid w:val="00D42B74"/>
    <w:rsid w:val="00D4452F"/>
    <w:rsid w:val="00D46131"/>
    <w:rsid w:val="00D47213"/>
    <w:rsid w:val="00D47892"/>
    <w:rsid w:val="00D50542"/>
    <w:rsid w:val="00D506C8"/>
    <w:rsid w:val="00D52381"/>
    <w:rsid w:val="00D52DAF"/>
    <w:rsid w:val="00D530BB"/>
    <w:rsid w:val="00D53E01"/>
    <w:rsid w:val="00D5430C"/>
    <w:rsid w:val="00D55E94"/>
    <w:rsid w:val="00D55FD2"/>
    <w:rsid w:val="00D56A74"/>
    <w:rsid w:val="00D56AD1"/>
    <w:rsid w:val="00D6102B"/>
    <w:rsid w:val="00D62C63"/>
    <w:rsid w:val="00D65525"/>
    <w:rsid w:val="00D6566B"/>
    <w:rsid w:val="00D70852"/>
    <w:rsid w:val="00D70A21"/>
    <w:rsid w:val="00D70B9C"/>
    <w:rsid w:val="00D72B20"/>
    <w:rsid w:val="00D73A8F"/>
    <w:rsid w:val="00D74525"/>
    <w:rsid w:val="00D767C9"/>
    <w:rsid w:val="00D77462"/>
    <w:rsid w:val="00D80158"/>
    <w:rsid w:val="00D817E4"/>
    <w:rsid w:val="00D82320"/>
    <w:rsid w:val="00D910B3"/>
    <w:rsid w:val="00D91E33"/>
    <w:rsid w:val="00D9296F"/>
    <w:rsid w:val="00D93DC5"/>
    <w:rsid w:val="00D940A7"/>
    <w:rsid w:val="00D9478A"/>
    <w:rsid w:val="00D9604C"/>
    <w:rsid w:val="00D976E7"/>
    <w:rsid w:val="00DA33B0"/>
    <w:rsid w:val="00DA3843"/>
    <w:rsid w:val="00DA53E4"/>
    <w:rsid w:val="00DA5A9C"/>
    <w:rsid w:val="00DA5F43"/>
    <w:rsid w:val="00DA75AA"/>
    <w:rsid w:val="00DA7735"/>
    <w:rsid w:val="00DA788F"/>
    <w:rsid w:val="00DB1CDC"/>
    <w:rsid w:val="00DB401B"/>
    <w:rsid w:val="00DB6C00"/>
    <w:rsid w:val="00DB6F5E"/>
    <w:rsid w:val="00DC07F8"/>
    <w:rsid w:val="00DC1B12"/>
    <w:rsid w:val="00DC2E27"/>
    <w:rsid w:val="00DC38F4"/>
    <w:rsid w:val="00DC44A3"/>
    <w:rsid w:val="00DC6720"/>
    <w:rsid w:val="00DC7391"/>
    <w:rsid w:val="00DD1BA4"/>
    <w:rsid w:val="00DD4A2B"/>
    <w:rsid w:val="00DD4A4C"/>
    <w:rsid w:val="00DD67C9"/>
    <w:rsid w:val="00DD6AFC"/>
    <w:rsid w:val="00DE2741"/>
    <w:rsid w:val="00DF0866"/>
    <w:rsid w:val="00DF17A1"/>
    <w:rsid w:val="00DF1981"/>
    <w:rsid w:val="00DF1DD1"/>
    <w:rsid w:val="00DF2D2E"/>
    <w:rsid w:val="00DF4E9D"/>
    <w:rsid w:val="00DF6B54"/>
    <w:rsid w:val="00E01C80"/>
    <w:rsid w:val="00E01DAA"/>
    <w:rsid w:val="00E03153"/>
    <w:rsid w:val="00E040DD"/>
    <w:rsid w:val="00E04C43"/>
    <w:rsid w:val="00E0552D"/>
    <w:rsid w:val="00E05E38"/>
    <w:rsid w:val="00E11058"/>
    <w:rsid w:val="00E12B7C"/>
    <w:rsid w:val="00E1485D"/>
    <w:rsid w:val="00E153DF"/>
    <w:rsid w:val="00E15B45"/>
    <w:rsid w:val="00E1622B"/>
    <w:rsid w:val="00E21B41"/>
    <w:rsid w:val="00E21CDB"/>
    <w:rsid w:val="00E224B1"/>
    <w:rsid w:val="00E2275E"/>
    <w:rsid w:val="00E22A39"/>
    <w:rsid w:val="00E2481F"/>
    <w:rsid w:val="00E24AA4"/>
    <w:rsid w:val="00E322F1"/>
    <w:rsid w:val="00E334BB"/>
    <w:rsid w:val="00E33977"/>
    <w:rsid w:val="00E34333"/>
    <w:rsid w:val="00E34CED"/>
    <w:rsid w:val="00E365FE"/>
    <w:rsid w:val="00E36DFD"/>
    <w:rsid w:val="00E37B87"/>
    <w:rsid w:val="00E40285"/>
    <w:rsid w:val="00E40558"/>
    <w:rsid w:val="00E40D43"/>
    <w:rsid w:val="00E43855"/>
    <w:rsid w:val="00E43A6A"/>
    <w:rsid w:val="00E4470C"/>
    <w:rsid w:val="00E46D6C"/>
    <w:rsid w:val="00E47AEA"/>
    <w:rsid w:val="00E47F0D"/>
    <w:rsid w:val="00E52990"/>
    <w:rsid w:val="00E53764"/>
    <w:rsid w:val="00E54986"/>
    <w:rsid w:val="00E55604"/>
    <w:rsid w:val="00E57415"/>
    <w:rsid w:val="00E63DDC"/>
    <w:rsid w:val="00E70470"/>
    <w:rsid w:val="00E704C9"/>
    <w:rsid w:val="00E705FE"/>
    <w:rsid w:val="00E71B4E"/>
    <w:rsid w:val="00E729B0"/>
    <w:rsid w:val="00E76A61"/>
    <w:rsid w:val="00E76AD3"/>
    <w:rsid w:val="00E76CC0"/>
    <w:rsid w:val="00E77FDB"/>
    <w:rsid w:val="00E812D7"/>
    <w:rsid w:val="00E823BA"/>
    <w:rsid w:val="00E826AD"/>
    <w:rsid w:val="00E82FFA"/>
    <w:rsid w:val="00E83236"/>
    <w:rsid w:val="00E86533"/>
    <w:rsid w:val="00E908A0"/>
    <w:rsid w:val="00E9125A"/>
    <w:rsid w:val="00E91547"/>
    <w:rsid w:val="00E92DAB"/>
    <w:rsid w:val="00E940A0"/>
    <w:rsid w:val="00E95F55"/>
    <w:rsid w:val="00E961A0"/>
    <w:rsid w:val="00E97071"/>
    <w:rsid w:val="00E976EC"/>
    <w:rsid w:val="00EA0CA9"/>
    <w:rsid w:val="00EA0EF5"/>
    <w:rsid w:val="00EA1C6D"/>
    <w:rsid w:val="00EA262E"/>
    <w:rsid w:val="00EA4B2A"/>
    <w:rsid w:val="00EA4F3F"/>
    <w:rsid w:val="00EA789A"/>
    <w:rsid w:val="00EA7F38"/>
    <w:rsid w:val="00EB118F"/>
    <w:rsid w:val="00EB17D7"/>
    <w:rsid w:val="00EB3D54"/>
    <w:rsid w:val="00EB4922"/>
    <w:rsid w:val="00EB5C2E"/>
    <w:rsid w:val="00EB7344"/>
    <w:rsid w:val="00EC054E"/>
    <w:rsid w:val="00EC32B3"/>
    <w:rsid w:val="00EC3F81"/>
    <w:rsid w:val="00EC414E"/>
    <w:rsid w:val="00EC4351"/>
    <w:rsid w:val="00EC6137"/>
    <w:rsid w:val="00EC70AC"/>
    <w:rsid w:val="00ED22E6"/>
    <w:rsid w:val="00ED24A6"/>
    <w:rsid w:val="00ED30B2"/>
    <w:rsid w:val="00ED4203"/>
    <w:rsid w:val="00ED5C62"/>
    <w:rsid w:val="00ED77AF"/>
    <w:rsid w:val="00ED7B2B"/>
    <w:rsid w:val="00EE03DC"/>
    <w:rsid w:val="00EE3CBC"/>
    <w:rsid w:val="00EE3EB5"/>
    <w:rsid w:val="00EE5708"/>
    <w:rsid w:val="00EE5D6E"/>
    <w:rsid w:val="00EE6DE7"/>
    <w:rsid w:val="00EF2D19"/>
    <w:rsid w:val="00EF3A2D"/>
    <w:rsid w:val="00EF4389"/>
    <w:rsid w:val="00EF5C8D"/>
    <w:rsid w:val="00EF6C62"/>
    <w:rsid w:val="00EF731D"/>
    <w:rsid w:val="00EF74F5"/>
    <w:rsid w:val="00F018C5"/>
    <w:rsid w:val="00F03424"/>
    <w:rsid w:val="00F069C1"/>
    <w:rsid w:val="00F07C8F"/>
    <w:rsid w:val="00F11E53"/>
    <w:rsid w:val="00F12584"/>
    <w:rsid w:val="00F127CA"/>
    <w:rsid w:val="00F12853"/>
    <w:rsid w:val="00F136ED"/>
    <w:rsid w:val="00F15C61"/>
    <w:rsid w:val="00F162B5"/>
    <w:rsid w:val="00F220EB"/>
    <w:rsid w:val="00F231A2"/>
    <w:rsid w:val="00F24035"/>
    <w:rsid w:val="00F25BFA"/>
    <w:rsid w:val="00F27B11"/>
    <w:rsid w:val="00F27DF6"/>
    <w:rsid w:val="00F30020"/>
    <w:rsid w:val="00F305E3"/>
    <w:rsid w:val="00F3199B"/>
    <w:rsid w:val="00F32474"/>
    <w:rsid w:val="00F338E6"/>
    <w:rsid w:val="00F34A9B"/>
    <w:rsid w:val="00F34E48"/>
    <w:rsid w:val="00F3651D"/>
    <w:rsid w:val="00F36E41"/>
    <w:rsid w:val="00F37A2B"/>
    <w:rsid w:val="00F37CDB"/>
    <w:rsid w:val="00F37F78"/>
    <w:rsid w:val="00F41DEA"/>
    <w:rsid w:val="00F42123"/>
    <w:rsid w:val="00F42316"/>
    <w:rsid w:val="00F4373E"/>
    <w:rsid w:val="00F43B07"/>
    <w:rsid w:val="00F44258"/>
    <w:rsid w:val="00F469AB"/>
    <w:rsid w:val="00F50BC6"/>
    <w:rsid w:val="00F533E0"/>
    <w:rsid w:val="00F53515"/>
    <w:rsid w:val="00F53D5A"/>
    <w:rsid w:val="00F53E4C"/>
    <w:rsid w:val="00F56D40"/>
    <w:rsid w:val="00F60994"/>
    <w:rsid w:val="00F60EEB"/>
    <w:rsid w:val="00F61650"/>
    <w:rsid w:val="00F63957"/>
    <w:rsid w:val="00F64171"/>
    <w:rsid w:val="00F6436E"/>
    <w:rsid w:val="00F64EE8"/>
    <w:rsid w:val="00F66D3D"/>
    <w:rsid w:val="00F7051C"/>
    <w:rsid w:val="00F71E5B"/>
    <w:rsid w:val="00F74453"/>
    <w:rsid w:val="00F75755"/>
    <w:rsid w:val="00F757BF"/>
    <w:rsid w:val="00F76E92"/>
    <w:rsid w:val="00F80297"/>
    <w:rsid w:val="00F80B52"/>
    <w:rsid w:val="00F812B0"/>
    <w:rsid w:val="00F812DC"/>
    <w:rsid w:val="00F818FB"/>
    <w:rsid w:val="00F81F4B"/>
    <w:rsid w:val="00F82012"/>
    <w:rsid w:val="00F84160"/>
    <w:rsid w:val="00F85E39"/>
    <w:rsid w:val="00F86F8E"/>
    <w:rsid w:val="00F87B71"/>
    <w:rsid w:val="00F910EA"/>
    <w:rsid w:val="00F930F9"/>
    <w:rsid w:val="00F94657"/>
    <w:rsid w:val="00F94D84"/>
    <w:rsid w:val="00F96123"/>
    <w:rsid w:val="00F96DF8"/>
    <w:rsid w:val="00FA1C7D"/>
    <w:rsid w:val="00FA2E02"/>
    <w:rsid w:val="00FA3BFC"/>
    <w:rsid w:val="00FA6BC3"/>
    <w:rsid w:val="00FA6DB6"/>
    <w:rsid w:val="00FA6F68"/>
    <w:rsid w:val="00FA7401"/>
    <w:rsid w:val="00FA7ADB"/>
    <w:rsid w:val="00FB10B9"/>
    <w:rsid w:val="00FB43D3"/>
    <w:rsid w:val="00FB5B6B"/>
    <w:rsid w:val="00FB6C90"/>
    <w:rsid w:val="00FB6DB0"/>
    <w:rsid w:val="00FC00E6"/>
    <w:rsid w:val="00FC0483"/>
    <w:rsid w:val="00FC0ECD"/>
    <w:rsid w:val="00FC3F99"/>
    <w:rsid w:val="00FC6744"/>
    <w:rsid w:val="00FD0663"/>
    <w:rsid w:val="00FD2F72"/>
    <w:rsid w:val="00FD310B"/>
    <w:rsid w:val="00FD52F0"/>
    <w:rsid w:val="00FE02FA"/>
    <w:rsid w:val="00FE0D0B"/>
    <w:rsid w:val="00FE42C0"/>
    <w:rsid w:val="00FE5045"/>
    <w:rsid w:val="00FE5089"/>
    <w:rsid w:val="00FE56ED"/>
    <w:rsid w:val="00FE7AD8"/>
    <w:rsid w:val="00FF0610"/>
    <w:rsid w:val="00FF0B5C"/>
    <w:rsid w:val="00FF16C2"/>
    <w:rsid w:val="00FF1B4D"/>
    <w:rsid w:val="00FF2877"/>
    <w:rsid w:val="00FF40D2"/>
    <w:rsid w:val="00FF7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5C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030"/>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iPriority w:val="99"/>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uiPriority w:val="22"/>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iPriority w:val="99"/>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Знак сноски 1"/>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uiPriority w:val="20"/>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19"/>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a">
    <w:name w:val="Основной шрифт абзаца1"/>
    <w:rsid w:val="00F812DC"/>
  </w:style>
  <w:style w:type="character" w:customStyle="1" w:styleId="2a">
    <w:name w:val="Знак Знак2"/>
    <w:rsid w:val="00F812DC"/>
    <w:rPr>
      <w:lang w:val="ru-RU" w:bidi="ar-SA"/>
    </w:rPr>
  </w:style>
  <w:style w:type="character" w:customStyle="1" w:styleId="afff5">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6">
    <w:name w:val="line number"/>
    <w:rsid w:val="00F812DC"/>
  </w:style>
  <w:style w:type="character" w:customStyle="1" w:styleId="afff7">
    <w:name w:val="Символы концевой сноски"/>
    <w:rsid w:val="00F812DC"/>
  </w:style>
  <w:style w:type="character" w:customStyle="1" w:styleId="1b">
    <w:name w:val="Знак концевой сноски1"/>
    <w:rsid w:val="00F812DC"/>
    <w:rPr>
      <w:vertAlign w:val="superscript"/>
    </w:rPr>
  </w:style>
  <w:style w:type="character" w:customStyle="1" w:styleId="afff8">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c">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9">
    <w:name w:val="Ссылка указателя"/>
    <w:rsid w:val="00F812DC"/>
  </w:style>
  <w:style w:type="character" w:styleId="afffa">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b">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d">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e">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c">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0">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1">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d">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e">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2">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UnresolvedMention">
    <w:name w:val="Unresolved Mention"/>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
    <w:name w:val="Другое_"/>
    <w:link w:val="affff0"/>
    <w:uiPriority w:val="99"/>
    <w:locked/>
    <w:rsid w:val="00F812DC"/>
    <w:rPr>
      <w:sz w:val="18"/>
      <w:szCs w:val="18"/>
      <w:shd w:val="clear" w:color="auto" w:fill="FFFFFF"/>
    </w:rPr>
  </w:style>
  <w:style w:type="paragraph" w:customStyle="1" w:styleId="affff0">
    <w:name w:val="Другое"/>
    <w:basedOn w:val="a"/>
    <w:link w:val="affff"/>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table" w:customStyle="1" w:styleId="2e">
    <w:name w:val="Сетка таблицы2"/>
    <w:basedOn w:val="a1"/>
    <w:next w:val="aff4"/>
    <w:uiPriority w:val="39"/>
    <w:rsid w:val="00BB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0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4">
    <w:name w:val="Нет списка1"/>
    <w:next w:val="a2"/>
    <w:uiPriority w:val="99"/>
    <w:semiHidden/>
    <w:unhideWhenUsed/>
    <w:rsid w:val="00383911"/>
  </w:style>
  <w:style w:type="table" w:customStyle="1" w:styleId="39">
    <w:name w:val="Сетка таблицы3"/>
    <w:basedOn w:val="a1"/>
    <w:next w:val="aff4"/>
    <w:uiPriority w:val="39"/>
    <w:rsid w:val="005F3B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030"/>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iPriority w:val="99"/>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uiPriority w:val="22"/>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iPriority w:val="99"/>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Знак сноски 1"/>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uiPriority w:val="20"/>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19"/>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a">
    <w:name w:val="Основной шрифт абзаца1"/>
    <w:rsid w:val="00F812DC"/>
  </w:style>
  <w:style w:type="character" w:customStyle="1" w:styleId="2a">
    <w:name w:val="Знак Знак2"/>
    <w:rsid w:val="00F812DC"/>
    <w:rPr>
      <w:lang w:val="ru-RU" w:bidi="ar-SA"/>
    </w:rPr>
  </w:style>
  <w:style w:type="character" w:customStyle="1" w:styleId="afff5">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6">
    <w:name w:val="line number"/>
    <w:rsid w:val="00F812DC"/>
  </w:style>
  <w:style w:type="character" w:customStyle="1" w:styleId="afff7">
    <w:name w:val="Символы концевой сноски"/>
    <w:rsid w:val="00F812DC"/>
  </w:style>
  <w:style w:type="character" w:customStyle="1" w:styleId="1b">
    <w:name w:val="Знак концевой сноски1"/>
    <w:rsid w:val="00F812DC"/>
    <w:rPr>
      <w:vertAlign w:val="superscript"/>
    </w:rPr>
  </w:style>
  <w:style w:type="character" w:customStyle="1" w:styleId="afff8">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c">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9">
    <w:name w:val="Ссылка указателя"/>
    <w:rsid w:val="00F812DC"/>
  </w:style>
  <w:style w:type="character" w:styleId="afffa">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b">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d">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e">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c">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0">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1">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d">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e">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2">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UnresolvedMention">
    <w:name w:val="Unresolved Mention"/>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
    <w:name w:val="Другое_"/>
    <w:link w:val="affff0"/>
    <w:uiPriority w:val="99"/>
    <w:locked/>
    <w:rsid w:val="00F812DC"/>
    <w:rPr>
      <w:sz w:val="18"/>
      <w:szCs w:val="18"/>
      <w:shd w:val="clear" w:color="auto" w:fill="FFFFFF"/>
    </w:rPr>
  </w:style>
  <w:style w:type="paragraph" w:customStyle="1" w:styleId="affff0">
    <w:name w:val="Другое"/>
    <w:basedOn w:val="a"/>
    <w:link w:val="affff"/>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table" w:customStyle="1" w:styleId="2e">
    <w:name w:val="Сетка таблицы2"/>
    <w:basedOn w:val="a1"/>
    <w:next w:val="aff4"/>
    <w:uiPriority w:val="39"/>
    <w:rsid w:val="00BB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0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4">
    <w:name w:val="Нет списка1"/>
    <w:next w:val="a2"/>
    <w:uiPriority w:val="99"/>
    <w:semiHidden/>
    <w:unhideWhenUsed/>
    <w:rsid w:val="00383911"/>
  </w:style>
  <w:style w:type="table" w:customStyle="1" w:styleId="39">
    <w:name w:val="Сетка таблицы3"/>
    <w:basedOn w:val="a1"/>
    <w:next w:val="aff4"/>
    <w:uiPriority w:val="39"/>
    <w:rsid w:val="005F3B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3594">
      <w:bodyDiv w:val="1"/>
      <w:marLeft w:val="0"/>
      <w:marRight w:val="0"/>
      <w:marTop w:val="0"/>
      <w:marBottom w:val="0"/>
      <w:divBdr>
        <w:top w:val="none" w:sz="0" w:space="0" w:color="auto"/>
        <w:left w:val="none" w:sz="0" w:space="0" w:color="auto"/>
        <w:bottom w:val="none" w:sz="0" w:space="0" w:color="auto"/>
        <w:right w:val="none" w:sz="0" w:space="0" w:color="auto"/>
      </w:divBdr>
    </w:div>
    <w:div w:id="65226371">
      <w:bodyDiv w:val="1"/>
      <w:marLeft w:val="0"/>
      <w:marRight w:val="0"/>
      <w:marTop w:val="0"/>
      <w:marBottom w:val="0"/>
      <w:divBdr>
        <w:top w:val="none" w:sz="0" w:space="0" w:color="auto"/>
        <w:left w:val="none" w:sz="0" w:space="0" w:color="auto"/>
        <w:bottom w:val="none" w:sz="0" w:space="0" w:color="auto"/>
        <w:right w:val="none" w:sz="0" w:space="0" w:color="auto"/>
      </w:divBdr>
    </w:div>
    <w:div w:id="99227039">
      <w:bodyDiv w:val="1"/>
      <w:marLeft w:val="0"/>
      <w:marRight w:val="0"/>
      <w:marTop w:val="0"/>
      <w:marBottom w:val="0"/>
      <w:divBdr>
        <w:top w:val="none" w:sz="0" w:space="0" w:color="auto"/>
        <w:left w:val="none" w:sz="0" w:space="0" w:color="auto"/>
        <w:bottom w:val="none" w:sz="0" w:space="0" w:color="auto"/>
        <w:right w:val="none" w:sz="0" w:space="0" w:color="auto"/>
      </w:divBdr>
    </w:div>
    <w:div w:id="147676294">
      <w:bodyDiv w:val="1"/>
      <w:marLeft w:val="0"/>
      <w:marRight w:val="0"/>
      <w:marTop w:val="0"/>
      <w:marBottom w:val="0"/>
      <w:divBdr>
        <w:top w:val="none" w:sz="0" w:space="0" w:color="auto"/>
        <w:left w:val="none" w:sz="0" w:space="0" w:color="auto"/>
        <w:bottom w:val="none" w:sz="0" w:space="0" w:color="auto"/>
        <w:right w:val="none" w:sz="0" w:space="0" w:color="auto"/>
      </w:divBdr>
    </w:div>
    <w:div w:id="159660122">
      <w:bodyDiv w:val="1"/>
      <w:marLeft w:val="0"/>
      <w:marRight w:val="0"/>
      <w:marTop w:val="0"/>
      <w:marBottom w:val="0"/>
      <w:divBdr>
        <w:top w:val="none" w:sz="0" w:space="0" w:color="auto"/>
        <w:left w:val="none" w:sz="0" w:space="0" w:color="auto"/>
        <w:bottom w:val="none" w:sz="0" w:space="0" w:color="auto"/>
        <w:right w:val="none" w:sz="0" w:space="0" w:color="auto"/>
      </w:divBdr>
    </w:div>
    <w:div w:id="231163293">
      <w:bodyDiv w:val="1"/>
      <w:marLeft w:val="0"/>
      <w:marRight w:val="0"/>
      <w:marTop w:val="0"/>
      <w:marBottom w:val="0"/>
      <w:divBdr>
        <w:top w:val="none" w:sz="0" w:space="0" w:color="auto"/>
        <w:left w:val="none" w:sz="0" w:space="0" w:color="auto"/>
        <w:bottom w:val="none" w:sz="0" w:space="0" w:color="auto"/>
        <w:right w:val="none" w:sz="0" w:space="0" w:color="auto"/>
      </w:divBdr>
    </w:div>
    <w:div w:id="242497928">
      <w:bodyDiv w:val="1"/>
      <w:marLeft w:val="0"/>
      <w:marRight w:val="0"/>
      <w:marTop w:val="0"/>
      <w:marBottom w:val="0"/>
      <w:divBdr>
        <w:top w:val="none" w:sz="0" w:space="0" w:color="auto"/>
        <w:left w:val="none" w:sz="0" w:space="0" w:color="auto"/>
        <w:bottom w:val="none" w:sz="0" w:space="0" w:color="auto"/>
        <w:right w:val="none" w:sz="0" w:space="0" w:color="auto"/>
      </w:divBdr>
    </w:div>
    <w:div w:id="255554128">
      <w:bodyDiv w:val="1"/>
      <w:marLeft w:val="0"/>
      <w:marRight w:val="0"/>
      <w:marTop w:val="0"/>
      <w:marBottom w:val="0"/>
      <w:divBdr>
        <w:top w:val="none" w:sz="0" w:space="0" w:color="auto"/>
        <w:left w:val="none" w:sz="0" w:space="0" w:color="auto"/>
        <w:bottom w:val="none" w:sz="0" w:space="0" w:color="auto"/>
        <w:right w:val="none" w:sz="0" w:space="0" w:color="auto"/>
      </w:divBdr>
    </w:div>
    <w:div w:id="276571009">
      <w:bodyDiv w:val="1"/>
      <w:marLeft w:val="0"/>
      <w:marRight w:val="0"/>
      <w:marTop w:val="0"/>
      <w:marBottom w:val="0"/>
      <w:divBdr>
        <w:top w:val="none" w:sz="0" w:space="0" w:color="auto"/>
        <w:left w:val="none" w:sz="0" w:space="0" w:color="auto"/>
        <w:bottom w:val="none" w:sz="0" w:space="0" w:color="auto"/>
        <w:right w:val="none" w:sz="0" w:space="0" w:color="auto"/>
      </w:divBdr>
    </w:div>
    <w:div w:id="298920289">
      <w:bodyDiv w:val="1"/>
      <w:marLeft w:val="0"/>
      <w:marRight w:val="0"/>
      <w:marTop w:val="0"/>
      <w:marBottom w:val="0"/>
      <w:divBdr>
        <w:top w:val="none" w:sz="0" w:space="0" w:color="auto"/>
        <w:left w:val="none" w:sz="0" w:space="0" w:color="auto"/>
        <w:bottom w:val="none" w:sz="0" w:space="0" w:color="auto"/>
        <w:right w:val="none" w:sz="0" w:space="0" w:color="auto"/>
      </w:divBdr>
    </w:div>
    <w:div w:id="313263026">
      <w:bodyDiv w:val="1"/>
      <w:marLeft w:val="0"/>
      <w:marRight w:val="0"/>
      <w:marTop w:val="0"/>
      <w:marBottom w:val="0"/>
      <w:divBdr>
        <w:top w:val="none" w:sz="0" w:space="0" w:color="auto"/>
        <w:left w:val="none" w:sz="0" w:space="0" w:color="auto"/>
        <w:bottom w:val="none" w:sz="0" w:space="0" w:color="auto"/>
        <w:right w:val="none" w:sz="0" w:space="0" w:color="auto"/>
      </w:divBdr>
    </w:div>
    <w:div w:id="320740154">
      <w:bodyDiv w:val="1"/>
      <w:marLeft w:val="0"/>
      <w:marRight w:val="0"/>
      <w:marTop w:val="0"/>
      <w:marBottom w:val="0"/>
      <w:divBdr>
        <w:top w:val="none" w:sz="0" w:space="0" w:color="auto"/>
        <w:left w:val="none" w:sz="0" w:space="0" w:color="auto"/>
        <w:bottom w:val="none" w:sz="0" w:space="0" w:color="auto"/>
        <w:right w:val="none" w:sz="0" w:space="0" w:color="auto"/>
      </w:divBdr>
    </w:div>
    <w:div w:id="324626656">
      <w:bodyDiv w:val="1"/>
      <w:marLeft w:val="0"/>
      <w:marRight w:val="0"/>
      <w:marTop w:val="0"/>
      <w:marBottom w:val="0"/>
      <w:divBdr>
        <w:top w:val="none" w:sz="0" w:space="0" w:color="auto"/>
        <w:left w:val="none" w:sz="0" w:space="0" w:color="auto"/>
        <w:bottom w:val="none" w:sz="0" w:space="0" w:color="auto"/>
        <w:right w:val="none" w:sz="0" w:space="0" w:color="auto"/>
      </w:divBdr>
    </w:div>
    <w:div w:id="435371787">
      <w:bodyDiv w:val="1"/>
      <w:marLeft w:val="0"/>
      <w:marRight w:val="0"/>
      <w:marTop w:val="0"/>
      <w:marBottom w:val="0"/>
      <w:divBdr>
        <w:top w:val="none" w:sz="0" w:space="0" w:color="auto"/>
        <w:left w:val="none" w:sz="0" w:space="0" w:color="auto"/>
        <w:bottom w:val="none" w:sz="0" w:space="0" w:color="auto"/>
        <w:right w:val="none" w:sz="0" w:space="0" w:color="auto"/>
      </w:divBdr>
    </w:div>
    <w:div w:id="479924859">
      <w:bodyDiv w:val="1"/>
      <w:marLeft w:val="0"/>
      <w:marRight w:val="0"/>
      <w:marTop w:val="0"/>
      <w:marBottom w:val="0"/>
      <w:divBdr>
        <w:top w:val="none" w:sz="0" w:space="0" w:color="auto"/>
        <w:left w:val="none" w:sz="0" w:space="0" w:color="auto"/>
        <w:bottom w:val="none" w:sz="0" w:space="0" w:color="auto"/>
        <w:right w:val="none" w:sz="0" w:space="0" w:color="auto"/>
      </w:divBdr>
    </w:div>
    <w:div w:id="503789639">
      <w:bodyDiv w:val="1"/>
      <w:marLeft w:val="0"/>
      <w:marRight w:val="0"/>
      <w:marTop w:val="0"/>
      <w:marBottom w:val="0"/>
      <w:divBdr>
        <w:top w:val="none" w:sz="0" w:space="0" w:color="auto"/>
        <w:left w:val="none" w:sz="0" w:space="0" w:color="auto"/>
        <w:bottom w:val="none" w:sz="0" w:space="0" w:color="auto"/>
        <w:right w:val="none" w:sz="0" w:space="0" w:color="auto"/>
      </w:divBdr>
    </w:div>
    <w:div w:id="510097851">
      <w:bodyDiv w:val="1"/>
      <w:marLeft w:val="0"/>
      <w:marRight w:val="0"/>
      <w:marTop w:val="0"/>
      <w:marBottom w:val="0"/>
      <w:divBdr>
        <w:top w:val="none" w:sz="0" w:space="0" w:color="auto"/>
        <w:left w:val="none" w:sz="0" w:space="0" w:color="auto"/>
        <w:bottom w:val="none" w:sz="0" w:space="0" w:color="auto"/>
        <w:right w:val="none" w:sz="0" w:space="0" w:color="auto"/>
      </w:divBdr>
    </w:div>
    <w:div w:id="520896775">
      <w:bodyDiv w:val="1"/>
      <w:marLeft w:val="0"/>
      <w:marRight w:val="0"/>
      <w:marTop w:val="0"/>
      <w:marBottom w:val="0"/>
      <w:divBdr>
        <w:top w:val="none" w:sz="0" w:space="0" w:color="auto"/>
        <w:left w:val="none" w:sz="0" w:space="0" w:color="auto"/>
        <w:bottom w:val="none" w:sz="0" w:space="0" w:color="auto"/>
        <w:right w:val="none" w:sz="0" w:space="0" w:color="auto"/>
      </w:divBdr>
    </w:div>
    <w:div w:id="624117056">
      <w:bodyDiv w:val="1"/>
      <w:marLeft w:val="0"/>
      <w:marRight w:val="0"/>
      <w:marTop w:val="0"/>
      <w:marBottom w:val="0"/>
      <w:divBdr>
        <w:top w:val="none" w:sz="0" w:space="0" w:color="auto"/>
        <w:left w:val="none" w:sz="0" w:space="0" w:color="auto"/>
        <w:bottom w:val="none" w:sz="0" w:space="0" w:color="auto"/>
        <w:right w:val="none" w:sz="0" w:space="0" w:color="auto"/>
      </w:divBdr>
    </w:div>
    <w:div w:id="624196481">
      <w:bodyDiv w:val="1"/>
      <w:marLeft w:val="0"/>
      <w:marRight w:val="0"/>
      <w:marTop w:val="0"/>
      <w:marBottom w:val="0"/>
      <w:divBdr>
        <w:top w:val="none" w:sz="0" w:space="0" w:color="auto"/>
        <w:left w:val="none" w:sz="0" w:space="0" w:color="auto"/>
        <w:bottom w:val="none" w:sz="0" w:space="0" w:color="auto"/>
        <w:right w:val="none" w:sz="0" w:space="0" w:color="auto"/>
      </w:divBdr>
    </w:div>
    <w:div w:id="644044512">
      <w:bodyDiv w:val="1"/>
      <w:marLeft w:val="0"/>
      <w:marRight w:val="0"/>
      <w:marTop w:val="0"/>
      <w:marBottom w:val="0"/>
      <w:divBdr>
        <w:top w:val="none" w:sz="0" w:space="0" w:color="auto"/>
        <w:left w:val="none" w:sz="0" w:space="0" w:color="auto"/>
        <w:bottom w:val="none" w:sz="0" w:space="0" w:color="auto"/>
        <w:right w:val="none" w:sz="0" w:space="0" w:color="auto"/>
      </w:divBdr>
    </w:div>
    <w:div w:id="646403080">
      <w:bodyDiv w:val="1"/>
      <w:marLeft w:val="0"/>
      <w:marRight w:val="0"/>
      <w:marTop w:val="0"/>
      <w:marBottom w:val="0"/>
      <w:divBdr>
        <w:top w:val="none" w:sz="0" w:space="0" w:color="auto"/>
        <w:left w:val="none" w:sz="0" w:space="0" w:color="auto"/>
        <w:bottom w:val="none" w:sz="0" w:space="0" w:color="auto"/>
        <w:right w:val="none" w:sz="0" w:space="0" w:color="auto"/>
      </w:divBdr>
    </w:div>
    <w:div w:id="646663656">
      <w:bodyDiv w:val="1"/>
      <w:marLeft w:val="0"/>
      <w:marRight w:val="0"/>
      <w:marTop w:val="0"/>
      <w:marBottom w:val="0"/>
      <w:divBdr>
        <w:top w:val="none" w:sz="0" w:space="0" w:color="auto"/>
        <w:left w:val="none" w:sz="0" w:space="0" w:color="auto"/>
        <w:bottom w:val="none" w:sz="0" w:space="0" w:color="auto"/>
        <w:right w:val="none" w:sz="0" w:space="0" w:color="auto"/>
      </w:divBdr>
    </w:div>
    <w:div w:id="713311523">
      <w:bodyDiv w:val="1"/>
      <w:marLeft w:val="0"/>
      <w:marRight w:val="0"/>
      <w:marTop w:val="0"/>
      <w:marBottom w:val="0"/>
      <w:divBdr>
        <w:top w:val="none" w:sz="0" w:space="0" w:color="auto"/>
        <w:left w:val="none" w:sz="0" w:space="0" w:color="auto"/>
        <w:bottom w:val="none" w:sz="0" w:space="0" w:color="auto"/>
        <w:right w:val="none" w:sz="0" w:space="0" w:color="auto"/>
      </w:divBdr>
    </w:div>
    <w:div w:id="744372898">
      <w:bodyDiv w:val="1"/>
      <w:marLeft w:val="0"/>
      <w:marRight w:val="0"/>
      <w:marTop w:val="0"/>
      <w:marBottom w:val="0"/>
      <w:divBdr>
        <w:top w:val="none" w:sz="0" w:space="0" w:color="auto"/>
        <w:left w:val="none" w:sz="0" w:space="0" w:color="auto"/>
        <w:bottom w:val="none" w:sz="0" w:space="0" w:color="auto"/>
        <w:right w:val="none" w:sz="0" w:space="0" w:color="auto"/>
      </w:divBdr>
    </w:div>
    <w:div w:id="773597351">
      <w:bodyDiv w:val="1"/>
      <w:marLeft w:val="0"/>
      <w:marRight w:val="0"/>
      <w:marTop w:val="0"/>
      <w:marBottom w:val="0"/>
      <w:divBdr>
        <w:top w:val="none" w:sz="0" w:space="0" w:color="auto"/>
        <w:left w:val="none" w:sz="0" w:space="0" w:color="auto"/>
        <w:bottom w:val="none" w:sz="0" w:space="0" w:color="auto"/>
        <w:right w:val="none" w:sz="0" w:space="0" w:color="auto"/>
      </w:divBdr>
    </w:div>
    <w:div w:id="785581279">
      <w:bodyDiv w:val="1"/>
      <w:marLeft w:val="0"/>
      <w:marRight w:val="0"/>
      <w:marTop w:val="0"/>
      <w:marBottom w:val="0"/>
      <w:divBdr>
        <w:top w:val="none" w:sz="0" w:space="0" w:color="auto"/>
        <w:left w:val="none" w:sz="0" w:space="0" w:color="auto"/>
        <w:bottom w:val="none" w:sz="0" w:space="0" w:color="auto"/>
        <w:right w:val="none" w:sz="0" w:space="0" w:color="auto"/>
      </w:divBdr>
    </w:div>
    <w:div w:id="833256309">
      <w:bodyDiv w:val="1"/>
      <w:marLeft w:val="0"/>
      <w:marRight w:val="0"/>
      <w:marTop w:val="0"/>
      <w:marBottom w:val="0"/>
      <w:divBdr>
        <w:top w:val="none" w:sz="0" w:space="0" w:color="auto"/>
        <w:left w:val="none" w:sz="0" w:space="0" w:color="auto"/>
        <w:bottom w:val="none" w:sz="0" w:space="0" w:color="auto"/>
        <w:right w:val="none" w:sz="0" w:space="0" w:color="auto"/>
      </w:divBdr>
    </w:div>
    <w:div w:id="842360431">
      <w:bodyDiv w:val="1"/>
      <w:marLeft w:val="0"/>
      <w:marRight w:val="0"/>
      <w:marTop w:val="0"/>
      <w:marBottom w:val="0"/>
      <w:divBdr>
        <w:top w:val="none" w:sz="0" w:space="0" w:color="auto"/>
        <w:left w:val="none" w:sz="0" w:space="0" w:color="auto"/>
        <w:bottom w:val="none" w:sz="0" w:space="0" w:color="auto"/>
        <w:right w:val="none" w:sz="0" w:space="0" w:color="auto"/>
      </w:divBdr>
    </w:div>
    <w:div w:id="881600478">
      <w:bodyDiv w:val="1"/>
      <w:marLeft w:val="0"/>
      <w:marRight w:val="0"/>
      <w:marTop w:val="0"/>
      <w:marBottom w:val="0"/>
      <w:divBdr>
        <w:top w:val="none" w:sz="0" w:space="0" w:color="auto"/>
        <w:left w:val="none" w:sz="0" w:space="0" w:color="auto"/>
        <w:bottom w:val="none" w:sz="0" w:space="0" w:color="auto"/>
        <w:right w:val="none" w:sz="0" w:space="0" w:color="auto"/>
      </w:divBdr>
    </w:div>
    <w:div w:id="937759472">
      <w:bodyDiv w:val="1"/>
      <w:marLeft w:val="0"/>
      <w:marRight w:val="0"/>
      <w:marTop w:val="0"/>
      <w:marBottom w:val="0"/>
      <w:divBdr>
        <w:top w:val="none" w:sz="0" w:space="0" w:color="auto"/>
        <w:left w:val="none" w:sz="0" w:space="0" w:color="auto"/>
        <w:bottom w:val="none" w:sz="0" w:space="0" w:color="auto"/>
        <w:right w:val="none" w:sz="0" w:space="0" w:color="auto"/>
      </w:divBdr>
    </w:div>
    <w:div w:id="947354887">
      <w:bodyDiv w:val="1"/>
      <w:marLeft w:val="0"/>
      <w:marRight w:val="0"/>
      <w:marTop w:val="0"/>
      <w:marBottom w:val="0"/>
      <w:divBdr>
        <w:top w:val="none" w:sz="0" w:space="0" w:color="auto"/>
        <w:left w:val="none" w:sz="0" w:space="0" w:color="auto"/>
        <w:bottom w:val="none" w:sz="0" w:space="0" w:color="auto"/>
        <w:right w:val="none" w:sz="0" w:space="0" w:color="auto"/>
      </w:divBdr>
    </w:div>
    <w:div w:id="1050686253">
      <w:bodyDiv w:val="1"/>
      <w:marLeft w:val="0"/>
      <w:marRight w:val="0"/>
      <w:marTop w:val="0"/>
      <w:marBottom w:val="0"/>
      <w:divBdr>
        <w:top w:val="none" w:sz="0" w:space="0" w:color="auto"/>
        <w:left w:val="none" w:sz="0" w:space="0" w:color="auto"/>
        <w:bottom w:val="none" w:sz="0" w:space="0" w:color="auto"/>
        <w:right w:val="none" w:sz="0" w:space="0" w:color="auto"/>
      </w:divBdr>
    </w:div>
    <w:div w:id="1068728077">
      <w:bodyDiv w:val="1"/>
      <w:marLeft w:val="0"/>
      <w:marRight w:val="0"/>
      <w:marTop w:val="0"/>
      <w:marBottom w:val="0"/>
      <w:divBdr>
        <w:top w:val="none" w:sz="0" w:space="0" w:color="auto"/>
        <w:left w:val="none" w:sz="0" w:space="0" w:color="auto"/>
        <w:bottom w:val="none" w:sz="0" w:space="0" w:color="auto"/>
        <w:right w:val="none" w:sz="0" w:space="0" w:color="auto"/>
      </w:divBdr>
    </w:div>
    <w:div w:id="1100836296">
      <w:bodyDiv w:val="1"/>
      <w:marLeft w:val="0"/>
      <w:marRight w:val="0"/>
      <w:marTop w:val="0"/>
      <w:marBottom w:val="0"/>
      <w:divBdr>
        <w:top w:val="none" w:sz="0" w:space="0" w:color="auto"/>
        <w:left w:val="none" w:sz="0" w:space="0" w:color="auto"/>
        <w:bottom w:val="none" w:sz="0" w:space="0" w:color="auto"/>
        <w:right w:val="none" w:sz="0" w:space="0" w:color="auto"/>
      </w:divBdr>
    </w:div>
    <w:div w:id="1101225180">
      <w:bodyDiv w:val="1"/>
      <w:marLeft w:val="0"/>
      <w:marRight w:val="0"/>
      <w:marTop w:val="0"/>
      <w:marBottom w:val="0"/>
      <w:divBdr>
        <w:top w:val="none" w:sz="0" w:space="0" w:color="auto"/>
        <w:left w:val="none" w:sz="0" w:space="0" w:color="auto"/>
        <w:bottom w:val="none" w:sz="0" w:space="0" w:color="auto"/>
        <w:right w:val="none" w:sz="0" w:space="0" w:color="auto"/>
      </w:divBdr>
    </w:div>
    <w:div w:id="1108962606">
      <w:bodyDiv w:val="1"/>
      <w:marLeft w:val="0"/>
      <w:marRight w:val="0"/>
      <w:marTop w:val="0"/>
      <w:marBottom w:val="0"/>
      <w:divBdr>
        <w:top w:val="none" w:sz="0" w:space="0" w:color="auto"/>
        <w:left w:val="none" w:sz="0" w:space="0" w:color="auto"/>
        <w:bottom w:val="none" w:sz="0" w:space="0" w:color="auto"/>
        <w:right w:val="none" w:sz="0" w:space="0" w:color="auto"/>
      </w:divBdr>
    </w:div>
    <w:div w:id="1109156883">
      <w:bodyDiv w:val="1"/>
      <w:marLeft w:val="0"/>
      <w:marRight w:val="0"/>
      <w:marTop w:val="0"/>
      <w:marBottom w:val="0"/>
      <w:divBdr>
        <w:top w:val="none" w:sz="0" w:space="0" w:color="auto"/>
        <w:left w:val="none" w:sz="0" w:space="0" w:color="auto"/>
        <w:bottom w:val="none" w:sz="0" w:space="0" w:color="auto"/>
        <w:right w:val="none" w:sz="0" w:space="0" w:color="auto"/>
      </w:divBdr>
    </w:div>
    <w:div w:id="1117020122">
      <w:bodyDiv w:val="1"/>
      <w:marLeft w:val="0"/>
      <w:marRight w:val="0"/>
      <w:marTop w:val="0"/>
      <w:marBottom w:val="0"/>
      <w:divBdr>
        <w:top w:val="none" w:sz="0" w:space="0" w:color="auto"/>
        <w:left w:val="none" w:sz="0" w:space="0" w:color="auto"/>
        <w:bottom w:val="none" w:sz="0" w:space="0" w:color="auto"/>
        <w:right w:val="none" w:sz="0" w:space="0" w:color="auto"/>
      </w:divBdr>
    </w:div>
    <w:div w:id="1126853598">
      <w:bodyDiv w:val="1"/>
      <w:marLeft w:val="0"/>
      <w:marRight w:val="0"/>
      <w:marTop w:val="0"/>
      <w:marBottom w:val="0"/>
      <w:divBdr>
        <w:top w:val="none" w:sz="0" w:space="0" w:color="auto"/>
        <w:left w:val="none" w:sz="0" w:space="0" w:color="auto"/>
        <w:bottom w:val="none" w:sz="0" w:space="0" w:color="auto"/>
        <w:right w:val="none" w:sz="0" w:space="0" w:color="auto"/>
      </w:divBdr>
    </w:div>
    <w:div w:id="1160077797">
      <w:bodyDiv w:val="1"/>
      <w:marLeft w:val="0"/>
      <w:marRight w:val="0"/>
      <w:marTop w:val="0"/>
      <w:marBottom w:val="0"/>
      <w:divBdr>
        <w:top w:val="none" w:sz="0" w:space="0" w:color="auto"/>
        <w:left w:val="none" w:sz="0" w:space="0" w:color="auto"/>
        <w:bottom w:val="none" w:sz="0" w:space="0" w:color="auto"/>
        <w:right w:val="none" w:sz="0" w:space="0" w:color="auto"/>
      </w:divBdr>
    </w:div>
    <w:div w:id="1190293586">
      <w:bodyDiv w:val="1"/>
      <w:marLeft w:val="0"/>
      <w:marRight w:val="0"/>
      <w:marTop w:val="0"/>
      <w:marBottom w:val="0"/>
      <w:divBdr>
        <w:top w:val="none" w:sz="0" w:space="0" w:color="auto"/>
        <w:left w:val="none" w:sz="0" w:space="0" w:color="auto"/>
        <w:bottom w:val="none" w:sz="0" w:space="0" w:color="auto"/>
        <w:right w:val="none" w:sz="0" w:space="0" w:color="auto"/>
      </w:divBdr>
    </w:div>
    <w:div w:id="1221550914">
      <w:bodyDiv w:val="1"/>
      <w:marLeft w:val="0"/>
      <w:marRight w:val="0"/>
      <w:marTop w:val="0"/>
      <w:marBottom w:val="0"/>
      <w:divBdr>
        <w:top w:val="none" w:sz="0" w:space="0" w:color="auto"/>
        <w:left w:val="none" w:sz="0" w:space="0" w:color="auto"/>
        <w:bottom w:val="none" w:sz="0" w:space="0" w:color="auto"/>
        <w:right w:val="none" w:sz="0" w:space="0" w:color="auto"/>
      </w:divBdr>
    </w:div>
    <w:div w:id="1226918920">
      <w:bodyDiv w:val="1"/>
      <w:marLeft w:val="0"/>
      <w:marRight w:val="0"/>
      <w:marTop w:val="0"/>
      <w:marBottom w:val="0"/>
      <w:divBdr>
        <w:top w:val="none" w:sz="0" w:space="0" w:color="auto"/>
        <w:left w:val="none" w:sz="0" w:space="0" w:color="auto"/>
        <w:bottom w:val="none" w:sz="0" w:space="0" w:color="auto"/>
        <w:right w:val="none" w:sz="0" w:space="0" w:color="auto"/>
      </w:divBdr>
    </w:div>
    <w:div w:id="1228615480">
      <w:bodyDiv w:val="1"/>
      <w:marLeft w:val="0"/>
      <w:marRight w:val="0"/>
      <w:marTop w:val="0"/>
      <w:marBottom w:val="0"/>
      <w:divBdr>
        <w:top w:val="none" w:sz="0" w:space="0" w:color="auto"/>
        <w:left w:val="none" w:sz="0" w:space="0" w:color="auto"/>
        <w:bottom w:val="none" w:sz="0" w:space="0" w:color="auto"/>
        <w:right w:val="none" w:sz="0" w:space="0" w:color="auto"/>
      </w:divBdr>
    </w:div>
    <w:div w:id="1335181216">
      <w:bodyDiv w:val="1"/>
      <w:marLeft w:val="0"/>
      <w:marRight w:val="0"/>
      <w:marTop w:val="0"/>
      <w:marBottom w:val="0"/>
      <w:divBdr>
        <w:top w:val="none" w:sz="0" w:space="0" w:color="auto"/>
        <w:left w:val="none" w:sz="0" w:space="0" w:color="auto"/>
        <w:bottom w:val="none" w:sz="0" w:space="0" w:color="auto"/>
        <w:right w:val="none" w:sz="0" w:space="0" w:color="auto"/>
      </w:divBdr>
    </w:div>
    <w:div w:id="1351878147">
      <w:bodyDiv w:val="1"/>
      <w:marLeft w:val="0"/>
      <w:marRight w:val="0"/>
      <w:marTop w:val="0"/>
      <w:marBottom w:val="0"/>
      <w:divBdr>
        <w:top w:val="none" w:sz="0" w:space="0" w:color="auto"/>
        <w:left w:val="none" w:sz="0" w:space="0" w:color="auto"/>
        <w:bottom w:val="none" w:sz="0" w:space="0" w:color="auto"/>
        <w:right w:val="none" w:sz="0" w:space="0" w:color="auto"/>
      </w:divBdr>
    </w:div>
    <w:div w:id="1374303954">
      <w:bodyDiv w:val="1"/>
      <w:marLeft w:val="0"/>
      <w:marRight w:val="0"/>
      <w:marTop w:val="0"/>
      <w:marBottom w:val="0"/>
      <w:divBdr>
        <w:top w:val="none" w:sz="0" w:space="0" w:color="auto"/>
        <w:left w:val="none" w:sz="0" w:space="0" w:color="auto"/>
        <w:bottom w:val="none" w:sz="0" w:space="0" w:color="auto"/>
        <w:right w:val="none" w:sz="0" w:space="0" w:color="auto"/>
      </w:divBdr>
    </w:div>
    <w:div w:id="1419248838">
      <w:bodyDiv w:val="1"/>
      <w:marLeft w:val="0"/>
      <w:marRight w:val="0"/>
      <w:marTop w:val="0"/>
      <w:marBottom w:val="0"/>
      <w:divBdr>
        <w:top w:val="none" w:sz="0" w:space="0" w:color="auto"/>
        <w:left w:val="none" w:sz="0" w:space="0" w:color="auto"/>
        <w:bottom w:val="none" w:sz="0" w:space="0" w:color="auto"/>
        <w:right w:val="none" w:sz="0" w:space="0" w:color="auto"/>
      </w:divBdr>
    </w:div>
    <w:div w:id="1420249518">
      <w:bodyDiv w:val="1"/>
      <w:marLeft w:val="0"/>
      <w:marRight w:val="0"/>
      <w:marTop w:val="0"/>
      <w:marBottom w:val="0"/>
      <w:divBdr>
        <w:top w:val="none" w:sz="0" w:space="0" w:color="auto"/>
        <w:left w:val="none" w:sz="0" w:space="0" w:color="auto"/>
        <w:bottom w:val="none" w:sz="0" w:space="0" w:color="auto"/>
        <w:right w:val="none" w:sz="0" w:space="0" w:color="auto"/>
      </w:divBdr>
    </w:div>
    <w:div w:id="1438598129">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6385863">
      <w:bodyDiv w:val="1"/>
      <w:marLeft w:val="0"/>
      <w:marRight w:val="0"/>
      <w:marTop w:val="0"/>
      <w:marBottom w:val="0"/>
      <w:divBdr>
        <w:top w:val="none" w:sz="0" w:space="0" w:color="auto"/>
        <w:left w:val="none" w:sz="0" w:space="0" w:color="auto"/>
        <w:bottom w:val="none" w:sz="0" w:space="0" w:color="auto"/>
        <w:right w:val="none" w:sz="0" w:space="0" w:color="auto"/>
      </w:divBdr>
    </w:div>
    <w:div w:id="1494176018">
      <w:bodyDiv w:val="1"/>
      <w:marLeft w:val="0"/>
      <w:marRight w:val="0"/>
      <w:marTop w:val="0"/>
      <w:marBottom w:val="0"/>
      <w:divBdr>
        <w:top w:val="none" w:sz="0" w:space="0" w:color="auto"/>
        <w:left w:val="none" w:sz="0" w:space="0" w:color="auto"/>
        <w:bottom w:val="none" w:sz="0" w:space="0" w:color="auto"/>
        <w:right w:val="none" w:sz="0" w:space="0" w:color="auto"/>
      </w:divBdr>
    </w:div>
    <w:div w:id="1503158046">
      <w:bodyDiv w:val="1"/>
      <w:marLeft w:val="0"/>
      <w:marRight w:val="0"/>
      <w:marTop w:val="0"/>
      <w:marBottom w:val="0"/>
      <w:divBdr>
        <w:top w:val="none" w:sz="0" w:space="0" w:color="auto"/>
        <w:left w:val="none" w:sz="0" w:space="0" w:color="auto"/>
        <w:bottom w:val="none" w:sz="0" w:space="0" w:color="auto"/>
        <w:right w:val="none" w:sz="0" w:space="0" w:color="auto"/>
      </w:divBdr>
    </w:div>
    <w:div w:id="1517691604">
      <w:bodyDiv w:val="1"/>
      <w:marLeft w:val="0"/>
      <w:marRight w:val="0"/>
      <w:marTop w:val="0"/>
      <w:marBottom w:val="0"/>
      <w:divBdr>
        <w:top w:val="none" w:sz="0" w:space="0" w:color="auto"/>
        <w:left w:val="none" w:sz="0" w:space="0" w:color="auto"/>
        <w:bottom w:val="none" w:sz="0" w:space="0" w:color="auto"/>
        <w:right w:val="none" w:sz="0" w:space="0" w:color="auto"/>
      </w:divBdr>
    </w:div>
    <w:div w:id="1536967411">
      <w:bodyDiv w:val="1"/>
      <w:marLeft w:val="0"/>
      <w:marRight w:val="0"/>
      <w:marTop w:val="0"/>
      <w:marBottom w:val="0"/>
      <w:divBdr>
        <w:top w:val="none" w:sz="0" w:space="0" w:color="auto"/>
        <w:left w:val="none" w:sz="0" w:space="0" w:color="auto"/>
        <w:bottom w:val="none" w:sz="0" w:space="0" w:color="auto"/>
        <w:right w:val="none" w:sz="0" w:space="0" w:color="auto"/>
      </w:divBdr>
    </w:div>
    <w:div w:id="1549226438">
      <w:bodyDiv w:val="1"/>
      <w:marLeft w:val="0"/>
      <w:marRight w:val="0"/>
      <w:marTop w:val="0"/>
      <w:marBottom w:val="0"/>
      <w:divBdr>
        <w:top w:val="none" w:sz="0" w:space="0" w:color="auto"/>
        <w:left w:val="none" w:sz="0" w:space="0" w:color="auto"/>
        <w:bottom w:val="none" w:sz="0" w:space="0" w:color="auto"/>
        <w:right w:val="none" w:sz="0" w:space="0" w:color="auto"/>
      </w:divBdr>
    </w:div>
    <w:div w:id="1573806572">
      <w:bodyDiv w:val="1"/>
      <w:marLeft w:val="0"/>
      <w:marRight w:val="0"/>
      <w:marTop w:val="0"/>
      <w:marBottom w:val="0"/>
      <w:divBdr>
        <w:top w:val="none" w:sz="0" w:space="0" w:color="auto"/>
        <w:left w:val="none" w:sz="0" w:space="0" w:color="auto"/>
        <w:bottom w:val="none" w:sz="0" w:space="0" w:color="auto"/>
        <w:right w:val="none" w:sz="0" w:space="0" w:color="auto"/>
      </w:divBdr>
    </w:div>
    <w:div w:id="1597860958">
      <w:bodyDiv w:val="1"/>
      <w:marLeft w:val="0"/>
      <w:marRight w:val="0"/>
      <w:marTop w:val="0"/>
      <w:marBottom w:val="0"/>
      <w:divBdr>
        <w:top w:val="none" w:sz="0" w:space="0" w:color="auto"/>
        <w:left w:val="none" w:sz="0" w:space="0" w:color="auto"/>
        <w:bottom w:val="none" w:sz="0" w:space="0" w:color="auto"/>
        <w:right w:val="none" w:sz="0" w:space="0" w:color="auto"/>
      </w:divBdr>
    </w:div>
    <w:div w:id="1598713598">
      <w:bodyDiv w:val="1"/>
      <w:marLeft w:val="0"/>
      <w:marRight w:val="0"/>
      <w:marTop w:val="0"/>
      <w:marBottom w:val="0"/>
      <w:divBdr>
        <w:top w:val="none" w:sz="0" w:space="0" w:color="auto"/>
        <w:left w:val="none" w:sz="0" w:space="0" w:color="auto"/>
        <w:bottom w:val="none" w:sz="0" w:space="0" w:color="auto"/>
        <w:right w:val="none" w:sz="0" w:space="0" w:color="auto"/>
      </w:divBdr>
    </w:div>
    <w:div w:id="1649482661">
      <w:bodyDiv w:val="1"/>
      <w:marLeft w:val="0"/>
      <w:marRight w:val="0"/>
      <w:marTop w:val="0"/>
      <w:marBottom w:val="0"/>
      <w:divBdr>
        <w:top w:val="none" w:sz="0" w:space="0" w:color="auto"/>
        <w:left w:val="none" w:sz="0" w:space="0" w:color="auto"/>
        <w:bottom w:val="none" w:sz="0" w:space="0" w:color="auto"/>
        <w:right w:val="none" w:sz="0" w:space="0" w:color="auto"/>
      </w:divBdr>
    </w:div>
    <w:div w:id="1654022644">
      <w:bodyDiv w:val="1"/>
      <w:marLeft w:val="0"/>
      <w:marRight w:val="0"/>
      <w:marTop w:val="0"/>
      <w:marBottom w:val="0"/>
      <w:divBdr>
        <w:top w:val="none" w:sz="0" w:space="0" w:color="auto"/>
        <w:left w:val="none" w:sz="0" w:space="0" w:color="auto"/>
        <w:bottom w:val="none" w:sz="0" w:space="0" w:color="auto"/>
        <w:right w:val="none" w:sz="0" w:space="0" w:color="auto"/>
      </w:divBdr>
    </w:div>
    <w:div w:id="1707868592">
      <w:bodyDiv w:val="1"/>
      <w:marLeft w:val="0"/>
      <w:marRight w:val="0"/>
      <w:marTop w:val="0"/>
      <w:marBottom w:val="0"/>
      <w:divBdr>
        <w:top w:val="none" w:sz="0" w:space="0" w:color="auto"/>
        <w:left w:val="none" w:sz="0" w:space="0" w:color="auto"/>
        <w:bottom w:val="none" w:sz="0" w:space="0" w:color="auto"/>
        <w:right w:val="none" w:sz="0" w:space="0" w:color="auto"/>
      </w:divBdr>
    </w:div>
    <w:div w:id="1773011061">
      <w:bodyDiv w:val="1"/>
      <w:marLeft w:val="0"/>
      <w:marRight w:val="0"/>
      <w:marTop w:val="0"/>
      <w:marBottom w:val="0"/>
      <w:divBdr>
        <w:top w:val="none" w:sz="0" w:space="0" w:color="auto"/>
        <w:left w:val="none" w:sz="0" w:space="0" w:color="auto"/>
        <w:bottom w:val="none" w:sz="0" w:space="0" w:color="auto"/>
        <w:right w:val="none" w:sz="0" w:space="0" w:color="auto"/>
      </w:divBdr>
    </w:div>
    <w:div w:id="1856074009">
      <w:bodyDiv w:val="1"/>
      <w:marLeft w:val="0"/>
      <w:marRight w:val="0"/>
      <w:marTop w:val="0"/>
      <w:marBottom w:val="0"/>
      <w:divBdr>
        <w:top w:val="none" w:sz="0" w:space="0" w:color="auto"/>
        <w:left w:val="none" w:sz="0" w:space="0" w:color="auto"/>
        <w:bottom w:val="none" w:sz="0" w:space="0" w:color="auto"/>
        <w:right w:val="none" w:sz="0" w:space="0" w:color="auto"/>
      </w:divBdr>
    </w:div>
    <w:div w:id="1865049736">
      <w:bodyDiv w:val="1"/>
      <w:marLeft w:val="0"/>
      <w:marRight w:val="0"/>
      <w:marTop w:val="0"/>
      <w:marBottom w:val="0"/>
      <w:divBdr>
        <w:top w:val="none" w:sz="0" w:space="0" w:color="auto"/>
        <w:left w:val="none" w:sz="0" w:space="0" w:color="auto"/>
        <w:bottom w:val="none" w:sz="0" w:space="0" w:color="auto"/>
        <w:right w:val="none" w:sz="0" w:space="0" w:color="auto"/>
      </w:divBdr>
    </w:div>
    <w:div w:id="1931766596">
      <w:bodyDiv w:val="1"/>
      <w:marLeft w:val="0"/>
      <w:marRight w:val="0"/>
      <w:marTop w:val="0"/>
      <w:marBottom w:val="0"/>
      <w:divBdr>
        <w:top w:val="none" w:sz="0" w:space="0" w:color="auto"/>
        <w:left w:val="none" w:sz="0" w:space="0" w:color="auto"/>
        <w:bottom w:val="none" w:sz="0" w:space="0" w:color="auto"/>
        <w:right w:val="none" w:sz="0" w:space="0" w:color="auto"/>
      </w:divBdr>
    </w:div>
    <w:div w:id="1975985320">
      <w:bodyDiv w:val="1"/>
      <w:marLeft w:val="0"/>
      <w:marRight w:val="0"/>
      <w:marTop w:val="0"/>
      <w:marBottom w:val="0"/>
      <w:divBdr>
        <w:top w:val="none" w:sz="0" w:space="0" w:color="auto"/>
        <w:left w:val="none" w:sz="0" w:space="0" w:color="auto"/>
        <w:bottom w:val="none" w:sz="0" w:space="0" w:color="auto"/>
        <w:right w:val="none" w:sz="0" w:space="0" w:color="auto"/>
      </w:divBdr>
    </w:div>
    <w:div w:id="2031682370">
      <w:bodyDiv w:val="1"/>
      <w:marLeft w:val="0"/>
      <w:marRight w:val="0"/>
      <w:marTop w:val="0"/>
      <w:marBottom w:val="0"/>
      <w:divBdr>
        <w:top w:val="none" w:sz="0" w:space="0" w:color="auto"/>
        <w:left w:val="none" w:sz="0" w:space="0" w:color="auto"/>
        <w:bottom w:val="none" w:sz="0" w:space="0" w:color="auto"/>
        <w:right w:val="none" w:sz="0" w:space="0" w:color="auto"/>
      </w:divBdr>
    </w:div>
    <w:div w:id="2033677395">
      <w:bodyDiv w:val="1"/>
      <w:marLeft w:val="0"/>
      <w:marRight w:val="0"/>
      <w:marTop w:val="0"/>
      <w:marBottom w:val="0"/>
      <w:divBdr>
        <w:top w:val="none" w:sz="0" w:space="0" w:color="auto"/>
        <w:left w:val="none" w:sz="0" w:space="0" w:color="auto"/>
        <w:bottom w:val="none" w:sz="0" w:space="0" w:color="auto"/>
        <w:right w:val="none" w:sz="0" w:space="0" w:color="auto"/>
      </w:divBdr>
      <w:divsChild>
        <w:div w:id="681399117">
          <w:marLeft w:val="0"/>
          <w:marRight w:val="0"/>
          <w:marTop w:val="0"/>
          <w:marBottom w:val="0"/>
          <w:divBdr>
            <w:top w:val="none" w:sz="0" w:space="0" w:color="auto"/>
            <w:left w:val="none" w:sz="0" w:space="0" w:color="auto"/>
            <w:bottom w:val="none" w:sz="0" w:space="0" w:color="auto"/>
            <w:right w:val="none" w:sz="0" w:space="0" w:color="auto"/>
          </w:divBdr>
          <w:divsChild>
            <w:div w:id="1561283397">
              <w:marLeft w:val="0"/>
              <w:marRight w:val="0"/>
              <w:marTop w:val="0"/>
              <w:marBottom w:val="0"/>
              <w:divBdr>
                <w:top w:val="none" w:sz="0" w:space="0" w:color="auto"/>
                <w:left w:val="none" w:sz="0" w:space="0" w:color="auto"/>
                <w:bottom w:val="none" w:sz="0" w:space="0" w:color="auto"/>
                <w:right w:val="none" w:sz="0" w:space="0" w:color="auto"/>
              </w:divBdr>
              <w:divsChild>
                <w:div w:id="9112659">
                  <w:marLeft w:val="0"/>
                  <w:marRight w:val="0"/>
                  <w:marTop w:val="0"/>
                  <w:marBottom w:val="0"/>
                  <w:divBdr>
                    <w:top w:val="none" w:sz="0" w:space="0" w:color="auto"/>
                    <w:left w:val="none" w:sz="0" w:space="0" w:color="auto"/>
                    <w:bottom w:val="none" w:sz="0" w:space="0" w:color="auto"/>
                    <w:right w:val="none" w:sz="0" w:space="0" w:color="auto"/>
                  </w:divBdr>
                  <w:divsChild>
                    <w:div w:id="1156335414">
                      <w:marLeft w:val="0"/>
                      <w:marRight w:val="0"/>
                      <w:marTop w:val="300"/>
                      <w:marBottom w:val="300"/>
                      <w:divBdr>
                        <w:top w:val="none" w:sz="0" w:space="0" w:color="auto"/>
                        <w:left w:val="none" w:sz="0" w:space="0" w:color="auto"/>
                        <w:bottom w:val="none" w:sz="0" w:space="0" w:color="auto"/>
                        <w:right w:val="none" w:sz="0" w:space="0" w:color="auto"/>
                      </w:divBdr>
                      <w:divsChild>
                        <w:div w:id="2046901599">
                          <w:marLeft w:val="0"/>
                          <w:marRight w:val="0"/>
                          <w:marTop w:val="0"/>
                          <w:marBottom w:val="0"/>
                          <w:divBdr>
                            <w:top w:val="single" w:sz="6" w:space="8" w:color="EBEBEB"/>
                            <w:left w:val="none" w:sz="0" w:space="15" w:color="auto"/>
                            <w:bottom w:val="single" w:sz="6" w:space="8" w:color="EBEBEB"/>
                            <w:right w:val="none" w:sz="0" w:space="8" w:color="auto"/>
                          </w:divBdr>
                        </w:div>
                        <w:div w:id="1863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3913">
          <w:marLeft w:val="0"/>
          <w:marRight w:val="0"/>
          <w:marTop w:val="0"/>
          <w:marBottom w:val="0"/>
          <w:divBdr>
            <w:top w:val="none" w:sz="0" w:space="0" w:color="auto"/>
            <w:left w:val="none" w:sz="0" w:space="0" w:color="auto"/>
            <w:bottom w:val="none" w:sz="0" w:space="0" w:color="auto"/>
            <w:right w:val="none" w:sz="0" w:space="0" w:color="auto"/>
          </w:divBdr>
          <w:divsChild>
            <w:div w:id="268512139">
              <w:marLeft w:val="0"/>
              <w:marRight w:val="0"/>
              <w:marTop w:val="0"/>
              <w:marBottom w:val="0"/>
              <w:divBdr>
                <w:top w:val="none" w:sz="0" w:space="0" w:color="auto"/>
                <w:left w:val="none" w:sz="0" w:space="0" w:color="auto"/>
                <w:bottom w:val="none" w:sz="0" w:space="0" w:color="auto"/>
                <w:right w:val="none" w:sz="0" w:space="0" w:color="auto"/>
              </w:divBdr>
              <w:divsChild>
                <w:div w:id="1356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2453">
      <w:bodyDiv w:val="1"/>
      <w:marLeft w:val="0"/>
      <w:marRight w:val="0"/>
      <w:marTop w:val="0"/>
      <w:marBottom w:val="0"/>
      <w:divBdr>
        <w:top w:val="none" w:sz="0" w:space="0" w:color="auto"/>
        <w:left w:val="none" w:sz="0" w:space="0" w:color="auto"/>
        <w:bottom w:val="none" w:sz="0" w:space="0" w:color="auto"/>
        <w:right w:val="none" w:sz="0" w:space="0" w:color="auto"/>
      </w:divBdr>
    </w:div>
    <w:div w:id="2079743643">
      <w:bodyDiv w:val="1"/>
      <w:marLeft w:val="0"/>
      <w:marRight w:val="0"/>
      <w:marTop w:val="0"/>
      <w:marBottom w:val="0"/>
      <w:divBdr>
        <w:top w:val="none" w:sz="0" w:space="0" w:color="auto"/>
        <w:left w:val="none" w:sz="0" w:space="0" w:color="auto"/>
        <w:bottom w:val="none" w:sz="0" w:space="0" w:color="auto"/>
        <w:right w:val="none" w:sz="0" w:space="0" w:color="auto"/>
      </w:divBdr>
    </w:div>
    <w:div w:id="20890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05CC4-28F1-4C9A-A08A-89E481AA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8500</Words>
  <Characters>48450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222arh3</cp:lastModifiedBy>
  <cp:revision>5</cp:revision>
  <cp:lastPrinted>2023-08-04T09:27:00Z</cp:lastPrinted>
  <dcterms:created xsi:type="dcterms:W3CDTF">2024-12-09T07:53:00Z</dcterms:created>
  <dcterms:modified xsi:type="dcterms:W3CDTF">2025-01-09T09:03:00Z</dcterms:modified>
</cp:coreProperties>
</file>