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160"/>
        <w:ind w:left="0" w:right="0" w:hanging="0"/>
        <w:jc w:val="left"/>
        <w:rPr>
          <w:rFonts w:ascii="Roboto;sans-serif" w:hAnsi="Roboto;sans-serif"/>
          <w:b w:val="false"/>
          <w:b w:val="false"/>
          <w:i w:val="false"/>
          <w:i w:val="false"/>
          <w:caps w:val="false"/>
          <w:smallCaps w:val="false"/>
          <w:color w:val="000000"/>
          <w:spacing w:val="0"/>
          <w:sz w:val="23"/>
        </w:rPr>
      </w:pPr>
      <w:r>
        <w:rPr>
          <w:rStyle w:val="Style14"/>
          <w:rFonts w:ascii="Roboto;sans-serif" w:hAnsi="Roboto;sans-serif"/>
          <w:b w:val="false"/>
          <w:i w:val="false"/>
          <w:caps w:val="false"/>
          <w:smallCaps w:val="false"/>
          <w:color w:val="000000"/>
          <w:spacing w:val="0"/>
          <w:sz w:val="23"/>
          <w:lang w:val="ru-RU"/>
        </w:rPr>
        <w:t>2 мая 2006 года N 59-ФЗ</w:t>
      </w:r>
    </w:p>
    <w:p>
      <w:pPr>
        <w:pStyle w:val="Normal"/>
        <w:widowControl/>
        <w:spacing w:before="0" w:after="160"/>
        <w:ind w:left="0" w:right="0" w:hanging="0"/>
        <w:jc w:val="left"/>
        <w:rPr>
          <w:rFonts w:ascii="Roboto;sans-serif" w:hAnsi="Roboto;sans-serif"/>
          <w:b w:val="false"/>
          <w:b w:val="false"/>
          <w:i w:val="false"/>
          <w:i w:val="false"/>
          <w:caps w:val="false"/>
          <w:smallCaps w:val="false"/>
          <w:color w:val="000000"/>
          <w:spacing w:val="0"/>
          <w:sz w:val="23"/>
        </w:rPr>
      </w:pPr>
      <w:r>
        <w:rPr>
          <w:rStyle w:val="Style14"/>
          <w:rFonts w:ascii="Roboto;sans-serif" w:hAnsi="Roboto;sans-serif"/>
          <w:b w:val="false"/>
          <w:i w:val="false"/>
          <w:caps w:val="false"/>
          <w:smallCaps w:val="false"/>
          <w:color w:val="000000"/>
          <w:spacing w:val="0"/>
          <w:sz w:val="23"/>
          <w:lang w:val="ru-RU"/>
        </w:rPr>
        <w:t xml:space="preserve"> </w:t>
      </w:r>
    </w:p>
    <w:p>
      <w:pPr>
        <w:pStyle w:val="Normal"/>
        <w:widowControl/>
        <w:spacing w:before="0" w:after="160"/>
        <w:ind w:left="0" w:right="0" w:hanging="0"/>
        <w:jc w:val="center"/>
        <w:rPr>
          <w:rFonts w:ascii="Roboto;sans-serif" w:hAnsi="Roboto;sans-serif"/>
          <w:b w:val="false"/>
          <w:b w:val="false"/>
          <w:i w:val="false"/>
          <w:i w:val="false"/>
          <w:caps w:val="false"/>
          <w:smallCaps w:val="false"/>
          <w:color w:val="000000"/>
          <w:spacing w:val="0"/>
          <w:sz w:val="23"/>
        </w:rPr>
      </w:pPr>
      <w:r>
        <w:rPr>
          <w:rStyle w:val="Style14"/>
          <w:rFonts w:ascii="Roboto;sans-serif" w:hAnsi="Roboto;sans-serif"/>
          <w:b w:val="false"/>
          <w:i w:val="false"/>
          <w:caps w:val="false"/>
          <w:smallCaps w:val="false"/>
          <w:color w:val="000000"/>
          <w:spacing w:val="0"/>
          <w:sz w:val="23"/>
          <w:lang w:val="ru-RU"/>
        </w:rPr>
        <w:t>РОССИЙСКАЯ ФЕДЕРАЦИЯ</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ФЕДЕРАЛЬНЫЙ ЗАКОН</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 ПОРЯДКЕ РАССМОТРЕНИЯ ОБРАЩЕНИЙ</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ГРАЖДАН РОССИЙСКОЙ ФЕДЕРАЦИИ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Принят</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Государственной Думой</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21 апреля 2006 года</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Одобрен</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Советом Федерации</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26 апреля 2006 года</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ред. Федеральных законов от 29.06.2010 N 126-ФЗ,</w:t>
      </w:r>
    </w:p>
    <w:p>
      <w:pPr>
        <w:pStyle w:val="Normal"/>
        <w:widowControl/>
        <w:spacing w:before="0" w:after="0"/>
        <w:ind w:left="0" w:right="0" w:hanging="0"/>
        <w:jc w:val="center"/>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от 27.07.2010 N 227-ФЗ)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 Сфера применения настоящего Федерального закона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2. Право граждан на обращение</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Рассмотрение обращений граждан осуществляется бесплатно.</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3. Правовое регулирование правоотношений, связанных с рассмотрением обращений граждан</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4. Основные термины, используемые в настоящем Федеральном законе</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Для целей настоящего Федерального закона используются следующие основные термины:</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ред. Федерального закона от 27.07.2010 N 227-ФЗ)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5. Права гражданина при рассмотрении обращения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При рассмотрении обращения государственным органом, органом местного самоуправления или должностным лицом гражданин имеет право:</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представлять дополнительные документы и материалы либо обращаться с просьбой об их истребовании, в том числе в электронной форме;</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ред. Федерального закона от 27.07.2010 N 227-ФЗ)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5) обращаться с заявлением о прекращении рассмотрения обращения.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6. Гарантии безопасности гражданина в связи с его обращением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7. Требования к письменному обращению</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В случае необходимости в подтверждение своих доводов гражданин прилагает к письменному обращению документы и материалы либо их копии.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(часть 3 в ред. Федерального закона от 27.07.2010 N 227-ФЗ)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8. Направление и регистрация письменного обращения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9. Обязательность принятия обращения к рассмотрению</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10. Рассмотрение обращения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Государственный орган, орган местного самоуправления или должностное лицо:</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ред. Федерального закона от 27.07.2010 N 227-ФЗ)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принимает меры, направленные на восстановление или защиту нарушенных прав, свобод и законных интересов гражданина;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(часть 4 в ред. Федерального закона от 27.07.2010 N 227-ФЗ)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11. Порядок рассмотрения отдельных обращений</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ред. Федерального закона от 29.06.2010 N 126-ФЗ)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 ред. Федерального закона от 29.06.2010 N 126-ФЗ)</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12. Сроки рассмотрения письменного обращения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13. Личный прием граждан</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При личном приеме гражданин предъявляет документ, удостоверяющий его личность.</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14. Контроль за соблюдением порядка рассмотрения обращений</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15. Ответственность за нарушение настоящего Федерального закона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Лица, виновные в нарушении настоящего Федерального закона, несут ответственность, предусмотренную законодательством Российской Федерации.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16. Возмещение причиненных убытков и взыскание понесенных расходов при рассмотрении обращений</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17. Признание не действующими на территории Российской Федерации отдельных нормативных правовых актов Союза ССР</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Признать не действующими на территории Российской Федерации:</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Статья 18. Вступление в силу настоящего Федерального закона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Настоящий Федеральный закон вступает в силу по истечении 180 дней после дня его официального опубликования.</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caps w:val="false"/>
          <w:smallCaps w:val="false"/>
          <w:color w:val="000000"/>
          <w:spacing w:val="0"/>
        </w:rPr>
        <w:t> </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Президент</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Российской Федерации</w:t>
      </w:r>
    </w:p>
    <w:p>
      <w:pPr>
        <w:pStyle w:val="Normal"/>
        <w:widowControl/>
        <w:spacing w:before="0" w:after="0"/>
        <w:ind w:left="0" w:right="0" w:hanging="0"/>
        <w:jc w:val="right"/>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В.ПУТИН</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Москва, Кремль</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2 мая 2006 года</w:t>
      </w:r>
    </w:p>
    <w:p>
      <w:pPr>
        <w:pStyle w:val="Normal"/>
        <w:widowControl/>
        <w:spacing w:before="0" w:after="0"/>
        <w:ind w:left="0" w:right="0" w:hanging="0"/>
        <w:rPr>
          <w:rFonts w:ascii="Roboto;sans-serif" w:hAnsi="Roboto;sans-serif"/>
          <w:b w:val="false"/>
          <w:b w:val="false"/>
          <w:i w:val="false"/>
          <w:i w:val="false"/>
          <w:caps w:val="false"/>
          <w:smallCaps w:val="false"/>
          <w:color w:val="000000"/>
          <w:spacing w:val="0"/>
          <w:sz w:val="23"/>
        </w:rPr>
      </w:pPr>
      <w:r>
        <w:rPr>
          <w:rFonts w:ascii="Roboto;sans-serif" w:hAnsi="Roboto;sans-serif"/>
          <w:b w:val="false"/>
          <w:i w:val="false"/>
          <w:caps w:val="false"/>
          <w:smallCaps w:val="false"/>
          <w:color w:val="000000"/>
          <w:spacing w:val="0"/>
          <w:sz w:val="23"/>
        </w:rPr>
        <w:t>N 59-ФЗ</w:t>
      </w:r>
    </w:p>
    <w:p>
      <w:pPr>
        <w:pStyle w:val="Style18"/>
        <w:widowControl/>
        <w:spacing w:before="0" w:after="160"/>
        <w:ind w:left="0" w:right="0" w:hanging="0"/>
        <w:jc w:val="center"/>
        <w:rPr>
          <w:rFonts w:ascii="Roboto;sans-serif" w:hAnsi="Roboto;sans-serif"/>
          <w:b w:val="false"/>
          <w:b w:val="false"/>
          <w:i w:val="false"/>
          <w:i w:val="false"/>
          <w:caps w:val="false"/>
          <w:smallCaps w:val="false"/>
          <w:color w:val="000000"/>
          <w:spacing w:val="0"/>
          <w:sz w:val="23"/>
        </w:rPr>
      </w:pPr>
      <w:r>
        <w:rPr/>
      </w:r>
    </w:p>
    <w:sectPr>
      <w:type w:val="nextPage"/>
      <w:pgSz w:w="11906" w:h="16838"/>
      <w:pgMar w:left="1418"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Segoe UI">
    <w:charset w:val="cc"/>
    <w:family w:val="roman"/>
    <w:pitch w:val="variable"/>
  </w:font>
  <w:font w:name="Liberation Sans">
    <w:altName w:val="Arial"/>
    <w:charset w:val="cc"/>
    <w:family w:val="roman"/>
    <w:pitch w:val="variable"/>
  </w:font>
  <w:font w:name="Tahoma">
    <w:charset w:val="cc"/>
    <w:family w:val="roman"/>
    <w:pitch w:val="variable"/>
  </w:font>
  <w:font w:name="Roboto">
    <w:altName w:val="sans-serif"/>
    <w:charset w:val="cc"/>
    <w:family w:val="auto"/>
    <w:pitch w:val="default"/>
  </w:font>
  <w:font w:name="Roboto">
    <w:altName w:val="sans-serif"/>
    <w:charset w:val="cc"/>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7"/>
    <w:next w:val="Style18"/>
    <w:qFormat/>
    <w:pPr>
      <w:spacing w:before="240" w:after="120"/>
      <w:outlineLvl w:val="0"/>
    </w:pPr>
    <w:rPr>
      <w:rFonts w:ascii="Liberation Serif" w:hAnsi="Liberation Serif" w:eastAsia="Segoe UI" w:cs="Tahoma"/>
      <w:b/>
      <w:bCs/>
      <w:sz w:val="48"/>
      <w:szCs w:val="48"/>
    </w:rPr>
  </w:style>
  <w:style w:type="paragraph" w:styleId="4">
    <w:name w:val="Heading 4"/>
    <w:basedOn w:val="Style17"/>
    <w:next w:val="Style18"/>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d90e23"/>
    <w:rPr>
      <w:rFonts w:ascii="Segoe UI" w:hAnsi="Segoe UI" w:cs="Segoe UI"/>
      <w:sz w:val="18"/>
      <w:szCs w:val="18"/>
    </w:rPr>
  </w:style>
  <w:style w:type="character" w:styleId="Style13">
    <w:name w:val="Интернет-ссылка"/>
    <w:rPr>
      <w:color w:val="000080"/>
      <w:u w:val="single"/>
      <w:lang w:val="zxx" w:eastAsia="zxx" w:bidi="zxx"/>
    </w:rPr>
  </w:style>
  <w:style w:type="character" w:styleId="Style14">
    <w:name w:val="Выделение жирным"/>
    <w:qFormat/>
    <w:rPr>
      <w:b/>
      <w:bCs/>
    </w:rPr>
  </w:style>
  <w:style w:type="character" w:styleId="Style15">
    <w:name w:val="Символ нумерации"/>
    <w:qFormat/>
    <w:rPr/>
  </w:style>
  <w:style w:type="character" w:styleId="Style16">
    <w:name w:val="Выделение"/>
    <w:qFormat/>
    <w:rPr>
      <w:i/>
      <w:iCs/>
    </w:rPr>
  </w:style>
  <w:style w:type="paragraph" w:styleId="Style17">
    <w:name w:val="Заголовок"/>
    <w:basedOn w:val="Normal"/>
    <w:next w:val="Style18"/>
    <w:qFormat/>
    <w:pPr>
      <w:keepNext w:val="true"/>
      <w:spacing w:before="240" w:after="120"/>
    </w:pPr>
    <w:rPr>
      <w:rFonts w:ascii="Liberation Sans" w:hAnsi="Liberation Sans" w:eastAsia="Microsoft YaHei" w:cs="Arial Unicode M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Unicode MS"/>
    </w:rPr>
  </w:style>
  <w:style w:type="paragraph" w:styleId="Style20">
    <w:name w:val="Caption"/>
    <w:basedOn w:val="Normal"/>
    <w:qFormat/>
    <w:pPr>
      <w:suppressLineNumbers/>
      <w:spacing w:before="120" w:after="120"/>
    </w:pPr>
    <w:rPr>
      <w:rFonts w:cs="Arial Unicode MS"/>
      <w:i/>
      <w:iCs/>
      <w:sz w:val="24"/>
      <w:szCs w:val="24"/>
    </w:rPr>
  </w:style>
  <w:style w:type="paragraph" w:styleId="Style21">
    <w:name w:val="Указатель"/>
    <w:basedOn w:val="Normal"/>
    <w:qFormat/>
    <w:pPr>
      <w:suppressLineNumbers/>
    </w:pPr>
    <w:rPr>
      <w:rFonts w:cs="Arial Unicode MS"/>
    </w:rPr>
  </w:style>
  <w:style w:type="paragraph" w:styleId="ConsPlusNormal" w:customStyle="1">
    <w:name w:val="ConsPlusNormal"/>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b541f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b541f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unhideWhenUsed/>
    <w:qFormat/>
    <w:rsid w:val="00d90e23"/>
    <w:pPr>
      <w:spacing w:lineRule="auto" w:line="240" w:before="0" w:after="0"/>
    </w:pPr>
    <w:rPr>
      <w:rFonts w:ascii="Segoe UI" w:hAnsi="Segoe UI" w:cs="Segoe UI"/>
      <w:sz w:val="18"/>
      <w:szCs w:val="18"/>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Application>LibreOffice/7.1.2.2$Windows_X86_64 LibreOffice_project/8a45595d069ef5570103caea1b71cc9d82b2aae4</Application>
  <AppVersion>15.0000</AppVersion>
  <Pages>8</Pages>
  <Words>2689</Words>
  <Characters>18385</Characters>
  <CharactersWithSpaces>21003</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2015-10-21T08:25:00Z</dcterms:created>
  <dc:creator>Tatyana</dc:creator>
  <dc:description/>
  <dc:language>ru-RU</dc:language>
  <cp:lastModifiedBy/>
  <cp:lastPrinted>2015-12-02T08:08:00Z</cp:lastPrinted>
  <dcterms:modified xsi:type="dcterms:W3CDTF">2023-05-24T11:51:41Z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