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AB" w:rsidRDefault="00CA3CAB">
      <w:pPr>
        <w:pStyle w:val="ConsPlusTitlePage"/>
      </w:pPr>
    </w:p>
    <w:p w:rsidR="00CA3CAB" w:rsidRDefault="00CA3CAB">
      <w:pPr>
        <w:pStyle w:val="ConsPlusNormal"/>
        <w:outlineLvl w:val="0"/>
      </w:pPr>
    </w:p>
    <w:p w:rsidR="00CA3CAB" w:rsidRDefault="00CA3CAB">
      <w:pPr>
        <w:pStyle w:val="ConsPlusTitle"/>
        <w:jc w:val="center"/>
        <w:outlineLvl w:val="0"/>
      </w:pPr>
      <w:r>
        <w:t>АДМИНИСТРАЦИЯ ГОРОДА КУРЧАТОВА</w:t>
      </w:r>
    </w:p>
    <w:p w:rsidR="00CA3CAB" w:rsidRDefault="00CA3CAB">
      <w:pPr>
        <w:pStyle w:val="ConsPlusTitle"/>
        <w:jc w:val="center"/>
      </w:pPr>
      <w:r>
        <w:t>КУРСКОЙ ОБЛАСТИ</w:t>
      </w:r>
    </w:p>
    <w:p w:rsidR="00CA3CAB" w:rsidRDefault="00CA3CAB">
      <w:pPr>
        <w:pStyle w:val="ConsPlusTitle"/>
        <w:jc w:val="center"/>
      </w:pPr>
    </w:p>
    <w:p w:rsidR="00CA3CAB" w:rsidRDefault="00CA3CAB">
      <w:pPr>
        <w:pStyle w:val="ConsPlusTitle"/>
        <w:jc w:val="center"/>
      </w:pPr>
      <w:r>
        <w:t>ПОСТАНОВЛЕНИЕ</w:t>
      </w:r>
    </w:p>
    <w:p w:rsidR="00CA3CAB" w:rsidRDefault="00CA3CAB">
      <w:pPr>
        <w:pStyle w:val="ConsPlusTitle"/>
        <w:jc w:val="center"/>
      </w:pPr>
      <w:r>
        <w:t>от 1 апреля 2020 г. N 541</w:t>
      </w:r>
    </w:p>
    <w:p w:rsidR="00CA3CAB" w:rsidRDefault="00CA3CAB">
      <w:pPr>
        <w:pStyle w:val="ConsPlusTitle"/>
        <w:jc w:val="center"/>
      </w:pPr>
    </w:p>
    <w:p w:rsidR="00CA3CAB" w:rsidRDefault="00CA3CAB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CA3CAB" w:rsidRDefault="00CA3CAB">
      <w:pPr>
        <w:pStyle w:val="ConsPlusTitle"/>
        <w:jc w:val="center"/>
      </w:pPr>
      <w:r>
        <w:t>К СЛУЖЕБНОМУ ПОВЕДЕНИЮ МУНИЦИПАЛЬНЫХ СЛУЖАЩИХ АДМИНИСТРАЦИИ</w:t>
      </w:r>
    </w:p>
    <w:p w:rsidR="00CA3CAB" w:rsidRDefault="00CA3CAB">
      <w:pPr>
        <w:pStyle w:val="ConsPlusTitle"/>
        <w:jc w:val="center"/>
      </w:pPr>
      <w:r>
        <w:t>ГОРОДА КУРЧАТОВА, РУКОВОДИТЕЛЕЙ МУНИЦИПАЛЬНЫХ УЧРЕЖДЕНИЙ</w:t>
      </w:r>
    </w:p>
    <w:p w:rsidR="00CA3CAB" w:rsidRDefault="00CA3CAB">
      <w:pPr>
        <w:pStyle w:val="ConsPlusTitle"/>
        <w:jc w:val="center"/>
      </w:pPr>
      <w:r>
        <w:t>ГОРОДА КУРЧАТОВА И УРЕГУЛИРОВАНИЮ КОНФЛИКТА ИНТЕРЕСОВ</w:t>
      </w:r>
    </w:p>
    <w:p w:rsidR="00CA3CAB" w:rsidRDefault="00CA3CAB">
      <w:pPr>
        <w:pStyle w:val="ConsPlusNormal"/>
      </w:pPr>
    </w:p>
    <w:p w:rsidR="00CA3CAB" w:rsidRDefault="00CA3CAB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11</w:t>
        </w:r>
      </w:hyperlink>
      <w:r>
        <w:t xml:space="preserve"> Федерального закона от 2 марта 2007 года N 25-ФЗ "О муниципальной службе в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6">
        <w:r>
          <w:rPr>
            <w:color w:val="0000FF"/>
          </w:rPr>
          <w:t>частью 8</w:t>
        </w:r>
      </w:hyperlink>
      <w:r>
        <w:t xml:space="preserve"> Указа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администрация города Курчатова постановляет: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1. Создать комиссию по соблюдению требований к служебному поведению муниципальных служащих администрации города Курчатова, руководителей муниципальных учреждений города Курчатова и урегулированию конфликта интересов и утвердить ее </w:t>
      </w:r>
      <w:hyperlink w:anchor="P33">
        <w:r>
          <w:rPr>
            <w:color w:val="0000FF"/>
          </w:rPr>
          <w:t>состав</w:t>
        </w:r>
      </w:hyperlink>
      <w:r>
        <w:t xml:space="preserve"> (приложение N 1).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103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администрации города Курчатова, руководителей муниципальных учреждений города Курчатова и урегулированию конфликта интересов (приложение N 2).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3.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Главы города от 21.09.2010 N 1843 "О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интересов".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возложить на Первого заместителя Главы администрации города Курчатова Кузнецову Р.А.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5. Постановление вступает в силу со дня его подписания.</w:t>
      </w:r>
    </w:p>
    <w:p w:rsidR="00CA3CAB" w:rsidRDefault="00CA3CAB">
      <w:pPr>
        <w:pStyle w:val="ConsPlusNormal"/>
      </w:pPr>
    </w:p>
    <w:p w:rsidR="00CA3CAB" w:rsidRDefault="00CA3CAB">
      <w:pPr>
        <w:pStyle w:val="ConsPlusNormal"/>
        <w:jc w:val="right"/>
      </w:pPr>
      <w:r>
        <w:t>Глава города</w:t>
      </w:r>
    </w:p>
    <w:p w:rsidR="00CA3CAB" w:rsidRDefault="00CA3CAB">
      <w:pPr>
        <w:pStyle w:val="ConsPlusNormal"/>
        <w:jc w:val="right"/>
      </w:pPr>
      <w:r>
        <w:t>И.В.КОРПУНКОВ</w:t>
      </w: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  <w:jc w:val="right"/>
        <w:outlineLvl w:val="0"/>
      </w:pPr>
      <w:r>
        <w:lastRenderedPageBreak/>
        <w:t>Приложение N 1</w:t>
      </w:r>
    </w:p>
    <w:p w:rsidR="00CA3CAB" w:rsidRDefault="00CA3CAB">
      <w:pPr>
        <w:pStyle w:val="ConsPlusNormal"/>
      </w:pPr>
    </w:p>
    <w:p w:rsidR="00CA3CAB" w:rsidRDefault="00CA3CAB">
      <w:pPr>
        <w:pStyle w:val="ConsPlusNormal"/>
        <w:jc w:val="right"/>
      </w:pPr>
      <w:r>
        <w:t>Утверждено</w:t>
      </w:r>
    </w:p>
    <w:p w:rsidR="00CA3CAB" w:rsidRDefault="00CA3CAB">
      <w:pPr>
        <w:pStyle w:val="ConsPlusNormal"/>
        <w:jc w:val="right"/>
      </w:pPr>
      <w:r>
        <w:t>постановлением</w:t>
      </w:r>
    </w:p>
    <w:p w:rsidR="00CA3CAB" w:rsidRDefault="00CA3CAB">
      <w:pPr>
        <w:pStyle w:val="ConsPlusNormal"/>
        <w:jc w:val="right"/>
      </w:pPr>
      <w:r>
        <w:t>администрации города</w:t>
      </w:r>
    </w:p>
    <w:p w:rsidR="00CA3CAB" w:rsidRDefault="00CA3CAB">
      <w:pPr>
        <w:pStyle w:val="ConsPlusNormal"/>
        <w:jc w:val="right"/>
      </w:pPr>
      <w:r>
        <w:t>от 1 апреля 2020 г. N 541</w:t>
      </w:r>
    </w:p>
    <w:p w:rsidR="00CA3CAB" w:rsidRDefault="00CA3CAB">
      <w:pPr>
        <w:pStyle w:val="ConsPlusNormal"/>
      </w:pPr>
    </w:p>
    <w:p w:rsidR="00CA3CAB" w:rsidRDefault="00CA3CAB">
      <w:pPr>
        <w:pStyle w:val="ConsPlusTitle"/>
        <w:jc w:val="center"/>
      </w:pPr>
      <w:bookmarkStart w:id="0" w:name="P33"/>
      <w:bookmarkEnd w:id="0"/>
      <w:r>
        <w:t>СОСТАВ</w:t>
      </w:r>
    </w:p>
    <w:p w:rsidR="00CA3CAB" w:rsidRDefault="00CA3CAB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CA3CAB" w:rsidRDefault="00CA3CAB">
      <w:pPr>
        <w:pStyle w:val="ConsPlusTitle"/>
        <w:jc w:val="center"/>
      </w:pPr>
      <w:r>
        <w:t>МУНИЦИПАЛЬНЫХ СЛУЖАЩИХ АДМИНИСТРАЦИИ ГОРОДА КУРЧАТОВА,</w:t>
      </w:r>
    </w:p>
    <w:p w:rsidR="00CA3CAB" w:rsidRDefault="00CA3CAB">
      <w:pPr>
        <w:pStyle w:val="ConsPlusTitle"/>
        <w:jc w:val="center"/>
      </w:pPr>
      <w:r>
        <w:t>РУКОВОДИТЕЛЕЙ МУНИЦИПАЛЬНЫХ УЧРЕЖДЕНИЙ ГОРОДА</w:t>
      </w:r>
    </w:p>
    <w:p w:rsidR="00CA3CAB" w:rsidRDefault="00CA3CAB">
      <w:pPr>
        <w:pStyle w:val="ConsPlusTitle"/>
        <w:jc w:val="center"/>
      </w:pPr>
      <w:r>
        <w:t>КУРЧАТОВА И УРЕГУЛИРОВАНИЮ КОНФЛИКТА ИНТЕРЕСОВ</w:t>
      </w:r>
    </w:p>
    <w:p w:rsidR="00CA3CAB" w:rsidRDefault="00CA3CA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1"/>
        <w:gridCol w:w="203"/>
        <w:gridCol w:w="6317"/>
      </w:tblGrid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Председатель комиссии: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  <w:r>
              <w:t>Кузнецова</w:t>
            </w:r>
          </w:p>
          <w:p w:rsidR="00CA3CAB" w:rsidRDefault="00CA3CAB">
            <w:pPr>
              <w:pStyle w:val="ConsPlusNormal"/>
            </w:pPr>
            <w:r>
              <w:t>Рената Анатольевна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первый заместитель Главы администрации города Курчатова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Заместитель председателя комиссии: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  <w:proofErr w:type="spellStart"/>
            <w:r>
              <w:t>Гребенькова</w:t>
            </w:r>
            <w:proofErr w:type="spellEnd"/>
          </w:p>
          <w:p w:rsidR="00CA3CAB" w:rsidRDefault="00CA3CAB">
            <w:pPr>
              <w:pStyle w:val="ConsPlusNormal"/>
            </w:pPr>
            <w:r>
              <w:t>Елена Николаевна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начальник Управления делами администрации города Курчатова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Секретарь комиссии: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  <w:r>
              <w:t>Будякова</w:t>
            </w:r>
          </w:p>
          <w:p w:rsidR="00CA3CAB" w:rsidRDefault="00CA3CAB">
            <w:pPr>
              <w:pStyle w:val="ConsPlusNormal"/>
            </w:pPr>
            <w:r>
              <w:t>Татьяна Николаевна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заместитель начальника общего отдела Управления делами администрации города Курчатова - специалист по кадровой работе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Члены комиссии: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  <w:r>
              <w:t>Афанасьева</w:t>
            </w:r>
          </w:p>
          <w:p w:rsidR="00CA3CAB" w:rsidRDefault="00CA3CAB">
            <w:pPr>
              <w:pStyle w:val="ConsPlusNormal"/>
            </w:pPr>
            <w:r>
              <w:t>Наталья Николаевна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начальник Управления финансов города Курчатова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  <w:r>
              <w:t>Зайцева</w:t>
            </w:r>
          </w:p>
          <w:p w:rsidR="00CA3CAB" w:rsidRDefault="00CA3CAB">
            <w:pPr>
              <w:pStyle w:val="ConsPlusNormal"/>
            </w:pPr>
            <w:r>
              <w:t>Наталья Олеговна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начальник Управления социального обеспечения города Курчатова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</w:pPr>
            <w:r>
              <w:t>Родина</w:t>
            </w:r>
          </w:p>
          <w:p w:rsidR="00CA3CAB" w:rsidRDefault="00CA3CAB">
            <w:pPr>
              <w:pStyle w:val="ConsPlusNormal"/>
            </w:pPr>
            <w:r>
              <w:t>Эльвира Леонидовна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председатель Административно-правового комитета администрации города Курчатова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Рудаков</w:t>
            </w:r>
          </w:p>
          <w:p w:rsidR="00CA3CAB" w:rsidRDefault="00CA3CAB">
            <w:pPr>
              <w:pStyle w:val="ConsPlusNormal"/>
              <w:jc w:val="both"/>
            </w:pPr>
            <w:r>
              <w:t>Сергей Викторович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заместитель Главы администрации города Курчатова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Елисеева</w:t>
            </w:r>
          </w:p>
          <w:p w:rsidR="00CA3CAB" w:rsidRDefault="00CA3CAB">
            <w:pPr>
              <w:pStyle w:val="ConsPlusNormal"/>
              <w:jc w:val="both"/>
            </w:pPr>
            <w:r>
              <w:t>Ирина Леонидовна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председатель комитета по управлению имуществом г. Курчатова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proofErr w:type="spellStart"/>
            <w:r>
              <w:t>Соборова</w:t>
            </w:r>
            <w:proofErr w:type="spellEnd"/>
          </w:p>
          <w:p w:rsidR="00CA3CAB" w:rsidRDefault="00CA3CAB">
            <w:pPr>
              <w:pStyle w:val="ConsPlusNormal"/>
              <w:jc w:val="both"/>
            </w:pPr>
            <w:r>
              <w:t>Галина Ивановна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>член Общественного Совета города Курчатова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proofErr w:type="spellStart"/>
            <w:r>
              <w:t>Суздалев</w:t>
            </w:r>
            <w:proofErr w:type="spellEnd"/>
          </w:p>
          <w:p w:rsidR="00CA3CAB" w:rsidRDefault="00CA3CAB">
            <w:pPr>
              <w:pStyle w:val="ConsPlusNormal"/>
              <w:jc w:val="both"/>
            </w:pPr>
            <w:r>
              <w:t>Алексей Алексеевич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center"/>
            </w:pPr>
            <w:r>
              <w:t>-</w:t>
            </w:r>
          </w:p>
          <w:p w:rsidR="00CA3CAB" w:rsidRDefault="00CA3CAB" w:rsidP="00CA3CAB">
            <w:pPr>
              <w:pStyle w:val="ConsPlusNormal"/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Pr="00CA3CAB" w:rsidRDefault="00CA3CAB" w:rsidP="00CA3CAB">
            <w:pPr>
              <w:pStyle w:val="ConsPlusNormal"/>
              <w:jc w:val="both"/>
            </w:pPr>
            <w:r>
              <w:t>председатель Курчатовской городской Думы (по согласованию)</w:t>
            </w:r>
          </w:p>
        </w:tc>
      </w:tr>
      <w:tr w:rsidR="00CA3CAB" w:rsidTr="00CA3CAB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Pr="00CA3CAB" w:rsidRDefault="00CA3CAB" w:rsidP="00CA3CAB">
            <w:pPr>
              <w:pStyle w:val="ConsPlusNormal"/>
            </w:pPr>
            <w:proofErr w:type="spellStart"/>
            <w:r w:rsidRPr="00CA3CAB">
              <w:t>Соклаков</w:t>
            </w:r>
            <w:proofErr w:type="spellEnd"/>
            <w:r w:rsidRPr="00CA3CAB">
              <w:t xml:space="preserve">                                 </w:t>
            </w:r>
          </w:p>
          <w:p w:rsidR="00CA3CAB" w:rsidRDefault="00CA3CAB">
            <w:pPr>
              <w:pStyle w:val="ConsPlusNormal"/>
              <w:jc w:val="both"/>
            </w:pPr>
            <w:r w:rsidRPr="00CA3CAB">
              <w:t>Андрей Алексеевич</w:t>
            </w:r>
          </w:p>
        </w:tc>
        <w:tc>
          <w:tcPr>
            <w:tcW w:w="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AB" w:rsidRDefault="00CA3CAB">
            <w:pPr>
              <w:pStyle w:val="ConsPlusNormal"/>
              <w:jc w:val="both"/>
            </w:pPr>
            <w:r>
              <w:t xml:space="preserve"> Кандидат экономических наук, доцент ГОАУ ВО «Курская академия государственной и муниципальной </w:t>
            </w:r>
            <w:proofErr w:type="gramStart"/>
            <w:r>
              <w:t>службы»</w:t>
            </w:r>
            <w:r w:rsidRPr="00CA3CA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  <w:proofErr w:type="gram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</w:t>
            </w:r>
            <w:r w:rsidRPr="00CA3CAB">
              <w:t>(по согласованию)</w:t>
            </w:r>
          </w:p>
        </w:tc>
      </w:tr>
    </w:tbl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</w:pPr>
    </w:p>
    <w:p w:rsidR="00CA3CAB" w:rsidRDefault="00CA3CAB">
      <w:pPr>
        <w:pStyle w:val="ConsPlusNormal"/>
        <w:jc w:val="right"/>
        <w:outlineLvl w:val="0"/>
      </w:pPr>
      <w:r>
        <w:lastRenderedPageBreak/>
        <w:t>Приложение N 2</w:t>
      </w:r>
    </w:p>
    <w:p w:rsidR="00CA3CAB" w:rsidRDefault="00CA3CAB">
      <w:pPr>
        <w:pStyle w:val="ConsPlusNormal"/>
      </w:pPr>
    </w:p>
    <w:p w:rsidR="00CA3CAB" w:rsidRDefault="00CA3CAB">
      <w:pPr>
        <w:pStyle w:val="ConsPlusNormal"/>
        <w:jc w:val="right"/>
      </w:pPr>
      <w:r>
        <w:t>Утверждено</w:t>
      </w:r>
    </w:p>
    <w:p w:rsidR="00CA3CAB" w:rsidRDefault="00CA3CAB">
      <w:pPr>
        <w:pStyle w:val="ConsPlusNormal"/>
        <w:jc w:val="right"/>
      </w:pPr>
      <w:r>
        <w:t>постановлением</w:t>
      </w:r>
    </w:p>
    <w:p w:rsidR="00CA3CAB" w:rsidRDefault="00CA3CAB">
      <w:pPr>
        <w:pStyle w:val="ConsPlusNormal"/>
        <w:jc w:val="right"/>
      </w:pPr>
      <w:r>
        <w:t>администрации города</w:t>
      </w:r>
    </w:p>
    <w:p w:rsidR="00CA3CAB" w:rsidRDefault="00CA3CAB">
      <w:pPr>
        <w:pStyle w:val="ConsPlusNormal"/>
        <w:jc w:val="right"/>
      </w:pPr>
      <w:r>
        <w:t>от 1 апреля 2020 г. N 541</w:t>
      </w:r>
    </w:p>
    <w:p w:rsidR="00CA3CAB" w:rsidRDefault="00CA3CAB">
      <w:pPr>
        <w:pStyle w:val="ConsPlusNormal"/>
      </w:pPr>
    </w:p>
    <w:p w:rsidR="00CA3CAB" w:rsidRDefault="00CA3CAB">
      <w:pPr>
        <w:pStyle w:val="ConsPlusTitle"/>
        <w:jc w:val="center"/>
      </w:pPr>
      <w:bookmarkStart w:id="1" w:name="P103"/>
      <w:bookmarkEnd w:id="1"/>
      <w:r>
        <w:t>ПОЛОЖЕНИЕ</w:t>
      </w:r>
    </w:p>
    <w:p w:rsidR="00CA3CAB" w:rsidRDefault="00CA3CAB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CA3CAB" w:rsidRDefault="00CA3CAB">
      <w:pPr>
        <w:pStyle w:val="ConsPlusTitle"/>
        <w:jc w:val="center"/>
      </w:pPr>
      <w:r>
        <w:t>МУНИЦИПАЛЬНЫХ СЛУЖАЩИХ АДМИНИСТРАЦИИ ГОРОДА КУРЧАТОВА,</w:t>
      </w:r>
    </w:p>
    <w:p w:rsidR="00CA3CAB" w:rsidRDefault="00CA3CAB">
      <w:pPr>
        <w:pStyle w:val="ConsPlusTitle"/>
        <w:jc w:val="center"/>
      </w:pPr>
      <w:r>
        <w:t>РУКОВОДИТЕЛЕЙ МУНИЦИПАЛЬНЫХ УЧРЕЖДЕНИЙ И</w:t>
      </w:r>
    </w:p>
    <w:p w:rsidR="00CA3CAB" w:rsidRDefault="00CA3CAB">
      <w:pPr>
        <w:pStyle w:val="ConsPlusTitle"/>
        <w:jc w:val="center"/>
      </w:pPr>
      <w:r>
        <w:t>УРЕГУЛИРОВАНИЮ КОНФЛИКТА ИНТЕРЕСОВ</w:t>
      </w:r>
    </w:p>
    <w:p w:rsidR="00CA3CAB" w:rsidRDefault="00CA3CAB">
      <w:pPr>
        <w:pStyle w:val="ConsPlusNormal"/>
      </w:pPr>
    </w:p>
    <w:p w:rsidR="00CA3CAB" w:rsidRDefault="00CA3CAB">
      <w:pPr>
        <w:pStyle w:val="ConsPlusTitle"/>
        <w:jc w:val="center"/>
        <w:outlineLvl w:val="1"/>
      </w:pPr>
      <w:r>
        <w:t>1. Общие положения</w:t>
      </w:r>
    </w:p>
    <w:p w:rsidR="00CA3CAB" w:rsidRDefault="00CA3CAB">
      <w:pPr>
        <w:pStyle w:val="ConsPlusNormal"/>
      </w:pPr>
    </w:p>
    <w:p w:rsidR="00CA3CAB" w:rsidRDefault="00CA3CAB">
      <w:pPr>
        <w:pStyle w:val="ConsPlusNormal"/>
        <w:ind w:firstLine="540"/>
        <w:jc w:val="both"/>
      </w:pPr>
      <w: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города Курчатова, руководителей муниципальных учреждений города Курчатова и урегулированию конфликтов интересов (далее - комиссия).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2. Комиссия в своей деятельности руководствуется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нормативно-правовыми актами Курской области, настоящим Положением, а также иными муниципальными нормативными правовыми актами администрации города Курчатова.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3. Основной задачей комиссии является содействие: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а) в обеспечении соблюдения муниципальными служащими администрации города Курчатова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законами, законами Курской области, муниципальными нормативными правовыми актами администрации города Курчатова;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б) в осуществлении в администрации города Курчатова мер по предупреждению коррупции;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в) в обеспечении соблюдения руководителями муниципальных учреждений города Курчатова требований к служебному поведению и (или) требований об урегулировании конфликта интересов.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города Курчатова и ее структурных подразделениях, и руководителей муниципальных учреждений города Курчатова.</w:t>
      </w:r>
    </w:p>
    <w:p w:rsidR="00CA3CAB" w:rsidRDefault="00CA3CAB">
      <w:pPr>
        <w:pStyle w:val="ConsPlusNormal"/>
      </w:pPr>
    </w:p>
    <w:p w:rsidR="00CA3CAB" w:rsidRDefault="00CA3CAB">
      <w:pPr>
        <w:pStyle w:val="ConsPlusTitle"/>
        <w:jc w:val="center"/>
        <w:outlineLvl w:val="1"/>
      </w:pPr>
      <w:r>
        <w:t>2. Порядок образования комиссии</w:t>
      </w:r>
    </w:p>
    <w:p w:rsidR="00CA3CAB" w:rsidRDefault="00CA3CAB">
      <w:pPr>
        <w:pStyle w:val="ConsPlusNormal"/>
      </w:pPr>
    </w:p>
    <w:p w:rsidR="00CA3CAB" w:rsidRDefault="00CA3CAB">
      <w:pPr>
        <w:pStyle w:val="ConsPlusNormal"/>
        <w:ind w:firstLine="540"/>
        <w:jc w:val="both"/>
      </w:pPr>
      <w:r>
        <w:t>5. Состав комиссии и порядок ее работы утверждается постановлением администрации города Курчатова.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6. Комиссия, образуемая в администрации города,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Главой города может быть принято решение о включении в состав комиссии представителей образовательных учреждений, правоохранительных, судебных и иных государственных органов, общественных организаций, а также депутатов Курчатовской городской Думы. Включение указанных представителей осуществляется по согласованию с соответствующими учреждениями и организациями.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Предпочтение при включении в состав комиссии представителей образовательных учреждений и других организаций отдается лицам, трудовая деятельность которых была связана с </w:t>
      </w:r>
      <w:r>
        <w:lastRenderedPageBreak/>
        <w:t>муниципальной службой.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Члены комиссии принимают участие в работе Комиссии на добровольной основе.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7. Число членов комиссии, не замещающих должности муниципальной службы в администрации города Курчатова, должно составлять не менее одной четверти от общего числа членов комиссии.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9. В заседаниях комиссии с правом совещательного голоса участвуют: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2" w:name="P130"/>
      <w:bookmarkEnd w:id="2"/>
      <w:r>
        <w:t>б) другие муниципальные служащие, замещающие должности муниципальной службы в администрации города Курчатова; специалисты, которые могут дать пояснения по вопросам муниципальной службы и вопросам, рассматриваемым комиссией; должностные лица других муниципальных образований, органов государственной власти,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города Курчатова, недопустимо.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3CAB" w:rsidRDefault="00CA3CAB">
      <w:pPr>
        <w:pStyle w:val="ConsPlusNormal"/>
      </w:pPr>
    </w:p>
    <w:p w:rsidR="00CA3CAB" w:rsidRDefault="00CA3CAB">
      <w:pPr>
        <w:pStyle w:val="ConsPlusTitle"/>
        <w:jc w:val="center"/>
        <w:outlineLvl w:val="1"/>
      </w:pPr>
      <w:r>
        <w:t>3. Порядок работы комиссии</w:t>
      </w:r>
    </w:p>
    <w:p w:rsidR="00CA3CAB" w:rsidRDefault="00CA3CAB">
      <w:pPr>
        <w:pStyle w:val="ConsPlusNormal"/>
      </w:pPr>
    </w:p>
    <w:p w:rsidR="00CA3CAB" w:rsidRDefault="00CA3CAB">
      <w:pPr>
        <w:pStyle w:val="ConsPlusNormal"/>
        <w:ind w:firstLine="540"/>
        <w:jc w:val="both"/>
      </w:pPr>
      <w:bookmarkStart w:id="3" w:name="P136"/>
      <w:bookmarkEnd w:id="3"/>
      <w:r>
        <w:t>12. Основаниями для проведения заседания комиссии являются: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4" w:name="P137"/>
      <w:bookmarkEnd w:id="4"/>
      <w:r>
        <w:t xml:space="preserve">а) представление Главой города Курчатова в соответствии с </w:t>
      </w:r>
      <w:hyperlink r:id="rId10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утвержденным постановлением Главы города от 01.04.2010 N 411, материалов проверки, свидетельствующих: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5" w:name="P138"/>
      <w:bookmarkEnd w:id="5"/>
      <w:r>
        <w:t xml:space="preserve">о предоставлении муниципальным служащим недостоверных или неполных сведений, предусмотренных </w:t>
      </w:r>
      <w:hyperlink r:id="rId1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6" w:name="P139"/>
      <w:bookmarkEnd w:id="6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а.1) предоставление Главой города Курчатова в соответствии с </w:t>
      </w:r>
      <w:hyperlink r:id="rId12">
        <w:r>
          <w:rPr>
            <w:color w:val="0000FF"/>
          </w:rPr>
          <w:t>п. 10</w:t>
        </w:r>
      </w:hyperlink>
      <w:r>
        <w:t xml:space="preserve">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Курчатова, и лицами, замещающими данные должности, утвержденного постановлением администрации города Курчатова от 15.04.2013 N 492, материалов проверки, свидетельствующих: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lastRenderedPageBreak/>
        <w:t xml:space="preserve">о предоставлении руководителем учреждения недостоверных или неполных сведений, предусмотренных </w:t>
      </w:r>
      <w:hyperlink r:id="rId13">
        <w:r>
          <w:rPr>
            <w:color w:val="0000FF"/>
          </w:rPr>
          <w:t>пунктом 1</w:t>
        </w:r>
      </w:hyperlink>
      <w:r>
        <w:t xml:space="preserve"> названного Положения;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7" w:name="P142"/>
      <w:bookmarkEnd w:id="7"/>
      <w:r>
        <w:t>о несоблюдении руководителем учреждения требований к служебному поведению и (или) требований об урегулировании конфликта интересов;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8" w:name="P143"/>
      <w:bookmarkEnd w:id="8"/>
      <w:r>
        <w:t>б) поступившие в администрацию города Курчатова в порядке, установленном постановлением администрации города Курчатова: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9" w:name="P144"/>
      <w:bookmarkEnd w:id="9"/>
      <w:r>
        <w:t>обращение гражданина, замещавшего в органах местного самоуправления должность муниципальной службы, включенную в перечень должностей, утвержденный постановлением администрации города Курчатова,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10" w:name="P145"/>
      <w:bookmarkEnd w:id="10"/>
      <w:r>
        <w:t>заявление муниципального служащего, руководителя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11" w:name="P146"/>
      <w:bookmarkEnd w:id="11"/>
      <w:r>
        <w:t xml:space="preserve">заявление муниципального служащего о невозможности выполнить требования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12" w:name="P147"/>
      <w:bookmarkEnd w:id="12"/>
      <w:r>
        <w:t>уведомление муниципального служащего, руководителя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13" w:name="P148"/>
      <w:bookmarkEnd w:id="13"/>
      <w:r>
        <w:t>в) представление Главы города Курчатова или любого члена комиссии, касающееся обеспечения соблюдения муниципальным служащим, руководителем учреждения требований к служебному поведению и (или) требований об урегулировании конфликта интересов либо осуществления в администрации города мер по предупреждению коррупции;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14" w:name="P149"/>
      <w:bookmarkEnd w:id="14"/>
      <w:r>
        <w:t xml:space="preserve">г) представление Главой города Курчатова материалов проверки, свидетельствующих о предоставлении муниципальным служащим недостоверных или неполных сведений, предусмотренных </w:t>
      </w:r>
      <w:hyperlink r:id="rId15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доходам";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15" w:name="P150"/>
      <w:bookmarkEnd w:id="15"/>
      <w:r>
        <w:t xml:space="preserve">д) поступившее в соответствии с </w:t>
      </w:r>
      <w:hyperlink r:id="rId16">
        <w:r>
          <w:rPr>
            <w:color w:val="0000FF"/>
          </w:rPr>
          <w:t>частью 4 статьи 12</w:t>
        </w:r>
      </w:hyperlink>
      <w:r>
        <w:t xml:space="preserve"> Федерального закона от 25.12.2008 N 273-ФЗ "О противодействии коррупции" и </w:t>
      </w:r>
      <w:hyperlink r:id="rId17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города Курчатова уведомление коммерческой или некоммерческой организации о заключении с гражданином, замещавшим должность муниципальной службы в администрации города Курчатова,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города Курчатова,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16" w:name="P152"/>
      <w:bookmarkEnd w:id="16"/>
      <w:r>
        <w:t xml:space="preserve">13.1. Обращение, указанное в </w:t>
      </w:r>
      <w:hyperlink w:anchor="P144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</w:t>
      </w:r>
      <w:r>
        <w:lastRenderedPageBreak/>
        <w:t xml:space="preserve">подается гражданином, замещавшим должность муниципальной службы в администрации города Курчатова, в Управление делами администрации города Курчатова. В обращении указываются: фамилия, имя, отчество гражданина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Управление делами администрации города Курчатова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8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13.2. Обращение, указанное в </w:t>
      </w:r>
      <w:hyperlink w:anchor="P144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17" w:name="P154"/>
      <w:bookmarkEnd w:id="17"/>
      <w:r>
        <w:t xml:space="preserve">13.3. Уведомление, указанное в </w:t>
      </w:r>
      <w:hyperlink w:anchor="P150">
        <w:r>
          <w:rPr>
            <w:color w:val="0000FF"/>
          </w:rPr>
          <w:t>подпункте "д" пункта 12</w:t>
        </w:r>
      </w:hyperlink>
      <w:r>
        <w:t xml:space="preserve"> настоящего Положения, рассматривается Управлением делами администрации города Курчатова, которое осуществляет подготовку мотивированного заключения о соблюдении гражданином, замещавшим должность муниципальной службы в администрации города Курчатова, требований </w:t>
      </w:r>
      <w:hyperlink r:id="rId19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18" w:name="P155"/>
      <w:bookmarkEnd w:id="18"/>
      <w:r>
        <w:t xml:space="preserve">13.4. Уведомление, указанное в </w:t>
      </w:r>
      <w:hyperlink w:anchor="P147">
        <w:r>
          <w:rPr>
            <w:color w:val="0000FF"/>
          </w:rPr>
          <w:t>абзаце пятом подпункта "б" пункта 12</w:t>
        </w:r>
      </w:hyperlink>
      <w:r>
        <w:t xml:space="preserve"> настоящего Положения, рассматривается Управлением делами администрации города Курчатова, которое осуществляет подготовку мотивированного заключения по результатам рассмотрения уведомления.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13.5. При подготовке мотивированного заключения по результатам рассмотрения обращения, указанного в </w:t>
      </w:r>
      <w:hyperlink w:anchor="P144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или уведомлений, указанных в </w:t>
      </w:r>
      <w:hyperlink w:anchor="P147">
        <w:r>
          <w:rPr>
            <w:color w:val="0000FF"/>
          </w:rPr>
          <w:t>абзаце пятом подпункта "б</w:t>
        </w:r>
      </w:hyperlink>
      <w:r>
        <w:t xml:space="preserve">" и </w:t>
      </w:r>
      <w:hyperlink w:anchor="P150">
        <w:r>
          <w:rPr>
            <w:color w:val="0000FF"/>
          </w:rPr>
          <w:t>подпункте "д" пункта 12</w:t>
        </w:r>
      </w:hyperlink>
      <w:r>
        <w:t xml:space="preserve"> настоящего Положения, должностные лица Управления делами администрации города Курчатова имеют право проводить собеседование с муниципальным служащим, руководителем учреждения, представившим обращение или уведомление, получать от него письменные пояснения, а Глава города Курчатова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13.6. Мотивированные заключения, предусмотренные </w:t>
      </w:r>
      <w:hyperlink w:anchor="P152">
        <w:r>
          <w:rPr>
            <w:color w:val="0000FF"/>
          </w:rPr>
          <w:t>пунктами 13.1</w:t>
        </w:r>
      </w:hyperlink>
      <w:r>
        <w:t xml:space="preserve">, </w:t>
      </w:r>
      <w:hyperlink w:anchor="P154">
        <w:r>
          <w:rPr>
            <w:color w:val="0000FF"/>
          </w:rPr>
          <w:t>13.3</w:t>
        </w:r>
      </w:hyperlink>
      <w:r>
        <w:t xml:space="preserve">, </w:t>
      </w:r>
      <w:hyperlink w:anchor="P155">
        <w:r>
          <w:rPr>
            <w:color w:val="0000FF"/>
          </w:rPr>
          <w:t>13.4</w:t>
        </w:r>
      </w:hyperlink>
      <w:r>
        <w:t xml:space="preserve"> настоящего Положения, должны содержать: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44">
        <w:r>
          <w:rPr>
            <w:color w:val="0000FF"/>
          </w:rPr>
          <w:t>абзацах втором</w:t>
        </w:r>
      </w:hyperlink>
      <w:r>
        <w:t xml:space="preserve"> и </w:t>
      </w:r>
      <w:hyperlink w:anchor="P147">
        <w:r>
          <w:rPr>
            <w:color w:val="0000FF"/>
          </w:rPr>
          <w:t>пятом подпункта "б</w:t>
        </w:r>
      </w:hyperlink>
      <w:r>
        <w:t xml:space="preserve">" и </w:t>
      </w:r>
      <w:hyperlink w:anchor="P150">
        <w:r>
          <w:rPr>
            <w:color w:val="0000FF"/>
          </w:rPr>
          <w:t>подпункте "д" пункта 12</w:t>
        </w:r>
      </w:hyperlink>
      <w:r>
        <w:t xml:space="preserve"> настоящего Положения;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44">
        <w:r>
          <w:rPr>
            <w:color w:val="0000FF"/>
          </w:rPr>
          <w:t>абзацах втором</w:t>
        </w:r>
      </w:hyperlink>
      <w:r>
        <w:t xml:space="preserve"> и </w:t>
      </w:r>
      <w:hyperlink w:anchor="P147">
        <w:r>
          <w:rPr>
            <w:color w:val="0000FF"/>
          </w:rPr>
          <w:t>пятом подпункта "б</w:t>
        </w:r>
      </w:hyperlink>
      <w:r>
        <w:t xml:space="preserve">" и </w:t>
      </w:r>
      <w:hyperlink w:anchor="P150">
        <w:r>
          <w:rPr>
            <w:color w:val="0000FF"/>
          </w:rPr>
          <w:t>подпункте "д" пункта 12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3">
        <w:r>
          <w:rPr>
            <w:color w:val="0000FF"/>
          </w:rPr>
          <w:t>пунктами 18</w:t>
        </w:r>
      </w:hyperlink>
      <w:r>
        <w:t xml:space="preserve">, </w:t>
      </w:r>
      <w:hyperlink w:anchor="P182">
        <w:r>
          <w:rPr>
            <w:color w:val="0000FF"/>
          </w:rPr>
          <w:t>21</w:t>
        </w:r>
      </w:hyperlink>
      <w:r>
        <w:t xml:space="preserve">, </w:t>
      </w:r>
      <w:hyperlink w:anchor="P195">
        <w:r>
          <w:rPr>
            <w:color w:val="0000FF"/>
          </w:rPr>
          <w:t>21.3</w:t>
        </w:r>
      </w:hyperlink>
      <w:r>
        <w:t xml:space="preserve"> настоящего Положения или иного решения.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14. Председатель комиссии при поступлении к нему информации, содержащей основания для проведения заседания комиссии: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65">
        <w:r>
          <w:rPr>
            <w:color w:val="0000FF"/>
          </w:rPr>
          <w:t>пунктами 14.1</w:t>
        </w:r>
      </w:hyperlink>
      <w:r>
        <w:t xml:space="preserve"> и </w:t>
      </w:r>
      <w:hyperlink w:anchor="P166">
        <w:r>
          <w:rPr>
            <w:color w:val="0000FF"/>
          </w:rPr>
          <w:t>14.2</w:t>
        </w:r>
      </w:hyperlink>
      <w:r>
        <w:t xml:space="preserve"> настоящего Положения;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б) организует ознакомление муниципального служащего, руководителя учреждения, в </w:t>
      </w:r>
      <w:r>
        <w:lastRenderedPageBreak/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города Курчатова, и с результатами ее проверки;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30">
        <w:r>
          <w:rPr>
            <w:color w:val="0000FF"/>
          </w:rPr>
          <w:t>подпункте "б" пункта 9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19" w:name="P165"/>
      <w:bookmarkEnd w:id="19"/>
      <w:r>
        <w:t xml:space="preserve">14.1. Заседание комиссии по рассмотрению заявлений, указанных в </w:t>
      </w:r>
      <w:hyperlink w:anchor="P145">
        <w:r>
          <w:rPr>
            <w:color w:val="0000FF"/>
          </w:rPr>
          <w:t>абзаце третьем</w:t>
        </w:r>
      </w:hyperlink>
      <w:r>
        <w:t xml:space="preserve"> и </w:t>
      </w:r>
      <w:hyperlink w:anchor="P146">
        <w:r>
          <w:rPr>
            <w:color w:val="0000FF"/>
          </w:rPr>
          <w:t>четвертом подпункта "б" пункта 12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20" w:name="P166"/>
      <w:bookmarkEnd w:id="20"/>
      <w:r>
        <w:t xml:space="preserve">14.2. Уведомление, указанное в </w:t>
      </w:r>
      <w:hyperlink w:anchor="P150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как правило, рассматривается на очередном заседании.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15. Заседание комиссии проводится, как правило, в присутствии муниципального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Курчатова. О намерении лично присутствовать на заседании комиссии муниципальный служащий, руководитель учреждения или гражданин указывает в обращении, заявлении или уведомлении, представляемых в соответствии с </w:t>
      </w:r>
      <w:hyperlink w:anchor="P143">
        <w:r>
          <w:rPr>
            <w:color w:val="0000FF"/>
          </w:rPr>
          <w:t>подпунктом "б" пункта 12</w:t>
        </w:r>
      </w:hyperlink>
      <w:r>
        <w:t xml:space="preserve"> настоящего Положения.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15.1. Заседания комиссии проводятся в отсутствие муниципального служащего, руководителя учреждения или гражданина в следующих случаях: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43">
        <w:r>
          <w:rPr>
            <w:color w:val="0000FF"/>
          </w:rPr>
          <w:t>подпунктом "б" пункта 12</w:t>
        </w:r>
      </w:hyperlink>
      <w:r>
        <w:t xml:space="preserve"> настоящего Положения, не содержится указания о намерении муниципального служащего, руководителя учреждения или гражданина лично присутствовать на заседании комиссии;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б) если муниципальный служащий, руководитель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16. На заседании комиссии заслушиваются пояснения муниципального служащего, руководителя учреждения или гражданина, замещавшего должность муниципальной службы в администрации города Курчатова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21" w:name="P173"/>
      <w:bookmarkEnd w:id="21"/>
      <w:r>
        <w:t xml:space="preserve">18. По итогам рассмотрения вопроса, указанного в </w:t>
      </w:r>
      <w:hyperlink w:anchor="P138">
        <w:r>
          <w:rPr>
            <w:color w:val="0000FF"/>
          </w:rPr>
          <w:t>абзаце втором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22" w:name="P174"/>
      <w:bookmarkEnd w:id="22"/>
      <w:r>
        <w:t xml:space="preserve">а) установить, что сведения, представленные муниципальным служащим в соответствии с </w:t>
      </w:r>
      <w:hyperlink r:id="rId2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ведению, утвержденному постановлением Главы города от 01.04.2010 N 411, являются достоверными и полными;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2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74">
        <w:r>
          <w:rPr>
            <w:color w:val="0000FF"/>
          </w:rPr>
          <w:t>подпункте "а</w:t>
        </w:r>
      </w:hyperlink>
      <w:r>
        <w:t>" настоящего пункта, являются недостоверными и (или) неполными. В этом случае комиссия рекомендует Главе города Курчатова применить к муниципальному служащему конкретную меру ответственности.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19. По итогам рассмотрения вопроса, указанного в </w:t>
      </w:r>
      <w:hyperlink w:anchor="P142">
        <w:r>
          <w:rPr>
            <w:color w:val="0000FF"/>
          </w:rPr>
          <w:t>абзаце третьем подпункта "а.1"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23" w:name="P177"/>
      <w:bookmarkEnd w:id="23"/>
      <w:r>
        <w:t xml:space="preserve">а) установить, что сведения, представленные руководителем учреждения в соответствии с </w:t>
      </w:r>
      <w:hyperlink r:id="rId22">
        <w:r>
          <w:rPr>
            <w:color w:val="0000FF"/>
          </w:rPr>
          <w:t>пунктом 1</w:t>
        </w:r>
      </w:hyperlink>
      <w:r>
        <w:t xml:space="preserve"> Положения о проверке достоверности и полноты сведений о доходах, об имуществе и </w:t>
      </w:r>
      <w:r>
        <w:lastRenderedPageBreak/>
        <w:t>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Курчатова, и лицами, замещающими данные должности, утвержденного постановлением администрации города Курчатова от 26.02.2013 N 229;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б) установить, что сведения, представленные руководителем учреждения в соответствии с </w:t>
      </w:r>
      <w:hyperlink r:id="rId23">
        <w:r>
          <w:rPr>
            <w:color w:val="0000FF"/>
          </w:rPr>
          <w:t>пунктом 1</w:t>
        </w:r>
      </w:hyperlink>
      <w:r>
        <w:t xml:space="preserve"> Положения, названного в </w:t>
      </w:r>
      <w:hyperlink w:anchor="P177">
        <w:r>
          <w:rPr>
            <w:color w:val="0000FF"/>
          </w:rPr>
          <w:t>подпункте "а</w:t>
        </w:r>
      </w:hyperlink>
      <w:r>
        <w:t>" настоящего пункта, являются недостоверными и (или) неполными. В этом случае комиссия рекомендует Главе города Курчатова применить к руководителю учреждения конкретную меру ответственности.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20. По итогам рассмотрения вопроса, указанного в </w:t>
      </w:r>
      <w:hyperlink w:anchor="P139">
        <w:r>
          <w:rPr>
            <w:color w:val="0000FF"/>
          </w:rPr>
          <w:t>абзаце третьем подпункта "а"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Курчатова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24" w:name="P182"/>
      <w:bookmarkEnd w:id="24"/>
      <w:r>
        <w:t xml:space="preserve">21. По итогам рассмотрения вопроса, указанного в </w:t>
      </w:r>
      <w:hyperlink w:anchor="P144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22. По итогам рассмотрения вопроса, указанного в </w:t>
      </w:r>
      <w:hyperlink w:anchor="P145">
        <w:r>
          <w:rPr>
            <w:color w:val="0000FF"/>
          </w:rPr>
          <w:t>абзаце третьем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а) признать, что причина непредставления муниципальным служащим, руководителем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б) признать, что причина непредставления муниципальным служащим, руководителем учреждений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Курчатова применить к муниципальному служащему конкретную меру ответственности.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25" w:name="P189"/>
      <w:bookmarkEnd w:id="25"/>
      <w:r>
        <w:t xml:space="preserve">21.1. По итогам рассмотрения вопроса, указанного в </w:t>
      </w:r>
      <w:hyperlink w:anchor="P149">
        <w:r>
          <w:rPr>
            <w:color w:val="0000FF"/>
          </w:rPr>
          <w:t>подпункте "г"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24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25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города Курчатова применить к </w:t>
      </w:r>
      <w:r>
        <w:lastRenderedPageBreak/>
        <w:t>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21.2. По итогам рассмотрения вопроса, указанного в </w:t>
      </w:r>
      <w:hyperlink w:anchor="P147">
        <w:r>
          <w:rPr>
            <w:color w:val="0000FF"/>
          </w:rPr>
          <w:t>абзаце четвертом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города Курчатова применить к муниципальному служащему конкретную меру ответственности.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26" w:name="P195"/>
      <w:bookmarkEnd w:id="26"/>
      <w:r>
        <w:t xml:space="preserve">21.3. По итогам рассмотрения вопроса, указанного в </w:t>
      </w:r>
      <w:hyperlink w:anchor="P147">
        <w:r>
          <w:rPr>
            <w:color w:val="0000FF"/>
          </w:rPr>
          <w:t>абзаце пятом подпункта "б" пункта 12</w:t>
        </w:r>
      </w:hyperlink>
      <w:r>
        <w:t xml:space="preserve"> настоящего Положения, комиссия принимает одно из следующих решений: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а) признать, что при исполнении муниципальным служащим, руководителем учреждения должностных обязанностей конфликт интересов отсутствует;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б) признать, что при исполнении муниципальным служащим,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города Курчатова принять меры по урегулированию конфликта интересов или по недопущению его возникновения;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в) признать, что муниципальный служащий, руководитель учреждения не соблюдал требования об урегулировании конфликта интересов. В этом случае комиссия рекомендует Главе города Курчатова применить к муниципальному служащему, руководителю учреждения конкретную меру ответственности.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22. По итогам рассмотрения вопросов, указанных в "</w:t>
      </w:r>
      <w:hyperlink w:anchor="P137">
        <w:r>
          <w:rPr>
            <w:color w:val="0000FF"/>
          </w:rPr>
          <w:t>а</w:t>
        </w:r>
      </w:hyperlink>
      <w:r>
        <w:t>", "</w:t>
      </w:r>
      <w:hyperlink w:anchor="P143">
        <w:r>
          <w:rPr>
            <w:color w:val="0000FF"/>
          </w:rPr>
          <w:t>б</w:t>
        </w:r>
      </w:hyperlink>
      <w:r>
        <w:t>", "</w:t>
      </w:r>
      <w:hyperlink w:anchor="P149">
        <w:r>
          <w:rPr>
            <w:color w:val="0000FF"/>
          </w:rPr>
          <w:t>г</w:t>
        </w:r>
      </w:hyperlink>
      <w:r>
        <w:t>" и "</w:t>
      </w:r>
      <w:hyperlink w:anchor="P150">
        <w:r>
          <w:rPr>
            <w:color w:val="0000FF"/>
          </w:rPr>
          <w:t>д" пункта 12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73">
        <w:r>
          <w:rPr>
            <w:color w:val="0000FF"/>
          </w:rPr>
          <w:t>пунктами 18</w:t>
        </w:r>
      </w:hyperlink>
      <w:r>
        <w:t xml:space="preserve"> - </w:t>
      </w:r>
      <w:hyperlink w:anchor="P182">
        <w:r>
          <w:rPr>
            <w:color w:val="0000FF"/>
          </w:rPr>
          <w:t>21</w:t>
        </w:r>
      </w:hyperlink>
      <w:r>
        <w:t xml:space="preserve">, </w:t>
      </w:r>
      <w:hyperlink w:anchor="P189">
        <w:r>
          <w:rPr>
            <w:color w:val="0000FF"/>
          </w:rPr>
          <w:t>21.1</w:t>
        </w:r>
      </w:hyperlink>
      <w:r>
        <w:t xml:space="preserve"> - </w:t>
      </w:r>
      <w:hyperlink w:anchor="P195">
        <w:r>
          <w:rPr>
            <w:color w:val="0000FF"/>
          </w:rPr>
          <w:t>21.3</w:t>
        </w:r>
      </w:hyperlink>
      <w:r>
        <w:t xml:space="preserve"> и </w:t>
      </w:r>
      <w:hyperlink w:anchor="P200">
        <w:r>
          <w:rPr>
            <w:color w:val="0000FF"/>
          </w:rPr>
          <w:t>22.1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CA3CAB" w:rsidRDefault="00CA3CAB">
      <w:pPr>
        <w:pStyle w:val="ConsPlusNormal"/>
        <w:spacing w:before="200"/>
        <w:ind w:firstLine="540"/>
        <w:jc w:val="both"/>
      </w:pPr>
      <w:bookmarkStart w:id="27" w:name="P200"/>
      <w:bookmarkEnd w:id="27"/>
      <w:r>
        <w:t xml:space="preserve">22.1. По итогам рассмотрения вопроса, указанного в </w:t>
      </w:r>
      <w:hyperlink w:anchor="P150">
        <w:r>
          <w:rPr>
            <w:color w:val="0000FF"/>
          </w:rPr>
          <w:t>подпункте "д" пункта 12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города Курчатова, одно из следующих решений: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8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Главе города Курчатова проинформировать об указанных обстоятельствах органы прокуратуры и уведомившую организацию.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23. По итогам рассмотрения вопроса, предусмотренного </w:t>
      </w:r>
      <w:hyperlink w:anchor="P148">
        <w:r>
          <w:rPr>
            <w:color w:val="0000FF"/>
          </w:rPr>
          <w:t>подпунктом "в" пункта 12</w:t>
        </w:r>
      </w:hyperlink>
      <w:r>
        <w:t xml:space="preserve"> настоящего Положения, комиссия принимает соответствующее решение.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24. Для исполнения решений комиссии могут быть подготовлены проекты нормативных правовых актов администрации города Курчатова, которые в установленном порядке представляются на рассмотрение Главы города Курчатова.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lastRenderedPageBreak/>
        <w:t xml:space="preserve">25. Решения комиссии по вопросам, указанным в </w:t>
      </w:r>
      <w:hyperlink w:anchor="P136">
        <w:r>
          <w:rPr>
            <w:color w:val="0000FF"/>
          </w:rPr>
          <w:t>пункте 12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44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для Главы города Курчатова носят рекомендательный характер. Решение, принимаемое по итогам рассмотрения вопроса, указанного в </w:t>
      </w:r>
      <w:hyperlink w:anchor="P144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носит обязательный характер.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27. В протоколе заседания комиссии указываются: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в) предъявляемые к муниципальному служащему, руководителю учреждения претензии, материалы, на которых они основываются;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г) содержание пояснений муниципального служащего, руководителя учреждений и других лиц по существу предъявляемых претензий;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города Курчатова;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ж) другие сведения;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з) результаты голосования;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и) решение и обоснование его принятия.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29. Секретарем комиссии копия протокола заседания комиссии в 7-дневный срок со дня заседания направляется Главе города Курчатова, а выписка из него - муниципальному служащему, руководителю учреждения, а также по решению комиссии - иным заинтересованным лицам.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30. Глава города Курчатова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служащему, руководителю учреждения мер ответственности, предусмотренных нормативными правовыми актами Российской Федерации, Курской области, муниципальными нормативными правовыми актами, а также по иным вопросам организации противодействия коррупции. О рассмотрении рекомендаций комиссии и принятом решении Глава города в письменной форме уведомляет комиссию в месячный срок со дня поступления к нему протокола заседания комиссии. Решение Главы города оглашается на ближайшем заседании комиссии и принимается к сведению без обсуждения.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31. В случае установления комиссией признаков дисциплинарного проступка в действиях (бездействии) муниципального служащего, руководителя учреждения информация об этом представляется Главе города Курчатова для решения вопроса о применении к муниципальному служащему, руководителю учреждения мер ответственности, предусмотренных нормативными правовыми актами Российской Федерации, Курской области, муниципальными нормативными правовыми актами.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32. В случае установления комиссией факта совершения муниципальным служащим, </w:t>
      </w:r>
      <w:r>
        <w:lastRenderedPageBreak/>
        <w:t>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33. Копия протокола заседания комиссии или выписка из него приобщается к личному делу муниципального служащего, руководителя учреждения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 xml:space="preserve">33.1. Выписка из решения комиссии, заверенная подписью секретаря комиссии и печатью администрации города Курчатова, вручается гражданину, замещавшему должность муниципальной службы в администрации города Курчатова, в отношении которого рассматривался вопрос, указанный в </w:t>
      </w:r>
      <w:hyperlink w:anchor="P144">
        <w:r>
          <w:rPr>
            <w:color w:val="0000FF"/>
          </w:rPr>
          <w:t>абзаце втором подпункта "б" пункта 12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A3CAB" w:rsidRDefault="00CA3CAB">
      <w:pPr>
        <w:pStyle w:val="ConsPlusNormal"/>
        <w:spacing w:before="200"/>
        <w:ind w:firstLine="540"/>
        <w:jc w:val="both"/>
      </w:pPr>
      <w: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A3CAB" w:rsidRDefault="00CA3CAB">
      <w:pPr>
        <w:pStyle w:val="ConsPlusNormal"/>
      </w:pPr>
      <w:bookmarkStart w:id="28" w:name="_GoBack"/>
      <w:bookmarkEnd w:id="28"/>
    </w:p>
    <w:sectPr w:rsidR="00CA3CAB" w:rsidSect="00D3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AB"/>
    <w:rsid w:val="00166410"/>
    <w:rsid w:val="007A48EF"/>
    <w:rsid w:val="00CA3CAB"/>
    <w:rsid w:val="00D1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7DF1-8CF3-47B1-BC36-C9F271F9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3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3CA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3C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CA3459F1C2928B99FFA0CBCE1376171BA890B40710CC2A2042A557CACD8F670D2DCC5D7078ACB5B590EW1s1M" TargetMode="External"/><Relationship Id="rId13" Type="http://schemas.openxmlformats.org/officeDocument/2006/relationships/hyperlink" Target="consultantplus://offline/ref=05ECA3459F1C2928B99FE401AA8D6D6D74B9D003482F5191AB0E7F0D23F588B121D489838D0A82D559590D114C3026B42BACECA6FAAB154F733FFBW8sAM" TargetMode="External"/><Relationship Id="rId18" Type="http://schemas.openxmlformats.org/officeDocument/2006/relationships/hyperlink" Target="consultantplus://offline/ref=05ECA3459F1C2928B99FFA0CBCE1376177B38D0B4F235BC0F351245074FC82E6669BD0C2C10CD7841D0C0112427A77F960A3EDA1WEs6M" TargetMode="External"/><Relationship Id="rId26" Type="http://schemas.openxmlformats.org/officeDocument/2006/relationships/hyperlink" Target="consultantplus://offline/ref=05ECA3459F1C2928B99FFA0CBCE1376170BA8B0E48255BC0F351245074FC82E6749B88CDC8029DD550470E1345W6s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5ECA3459F1C2928B99FE401AA8D6D6D74B9D0034C215193AD0E7F0D23F588B121D489838D0A82D559590B164C3026B42BACECA6FAAB154F733FFBW8sAM" TargetMode="External"/><Relationship Id="rId7" Type="http://schemas.openxmlformats.org/officeDocument/2006/relationships/hyperlink" Target="consultantplus://offline/ref=05ECA3459F1C2928B99FE401AA8D6D6D74B9D00343265994AE0E7F0D23F588B121D489918D528ED45C470C1A596677F2W7sCM" TargetMode="External"/><Relationship Id="rId12" Type="http://schemas.openxmlformats.org/officeDocument/2006/relationships/hyperlink" Target="consultantplus://offline/ref=05ECA3459F1C2928B99FE401AA8D6D6D74B9D003482F5191AB0E7F0D23F588B121D489838D0A82D5595908114C3026B42BACECA6FAAB154F733FFBW8sAM" TargetMode="External"/><Relationship Id="rId17" Type="http://schemas.openxmlformats.org/officeDocument/2006/relationships/hyperlink" Target="consultantplus://offline/ref=05ECA3459F1C2928B99FFA0CBCE1376177B08C0E4F275BC0F351245074FC82E6669BD0C1CE0680DE0D0848464A6572EE7EA8F3A1E4A9W1sEM" TargetMode="External"/><Relationship Id="rId25" Type="http://schemas.openxmlformats.org/officeDocument/2006/relationships/hyperlink" Target="consultantplus://offline/ref=05ECA3459F1C2928B99FFA0CBCE1376177B38D0B492F5BC0F351245074FC82E6669BD0C1C90782D75152584203317AF17BBFEDAAFAA91C53W7s3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5ECA3459F1C2928B99FFA0CBCE1376177B38D0B4F235BC0F351245074FC82E6669BD0C3CA0CD7841D0C0112427A77F960A3EDA1WEs6M" TargetMode="External"/><Relationship Id="rId20" Type="http://schemas.openxmlformats.org/officeDocument/2006/relationships/hyperlink" Target="consultantplus://offline/ref=05ECA3459F1C2928B99FE401AA8D6D6D74B9D0034C215193AD0E7F0D23F588B121D489838D0A82D559590B164C3026B42BACECA6FAAB154F733FFBW8sA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ECA3459F1C2928B99FFA0CBCE1376177B38B094C265BC0F351245074FC82E6669BD0C1C90783D15C52584203317AF17BBFEDAAFAA91C53W7s3M" TargetMode="External"/><Relationship Id="rId11" Type="http://schemas.openxmlformats.org/officeDocument/2006/relationships/hyperlink" Target="consultantplus://offline/ref=05ECA3459F1C2928B99FE401AA8D6D6D74B9D0034C215193AD0E7F0D23F588B121D489838D0A82D559590B164C3026B42BACECA6FAAB154F733FFBW8sAM" TargetMode="External"/><Relationship Id="rId24" Type="http://schemas.openxmlformats.org/officeDocument/2006/relationships/hyperlink" Target="consultantplus://offline/ref=05ECA3459F1C2928B99FFA0CBCE1376177B38D0B492F5BC0F351245074FC82E6669BD0C1C90782D75152584203317AF17BBFEDAAFAA91C53W7s3M" TargetMode="External"/><Relationship Id="rId5" Type="http://schemas.openxmlformats.org/officeDocument/2006/relationships/hyperlink" Target="consultantplus://offline/ref=05ECA3459F1C2928B99FFA0CBCE1376177B38D0B4F235BC0F351245074FC82E6749B88CDC8029DD550470E1345W6s6M" TargetMode="External"/><Relationship Id="rId15" Type="http://schemas.openxmlformats.org/officeDocument/2006/relationships/hyperlink" Target="consultantplus://offline/ref=05ECA3459F1C2928B99FFA0CBCE1376177B38D0B492F5BC0F351245074FC82E6669BD0C1C90782D75152584203317AF17BBFEDAAFAA91C53W7s3M" TargetMode="External"/><Relationship Id="rId23" Type="http://schemas.openxmlformats.org/officeDocument/2006/relationships/hyperlink" Target="consultantplus://offline/ref=05ECA3459F1C2928B99FE401AA8D6D6D74B9D0034C205495AE0E7F0D23F588B121D489838D0A82D559590D104C3026B42BACECA6FAAB154F733FFBW8sAM" TargetMode="External"/><Relationship Id="rId28" Type="http://schemas.openxmlformats.org/officeDocument/2006/relationships/hyperlink" Target="consultantplus://offline/ref=05ECA3459F1C2928B99FFA0CBCE1376177B38D0B4F235BC0F351245074FC82E6669BD0C2C10CD7841D0C0112427A77F960A3EDA1WEs6M" TargetMode="External"/><Relationship Id="rId10" Type="http://schemas.openxmlformats.org/officeDocument/2006/relationships/hyperlink" Target="consultantplus://offline/ref=05ECA3459F1C2928B99FE401AA8D6D6D74B9D0034C215193AD0E7F0D23F588B121D489838D0A82D559590D134C3026B42BACECA6FAAB154F733FFBW8sAM" TargetMode="External"/><Relationship Id="rId19" Type="http://schemas.openxmlformats.org/officeDocument/2006/relationships/hyperlink" Target="consultantplus://offline/ref=05ECA3459F1C2928B99FFA0CBCE1376177B38D0B4F235BC0F351245074FC82E6669BD0C2C10CD7841D0C0112427A77F960A3EDA1WEs6M" TargetMode="External"/><Relationship Id="rId4" Type="http://schemas.openxmlformats.org/officeDocument/2006/relationships/hyperlink" Target="consultantplus://offline/ref=05ECA3459F1C2928B99FFA0CBCE1376170BA8D0B49235BC0F351245074FC82E6669BD0C1C90783D35A52584203317AF17BBFEDAAFAA91C53W7s3M" TargetMode="External"/><Relationship Id="rId9" Type="http://schemas.openxmlformats.org/officeDocument/2006/relationships/hyperlink" Target="consultantplus://offline/ref=05ECA3459F1C2928B99FFA0CBCE1376177B38D0B4F235BC0F351245074FC82E6749B88CDC8029DD550470E1345W6s6M" TargetMode="External"/><Relationship Id="rId14" Type="http://schemas.openxmlformats.org/officeDocument/2006/relationships/hyperlink" Target="consultantplus://offline/ref=05ECA3459F1C2928B99FFA0CBCE1376170BA8B0E48255BC0F351245074FC82E6749B88CDC8029DD550470E1345W6s6M" TargetMode="External"/><Relationship Id="rId22" Type="http://schemas.openxmlformats.org/officeDocument/2006/relationships/hyperlink" Target="consultantplus://offline/ref=05ECA3459F1C2928B99FE401AA8D6D6D74B9D0034C205495AE0E7F0D23F588B121D489838D0A82D559590D104C3026B42BACECA6FAAB154F733FFBW8sAM" TargetMode="External"/><Relationship Id="rId27" Type="http://schemas.openxmlformats.org/officeDocument/2006/relationships/hyperlink" Target="consultantplus://offline/ref=05ECA3459F1C2928B99FFA0CBCE1376170BA8B0E48255BC0F351245074FC82E6749B88CDC8029DD550470E1345W6s6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6143</Words>
  <Characters>35017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Будякова</dc:creator>
  <cp:keywords/>
  <dc:description/>
  <cp:lastModifiedBy>Татьяна Будякова</cp:lastModifiedBy>
  <cp:revision>1</cp:revision>
  <dcterms:created xsi:type="dcterms:W3CDTF">2022-09-15T12:44:00Z</dcterms:created>
  <dcterms:modified xsi:type="dcterms:W3CDTF">2022-09-15T12:51:00Z</dcterms:modified>
</cp:coreProperties>
</file>