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4A" w:rsidRDefault="008E2A4A">
      <w:pPr>
        <w:pStyle w:val="ConsPlusTitlePage"/>
      </w:pPr>
    </w:p>
    <w:p w:rsidR="008E2A4A" w:rsidRDefault="008E2A4A">
      <w:pPr>
        <w:pStyle w:val="ConsPlusNormal"/>
        <w:jc w:val="both"/>
        <w:outlineLvl w:val="0"/>
      </w:pPr>
    </w:p>
    <w:p w:rsidR="008E2A4A" w:rsidRDefault="008E2A4A">
      <w:pPr>
        <w:pStyle w:val="ConsPlusTitle"/>
        <w:jc w:val="center"/>
        <w:outlineLvl w:val="0"/>
      </w:pPr>
      <w:r>
        <w:t>АДМИНИСТРАЦИЯ ГОРОДА КУРЧАТОВА</w:t>
      </w:r>
    </w:p>
    <w:p w:rsidR="008E2A4A" w:rsidRDefault="008E2A4A">
      <w:pPr>
        <w:pStyle w:val="ConsPlusTitle"/>
        <w:jc w:val="center"/>
      </w:pPr>
      <w:r>
        <w:t>КУРСКОЙ ОБЛАСТИ</w:t>
      </w:r>
    </w:p>
    <w:p w:rsidR="008E2A4A" w:rsidRDefault="008E2A4A">
      <w:pPr>
        <w:pStyle w:val="ConsPlusTitle"/>
        <w:jc w:val="center"/>
      </w:pPr>
    </w:p>
    <w:p w:rsidR="008E2A4A" w:rsidRDefault="008E2A4A">
      <w:pPr>
        <w:pStyle w:val="ConsPlusTitle"/>
        <w:jc w:val="center"/>
      </w:pPr>
      <w:r>
        <w:t>ПОСТАНОВЛЕНИЕ</w:t>
      </w:r>
    </w:p>
    <w:p w:rsidR="008E2A4A" w:rsidRDefault="008E2A4A">
      <w:pPr>
        <w:pStyle w:val="ConsPlusTitle"/>
        <w:jc w:val="center"/>
      </w:pPr>
      <w:r>
        <w:t>от 15 апреля 2013 г. N 492</w:t>
      </w:r>
    </w:p>
    <w:p w:rsidR="008E2A4A" w:rsidRDefault="008E2A4A">
      <w:pPr>
        <w:pStyle w:val="ConsPlusTitle"/>
        <w:jc w:val="center"/>
      </w:pPr>
    </w:p>
    <w:p w:rsidR="008E2A4A" w:rsidRDefault="008E2A4A">
      <w:pPr>
        <w:pStyle w:val="ConsPlusTitle"/>
        <w:jc w:val="center"/>
      </w:pPr>
      <w:r>
        <w:t>О ПРОВЕРКЕ ДОСТОВЕРНОСТИ И ПОЛНОТЫ СВЕДЕНИЙ, ПРЕДСТАВЛЯЕМЫХ</w:t>
      </w:r>
    </w:p>
    <w:p w:rsidR="008E2A4A" w:rsidRDefault="008E2A4A">
      <w:pPr>
        <w:pStyle w:val="ConsPlusTitle"/>
        <w:jc w:val="center"/>
      </w:pPr>
      <w:r>
        <w:t>ГРАЖДАНИНОМ, ПРЕТЕНДУЮЩИМ НА ЗАМЕЩЕНИЕ ДОЛЖНОСТИ</w:t>
      </w:r>
    </w:p>
    <w:p w:rsidR="008E2A4A" w:rsidRDefault="008E2A4A">
      <w:pPr>
        <w:pStyle w:val="ConsPlusTitle"/>
        <w:jc w:val="center"/>
      </w:pPr>
      <w:r>
        <w:t>РУКОВОДИТЕЛЯ МУНИЦИПАЛЬНОГО БЮДЖЕТНОГО (КАЗЕННОГО,</w:t>
      </w:r>
    </w:p>
    <w:p w:rsidR="008E2A4A" w:rsidRDefault="008E2A4A">
      <w:pPr>
        <w:pStyle w:val="ConsPlusTitle"/>
        <w:jc w:val="center"/>
      </w:pPr>
      <w:r>
        <w:t>АВТОНОМНОГО) УЧРЕЖДЕНИЯ ГОРОДА КУРЧАТОВА, А ТАКЖЕ</w:t>
      </w:r>
    </w:p>
    <w:p w:rsidR="008E2A4A" w:rsidRDefault="008E2A4A">
      <w:pPr>
        <w:pStyle w:val="ConsPlusTitle"/>
        <w:jc w:val="center"/>
      </w:pPr>
      <w:r>
        <w:t>РУКОВОДИТЕЛЕМ МУНИЦИПАЛЬНОГО БЮДЖЕТНОГО (КАЗЕННОГО,</w:t>
      </w:r>
    </w:p>
    <w:p w:rsidR="008E2A4A" w:rsidRDefault="008E2A4A">
      <w:pPr>
        <w:pStyle w:val="ConsPlusTitle"/>
        <w:jc w:val="center"/>
      </w:pPr>
      <w:r>
        <w:t>АВТОНОМНОГО) УЧРЕЖДЕНИЯ ГОРОДА КУРЧАТОВА СВЕДЕНИЙ О СВОИХ</w:t>
      </w:r>
    </w:p>
    <w:p w:rsidR="008E2A4A" w:rsidRDefault="008E2A4A">
      <w:pPr>
        <w:pStyle w:val="ConsPlusTitle"/>
        <w:jc w:val="center"/>
      </w:pPr>
      <w:r>
        <w:t>ДОХОДАХ, ОБ ИМУЩЕСТВЕ И ОБЯЗАТЕЛЬСТВАХ ИМУЩЕСТВЕННОГО</w:t>
      </w:r>
    </w:p>
    <w:p w:rsidR="008E2A4A" w:rsidRDefault="008E2A4A">
      <w:pPr>
        <w:pStyle w:val="ConsPlusTitle"/>
        <w:jc w:val="center"/>
      </w:pPr>
      <w:r>
        <w:t>ХАРАКТЕРА, А ТАКЖЕ О ДОХОДАХ, ОБ ИМУЩЕСТВЕ И ОБЯЗАТЕЛЬСТВАХ</w:t>
      </w:r>
    </w:p>
    <w:p w:rsidR="008E2A4A" w:rsidRDefault="008E2A4A">
      <w:pPr>
        <w:pStyle w:val="ConsPlusTitle"/>
        <w:jc w:val="center"/>
      </w:pPr>
      <w:r>
        <w:t>ИМУЩЕСТВЕННОГО ХАРАКТЕРА СВОИХ СУПРУГА (СУПРУГИ) И</w:t>
      </w:r>
    </w:p>
    <w:p w:rsidR="008E2A4A" w:rsidRDefault="008E2A4A">
      <w:pPr>
        <w:pStyle w:val="ConsPlusTitle"/>
        <w:jc w:val="center"/>
      </w:pPr>
      <w:r>
        <w:t>НЕСОВЕРШЕННОЛЕТНИХ ДЕТЕЙ</w:t>
      </w:r>
    </w:p>
    <w:p w:rsidR="008E2A4A" w:rsidRDefault="008E2A4A">
      <w:pPr>
        <w:pStyle w:val="ConsPlusNormal"/>
        <w:jc w:val="both"/>
      </w:pPr>
    </w:p>
    <w:p w:rsidR="008E2A4A" w:rsidRDefault="008E2A4A">
      <w:pPr>
        <w:pStyle w:val="ConsPlusNormal"/>
        <w:ind w:firstLine="540"/>
        <w:jc w:val="both"/>
      </w:pPr>
      <w:r>
        <w:t xml:space="preserve">В соответствии со </w:t>
      </w:r>
      <w:hyperlink r:id="rId4">
        <w:r>
          <w:rPr>
            <w:color w:val="0000FF"/>
          </w:rPr>
          <w:t>ст. 275</w:t>
        </w:r>
      </w:hyperlink>
      <w:r>
        <w:t xml:space="preserve"> Трудового кодекса Российской Федерации, </w:t>
      </w:r>
      <w:hyperlink r:id="rId5">
        <w:r>
          <w:rPr>
            <w:color w:val="0000FF"/>
          </w:rPr>
          <w:t>ст. 8</w:t>
        </w:r>
      </w:hyperlink>
      <w:r>
        <w:t xml:space="preserve"> Федерального закона от 25.12.2008 N 273-ФЗ "О противодействии коррупции", с </w:t>
      </w:r>
      <w:hyperlink r:id="rId6">
        <w:r>
          <w:rPr>
            <w:color w:val="0000FF"/>
          </w:rPr>
          <w:t>постановлением</w:t>
        </w:r>
      </w:hyperlink>
      <w:r>
        <w:t xml:space="preserve"> администрации города Курчатова от 26.02.2013 N 229 "Об утверждении Положения о предоставлении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супруга (супруги) и несовершеннолетних детей", руководствуясь </w:t>
      </w:r>
      <w:hyperlink r:id="rId7">
        <w:r>
          <w:rPr>
            <w:color w:val="0000FF"/>
          </w:rPr>
          <w:t>Постановлением</w:t>
        </w:r>
      </w:hyperlink>
      <w:r>
        <w:t xml:space="preserve"> Правительства Российской Федерации от 13.03.2013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администрация города Курчатова постановляет:</w:t>
      </w:r>
    </w:p>
    <w:p w:rsidR="008E2A4A" w:rsidRDefault="008E2A4A">
      <w:pPr>
        <w:pStyle w:val="ConsPlusNormal"/>
        <w:spacing w:before="200"/>
        <w:ind w:firstLine="540"/>
        <w:jc w:val="both"/>
      </w:pPr>
      <w:r>
        <w:t xml:space="preserve">1. Утвердить </w:t>
      </w:r>
      <w:hyperlink w:anchor="P37">
        <w:r>
          <w:rPr>
            <w:color w:val="0000FF"/>
          </w:rPr>
          <w:t>Положение</w:t>
        </w:r>
      </w:hyperlink>
      <w:r>
        <w:t xml:space="preserve"> о проверке достоверности и полноты сведений, представляемых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(приложение).</w:t>
      </w:r>
    </w:p>
    <w:p w:rsidR="008E2A4A" w:rsidRDefault="008E2A4A">
      <w:pPr>
        <w:pStyle w:val="ConsPlusNormal"/>
        <w:spacing w:before="200"/>
        <w:ind w:firstLine="540"/>
        <w:jc w:val="both"/>
      </w:pPr>
      <w:r>
        <w:t xml:space="preserve">2. Контроль за исполнением настоящего постановления возложить на начальника Управления делами администрации города Курчатова </w:t>
      </w:r>
      <w:proofErr w:type="spellStart"/>
      <w:r>
        <w:t>Гребенькову</w:t>
      </w:r>
      <w:proofErr w:type="spellEnd"/>
      <w:r>
        <w:t xml:space="preserve"> Е.Н.</w:t>
      </w:r>
    </w:p>
    <w:p w:rsidR="008E2A4A" w:rsidRDefault="008E2A4A">
      <w:pPr>
        <w:pStyle w:val="ConsPlusNormal"/>
        <w:spacing w:before="200"/>
        <w:ind w:firstLine="540"/>
        <w:jc w:val="both"/>
      </w:pPr>
      <w:r>
        <w:t>3. Постановление вступает в силу со дня его подписания.</w:t>
      </w:r>
    </w:p>
    <w:p w:rsidR="008E2A4A" w:rsidRDefault="008E2A4A">
      <w:pPr>
        <w:pStyle w:val="ConsPlusNormal"/>
        <w:jc w:val="both"/>
      </w:pPr>
    </w:p>
    <w:p w:rsidR="008E2A4A" w:rsidRDefault="008E2A4A">
      <w:pPr>
        <w:pStyle w:val="ConsPlusNormal"/>
        <w:jc w:val="right"/>
      </w:pPr>
      <w:r>
        <w:t>Глава города</w:t>
      </w:r>
    </w:p>
    <w:p w:rsidR="008E2A4A" w:rsidRDefault="008E2A4A">
      <w:pPr>
        <w:pStyle w:val="ConsPlusNormal"/>
        <w:jc w:val="right"/>
      </w:pPr>
      <w:r>
        <w:t>И.В.КОРПУНКОВ</w:t>
      </w: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both"/>
      </w:pPr>
    </w:p>
    <w:p w:rsidR="008E2A4A" w:rsidRDefault="008E2A4A">
      <w:pPr>
        <w:pStyle w:val="ConsPlusNormal"/>
        <w:jc w:val="right"/>
        <w:outlineLvl w:val="0"/>
      </w:pPr>
      <w:r>
        <w:lastRenderedPageBreak/>
        <w:t>Приложение</w:t>
      </w:r>
    </w:p>
    <w:p w:rsidR="008E2A4A" w:rsidRDefault="008E2A4A">
      <w:pPr>
        <w:pStyle w:val="ConsPlusNormal"/>
        <w:jc w:val="both"/>
      </w:pPr>
    </w:p>
    <w:p w:rsidR="008E2A4A" w:rsidRDefault="008E2A4A">
      <w:pPr>
        <w:pStyle w:val="ConsPlusNormal"/>
        <w:jc w:val="right"/>
      </w:pPr>
      <w:r>
        <w:t>Утверждено</w:t>
      </w:r>
    </w:p>
    <w:p w:rsidR="008E2A4A" w:rsidRDefault="008E2A4A">
      <w:pPr>
        <w:pStyle w:val="ConsPlusNormal"/>
        <w:jc w:val="right"/>
      </w:pPr>
      <w:r>
        <w:t>постановлением</w:t>
      </w:r>
    </w:p>
    <w:p w:rsidR="008E2A4A" w:rsidRDefault="008E2A4A">
      <w:pPr>
        <w:pStyle w:val="ConsPlusNormal"/>
        <w:jc w:val="right"/>
      </w:pPr>
      <w:r>
        <w:t>администрации города Курчатова</w:t>
      </w:r>
    </w:p>
    <w:p w:rsidR="008E2A4A" w:rsidRDefault="008E2A4A">
      <w:pPr>
        <w:pStyle w:val="ConsPlusNormal"/>
        <w:jc w:val="right"/>
      </w:pPr>
      <w:r>
        <w:t>от 15 апреля 2013 г. N 492</w:t>
      </w:r>
    </w:p>
    <w:p w:rsidR="008E2A4A" w:rsidRDefault="008E2A4A">
      <w:pPr>
        <w:pStyle w:val="ConsPlusNormal"/>
        <w:jc w:val="both"/>
      </w:pPr>
    </w:p>
    <w:p w:rsidR="008E2A4A" w:rsidRDefault="008E2A4A">
      <w:pPr>
        <w:pStyle w:val="ConsPlusTitle"/>
        <w:jc w:val="center"/>
      </w:pPr>
      <w:bookmarkStart w:id="0" w:name="P37"/>
      <w:bookmarkEnd w:id="0"/>
      <w:r>
        <w:t>ПОЛОЖЕНИЕ</w:t>
      </w:r>
    </w:p>
    <w:p w:rsidR="008E2A4A" w:rsidRDefault="008E2A4A">
      <w:pPr>
        <w:pStyle w:val="ConsPlusTitle"/>
        <w:jc w:val="center"/>
      </w:pPr>
      <w:r>
        <w:t>О ПРОВЕРКЕ ДОСТОВЕРНОСТИ И ПОЛНОТЫ СВЕДЕНИЙ, ПРЕДСТАВЛЯЕМЫХ</w:t>
      </w:r>
    </w:p>
    <w:p w:rsidR="008E2A4A" w:rsidRDefault="008E2A4A">
      <w:pPr>
        <w:pStyle w:val="ConsPlusTitle"/>
        <w:jc w:val="center"/>
      </w:pPr>
      <w:r>
        <w:t>ГРАЖДАНИНОМ, ПРЕТЕНДУЮЩИМ НА ЗАМЕЩЕНИЕ ДОЛЖНОСТИ</w:t>
      </w:r>
    </w:p>
    <w:p w:rsidR="008E2A4A" w:rsidRDefault="008E2A4A">
      <w:pPr>
        <w:pStyle w:val="ConsPlusTitle"/>
        <w:jc w:val="center"/>
      </w:pPr>
      <w:r>
        <w:t>РУКОВОДИТЕЛЯ МУНИЦИПАЛЬНОГО БЮДЖЕТНОГО (КАЗЕННОГО,</w:t>
      </w:r>
    </w:p>
    <w:p w:rsidR="008E2A4A" w:rsidRDefault="008E2A4A">
      <w:pPr>
        <w:pStyle w:val="ConsPlusTitle"/>
        <w:jc w:val="center"/>
      </w:pPr>
      <w:r>
        <w:t>АВТОНОМНОГО) УЧРЕЖДЕНИЯ ГОРОДА КУРЧАТОВА, А ТАКЖЕ</w:t>
      </w:r>
    </w:p>
    <w:p w:rsidR="008E2A4A" w:rsidRDefault="008E2A4A">
      <w:pPr>
        <w:pStyle w:val="ConsPlusTitle"/>
        <w:jc w:val="center"/>
      </w:pPr>
      <w:r>
        <w:t>РУКОВОДИТЕЛЕМ МУНИЦИПАЛЬНОГО БЮДЖЕТНОГО (КАЗЕННОГО,</w:t>
      </w:r>
    </w:p>
    <w:p w:rsidR="008E2A4A" w:rsidRDefault="008E2A4A">
      <w:pPr>
        <w:pStyle w:val="ConsPlusTitle"/>
        <w:jc w:val="center"/>
      </w:pPr>
      <w:r>
        <w:t>АВТОНОМНОГО) УЧРЕЖДЕНИЯ ГОРОДА КУРЧАТОВА СВЕДЕНИЙ О СВОИХ</w:t>
      </w:r>
    </w:p>
    <w:p w:rsidR="008E2A4A" w:rsidRDefault="008E2A4A">
      <w:pPr>
        <w:pStyle w:val="ConsPlusTitle"/>
        <w:jc w:val="center"/>
      </w:pPr>
      <w:r>
        <w:t>ДОХОДАХ, ОБ ИМУЩЕСТВЕ И ОБЯЗАТЕЛЬСТВАХ ИМУЩЕСТВЕННОГО</w:t>
      </w:r>
    </w:p>
    <w:p w:rsidR="008E2A4A" w:rsidRDefault="008E2A4A">
      <w:pPr>
        <w:pStyle w:val="ConsPlusTitle"/>
        <w:jc w:val="center"/>
      </w:pPr>
      <w:r>
        <w:t>ХАРАКТЕРА, А ТАКЖЕ О ДОХОДАХ, ОБ ИМУЩЕСТВЕ И ОБЯЗАТЕЛЬСТВАХ</w:t>
      </w:r>
    </w:p>
    <w:p w:rsidR="008E2A4A" w:rsidRDefault="008E2A4A">
      <w:pPr>
        <w:pStyle w:val="ConsPlusTitle"/>
        <w:jc w:val="center"/>
      </w:pPr>
      <w:r>
        <w:t>ИМУЩЕСТВЕННОГО ХАРАКТЕРА СВОИХ СУПРУГА (СУПРУГИ) И</w:t>
      </w:r>
    </w:p>
    <w:p w:rsidR="008E2A4A" w:rsidRDefault="008E2A4A">
      <w:pPr>
        <w:pStyle w:val="ConsPlusTitle"/>
        <w:jc w:val="center"/>
      </w:pPr>
      <w:r>
        <w:t>НЕСОВЕРШЕННОЛЕТНИХ ДЕТЕЙ</w:t>
      </w:r>
    </w:p>
    <w:p w:rsidR="008E2A4A" w:rsidRDefault="008E2A4A">
      <w:pPr>
        <w:pStyle w:val="ConsPlusNormal"/>
        <w:jc w:val="both"/>
      </w:pPr>
    </w:p>
    <w:p w:rsidR="008E2A4A" w:rsidRDefault="008E2A4A">
      <w:pPr>
        <w:pStyle w:val="ConsPlusNormal"/>
        <w:ind w:firstLine="540"/>
        <w:jc w:val="both"/>
      </w:pPr>
      <w:r>
        <w:t xml:space="preserve">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предоставляемых в соответствии с </w:t>
      </w:r>
      <w:hyperlink r:id="rId8">
        <w:r>
          <w:rPr>
            <w:color w:val="0000FF"/>
          </w:rPr>
          <w:t>постановлением</w:t>
        </w:r>
      </w:hyperlink>
      <w:r>
        <w:t xml:space="preserve"> администрации города Курчатова от 26.02.2013 N 229 "Об утверждении Положения о предоставлении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супруга (супруги) и несовершеннолетних детей":</w:t>
      </w:r>
    </w:p>
    <w:p w:rsidR="008E2A4A" w:rsidRDefault="008E2A4A">
      <w:pPr>
        <w:pStyle w:val="ConsPlusNormal"/>
        <w:spacing w:before="200"/>
        <w:ind w:firstLine="540"/>
        <w:jc w:val="both"/>
      </w:pPr>
      <w:r>
        <w:t>- гражданином, претендующим на замещение должности руководителя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 руководителем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bookmarkStart w:id="1" w:name="P52"/>
      <w:bookmarkEnd w:id="1"/>
      <w:r>
        <w:t>2. Проверка осуществляется по решению Главы города Курчатова. Решение принимается отдельно в отношении каждого гражданина, претендующего на замещение должности руководителя муниципального бюджетного (казенного, автономного) учреждения города Курчатова и руководителя муниципального бюджетного (казенного, автономного) учреждения города Курчатова, и оформляется посредством распоряжения администрации города Курчатова.</w:t>
      </w:r>
    </w:p>
    <w:p w:rsidR="008E2A4A" w:rsidRDefault="008E2A4A">
      <w:pPr>
        <w:pStyle w:val="ConsPlusNormal"/>
        <w:spacing w:before="200"/>
        <w:ind w:firstLine="540"/>
        <w:jc w:val="both"/>
      </w:pPr>
      <w:r>
        <w:t xml:space="preserve">3. Основанием для осуществления проверки, предусмотренной </w:t>
      </w:r>
      <w:hyperlink w:anchor="P52">
        <w:r>
          <w:rPr>
            <w:color w:val="0000FF"/>
          </w:rPr>
          <w:t>пунктом 2</w:t>
        </w:r>
      </w:hyperlink>
      <w:r>
        <w:t xml:space="preserve"> настоящего Положения, является информация, представленная в письменном виде в установленном порядке:</w:t>
      </w:r>
    </w:p>
    <w:p w:rsidR="008E2A4A" w:rsidRDefault="008E2A4A">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8E2A4A" w:rsidRDefault="008E2A4A">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8E2A4A" w:rsidRDefault="008E2A4A">
      <w:pPr>
        <w:pStyle w:val="ConsPlusNormal"/>
        <w:spacing w:before="200"/>
        <w:ind w:firstLine="540"/>
        <w:jc w:val="both"/>
      </w:pPr>
      <w:r>
        <w:t>в) Общественным советом при Главе города Курчатова;</w:t>
      </w:r>
    </w:p>
    <w:p w:rsidR="008E2A4A" w:rsidRDefault="008E2A4A">
      <w:pPr>
        <w:pStyle w:val="ConsPlusNormal"/>
        <w:spacing w:before="200"/>
        <w:ind w:firstLine="540"/>
        <w:jc w:val="both"/>
      </w:pPr>
      <w:r>
        <w:t>г) средствами массовой информации.</w:t>
      </w:r>
    </w:p>
    <w:p w:rsidR="008E2A4A" w:rsidRDefault="008E2A4A">
      <w:pPr>
        <w:pStyle w:val="ConsPlusNormal"/>
        <w:spacing w:before="200"/>
        <w:ind w:firstLine="540"/>
        <w:jc w:val="both"/>
      </w:pPr>
      <w:r>
        <w:t>4. Информация анонимного характера не может служить основанием для проверки.</w:t>
      </w:r>
    </w:p>
    <w:p w:rsidR="008E2A4A" w:rsidRDefault="008E2A4A">
      <w:pPr>
        <w:pStyle w:val="ConsPlusNormal"/>
        <w:spacing w:before="200"/>
        <w:ind w:firstLine="540"/>
        <w:jc w:val="both"/>
      </w:pPr>
      <w:r>
        <w:t>5.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осуществляется общим отделом Управления делами администрации города Курчатова.</w:t>
      </w:r>
    </w:p>
    <w:p w:rsidR="008E2A4A" w:rsidRDefault="008E2A4A">
      <w:pPr>
        <w:pStyle w:val="ConsPlusNormal"/>
        <w:spacing w:before="200"/>
        <w:ind w:firstLine="540"/>
        <w:jc w:val="both"/>
      </w:pPr>
      <w:bookmarkStart w:id="2" w:name="P60"/>
      <w:bookmarkEnd w:id="2"/>
      <w:r>
        <w:lastRenderedPageBreak/>
        <w:t>6. Проверка осуществляется в срок, не превышающий 60 дней со дня принятия решения о ее проведении. Срок проверки может быть продлен до 90 дней Главой города Курчатова.</w:t>
      </w:r>
    </w:p>
    <w:p w:rsidR="008E2A4A" w:rsidRDefault="008E2A4A">
      <w:pPr>
        <w:pStyle w:val="ConsPlusNormal"/>
        <w:spacing w:before="200"/>
        <w:ind w:firstLine="540"/>
        <w:jc w:val="both"/>
      </w:pPr>
      <w:r>
        <w:t>7. При осуществлении проверки начальник общего отдела Управления делами администрации города Курчатова вправе:</w:t>
      </w:r>
    </w:p>
    <w:p w:rsidR="008E2A4A" w:rsidRDefault="008E2A4A">
      <w:pPr>
        <w:pStyle w:val="ConsPlusNormal"/>
        <w:spacing w:before="200"/>
        <w:ind w:firstLine="540"/>
        <w:jc w:val="both"/>
      </w:pPr>
      <w:r>
        <w:t>а) проводить собеседование с гражданином, претендующим на замещение должности руководителя муниципального бюджетного (казенного, автономного) учреждения города Курчатова, а также с руководителем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б) изучать представленные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8E2A4A" w:rsidRDefault="008E2A4A">
      <w:pPr>
        <w:pStyle w:val="ConsPlusNormal"/>
        <w:spacing w:before="200"/>
        <w:ind w:firstLine="540"/>
        <w:jc w:val="both"/>
      </w:pPr>
      <w:r>
        <w:t>в) получать от гражданина, претендующего на замещение должности руководителя муниципального бюджетного (казенного, автономного) учреждения города Курчатова, от руководителя муниципального бюджетного (казенного, автономного) учреждения города Курчатова, пояснения по представленным им сведениям о доходах, об имуществе и обязательствах имущественного характера и материалам;</w:t>
      </w:r>
    </w:p>
    <w:p w:rsidR="008E2A4A" w:rsidRDefault="008E2A4A">
      <w:pPr>
        <w:pStyle w:val="ConsPlusNormal"/>
        <w:spacing w:before="200"/>
        <w:ind w:firstLine="540"/>
        <w:jc w:val="both"/>
      </w:pPr>
      <w:bookmarkStart w:id="3" w:name="P65"/>
      <w:bookmarkEnd w:id="3"/>
      <w:r>
        <w:t>г) направлять в установленном порядке запрос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его супруги (супруга) и несовершеннолетних детей; о достоверности и полноте представленных сведений;</w:t>
      </w:r>
    </w:p>
    <w:p w:rsidR="008E2A4A" w:rsidRDefault="008E2A4A">
      <w:pPr>
        <w:pStyle w:val="ConsPlusNormal"/>
        <w:spacing w:before="200"/>
        <w:ind w:firstLine="540"/>
        <w:jc w:val="both"/>
      </w:pPr>
      <w:r>
        <w:t>д) наводить справки у физических лиц и получать от них информацию с их согласия;</w:t>
      </w:r>
    </w:p>
    <w:p w:rsidR="008E2A4A" w:rsidRDefault="008E2A4A">
      <w:pPr>
        <w:pStyle w:val="ConsPlusNormal"/>
        <w:spacing w:before="200"/>
        <w:ind w:firstLine="540"/>
        <w:jc w:val="both"/>
      </w:pPr>
      <w:r>
        <w:t>е) осуществлять анализ сведений, представленных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в соответствии с законодательством Российской Федерации о противодействии коррупции.</w:t>
      </w:r>
    </w:p>
    <w:p w:rsidR="008E2A4A" w:rsidRDefault="008E2A4A">
      <w:pPr>
        <w:pStyle w:val="ConsPlusNormal"/>
        <w:spacing w:before="200"/>
        <w:ind w:firstLine="540"/>
        <w:jc w:val="both"/>
      </w:pPr>
      <w:r>
        <w:t xml:space="preserve">8. В запросе, предусмотренном </w:t>
      </w:r>
      <w:hyperlink w:anchor="P65">
        <w:r>
          <w:rPr>
            <w:color w:val="0000FF"/>
          </w:rPr>
          <w:t>подпунктом "г" пункта 7</w:t>
        </w:r>
      </w:hyperlink>
      <w:r>
        <w:t xml:space="preserve"> настоящего Положения, указываются:</w:t>
      </w:r>
    </w:p>
    <w:p w:rsidR="008E2A4A" w:rsidRDefault="008E2A4A">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8E2A4A" w:rsidRDefault="008E2A4A">
      <w:pPr>
        <w:pStyle w:val="ConsPlusNormal"/>
        <w:spacing w:before="200"/>
        <w:ind w:firstLine="540"/>
        <w:jc w:val="both"/>
      </w:pPr>
      <w:r>
        <w:t>б) распоряжение администрации города Курчатова, на основании которого проводится проверка;</w:t>
      </w:r>
    </w:p>
    <w:p w:rsidR="008E2A4A" w:rsidRDefault="008E2A4A">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8E2A4A" w:rsidRDefault="008E2A4A">
      <w:pPr>
        <w:pStyle w:val="ConsPlusNormal"/>
        <w:spacing w:before="200"/>
        <w:ind w:firstLine="540"/>
        <w:jc w:val="both"/>
      </w:pPr>
      <w:r>
        <w:t>г) содержание и объем сведений, подлежащих проверке;</w:t>
      </w:r>
    </w:p>
    <w:p w:rsidR="008E2A4A" w:rsidRDefault="008E2A4A">
      <w:pPr>
        <w:pStyle w:val="ConsPlusNormal"/>
        <w:spacing w:before="200"/>
        <w:ind w:firstLine="540"/>
        <w:jc w:val="both"/>
      </w:pPr>
      <w:r>
        <w:t>д) срок представления запрашиваемых сведений;</w:t>
      </w:r>
    </w:p>
    <w:p w:rsidR="008E2A4A" w:rsidRDefault="008E2A4A">
      <w:pPr>
        <w:pStyle w:val="ConsPlusNormal"/>
        <w:spacing w:before="200"/>
        <w:ind w:firstLine="540"/>
        <w:jc w:val="both"/>
      </w:pPr>
      <w:r>
        <w:t>е) фамилия, инициалы и номер телефона муниципального служащего администрации города Курчатова, подготовившего запрос;</w:t>
      </w:r>
    </w:p>
    <w:p w:rsidR="008E2A4A" w:rsidRDefault="008E2A4A">
      <w:pPr>
        <w:pStyle w:val="ConsPlusNormal"/>
        <w:spacing w:before="200"/>
        <w:ind w:firstLine="540"/>
        <w:jc w:val="both"/>
      </w:pPr>
      <w:r>
        <w:lastRenderedPageBreak/>
        <w:t>ж) другие необходимые сведения.</w:t>
      </w:r>
    </w:p>
    <w:p w:rsidR="008E2A4A" w:rsidRDefault="008E2A4A">
      <w:pPr>
        <w:pStyle w:val="ConsPlusNormal"/>
        <w:spacing w:before="200"/>
        <w:ind w:firstLine="540"/>
        <w:jc w:val="both"/>
      </w:pPr>
      <w:r>
        <w:t>9. Начальник общего отдела Управления делами администрации города Курчатова обеспечивает:</w:t>
      </w:r>
    </w:p>
    <w:p w:rsidR="008E2A4A" w:rsidRDefault="008E2A4A">
      <w:pPr>
        <w:pStyle w:val="ConsPlusNormal"/>
        <w:spacing w:before="200"/>
        <w:ind w:firstLine="540"/>
        <w:jc w:val="both"/>
      </w:pPr>
      <w:r>
        <w:t>а) уведомление в письменной форме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о начале в отношении него проверки - в течение двух рабочих дней со дня получения соответствующего распоряжения администрации города Курчатова;</w:t>
      </w:r>
    </w:p>
    <w:p w:rsidR="008E2A4A" w:rsidRDefault="008E2A4A">
      <w:pPr>
        <w:pStyle w:val="ConsPlusNormal"/>
        <w:spacing w:before="200"/>
        <w:ind w:firstLine="540"/>
        <w:jc w:val="both"/>
      </w:pPr>
      <w:bookmarkStart w:id="4" w:name="P78"/>
      <w:bookmarkEnd w:id="4"/>
      <w:r>
        <w:t>б) информирование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а при наличии уважительной причины - в срок, согласованный с гражданином, претендующим на замещение должности руководителя муниципального бюджетного (казенного, автономного) учреждения города Курчатова, руководителем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10. По окончании проверки начальник общего отдела Управления делами администрации города Курчатова обязан ознакомить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с результатами проверки с соблюдением законодательства Российской Федерации о государственной тайне.</w:t>
      </w:r>
    </w:p>
    <w:p w:rsidR="008E2A4A" w:rsidRDefault="008E2A4A">
      <w:pPr>
        <w:pStyle w:val="ConsPlusNormal"/>
        <w:spacing w:before="200"/>
        <w:ind w:firstLine="540"/>
        <w:jc w:val="both"/>
      </w:pPr>
      <w:bookmarkStart w:id="5" w:name="P80"/>
      <w:bookmarkEnd w:id="5"/>
      <w:r>
        <w:t>11. Гражданин, претендующий на замещение должности руководителя муниципального бюджетного (казенного, автономного) учреждения города Курчатова, руководитель муниципального бюджетного (казенного, автономного) учреждения города Курчатова вправе:</w:t>
      </w:r>
    </w:p>
    <w:p w:rsidR="008E2A4A" w:rsidRDefault="008E2A4A">
      <w:pPr>
        <w:pStyle w:val="ConsPlusNormal"/>
        <w:spacing w:before="200"/>
        <w:ind w:firstLine="540"/>
        <w:jc w:val="both"/>
      </w:pPr>
      <w:r>
        <w:t>а) давать пояснения в письменной форме в ходе проверки, а также по результатам проверки;</w:t>
      </w:r>
    </w:p>
    <w:p w:rsidR="008E2A4A" w:rsidRDefault="008E2A4A">
      <w:pPr>
        <w:pStyle w:val="ConsPlusNormal"/>
        <w:spacing w:before="200"/>
        <w:ind w:firstLine="540"/>
        <w:jc w:val="both"/>
      </w:pPr>
      <w:r>
        <w:t>б) представлять дополнительные материалы и давать по ним пояснения в письменной форме;</w:t>
      </w:r>
    </w:p>
    <w:p w:rsidR="008E2A4A" w:rsidRDefault="008E2A4A">
      <w:pPr>
        <w:pStyle w:val="ConsPlusNormal"/>
        <w:spacing w:before="200"/>
        <w:ind w:firstLine="540"/>
        <w:jc w:val="both"/>
      </w:pPr>
      <w:r>
        <w:t xml:space="preserve">в) обращаться в общий отдел администрации города Курчатова с подлежащим удовлетворению ходатайством о проведении с ним бесед по вопросам, указанным в </w:t>
      </w:r>
      <w:hyperlink w:anchor="P78">
        <w:r>
          <w:rPr>
            <w:color w:val="0000FF"/>
          </w:rPr>
          <w:t>подпункте "б" пункта 9</w:t>
        </w:r>
      </w:hyperlink>
      <w:r>
        <w:t xml:space="preserve"> настоящего Положения.</w:t>
      </w:r>
    </w:p>
    <w:p w:rsidR="008E2A4A" w:rsidRDefault="008E2A4A">
      <w:pPr>
        <w:pStyle w:val="ConsPlusNormal"/>
        <w:spacing w:before="200"/>
        <w:ind w:firstLine="540"/>
        <w:jc w:val="both"/>
      </w:pPr>
      <w:r>
        <w:t xml:space="preserve">12. Пояснения, указанные в </w:t>
      </w:r>
      <w:hyperlink w:anchor="P80">
        <w:r>
          <w:rPr>
            <w:color w:val="0000FF"/>
          </w:rPr>
          <w:t>пункте 11</w:t>
        </w:r>
      </w:hyperlink>
      <w:r>
        <w:t xml:space="preserve"> настоящего Положения, приобщаются к материалам проверки.</w:t>
      </w:r>
    </w:p>
    <w:p w:rsidR="008E2A4A" w:rsidRDefault="008E2A4A">
      <w:pPr>
        <w:pStyle w:val="ConsPlusNormal"/>
        <w:spacing w:before="200"/>
        <w:ind w:firstLine="540"/>
        <w:jc w:val="both"/>
      </w:pPr>
      <w:r>
        <w:t xml:space="preserve">13. На период проведения проверки руководитель муниципального бюджетного (казенного, автономного) учреждения города Курчатова может быть отстранен от замещаемой должности на срок проведения проверки, указанный в </w:t>
      </w:r>
      <w:hyperlink w:anchor="P60">
        <w:r>
          <w:rPr>
            <w:color w:val="0000FF"/>
          </w:rPr>
          <w:t>пункте 6</w:t>
        </w:r>
      </w:hyperlink>
      <w:r>
        <w:t xml:space="preserve"> настоящего Положения.</w:t>
      </w:r>
    </w:p>
    <w:p w:rsidR="008E2A4A" w:rsidRDefault="008E2A4A">
      <w:pPr>
        <w:pStyle w:val="ConsPlusNormal"/>
        <w:spacing w:before="200"/>
        <w:ind w:firstLine="540"/>
        <w:jc w:val="both"/>
      </w:pPr>
      <w:r>
        <w:t>На период отстранения руководителя муниципального бюджетного (казенного, автономного) учреждения города Курчатова от замещаемой должности денежное содержание по замещаемой им должности сохраняется.</w:t>
      </w:r>
    </w:p>
    <w:p w:rsidR="008E2A4A" w:rsidRDefault="008E2A4A">
      <w:pPr>
        <w:pStyle w:val="ConsPlusNormal"/>
        <w:spacing w:before="200"/>
        <w:ind w:firstLine="540"/>
        <w:jc w:val="both"/>
      </w:pPr>
      <w:bookmarkStart w:id="6" w:name="P87"/>
      <w:bookmarkEnd w:id="6"/>
      <w:r>
        <w:t>14. Начальник общего отдела Управления делами администрации города Курчатова представляет Главе города Курчатова письменную информацию о результатах проведенной проверки. При этом в информации должно содержаться одно из следующих предложений:</w:t>
      </w:r>
    </w:p>
    <w:p w:rsidR="008E2A4A" w:rsidRDefault="008E2A4A">
      <w:pPr>
        <w:pStyle w:val="ConsPlusNormal"/>
        <w:spacing w:before="200"/>
        <w:ind w:firstLine="540"/>
        <w:jc w:val="both"/>
      </w:pPr>
      <w:r>
        <w:t>а) о назначении (представлении к назначению) гражданина на должность руководителя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б) об отказе гражданину в назначении (представлении к назначению) на должность руководителя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в) об отсутствии оснований для применения к руководителю муниципального бюджетного (казенного, автономного) учреждения города Курчатова мер дисциплинарной ответственности;</w:t>
      </w:r>
    </w:p>
    <w:p w:rsidR="008E2A4A" w:rsidRDefault="008E2A4A">
      <w:pPr>
        <w:pStyle w:val="ConsPlusNormal"/>
        <w:spacing w:before="200"/>
        <w:ind w:firstLine="540"/>
        <w:jc w:val="both"/>
      </w:pPr>
      <w:r>
        <w:lastRenderedPageBreak/>
        <w:t>г) о применении к руководителю муниципального бюджетного (казенного, автономного) учреждения города Курчатова мер дисциплинарной ответственности.</w:t>
      </w:r>
    </w:p>
    <w:p w:rsidR="008E2A4A" w:rsidRDefault="008E2A4A">
      <w:pPr>
        <w:pStyle w:val="ConsPlusNormal"/>
        <w:spacing w:before="20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E2A4A" w:rsidRDefault="008E2A4A">
      <w:pPr>
        <w:pStyle w:val="ConsPlusNormal"/>
        <w:spacing w:before="200"/>
        <w:ind w:firstLine="540"/>
        <w:jc w:val="both"/>
      </w:pPr>
      <w:r>
        <w:t xml:space="preserve">16. Глава города Курчатова, рассмотрев информацию и соответствующее предложение, указанные в </w:t>
      </w:r>
      <w:hyperlink w:anchor="P87">
        <w:r>
          <w:rPr>
            <w:color w:val="0000FF"/>
          </w:rPr>
          <w:t>пункте 14</w:t>
        </w:r>
      </w:hyperlink>
      <w:r>
        <w:t xml:space="preserve"> настоящего Положения, принимает одно из следующих решений:</w:t>
      </w:r>
    </w:p>
    <w:p w:rsidR="008E2A4A" w:rsidRDefault="008E2A4A">
      <w:pPr>
        <w:pStyle w:val="ConsPlusNormal"/>
        <w:spacing w:before="200"/>
        <w:ind w:firstLine="540"/>
        <w:jc w:val="both"/>
      </w:pPr>
      <w:r>
        <w:t>а) назначить гражданина на должность руководителя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б) отказать гражданину в назначении на должность руководителя муниципального бюджетного (казенного, автономного) учреждения города Курчатова;</w:t>
      </w:r>
    </w:p>
    <w:p w:rsidR="008E2A4A" w:rsidRDefault="008E2A4A">
      <w:pPr>
        <w:pStyle w:val="ConsPlusNormal"/>
        <w:spacing w:before="200"/>
        <w:ind w:firstLine="540"/>
        <w:jc w:val="both"/>
      </w:pPr>
      <w:r>
        <w:t>в) применить к руководителю муниципального бюджетного (казенного, автономного) учреждения города Курчатова меры юридической ответственности;</w:t>
      </w:r>
    </w:p>
    <w:p w:rsidR="008E2A4A" w:rsidRDefault="008E2A4A">
      <w:pPr>
        <w:pStyle w:val="ConsPlusNormal"/>
        <w:spacing w:before="200"/>
        <w:ind w:firstLine="540"/>
        <w:jc w:val="both"/>
      </w:pPr>
      <w:r>
        <w:t>г) об отсутствии оснований для применения к руководителю муниципального бюджетного (казенного, автономного) учреждения города Курчатова мер дисциплинарной ответственности;</w:t>
      </w:r>
    </w:p>
    <w:p w:rsidR="008E2A4A" w:rsidRDefault="008E2A4A">
      <w:pPr>
        <w:pStyle w:val="ConsPlusNormal"/>
        <w:spacing w:before="200"/>
        <w:ind w:firstLine="540"/>
        <w:jc w:val="both"/>
      </w:pPr>
      <w:r>
        <w:t>17. Подлинники справок о доходах, об имуществе и обязательствах имущественного характера, а также материалы проверки, поступившие в общий отдел Управления делами администрации города Курчатова, приобщаются к личным делам руководителей муниципальных бюджетных (казенных, автономных) учреждений города Курчатова.</w:t>
      </w:r>
    </w:p>
    <w:p w:rsidR="008E2A4A" w:rsidRDefault="008E2A4A">
      <w:pPr>
        <w:pStyle w:val="ConsPlusNormal"/>
        <w:jc w:val="both"/>
      </w:pPr>
    </w:p>
    <w:p w:rsidR="008D2688" w:rsidRDefault="008D2688">
      <w:bookmarkStart w:id="7" w:name="_GoBack"/>
      <w:bookmarkEnd w:id="7"/>
    </w:p>
    <w:sectPr w:rsidR="008D2688" w:rsidSect="00D77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4A"/>
    <w:rsid w:val="00166410"/>
    <w:rsid w:val="007A48EF"/>
    <w:rsid w:val="008D2688"/>
    <w:rsid w:val="008E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36547-B3AE-407D-8883-72D59357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4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2A4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E2A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727D41014F45E7BCD7F16D84D310172AEFC292A7D28C73196CE9D621B64B59FF75197F82ED1A8C9B821ACA9D1DD1F5CCxFM" TargetMode="External"/><Relationship Id="rId3" Type="http://schemas.openxmlformats.org/officeDocument/2006/relationships/webSettings" Target="webSettings.xml"/><Relationship Id="rId7" Type="http://schemas.openxmlformats.org/officeDocument/2006/relationships/hyperlink" Target="consultantplus://offline/ref=44727D41014F45E7BCD7EF6092BF4A1B2CE39C98A3DD83264433B28B76BF410EB83A402FC6B8178E9C974E92C74ADCF5CCF2771DA07B4257CDx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727D41014F45E7BCD7F16D84D310172AEFC292A7D28C73196CE9D621B64B59FF75197F82ED1A8C9B821ACA9D1DD1F5CCxFM" TargetMode="External"/><Relationship Id="rId5" Type="http://schemas.openxmlformats.org/officeDocument/2006/relationships/hyperlink" Target="consultantplus://offline/ref=44727D41014F45E7BCD7EF6092BF4A1B29E59F9AA4D183264433B28B76BF410EB83A402FC6B8168C9E974E92C74ADCF5CCF2771DA07B4257CDxAM" TargetMode="External"/><Relationship Id="rId10" Type="http://schemas.openxmlformats.org/officeDocument/2006/relationships/theme" Target="theme/theme1.xml"/><Relationship Id="rId4" Type="http://schemas.openxmlformats.org/officeDocument/2006/relationships/hyperlink" Target="consultantplus://offline/ref=44727D41014F45E7BCD7EF6092BF4A1B29E69E9FA4D583264433B28B76BF410EB83A402FC6B911899D974E92C74ADCF5CCF2771DA07B4257CDxA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Будякова</dc:creator>
  <cp:keywords/>
  <dc:description/>
  <cp:lastModifiedBy>Татьяна Будякова</cp:lastModifiedBy>
  <cp:revision>1</cp:revision>
  <dcterms:created xsi:type="dcterms:W3CDTF">2022-09-21T12:49:00Z</dcterms:created>
  <dcterms:modified xsi:type="dcterms:W3CDTF">2022-09-21T12:49:00Z</dcterms:modified>
</cp:coreProperties>
</file>