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footer3.xml" ContentType="application/vnd.openxmlformats-officedocument.wordprocessingml.footer+xml"/>
  <Override PartName="/word/charts/chart9.xml" ContentType="application/vnd.openxmlformats-officedocument.drawingml.chart+xml"/>
  <Override PartName="/word/footer4.xml" ContentType="application/vnd.openxmlformats-officedocument.wordprocessingml.footer+xml"/>
  <Override PartName="/word/footer5.xml" ContentType="application/vnd.openxmlformats-officedocument.wordprocessingml.footer+xml"/>
  <Override PartName="/word/charts/chart10.xml" ContentType="application/vnd.openxmlformats-officedocument.drawingml.chart+xml"/>
  <Override PartName="/word/theme/themeOverride9.xml" ContentType="application/vnd.openxmlformats-officedocument.themeOverride+xml"/>
  <Override PartName="/word/footer6.xml" ContentType="application/vnd.openxmlformats-officedocument.wordprocessingml.footer+xml"/>
  <Override PartName="/word/footer7.xml" ContentType="application/vnd.openxmlformats-officedocument.wordprocessingml.footer+xml"/>
  <Override PartName="/word/charts/chart11.xml" ContentType="application/vnd.openxmlformats-officedocument.drawingml.chart+xml"/>
  <Override PartName="/word/footer8.xml" ContentType="application/vnd.openxmlformats-officedocument.wordprocessingml.footer+xml"/>
  <Override PartName="/word/footer9.xml" ContentType="application/vnd.openxmlformats-officedocument.wordprocessingml.footer+xml"/>
  <Override PartName="/word/charts/chart12.xml" ContentType="application/vnd.openxmlformats-officedocument.drawingml.chart+xml"/>
  <Override PartName="/word/drawings/drawing1.xml" ContentType="application/vnd.openxmlformats-officedocument.drawingml.chartshapes+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C75E5" w:rsidRPr="001E3CA5" w:rsidRDefault="001C75E5" w:rsidP="001C75E5">
      <w:pPr>
        <w:pStyle w:val="Default"/>
        <w:jc w:val="center"/>
        <w:rPr>
          <w:rFonts w:ascii="Times New Roman" w:hAnsi="Times New Roman" w:cs="Times New Roman"/>
          <w:b/>
          <w:bCs/>
        </w:rPr>
      </w:pPr>
    </w:p>
    <w:p w:rsidR="001C75E5" w:rsidRPr="00C05FD8" w:rsidRDefault="001C75E5" w:rsidP="001C75E5">
      <w:pPr>
        <w:pStyle w:val="Default"/>
        <w:jc w:val="center"/>
        <w:rPr>
          <w:rFonts w:ascii="Times New Roman" w:hAnsi="Times New Roman" w:cs="Times New Roman"/>
          <w:b/>
          <w:bCs/>
        </w:rPr>
      </w:pPr>
      <w:r w:rsidRPr="00C05FD8">
        <w:rPr>
          <w:noProof/>
        </w:rPr>
        <w:drawing>
          <wp:inline distT="0" distB="0" distL="0" distR="0" wp14:anchorId="7902283A" wp14:editId="62CE2E2E">
            <wp:extent cx="1371600" cy="1917700"/>
            <wp:effectExtent l="0" t="0" r="0" b="0"/>
            <wp:docPr id="3" name="Рисунок 1" descr="kurchatov_gerb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urchatov_gerb_v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71600" cy="1917700"/>
                    </a:xfrm>
                    <a:prstGeom prst="rect">
                      <a:avLst/>
                    </a:prstGeom>
                    <a:noFill/>
                    <a:ln>
                      <a:noFill/>
                    </a:ln>
                  </pic:spPr>
                </pic:pic>
              </a:graphicData>
            </a:graphic>
          </wp:inline>
        </w:drawing>
      </w:r>
    </w:p>
    <w:p w:rsidR="001C75E5" w:rsidRPr="00C05FD8" w:rsidRDefault="001C75E5" w:rsidP="001C75E5">
      <w:pPr>
        <w:pStyle w:val="Default"/>
        <w:rPr>
          <w:rFonts w:ascii="Times New Roman" w:hAnsi="Times New Roman" w:cs="Times New Roman"/>
          <w:b/>
          <w:bCs/>
        </w:rPr>
      </w:pPr>
    </w:p>
    <w:p w:rsidR="001C75E5" w:rsidRPr="00C05FD8" w:rsidRDefault="001C75E5" w:rsidP="001C75E5">
      <w:pPr>
        <w:pStyle w:val="Default"/>
        <w:rPr>
          <w:rFonts w:ascii="Times New Roman" w:hAnsi="Times New Roman" w:cs="Times New Roman"/>
          <w:b/>
          <w:bCs/>
          <w:lang w:val="en-US"/>
        </w:rPr>
      </w:pPr>
    </w:p>
    <w:p w:rsidR="001C75E5" w:rsidRPr="00C05FD8" w:rsidRDefault="001C75E5" w:rsidP="001C75E5">
      <w:pPr>
        <w:pStyle w:val="Default"/>
        <w:rPr>
          <w:rFonts w:ascii="Times New Roman" w:hAnsi="Times New Roman" w:cs="Times New Roman"/>
          <w:b/>
          <w:bCs/>
          <w:lang w:val="en-US"/>
        </w:rPr>
      </w:pPr>
    </w:p>
    <w:p w:rsidR="001C75E5" w:rsidRPr="00C05FD8" w:rsidRDefault="001C75E5" w:rsidP="001C75E5">
      <w:pPr>
        <w:pStyle w:val="Default"/>
        <w:rPr>
          <w:rFonts w:ascii="Times New Roman" w:hAnsi="Times New Roman" w:cs="Times New Roman"/>
          <w:b/>
          <w:bCs/>
          <w:lang w:val="en-US"/>
        </w:rPr>
      </w:pPr>
    </w:p>
    <w:p w:rsidR="001C75E5" w:rsidRPr="00C05FD8" w:rsidRDefault="001C75E5" w:rsidP="001C75E5">
      <w:pPr>
        <w:pStyle w:val="Default"/>
        <w:rPr>
          <w:rFonts w:ascii="Times New Roman" w:hAnsi="Times New Roman" w:cs="Times New Roman"/>
          <w:b/>
          <w:bCs/>
          <w:lang w:val="en-US"/>
        </w:rPr>
      </w:pPr>
    </w:p>
    <w:p w:rsidR="001C75E5" w:rsidRPr="00C05FD8" w:rsidRDefault="001C75E5" w:rsidP="001C75E5">
      <w:pPr>
        <w:pStyle w:val="Default"/>
        <w:spacing w:line="276" w:lineRule="auto"/>
        <w:jc w:val="center"/>
        <w:outlineLvl w:val="0"/>
        <w:rPr>
          <w:rFonts w:ascii="Baskerville Old Face" w:hAnsi="Baskerville Old Face" w:cs="Times New Roman"/>
          <w:b/>
          <w:bCs/>
        </w:rPr>
      </w:pPr>
      <w:bookmarkStart w:id="0" w:name="_GoBack"/>
      <w:bookmarkEnd w:id="0"/>
      <w:r w:rsidRPr="00C05FD8">
        <w:rPr>
          <w:rFonts w:ascii="Cambria" w:hAnsi="Cambria" w:cs="Cambria"/>
          <w:b/>
          <w:bCs/>
        </w:rPr>
        <w:t>Обосновывающие материалы</w:t>
      </w:r>
    </w:p>
    <w:p w:rsidR="001C75E5" w:rsidRPr="00C05FD8" w:rsidRDefault="001C75E5" w:rsidP="001C75E5">
      <w:pPr>
        <w:pStyle w:val="Default"/>
        <w:spacing w:line="276" w:lineRule="auto"/>
        <w:jc w:val="center"/>
        <w:rPr>
          <w:rFonts w:ascii="Calibri" w:hAnsi="Calibri" w:cs="Times New Roman"/>
          <w:b/>
          <w:bCs/>
        </w:rPr>
      </w:pPr>
      <w:r w:rsidRPr="00C05FD8">
        <w:rPr>
          <w:rFonts w:ascii="Cambria" w:hAnsi="Cambria" w:cs="Cambria"/>
          <w:b/>
          <w:bCs/>
        </w:rPr>
        <w:t>к актуализированной схеме теплоснабжения муниципального образования «Город Курчатов»</w:t>
      </w:r>
    </w:p>
    <w:p w:rsidR="001C75E5" w:rsidRPr="00C05FD8" w:rsidRDefault="001C75E5" w:rsidP="001C75E5">
      <w:pPr>
        <w:pStyle w:val="Default"/>
        <w:spacing w:line="276" w:lineRule="auto"/>
        <w:jc w:val="center"/>
        <w:rPr>
          <w:rFonts w:ascii="Times New Roman" w:hAnsi="Times New Roman" w:cs="Times New Roman"/>
          <w:b/>
          <w:bCs/>
        </w:rPr>
      </w:pPr>
      <w:r w:rsidRPr="00C05FD8">
        <w:rPr>
          <w:rFonts w:ascii="Times New Roman" w:hAnsi="Times New Roman" w:cs="Times New Roman"/>
          <w:b/>
          <w:bCs/>
        </w:rPr>
        <w:t>на период 2024-</w:t>
      </w:r>
      <w:smartTag w:uri="urn:schemas-microsoft-com:office:smarttags" w:element="metricconverter">
        <w:smartTagPr>
          <w:attr w:name="ProductID" w:val="2029 г"/>
        </w:smartTagPr>
        <w:r w:rsidRPr="00C05FD8">
          <w:rPr>
            <w:rFonts w:ascii="Times New Roman" w:hAnsi="Times New Roman" w:cs="Times New Roman"/>
            <w:b/>
            <w:bCs/>
          </w:rPr>
          <w:t>2029 г</w:t>
        </w:r>
      </w:smartTag>
      <w:r w:rsidRPr="00C05FD8">
        <w:rPr>
          <w:rFonts w:ascii="Times New Roman" w:hAnsi="Times New Roman" w:cs="Times New Roman"/>
          <w:b/>
          <w:bCs/>
        </w:rPr>
        <w:t>.</w:t>
      </w:r>
      <w:proofErr w:type="gramStart"/>
      <w:r w:rsidRPr="00C05FD8">
        <w:rPr>
          <w:rFonts w:ascii="Times New Roman" w:hAnsi="Times New Roman" w:cs="Times New Roman"/>
          <w:b/>
          <w:bCs/>
        </w:rPr>
        <w:t>г</w:t>
      </w:r>
      <w:proofErr w:type="gramEnd"/>
      <w:r w:rsidRPr="00C05FD8">
        <w:rPr>
          <w:rFonts w:ascii="Times New Roman" w:hAnsi="Times New Roman" w:cs="Times New Roman"/>
          <w:b/>
          <w:bCs/>
        </w:rPr>
        <w:t>.</w:t>
      </w:r>
    </w:p>
    <w:p w:rsidR="001C75E5" w:rsidRPr="00C05FD8" w:rsidRDefault="001C75E5" w:rsidP="001C75E5">
      <w:pPr>
        <w:pStyle w:val="Default"/>
        <w:rPr>
          <w:rFonts w:ascii="Baskerville Old Face" w:hAnsi="Baskerville Old Face" w:cs="Times New Roman"/>
          <w:b/>
          <w:bCs/>
        </w:rPr>
      </w:pPr>
      <w:r w:rsidRPr="00C05FD8">
        <w:rPr>
          <w:noProof/>
        </w:rPr>
        <w:drawing>
          <wp:inline distT="0" distB="0" distL="0" distR="0" wp14:anchorId="1ACE9752" wp14:editId="028FDAE4">
            <wp:extent cx="6400800" cy="2743200"/>
            <wp:effectExtent l="0" t="0" r="0" b="0"/>
            <wp:docPr id="2" name="Рисунок 2" descr="1a80b1c774d3ad16aab62673383004d6_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a80b1c774d3ad16aab62673383004d6_X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00800" cy="2743200"/>
                    </a:xfrm>
                    <a:prstGeom prst="rect">
                      <a:avLst/>
                    </a:prstGeom>
                    <a:noFill/>
                    <a:ln>
                      <a:noFill/>
                    </a:ln>
                  </pic:spPr>
                </pic:pic>
              </a:graphicData>
            </a:graphic>
          </wp:inline>
        </w:drawing>
      </w:r>
    </w:p>
    <w:p w:rsidR="001C75E5" w:rsidRPr="00C05FD8" w:rsidRDefault="001C75E5" w:rsidP="001C75E5">
      <w:pPr>
        <w:pStyle w:val="Default"/>
        <w:jc w:val="center"/>
        <w:rPr>
          <w:rFonts w:ascii="Baskerville Old Face" w:hAnsi="Baskerville Old Face" w:cs="Times New Roman"/>
          <w:b/>
          <w:bCs/>
        </w:rPr>
      </w:pPr>
    </w:p>
    <w:p w:rsidR="001C75E5" w:rsidRPr="00C05FD8" w:rsidRDefault="001C75E5" w:rsidP="001C75E5">
      <w:pPr>
        <w:pStyle w:val="Default"/>
        <w:jc w:val="center"/>
        <w:rPr>
          <w:rFonts w:ascii="Baskerville Old Face" w:hAnsi="Baskerville Old Face"/>
        </w:rPr>
      </w:pPr>
    </w:p>
    <w:p w:rsidR="001C75E5" w:rsidRPr="00C05FD8" w:rsidRDefault="001C75E5" w:rsidP="001C75E5">
      <w:pPr>
        <w:pStyle w:val="24"/>
        <w:shd w:val="clear" w:color="auto" w:fill="auto"/>
        <w:rPr>
          <w:rFonts w:ascii="Baskerville Old Face" w:hAnsi="Baskerville Old Face"/>
          <w:sz w:val="24"/>
          <w:szCs w:val="24"/>
        </w:rPr>
      </w:pPr>
    </w:p>
    <w:p w:rsidR="001C75E5" w:rsidRPr="00C05FD8" w:rsidRDefault="001C75E5" w:rsidP="001C75E5">
      <w:pPr>
        <w:pStyle w:val="24"/>
        <w:shd w:val="clear" w:color="auto" w:fill="auto"/>
        <w:rPr>
          <w:rFonts w:asciiTheme="minorHAnsi" w:hAnsiTheme="minorHAnsi"/>
          <w:sz w:val="24"/>
          <w:szCs w:val="24"/>
        </w:rPr>
      </w:pPr>
    </w:p>
    <w:p w:rsidR="001C75E5" w:rsidRPr="00C05FD8" w:rsidRDefault="001C75E5" w:rsidP="001C75E5">
      <w:pPr>
        <w:pStyle w:val="24"/>
        <w:shd w:val="clear" w:color="auto" w:fill="auto"/>
        <w:outlineLvl w:val="0"/>
        <w:rPr>
          <w:rFonts w:ascii="Book Antiqua" w:hAnsi="Book Antiqua"/>
          <w:sz w:val="24"/>
          <w:szCs w:val="24"/>
        </w:rPr>
      </w:pPr>
      <w:r w:rsidRPr="00C05FD8">
        <w:rPr>
          <w:rFonts w:ascii="Book Antiqua" w:hAnsi="Book Antiqua" w:cs="Cambria"/>
          <w:sz w:val="24"/>
          <w:szCs w:val="24"/>
        </w:rPr>
        <w:t>г</w:t>
      </w:r>
      <w:proofErr w:type="gramStart"/>
      <w:r w:rsidRPr="00C05FD8">
        <w:rPr>
          <w:rFonts w:ascii="Book Antiqua" w:hAnsi="Book Antiqua" w:cs="Cambria"/>
          <w:sz w:val="24"/>
          <w:szCs w:val="24"/>
        </w:rPr>
        <w:t>.К</w:t>
      </w:r>
      <w:proofErr w:type="gramEnd"/>
      <w:r w:rsidRPr="00C05FD8">
        <w:rPr>
          <w:rFonts w:ascii="Book Antiqua" w:hAnsi="Book Antiqua" w:cs="Cambria"/>
          <w:sz w:val="24"/>
          <w:szCs w:val="24"/>
        </w:rPr>
        <w:t>урчатов</w:t>
      </w:r>
      <w:r w:rsidRPr="00C05FD8">
        <w:rPr>
          <w:rFonts w:ascii="Book Antiqua" w:hAnsi="Book Antiqua"/>
          <w:sz w:val="24"/>
          <w:szCs w:val="24"/>
        </w:rPr>
        <w:t>-2024г.</w:t>
      </w:r>
    </w:p>
    <w:p w:rsidR="001C75E5" w:rsidRPr="00C05FD8" w:rsidRDefault="001C75E5" w:rsidP="001C75E5">
      <w:pPr>
        <w:autoSpaceDE w:val="0"/>
        <w:autoSpaceDN w:val="0"/>
        <w:adjustRightInd w:val="0"/>
        <w:jc w:val="both"/>
        <w:outlineLvl w:val="0"/>
        <w:rPr>
          <w:b/>
          <w:bCs/>
          <w:color w:val="000000"/>
          <w:szCs w:val="24"/>
        </w:rPr>
      </w:pPr>
    </w:p>
    <w:p w:rsidR="001C75E5" w:rsidRPr="00C05FD8" w:rsidRDefault="001C75E5" w:rsidP="001C75E5">
      <w:pPr>
        <w:autoSpaceDE w:val="0"/>
        <w:autoSpaceDN w:val="0"/>
        <w:adjustRightInd w:val="0"/>
        <w:jc w:val="both"/>
        <w:outlineLvl w:val="0"/>
        <w:rPr>
          <w:b/>
          <w:bCs/>
          <w:color w:val="000000"/>
          <w:szCs w:val="24"/>
        </w:rPr>
      </w:pPr>
    </w:p>
    <w:p w:rsidR="001C75E5" w:rsidRPr="00C05FD8" w:rsidRDefault="001C75E5" w:rsidP="001C75E5">
      <w:pPr>
        <w:autoSpaceDE w:val="0"/>
        <w:autoSpaceDN w:val="0"/>
        <w:adjustRightInd w:val="0"/>
        <w:jc w:val="both"/>
        <w:outlineLvl w:val="0"/>
        <w:rPr>
          <w:b/>
          <w:bCs/>
          <w:color w:val="000000"/>
          <w:szCs w:val="24"/>
        </w:rPr>
      </w:pPr>
    </w:p>
    <w:p w:rsidR="001C75E5" w:rsidRPr="00C05FD8" w:rsidRDefault="001C75E5" w:rsidP="001C75E5">
      <w:pPr>
        <w:autoSpaceDE w:val="0"/>
        <w:autoSpaceDN w:val="0"/>
        <w:adjustRightInd w:val="0"/>
        <w:jc w:val="both"/>
        <w:outlineLvl w:val="0"/>
        <w:rPr>
          <w:b/>
          <w:bCs/>
          <w:color w:val="000000"/>
          <w:szCs w:val="24"/>
        </w:rPr>
      </w:pPr>
    </w:p>
    <w:p w:rsidR="001C75E5" w:rsidRPr="00C05FD8" w:rsidRDefault="001C75E5" w:rsidP="001C75E5">
      <w:pPr>
        <w:autoSpaceDE w:val="0"/>
        <w:autoSpaceDN w:val="0"/>
        <w:adjustRightInd w:val="0"/>
        <w:jc w:val="both"/>
        <w:outlineLvl w:val="0"/>
        <w:rPr>
          <w:b/>
          <w:bCs/>
          <w:color w:val="000000"/>
          <w:szCs w:val="24"/>
        </w:rPr>
      </w:pPr>
    </w:p>
    <w:p w:rsidR="001C75E5" w:rsidRPr="00C05FD8" w:rsidRDefault="001C75E5" w:rsidP="001C75E5">
      <w:pPr>
        <w:autoSpaceDE w:val="0"/>
        <w:autoSpaceDN w:val="0"/>
        <w:adjustRightInd w:val="0"/>
        <w:jc w:val="both"/>
        <w:outlineLvl w:val="0"/>
        <w:rPr>
          <w:b/>
          <w:bCs/>
          <w:color w:val="000000"/>
          <w:szCs w:val="24"/>
        </w:rPr>
      </w:pPr>
    </w:p>
    <w:p w:rsidR="001C75E5" w:rsidRPr="00C05FD8" w:rsidRDefault="001C75E5" w:rsidP="001C75E5">
      <w:pPr>
        <w:autoSpaceDE w:val="0"/>
        <w:autoSpaceDN w:val="0"/>
        <w:adjustRightInd w:val="0"/>
        <w:jc w:val="both"/>
        <w:outlineLvl w:val="0"/>
        <w:rPr>
          <w:b/>
          <w:bCs/>
          <w:color w:val="000000"/>
          <w:szCs w:val="24"/>
        </w:rPr>
      </w:pPr>
    </w:p>
    <w:p w:rsidR="001C75E5" w:rsidRPr="00C05FD8" w:rsidRDefault="001C75E5" w:rsidP="001C75E5">
      <w:pPr>
        <w:autoSpaceDE w:val="0"/>
        <w:autoSpaceDN w:val="0"/>
        <w:adjustRightInd w:val="0"/>
        <w:jc w:val="both"/>
        <w:outlineLvl w:val="0"/>
        <w:rPr>
          <w:b/>
          <w:bCs/>
          <w:color w:val="000000"/>
          <w:szCs w:val="24"/>
        </w:rPr>
      </w:pPr>
    </w:p>
    <w:p w:rsidR="001C75E5" w:rsidRPr="00C05FD8" w:rsidRDefault="001C75E5" w:rsidP="001C75E5">
      <w:pPr>
        <w:autoSpaceDE w:val="0"/>
        <w:autoSpaceDN w:val="0"/>
        <w:adjustRightInd w:val="0"/>
        <w:jc w:val="both"/>
        <w:outlineLvl w:val="0"/>
        <w:rPr>
          <w:b/>
          <w:bCs/>
          <w:color w:val="000000"/>
          <w:szCs w:val="24"/>
        </w:rPr>
      </w:pPr>
    </w:p>
    <w:p w:rsidR="001C75E5" w:rsidRDefault="001C75E5" w:rsidP="001C75E5">
      <w:pPr>
        <w:autoSpaceDE w:val="0"/>
        <w:autoSpaceDN w:val="0"/>
        <w:adjustRightInd w:val="0"/>
        <w:jc w:val="both"/>
        <w:outlineLvl w:val="0"/>
        <w:rPr>
          <w:b/>
          <w:bCs/>
          <w:color w:val="000000"/>
          <w:szCs w:val="24"/>
        </w:rPr>
      </w:pPr>
    </w:p>
    <w:p w:rsidR="000622E2" w:rsidRPr="009B062A" w:rsidRDefault="000622E2" w:rsidP="001C75E5">
      <w:pPr>
        <w:autoSpaceDE w:val="0"/>
        <w:autoSpaceDN w:val="0"/>
        <w:adjustRightInd w:val="0"/>
        <w:jc w:val="both"/>
        <w:outlineLvl w:val="0"/>
        <w:rPr>
          <w:b/>
          <w:bCs/>
          <w:color w:val="000000"/>
          <w:sz w:val="32"/>
          <w:szCs w:val="24"/>
        </w:rPr>
      </w:pPr>
      <w:r w:rsidRPr="009B062A">
        <w:rPr>
          <w:b/>
          <w:bCs/>
          <w:color w:val="000000"/>
          <w:sz w:val="32"/>
          <w:szCs w:val="24"/>
        </w:rPr>
        <w:lastRenderedPageBreak/>
        <w:t>С</w:t>
      </w:r>
      <w:r w:rsidR="009B062A" w:rsidRPr="009B062A">
        <w:rPr>
          <w:b/>
          <w:bCs/>
          <w:color w:val="000000"/>
          <w:sz w:val="32"/>
          <w:szCs w:val="24"/>
        </w:rPr>
        <w:t>одержание</w:t>
      </w:r>
    </w:p>
    <w:tbl>
      <w:tblPr>
        <w:tblW w:w="9781" w:type="dxa"/>
        <w:jc w:val="center"/>
        <w:tblLook w:val="04A0" w:firstRow="1" w:lastRow="0" w:firstColumn="1" w:lastColumn="0" w:noHBand="0" w:noVBand="1"/>
      </w:tblPr>
      <w:tblGrid>
        <w:gridCol w:w="1701"/>
        <w:gridCol w:w="7230"/>
        <w:gridCol w:w="850"/>
      </w:tblGrid>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Глава 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СУЩЕСТВУЮЩЕЕ ПОЛОЖЕНИЕ В СФЕРЕ ПРОИЗВОДСТВА, ПЕРЕДАЧИ И ПОТРЕБЛЕНИЯ ТЕПЛОВОЙ ЭНЕРГИИ ДЛЯ ЦЕЛЕЙ ТЕПЛОСНАБЖЕНИЯ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10</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Часть 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jc w:val="both"/>
              <w:rPr>
                <w:color w:val="000000"/>
                <w:szCs w:val="24"/>
              </w:rPr>
            </w:pPr>
            <w:r>
              <w:rPr>
                <w:color w:val="000000"/>
                <w:szCs w:val="24"/>
              </w:rPr>
              <w:t xml:space="preserve">ФУНКЦИОНАЛЬНАЯ СТРУКТУРА   ТЕПЛОСНАБЖЕНИЯ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14</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Описание эксплуатационных зон действия теплоснабжающей организации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14</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w:t>
            </w:r>
          </w:p>
        </w:tc>
        <w:tc>
          <w:tcPr>
            <w:tcW w:w="7230" w:type="dxa"/>
            <w:tcBorders>
              <w:top w:val="single" w:sz="4" w:space="0" w:color="auto"/>
              <w:left w:val="single" w:sz="4" w:space="0" w:color="auto"/>
              <w:bottom w:val="single" w:sz="4" w:space="0" w:color="auto"/>
              <w:right w:val="single" w:sz="4" w:space="0" w:color="auto"/>
            </w:tcBorders>
            <w:vAlign w:val="bottom"/>
            <w:hideMark/>
          </w:tcPr>
          <w:p w:rsidR="002B5AD3" w:rsidRDefault="002B5AD3">
            <w:pPr>
              <w:rPr>
                <w:color w:val="000000"/>
                <w:szCs w:val="24"/>
              </w:rPr>
            </w:pPr>
            <w:r>
              <w:rPr>
                <w:color w:val="000000"/>
                <w:szCs w:val="24"/>
              </w:rPr>
              <w:t>Функциональная структура теплоснабжения производственных котельных</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15</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w:t>
            </w:r>
          </w:p>
        </w:tc>
        <w:tc>
          <w:tcPr>
            <w:tcW w:w="7230" w:type="dxa"/>
            <w:tcBorders>
              <w:top w:val="single" w:sz="4" w:space="0" w:color="auto"/>
              <w:left w:val="single" w:sz="4" w:space="0" w:color="auto"/>
              <w:bottom w:val="single" w:sz="4" w:space="0" w:color="auto"/>
              <w:right w:val="single" w:sz="4" w:space="0" w:color="auto"/>
            </w:tcBorders>
            <w:vAlign w:val="bottom"/>
            <w:hideMark/>
          </w:tcPr>
          <w:p w:rsidR="002B5AD3" w:rsidRDefault="002B5AD3">
            <w:pPr>
              <w:rPr>
                <w:color w:val="000000"/>
                <w:szCs w:val="24"/>
              </w:rPr>
            </w:pPr>
            <w:r>
              <w:rPr>
                <w:color w:val="000000"/>
                <w:szCs w:val="24"/>
              </w:rPr>
              <w:t xml:space="preserve">Функциональная структура  индивидуального теплоснабжения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1</w:t>
            </w:r>
            <w:r>
              <w:rPr>
                <w:color w:val="000000"/>
                <w:szCs w:val="24"/>
              </w:rPr>
              <w:t>5</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Описание технологических, оперативных и диспетчерских связей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16</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Описание структуры договорных отношений между теплоснабжающими организациями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16</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1.6</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Описание зон действия индивидуального теплоснабжения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17</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Часть 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ИСТОЧНИКИ ТЕПЛОВОЙ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17</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Источники  выработки тепла  города Курчатова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18</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Состав и технические характеристики </w:t>
            </w:r>
            <w:proofErr w:type="gramStart"/>
            <w:r>
              <w:rPr>
                <w:color w:val="000000"/>
                <w:szCs w:val="24"/>
              </w:rPr>
              <w:t>пуско-резервной</w:t>
            </w:r>
            <w:proofErr w:type="gramEnd"/>
            <w:r>
              <w:rPr>
                <w:color w:val="000000"/>
                <w:szCs w:val="24"/>
              </w:rPr>
              <w:t xml:space="preserve"> котельной (ПРК)</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18</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Состав и технические характеристики ТФУ-1 и ТФУ-2</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20</w:t>
            </w:r>
          </w:p>
        </w:tc>
      </w:tr>
      <w:tr w:rsidR="002B5AD3" w:rsidTr="002B5AD3">
        <w:trPr>
          <w:trHeight w:val="525"/>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jc w:val="both"/>
              <w:rPr>
                <w:color w:val="000000"/>
                <w:szCs w:val="24"/>
              </w:rPr>
            </w:pPr>
            <w:r>
              <w:rPr>
                <w:color w:val="000000"/>
                <w:szCs w:val="24"/>
              </w:rPr>
              <w:t xml:space="preserve"> Параметры установленной тепловой мощности теплофикационного оборудования Курской АЭС-1</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26</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jc w:val="both"/>
              <w:rPr>
                <w:color w:val="000000"/>
                <w:szCs w:val="24"/>
              </w:rPr>
            </w:pPr>
            <w:r>
              <w:rPr>
                <w:color w:val="000000"/>
                <w:szCs w:val="24"/>
              </w:rPr>
              <w:t xml:space="preserve">Наличие ограничений тепловой мощности и значения располагаемой тепловой мощности. Величина потребления тепловой мощности на собственные нужды и значение тепловой мощности нетто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26</w:t>
            </w:r>
          </w:p>
        </w:tc>
      </w:tr>
      <w:tr w:rsidR="002B5AD3" w:rsidTr="002B5AD3">
        <w:trPr>
          <w:trHeight w:val="78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2.1.5</w:t>
            </w:r>
          </w:p>
        </w:tc>
        <w:tc>
          <w:tcPr>
            <w:tcW w:w="7230" w:type="dxa"/>
            <w:tcBorders>
              <w:top w:val="single" w:sz="4" w:space="0" w:color="auto"/>
              <w:left w:val="single" w:sz="4" w:space="0" w:color="auto"/>
              <w:bottom w:val="single" w:sz="4" w:space="0" w:color="auto"/>
              <w:right w:val="single" w:sz="4" w:space="0" w:color="auto"/>
            </w:tcBorders>
            <w:vAlign w:val="bottom"/>
            <w:hideMark/>
          </w:tcPr>
          <w:p w:rsidR="002B5AD3" w:rsidRDefault="002B5AD3">
            <w:pPr>
              <w:rPr>
                <w:color w:val="000000"/>
                <w:szCs w:val="24"/>
              </w:rPr>
            </w:pPr>
            <w:r>
              <w:rPr>
                <w:color w:val="000000"/>
                <w:szCs w:val="24"/>
              </w:rPr>
              <w:t>Год ввода в эксплуатацию, наработка с начала эксплуатации, остаточный ресурс    (с учетом мероприятий по его продлению) и год достижения паркового (индивидуального) ресурса основного оборудования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26</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2.1.6</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Схемы выдачи тепловой мощности, структура теплофикационных установок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27</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2.1.7</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Регулирование отпуска тепловой энергии от </w:t>
            </w:r>
            <w:proofErr w:type="gramStart"/>
            <w:r>
              <w:rPr>
                <w:color w:val="000000"/>
                <w:szCs w:val="24"/>
              </w:rPr>
              <w:t>пуско-резервной</w:t>
            </w:r>
            <w:proofErr w:type="gramEnd"/>
            <w:r>
              <w:rPr>
                <w:color w:val="000000"/>
                <w:szCs w:val="24"/>
              </w:rPr>
              <w:t xml:space="preserve"> котельной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2</w:t>
            </w:r>
            <w:r>
              <w:rPr>
                <w:color w:val="000000"/>
                <w:szCs w:val="24"/>
              </w:rPr>
              <w:t>7</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2.1.8</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Способы учета тепла, отпущенного в паровые и водяные тепловые сети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lang w:val="en-US"/>
              </w:rPr>
              <w:t>2</w:t>
            </w:r>
            <w:r>
              <w:rPr>
                <w:color w:val="000000"/>
                <w:szCs w:val="24"/>
              </w:rPr>
              <w:t>9</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2.1.9</w:t>
            </w:r>
          </w:p>
        </w:tc>
        <w:tc>
          <w:tcPr>
            <w:tcW w:w="7230" w:type="dxa"/>
            <w:tcBorders>
              <w:top w:val="single" w:sz="4" w:space="0" w:color="auto"/>
              <w:left w:val="single" w:sz="4" w:space="0" w:color="auto"/>
              <w:bottom w:val="single" w:sz="4" w:space="0" w:color="auto"/>
              <w:right w:val="single" w:sz="4" w:space="0" w:color="auto"/>
            </w:tcBorders>
            <w:vAlign w:val="bottom"/>
            <w:hideMark/>
          </w:tcPr>
          <w:p w:rsidR="002B5AD3" w:rsidRDefault="002B5AD3">
            <w:pPr>
              <w:rPr>
                <w:color w:val="000000"/>
                <w:szCs w:val="24"/>
              </w:rPr>
            </w:pPr>
            <w:r>
              <w:rPr>
                <w:color w:val="000000"/>
                <w:szCs w:val="24"/>
              </w:rPr>
              <w:t>Статистика отказов и восстановлений оборудования источников тепловой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30</w:t>
            </w:r>
          </w:p>
        </w:tc>
      </w:tr>
      <w:tr w:rsidR="002B5AD3" w:rsidTr="002B5AD3">
        <w:trPr>
          <w:trHeight w:val="525"/>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2.1.10</w:t>
            </w:r>
          </w:p>
        </w:tc>
        <w:tc>
          <w:tcPr>
            <w:tcW w:w="7230" w:type="dxa"/>
            <w:tcBorders>
              <w:top w:val="single" w:sz="4" w:space="0" w:color="auto"/>
              <w:left w:val="single" w:sz="4" w:space="0" w:color="auto"/>
              <w:bottom w:val="single" w:sz="4" w:space="0" w:color="auto"/>
              <w:right w:val="single" w:sz="4" w:space="0" w:color="auto"/>
            </w:tcBorders>
            <w:vAlign w:val="bottom"/>
            <w:hideMark/>
          </w:tcPr>
          <w:p w:rsidR="002B5AD3" w:rsidRDefault="002B5AD3">
            <w:pPr>
              <w:rPr>
                <w:color w:val="000000"/>
                <w:szCs w:val="24"/>
              </w:rPr>
            </w:pPr>
            <w:r>
              <w:rPr>
                <w:color w:val="000000"/>
                <w:szCs w:val="24"/>
              </w:rPr>
              <w:t xml:space="preserve"> Предписания надзорных органов по запрещению дальнейшей эксплуатации оборудования </w:t>
            </w:r>
            <w:proofErr w:type="gramStart"/>
            <w:r>
              <w:rPr>
                <w:color w:val="000000"/>
                <w:szCs w:val="24"/>
              </w:rPr>
              <w:t>пуско-резервной</w:t>
            </w:r>
            <w:proofErr w:type="gramEnd"/>
            <w:r>
              <w:rPr>
                <w:color w:val="000000"/>
                <w:szCs w:val="24"/>
              </w:rPr>
              <w:t xml:space="preserve"> котельной</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30</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Часть 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ТЕПЛОВЫЕ СЕТИ, СООРУЖЕНИЯ НА НИХ И ТЕПЛОВЫЕ ПУНКТЫ</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30</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Общие положения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31</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Общая характеристика тепловых сетей города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lang w:val="en-US"/>
              </w:rPr>
              <w:t>3</w:t>
            </w:r>
            <w:r>
              <w:rPr>
                <w:color w:val="000000"/>
                <w:szCs w:val="24"/>
              </w:rPr>
              <w:t>1</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Насосные станции и тепловые пункты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33</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Характеристика тепловых камер, павильонов и арматуры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3.5.</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Графики регулирования отпуска тепла в тепловые сети. Фактические температурные режимы отпуска тепла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39</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3.6.</w:t>
            </w:r>
          </w:p>
        </w:tc>
        <w:tc>
          <w:tcPr>
            <w:tcW w:w="7230" w:type="dxa"/>
            <w:tcBorders>
              <w:top w:val="single" w:sz="4" w:space="0" w:color="auto"/>
              <w:left w:val="single" w:sz="4" w:space="0" w:color="auto"/>
              <w:bottom w:val="single" w:sz="4" w:space="0" w:color="auto"/>
              <w:right w:val="single" w:sz="4" w:space="0" w:color="auto"/>
            </w:tcBorders>
            <w:vAlign w:val="bottom"/>
            <w:hideMark/>
          </w:tcPr>
          <w:p w:rsidR="002B5AD3" w:rsidRDefault="002B5AD3">
            <w:pPr>
              <w:rPr>
                <w:color w:val="000000"/>
                <w:szCs w:val="24"/>
              </w:rPr>
            </w:pPr>
            <w:r>
              <w:rPr>
                <w:color w:val="000000"/>
                <w:szCs w:val="24"/>
              </w:rPr>
              <w:t>Гидравлические режимы и пьезометрические графики тепловых сетей</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lang w:val="en-US"/>
              </w:rPr>
              <w:t>4</w:t>
            </w:r>
            <w:r>
              <w:rPr>
                <w:color w:val="000000"/>
                <w:szCs w:val="24"/>
              </w:rPr>
              <w:t>3</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3.7.</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Статистика отказов и восстановлений тепловых сетей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lang w:val="en-US"/>
              </w:rPr>
              <w:t>4</w:t>
            </w:r>
            <w:r>
              <w:rPr>
                <w:color w:val="000000"/>
                <w:szCs w:val="24"/>
              </w:rPr>
              <w:t>3</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lastRenderedPageBreak/>
              <w:t>3.8.</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Диагностика и ремонты тепловых сетей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lang w:val="en-US"/>
              </w:rPr>
              <w:t>4</w:t>
            </w:r>
            <w:r>
              <w:rPr>
                <w:color w:val="000000"/>
                <w:szCs w:val="24"/>
              </w:rPr>
              <w:t>4</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3.9.</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jc w:val="both"/>
              <w:rPr>
                <w:color w:val="000000"/>
                <w:szCs w:val="24"/>
              </w:rPr>
            </w:pPr>
            <w:r>
              <w:rPr>
                <w:color w:val="000000"/>
                <w:szCs w:val="24"/>
              </w:rPr>
              <w:t xml:space="preserve">Описание нормативов технологических потерь при передаче тепловой энергии,  теплоносителя, включаемых в расчет отпущенных тепловой энергии (мощности) и теплоносителя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lang w:val="en-US"/>
              </w:rPr>
              <w:t>4</w:t>
            </w:r>
            <w:r>
              <w:rPr>
                <w:color w:val="000000"/>
                <w:szCs w:val="24"/>
              </w:rPr>
              <w:t>6</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3.9.1.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Определение нормативов технологических потерь и затрат теплоносителей.</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47</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3.9.2.</w:t>
            </w:r>
          </w:p>
        </w:tc>
        <w:tc>
          <w:tcPr>
            <w:tcW w:w="7230" w:type="dxa"/>
            <w:tcBorders>
              <w:top w:val="single" w:sz="4" w:space="0" w:color="auto"/>
              <w:left w:val="single" w:sz="4" w:space="0" w:color="auto"/>
              <w:bottom w:val="single" w:sz="4" w:space="0" w:color="auto"/>
              <w:right w:val="single" w:sz="4" w:space="0" w:color="auto"/>
            </w:tcBorders>
            <w:vAlign w:val="bottom"/>
            <w:hideMark/>
          </w:tcPr>
          <w:p w:rsidR="002B5AD3" w:rsidRDefault="002B5AD3">
            <w:pPr>
              <w:rPr>
                <w:color w:val="000000"/>
                <w:szCs w:val="24"/>
              </w:rPr>
            </w:pPr>
            <w:r>
              <w:rPr>
                <w:color w:val="000000"/>
                <w:szCs w:val="24"/>
              </w:rPr>
              <w:t>Нормативные технологические потери и затраты тепловой энергии при ее передаче</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48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3.9.3.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jc w:val="both"/>
              <w:rPr>
                <w:color w:val="000000"/>
                <w:szCs w:val="24"/>
              </w:rPr>
            </w:pPr>
            <w:r>
              <w:rPr>
                <w:color w:val="000000"/>
                <w:szCs w:val="24"/>
              </w:rPr>
              <w:t>Определение нормативных технологических потерь тепловой энергии теплопередачей через теплоизоляционные конструкции трубопроводов водяных тепловых сетей</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lang w:val="en-US"/>
              </w:rPr>
              <w:t>5</w:t>
            </w:r>
            <w:r>
              <w:rPr>
                <w:color w:val="000000"/>
                <w:szCs w:val="24"/>
              </w:rPr>
              <w:t>0</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3.10.</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proofErr w:type="gramStart"/>
            <w:r>
              <w:rPr>
                <w:color w:val="000000"/>
                <w:szCs w:val="24"/>
              </w:rPr>
              <w:t>Оценка фактических потерь тепловой энергии и теплоносителя при передаче тепловой энергии и теплоносителя по тепловым сетям за последние 5 лет</w:t>
            </w:r>
            <w:proofErr w:type="gramEnd"/>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5</w:t>
            </w:r>
            <w:r>
              <w:rPr>
                <w:color w:val="000000"/>
                <w:szCs w:val="24"/>
              </w:rPr>
              <w:t>5</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3.11.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Предписания надзорных органов по запрещению дальнейшей эксплуатации участков тепловой сети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55</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3.12.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Описание основных схем присоединения потребителей к тепловым сетям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55</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3.13.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Наличие коммерческих приборов учета тепловой энергии и теплоносителя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57</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3.14.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Анализ работы диспетчерских служб теплоснабжающей организации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lang w:val="en-US"/>
              </w:rPr>
              <w:t>59</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3.15.</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Уровень автоматизации центральных тепловых пунктов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59</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3.16.</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Защита тепловых сетей от превышения давления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60</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3.17.</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Бесхозяйные тепловые сети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60</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Часть 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ЗОНЫ ДЕЙСТВИЯ ИСТОЧНИКОВ ТЕПЛОВОЙ ЭНЕРГИИ В СИСТЕМАХ ТЕПЛОСНАБЖЕНИЯ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60</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4.1.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Зоны действия источников тепловой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60</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4.2.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Определение эффективного радиуса теплоснабжения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61</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Часть 5</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jc w:val="both"/>
              <w:rPr>
                <w:color w:val="000000"/>
                <w:szCs w:val="24"/>
              </w:rPr>
            </w:pPr>
            <w:r>
              <w:rPr>
                <w:color w:val="000000"/>
                <w:szCs w:val="24"/>
              </w:rPr>
              <w:t>ТЕПЛОВЫЕ НАГРУЗКИ ПОТРЕБИТЕЛЕЙ, ГРУПП ПОТРЕБИТЕЛЕЙ В ЗОНАХ ДЕЙСТВИЯ ИСТОЧНИКОВ ТЕПЛОВОЙ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63</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Потребление тепловой энергии в расчетных элементах территориального деления за  год в целом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63</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Значения потребления тепловой энергии при расчётных температурах наружного воздуха в зонах действия источника тепловой энергии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65</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5.2.1.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Тепловые нагрузки потребителей, подключенных к сетям МУП «ГТС»</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65</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5.2.2.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Тепловые нагрузки промышленных предприятий г</w:t>
            </w:r>
            <w:proofErr w:type="gramStart"/>
            <w:r>
              <w:rPr>
                <w:color w:val="000000"/>
                <w:szCs w:val="24"/>
              </w:rPr>
              <w:t>.К</w:t>
            </w:r>
            <w:proofErr w:type="gramEnd"/>
            <w:r>
              <w:rPr>
                <w:color w:val="000000"/>
                <w:szCs w:val="24"/>
              </w:rPr>
              <w:t>урчатова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65</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5.2.3.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jc w:val="both"/>
              <w:rPr>
                <w:color w:val="000000"/>
                <w:szCs w:val="24"/>
              </w:rPr>
            </w:pPr>
            <w:r>
              <w:rPr>
                <w:color w:val="000000"/>
                <w:szCs w:val="24"/>
              </w:rPr>
              <w:t>Случаи (условий) применения отопления жилых помещений в многоквартирных домах с использованием индивидуальных квартирных источников тепловой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65</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jc w:val="both"/>
              <w:rPr>
                <w:color w:val="000000"/>
                <w:szCs w:val="24"/>
              </w:rPr>
            </w:pPr>
            <w:r>
              <w:rPr>
                <w:color w:val="000000"/>
                <w:szCs w:val="24"/>
              </w:rPr>
              <w:t xml:space="preserve">Существующие нормативы потребления тепловой энергии для населения на отопление и горячее водоснабжение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rPr>
                <w:color w:val="000000"/>
                <w:szCs w:val="24"/>
              </w:rPr>
            </w:pPr>
            <w:r>
              <w:rPr>
                <w:color w:val="000000"/>
                <w:szCs w:val="24"/>
              </w:rPr>
              <w:t xml:space="preserve">    65</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jc w:val="both"/>
              <w:rPr>
                <w:color w:val="000000"/>
                <w:szCs w:val="24"/>
              </w:rPr>
            </w:pPr>
            <w:r>
              <w:rPr>
                <w:color w:val="000000"/>
                <w:szCs w:val="24"/>
              </w:rPr>
              <w:t xml:space="preserve"> Объем потребления тепловой энергии при расчетных температурах наружного воздуха в зонах действия источника тепловой энергии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lang w:val="en-US"/>
              </w:rPr>
            </w:pPr>
            <w:r>
              <w:rPr>
                <w:color w:val="000000"/>
                <w:szCs w:val="24"/>
              </w:rPr>
              <w:t>68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Часть 6</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БАЛАНСЫ  ТЕПЛОВОЙ МОЩНОСТИ И ТЕПЛОВОЙ НАГРУЗКИ В ЗОНАХ ДЕЙСТВИЯ ИСТОЧНИКОВ ТЕПЛОВОЙ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lastRenderedPageBreak/>
              <w:t>6.1.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Баланс тепловой мощности и тепловой нагрузки, резервы и дефициты тепловой мощности по источникам</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68</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Описание гидравлических режимов, обеспечивающих передачу тепловой энергии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69</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Часть 7</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БАЛАНСЫ ТЕПЛОНОСИТЕЛЯ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70</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jc w:val="both"/>
              <w:rPr>
                <w:color w:val="000000"/>
                <w:szCs w:val="24"/>
              </w:rPr>
            </w:pPr>
            <w:r>
              <w:rPr>
                <w:color w:val="000000"/>
                <w:szCs w:val="24"/>
              </w:rPr>
              <w:t xml:space="preserve">Нормативный режим подпитки теплосетей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70</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jc w:val="both"/>
              <w:rPr>
                <w:color w:val="000000"/>
                <w:szCs w:val="24"/>
              </w:rPr>
            </w:pPr>
            <w:r>
              <w:rPr>
                <w:color w:val="000000"/>
                <w:szCs w:val="24"/>
              </w:rPr>
              <w:t>Аварийный режим подпитки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71</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Балансы теплоносителя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72</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Часть 8</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ТОПЛИВНЫЕ БАЛАНСЫ ИСТОЧНИКОВ ТЕПЛОВОЙ ЭНЕРГИИ И СИСТЕМА ОБЕСПЕЧЕНИЯ ТОПЛИВОМ</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73</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8.1.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Топливные балансы по ПРК</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73</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Часть 9</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НАДЕЖНОСТЬ ТЕПЛОСНАБЖЕНИЯ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73</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9.1.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jc w:val="both"/>
              <w:rPr>
                <w:color w:val="000000"/>
                <w:szCs w:val="24"/>
              </w:rPr>
            </w:pPr>
            <w:r>
              <w:rPr>
                <w:color w:val="000000"/>
                <w:szCs w:val="24"/>
              </w:rPr>
              <w:t>Описание показателей надёжности  и качества поставляемых товаров, оказываемых услуг для организаций, осуществляющих деятельность по производству и передаче тепловой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74</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9.2.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Анализ повреждений в магистральных тепловых сетях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74</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9.3.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Анализ повреждаемости внутриквартальных теплотрасс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75</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Часть 10</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ТЕХНИКО-ЭКОНОМИЧЕСКИЕ ПОКАЗАТЕЛИ РАБОТЫ МУП «ГТС»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79</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10.1.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Отпуск тепловой энергии в 2023 г.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79</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10.2.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Удельные расходы условного топлива на отпуск тепловой энергии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80</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10.3.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Собственные нужды источников</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81</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Часть 11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СУЩЕСТВУЮЩИЕ ТАРИФЫ В СИСТЕМЕ ТЕПЛОСНАБЖЕНИЯ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82</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Утвержденные тарифы на тепловую энергию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82</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11.2.</w:t>
            </w:r>
          </w:p>
        </w:tc>
        <w:tc>
          <w:tcPr>
            <w:tcW w:w="7230" w:type="dxa"/>
            <w:tcBorders>
              <w:top w:val="single" w:sz="4" w:space="0" w:color="auto"/>
              <w:left w:val="single" w:sz="4" w:space="0" w:color="auto"/>
              <w:bottom w:val="single" w:sz="4" w:space="0" w:color="auto"/>
              <w:right w:val="single" w:sz="4" w:space="0" w:color="auto"/>
            </w:tcBorders>
            <w:vAlign w:val="bottom"/>
            <w:hideMark/>
          </w:tcPr>
          <w:p w:rsidR="002B5AD3" w:rsidRDefault="002B5AD3">
            <w:pPr>
              <w:rPr>
                <w:color w:val="000000"/>
                <w:szCs w:val="24"/>
              </w:rPr>
            </w:pPr>
            <w:r>
              <w:rPr>
                <w:color w:val="000000"/>
                <w:szCs w:val="24"/>
              </w:rPr>
              <w:t xml:space="preserve">Структура тарифов, установленных на момент разработки схемы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84</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Плата за подключение к системе теплоснабжения по состоянию на 01.01.202года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85</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Плата за услуги по поддержанию резервной тепловой мощности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89</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Часть 12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Описание существующих технических и технологических проблем</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89</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7Описание существующих проблем организации качественного теплоснабжения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89</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Описание существующих проблем организации надёжного и безопасного теплоснабжения поселения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90</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Описание экологических проблем  теплоснабжения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93</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Глава 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ПЕРСПЕКТИВНОЕ ПОТРЕБЛЕНИЕ ТЕПЛОВОЙ ЭНЕРГИИ НА ЦЕЛИ ТЕПЛОСНАБЖЕНИЯ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93</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Общие положения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93</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Формирование прогноза жилищного и промышленного строительства на период 2022-2024г.г.  и на перспективу до 2029года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97</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2.2.1.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Прогноз перспективной застройки на период до 2024 года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101</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2.2.2.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Прогноз перспективной застройки на период до 2029 г.</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102</w:t>
            </w:r>
          </w:p>
        </w:tc>
      </w:tr>
      <w:tr w:rsidR="002B5AD3" w:rsidTr="002B5AD3">
        <w:trPr>
          <w:trHeight w:val="30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2.2.3.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Сводный прогноз перспективной застройки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rPr>
                <w:color w:val="000000"/>
                <w:szCs w:val="24"/>
              </w:rPr>
            </w:pPr>
            <w:r>
              <w:rPr>
                <w:color w:val="000000"/>
                <w:szCs w:val="24"/>
              </w:rPr>
              <w:t xml:space="preserve">  103</w:t>
            </w:r>
          </w:p>
        </w:tc>
      </w:tr>
      <w:tr w:rsidR="002B5AD3" w:rsidTr="002B5AD3">
        <w:trPr>
          <w:trHeight w:val="765"/>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104</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2.3.1.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Расчет перспективного прироста   тепловой нагрузки для определения перспективных тепловых нагрузок вновь строящихся </w:t>
            </w:r>
            <w:r>
              <w:rPr>
                <w:color w:val="000000"/>
                <w:szCs w:val="24"/>
              </w:rPr>
              <w:lastRenderedPageBreak/>
              <w:t>строений г. Курчатова до 2029года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lastRenderedPageBreak/>
              <w:t>110</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lastRenderedPageBreak/>
              <w:t>2.3.2.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Прогноз прироста  потребления тепловой энергии на период до 2029 года  для потребителей  МУП «ГТС»</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112</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2.3.3.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Прогноз прироста теплопотребления и тепловых нагрузок промышленных предприятий</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115</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Глава 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ЭЛЕКТРОННАЯ МОДЕЛЬ СИСТЕМЫ ТЕПЛОСНАБЖЕНИЯ ГОРОДА КУРЧАТОВА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115</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Глава 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Существующие и перспективные балансы тепловой мощности источников тепловой энергии и тепловой нагрузки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115</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4.1.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Общие положения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115</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4.2.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Баланс существующей установленной тепловой мощности и присоединенной тепловой нагрузки на перспективу до 2021 года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115</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4.3.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Баланс располагаемой тепловой мощности и присоединенной тепловой нагрузки на перспективу до 2029 г. с выделением этапов в  2024 и 2029 г.г. при развитии систем теплоснабжения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116</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4.3.1.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Баланс располагаемой тепловой мощности и присоединенной тепловой нагрузки по состоянию на 2024год</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117</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4.3.2.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Баланс располагаемой тепловой мощности и присоединенной тепловой нагрузки по состоянию на 2029г.</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117</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4.3.3.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Итоговый баланс располагаемой тепловой мощности и присоединенной тепловой нагрузки с 2022 по  2029год</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4.4.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Расчет скорректированного температурного графика  регулирования отпуска тепловой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119</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4.4.1.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Построение скорректированного температурного графика регулирования отпуска тепловой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121</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4.4.2.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Расчет оптимального графика центрального регулирования отпуска тепловой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124</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4.5.</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Выводы о резервах и дефицитах тепловой мощности существующей системы теплоснабжения при обеспечении перспективной тепловой нагрузки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131</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Глава 5</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Мастер-план развития систем теплоснабжения городского округа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133</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Общие положения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133</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Задачи </w:t>
            </w:r>
            <w:proofErr w:type="gramStart"/>
            <w:r>
              <w:rPr>
                <w:color w:val="000000"/>
                <w:szCs w:val="24"/>
              </w:rPr>
              <w:t>мастер-плана</w:t>
            </w:r>
            <w:proofErr w:type="gramEnd"/>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133</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Принципы формирования сценарного развития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134</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Принцип </w:t>
            </w:r>
            <w:proofErr w:type="gramStart"/>
            <w:r>
              <w:rPr>
                <w:color w:val="000000"/>
                <w:szCs w:val="24"/>
              </w:rPr>
              <w:t>формирования сценариев формирования  схемы теплоснабжения города Курчатова</w:t>
            </w:r>
            <w:proofErr w:type="gramEnd"/>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134</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5.5.1.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sidRPr="002B5AD3">
              <w:rPr>
                <w:color w:val="000000"/>
                <w:szCs w:val="24"/>
              </w:rPr>
              <w:t>Развитие источников теплоснабжения  до 2024 года. (</w:t>
            </w:r>
            <w:proofErr w:type="gramStart"/>
            <w:r w:rsidRPr="002B5AD3">
              <w:rPr>
                <w:color w:val="000000"/>
                <w:szCs w:val="24"/>
              </w:rPr>
              <w:t>Пуско-резервная</w:t>
            </w:r>
            <w:proofErr w:type="gramEnd"/>
            <w:r w:rsidRPr="002B5AD3">
              <w:rPr>
                <w:color w:val="000000"/>
                <w:szCs w:val="24"/>
              </w:rPr>
              <w:t xml:space="preserve">  котельная)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135</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5.5.2.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sidRPr="002B5AD3">
              <w:rPr>
                <w:color w:val="000000"/>
                <w:szCs w:val="24"/>
              </w:rPr>
              <w:t xml:space="preserve">Развитие источников теплоснабжения  до 2029 года. (Центральный тепловой пункт по проекту </w:t>
            </w:r>
            <w:proofErr w:type="gramStart"/>
            <w:r w:rsidRPr="002B5AD3">
              <w:rPr>
                <w:color w:val="000000"/>
                <w:szCs w:val="24"/>
              </w:rPr>
              <w:t>Курской</w:t>
            </w:r>
            <w:proofErr w:type="gramEnd"/>
            <w:r w:rsidRPr="002B5AD3">
              <w:rPr>
                <w:color w:val="000000"/>
                <w:szCs w:val="24"/>
              </w:rPr>
              <w:t xml:space="preserve"> АЭС-2)</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136</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5.6</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Вариант 2.  Предложения по новому строительству, реконструкции и техническому перевооружению источников тепловой энергии (ЦТП+ПРК), реконструкция тепловых.</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5.6.1.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sidRPr="002B5AD3">
              <w:rPr>
                <w:color w:val="000000"/>
                <w:szCs w:val="24"/>
              </w:rPr>
              <w:t>Развитие источников теплоснабжения  до 2025 года. (</w:t>
            </w:r>
            <w:proofErr w:type="gramStart"/>
            <w:r w:rsidRPr="002B5AD3">
              <w:rPr>
                <w:color w:val="000000"/>
                <w:szCs w:val="24"/>
              </w:rPr>
              <w:t>Пуско-резервная</w:t>
            </w:r>
            <w:proofErr w:type="gramEnd"/>
            <w:r w:rsidRPr="002B5AD3">
              <w:rPr>
                <w:color w:val="000000"/>
                <w:szCs w:val="24"/>
              </w:rPr>
              <w:t xml:space="preserve">  котельная)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5.6.2.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sidRPr="002B5AD3">
              <w:rPr>
                <w:color w:val="000000"/>
                <w:szCs w:val="24"/>
              </w:rPr>
              <w:t xml:space="preserve">Развитие источников теплоснабжения  до 2029 года. (Центральный тепловой пункт по проекту </w:t>
            </w:r>
            <w:proofErr w:type="gramStart"/>
            <w:r w:rsidRPr="002B5AD3">
              <w:rPr>
                <w:color w:val="000000"/>
                <w:szCs w:val="24"/>
              </w:rPr>
              <w:t>Курской</w:t>
            </w:r>
            <w:proofErr w:type="gramEnd"/>
            <w:r w:rsidRPr="002B5AD3">
              <w:rPr>
                <w:color w:val="000000"/>
                <w:szCs w:val="24"/>
              </w:rPr>
              <w:t xml:space="preserve"> АЭС-2)</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139</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lastRenderedPageBreak/>
              <w:t>5.8</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Технико-экономическое сравнение вариантов (сценариев) перспективного развития систем теплоснабжения  города Курчатова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141</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5.8.1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Технико-экономические параметры   варианта №1</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141</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Pr="002B5AD3" w:rsidRDefault="002B5AD3">
            <w:pPr>
              <w:jc w:val="center"/>
              <w:rPr>
                <w:color w:val="000000"/>
                <w:szCs w:val="24"/>
              </w:rPr>
            </w:pPr>
            <w:r>
              <w:rPr>
                <w:color w:val="000000"/>
                <w:szCs w:val="24"/>
              </w:rPr>
              <w:t>5.8.2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Технико-экономические параметры   варианта №2</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142</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Pr="002B5AD3" w:rsidRDefault="002B5AD3">
            <w:pPr>
              <w:jc w:val="center"/>
              <w:rPr>
                <w:color w:val="000000"/>
                <w:szCs w:val="24"/>
              </w:rPr>
            </w:pPr>
            <w:r>
              <w:rPr>
                <w:color w:val="000000"/>
                <w:szCs w:val="24"/>
              </w:rPr>
              <w:t>5.8.3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Технико-экономические параметры   варианта №3</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142</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5.9</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Обоснование </w:t>
            </w:r>
            <w:proofErr w:type="gramStart"/>
            <w:r>
              <w:rPr>
                <w:color w:val="000000"/>
                <w:szCs w:val="24"/>
              </w:rPr>
              <w:t>выбора приоритетного варианта перспективного развития систем теплоснабжения  городского округа</w:t>
            </w:r>
            <w:proofErr w:type="gramEnd"/>
            <w:r>
              <w:rPr>
                <w:color w:val="000000"/>
                <w:szCs w:val="24"/>
              </w:rPr>
              <w:t xml:space="preserve"> на основе анализа ценовых (тарифных) последствий для потребителей, уровня резервирования тепловых мощностей  при осуществлении регулируемых видов деятельности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144</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Глава 6</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Перспективные балансы производительности  водоподготовительных установок и максимального потребления теплоносителя  потребляющими  установками потребителей</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144</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Общие положения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144</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Перспективные объемы теплоносителя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145</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6.2.1.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Определение нормативов перспективных технологических потерь при передаче тепловой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145</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БАЛАНСЫ ПРОИЗВОДИТЕЛЬНОСТИ ВПУ И ПОДПИТКИ ТЕПЛОВОЙ СЕТИ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146</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6.4.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Аварийные режимы подпитки тепловой сети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147</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Глава 7</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ГЛАВА 7. ПРЕДЛОЖЕНИЯ ПО СТРОИТЕЛЬСТВУ, РЕКОНСТРУКЦИИ И ТЕХНИЧЕСКОМУ ПЕРЕВООРУЖЕНИЮ ИСТОЧНИКОВ ТЕПЛОВОЙ ЭНЕРГИИ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147</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ОБЩИЕ ПОЛОЖЕНИЯ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147</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Предложения по новому строительству, реконструкции и техническому перевооружению источников тепловой энергии по варианту №1 (ЦТП+ ПРК)</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149</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7.2.1.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Pr="002B5AD3" w:rsidRDefault="002B5AD3" w:rsidP="002B5AD3">
            <w:pPr>
              <w:rPr>
                <w:color w:val="000000"/>
                <w:szCs w:val="24"/>
              </w:rPr>
            </w:pPr>
            <w:r w:rsidRPr="002B5AD3">
              <w:rPr>
                <w:color w:val="000000"/>
                <w:szCs w:val="24"/>
              </w:rPr>
              <w:t xml:space="preserve">Развитие источников теплоснабжения  до 2029 года. (Центральный тепловой пункт по проекту </w:t>
            </w:r>
            <w:proofErr w:type="gramStart"/>
            <w:r w:rsidRPr="002B5AD3">
              <w:rPr>
                <w:color w:val="000000"/>
                <w:szCs w:val="24"/>
              </w:rPr>
              <w:t>Курской</w:t>
            </w:r>
            <w:proofErr w:type="gramEnd"/>
            <w:r w:rsidRPr="002B5AD3">
              <w:rPr>
                <w:color w:val="000000"/>
                <w:szCs w:val="24"/>
              </w:rPr>
              <w:t xml:space="preserve"> АЭС-2)</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149</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7.2.2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rsidP="002B5AD3">
            <w:pPr>
              <w:rPr>
                <w:color w:val="000000"/>
                <w:szCs w:val="24"/>
              </w:rPr>
            </w:pPr>
            <w:r>
              <w:rPr>
                <w:color w:val="000000"/>
                <w:szCs w:val="24"/>
              </w:rPr>
              <w:t xml:space="preserve">Предложения по новому строительству, реконструкции и техническому перевооружению источников тепловой энергии ЦТП и ПРК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149</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7.2.3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Предложения по новому строительству, реконструкции и техническому перевооружению источников тепловой энергии по варианту №2 (ЦТП+ ПРК)</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150</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Глава 8</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ПРЕДЛОЖЕНИЯ ПО СТРОИТЕЛЬСТВУ И РЕКОНСТРУКЦИИ ТЕПЛОВЫХ СЕТЕЙ И СООРУЖЕНИЙ НА НИХ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151</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8.1.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Общие положения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151</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8.2.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Структура предложений и проектов</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151</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8.2.1.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Предложения по строительству тепловых сетей для обеспечения перспективных приростов тепловой нагрузки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152</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8.2.2.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Предложения по реконструкции тепловых сетей, подлежащих замене в связи с исчерпанием эксплуатационного ресурса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152</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lastRenderedPageBreak/>
              <w:t>Глава 9</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Предложения по переводу открытых систем теплоснабжения (горячего водоснабжения) в закрытые системы горячего водоснабжения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156</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9.1.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Предложения по методу регулирования отпуска тепловой энергии от источников тепловой энергии и температурным графикам</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Глава 10</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ПЕРСПЕКТИВНЫЕ ТОПЛИВНЫЕ БАЛАНСЫ</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156</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10.1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Общеие положения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156</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Прогнозируемый годовой расход условного топлива на 2024-2029 год для </w:t>
            </w:r>
            <w:proofErr w:type="gramStart"/>
            <w:r>
              <w:rPr>
                <w:color w:val="000000"/>
                <w:szCs w:val="24"/>
              </w:rPr>
              <w:t>полно-масштабной</w:t>
            </w:r>
            <w:proofErr w:type="gramEnd"/>
            <w:r>
              <w:rPr>
                <w:color w:val="000000"/>
                <w:szCs w:val="24"/>
              </w:rPr>
              <w:t xml:space="preserve"> котельной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157</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Глава 11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ОЦЕНКА НАДЕЖНОСТИ ТЕПЛОСНАБЖЕНИЯ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157</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Общие положения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157</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Термины и определения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159</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Расчет надежности теплоснабжения не резервируемых участков тепловой сети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161</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Расчет надежности теплоснабжения для резервированных участков тепловой сети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161</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11.5.</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Анализ повреждений в магистральных тепловых сетях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162</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11.6.</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Анализ повреждаемости внутриквартальных теплотрасс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163</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11.7.</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Выводы и предложения по тепловым сетям</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166</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11.7.1.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168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11.7.2.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Установка резервного генерирующего оборудования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168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11.7.3.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 Организация совместной работы нескольких источников тепловой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168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11.7.4.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Взаимное резервирование тепловых сетей смежных районов поселения городского округа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168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11.7.5.</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Устройство резервных насосных станций</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168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11.7.6.</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Установка баков-аккумуляторов</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168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Глава 12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ОБОСНОВАНИЕ ИНВЕСТИЦИЙ В СТРОИТЕЛЬСТВО, РЕКОНСТРУКЦИЮ   И  ТЕХНИЧЕСКОЕ  ПЕРЕВООРУЖЕНИЕ</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168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Общие положения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168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Нормативно – методическая база для проведения расчетов</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169</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Макроэкономические параметры</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170</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12.3.1.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Сроки реализации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170</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12.3.2.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Официальные источники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170</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12.3.3.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Применение индексов-дефляторов</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172</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lastRenderedPageBreak/>
              <w:t>12.4.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Оценка необходимых финансовых потребностей для реализации проектов по строительству и реконструкции  источников тепловой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173</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12.5.</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Предложения по реконструкции тепловых сетей, подлежащих замене в связи с исчерпанием эксплуатационного ресурса с 2022 по 2024 год</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174</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12.6.</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Предложения по источникам инвестиций, обеспечивающим финансовые потребности строительства и реконструкции источников тепловой энергии и тепловых сетей</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180</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12.7.</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Расчеты эффективности инвестиций в строительство и реконструкцию источников тепловой энергии и тепловых сетей для разных вариантов финансирования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181</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12.8.</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Потребность в инвестициях и источники финансирования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181</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12.9.</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Оценка необходимых финансовых потребностей в реализацию проектов для МУП «ГТС»</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182</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12.10.</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Программа производства и реализации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183</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Глава 13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Индикаторы развития системы теплоснабжения города Курчатов</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183</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Общие сведения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183</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Количество прекращений подачи тепловой энергии, теплоносителя в результате технологических нарушений на тепловых сетях</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184</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194</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Удельный расход условного топлива на единицу тепловой энергии, отпускаемой с коллекторов источников тепловой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184</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13.5.</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Отношение величины технологических потерь тепловой энергии, теплоносителя к материальной характеристике тепловой сети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185</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13.6.</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Коэффициент использования установленной тепловой мощности (КИУТМ)</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185</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13.7.</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Удельная материальная характеристика тепловых сетей, приведенная к расчетной тепловой нагрузке</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186</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13.8.</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Удельный расход условного топлива на отпуск электрической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186</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13.9.</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Доля отпуска тепловой энергии, осуществляемого потребителям по приборам учета, в общем объеме отпущенной тепловой энергии</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186</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13.10.</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Средневзвешенный срок эксплуатации тепловых сетей</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186</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13.11.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proofErr w:type="gramStart"/>
            <w:r>
              <w:rPr>
                <w:color w:val="000000"/>
                <w:szCs w:val="24"/>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roofErr w:type="gramEnd"/>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187</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Глава 14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Ценовые (тарифные) последствия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187</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Тарифно-балансовые расчетные модели теплоснабжения потребителей по системе теплоснабжения МУП «ГТС» без учёта  реализации мероприятий АСТ</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187</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Тарифно-балансовые расчетные модели теплоснабжения потребителей по системе теплоснабжения МУП «ГТС» с учётом  реализации мероприятий актуализированной схемы </w:t>
            </w:r>
            <w:r>
              <w:rPr>
                <w:color w:val="000000"/>
                <w:szCs w:val="24"/>
              </w:rPr>
              <w:lastRenderedPageBreak/>
              <w:t>теплоснабжения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lastRenderedPageBreak/>
              <w:t>190</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lastRenderedPageBreak/>
              <w:t>14.2.1.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Расчет  амортизации  при  реализации проектов по замене тепловых сетей</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190</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14.2.2.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Расчет  налога на имущество  при  реализации проектов по замене  тепловых сетей</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191</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14.2.3.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Итоговые результаты расчёта  амортизации  и налога на имущество при  реализации проектов по замене  тепловых сетей</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191</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14.3.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Тарифно-балансовые расчетные модели теплоснабжения потребителей в зонах теплоснабжения  с поквартирным отоплением</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196</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Глава 15</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ОБОСНОВАНИЕ ПРЕДЛОЖЕНИЯ ПО ОПРЕДЕЛЕНИЮ ЕДИНОЙ ТЕПЛОСНАБЖАЮЩЕЙ ОРГАНИЗАЦИИ  В Г.КУРЧАТОВЕ</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196</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Общие положения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196</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Определение существующих зон действия теплоисточников в схеме теплоснабжения  г</w:t>
            </w:r>
            <w:proofErr w:type="gramStart"/>
            <w:r>
              <w:rPr>
                <w:color w:val="000000"/>
                <w:szCs w:val="24"/>
              </w:rPr>
              <w:t>.К</w:t>
            </w:r>
            <w:proofErr w:type="gramEnd"/>
            <w:r>
              <w:rPr>
                <w:color w:val="000000"/>
                <w:szCs w:val="24"/>
              </w:rPr>
              <w:t>урчатова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197</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15.3.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Определение перспективных зон действия теплоисточников в схеме теплоснабжения  г</w:t>
            </w:r>
            <w:proofErr w:type="gramStart"/>
            <w:r>
              <w:rPr>
                <w:color w:val="000000"/>
                <w:szCs w:val="24"/>
              </w:rPr>
              <w:t>.К</w:t>
            </w:r>
            <w:proofErr w:type="gramEnd"/>
            <w:r>
              <w:rPr>
                <w:color w:val="000000"/>
                <w:szCs w:val="24"/>
              </w:rPr>
              <w:t>урчатова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198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Глава 16</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Изменения, выполненные в  актуализированной схеме теплоснабжения на 2021 год</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200</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Глава 17</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Реестр мероприятий схемы теплоснабжения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200</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rsidP="002B5AD3">
            <w:pPr>
              <w:rPr>
                <w:color w:val="000000"/>
                <w:szCs w:val="24"/>
              </w:rPr>
            </w:pPr>
            <w:r>
              <w:rPr>
                <w:color w:val="000000"/>
                <w:szCs w:val="24"/>
              </w:rPr>
              <w:t>Приложения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206</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Pr="002B5AD3" w:rsidRDefault="002B5AD3" w:rsidP="002B5AD3">
            <w:pPr>
              <w:rPr>
                <w:color w:val="000000"/>
                <w:szCs w:val="24"/>
              </w:rPr>
            </w:pPr>
            <w:r w:rsidRPr="002B5AD3">
              <w:rPr>
                <w:color w:val="000000"/>
                <w:szCs w:val="24"/>
              </w:rPr>
              <w:t>Приложение 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Pr="002B5AD3" w:rsidRDefault="002B5AD3" w:rsidP="002B5AD3">
            <w:pPr>
              <w:rPr>
                <w:color w:val="000000"/>
                <w:szCs w:val="24"/>
              </w:rPr>
            </w:pPr>
            <w:r w:rsidRPr="002B5AD3">
              <w:rPr>
                <w:color w:val="000000"/>
                <w:szCs w:val="24"/>
              </w:rPr>
              <w:t xml:space="preserve"> Схема подключения тепловых сетей от АЭС-2 через  ЦТП с тепловыми сетями  города Курчатова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207</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Pr="002B5AD3" w:rsidRDefault="002B5AD3">
            <w:pPr>
              <w:jc w:val="center"/>
              <w:rPr>
                <w:color w:val="000000"/>
                <w:szCs w:val="24"/>
              </w:rPr>
            </w:pPr>
            <w:r w:rsidRPr="002B5AD3">
              <w:rPr>
                <w:color w:val="000000"/>
                <w:szCs w:val="24"/>
              </w:rPr>
              <w:t>Приложение 2</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Pr="002B5AD3" w:rsidRDefault="002B5AD3">
            <w:pPr>
              <w:rPr>
                <w:color w:val="000000"/>
                <w:szCs w:val="24"/>
              </w:rPr>
            </w:pPr>
            <w:r w:rsidRPr="002B5AD3">
              <w:rPr>
                <w:color w:val="000000"/>
                <w:szCs w:val="24"/>
              </w:rPr>
              <w:t xml:space="preserve">Схема развития сетей теплоснабжения муниципального образования «Город Курчатов» на основании Генплана </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208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Pr="002B5AD3" w:rsidRDefault="002B5AD3">
            <w:pPr>
              <w:jc w:val="center"/>
              <w:rPr>
                <w:color w:val="000000"/>
                <w:szCs w:val="24"/>
              </w:rPr>
            </w:pPr>
            <w:r w:rsidRPr="002B5AD3">
              <w:rPr>
                <w:color w:val="000000"/>
                <w:szCs w:val="24"/>
              </w:rPr>
              <w:t>Приложение 3</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Pr="002B5AD3" w:rsidRDefault="002B5AD3">
            <w:pPr>
              <w:rPr>
                <w:color w:val="000000"/>
                <w:szCs w:val="24"/>
              </w:rPr>
            </w:pPr>
            <w:r w:rsidRPr="002B5AD3">
              <w:rPr>
                <w:color w:val="000000"/>
                <w:szCs w:val="24"/>
              </w:rPr>
              <w:t>Схема развития  коммунальных сетей  южного планировочного района города Курчатова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209</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Pr="002B5AD3" w:rsidRDefault="002B5AD3">
            <w:pPr>
              <w:jc w:val="center"/>
              <w:rPr>
                <w:color w:val="000000"/>
                <w:szCs w:val="24"/>
              </w:rPr>
            </w:pPr>
            <w:r w:rsidRPr="002B5AD3">
              <w:rPr>
                <w:color w:val="000000"/>
                <w:szCs w:val="24"/>
              </w:rPr>
              <w:t>Приложение 4</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Pr="002B5AD3" w:rsidRDefault="002B5AD3">
            <w:pPr>
              <w:rPr>
                <w:color w:val="000000"/>
                <w:szCs w:val="24"/>
              </w:rPr>
            </w:pPr>
            <w:r>
              <w:rPr>
                <w:color w:val="000000"/>
                <w:szCs w:val="24"/>
              </w:rPr>
              <w:t xml:space="preserve"> Точка врезки магистрального трубопровода (тепловая камера 3ТК-6), соединяющая  микрорайон №7 с действующей системой теплоснабжения</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210</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Pr="002B5AD3" w:rsidRDefault="002B5AD3">
            <w:pPr>
              <w:jc w:val="center"/>
              <w:rPr>
                <w:color w:val="000000"/>
                <w:szCs w:val="24"/>
              </w:rPr>
            </w:pPr>
            <w:r w:rsidRPr="002B5AD3">
              <w:rPr>
                <w:color w:val="000000"/>
                <w:szCs w:val="24"/>
              </w:rPr>
              <w:t>Приложение 5</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 xml:space="preserve">Расчётная схема тепловых сетей от </w:t>
            </w:r>
            <w:proofErr w:type="gramStart"/>
            <w:r>
              <w:rPr>
                <w:color w:val="000000"/>
                <w:szCs w:val="24"/>
              </w:rPr>
              <w:t>пуско-резервной</w:t>
            </w:r>
            <w:proofErr w:type="gramEnd"/>
            <w:r>
              <w:rPr>
                <w:color w:val="000000"/>
                <w:szCs w:val="24"/>
              </w:rPr>
              <w:t xml:space="preserve"> котельной АЭС к потребителям  города Курчатова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211</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Pr="002B5AD3" w:rsidRDefault="002B5AD3">
            <w:pPr>
              <w:jc w:val="center"/>
              <w:rPr>
                <w:color w:val="000000"/>
                <w:szCs w:val="24"/>
              </w:rPr>
            </w:pPr>
            <w:r w:rsidRPr="002B5AD3">
              <w:rPr>
                <w:color w:val="000000"/>
                <w:szCs w:val="24"/>
              </w:rPr>
              <w:t>Приложение 6</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Pr>
                <w:color w:val="000000"/>
                <w:szCs w:val="24"/>
              </w:rPr>
              <w:t>Принципиальная расчётная схема теплоснабжения Курской АЭС и потребителей тепловой энергии города Курчатова</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212</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Pr="002B5AD3" w:rsidRDefault="002B5AD3" w:rsidP="00DA5FC4">
            <w:pPr>
              <w:rPr>
                <w:color w:val="000000"/>
                <w:szCs w:val="24"/>
              </w:rPr>
            </w:pPr>
            <w:r w:rsidRPr="002B5AD3">
              <w:rPr>
                <w:color w:val="000000"/>
                <w:szCs w:val="24"/>
              </w:rPr>
              <w:t>Приложение 7</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Default="002B5AD3">
            <w:pPr>
              <w:rPr>
                <w:color w:val="000000"/>
                <w:szCs w:val="24"/>
              </w:rPr>
            </w:pPr>
            <w:r w:rsidRPr="002B5AD3">
              <w:rPr>
                <w:color w:val="000000"/>
                <w:szCs w:val="24"/>
              </w:rPr>
              <w:t>Существующая схема теплоснабжения города Курчатова  (листы1-6)</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213-218</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Pr="002B5AD3" w:rsidRDefault="002B5AD3">
            <w:pPr>
              <w:jc w:val="center"/>
              <w:rPr>
                <w:color w:val="000000"/>
                <w:szCs w:val="24"/>
              </w:rPr>
            </w:pPr>
            <w:r w:rsidRPr="002B5AD3">
              <w:rPr>
                <w:color w:val="000000"/>
                <w:szCs w:val="24"/>
              </w:rPr>
              <w:t>Приложение 8</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Pr="002B5AD3" w:rsidRDefault="002B5AD3">
            <w:pPr>
              <w:rPr>
                <w:color w:val="000000"/>
                <w:szCs w:val="24"/>
              </w:rPr>
            </w:pPr>
            <w:r w:rsidRPr="002B5AD3">
              <w:rPr>
                <w:color w:val="000000"/>
                <w:szCs w:val="24"/>
              </w:rPr>
              <w:t>Схема перемычки между магистральными сетями Ду400 и Ду600</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219</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Pr="002B5AD3" w:rsidRDefault="002B5AD3">
            <w:pPr>
              <w:jc w:val="center"/>
              <w:rPr>
                <w:color w:val="000000"/>
                <w:szCs w:val="24"/>
              </w:rPr>
            </w:pPr>
            <w:r w:rsidRPr="002B5AD3">
              <w:rPr>
                <w:color w:val="000000"/>
                <w:szCs w:val="24"/>
              </w:rPr>
              <w:t>Приложение 9</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Pr="002B5AD3" w:rsidRDefault="002B5AD3">
            <w:pPr>
              <w:rPr>
                <w:color w:val="000000"/>
                <w:szCs w:val="24"/>
              </w:rPr>
            </w:pPr>
            <w:r w:rsidRPr="002B5AD3">
              <w:rPr>
                <w:color w:val="000000"/>
                <w:szCs w:val="24"/>
              </w:rPr>
              <w:t xml:space="preserve">Расчет гидравлического режима тепловых сетей в виде </w:t>
            </w:r>
            <w:r>
              <w:rPr>
                <w:color w:val="000000"/>
                <w:szCs w:val="24"/>
              </w:rPr>
              <w:t>пьезометрического графика тепловой сети (Ду600) от ПРК к потребителям (режим №1)</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220</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Pr="002B5AD3" w:rsidRDefault="002B5AD3" w:rsidP="00DA5FC4">
            <w:pPr>
              <w:rPr>
                <w:color w:val="000000"/>
                <w:szCs w:val="24"/>
              </w:rPr>
            </w:pPr>
            <w:r w:rsidRPr="002B5AD3">
              <w:rPr>
                <w:color w:val="000000"/>
                <w:szCs w:val="24"/>
              </w:rPr>
              <w:t>Приложение  10</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Pr="002B5AD3" w:rsidRDefault="002B5AD3">
            <w:pPr>
              <w:rPr>
                <w:color w:val="000000"/>
                <w:szCs w:val="24"/>
              </w:rPr>
            </w:pPr>
            <w:r w:rsidRPr="002B5AD3">
              <w:rPr>
                <w:color w:val="000000"/>
                <w:szCs w:val="24"/>
              </w:rPr>
              <w:t xml:space="preserve">Расчет гидравлического режима тепловых сетей в виде </w:t>
            </w:r>
            <w:r>
              <w:rPr>
                <w:color w:val="000000"/>
                <w:szCs w:val="24"/>
              </w:rPr>
              <w:t>пьезометрического графика тепловой сети (Ду600) от ПРК к потребителям (режим №2)</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222</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Pr="002B5AD3" w:rsidRDefault="002B5AD3">
            <w:pPr>
              <w:jc w:val="center"/>
              <w:rPr>
                <w:color w:val="000000"/>
                <w:szCs w:val="24"/>
              </w:rPr>
            </w:pPr>
            <w:r w:rsidRPr="002B5AD3">
              <w:rPr>
                <w:color w:val="000000"/>
                <w:szCs w:val="24"/>
              </w:rPr>
              <w:t>Приложение  10</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Pr="002B5AD3" w:rsidRDefault="002B5AD3">
            <w:pPr>
              <w:rPr>
                <w:color w:val="000000"/>
                <w:szCs w:val="24"/>
              </w:rPr>
            </w:pPr>
            <w:r w:rsidRPr="002B5AD3">
              <w:rPr>
                <w:color w:val="000000"/>
                <w:szCs w:val="24"/>
              </w:rPr>
              <w:t>Исходные данные по характеристике  тепловых сетей на балансе МУП «ГТС»</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230</w:t>
            </w:r>
          </w:p>
        </w:tc>
      </w:tr>
      <w:tr w:rsidR="002B5AD3" w:rsidTr="002B5AD3">
        <w:trPr>
          <w:trHeight w:val="510"/>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rsidR="002B5AD3" w:rsidRPr="002B5AD3" w:rsidRDefault="002B5AD3">
            <w:pPr>
              <w:jc w:val="center"/>
              <w:rPr>
                <w:color w:val="000000"/>
                <w:szCs w:val="24"/>
              </w:rPr>
            </w:pPr>
            <w:r w:rsidRPr="002B5AD3">
              <w:rPr>
                <w:color w:val="000000"/>
                <w:szCs w:val="24"/>
              </w:rPr>
              <w:t>Приложение  11</w:t>
            </w:r>
          </w:p>
        </w:tc>
        <w:tc>
          <w:tcPr>
            <w:tcW w:w="7230" w:type="dxa"/>
            <w:tcBorders>
              <w:top w:val="single" w:sz="4" w:space="0" w:color="auto"/>
              <w:left w:val="single" w:sz="4" w:space="0" w:color="auto"/>
              <w:bottom w:val="single" w:sz="4" w:space="0" w:color="auto"/>
              <w:right w:val="single" w:sz="4" w:space="0" w:color="auto"/>
            </w:tcBorders>
            <w:vAlign w:val="center"/>
            <w:hideMark/>
          </w:tcPr>
          <w:p w:rsidR="002B5AD3" w:rsidRPr="002B5AD3" w:rsidRDefault="002B5AD3">
            <w:pPr>
              <w:rPr>
                <w:color w:val="000000"/>
                <w:szCs w:val="24"/>
              </w:rPr>
            </w:pPr>
            <w:r w:rsidRPr="002B5AD3">
              <w:rPr>
                <w:color w:val="000000"/>
                <w:szCs w:val="24"/>
              </w:rPr>
              <w:t>Данные по тепловым нагрузкам  потребителей (юр</w:t>
            </w:r>
            <w:proofErr w:type="gramStart"/>
            <w:r w:rsidRPr="002B5AD3">
              <w:rPr>
                <w:color w:val="000000"/>
                <w:szCs w:val="24"/>
              </w:rPr>
              <w:t>.л</w:t>
            </w:r>
            <w:proofErr w:type="gramEnd"/>
            <w:r w:rsidRPr="002B5AD3">
              <w:rPr>
                <w:color w:val="000000"/>
                <w:szCs w:val="24"/>
              </w:rPr>
              <w:t>иц),  присоединенных к сетям   МУП «ГТС»</w:t>
            </w:r>
          </w:p>
        </w:tc>
        <w:tc>
          <w:tcPr>
            <w:tcW w:w="850" w:type="dxa"/>
            <w:tcBorders>
              <w:top w:val="single" w:sz="4" w:space="0" w:color="auto"/>
              <w:left w:val="single" w:sz="4" w:space="0" w:color="auto"/>
              <w:bottom w:val="single" w:sz="4" w:space="0" w:color="auto"/>
              <w:right w:val="single" w:sz="4" w:space="0" w:color="auto"/>
            </w:tcBorders>
            <w:noWrap/>
            <w:vAlign w:val="center"/>
            <w:hideMark/>
          </w:tcPr>
          <w:p w:rsidR="002B5AD3" w:rsidRDefault="002B5AD3">
            <w:pPr>
              <w:jc w:val="center"/>
              <w:rPr>
                <w:color w:val="000000"/>
                <w:szCs w:val="24"/>
              </w:rPr>
            </w:pPr>
            <w:r>
              <w:rPr>
                <w:color w:val="000000"/>
                <w:szCs w:val="24"/>
              </w:rPr>
              <w:t>223-254</w:t>
            </w:r>
          </w:p>
        </w:tc>
      </w:tr>
    </w:tbl>
    <w:p w:rsidR="00E61461" w:rsidRDefault="00E61461" w:rsidP="001C75E5">
      <w:pPr>
        <w:autoSpaceDE w:val="0"/>
        <w:autoSpaceDN w:val="0"/>
        <w:adjustRightInd w:val="0"/>
        <w:jc w:val="both"/>
        <w:outlineLvl w:val="0"/>
        <w:rPr>
          <w:b/>
          <w:bCs/>
          <w:color w:val="000000"/>
          <w:szCs w:val="24"/>
        </w:rPr>
      </w:pPr>
    </w:p>
    <w:p w:rsidR="001C75E5" w:rsidRPr="00C05FD8" w:rsidRDefault="001C75E5" w:rsidP="001C75E5">
      <w:pPr>
        <w:pStyle w:val="Default"/>
        <w:rPr>
          <w:rFonts w:ascii="Arial Narrow" w:hAnsi="Arial Narrow"/>
        </w:rPr>
      </w:pPr>
      <w:r w:rsidRPr="00C05FD8">
        <w:rPr>
          <w:rFonts w:ascii="Arial Narrow" w:hAnsi="Arial Narrow" w:cs="Times New Roman"/>
          <w:b/>
          <w:bCs/>
        </w:rPr>
        <w:lastRenderedPageBreak/>
        <w:t>ГЛАВА 1. СУЩЕСТВУЮЩЕЕ ПОЛОЖЕНИЕ В СФЕРЕ ПРОИЗВОДСТВА, ПЕРЕДАЧИ И ПОТРЕБЛЕНИЯ ТЕПЛОВОЙ ЭНЕРГИИ ДЛЯ ЦЕЛЕЙ ТЕПЛОСНАБЖЕНИЯ</w:t>
      </w:r>
    </w:p>
    <w:p w:rsidR="001C75E5" w:rsidRPr="00C05FD8" w:rsidRDefault="001C75E5" w:rsidP="001C75E5">
      <w:pPr>
        <w:pStyle w:val="1"/>
        <w:rPr>
          <w:rFonts w:ascii="Times New Roman" w:hAnsi="Times New Roman"/>
          <w:sz w:val="24"/>
          <w:szCs w:val="24"/>
        </w:rPr>
      </w:pPr>
      <w:bookmarkStart w:id="1" w:name="_Toc40607563"/>
      <w:bookmarkStart w:id="2" w:name="_Toc41995276"/>
      <w:r w:rsidRPr="00C05FD8">
        <w:rPr>
          <w:rFonts w:ascii="Times New Roman" w:hAnsi="Times New Roman"/>
          <w:sz w:val="24"/>
          <w:szCs w:val="24"/>
        </w:rPr>
        <w:t>Введение. Основание для проведения актуализации схемы теплоснабжения города Курчатова</w:t>
      </w:r>
      <w:bookmarkEnd w:id="1"/>
      <w:bookmarkEnd w:id="2"/>
    </w:p>
    <w:p w:rsidR="001C75E5" w:rsidRPr="00C05FD8" w:rsidRDefault="001C75E5" w:rsidP="001C75E5">
      <w:pPr>
        <w:spacing w:after="100" w:afterAutospacing="1"/>
        <w:jc w:val="both"/>
        <w:rPr>
          <w:szCs w:val="24"/>
        </w:rPr>
      </w:pPr>
      <w:r w:rsidRPr="00C05FD8">
        <w:rPr>
          <w:szCs w:val="24"/>
        </w:rPr>
        <w:t xml:space="preserve">                 </w:t>
      </w:r>
      <w:proofErr w:type="gramStart"/>
      <w:r w:rsidRPr="00C05FD8">
        <w:rPr>
          <w:szCs w:val="24"/>
        </w:rPr>
        <w:t>Актуализация схемы теплоснабжения на период с 2024 по 2029 год разрабатывалась на основании предыдущей актуализации 2022-2029 г.г., в которой рассматривался вопрос выбора варианта теплоснабжения города Курчатова в связи с выводом из эксплуатации в январе 2024 года 2-го энергоблока КуАЭС и снижением выработки тепловой мощности для нужд отопления и горячего водоснабжения потребителей города.</w:t>
      </w:r>
      <w:proofErr w:type="gramEnd"/>
      <w:r w:rsidRPr="00C05FD8">
        <w:rPr>
          <w:szCs w:val="24"/>
        </w:rPr>
        <w:t xml:space="preserve"> В результате при общественном обсуждении был выбран и впоследствии утверждён вариант строительства модульной котельной для теплоснабжения п. Дичня и двух модульных котельных для п. Иванино с отключением этих посёлков от централизованного теплоснабжения от КуАЭС. Также от теплоснабжения отключался тепличный комбинат. Выполненные мероприятия позволили пройти отопительный сезон 2023-2024 г.г. с минимальными издержками при  существующем дефиците тепловой мощности. Актуализация   схемы теплоснабжения   города Курчатова предусматривает  определение мероприятий  по развитию теплоснабжения города  по состоянию на 01.01.2024 года, а так же потребность в финансовых  ресурсах  и источниках их покрытия.</w:t>
      </w:r>
    </w:p>
    <w:p w:rsidR="001C75E5" w:rsidRPr="00C05FD8" w:rsidRDefault="001C75E5" w:rsidP="001C75E5">
      <w:pPr>
        <w:pStyle w:val="Default"/>
        <w:rPr>
          <w:rFonts w:ascii="Times New Roman" w:hAnsi="Times New Roman" w:cs="Times New Roman"/>
        </w:rPr>
      </w:pPr>
      <w:r w:rsidRPr="00C05FD8">
        <w:rPr>
          <w:rFonts w:ascii="Times New Roman" w:hAnsi="Times New Roman" w:cs="Times New Roman"/>
        </w:rPr>
        <w:t xml:space="preserve">Пути  выполнения актуализации: </w:t>
      </w:r>
    </w:p>
    <w:p w:rsidR="001C75E5" w:rsidRPr="00C05FD8" w:rsidRDefault="001C75E5" w:rsidP="001C75E5">
      <w:pPr>
        <w:pStyle w:val="Default"/>
        <w:jc w:val="both"/>
        <w:rPr>
          <w:rFonts w:ascii="Times New Roman" w:hAnsi="Times New Roman" w:cs="Times New Roman"/>
        </w:rPr>
      </w:pPr>
      <w:r w:rsidRPr="00C05FD8">
        <w:rPr>
          <w:rFonts w:ascii="Times New Roman" w:hAnsi="Times New Roman" w:cs="Times New Roman"/>
        </w:rPr>
        <w:t>• учет предложений и замечаний, установленных по результатам экспертизы схемы теплоснабжения и вынесенных на актуализацию схемы теплоснабжения;</w:t>
      </w:r>
    </w:p>
    <w:p w:rsidR="001C75E5" w:rsidRPr="00C05FD8" w:rsidRDefault="001C75E5" w:rsidP="001C75E5">
      <w:pPr>
        <w:pStyle w:val="Default"/>
        <w:jc w:val="both"/>
        <w:rPr>
          <w:rFonts w:ascii="Times New Roman" w:hAnsi="Times New Roman" w:cs="Times New Roman"/>
        </w:rPr>
      </w:pPr>
      <w:r w:rsidRPr="00C05FD8">
        <w:rPr>
          <w:rFonts w:ascii="Times New Roman" w:hAnsi="Times New Roman" w:cs="Times New Roman"/>
        </w:rPr>
        <w:t xml:space="preserve"> • актуализация показателей схемы по фактическим данным за период с базового года утверждённой схемы; </w:t>
      </w:r>
    </w:p>
    <w:p w:rsidR="001C75E5" w:rsidRPr="00C05FD8" w:rsidRDefault="001C75E5" w:rsidP="001C75E5">
      <w:pPr>
        <w:pStyle w:val="Default"/>
        <w:jc w:val="both"/>
        <w:rPr>
          <w:rFonts w:ascii="Times New Roman" w:hAnsi="Times New Roman" w:cs="Times New Roman"/>
        </w:rPr>
      </w:pPr>
      <w:r w:rsidRPr="00C05FD8">
        <w:rPr>
          <w:rFonts w:ascii="Times New Roman" w:hAnsi="Times New Roman" w:cs="Times New Roman"/>
        </w:rPr>
        <w:t>• рассмотрение новых предложений и уточнение проектов, включенных в реестр проектов схемы теплоснабжения;</w:t>
      </w:r>
    </w:p>
    <w:p w:rsidR="001C75E5" w:rsidRPr="00C05FD8" w:rsidRDefault="001C75E5" w:rsidP="001C75E5">
      <w:pPr>
        <w:pStyle w:val="Default"/>
        <w:jc w:val="both"/>
        <w:rPr>
          <w:rFonts w:ascii="Times New Roman" w:hAnsi="Times New Roman" w:cs="Times New Roman"/>
        </w:rPr>
      </w:pPr>
      <w:r w:rsidRPr="00C05FD8">
        <w:rPr>
          <w:rFonts w:ascii="Times New Roman" w:hAnsi="Times New Roman" w:cs="Times New Roman"/>
        </w:rPr>
        <w:t xml:space="preserve"> • мониторинг и актуализация тарифных последствий; </w:t>
      </w:r>
    </w:p>
    <w:p w:rsidR="001C75E5" w:rsidRPr="00C05FD8" w:rsidRDefault="001C75E5" w:rsidP="001C75E5">
      <w:pPr>
        <w:pStyle w:val="Default"/>
        <w:jc w:val="both"/>
        <w:rPr>
          <w:rFonts w:ascii="Times New Roman" w:hAnsi="Times New Roman" w:cs="Times New Roman"/>
        </w:rPr>
      </w:pPr>
      <w:r w:rsidRPr="00C05FD8">
        <w:rPr>
          <w:rFonts w:ascii="Times New Roman" w:hAnsi="Times New Roman" w:cs="Times New Roman"/>
        </w:rPr>
        <w:t>• мониторинг и актуализация реализации проектов схемы теплоснабжения;</w:t>
      </w:r>
    </w:p>
    <w:p w:rsidR="001C75E5" w:rsidRPr="00C05FD8" w:rsidRDefault="001C75E5" w:rsidP="001C75E5">
      <w:pPr>
        <w:pStyle w:val="Default"/>
        <w:jc w:val="both"/>
        <w:rPr>
          <w:rFonts w:ascii="Times New Roman" w:hAnsi="Times New Roman" w:cs="Times New Roman"/>
        </w:rPr>
      </w:pPr>
      <w:r w:rsidRPr="00C05FD8">
        <w:rPr>
          <w:rFonts w:ascii="Times New Roman" w:hAnsi="Times New Roman" w:cs="Times New Roman"/>
        </w:rPr>
        <w:t xml:space="preserve"> • актуализация границ зон деятельности, определенных Схемой; </w:t>
      </w:r>
    </w:p>
    <w:p w:rsidR="001C75E5" w:rsidRPr="00C05FD8" w:rsidRDefault="001C75E5" w:rsidP="001C75E5">
      <w:pPr>
        <w:pStyle w:val="Default"/>
        <w:rPr>
          <w:rFonts w:ascii="Times New Roman" w:hAnsi="Times New Roman" w:cs="Times New Roman"/>
        </w:rPr>
      </w:pPr>
    </w:p>
    <w:p w:rsidR="001C75E5" w:rsidRPr="00C05FD8" w:rsidRDefault="001C75E5" w:rsidP="001C75E5">
      <w:pPr>
        <w:pStyle w:val="Default"/>
        <w:rPr>
          <w:rFonts w:ascii="Times New Roman" w:hAnsi="Times New Roman" w:cs="Times New Roman"/>
        </w:rPr>
      </w:pPr>
      <w:r w:rsidRPr="00C05FD8">
        <w:rPr>
          <w:rFonts w:ascii="Times New Roman" w:hAnsi="Times New Roman" w:cs="Times New Roman"/>
        </w:rPr>
        <w:t xml:space="preserve">Основные изменения, выполненные в ходе актуализации: </w:t>
      </w:r>
    </w:p>
    <w:p w:rsidR="001C75E5" w:rsidRPr="00C05FD8" w:rsidRDefault="001C75E5" w:rsidP="001C75E5">
      <w:pPr>
        <w:pStyle w:val="Default"/>
        <w:jc w:val="both"/>
        <w:rPr>
          <w:rFonts w:ascii="Times New Roman" w:hAnsi="Times New Roman" w:cs="Times New Roman"/>
        </w:rPr>
      </w:pPr>
      <w:r w:rsidRPr="00C05FD8">
        <w:rPr>
          <w:rFonts w:ascii="Times New Roman" w:hAnsi="Times New Roman" w:cs="Times New Roman"/>
        </w:rPr>
        <w:t xml:space="preserve">• сформированы балансы мощности/нагрузки по состоянию на 01.01.2024 год; </w:t>
      </w:r>
    </w:p>
    <w:p w:rsidR="001C75E5" w:rsidRPr="00C05FD8" w:rsidRDefault="001C75E5" w:rsidP="001C75E5">
      <w:pPr>
        <w:pStyle w:val="Default"/>
        <w:jc w:val="both"/>
        <w:rPr>
          <w:rFonts w:ascii="Times New Roman" w:hAnsi="Times New Roman" w:cs="Times New Roman"/>
        </w:rPr>
      </w:pPr>
      <w:r w:rsidRPr="00C05FD8">
        <w:rPr>
          <w:rFonts w:ascii="Times New Roman" w:hAnsi="Times New Roman" w:cs="Times New Roman"/>
        </w:rPr>
        <w:t xml:space="preserve">• дополнены сведения по организациям, ранее не предоставлявшим данные; </w:t>
      </w:r>
    </w:p>
    <w:p w:rsidR="001C75E5" w:rsidRPr="00C05FD8" w:rsidRDefault="001C75E5" w:rsidP="001C75E5">
      <w:pPr>
        <w:pStyle w:val="Default"/>
        <w:jc w:val="both"/>
        <w:rPr>
          <w:rFonts w:ascii="Times New Roman" w:hAnsi="Times New Roman" w:cs="Times New Roman"/>
        </w:rPr>
      </w:pPr>
      <w:r w:rsidRPr="00C05FD8">
        <w:rPr>
          <w:rFonts w:ascii="Times New Roman" w:hAnsi="Times New Roman" w:cs="Times New Roman"/>
        </w:rPr>
        <w:t xml:space="preserve">• скорректированы в соответствие с фактическими темпами застройки и Генеральным планом прогнозы перспективной застройки и тепловой нагрузки; </w:t>
      </w:r>
    </w:p>
    <w:p w:rsidR="001C75E5" w:rsidRPr="00C05FD8" w:rsidRDefault="001C75E5" w:rsidP="001C75E5">
      <w:pPr>
        <w:pStyle w:val="Default"/>
        <w:jc w:val="both"/>
        <w:rPr>
          <w:rFonts w:ascii="Times New Roman" w:hAnsi="Times New Roman" w:cs="Times New Roman"/>
        </w:rPr>
      </w:pPr>
      <w:r w:rsidRPr="00C05FD8">
        <w:rPr>
          <w:rFonts w:ascii="Times New Roman" w:hAnsi="Times New Roman" w:cs="Times New Roman"/>
        </w:rPr>
        <w:t>• скорректированы мероприятия по развитию систем теплоснабжения в части энергоисточников и тепловых сетей;</w:t>
      </w:r>
    </w:p>
    <w:p w:rsidR="001C75E5" w:rsidRPr="00C05FD8" w:rsidRDefault="001C75E5" w:rsidP="001C75E5">
      <w:pPr>
        <w:jc w:val="both"/>
        <w:rPr>
          <w:b/>
          <w:color w:val="000000"/>
          <w:szCs w:val="24"/>
        </w:rPr>
      </w:pPr>
      <w:r w:rsidRPr="00C05FD8">
        <w:rPr>
          <w:szCs w:val="24"/>
        </w:rPr>
        <w:t xml:space="preserve">• скорректированы  необходимые финансовые потребности в реализацию проектов для МУП «ГТС» и других участников проекта.                                                                                                            </w:t>
      </w:r>
    </w:p>
    <w:p w:rsidR="001C75E5" w:rsidRPr="00C05FD8" w:rsidRDefault="001C75E5" w:rsidP="001C75E5">
      <w:pPr>
        <w:jc w:val="both"/>
        <w:rPr>
          <w:b/>
          <w:color w:val="000000"/>
          <w:szCs w:val="24"/>
        </w:rPr>
      </w:pPr>
    </w:p>
    <w:p w:rsidR="001C75E5" w:rsidRPr="00C05FD8" w:rsidRDefault="001C75E5" w:rsidP="001C75E5">
      <w:pPr>
        <w:jc w:val="both"/>
        <w:rPr>
          <w:b/>
          <w:color w:val="000000"/>
          <w:szCs w:val="24"/>
        </w:rPr>
      </w:pPr>
      <w:r w:rsidRPr="00C05FD8">
        <w:rPr>
          <w:b/>
          <w:color w:val="000000"/>
          <w:szCs w:val="24"/>
        </w:rPr>
        <w:t xml:space="preserve">Краткая характеристика  МО город Курчатов    </w:t>
      </w:r>
    </w:p>
    <w:p w:rsidR="001C75E5" w:rsidRPr="00C05FD8" w:rsidRDefault="001C75E5" w:rsidP="001C75E5">
      <w:pPr>
        <w:jc w:val="both"/>
        <w:rPr>
          <w:b/>
          <w:color w:val="000000"/>
          <w:szCs w:val="24"/>
        </w:rPr>
      </w:pPr>
    </w:p>
    <w:p w:rsidR="001C75E5" w:rsidRPr="00C05FD8" w:rsidRDefault="001C75E5" w:rsidP="001C75E5">
      <w:pPr>
        <w:jc w:val="both"/>
        <w:rPr>
          <w:szCs w:val="24"/>
        </w:rPr>
      </w:pPr>
      <w:r w:rsidRPr="00C05FD8">
        <w:rPr>
          <w:b/>
          <w:color w:val="000000"/>
          <w:szCs w:val="24"/>
        </w:rPr>
        <w:t xml:space="preserve"> </w:t>
      </w:r>
      <w:r w:rsidRPr="00C05FD8">
        <w:rPr>
          <w:szCs w:val="24"/>
        </w:rPr>
        <w:t xml:space="preserve">       Муниципальное образование «Город Курчатов» Курской области промышленный, культурный и научный центр. Город Курчатов находится в юго-западной части Центрального Федерального Округа РФ, в центре Русской равнины, в центральной части Курской области в 47 км от г</w:t>
      </w:r>
      <w:proofErr w:type="gramStart"/>
      <w:r w:rsidRPr="00C05FD8">
        <w:rPr>
          <w:szCs w:val="24"/>
        </w:rPr>
        <w:t>.К</w:t>
      </w:r>
      <w:proofErr w:type="gramEnd"/>
      <w:r w:rsidRPr="00C05FD8">
        <w:rPr>
          <w:szCs w:val="24"/>
        </w:rPr>
        <w:t>урска (областного центра) по автодороге Р-199. Город расположен в центре Европейской части России, на юго-западных склонах Среднерусской возвышенности, на месте слияния рек Дичня и Сейм.</w:t>
      </w:r>
    </w:p>
    <w:p w:rsidR="001C75E5" w:rsidRPr="00C05FD8" w:rsidRDefault="001C75E5" w:rsidP="001C75E5">
      <w:pPr>
        <w:contextualSpacing/>
        <w:jc w:val="both"/>
        <w:rPr>
          <w:szCs w:val="24"/>
        </w:rPr>
      </w:pPr>
      <w:r w:rsidRPr="00C05FD8">
        <w:rPr>
          <w:szCs w:val="24"/>
        </w:rPr>
        <w:t xml:space="preserve">       Граница муниципального образования «Город Курчатов» Курской области простирается с севера – по реке Сейм, с востока – по территории прибрежной зоны пруда-охладителя Курской АЭС, с юга – по границе селитебной территории города, с запада территорией Курчатовской АЭС. </w:t>
      </w:r>
    </w:p>
    <w:p w:rsidR="001C75E5" w:rsidRPr="00C05FD8" w:rsidRDefault="001C75E5" w:rsidP="001C75E5">
      <w:pPr>
        <w:contextualSpacing/>
        <w:jc w:val="both"/>
        <w:rPr>
          <w:szCs w:val="24"/>
        </w:rPr>
      </w:pPr>
      <w:r w:rsidRPr="00C05FD8">
        <w:rPr>
          <w:szCs w:val="24"/>
        </w:rPr>
        <w:lastRenderedPageBreak/>
        <w:t xml:space="preserve">       </w:t>
      </w:r>
      <w:proofErr w:type="gramStart"/>
      <w:r w:rsidRPr="00C05FD8">
        <w:rPr>
          <w:szCs w:val="24"/>
        </w:rPr>
        <w:t>Муниципальное образование «Город Курчатов» Курской области граничит с землями Курчатовского района Курской области, а именно: с северной стороны - с землями муниципального образования «Макаровский сельсовет»; с восточной стороны - с землями муниципального образования «Макаровский сельсовет» и муниципального образования «Дичнянский сельсовет»; с южной стороны - с землями муниципального образования «Дичнянский сельсовет», муниципального образования «Дружненский сельсовет» и муниципального образования «Посёлок Иванино»;</w:t>
      </w:r>
      <w:proofErr w:type="gramEnd"/>
      <w:r w:rsidRPr="00C05FD8">
        <w:rPr>
          <w:szCs w:val="24"/>
        </w:rPr>
        <w:t xml:space="preserve"> с западной стороны - с землями муниципального образования «Посёлок Иванино», муниципального образования «Дружненский сельсовет» и муниципального образования «Макаровский сельсовет».</w:t>
      </w:r>
    </w:p>
    <w:p w:rsidR="001C75E5" w:rsidRPr="00C05FD8" w:rsidRDefault="001C75E5" w:rsidP="001C75E5">
      <w:pPr>
        <w:contextualSpacing/>
        <w:jc w:val="both"/>
        <w:rPr>
          <w:szCs w:val="24"/>
        </w:rPr>
      </w:pPr>
      <w:r w:rsidRPr="00C05FD8">
        <w:rPr>
          <w:szCs w:val="24"/>
        </w:rPr>
        <w:t xml:space="preserve">       Площадь Муниципального образования «Город Курчатов» Курской области –  (5531,98 га). Основную часть территории муниципального образования занимает территория пруда-охладителя Курской АЭС (22 км</w:t>
      </w:r>
      <w:proofErr w:type="gramStart"/>
      <w:r w:rsidRPr="00C05FD8">
        <w:rPr>
          <w:szCs w:val="24"/>
          <w:vertAlign w:val="superscript"/>
        </w:rPr>
        <w:t>2</w:t>
      </w:r>
      <w:proofErr w:type="gramEnd"/>
      <w:r w:rsidRPr="00C05FD8">
        <w:rPr>
          <w:szCs w:val="24"/>
        </w:rPr>
        <w:t xml:space="preserve">) и земли АЭС. </w:t>
      </w:r>
    </w:p>
    <w:p w:rsidR="001C75E5" w:rsidRPr="00C05FD8" w:rsidRDefault="001C75E5" w:rsidP="001C75E5">
      <w:pPr>
        <w:contextualSpacing/>
        <w:jc w:val="both"/>
        <w:rPr>
          <w:szCs w:val="24"/>
        </w:rPr>
      </w:pPr>
      <w:r w:rsidRPr="00C05FD8">
        <w:rPr>
          <w:szCs w:val="24"/>
        </w:rPr>
        <w:t xml:space="preserve">       Основу транспортного обеспечения развития экономики города составляет железнодорожный и автомобильный транспорт. Железнодорожная инфраструктура общего пользования на территории Муниципального образования находится в оперативном управлении Московской железной дороги – филиала ОАО «РЖД». Имеется пригородное, пассажирское и грузовое движение.</w:t>
      </w:r>
    </w:p>
    <w:p w:rsidR="001C75E5" w:rsidRPr="00C05FD8" w:rsidRDefault="001C75E5" w:rsidP="001C75E5">
      <w:pPr>
        <w:contextualSpacing/>
        <w:jc w:val="both"/>
        <w:rPr>
          <w:szCs w:val="24"/>
        </w:rPr>
      </w:pPr>
      <w:r w:rsidRPr="00C05FD8">
        <w:rPr>
          <w:szCs w:val="24"/>
        </w:rPr>
        <w:t xml:space="preserve">       Внешние автомобильные перевозки осуществляются по автодороге регионального значения Р199 «Курск - Льгов - Рыльск - граница с Украиной» (</w:t>
      </w:r>
      <w:proofErr w:type="gramStart"/>
      <w:r w:rsidRPr="00C05FD8">
        <w:rPr>
          <w:szCs w:val="24"/>
        </w:rPr>
        <w:t>на</w:t>
      </w:r>
      <w:proofErr w:type="gramEnd"/>
      <w:r w:rsidRPr="00C05FD8">
        <w:rPr>
          <w:szCs w:val="24"/>
        </w:rPr>
        <w:t xml:space="preserve"> Глухов).</w:t>
      </w:r>
    </w:p>
    <w:p w:rsidR="001C75E5" w:rsidRPr="00C05FD8" w:rsidRDefault="001C75E5" w:rsidP="001C75E5">
      <w:pPr>
        <w:contextualSpacing/>
        <w:jc w:val="both"/>
        <w:rPr>
          <w:szCs w:val="24"/>
        </w:rPr>
      </w:pPr>
      <w:r w:rsidRPr="00C05FD8">
        <w:rPr>
          <w:szCs w:val="24"/>
        </w:rPr>
        <w:t xml:space="preserve">        В целом, внешние транспортные связи Муниципального образования можно охарактеризовать, как имеющие достаточный уровень развития и обеспечивающие потребности населения и промышленности.</w:t>
      </w:r>
    </w:p>
    <w:p w:rsidR="001C75E5" w:rsidRPr="00C05FD8" w:rsidRDefault="001C75E5" w:rsidP="001C75E5">
      <w:pPr>
        <w:contextualSpacing/>
        <w:jc w:val="both"/>
        <w:rPr>
          <w:szCs w:val="24"/>
        </w:rPr>
      </w:pPr>
      <w:r w:rsidRPr="00C05FD8">
        <w:rPr>
          <w:szCs w:val="24"/>
        </w:rPr>
        <w:t xml:space="preserve">       Одной из особенностей современного города является протяжённость жилой застройки вдоль пруда-охладителя Курской АЭС. </w:t>
      </w:r>
    </w:p>
    <w:p w:rsidR="001C75E5" w:rsidRPr="00C05FD8" w:rsidRDefault="001C75E5" w:rsidP="001C75E5">
      <w:pPr>
        <w:contextualSpacing/>
        <w:jc w:val="both"/>
        <w:rPr>
          <w:szCs w:val="24"/>
        </w:rPr>
      </w:pPr>
      <w:r w:rsidRPr="00C05FD8">
        <w:rPr>
          <w:szCs w:val="24"/>
        </w:rPr>
        <w:t xml:space="preserve">        Протяженность с запада на восток 4,5 км с севера на юг 800 м. Селитебная территория города занимает 700 га – 12,7 % территории муниципального образования.</w:t>
      </w:r>
    </w:p>
    <w:p w:rsidR="001C75E5" w:rsidRPr="00C05FD8" w:rsidRDefault="001C75E5" w:rsidP="001C75E5">
      <w:pPr>
        <w:contextualSpacing/>
        <w:jc w:val="both"/>
        <w:rPr>
          <w:szCs w:val="24"/>
        </w:rPr>
      </w:pPr>
      <w:r w:rsidRPr="00C05FD8">
        <w:rPr>
          <w:szCs w:val="24"/>
        </w:rPr>
        <w:t xml:space="preserve">        Площадка Курской атомной станции расположена в степной зоне в 40 км западнее г. Курска, в 25 км от г. Льгова и в 3-4 км западнее г. Курчатова на левом берегу р. Сейм. </w:t>
      </w:r>
    </w:p>
    <w:p w:rsidR="001C75E5" w:rsidRPr="00C05FD8" w:rsidRDefault="001C75E5" w:rsidP="001C75E5">
      <w:pPr>
        <w:contextualSpacing/>
        <w:jc w:val="both"/>
        <w:rPr>
          <w:szCs w:val="24"/>
        </w:rPr>
      </w:pPr>
      <w:r w:rsidRPr="00C05FD8">
        <w:rPr>
          <w:szCs w:val="24"/>
        </w:rPr>
        <w:t xml:space="preserve">        Численность населения города по данным Росстата на 01.01.2024 года составляла 39,235 тыс. человек. </w:t>
      </w:r>
    </w:p>
    <w:p w:rsidR="001C75E5" w:rsidRPr="00C05FD8" w:rsidRDefault="001C75E5" w:rsidP="001C75E5">
      <w:pPr>
        <w:contextualSpacing/>
        <w:jc w:val="both"/>
        <w:rPr>
          <w:szCs w:val="24"/>
        </w:rPr>
      </w:pPr>
      <w:r w:rsidRPr="00C05FD8">
        <w:rPr>
          <w:szCs w:val="24"/>
        </w:rPr>
        <w:t xml:space="preserve">        Сегодня Курчатов – это современный город с многоэтажной застройкой селитебной зоны и большим количеством озеленённых благоустроенных пространств. </w:t>
      </w:r>
    </w:p>
    <w:p w:rsidR="001C75E5" w:rsidRPr="00C05FD8" w:rsidRDefault="001C75E5" w:rsidP="001C75E5">
      <w:pPr>
        <w:contextualSpacing/>
        <w:jc w:val="both"/>
        <w:rPr>
          <w:szCs w:val="24"/>
        </w:rPr>
      </w:pPr>
      <w:r w:rsidRPr="00C05FD8">
        <w:rPr>
          <w:szCs w:val="24"/>
        </w:rPr>
        <w:t xml:space="preserve">       Муниципальное образование «Город Курчатов» Курской области характеризуется наибольшей концентрацией объектов социальной инфраструктуры по сравнению с территориями Курчатовского района Курской области. В состав социальной сферы города входят объекты образования, здравоохранения, культурного обслуживания населения, физической культуры и спорта, социальной защиты населения как районного, так и городского значения.</w:t>
      </w:r>
    </w:p>
    <w:p w:rsidR="001C75E5" w:rsidRPr="00C05FD8" w:rsidRDefault="001C75E5" w:rsidP="001C75E5">
      <w:pPr>
        <w:contextualSpacing/>
        <w:jc w:val="both"/>
        <w:rPr>
          <w:szCs w:val="24"/>
        </w:rPr>
      </w:pPr>
      <w:r w:rsidRPr="00C05FD8">
        <w:rPr>
          <w:szCs w:val="24"/>
        </w:rPr>
        <w:t xml:space="preserve">       Структура экономики муниципального образования «Город Курчатов» Курской области характеризуется моноотраслевой, ранее определившейся направленностью энергопроизводства и энергообеспечения региона. Ведущими отраслями являются: электроэнергетика, производства для обеспечения функционирования АЭС, пищевое производство, строительный комплекс, транспорт, связь, торговля и общественное питание, сфера услуг и бытовое обслуживание населения. </w:t>
      </w:r>
    </w:p>
    <w:p w:rsidR="001C75E5" w:rsidRPr="00C05FD8" w:rsidRDefault="001C75E5" w:rsidP="001C75E5">
      <w:pPr>
        <w:ind w:firstLine="705"/>
        <w:jc w:val="both"/>
        <w:rPr>
          <w:szCs w:val="24"/>
        </w:rPr>
      </w:pPr>
      <w:r w:rsidRPr="00C05FD8">
        <w:rPr>
          <w:szCs w:val="24"/>
        </w:rPr>
        <w:t xml:space="preserve">На 1 января 2024 года общее количество </w:t>
      </w:r>
      <w:proofErr w:type="gramStart"/>
      <w:r w:rsidRPr="00C05FD8">
        <w:rPr>
          <w:szCs w:val="24"/>
        </w:rPr>
        <w:t>субъектов хозяйственной деятельности, учитываемых в статистическом регистре хозяйствующих субъектов на территории города составило</w:t>
      </w:r>
      <w:proofErr w:type="gramEnd"/>
      <w:r w:rsidRPr="00C05FD8">
        <w:rPr>
          <w:szCs w:val="24"/>
        </w:rPr>
        <w:t xml:space="preserve"> 407 единиц. Кроме того, на территории муниципального образования «Город Курчатов» зарегистрировано 658 индивидуальных предпринимателей и 286 самозанятых</w:t>
      </w:r>
      <w:proofErr w:type="gramStart"/>
      <w:r w:rsidRPr="00C05FD8">
        <w:rPr>
          <w:szCs w:val="24"/>
        </w:rPr>
        <w:t>..</w:t>
      </w:r>
      <w:proofErr w:type="gramEnd"/>
    </w:p>
    <w:p w:rsidR="001C75E5" w:rsidRPr="00C05FD8" w:rsidRDefault="001C75E5" w:rsidP="001C75E5">
      <w:pPr>
        <w:ind w:firstLine="708"/>
        <w:jc w:val="both"/>
        <w:rPr>
          <w:szCs w:val="24"/>
        </w:rPr>
      </w:pPr>
      <w:r w:rsidRPr="00C05FD8">
        <w:rPr>
          <w:szCs w:val="24"/>
        </w:rPr>
        <w:t xml:space="preserve">Город Курчатов вносит весомый вклад в суммарный валовой региональный продукт Курской области. Удельный вес МО «Город Курчатов» в обороте организаций Курской области в 2023 году составил 7,77 %.  </w:t>
      </w:r>
    </w:p>
    <w:p w:rsidR="001C75E5" w:rsidRPr="00C05FD8" w:rsidRDefault="001C75E5" w:rsidP="001C75E5">
      <w:pPr>
        <w:pStyle w:val="a5"/>
        <w:ind w:firstLine="680"/>
        <w:rPr>
          <w:sz w:val="24"/>
          <w:szCs w:val="24"/>
        </w:rPr>
      </w:pPr>
      <w:r w:rsidRPr="00C05FD8">
        <w:rPr>
          <w:sz w:val="24"/>
          <w:szCs w:val="24"/>
        </w:rPr>
        <w:t>В структуре промышленного производства наибольшую долю занимает обеспечение электрической энергией, газом и паром – 90,9 %.</w:t>
      </w:r>
    </w:p>
    <w:p w:rsidR="001C75E5" w:rsidRPr="00C05FD8" w:rsidRDefault="001C75E5" w:rsidP="001C75E5">
      <w:pPr>
        <w:ind w:firstLine="708"/>
        <w:jc w:val="both"/>
        <w:rPr>
          <w:szCs w:val="24"/>
        </w:rPr>
      </w:pPr>
      <w:r w:rsidRPr="00C05FD8">
        <w:rPr>
          <w:szCs w:val="24"/>
        </w:rPr>
        <w:lastRenderedPageBreak/>
        <w:t>Объем производства промышленной продукции крупных и средних предприятий в 2020 году составил 40,265 млрд</w:t>
      </w:r>
      <w:proofErr w:type="gramStart"/>
      <w:r w:rsidRPr="00C05FD8">
        <w:rPr>
          <w:szCs w:val="24"/>
        </w:rPr>
        <w:t>.р</w:t>
      </w:r>
      <w:proofErr w:type="gramEnd"/>
      <w:r w:rsidRPr="00C05FD8">
        <w:rPr>
          <w:szCs w:val="24"/>
        </w:rPr>
        <w:t xml:space="preserve">уб. или 97,4 % в сопоставимых ценах к 2019 году. </w:t>
      </w:r>
    </w:p>
    <w:p w:rsidR="001C75E5" w:rsidRPr="00C05FD8" w:rsidRDefault="001C75E5" w:rsidP="001C75E5">
      <w:pPr>
        <w:ind w:firstLine="708"/>
        <w:jc w:val="both"/>
        <w:rPr>
          <w:szCs w:val="24"/>
        </w:rPr>
      </w:pPr>
      <w:r w:rsidRPr="00C05FD8">
        <w:rPr>
          <w:noProof/>
          <w:szCs w:val="24"/>
        </w:rPr>
        <w:drawing>
          <wp:inline distT="0" distB="0" distL="0" distR="0" wp14:anchorId="63CD15D9" wp14:editId="4DCC0871">
            <wp:extent cx="5318133" cy="2307048"/>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35780" cy="2314703"/>
                    </a:xfrm>
                    <a:prstGeom prst="rect">
                      <a:avLst/>
                    </a:prstGeom>
                    <a:solidFill>
                      <a:srgbClr val="FFFFFF"/>
                    </a:solidFill>
                    <a:ln>
                      <a:noFill/>
                    </a:ln>
                  </pic:spPr>
                </pic:pic>
              </a:graphicData>
            </a:graphic>
          </wp:inline>
        </w:drawing>
      </w:r>
    </w:p>
    <w:p w:rsidR="001C75E5" w:rsidRPr="00C05FD8" w:rsidRDefault="001C75E5" w:rsidP="001C75E5">
      <w:pPr>
        <w:jc w:val="both"/>
        <w:rPr>
          <w:szCs w:val="24"/>
        </w:rPr>
      </w:pPr>
      <w:r w:rsidRPr="00C05FD8">
        <w:rPr>
          <w:szCs w:val="24"/>
        </w:rPr>
        <w:t>Территория города состоит из двух планировочных районов:</w:t>
      </w:r>
    </w:p>
    <w:p w:rsidR="001C75E5" w:rsidRPr="00C05FD8" w:rsidRDefault="001C75E5" w:rsidP="001C75E5">
      <w:pPr>
        <w:pStyle w:val="a3"/>
        <w:numPr>
          <w:ilvl w:val="0"/>
          <w:numId w:val="29"/>
        </w:numPr>
        <w:jc w:val="both"/>
        <w:rPr>
          <w:szCs w:val="24"/>
        </w:rPr>
      </w:pPr>
      <w:r w:rsidRPr="00C05FD8">
        <w:rPr>
          <w:szCs w:val="24"/>
        </w:rPr>
        <w:t>Северный планировочный район (территория города к северу от железнодорожной линии Курск – Льгов 1 и автомобильной дороги регионального значения Р-199 (Курск – Льгов – Рыльск – граница с Украиной),  включающий территории 1 – 6, 6-а и 11 жилых микрорайонов города - существующая селитебная территория города, на которой 160 многоквартирных жилых домов;</w:t>
      </w:r>
    </w:p>
    <w:p w:rsidR="001C75E5" w:rsidRPr="00C05FD8" w:rsidRDefault="001C75E5" w:rsidP="001C75E5">
      <w:pPr>
        <w:pStyle w:val="a3"/>
        <w:numPr>
          <w:ilvl w:val="0"/>
          <w:numId w:val="29"/>
        </w:numPr>
        <w:jc w:val="both"/>
        <w:rPr>
          <w:szCs w:val="24"/>
        </w:rPr>
      </w:pPr>
      <w:r w:rsidRPr="00C05FD8">
        <w:rPr>
          <w:szCs w:val="24"/>
        </w:rPr>
        <w:t>Южный планировочный район (территория города к югу от железнодорожной линии Курск – Льгов 1 и автомобильной дороги Р-199), включающий территории 7 - 10 жилых микрорайонов города, где 7, 10 микрорайоны города – под комплексную жилую застройку, 8,9 микрорайоны города – под индивидуальную жилую застройку.</w:t>
      </w:r>
    </w:p>
    <w:p w:rsidR="001C75E5" w:rsidRPr="00C05FD8" w:rsidRDefault="001C75E5" w:rsidP="001C75E5">
      <w:pPr>
        <w:ind w:firstLine="709"/>
        <w:jc w:val="both"/>
        <w:rPr>
          <w:kern w:val="2"/>
          <w:szCs w:val="24"/>
        </w:rPr>
      </w:pPr>
    </w:p>
    <w:p w:rsidR="001C75E5" w:rsidRPr="00C05FD8" w:rsidRDefault="001C75E5" w:rsidP="001C75E5">
      <w:pPr>
        <w:ind w:firstLine="709"/>
        <w:jc w:val="both"/>
        <w:rPr>
          <w:szCs w:val="24"/>
        </w:rPr>
      </w:pPr>
      <w:r w:rsidRPr="00C05FD8">
        <w:rPr>
          <w:kern w:val="2"/>
          <w:szCs w:val="24"/>
        </w:rPr>
        <w:t xml:space="preserve">Город Курчатов является монофункциональным городом с особым режимом хозяйственной деятельности. </w:t>
      </w:r>
      <w:r w:rsidRPr="00C05FD8">
        <w:rPr>
          <w:szCs w:val="24"/>
        </w:rPr>
        <w:t>В структуре промышленного производства городского округа атомная энергетика является основной отраслью. Важнейшим видом продукции промышленности являетс</w:t>
      </w:r>
      <w:proofErr w:type="gramStart"/>
      <w:r w:rsidRPr="00C05FD8">
        <w:rPr>
          <w:szCs w:val="24"/>
        </w:rPr>
        <w:t>я–</w:t>
      </w:r>
      <w:proofErr w:type="gramEnd"/>
      <w:r w:rsidRPr="00C05FD8">
        <w:rPr>
          <w:szCs w:val="24"/>
        </w:rPr>
        <w:t xml:space="preserve"> выработка электро- и теплоэнергии.</w:t>
      </w:r>
    </w:p>
    <w:p w:rsidR="001C75E5" w:rsidRPr="00C05FD8" w:rsidRDefault="001C75E5" w:rsidP="001C75E5">
      <w:pPr>
        <w:ind w:firstLine="709"/>
        <w:jc w:val="both"/>
        <w:rPr>
          <w:szCs w:val="24"/>
        </w:rPr>
      </w:pPr>
      <w:r w:rsidRPr="00C05FD8">
        <w:rPr>
          <w:szCs w:val="24"/>
        </w:rPr>
        <w:t>Кроме того, на территории городского округа производятся хлебобулочные, макаронные, кондитерские изделия, металлоконструкции и др. виды продукции.</w:t>
      </w:r>
    </w:p>
    <w:p w:rsidR="001C75E5" w:rsidRPr="00C05FD8" w:rsidRDefault="001C75E5" w:rsidP="001C75E5">
      <w:pPr>
        <w:ind w:firstLine="709"/>
        <w:jc w:val="both"/>
        <w:rPr>
          <w:szCs w:val="24"/>
        </w:rPr>
      </w:pPr>
      <w:r w:rsidRPr="00C05FD8">
        <w:rPr>
          <w:kern w:val="2"/>
          <w:szCs w:val="24"/>
        </w:rPr>
        <w:t xml:space="preserve">Ведущей и градообразующей отраслью является атомная энергетика, представленная филиалом АО "Концерн Росэнергоатом" "Курская атомная станция", на которой занято около 22% работающего населения. </w:t>
      </w:r>
    </w:p>
    <w:p w:rsidR="001C75E5" w:rsidRPr="00C05FD8" w:rsidRDefault="001C75E5" w:rsidP="001C75E5">
      <w:pPr>
        <w:ind w:firstLine="709"/>
        <w:jc w:val="both"/>
        <w:rPr>
          <w:szCs w:val="24"/>
        </w:rPr>
      </w:pPr>
      <w:r w:rsidRPr="00C05FD8">
        <w:rPr>
          <w:szCs w:val="24"/>
        </w:rPr>
        <w:t>Курская АЭС в составе АО "Концерн Росэнергоатом" входит в электроэнергетический дивизион Госкорпорации "Росатом".</w:t>
      </w:r>
    </w:p>
    <w:p w:rsidR="001C75E5" w:rsidRPr="00C05FD8" w:rsidRDefault="001C75E5" w:rsidP="001C75E5">
      <w:pPr>
        <w:ind w:firstLine="709"/>
        <w:jc w:val="both"/>
        <w:rPr>
          <w:szCs w:val="24"/>
        </w:rPr>
      </w:pPr>
      <w:r w:rsidRPr="00C05FD8">
        <w:rPr>
          <w:szCs w:val="24"/>
        </w:rPr>
        <w:t xml:space="preserve">С 2018 года ведется строительство станции замещения </w:t>
      </w:r>
      <w:proofErr w:type="gramStart"/>
      <w:r w:rsidRPr="00C05FD8">
        <w:rPr>
          <w:szCs w:val="24"/>
        </w:rPr>
        <w:t>Курская</w:t>
      </w:r>
      <w:proofErr w:type="gramEnd"/>
      <w:r w:rsidRPr="00C05FD8">
        <w:rPr>
          <w:szCs w:val="24"/>
        </w:rPr>
        <w:t xml:space="preserve"> АЭС-2 в составе новых самых мощных энергоблоков в России поколения 3+ электрической мощностью 1255 МВт каждый по проекту ВВЭР-ТОИ. Новые энергоблоки КуАЭС-2 соответствуют современным требованиям Международного агентства по атомной энергии в области безопасности и обладают улучшенными технико-экономическими показателями. На площадке сооружения АЭС-2 впервые на российских АЭС запущена в опытную эксплуатацию автоматизированная система управления стоимостью и графиком строительства АЭС.</w:t>
      </w:r>
    </w:p>
    <w:p w:rsidR="001C75E5" w:rsidRPr="00C05FD8" w:rsidRDefault="001C75E5" w:rsidP="001C75E5">
      <w:pPr>
        <w:pStyle w:val="Style5"/>
        <w:widowControl/>
        <w:spacing w:line="240" w:lineRule="auto"/>
        <w:ind w:right="86" w:firstLine="709"/>
      </w:pPr>
      <w:r w:rsidRPr="00C05FD8">
        <w:rPr>
          <w:rFonts w:ascii="Times New Roman" w:hAnsi="Times New Roman" w:cs="Times New Roman"/>
        </w:rPr>
        <w:t>Филиал "Курская АЭС" АО "Концерн Росэнергоатом" является важнейшим узлом Единой энергетической системы России.</w:t>
      </w:r>
    </w:p>
    <w:p w:rsidR="001C75E5" w:rsidRPr="00C05FD8" w:rsidRDefault="001C75E5" w:rsidP="001C75E5">
      <w:pPr>
        <w:pStyle w:val="Style5"/>
        <w:widowControl/>
        <w:spacing w:line="240" w:lineRule="auto"/>
        <w:ind w:firstLine="709"/>
      </w:pPr>
      <w:r w:rsidRPr="00C05FD8">
        <w:rPr>
          <w:rFonts w:ascii="Times New Roman" w:hAnsi="Times New Roman" w:cs="Times New Roman"/>
        </w:rPr>
        <w:t>Курская АЭС обеспечивает электроэнергией 90% потребителей Курской области.</w:t>
      </w:r>
    </w:p>
    <w:p w:rsidR="001C75E5" w:rsidRPr="00C05FD8" w:rsidRDefault="001C75E5" w:rsidP="001C75E5">
      <w:pPr>
        <w:pStyle w:val="Style5"/>
        <w:widowControl/>
        <w:spacing w:line="240" w:lineRule="auto"/>
        <w:ind w:right="86" w:firstLine="709"/>
      </w:pPr>
      <w:r w:rsidRPr="00C05FD8">
        <w:rPr>
          <w:rFonts w:ascii="Times New Roman" w:hAnsi="Times New Roman" w:cs="Times New Roman"/>
        </w:rPr>
        <w:t xml:space="preserve">Выдача мощности Курской АЭС осуществляется потребителям в зоне ОЭС Центра по двум </w:t>
      </w:r>
      <w:proofErr w:type="gramStart"/>
      <w:r w:rsidRPr="00C05FD8">
        <w:rPr>
          <w:rFonts w:ascii="Times New Roman" w:hAnsi="Times New Roman" w:cs="Times New Roman"/>
        </w:rPr>
        <w:t>ВЛ</w:t>
      </w:r>
      <w:proofErr w:type="gramEnd"/>
      <w:r w:rsidRPr="00C05FD8">
        <w:rPr>
          <w:rFonts w:ascii="Times New Roman" w:hAnsi="Times New Roman" w:cs="Times New Roman"/>
        </w:rPr>
        <w:t xml:space="preserve"> 750 кВ (ВЛ 750 кВ Курская АЭС - Новобрянская и ВЛ 750 кВ Курская АЭС - Металлургическая) и четырем ВЛ 330 кВ (ВЛ 330 кВ Курская АЭС - Железногорская, ВЛ 330 кВ Курская АЭС - Южная I цепь, ВЛ 330 кВ Курская АЭС - Южная II цепь и ВЛ 330 кВ Курская АЭС - Курская) и  двум </w:t>
      </w:r>
      <w:proofErr w:type="gramStart"/>
      <w:r w:rsidRPr="00C05FD8">
        <w:rPr>
          <w:rFonts w:ascii="Times New Roman" w:hAnsi="Times New Roman" w:cs="Times New Roman"/>
        </w:rPr>
        <w:t>ВЛ</w:t>
      </w:r>
      <w:proofErr w:type="gramEnd"/>
      <w:r w:rsidRPr="00C05FD8">
        <w:rPr>
          <w:rFonts w:ascii="Times New Roman" w:hAnsi="Times New Roman" w:cs="Times New Roman"/>
        </w:rPr>
        <w:t xml:space="preserve"> 330 кВ (ВЛ 330 кВ Курская АЭС - Шостка.</w:t>
      </w:r>
    </w:p>
    <w:p w:rsidR="001C75E5" w:rsidRPr="00C05FD8" w:rsidRDefault="001C75E5" w:rsidP="001C75E5">
      <w:pPr>
        <w:widowControl w:val="0"/>
        <w:ind w:firstLine="540"/>
        <w:jc w:val="both"/>
        <w:rPr>
          <w:szCs w:val="24"/>
        </w:rPr>
      </w:pPr>
      <w:r w:rsidRPr="00C05FD8">
        <w:rPr>
          <w:szCs w:val="24"/>
        </w:rPr>
        <w:lastRenderedPageBreak/>
        <w:t>Кроме того, на территории города располагаются предприятия, тесно связанные с Курской АЭС, главным образом, по обеспечению работоспособности станции: "Курскатомэнергоремонт" филиал АО "Атомэнергоремонт", ООО "Курская АЭС-Сервис", АО "Инжиниринговая компания "АСЭ".</w:t>
      </w:r>
    </w:p>
    <w:p w:rsidR="001C75E5" w:rsidRPr="00C05FD8" w:rsidRDefault="001C75E5" w:rsidP="001C75E5">
      <w:pPr>
        <w:pStyle w:val="ConsPlusNormal"/>
        <w:ind w:firstLine="709"/>
        <w:jc w:val="both"/>
        <w:rPr>
          <w:sz w:val="24"/>
          <w:szCs w:val="24"/>
        </w:rPr>
      </w:pPr>
      <w:r w:rsidRPr="00C05FD8">
        <w:rPr>
          <w:rFonts w:ascii="Times New Roman" w:hAnsi="Times New Roman" w:cs="Times New Roman"/>
          <w:sz w:val="24"/>
          <w:szCs w:val="24"/>
        </w:rPr>
        <w:t xml:space="preserve">В процессе эксплуатации Курской АЭС постоянно ведется работа по повышению надежности и уровня безопасности энергоблоков на основе применения современных средств автоматизации и цифровых технологий в комплексной системе контроля, управления и защиты реактора РБМК-1000 за счет </w:t>
      </w:r>
      <w:proofErr w:type="gramStart"/>
      <w:r w:rsidRPr="00C05FD8">
        <w:rPr>
          <w:rFonts w:ascii="Times New Roman" w:hAnsi="Times New Roman" w:cs="Times New Roman"/>
          <w:sz w:val="24"/>
          <w:szCs w:val="24"/>
        </w:rPr>
        <w:t>наличия двух независимых комплектов аппаратуры обработки информации</w:t>
      </w:r>
      <w:proofErr w:type="gramEnd"/>
      <w:r w:rsidRPr="00C05FD8">
        <w:rPr>
          <w:rFonts w:ascii="Times New Roman" w:hAnsi="Times New Roman" w:cs="Times New Roman"/>
          <w:sz w:val="24"/>
          <w:szCs w:val="24"/>
        </w:rPr>
        <w:t xml:space="preserve"> и выработки аварийных и управляющих сигналов. Информационные системы управления процессами используются на всех звеньях технологической цепочки, причем все системы безопасности разработаны и произведены в Российской Федерации.</w:t>
      </w:r>
    </w:p>
    <w:p w:rsidR="001C75E5" w:rsidRPr="00C05FD8" w:rsidRDefault="001C75E5" w:rsidP="001C75E5">
      <w:pPr>
        <w:pStyle w:val="a5"/>
        <w:ind w:firstLine="620"/>
        <w:jc w:val="both"/>
        <w:rPr>
          <w:sz w:val="24"/>
          <w:szCs w:val="24"/>
        </w:rPr>
      </w:pPr>
      <w:proofErr w:type="gramStart"/>
      <w:r w:rsidRPr="00C05FD8">
        <w:rPr>
          <w:sz w:val="24"/>
          <w:szCs w:val="24"/>
        </w:rPr>
        <w:t>В рамках реализации Соглашений "О сотрудничестве Государственной корпорации по атомной энергии "Росатом" и Администрации Курской области" от 26.10.2012 № 1/3078-Д и 07.06.2019 № 1/17085-Д "О сотрудничестве Государственной корпорации по атомной энергии "Росатом" и Администрации Курской области", направленных на обеспечение эффективного социально- экономического и инфраструктурного развития городского округа - города Курчатова Курской области, в 2013-2020 годах на реализацию программных мероприятий  социально-экономического и</w:t>
      </w:r>
      <w:proofErr w:type="gramEnd"/>
      <w:r w:rsidRPr="00C05FD8">
        <w:rPr>
          <w:sz w:val="24"/>
          <w:szCs w:val="24"/>
        </w:rPr>
        <w:t xml:space="preserve"> </w:t>
      </w:r>
      <w:proofErr w:type="gramStart"/>
      <w:r w:rsidRPr="00C05FD8">
        <w:rPr>
          <w:sz w:val="24"/>
          <w:szCs w:val="24"/>
        </w:rPr>
        <w:t>инфраструктурного развития МО "Город Курчатов" было направлено 894,3 млн. руб., в том числе за счет средств областного бюджета - 861,6 млн. руб., городского бюджета - 32,6 млн. руб., привлеченных средств - 0,1 млн. руб.</w:t>
      </w:r>
      <w:proofErr w:type="gramEnd"/>
    </w:p>
    <w:p w:rsidR="001C75E5" w:rsidRPr="00C05FD8" w:rsidRDefault="001C75E5" w:rsidP="001C75E5">
      <w:pPr>
        <w:pStyle w:val="2"/>
        <w:spacing w:after="0"/>
        <w:jc w:val="both"/>
        <w:rPr>
          <w:rFonts w:ascii="Times New Roman" w:hAnsi="Times New Roman"/>
          <w:i w:val="0"/>
          <w:sz w:val="24"/>
          <w:szCs w:val="24"/>
        </w:rPr>
      </w:pPr>
      <w:bookmarkStart w:id="3" w:name="_Toc337125108"/>
      <w:bookmarkStart w:id="4" w:name="_Toc340212789"/>
      <w:bookmarkStart w:id="5" w:name="_Toc342835900"/>
      <w:bookmarkStart w:id="6" w:name="_Toc345316138"/>
      <w:bookmarkStart w:id="7" w:name="_Toc345510087"/>
      <w:bookmarkStart w:id="8" w:name="_Toc373678833"/>
      <w:bookmarkStart w:id="9" w:name="_Toc391717226"/>
      <w:bookmarkStart w:id="10" w:name="_Toc391717330"/>
      <w:bookmarkStart w:id="11" w:name="_Toc397187960"/>
      <w:bookmarkStart w:id="12" w:name="_Toc397241468"/>
      <w:bookmarkStart w:id="13" w:name="_Toc402346716"/>
      <w:bookmarkStart w:id="14" w:name="_Toc403824882"/>
      <w:bookmarkStart w:id="15" w:name="_Toc404432590"/>
      <w:bookmarkStart w:id="16" w:name="_Toc419370686"/>
      <w:bookmarkStart w:id="17" w:name="_Toc419973654"/>
      <w:bookmarkStart w:id="18" w:name="_Toc442008386"/>
      <w:bookmarkStart w:id="19" w:name="_Toc442523027"/>
      <w:bookmarkStart w:id="20" w:name="_Toc442523285"/>
      <w:bookmarkStart w:id="21" w:name="_Toc57371548"/>
      <w:r w:rsidRPr="00C05FD8">
        <w:rPr>
          <w:rFonts w:ascii="Times New Roman" w:hAnsi="Times New Roman"/>
          <w:i w:val="0"/>
          <w:sz w:val="24"/>
          <w:szCs w:val="24"/>
        </w:rPr>
        <w:t>Историческая справка</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rsidR="001C75E5" w:rsidRPr="00C05FD8" w:rsidRDefault="001C75E5" w:rsidP="001C75E5">
      <w:pPr>
        <w:contextualSpacing/>
        <w:jc w:val="both"/>
        <w:rPr>
          <w:szCs w:val="24"/>
        </w:rPr>
      </w:pPr>
      <w:r w:rsidRPr="00C05FD8">
        <w:rPr>
          <w:szCs w:val="24"/>
        </w:rPr>
        <w:t xml:space="preserve">       Город Курчатов – один из самых молодых и благоустроенных городов в Курской области. Строительство города началось в связи с началом строительства Курской АЭС (Постановление Совета Министров СССР от 29.09.66) на территории, где существовали села и деревни: Глушково, Стародубцево, Пыхтино, Тарасово, Леоново, Успенское, Мяснянкино и Затолокино.</w:t>
      </w:r>
    </w:p>
    <w:p w:rsidR="001C75E5" w:rsidRPr="00C05FD8" w:rsidRDefault="001C75E5" w:rsidP="001C75E5">
      <w:pPr>
        <w:contextualSpacing/>
        <w:jc w:val="both"/>
        <w:rPr>
          <w:szCs w:val="24"/>
        </w:rPr>
      </w:pPr>
      <w:r w:rsidRPr="00C05FD8">
        <w:rPr>
          <w:szCs w:val="24"/>
        </w:rPr>
        <w:t xml:space="preserve">              </w:t>
      </w:r>
    </w:p>
    <w:p w:rsidR="001C75E5" w:rsidRPr="00C05FD8" w:rsidRDefault="001C75E5" w:rsidP="001C75E5">
      <w:pPr>
        <w:contextualSpacing/>
        <w:jc w:val="both"/>
        <w:rPr>
          <w:szCs w:val="24"/>
        </w:rPr>
      </w:pPr>
      <w:r w:rsidRPr="00C05FD8">
        <w:rPr>
          <w:szCs w:val="24"/>
        </w:rPr>
        <w:t xml:space="preserve">        В декабре 1975 года работы по монтажу первого реактора были завершены.        В октябре 1976 года подано ядерное топливо в реактор, осуществлён его физический пуск. 19 декабря в 21 час. 34 мин. энергия первого энергоблока Курской АЭС влилась в объединённую энергосистему Европейской части страны. Спустя два года, в декабре 1978 года, осуществлён физический пуск второго реактора. В 1979 году второй энергоблок дал народному хозяйству промышленную энергию.</w:t>
      </w:r>
    </w:p>
    <w:p w:rsidR="001C75E5" w:rsidRPr="00C05FD8" w:rsidRDefault="001C75E5" w:rsidP="001C75E5">
      <w:pPr>
        <w:contextualSpacing/>
        <w:jc w:val="both"/>
        <w:rPr>
          <w:szCs w:val="24"/>
        </w:rPr>
      </w:pPr>
      <w:r w:rsidRPr="00C05FD8">
        <w:rPr>
          <w:szCs w:val="24"/>
        </w:rPr>
        <w:t xml:space="preserve">        Указом Президиума Верховного Совета РСФСР № 5-91/3 25 апреля 1983 года рабочему посёлку Курчатов был присвоен статус города областного подчинения, сохранивший прежнее название. </w:t>
      </w:r>
    </w:p>
    <w:p w:rsidR="001C75E5" w:rsidRPr="00C05FD8" w:rsidRDefault="001C75E5" w:rsidP="001C75E5">
      <w:pPr>
        <w:contextualSpacing/>
        <w:jc w:val="both"/>
        <w:rPr>
          <w:szCs w:val="24"/>
        </w:rPr>
      </w:pPr>
      <w:r w:rsidRPr="00C05FD8">
        <w:rPr>
          <w:szCs w:val="24"/>
        </w:rPr>
        <w:t xml:space="preserve">        В декабре 1983 года был запущен третий блок Курской АЭС. Развернулось строительство четвёртого энергоблока.         В декабре 1985 года запущен четвёртый энергоблок Курской АЭС.</w:t>
      </w:r>
    </w:p>
    <w:p w:rsidR="001C75E5" w:rsidRPr="00C05FD8" w:rsidRDefault="001C75E5" w:rsidP="001C75E5">
      <w:pPr>
        <w:contextualSpacing/>
        <w:jc w:val="both"/>
        <w:rPr>
          <w:szCs w:val="24"/>
        </w:rPr>
      </w:pPr>
      <w:r w:rsidRPr="00C05FD8">
        <w:rPr>
          <w:szCs w:val="24"/>
        </w:rPr>
        <w:t xml:space="preserve">         В год 50-летия Победы в Великой Отечественной войне был установлен памятник на площадь имени Т.П. Николаева. 22 августа 1995 года на постамент установлены САУ-152 и Красное Знамя Победы. </w:t>
      </w:r>
    </w:p>
    <w:p w:rsidR="001C75E5" w:rsidRPr="00C05FD8" w:rsidRDefault="001C75E5" w:rsidP="001C75E5">
      <w:pPr>
        <w:contextualSpacing/>
        <w:jc w:val="both"/>
        <w:rPr>
          <w:szCs w:val="24"/>
        </w:rPr>
      </w:pPr>
      <w:r w:rsidRPr="00C05FD8">
        <w:rPr>
          <w:szCs w:val="24"/>
        </w:rPr>
        <w:t xml:space="preserve">        10 июля 1991 года заложен фундамент храма Успения Пресвятой Богородицы. Храм был разорён ещё до Великой Отечественной войны 1941-1945 гг. С приездом в город в 1990 году Ю.А. Нейфаха (святого отца Георгия) началось возрождение храма. Весной 1996 года на возведённые стены храма Успения Пресвятой Богородицы был установлен купол с крестом. На основании постановления Главы города от 26 ноября 2004 года № 982 утверждён акт № 37 приёмки законченного строительством храма Успения Пресвятой Богородицы со звонницей, крещальной, хозблоком, инженерными сетями и благоустройством в 6 «А» микрорайоне города. В мае 2010 году в Курчатове отметили 20-летие прихода храма Успения Пресвятой Богородицы.</w:t>
      </w:r>
    </w:p>
    <w:p w:rsidR="001C75E5" w:rsidRPr="00C05FD8" w:rsidRDefault="001C75E5" w:rsidP="001C75E5">
      <w:pPr>
        <w:contextualSpacing/>
        <w:jc w:val="both"/>
        <w:rPr>
          <w:szCs w:val="24"/>
        </w:rPr>
      </w:pPr>
      <w:r w:rsidRPr="00C05FD8">
        <w:rPr>
          <w:szCs w:val="24"/>
        </w:rPr>
        <w:t xml:space="preserve">        В декабре 1996 году состоялось открытие на площади Свободы памятника академику И.В. Курчатову. </w:t>
      </w:r>
    </w:p>
    <w:p w:rsidR="001C75E5" w:rsidRPr="00C05FD8" w:rsidRDefault="001C75E5" w:rsidP="001C75E5">
      <w:pPr>
        <w:contextualSpacing/>
        <w:jc w:val="both"/>
        <w:rPr>
          <w:szCs w:val="24"/>
        </w:rPr>
      </w:pPr>
      <w:r w:rsidRPr="00C05FD8">
        <w:rPr>
          <w:szCs w:val="24"/>
        </w:rPr>
        <w:lastRenderedPageBreak/>
        <w:t xml:space="preserve">        В октябре 1998 года образовано местное отделение Международного общественного фонда славянской письменности и культуры. </w:t>
      </w:r>
    </w:p>
    <w:p w:rsidR="001C75E5" w:rsidRPr="00C05FD8" w:rsidRDefault="001C75E5" w:rsidP="001C75E5">
      <w:pPr>
        <w:contextualSpacing/>
        <w:jc w:val="both"/>
        <w:rPr>
          <w:szCs w:val="24"/>
        </w:rPr>
      </w:pPr>
      <w:r w:rsidRPr="00C05FD8">
        <w:rPr>
          <w:szCs w:val="24"/>
        </w:rPr>
        <w:t xml:space="preserve">        Курчатовский краеведческий музей был открыт для посетителей 1 июня 2000 года.         Информационно-аналитический центр по связям с общественностью Курской АЭС (сегодня - Центр общественной информации) открыт в 2002 году.</w:t>
      </w:r>
    </w:p>
    <w:p w:rsidR="001C75E5" w:rsidRPr="00C05FD8" w:rsidRDefault="001C75E5" w:rsidP="001C75E5">
      <w:pPr>
        <w:contextualSpacing/>
        <w:jc w:val="both"/>
        <w:rPr>
          <w:szCs w:val="24"/>
        </w:rPr>
      </w:pPr>
      <w:r w:rsidRPr="00C05FD8">
        <w:rPr>
          <w:szCs w:val="24"/>
        </w:rPr>
        <w:t xml:space="preserve">                 </w:t>
      </w:r>
    </w:p>
    <w:p w:rsidR="001C75E5" w:rsidRPr="00C05FD8" w:rsidRDefault="001C75E5" w:rsidP="001C75E5">
      <w:pPr>
        <w:contextualSpacing/>
        <w:jc w:val="both"/>
        <w:rPr>
          <w:szCs w:val="24"/>
        </w:rPr>
      </w:pPr>
      <w:r w:rsidRPr="00C05FD8">
        <w:rPr>
          <w:szCs w:val="24"/>
        </w:rPr>
        <w:t xml:space="preserve">       В 2007 году достроено комплексное здание, в составе которого помещения: администрации города Курчатова, торгового центра «Европа-17» и многоквартирного жилого дома.</w:t>
      </w:r>
    </w:p>
    <w:p w:rsidR="001C75E5" w:rsidRPr="00C05FD8" w:rsidRDefault="001C75E5" w:rsidP="001C75E5">
      <w:pPr>
        <w:contextualSpacing/>
        <w:jc w:val="both"/>
        <w:rPr>
          <w:szCs w:val="24"/>
        </w:rPr>
      </w:pPr>
      <w:r w:rsidRPr="00C05FD8">
        <w:rPr>
          <w:szCs w:val="24"/>
        </w:rPr>
        <w:t xml:space="preserve">          В 2010 году введена в эксплуатацию вторая очередь крытого рынка «Возрождение».</w:t>
      </w:r>
    </w:p>
    <w:p w:rsidR="001C75E5" w:rsidRPr="00C05FD8" w:rsidRDefault="001C75E5" w:rsidP="001C75E5">
      <w:pPr>
        <w:contextualSpacing/>
        <w:jc w:val="both"/>
        <w:rPr>
          <w:szCs w:val="24"/>
        </w:rPr>
      </w:pPr>
      <w:r w:rsidRPr="00C05FD8">
        <w:rPr>
          <w:szCs w:val="24"/>
        </w:rPr>
        <w:t xml:space="preserve">          В 2013 году начато строительство объектов станции замещения  Курской АЭС-2.</w:t>
      </w:r>
    </w:p>
    <w:p w:rsidR="001C75E5" w:rsidRPr="00C05FD8" w:rsidRDefault="001C75E5" w:rsidP="001C75E5">
      <w:pPr>
        <w:contextualSpacing/>
        <w:jc w:val="both"/>
        <w:rPr>
          <w:color w:val="FF0000"/>
          <w:szCs w:val="24"/>
        </w:rPr>
      </w:pPr>
      <w:r w:rsidRPr="00C05FD8">
        <w:rPr>
          <w:szCs w:val="24"/>
        </w:rPr>
        <w:t xml:space="preserve">          В 2014 году на набережной 4-го микрорайона построен православный храм прп. Серафима Саровского и всех святых, в земле Курской просиявших.                </w:t>
      </w:r>
    </w:p>
    <w:p w:rsidR="001C75E5" w:rsidRPr="00C05FD8" w:rsidRDefault="001C75E5" w:rsidP="001C75E5">
      <w:pPr>
        <w:tabs>
          <w:tab w:val="left" w:pos="1134"/>
        </w:tabs>
        <w:jc w:val="both"/>
        <w:rPr>
          <w:szCs w:val="24"/>
        </w:rPr>
      </w:pPr>
      <w:r w:rsidRPr="00C05FD8">
        <w:rPr>
          <w:szCs w:val="24"/>
        </w:rPr>
        <w:t xml:space="preserve">          В 2016 г. начато строительство пяти семнадцатиэтажных многоквартирных жилых домов  в микрорайоне «Атомград».</w:t>
      </w:r>
    </w:p>
    <w:p w:rsidR="001C75E5" w:rsidRPr="00C05FD8" w:rsidRDefault="001C75E5" w:rsidP="001C75E5">
      <w:pPr>
        <w:tabs>
          <w:tab w:val="left" w:pos="1134"/>
        </w:tabs>
        <w:jc w:val="both"/>
        <w:rPr>
          <w:szCs w:val="24"/>
        </w:rPr>
      </w:pPr>
      <w:r w:rsidRPr="00C05FD8">
        <w:rPr>
          <w:szCs w:val="24"/>
        </w:rPr>
        <w:t xml:space="preserve">          2017 - 2018г.г. –  осуществлено строительство  фонтана с архитектурной подсветкой на территории детского развлекательного центра «Изумрудный городок» между 5-м и 6-м микрорайонами.</w:t>
      </w:r>
    </w:p>
    <w:p w:rsidR="001C75E5" w:rsidRPr="00C05FD8" w:rsidRDefault="001C75E5" w:rsidP="001C75E5">
      <w:pPr>
        <w:tabs>
          <w:tab w:val="left" w:pos="1134"/>
        </w:tabs>
        <w:jc w:val="both"/>
        <w:rPr>
          <w:szCs w:val="24"/>
        </w:rPr>
      </w:pPr>
      <w:r w:rsidRPr="00C05FD8">
        <w:rPr>
          <w:szCs w:val="24"/>
        </w:rPr>
        <w:t xml:space="preserve">        2018 г. – осуществлено строительство набережной  3 и 4 микрорайонов залива «Голубой Лог»;</w:t>
      </w:r>
    </w:p>
    <w:p w:rsidR="001C75E5" w:rsidRPr="00C05FD8" w:rsidRDefault="001C75E5" w:rsidP="001C75E5">
      <w:pPr>
        <w:tabs>
          <w:tab w:val="left" w:pos="709"/>
          <w:tab w:val="left" w:pos="1134"/>
        </w:tabs>
        <w:jc w:val="both"/>
        <w:rPr>
          <w:szCs w:val="24"/>
        </w:rPr>
      </w:pPr>
      <w:r w:rsidRPr="00C05FD8">
        <w:rPr>
          <w:szCs w:val="24"/>
        </w:rPr>
        <w:t xml:space="preserve">        2019 г. – начато строительство жилого городка в коммунально-складской зоне в составе  четырех  индивидуальных жилых домов  и малоэтажных многоквартирных жилых домов с приквартирными земельными участками (таун-хаусы).</w:t>
      </w:r>
    </w:p>
    <w:p w:rsidR="001C75E5" w:rsidRPr="00C05FD8" w:rsidRDefault="001C75E5" w:rsidP="001C75E5">
      <w:pPr>
        <w:tabs>
          <w:tab w:val="left" w:pos="709"/>
          <w:tab w:val="left" w:pos="1134"/>
        </w:tabs>
        <w:jc w:val="both"/>
        <w:rPr>
          <w:szCs w:val="24"/>
        </w:rPr>
      </w:pPr>
      <w:r w:rsidRPr="00C05FD8">
        <w:rPr>
          <w:szCs w:val="24"/>
        </w:rPr>
        <w:t xml:space="preserve">         2020 г. – завершено строительство объекта  «Путепровод через железную дорогу» в                     г. Курчатове Курской области, который соединил южную и центральную части города, разделенные железной дорогой.</w:t>
      </w:r>
    </w:p>
    <w:p w:rsidR="001C75E5" w:rsidRPr="00C05FD8" w:rsidRDefault="001C75E5" w:rsidP="001C75E5">
      <w:pPr>
        <w:autoSpaceDE w:val="0"/>
        <w:autoSpaceDN w:val="0"/>
        <w:adjustRightInd w:val="0"/>
        <w:rPr>
          <w:szCs w:val="24"/>
        </w:rPr>
      </w:pPr>
      <w:r w:rsidRPr="00C05FD8">
        <w:rPr>
          <w:szCs w:val="24"/>
        </w:rPr>
        <w:t xml:space="preserve">          2020 г. – сформирован 11-й жилой микрорайон  в северной части города Курчатова под индивидуальное жилищное строительство.</w:t>
      </w:r>
    </w:p>
    <w:p w:rsidR="001C75E5" w:rsidRPr="00C05FD8" w:rsidRDefault="001C75E5" w:rsidP="001C75E5">
      <w:pPr>
        <w:contextualSpacing/>
        <w:jc w:val="both"/>
        <w:rPr>
          <w:szCs w:val="24"/>
        </w:rPr>
      </w:pPr>
      <w:r w:rsidRPr="00C05FD8">
        <w:rPr>
          <w:szCs w:val="24"/>
        </w:rPr>
        <w:t xml:space="preserve">          </w:t>
      </w:r>
      <w:proofErr w:type="gramStart"/>
      <w:r w:rsidRPr="00C05FD8">
        <w:rPr>
          <w:szCs w:val="24"/>
        </w:rPr>
        <w:t>В декабре 2021года выведен из эксплуатации  первый энергоблок Курской АЭС-1.</w:t>
      </w:r>
      <w:proofErr w:type="gramEnd"/>
    </w:p>
    <w:p w:rsidR="001C75E5" w:rsidRPr="00C05FD8" w:rsidRDefault="001C75E5" w:rsidP="001C75E5">
      <w:pPr>
        <w:contextualSpacing/>
        <w:jc w:val="both"/>
        <w:rPr>
          <w:szCs w:val="24"/>
        </w:rPr>
      </w:pPr>
      <w:r w:rsidRPr="00C05FD8">
        <w:rPr>
          <w:szCs w:val="24"/>
        </w:rPr>
        <w:t xml:space="preserve">          31 января 2023 года выведен из эксплуатации второй энергоблок Курской АЭС -1</w:t>
      </w:r>
    </w:p>
    <w:p w:rsidR="001C75E5" w:rsidRPr="00C05FD8" w:rsidRDefault="001C75E5" w:rsidP="001C75E5">
      <w:pPr>
        <w:autoSpaceDE w:val="0"/>
        <w:autoSpaceDN w:val="0"/>
        <w:adjustRightInd w:val="0"/>
        <w:rPr>
          <w:b/>
          <w:bCs/>
          <w:color w:val="000000"/>
          <w:szCs w:val="24"/>
        </w:rPr>
      </w:pPr>
    </w:p>
    <w:p w:rsidR="001C75E5" w:rsidRPr="00C05FD8" w:rsidRDefault="001C75E5" w:rsidP="001C75E5">
      <w:pPr>
        <w:rPr>
          <w:b/>
          <w:szCs w:val="24"/>
        </w:rPr>
      </w:pPr>
      <w:r w:rsidRPr="00C05FD8">
        <w:rPr>
          <w:b/>
          <w:szCs w:val="24"/>
        </w:rPr>
        <w:t>Краткая характеристика МУП «ГТС»</w:t>
      </w:r>
    </w:p>
    <w:p w:rsidR="001C75E5" w:rsidRPr="00C05FD8" w:rsidRDefault="001C75E5" w:rsidP="001C75E5">
      <w:pPr>
        <w:jc w:val="both"/>
        <w:rPr>
          <w:szCs w:val="24"/>
        </w:rPr>
      </w:pPr>
    </w:p>
    <w:p w:rsidR="001C75E5" w:rsidRPr="00C05FD8" w:rsidRDefault="001C75E5" w:rsidP="001C75E5">
      <w:pPr>
        <w:jc w:val="both"/>
        <w:rPr>
          <w:szCs w:val="24"/>
        </w:rPr>
      </w:pPr>
      <w:r w:rsidRPr="00C05FD8">
        <w:rPr>
          <w:szCs w:val="24"/>
        </w:rPr>
        <w:t xml:space="preserve">      Государственный регистрационный номер 1024601277546 от 06 декабря 2002года, зарегистрировано Межрайонной инспекцией МНС России №11 по Курской области.</w:t>
      </w:r>
    </w:p>
    <w:p w:rsidR="001C75E5" w:rsidRPr="00C05FD8" w:rsidRDefault="001C75E5" w:rsidP="001C75E5">
      <w:pPr>
        <w:jc w:val="both"/>
        <w:rPr>
          <w:szCs w:val="24"/>
        </w:rPr>
      </w:pPr>
      <w:r w:rsidRPr="00C05FD8">
        <w:rPr>
          <w:szCs w:val="24"/>
        </w:rPr>
        <w:t xml:space="preserve">     Учредителем предприятия является муниципальное образование «Город Курчатов»  Курской области. От имени Муниципального образования «Город Курчатов» права собственника имущества осуществляет Комитет по управлению имуществом Администрации города Курчатова. Создано  постановлением муниципального образования  от 13мая 1994г. №45. Предприятию принадлежит имущество на праве хозяйственного ведения.</w:t>
      </w:r>
    </w:p>
    <w:p w:rsidR="001C75E5" w:rsidRPr="00C05FD8" w:rsidRDefault="001C75E5" w:rsidP="001C75E5">
      <w:pPr>
        <w:jc w:val="both"/>
        <w:rPr>
          <w:szCs w:val="24"/>
        </w:rPr>
      </w:pPr>
      <w:r w:rsidRPr="00C05FD8">
        <w:rPr>
          <w:szCs w:val="24"/>
        </w:rPr>
        <w:t>Протяженность магистральных  тепловых  сетей  (в однотрубном  исчислении) – 65,62 км.</w:t>
      </w:r>
    </w:p>
    <w:p w:rsidR="001C75E5" w:rsidRPr="00C05FD8" w:rsidRDefault="001C75E5" w:rsidP="001C75E5">
      <w:pPr>
        <w:jc w:val="both"/>
        <w:rPr>
          <w:szCs w:val="24"/>
        </w:rPr>
      </w:pPr>
      <w:r w:rsidRPr="00C05FD8">
        <w:rPr>
          <w:szCs w:val="24"/>
        </w:rPr>
        <w:t>Протяженность  разводящих  тепловых  сетей  (в однотрубном  исчислении)      – 57,54 км.</w:t>
      </w:r>
    </w:p>
    <w:p w:rsidR="001C75E5" w:rsidRPr="00C05FD8" w:rsidRDefault="001C75E5" w:rsidP="001C75E5">
      <w:pPr>
        <w:jc w:val="both"/>
        <w:rPr>
          <w:szCs w:val="24"/>
        </w:rPr>
      </w:pPr>
      <w:r w:rsidRPr="00C05FD8">
        <w:rPr>
          <w:szCs w:val="24"/>
        </w:rPr>
        <w:t>Тепловых станций  -  нет</w:t>
      </w:r>
    </w:p>
    <w:p w:rsidR="001C75E5" w:rsidRPr="00C05FD8" w:rsidRDefault="001C75E5" w:rsidP="001C75E5">
      <w:pPr>
        <w:jc w:val="both"/>
        <w:rPr>
          <w:szCs w:val="24"/>
        </w:rPr>
      </w:pPr>
      <w:r w:rsidRPr="00C05FD8">
        <w:rPr>
          <w:szCs w:val="24"/>
        </w:rPr>
        <w:t>Котельных -  нет</w:t>
      </w:r>
    </w:p>
    <w:p w:rsidR="001C75E5" w:rsidRPr="00C05FD8" w:rsidRDefault="001C75E5" w:rsidP="001C75E5">
      <w:pPr>
        <w:jc w:val="both"/>
        <w:rPr>
          <w:szCs w:val="24"/>
        </w:rPr>
      </w:pPr>
      <w:r w:rsidRPr="00C05FD8">
        <w:rPr>
          <w:szCs w:val="24"/>
        </w:rPr>
        <w:t>Количество центральных  тепловых пунктов (ЦТП) -5 шт.</w:t>
      </w:r>
    </w:p>
    <w:p w:rsidR="001C75E5" w:rsidRPr="00C05FD8" w:rsidRDefault="001C75E5" w:rsidP="001C75E5">
      <w:pPr>
        <w:shd w:val="clear" w:color="auto" w:fill="FFFFFF"/>
        <w:spacing w:before="84" w:after="192" w:line="202" w:lineRule="atLeast"/>
        <w:jc w:val="both"/>
        <w:rPr>
          <w:color w:val="000000"/>
          <w:szCs w:val="24"/>
        </w:rPr>
      </w:pPr>
      <w:r w:rsidRPr="00C05FD8">
        <w:rPr>
          <w:color w:val="000000"/>
          <w:szCs w:val="24"/>
        </w:rPr>
        <w:t>Основными видами деятельности предприятия согласно Уставу являются:</w:t>
      </w:r>
    </w:p>
    <w:p w:rsidR="001C75E5" w:rsidRPr="00C05FD8" w:rsidRDefault="001C75E5" w:rsidP="001C75E5">
      <w:pPr>
        <w:numPr>
          <w:ilvl w:val="0"/>
          <w:numId w:val="17"/>
        </w:numPr>
        <w:shd w:val="clear" w:color="auto" w:fill="FFFFFF"/>
        <w:spacing w:before="100" w:beforeAutospacing="1" w:after="100" w:afterAutospacing="1" w:line="164" w:lineRule="atLeast"/>
        <w:ind w:left="22" w:right="22" w:hanging="22"/>
        <w:jc w:val="both"/>
        <w:rPr>
          <w:color w:val="000000"/>
          <w:szCs w:val="24"/>
        </w:rPr>
      </w:pPr>
      <w:r w:rsidRPr="00C05FD8">
        <w:rPr>
          <w:color w:val="000000"/>
          <w:szCs w:val="24"/>
        </w:rPr>
        <w:t>ремонт трубопроводов и арматуры тепловых сетей;</w:t>
      </w:r>
    </w:p>
    <w:p w:rsidR="001C75E5" w:rsidRPr="00C05FD8" w:rsidRDefault="001C75E5" w:rsidP="001C75E5">
      <w:pPr>
        <w:numPr>
          <w:ilvl w:val="0"/>
          <w:numId w:val="17"/>
        </w:numPr>
        <w:shd w:val="clear" w:color="auto" w:fill="FFFFFF"/>
        <w:spacing w:before="100" w:beforeAutospacing="1" w:after="100" w:afterAutospacing="1" w:line="164" w:lineRule="atLeast"/>
        <w:ind w:left="22" w:right="22" w:hanging="22"/>
        <w:jc w:val="both"/>
        <w:rPr>
          <w:color w:val="000000"/>
          <w:szCs w:val="24"/>
        </w:rPr>
      </w:pPr>
      <w:r w:rsidRPr="00C05FD8">
        <w:rPr>
          <w:color w:val="000000"/>
          <w:szCs w:val="24"/>
        </w:rPr>
        <w:t>монтаж тепловых сетей и насосных станций;</w:t>
      </w:r>
    </w:p>
    <w:p w:rsidR="001C75E5" w:rsidRPr="00C05FD8" w:rsidRDefault="001C75E5" w:rsidP="001C75E5">
      <w:pPr>
        <w:numPr>
          <w:ilvl w:val="0"/>
          <w:numId w:val="17"/>
        </w:numPr>
        <w:shd w:val="clear" w:color="auto" w:fill="FFFFFF"/>
        <w:spacing w:before="100" w:beforeAutospacing="1" w:after="100" w:afterAutospacing="1" w:line="164" w:lineRule="atLeast"/>
        <w:ind w:left="22" w:right="22" w:hanging="22"/>
        <w:jc w:val="both"/>
        <w:rPr>
          <w:color w:val="000000"/>
          <w:szCs w:val="24"/>
        </w:rPr>
      </w:pPr>
      <w:r w:rsidRPr="00C05FD8">
        <w:rPr>
          <w:color w:val="000000"/>
          <w:szCs w:val="24"/>
        </w:rPr>
        <w:t>работы по тепло- и гидроизоляции;</w:t>
      </w:r>
    </w:p>
    <w:p w:rsidR="001C75E5" w:rsidRPr="00C05FD8" w:rsidRDefault="001C75E5" w:rsidP="001C75E5">
      <w:pPr>
        <w:numPr>
          <w:ilvl w:val="0"/>
          <w:numId w:val="17"/>
        </w:numPr>
        <w:shd w:val="clear" w:color="auto" w:fill="FFFFFF"/>
        <w:spacing w:before="100" w:beforeAutospacing="1" w:after="100" w:afterAutospacing="1" w:line="164" w:lineRule="atLeast"/>
        <w:ind w:left="22" w:right="22" w:hanging="22"/>
        <w:jc w:val="both"/>
        <w:rPr>
          <w:color w:val="000000"/>
          <w:szCs w:val="24"/>
        </w:rPr>
      </w:pPr>
      <w:r w:rsidRPr="00C05FD8">
        <w:rPr>
          <w:color w:val="000000"/>
          <w:szCs w:val="24"/>
        </w:rPr>
        <w:t>проведение испытаний теплосилового оборудования в процессе монтажа, наладки, эксплуатации и ремонта;</w:t>
      </w:r>
    </w:p>
    <w:p w:rsidR="001C75E5" w:rsidRPr="00C05FD8" w:rsidRDefault="001C75E5" w:rsidP="001C75E5">
      <w:pPr>
        <w:numPr>
          <w:ilvl w:val="0"/>
          <w:numId w:val="17"/>
        </w:numPr>
        <w:shd w:val="clear" w:color="auto" w:fill="FFFFFF"/>
        <w:spacing w:before="100" w:beforeAutospacing="1" w:after="100" w:afterAutospacing="1" w:line="164" w:lineRule="atLeast"/>
        <w:ind w:left="22" w:right="22" w:hanging="22"/>
        <w:jc w:val="both"/>
        <w:rPr>
          <w:color w:val="000000"/>
          <w:szCs w:val="24"/>
        </w:rPr>
      </w:pPr>
      <w:r w:rsidRPr="00C05FD8">
        <w:rPr>
          <w:color w:val="000000"/>
          <w:szCs w:val="24"/>
        </w:rPr>
        <w:lastRenderedPageBreak/>
        <w:t>монтаж, реконструкция и модернизация систем централизованного теплоснабжения, тепловых сооружений на них, в том числе водонагревательных установок;</w:t>
      </w:r>
    </w:p>
    <w:p w:rsidR="001C75E5" w:rsidRPr="00C05FD8" w:rsidRDefault="001C75E5" w:rsidP="001C75E5">
      <w:pPr>
        <w:numPr>
          <w:ilvl w:val="0"/>
          <w:numId w:val="17"/>
        </w:numPr>
        <w:shd w:val="clear" w:color="auto" w:fill="FFFFFF"/>
        <w:spacing w:before="100" w:beforeAutospacing="1" w:after="100" w:afterAutospacing="1" w:line="164" w:lineRule="atLeast"/>
        <w:ind w:left="22" w:right="22" w:hanging="22"/>
        <w:jc w:val="both"/>
        <w:rPr>
          <w:color w:val="000000"/>
          <w:szCs w:val="24"/>
        </w:rPr>
      </w:pPr>
      <w:r w:rsidRPr="00C05FD8">
        <w:rPr>
          <w:color w:val="000000"/>
          <w:szCs w:val="24"/>
        </w:rPr>
        <w:t>распределение между потребителями тепловой энергии.</w:t>
      </w:r>
    </w:p>
    <w:p w:rsidR="001C75E5" w:rsidRPr="00C05FD8" w:rsidRDefault="001C75E5" w:rsidP="001C75E5">
      <w:pPr>
        <w:shd w:val="clear" w:color="auto" w:fill="FFFFFF"/>
        <w:spacing w:before="100" w:beforeAutospacing="1" w:after="100" w:afterAutospacing="1" w:line="164" w:lineRule="atLeast"/>
        <w:ind w:left="22" w:right="22"/>
        <w:jc w:val="both"/>
        <w:rPr>
          <w:color w:val="000000"/>
          <w:szCs w:val="24"/>
        </w:rPr>
      </w:pPr>
      <w:r w:rsidRPr="00C05FD8">
        <w:rPr>
          <w:color w:val="000000"/>
          <w:szCs w:val="24"/>
        </w:rPr>
        <w:t xml:space="preserve">Другие параметры </w:t>
      </w:r>
      <w:r w:rsidRPr="00C05FD8">
        <w:rPr>
          <w:szCs w:val="24"/>
        </w:rPr>
        <w:t xml:space="preserve">муниципального унитарного предприятия «Городские тепловые сети» муниципального образования «Город Курчатов»  </w:t>
      </w:r>
      <w:r w:rsidRPr="00C05FD8">
        <w:rPr>
          <w:color w:val="000000"/>
          <w:szCs w:val="24"/>
        </w:rPr>
        <w:t>будут раскрыты при изложении схемы теплоснабжения.</w:t>
      </w:r>
    </w:p>
    <w:p w:rsidR="001C75E5" w:rsidRPr="00C05FD8" w:rsidRDefault="001C75E5" w:rsidP="001C75E5">
      <w:pPr>
        <w:autoSpaceDE w:val="0"/>
        <w:autoSpaceDN w:val="0"/>
        <w:adjustRightInd w:val="0"/>
        <w:jc w:val="both"/>
        <w:outlineLvl w:val="0"/>
        <w:rPr>
          <w:b/>
          <w:bCs/>
          <w:color w:val="000000"/>
          <w:szCs w:val="24"/>
        </w:rPr>
      </w:pPr>
    </w:p>
    <w:p w:rsidR="001C75E5" w:rsidRPr="00C05FD8" w:rsidRDefault="001C75E5" w:rsidP="001C75E5">
      <w:pPr>
        <w:autoSpaceDE w:val="0"/>
        <w:autoSpaceDN w:val="0"/>
        <w:adjustRightInd w:val="0"/>
        <w:jc w:val="both"/>
        <w:outlineLvl w:val="0"/>
        <w:rPr>
          <w:rFonts w:ascii="Arial Narrow" w:hAnsi="Arial Narrow"/>
          <w:b/>
          <w:color w:val="000000"/>
          <w:szCs w:val="24"/>
        </w:rPr>
      </w:pPr>
      <w:r w:rsidRPr="00C05FD8">
        <w:rPr>
          <w:rFonts w:ascii="Arial Narrow" w:hAnsi="Arial Narrow"/>
          <w:b/>
          <w:bCs/>
          <w:color w:val="000000"/>
          <w:szCs w:val="24"/>
        </w:rPr>
        <w:t xml:space="preserve">ЧАСТЬ 1. ФУНКЦИОНАЛЬНАЯ СТРУКТУРА   ТЕПЛОСНАБЖЕНИЯ </w:t>
      </w:r>
    </w:p>
    <w:p w:rsidR="001C75E5" w:rsidRPr="00C05FD8" w:rsidRDefault="001C75E5" w:rsidP="001C75E5">
      <w:pPr>
        <w:autoSpaceDE w:val="0"/>
        <w:autoSpaceDN w:val="0"/>
        <w:adjustRightInd w:val="0"/>
        <w:outlineLvl w:val="0"/>
        <w:rPr>
          <w:color w:val="000000"/>
          <w:szCs w:val="24"/>
        </w:rPr>
      </w:pPr>
      <w:r w:rsidRPr="00C05FD8">
        <w:rPr>
          <w:b/>
          <w:bCs/>
          <w:color w:val="000000"/>
          <w:szCs w:val="24"/>
        </w:rPr>
        <w:t xml:space="preserve">1.1. Описание эксплуатационных зон действия теплоснабжающей организации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В городе Курчатове преобладает централизованное теплоснабжение от </w:t>
      </w:r>
      <w:proofErr w:type="gramStart"/>
      <w:r w:rsidRPr="00C05FD8">
        <w:rPr>
          <w:color w:val="000000"/>
          <w:szCs w:val="24"/>
        </w:rPr>
        <w:t>пуско-резервной</w:t>
      </w:r>
      <w:proofErr w:type="gramEnd"/>
      <w:r w:rsidRPr="00C05FD8">
        <w:rPr>
          <w:color w:val="000000"/>
          <w:szCs w:val="24"/>
        </w:rPr>
        <w:t xml:space="preserve"> котельной, которая является  связующим технологическим звеном  между  </w:t>
      </w:r>
      <w:r w:rsidRPr="00C05FD8">
        <w:rPr>
          <w:szCs w:val="24"/>
        </w:rPr>
        <w:t>ТФУ-1?</w:t>
      </w:r>
      <w:r w:rsidRPr="00C05FD8">
        <w:rPr>
          <w:color w:val="000000"/>
          <w:szCs w:val="24"/>
        </w:rPr>
        <w:t xml:space="preserve"> и ТФУ-2 Курской АЭС-1 и тепловыми сетями, находящихся  на балансе МУП «ГТС». Централизованная система теплоснабжения города сложилась, в основном, в 1979 - 1989 годы. Особенностью организации централизованного теплоснабжения в г</w:t>
      </w:r>
      <w:proofErr w:type="gramStart"/>
      <w:r w:rsidRPr="00C05FD8">
        <w:rPr>
          <w:color w:val="000000"/>
          <w:szCs w:val="24"/>
        </w:rPr>
        <w:t>.К</w:t>
      </w:r>
      <w:proofErr w:type="gramEnd"/>
      <w:r w:rsidRPr="00C05FD8">
        <w:rPr>
          <w:color w:val="000000"/>
          <w:szCs w:val="24"/>
        </w:rPr>
        <w:t xml:space="preserve">урчатове является то, что процесс передачи тепловой энергии от энергоисточников до потребителей осуществляется одним юридическим лицом.  </w:t>
      </w:r>
      <w:proofErr w:type="gramStart"/>
      <w:r w:rsidRPr="00C05FD8">
        <w:rPr>
          <w:szCs w:val="24"/>
        </w:rPr>
        <w:t>Схема развития сетей теплоснабжения муниципального образования «Город Курчатов» на основании Генплана)</w:t>
      </w:r>
      <w:r w:rsidRPr="00C05FD8">
        <w:rPr>
          <w:color w:val="000000"/>
          <w:szCs w:val="24"/>
        </w:rPr>
        <w:t xml:space="preserve"> представлена  в приложении 2. </w:t>
      </w:r>
      <w:proofErr w:type="gramEnd"/>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iCs/>
          <w:szCs w:val="24"/>
        </w:rPr>
      </w:pPr>
      <w:proofErr w:type="gramStart"/>
      <w:r w:rsidRPr="00C05FD8">
        <w:rPr>
          <w:iCs/>
          <w:szCs w:val="24"/>
        </w:rPr>
        <w:t>Пуско-резервная</w:t>
      </w:r>
      <w:proofErr w:type="gramEnd"/>
      <w:r w:rsidRPr="00C05FD8">
        <w:rPr>
          <w:iCs/>
          <w:szCs w:val="24"/>
        </w:rPr>
        <w:t xml:space="preserve"> котельная (ПРК) Курской АЭС предназначена для создания рабочих режимов в системах теплоснабжения самой атомной станции и внешних потребителей при штатных или аварийных остановках теплофикационных установок первой и второй очереди Курской АЭС, а также для передачи тепловой энергии внутренним и внешним потребителям по магистральным трубопроводам.</w:t>
      </w:r>
    </w:p>
    <w:p w:rsidR="001C75E5" w:rsidRPr="00C05FD8" w:rsidRDefault="001C75E5" w:rsidP="001C75E5">
      <w:pPr>
        <w:autoSpaceDE w:val="0"/>
        <w:autoSpaceDN w:val="0"/>
        <w:adjustRightInd w:val="0"/>
        <w:jc w:val="both"/>
        <w:rPr>
          <w:color w:val="000000"/>
          <w:szCs w:val="24"/>
        </w:rPr>
      </w:pPr>
      <w:r w:rsidRPr="00C05FD8">
        <w:rPr>
          <w:color w:val="000000"/>
          <w:szCs w:val="24"/>
        </w:rPr>
        <w:t>Теплофикационные узлы (ТФУ-1, ТФУ-2) находятся на балансе Курской АЭС.  Первый, второй и третий микрорайоны города Курчатова снабжаются теплом по трубопроводам 1 и 11 очереди, 4-ый, 5-тый, 6-той и 6-ой «а» микрорайоны подключены к теплопроводам 2 и 3-й очереди.</w:t>
      </w:r>
    </w:p>
    <w:p w:rsidR="001C75E5" w:rsidRPr="00C05FD8" w:rsidRDefault="001C75E5" w:rsidP="001C75E5">
      <w:pPr>
        <w:autoSpaceDE w:val="0"/>
        <w:autoSpaceDN w:val="0"/>
        <w:adjustRightInd w:val="0"/>
        <w:rPr>
          <w:b/>
          <w:bCs/>
          <w:color w:val="000000"/>
          <w:szCs w:val="24"/>
        </w:rPr>
      </w:pPr>
    </w:p>
    <w:p w:rsidR="001C75E5" w:rsidRPr="00C05FD8" w:rsidRDefault="001C75E5" w:rsidP="001C75E5">
      <w:pPr>
        <w:autoSpaceDE w:val="0"/>
        <w:autoSpaceDN w:val="0"/>
        <w:adjustRightInd w:val="0"/>
        <w:rPr>
          <w:b/>
          <w:bCs/>
          <w:color w:val="000000"/>
          <w:szCs w:val="24"/>
        </w:rPr>
      </w:pPr>
    </w:p>
    <w:tbl>
      <w:tblPr>
        <w:tblW w:w="9823" w:type="dxa"/>
        <w:jc w:val="center"/>
        <w:tblLook w:val="04A0" w:firstRow="1" w:lastRow="0" w:firstColumn="1" w:lastColumn="0" w:noHBand="0" w:noVBand="1"/>
      </w:tblPr>
      <w:tblGrid>
        <w:gridCol w:w="1276"/>
        <w:gridCol w:w="2410"/>
        <w:gridCol w:w="1984"/>
        <w:gridCol w:w="2268"/>
        <w:gridCol w:w="1885"/>
      </w:tblGrid>
      <w:tr w:rsidR="001C75E5" w:rsidRPr="00C05FD8" w:rsidTr="00C26691">
        <w:trPr>
          <w:trHeight w:val="510"/>
          <w:jc w:val="center"/>
        </w:trPr>
        <w:tc>
          <w:tcPr>
            <w:tcW w:w="9823"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1C75E5" w:rsidRPr="00C05FD8" w:rsidRDefault="001C75E5" w:rsidP="00C26691">
            <w:pPr>
              <w:rPr>
                <w:b/>
                <w:bCs/>
                <w:color w:val="000000"/>
                <w:szCs w:val="24"/>
              </w:rPr>
            </w:pPr>
            <w:r w:rsidRPr="00C05FD8">
              <w:rPr>
                <w:b/>
                <w:bCs/>
                <w:color w:val="000000"/>
                <w:szCs w:val="24"/>
              </w:rPr>
              <w:t xml:space="preserve">Таблица 1.1 – Наименование районов проекта планировки, расположенных в зоне действия МУП </w:t>
            </w:r>
            <w:r w:rsidRPr="00C05FD8">
              <w:rPr>
                <w:b/>
                <w:szCs w:val="24"/>
              </w:rPr>
              <w:t>«Гортеплосети»</w:t>
            </w:r>
            <w:r w:rsidRPr="00C05FD8">
              <w:rPr>
                <w:szCs w:val="24"/>
              </w:rPr>
              <w:t xml:space="preserve"> </w:t>
            </w:r>
          </w:p>
        </w:tc>
      </w:tr>
      <w:tr w:rsidR="001C75E5" w:rsidRPr="00C05FD8" w:rsidTr="00C26691">
        <w:trPr>
          <w:trHeight w:val="900"/>
          <w:jc w:val="center"/>
        </w:trPr>
        <w:tc>
          <w:tcPr>
            <w:tcW w:w="1276" w:type="dxa"/>
            <w:tcBorders>
              <w:top w:val="nil"/>
              <w:left w:val="single" w:sz="8" w:space="0" w:color="auto"/>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Источник</w:t>
            </w:r>
          </w:p>
        </w:tc>
        <w:tc>
          <w:tcPr>
            <w:tcW w:w="241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Планировочные зоны</w:t>
            </w:r>
          </w:p>
        </w:tc>
        <w:tc>
          <w:tcPr>
            <w:tcW w:w="1984" w:type="dxa"/>
            <w:tcBorders>
              <w:top w:val="nil"/>
              <w:left w:val="nil"/>
              <w:bottom w:val="single" w:sz="8" w:space="0" w:color="auto"/>
              <w:right w:val="nil"/>
            </w:tcBorders>
            <w:shd w:val="clear" w:color="auto" w:fill="auto"/>
            <w:vAlign w:val="center"/>
            <w:hideMark/>
          </w:tcPr>
          <w:p w:rsidR="001C75E5" w:rsidRPr="00C05FD8" w:rsidRDefault="001C75E5" w:rsidP="00C26691">
            <w:pPr>
              <w:rPr>
                <w:color w:val="000000"/>
                <w:szCs w:val="24"/>
              </w:rPr>
            </w:pPr>
            <w:r w:rsidRPr="00C05FD8">
              <w:rPr>
                <w:color w:val="000000"/>
                <w:szCs w:val="24"/>
              </w:rPr>
              <w:t>Существующая нагрузка отопления и ГВС на 2021 г., Гкал/</w:t>
            </w:r>
            <w:proofErr w:type="gramStart"/>
            <w:r w:rsidRPr="00C05FD8">
              <w:rPr>
                <w:color w:val="000000"/>
                <w:szCs w:val="24"/>
              </w:rPr>
              <w:t>ч</w:t>
            </w:r>
            <w:proofErr w:type="gramEnd"/>
          </w:p>
        </w:tc>
        <w:tc>
          <w:tcPr>
            <w:tcW w:w="4153"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Источники теплоснабжения</w:t>
            </w:r>
          </w:p>
        </w:tc>
      </w:tr>
      <w:tr w:rsidR="001C75E5" w:rsidRPr="00C05FD8" w:rsidTr="00C26691">
        <w:trPr>
          <w:trHeight w:val="315"/>
          <w:jc w:val="center"/>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xml:space="preserve">МУП </w:t>
            </w:r>
            <w:r w:rsidRPr="00C05FD8">
              <w:rPr>
                <w:szCs w:val="24"/>
              </w:rPr>
              <w:t xml:space="preserve">«ГТС» </w:t>
            </w:r>
          </w:p>
        </w:tc>
        <w:tc>
          <w:tcPr>
            <w:tcW w:w="241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микрорайон №1</w:t>
            </w:r>
          </w:p>
        </w:tc>
        <w:tc>
          <w:tcPr>
            <w:tcW w:w="1984" w:type="dxa"/>
            <w:tcBorders>
              <w:top w:val="nil"/>
              <w:left w:val="nil"/>
              <w:bottom w:val="single" w:sz="8" w:space="0" w:color="auto"/>
              <w:right w:val="nil"/>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15</w:t>
            </w:r>
          </w:p>
        </w:tc>
        <w:tc>
          <w:tcPr>
            <w:tcW w:w="2268" w:type="dxa"/>
            <w:vMerge w:val="restart"/>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 и 2-я очереди АЭС</w:t>
            </w:r>
          </w:p>
        </w:tc>
        <w:tc>
          <w:tcPr>
            <w:tcW w:w="188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ТФУ-1</w:t>
            </w:r>
          </w:p>
        </w:tc>
      </w:tr>
      <w:tr w:rsidR="001C75E5" w:rsidRPr="00C05FD8" w:rsidTr="00C26691">
        <w:trPr>
          <w:trHeight w:val="315"/>
          <w:jc w:val="center"/>
        </w:trPr>
        <w:tc>
          <w:tcPr>
            <w:tcW w:w="1276"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241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микрорайон №2</w:t>
            </w:r>
          </w:p>
        </w:tc>
        <w:tc>
          <w:tcPr>
            <w:tcW w:w="1984" w:type="dxa"/>
            <w:tcBorders>
              <w:top w:val="nil"/>
              <w:left w:val="nil"/>
              <w:bottom w:val="single" w:sz="8" w:space="0" w:color="auto"/>
              <w:right w:val="nil"/>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6</w:t>
            </w:r>
          </w:p>
        </w:tc>
        <w:tc>
          <w:tcPr>
            <w:tcW w:w="2268"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jc w:val="center"/>
              <w:rPr>
                <w:color w:val="000000"/>
                <w:szCs w:val="24"/>
              </w:rPr>
            </w:pPr>
          </w:p>
        </w:tc>
        <w:tc>
          <w:tcPr>
            <w:tcW w:w="1885"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jc w:val="center"/>
              <w:rPr>
                <w:color w:val="000000"/>
                <w:szCs w:val="24"/>
              </w:rPr>
            </w:pPr>
          </w:p>
        </w:tc>
      </w:tr>
      <w:tr w:rsidR="001C75E5" w:rsidRPr="00C05FD8" w:rsidTr="00C26691">
        <w:trPr>
          <w:trHeight w:val="315"/>
          <w:jc w:val="center"/>
        </w:trPr>
        <w:tc>
          <w:tcPr>
            <w:tcW w:w="1276"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241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микрорайон №3</w:t>
            </w:r>
          </w:p>
        </w:tc>
        <w:tc>
          <w:tcPr>
            <w:tcW w:w="1984" w:type="dxa"/>
            <w:tcBorders>
              <w:top w:val="nil"/>
              <w:left w:val="nil"/>
              <w:bottom w:val="single" w:sz="8" w:space="0" w:color="auto"/>
              <w:right w:val="nil"/>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23</w:t>
            </w:r>
          </w:p>
        </w:tc>
        <w:tc>
          <w:tcPr>
            <w:tcW w:w="2268"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jc w:val="center"/>
              <w:rPr>
                <w:color w:val="000000"/>
                <w:szCs w:val="24"/>
              </w:rPr>
            </w:pPr>
          </w:p>
        </w:tc>
        <w:tc>
          <w:tcPr>
            <w:tcW w:w="1885"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jc w:val="center"/>
              <w:rPr>
                <w:color w:val="000000"/>
                <w:szCs w:val="24"/>
              </w:rPr>
            </w:pPr>
          </w:p>
        </w:tc>
      </w:tr>
      <w:tr w:rsidR="001C75E5" w:rsidRPr="00C05FD8" w:rsidTr="00C26691">
        <w:trPr>
          <w:trHeight w:val="315"/>
          <w:jc w:val="center"/>
        </w:trPr>
        <w:tc>
          <w:tcPr>
            <w:tcW w:w="1276"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241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микрорайон №4</w:t>
            </w:r>
          </w:p>
        </w:tc>
        <w:tc>
          <w:tcPr>
            <w:tcW w:w="1984" w:type="dxa"/>
            <w:tcBorders>
              <w:top w:val="nil"/>
              <w:left w:val="nil"/>
              <w:bottom w:val="single" w:sz="8" w:space="0" w:color="auto"/>
              <w:right w:val="nil"/>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18</w:t>
            </w:r>
          </w:p>
        </w:tc>
        <w:tc>
          <w:tcPr>
            <w:tcW w:w="2268" w:type="dxa"/>
            <w:vMerge w:val="restart"/>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 и 4-я очереди АЭС</w:t>
            </w:r>
          </w:p>
        </w:tc>
        <w:tc>
          <w:tcPr>
            <w:tcW w:w="188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ТФУ-2</w:t>
            </w:r>
          </w:p>
        </w:tc>
      </w:tr>
      <w:tr w:rsidR="001C75E5" w:rsidRPr="00C05FD8" w:rsidTr="00C26691">
        <w:trPr>
          <w:trHeight w:val="315"/>
          <w:jc w:val="center"/>
        </w:trPr>
        <w:tc>
          <w:tcPr>
            <w:tcW w:w="1276"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241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микрорайон №5</w:t>
            </w:r>
          </w:p>
        </w:tc>
        <w:tc>
          <w:tcPr>
            <w:tcW w:w="1984" w:type="dxa"/>
            <w:tcBorders>
              <w:top w:val="nil"/>
              <w:left w:val="nil"/>
              <w:bottom w:val="single" w:sz="8" w:space="0" w:color="auto"/>
              <w:right w:val="nil"/>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20</w:t>
            </w:r>
          </w:p>
        </w:tc>
        <w:tc>
          <w:tcPr>
            <w:tcW w:w="2268"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1885"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r>
      <w:tr w:rsidR="001C75E5" w:rsidRPr="00C05FD8" w:rsidTr="00C26691">
        <w:trPr>
          <w:trHeight w:val="315"/>
          <w:jc w:val="center"/>
        </w:trPr>
        <w:tc>
          <w:tcPr>
            <w:tcW w:w="1276"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241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микрорайон №6</w:t>
            </w:r>
          </w:p>
        </w:tc>
        <w:tc>
          <w:tcPr>
            <w:tcW w:w="1984" w:type="dxa"/>
            <w:tcBorders>
              <w:top w:val="nil"/>
              <w:left w:val="nil"/>
              <w:bottom w:val="single" w:sz="8" w:space="0" w:color="auto"/>
              <w:right w:val="nil"/>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21</w:t>
            </w:r>
          </w:p>
        </w:tc>
        <w:tc>
          <w:tcPr>
            <w:tcW w:w="2268"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1885"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r>
      <w:tr w:rsidR="001C75E5" w:rsidRPr="00C05FD8" w:rsidTr="00C26691">
        <w:trPr>
          <w:trHeight w:val="315"/>
          <w:jc w:val="center"/>
        </w:trPr>
        <w:tc>
          <w:tcPr>
            <w:tcW w:w="1276"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241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микрорайон №6а</w:t>
            </w:r>
          </w:p>
        </w:tc>
        <w:tc>
          <w:tcPr>
            <w:tcW w:w="1984" w:type="dxa"/>
            <w:tcBorders>
              <w:top w:val="nil"/>
              <w:left w:val="nil"/>
              <w:bottom w:val="single" w:sz="8" w:space="0" w:color="auto"/>
              <w:right w:val="nil"/>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14</w:t>
            </w:r>
          </w:p>
        </w:tc>
        <w:tc>
          <w:tcPr>
            <w:tcW w:w="2268"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1885"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r>
      <w:tr w:rsidR="001C75E5" w:rsidRPr="00C05FD8" w:rsidTr="00C26691">
        <w:trPr>
          <w:trHeight w:val="315"/>
          <w:jc w:val="center"/>
        </w:trPr>
        <w:tc>
          <w:tcPr>
            <w:tcW w:w="1276"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241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микрорайон №7</w:t>
            </w:r>
          </w:p>
        </w:tc>
        <w:tc>
          <w:tcPr>
            <w:tcW w:w="1984" w:type="dxa"/>
            <w:tcBorders>
              <w:top w:val="nil"/>
              <w:left w:val="nil"/>
              <w:bottom w:val="single" w:sz="8" w:space="0" w:color="auto"/>
              <w:right w:val="nil"/>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w:t>
            </w:r>
          </w:p>
        </w:tc>
        <w:tc>
          <w:tcPr>
            <w:tcW w:w="2268"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1885"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r>
      <w:tr w:rsidR="001C75E5" w:rsidRPr="00C05FD8" w:rsidTr="00C26691">
        <w:trPr>
          <w:trHeight w:val="315"/>
          <w:jc w:val="center"/>
        </w:trPr>
        <w:tc>
          <w:tcPr>
            <w:tcW w:w="1276"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241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микрорайон №8</w:t>
            </w:r>
          </w:p>
        </w:tc>
        <w:tc>
          <w:tcPr>
            <w:tcW w:w="1984" w:type="dxa"/>
            <w:tcBorders>
              <w:top w:val="nil"/>
              <w:left w:val="nil"/>
              <w:bottom w:val="single" w:sz="8" w:space="0" w:color="auto"/>
              <w:right w:val="nil"/>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w:t>
            </w:r>
          </w:p>
        </w:tc>
        <w:tc>
          <w:tcPr>
            <w:tcW w:w="2268"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1885"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r>
      <w:tr w:rsidR="001C75E5" w:rsidRPr="00C05FD8" w:rsidTr="00C26691">
        <w:trPr>
          <w:trHeight w:val="315"/>
          <w:jc w:val="center"/>
        </w:trPr>
        <w:tc>
          <w:tcPr>
            <w:tcW w:w="1276"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241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микрорайон №9</w:t>
            </w:r>
          </w:p>
        </w:tc>
        <w:tc>
          <w:tcPr>
            <w:tcW w:w="1984" w:type="dxa"/>
            <w:tcBorders>
              <w:top w:val="nil"/>
              <w:left w:val="nil"/>
              <w:bottom w:val="single" w:sz="8" w:space="0" w:color="auto"/>
              <w:right w:val="nil"/>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3,7</w:t>
            </w:r>
          </w:p>
        </w:tc>
        <w:tc>
          <w:tcPr>
            <w:tcW w:w="2268"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1885"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r>
      <w:tr w:rsidR="001C75E5" w:rsidRPr="00C05FD8" w:rsidTr="00C26691">
        <w:trPr>
          <w:trHeight w:val="315"/>
          <w:jc w:val="center"/>
        </w:trPr>
        <w:tc>
          <w:tcPr>
            <w:tcW w:w="1276"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241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микрорайон №10</w:t>
            </w:r>
          </w:p>
        </w:tc>
        <w:tc>
          <w:tcPr>
            <w:tcW w:w="1984" w:type="dxa"/>
            <w:tcBorders>
              <w:top w:val="nil"/>
              <w:left w:val="nil"/>
              <w:bottom w:val="single" w:sz="8" w:space="0" w:color="auto"/>
              <w:right w:val="nil"/>
            </w:tcBorders>
            <w:shd w:val="clear" w:color="auto" w:fill="auto"/>
            <w:noWrap/>
            <w:vAlign w:val="center"/>
            <w:hideMark/>
          </w:tcPr>
          <w:p w:rsidR="001C75E5" w:rsidRPr="00C05FD8" w:rsidRDefault="001C75E5" w:rsidP="00C26691">
            <w:pPr>
              <w:jc w:val="center"/>
              <w:rPr>
                <w:color w:val="000000"/>
                <w:szCs w:val="24"/>
              </w:rPr>
            </w:pPr>
          </w:p>
        </w:tc>
        <w:tc>
          <w:tcPr>
            <w:tcW w:w="2268" w:type="dxa"/>
            <w:tcBorders>
              <w:top w:val="nil"/>
              <w:left w:val="single" w:sz="8" w:space="0" w:color="auto"/>
              <w:bottom w:val="single" w:sz="8" w:space="0" w:color="auto"/>
              <w:right w:val="single" w:sz="8" w:space="0" w:color="auto"/>
            </w:tcBorders>
            <w:shd w:val="clear" w:color="auto" w:fill="auto"/>
            <w:noWrap/>
            <w:vAlign w:val="center"/>
            <w:hideMark/>
          </w:tcPr>
          <w:p w:rsidR="001C75E5" w:rsidRPr="00C05FD8" w:rsidRDefault="001C75E5" w:rsidP="00C26691">
            <w:pPr>
              <w:rPr>
                <w:color w:val="000000"/>
                <w:szCs w:val="24"/>
              </w:rPr>
            </w:pPr>
            <w:r w:rsidRPr="00C05FD8">
              <w:rPr>
                <w:color w:val="000000"/>
                <w:szCs w:val="24"/>
              </w:rPr>
              <w:t> </w:t>
            </w:r>
          </w:p>
        </w:tc>
        <w:tc>
          <w:tcPr>
            <w:tcW w:w="1885"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315"/>
          <w:jc w:val="center"/>
        </w:trPr>
        <w:tc>
          <w:tcPr>
            <w:tcW w:w="1276"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241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прочие</w:t>
            </w:r>
          </w:p>
        </w:tc>
        <w:tc>
          <w:tcPr>
            <w:tcW w:w="1984" w:type="dxa"/>
            <w:tcBorders>
              <w:top w:val="nil"/>
              <w:left w:val="nil"/>
              <w:bottom w:val="single" w:sz="8" w:space="0" w:color="auto"/>
              <w:right w:val="nil"/>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w:t>
            </w:r>
          </w:p>
        </w:tc>
        <w:tc>
          <w:tcPr>
            <w:tcW w:w="2268" w:type="dxa"/>
            <w:tcBorders>
              <w:top w:val="nil"/>
              <w:left w:val="single" w:sz="8" w:space="0" w:color="auto"/>
              <w:bottom w:val="single" w:sz="8" w:space="0" w:color="auto"/>
              <w:right w:val="single" w:sz="8" w:space="0" w:color="auto"/>
            </w:tcBorders>
            <w:shd w:val="clear" w:color="auto" w:fill="auto"/>
            <w:noWrap/>
            <w:vAlign w:val="center"/>
            <w:hideMark/>
          </w:tcPr>
          <w:p w:rsidR="001C75E5" w:rsidRPr="00C05FD8" w:rsidRDefault="001C75E5" w:rsidP="00C26691">
            <w:pPr>
              <w:rPr>
                <w:color w:val="000000"/>
                <w:szCs w:val="24"/>
              </w:rPr>
            </w:pPr>
            <w:r w:rsidRPr="00C05FD8">
              <w:rPr>
                <w:color w:val="000000"/>
                <w:szCs w:val="24"/>
              </w:rPr>
              <w:t> </w:t>
            </w:r>
          </w:p>
        </w:tc>
        <w:tc>
          <w:tcPr>
            <w:tcW w:w="1885"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315"/>
          <w:jc w:val="center"/>
        </w:trPr>
        <w:tc>
          <w:tcPr>
            <w:tcW w:w="1276" w:type="dxa"/>
            <w:vMerge/>
            <w:tcBorders>
              <w:top w:val="nil"/>
              <w:left w:val="single" w:sz="8" w:space="0" w:color="auto"/>
              <w:bottom w:val="single" w:sz="8" w:space="0" w:color="000000"/>
              <w:right w:val="single" w:sz="8" w:space="0" w:color="auto"/>
            </w:tcBorders>
            <w:shd w:val="clear" w:color="auto" w:fill="auto"/>
            <w:vAlign w:val="center"/>
            <w:hideMark/>
          </w:tcPr>
          <w:p w:rsidR="001C75E5" w:rsidRPr="00C05FD8" w:rsidRDefault="001C75E5" w:rsidP="00C26691">
            <w:pPr>
              <w:rPr>
                <w:color w:val="000000"/>
                <w:szCs w:val="24"/>
              </w:rPr>
            </w:pPr>
          </w:p>
        </w:tc>
        <w:tc>
          <w:tcPr>
            <w:tcW w:w="241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промпредприятия</w:t>
            </w:r>
          </w:p>
        </w:tc>
        <w:tc>
          <w:tcPr>
            <w:tcW w:w="1984" w:type="dxa"/>
            <w:tcBorders>
              <w:top w:val="nil"/>
              <w:left w:val="nil"/>
              <w:bottom w:val="single" w:sz="8" w:space="0" w:color="auto"/>
              <w:right w:val="nil"/>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2,8</w:t>
            </w:r>
          </w:p>
        </w:tc>
        <w:tc>
          <w:tcPr>
            <w:tcW w:w="2268" w:type="dxa"/>
            <w:tcBorders>
              <w:top w:val="nil"/>
              <w:left w:val="single" w:sz="8" w:space="0" w:color="auto"/>
              <w:bottom w:val="single" w:sz="8" w:space="0" w:color="auto"/>
              <w:right w:val="single" w:sz="8" w:space="0" w:color="auto"/>
            </w:tcBorders>
            <w:shd w:val="clear" w:color="auto" w:fill="auto"/>
            <w:noWrap/>
            <w:vAlign w:val="center"/>
            <w:hideMark/>
          </w:tcPr>
          <w:p w:rsidR="001C75E5" w:rsidRPr="00C05FD8" w:rsidRDefault="001C75E5" w:rsidP="00C26691">
            <w:pPr>
              <w:rPr>
                <w:color w:val="000000"/>
                <w:szCs w:val="24"/>
              </w:rPr>
            </w:pPr>
            <w:r w:rsidRPr="00C05FD8">
              <w:rPr>
                <w:color w:val="000000"/>
                <w:szCs w:val="24"/>
              </w:rPr>
              <w:t> </w:t>
            </w:r>
          </w:p>
        </w:tc>
        <w:tc>
          <w:tcPr>
            <w:tcW w:w="1885"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315"/>
          <w:jc w:val="center"/>
        </w:trPr>
        <w:tc>
          <w:tcPr>
            <w:tcW w:w="1276" w:type="dxa"/>
            <w:tcBorders>
              <w:top w:val="nil"/>
              <w:left w:val="single" w:sz="8" w:space="0" w:color="auto"/>
              <w:bottom w:val="single" w:sz="8" w:space="0" w:color="auto"/>
              <w:right w:val="single" w:sz="8" w:space="0" w:color="auto"/>
            </w:tcBorders>
            <w:shd w:val="clear" w:color="auto" w:fill="auto"/>
            <w:noWrap/>
            <w:vAlign w:val="center"/>
            <w:hideMark/>
          </w:tcPr>
          <w:p w:rsidR="001C75E5" w:rsidRPr="00C05FD8" w:rsidRDefault="001C75E5" w:rsidP="00C26691">
            <w:pPr>
              <w:rPr>
                <w:color w:val="000000"/>
                <w:szCs w:val="24"/>
              </w:rPr>
            </w:pPr>
            <w:r w:rsidRPr="00C05FD8">
              <w:rPr>
                <w:color w:val="000000"/>
                <w:szCs w:val="24"/>
              </w:rPr>
              <w:lastRenderedPageBreak/>
              <w:t> </w:t>
            </w:r>
          </w:p>
        </w:tc>
        <w:tc>
          <w:tcPr>
            <w:tcW w:w="241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Итого</w:t>
            </w:r>
          </w:p>
        </w:tc>
        <w:tc>
          <w:tcPr>
            <w:tcW w:w="1984" w:type="dxa"/>
            <w:tcBorders>
              <w:top w:val="nil"/>
              <w:left w:val="nil"/>
              <w:bottom w:val="single" w:sz="8" w:space="0" w:color="auto"/>
              <w:right w:val="nil"/>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 xml:space="preserve">  130,56</w:t>
            </w:r>
          </w:p>
        </w:tc>
        <w:tc>
          <w:tcPr>
            <w:tcW w:w="2268" w:type="dxa"/>
            <w:tcBorders>
              <w:top w:val="nil"/>
              <w:left w:val="single" w:sz="8" w:space="0" w:color="auto"/>
              <w:bottom w:val="single" w:sz="8" w:space="0" w:color="auto"/>
              <w:right w:val="single" w:sz="8" w:space="0" w:color="auto"/>
            </w:tcBorders>
            <w:shd w:val="clear" w:color="auto" w:fill="auto"/>
            <w:noWrap/>
            <w:vAlign w:val="center"/>
            <w:hideMark/>
          </w:tcPr>
          <w:p w:rsidR="001C75E5" w:rsidRPr="00C05FD8" w:rsidRDefault="001C75E5" w:rsidP="00C26691">
            <w:pPr>
              <w:rPr>
                <w:color w:val="000000"/>
                <w:szCs w:val="24"/>
              </w:rPr>
            </w:pPr>
            <w:r w:rsidRPr="00C05FD8">
              <w:rPr>
                <w:color w:val="000000"/>
                <w:szCs w:val="24"/>
              </w:rPr>
              <w:t> </w:t>
            </w:r>
          </w:p>
        </w:tc>
        <w:tc>
          <w:tcPr>
            <w:tcW w:w="1885"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rPr>
                <w:color w:val="000000"/>
                <w:szCs w:val="24"/>
              </w:rPr>
            </w:pPr>
            <w:r w:rsidRPr="00C05FD8">
              <w:rPr>
                <w:color w:val="000000"/>
                <w:szCs w:val="24"/>
              </w:rPr>
              <w:t> </w:t>
            </w:r>
          </w:p>
        </w:tc>
      </w:tr>
    </w:tbl>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Теплоноситель первого контура по присоединенным магистральным тепловым сетям переносит теплоту  тепловым пунктам, где происходит трансформация теплоты с расчетных параметров температуры 115</w:t>
      </w:r>
      <w:proofErr w:type="gramStart"/>
      <w:r w:rsidRPr="00C05FD8">
        <w:rPr>
          <w:color w:val="000000"/>
          <w:szCs w:val="24"/>
        </w:rPr>
        <w:t>°С</w:t>
      </w:r>
      <w:proofErr w:type="gramEnd"/>
      <w:r w:rsidRPr="00C05FD8">
        <w:rPr>
          <w:color w:val="000000"/>
          <w:szCs w:val="24"/>
        </w:rPr>
        <w:t xml:space="preserve"> до температуры 70°С и выполняется подогрев холодной воды питьевого качества (производство горячей воды). МУП </w:t>
      </w:r>
      <w:r w:rsidRPr="00C05FD8">
        <w:rPr>
          <w:szCs w:val="24"/>
        </w:rPr>
        <w:t xml:space="preserve">«ГТС» </w:t>
      </w:r>
      <w:r w:rsidRPr="00C05FD8">
        <w:rPr>
          <w:color w:val="000000"/>
          <w:szCs w:val="24"/>
        </w:rPr>
        <w:t xml:space="preserve"> осуществляет эксплуатацию магистральных тепловых сетей, ЦТП, внутриквартальных тепловых сетей и части ИТП. Также МУП </w:t>
      </w:r>
      <w:r w:rsidRPr="00C05FD8">
        <w:rPr>
          <w:szCs w:val="24"/>
        </w:rPr>
        <w:t xml:space="preserve">«ГТС» </w:t>
      </w:r>
      <w:r w:rsidRPr="00C05FD8">
        <w:rPr>
          <w:color w:val="000000"/>
          <w:szCs w:val="24"/>
        </w:rPr>
        <w:t xml:space="preserve"> осуществляет в соответствии с «Правилами эксплуатации электрических станций и сетей» контроль за тепловыми и гидравлическими режимами отпуска теплоты в тепловые сети по установленным графикам.</w:t>
      </w:r>
    </w:p>
    <w:p w:rsidR="001C75E5" w:rsidRPr="00C05FD8" w:rsidRDefault="001C75E5" w:rsidP="001C75E5">
      <w:pPr>
        <w:ind w:firstLine="708"/>
        <w:jc w:val="both"/>
        <w:rPr>
          <w:color w:val="000000"/>
          <w:szCs w:val="24"/>
        </w:rPr>
      </w:pPr>
      <w:r w:rsidRPr="00C05FD8">
        <w:rPr>
          <w:color w:val="000000"/>
          <w:szCs w:val="24"/>
        </w:rPr>
        <w:t xml:space="preserve">Транспорт тепловой энергии осуществляется от коллекторов теплоисточников до микрорайонов по двухтрубной схеме и далее по внутриквартальным тепловым сетям до потребителя. </w:t>
      </w:r>
    </w:p>
    <w:p w:rsidR="001C75E5" w:rsidRPr="00C05FD8" w:rsidRDefault="001C75E5" w:rsidP="001C75E5">
      <w:pPr>
        <w:ind w:firstLine="708"/>
        <w:jc w:val="both"/>
        <w:rPr>
          <w:color w:val="000000"/>
          <w:szCs w:val="24"/>
        </w:rPr>
      </w:pPr>
      <w:r w:rsidRPr="00C05FD8">
        <w:rPr>
          <w:color w:val="000000"/>
          <w:szCs w:val="24"/>
        </w:rPr>
        <w:t xml:space="preserve">Теплоснабжение жилых и общественных зданий и обеспечение их горячей водой осуществляется по зависимой схеме. ГВС открытая. Температурный график 115 – 70ºС. Точка излома температурного графика – 70ºС. В жилых  14-16 этажных домах система отопления закрытая. ГВС открытая. Приготовление горячей воды осуществляется на пяти ЦТП микрорайонов города и индивидуальных тепловых пунктах с установкой водоподогревателей непосредственно в жилых домах. С 2016 года на вновь строящихся жилых домах микрорайона «Атомград»,  6а, 6-м, и других микрорайонах все потребители проектируются с закрытой системой отопления и ГВС посредством установки теплообменников с автоматизированными тепловыми пунктами и коммерческими приборами учета. Снабжение жителей теплом осуществляется по двум периодам: </w:t>
      </w:r>
      <w:proofErr w:type="gramStart"/>
      <w:r w:rsidRPr="00C05FD8">
        <w:rPr>
          <w:color w:val="000000"/>
          <w:szCs w:val="24"/>
        </w:rPr>
        <w:t>отопительный</w:t>
      </w:r>
      <w:proofErr w:type="gramEnd"/>
      <w:r w:rsidRPr="00C05FD8">
        <w:rPr>
          <w:color w:val="000000"/>
          <w:szCs w:val="24"/>
        </w:rPr>
        <w:t xml:space="preserve"> (нужды отопления и горячего водоснабжения) и летний (нужды горячего водоснабжения). В летний период выводятся из работы теплосети отопления, не участвующие в теплоснабжении водоподогревателей горячего водоснабжения.</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Системы централизованного теплоснабжения города Курчатова имеют развитую сеть трубопроводов. Сложности в обеспечении гидравлического режима ряда потребителей города возникают вследствие большой протяженности и радиуса действия тепловых сетей до отдельных зон СЦТ.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При проведении кадастрового зонирования территории города выделяются структурно-территориальные единицы – микрорайонные  планировочные  зоны и кадастровые кварталы. </w:t>
      </w:r>
    </w:p>
    <w:p w:rsidR="001C75E5" w:rsidRPr="00C05FD8" w:rsidRDefault="001C75E5" w:rsidP="001C75E5">
      <w:pPr>
        <w:autoSpaceDE w:val="0"/>
        <w:autoSpaceDN w:val="0"/>
        <w:adjustRightInd w:val="0"/>
        <w:jc w:val="both"/>
        <w:rPr>
          <w:color w:val="000000"/>
          <w:szCs w:val="24"/>
        </w:rPr>
      </w:pPr>
      <w:r w:rsidRPr="00C05FD8">
        <w:rPr>
          <w:color w:val="000000"/>
          <w:szCs w:val="24"/>
        </w:rPr>
        <w:t>Планировочные зоны в рамках микрорайонов выделяются, как правило, в границах административных районов и включенных в городскую черту дополнительных территорий. Кадастровые кварталы выделяются в границах кварталов существующей городской застройки, красных линий, а также территорий, ограниченных дорогами и другими естественными границами. Административное деление г</w:t>
      </w:r>
      <w:proofErr w:type="gramStart"/>
      <w:r w:rsidRPr="00C05FD8">
        <w:rPr>
          <w:color w:val="000000"/>
          <w:szCs w:val="24"/>
        </w:rPr>
        <w:t>.К</w:t>
      </w:r>
      <w:proofErr w:type="gramEnd"/>
      <w:r w:rsidRPr="00C05FD8">
        <w:rPr>
          <w:color w:val="000000"/>
          <w:szCs w:val="24"/>
        </w:rPr>
        <w:t>урчатова включает десять  микрорайонов.</w:t>
      </w:r>
    </w:p>
    <w:p w:rsidR="001C75E5" w:rsidRPr="00C05FD8" w:rsidRDefault="001C75E5" w:rsidP="001C75E5">
      <w:pPr>
        <w:jc w:val="both"/>
        <w:rPr>
          <w:color w:val="000000"/>
          <w:szCs w:val="24"/>
        </w:rPr>
      </w:pPr>
      <w:r w:rsidRPr="00C05FD8">
        <w:rPr>
          <w:color w:val="000000"/>
          <w:szCs w:val="24"/>
        </w:rPr>
        <w:t>Теплопотребность города ранее определялась в  соответствии СНиП 2.04.07-89*  на  основании  следующих  данных:</w:t>
      </w:r>
    </w:p>
    <w:p w:rsidR="001C75E5" w:rsidRPr="00C05FD8" w:rsidRDefault="001C75E5" w:rsidP="001C75E5">
      <w:pPr>
        <w:ind w:firstLine="360"/>
        <w:jc w:val="both"/>
        <w:rPr>
          <w:color w:val="FF0000"/>
          <w:szCs w:val="24"/>
        </w:rPr>
      </w:pPr>
      <w:r w:rsidRPr="00C05FD8">
        <w:rPr>
          <w:color w:val="000000"/>
          <w:szCs w:val="24"/>
        </w:rPr>
        <w:t xml:space="preserve">- расчетного числа жителей -  </w:t>
      </w:r>
      <w:r w:rsidRPr="00C05FD8">
        <w:rPr>
          <w:szCs w:val="24"/>
        </w:rPr>
        <w:t>39235</w:t>
      </w:r>
    </w:p>
    <w:p w:rsidR="001C75E5" w:rsidRPr="00C05FD8" w:rsidRDefault="001C75E5" w:rsidP="001C75E5">
      <w:pPr>
        <w:ind w:firstLine="360"/>
        <w:jc w:val="both"/>
        <w:rPr>
          <w:color w:val="000000"/>
          <w:szCs w:val="24"/>
        </w:rPr>
      </w:pPr>
      <w:r w:rsidRPr="00C05FD8">
        <w:rPr>
          <w:color w:val="000000"/>
          <w:szCs w:val="24"/>
        </w:rPr>
        <w:t>- расчетной температуры наружного  воздуха для проектирования -  -24ºС. (</w:t>
      </w:r>
      <w:r w:rsidRPr="00C05FD8">
        <w:rPr>
          <w:color w:val="3C3C3C"/>
          <w:spacing w:val="1"/>
          <w:szCs w:val="24"/>
        </w:rPr>
        <w:t xml:space="preserve">Согласно своду правил «Строительная климатология» Актуализированная редакция  </w:t>
      </w:r>
      <w:hyperlink r:id="rId11" w:history="1">
        <w:r w:rsidRPr="00C05FD8">
          <w:rPr>
            <w:rStyle w:val="ae"/>
            <w:color w:val="00466E"/>
            <w:spacing w:val="1"/>
            <w:szCs w:val="24"/>
          </w:rPr>
          <w:t>СНиП 23-01-99</w:t>
        </w:r>
      </w:hyperlink>
      <w:r w:rsidRPr="00C05FD8">
        <w:rPr>
          <w:color w:val="3C3C3C"/>
          <w:spacing w:val="1"/>
          <w:szCs w:val="24"/>
        </w:rPr>
        <w:t>*</w:t>
      </w:r>
      <w:r w:rsidRPr="00C05FD8">
        <w:rPr>
          <w:color w:val="000000"/>
          <w:szCs w:val="24"/>
        </w:rPr>
        <w:t xml:space="preserve"> расчетное значение температуры наружного воздуха для проектирования отопления для Курской области </w:t>
      </w:r>
      <w:proofErr w:type="gramStart"/>
      <w:r w:rsidRPr="00C05FD8">
        <w:rPr>
          <w:color w:val="000000"/>
          <w:szCs w:val="24"/>
        </w:rPr>
        <w:t>принят</w:t>
      </w:r>
      <w:proofErr w:type="gramEnd"/>
      <w:r w:rsidRPr="00C05FD8">
        <w:rPr>
          <w:color w:val="000000"/>
          <w:szCs w:val="24"/>
        </w:rPr>
        <w:t xml:space="preserve"> -24ºС.)</w:t>
      </w:r>
    </w:p>
    <w:p w:rsidR="001C75E5" w:rsidRPr="00C05FD8" w:rsidRDefault="001C75E5" w:rsidP="001C75E5">
      <w:pPr>
        <w:autoSpaceDE w:val="0"/>
        <w:autoSpaceDN w:val="0"/>
        <w:adjustRightInd w:val="0"/>
        <w:jc w:val="both"/>
        <w:rPr>
          <w:szCs w:val="24"/>
        </w:rPr>
      </w:pPr>
      <w:r w:rsidRPr="00C05FD8">
        <w:rPr>
          <w:color w:val="000000"/>
          <w:szCs w:val="24"/>
        </w:rPr>
        <w:t xml:space="preserve">    МУП </w:t>
      </w:r>
      <w:r w:rsidRPr="00C05FD8">
        <w:rPr>
          <w:szCs w:val="24"/>
        </w:rPr>
        <w:t xml:space="preserve">«ГТС» </w:t>
      </w:r>
      <w:r w:rsidRPr="00C05FD8">
        <w:rPr>
          <w:color w:val="000000"/>
          <w:szCs w:val="24"/>
        </w:rPr>
        <w:t xml:space="preserve">  осуществляет теплоснабжение предприятий и организаций, а также жилых домов г. Курчатова, перечень которых и величина нагрузок представлена в приложении 10. Общая суммарная тепловая нагрузка потребителей, расположенных в зоне действия </w:t>
      </w:r>
      <w:proofErr w:type="gramStart"/>
      <w:r w:rsidRPr="00C05FD8">
        <w:rPr>
          <w:color w:val="000000"/>
          <w:szCs w:val="24"/>
        </w:rPr>
        <w:t>пуско-резервной</w:t>
      </w:r>
      <w:proofErr w:type="gramEnd"/>
      <w:r w:rsidRPr="00C05FD8">
        <w:rPr>
          <w:color w:val="000000"/>
          <w:szCs w:val="24"/>
        </w:rPr>
        <w:t xml:space="preserve">  котельной, </w:t>
      </w:r>
      <w:r w:rsidRPr="00C05FD8">
        <w:rPr>
          <w:szCs w:val="24"/>
        </w:rPr>
        <w:t>составляет 126,365Гкал/ч.</w:t>
      </w:r>
    </w:p>
    <w:p w:rsidR="001C75E5" w:rsidRPr="00C05FD8" w:rsidRDefault="001C75E5" w:rsidP="001C75E5">
      <w:pPr>
        <w:pStyle w:val="3"/>
        <w:rPr>
          <w:rFonts w:ascii="Times New Roman" w:hAnsi="Times New Roman"/>
          <w:sz w:val="24"/>
          <w:szCs w:val="24"/>
        </w:rPr>
      </w:pPr>
      <w:bookmarkStart w:id="22" w:name="_Toc41995279"/>
      <w:r w:rsidRPr="00C05FD8">
        <w:rPr>
          <w:rFonts w:ascii="Times New Roman" w:hAnsi="Times New Roman"/>
          <w:sz w:val="24"/>
          <w:szCs w:val="24"/>
        </w:rPr>
        <w:t>1.2. Функциональная структура теплоснабжения производственных котельных</w:t>
      </w:r>
      <w:bookmarkEnd w:id="22"/>
    </w:p>
    <w:p w:rsidR="001C75E5" w:rsidRPr="00C05FD8" w:rsidRDefault="001C75E5" w:rsidP="001C75E5">
      <w:pPr>
        <w:autoSpaceDE w:val="0"/>
        <w:autoSpaceDN w:val="0"/>
        <w:adjustRightInd w:val="0"/>
        <w:rPr>
          <w:color w:val="000000"/>
          <w:szCs w:val="24"/>
        </w:rPr>
      </w:pPr>
      <w:r w:rsidRPr="00C05FD8">
        <w:rPr>
          <w:b/>
          <w:szCs w:val="24"/>
        </w:rPr>
        <w:t xml:space="preserve"> П</w:t>
      </w:r>
      <w:r w:rsidRPr="00C05FD8">
        <w:rPr>
          <w:color w:val="000000"/>
          <w:szCs w:val="24"/>
        </w:rPr>
        <w:t xml:space="preserve">ромышленные, строительные  и другие организации, расположенные в  городской зоне    не   имеют  своих  котельных.  </w:t>
      </w:r>
    </w:p>
    <w:p w:rsidR="001C75E5" w:rsidRPr="00C05FD8" w:rsidRDefault="001C75E5" w:rsidP="001C75E5">
      <w:pPr>
        <w:pStyle w:val="3"/>
        <w:rPr>
          <w:rFonts w:ascii="Times New Roman" w:hAnsi="Times New Roman"/>
          <w:sz w:val="24"/>
          <w:szCs w:val="24"/>
        </w:rPr>
      </w:pPr>
      <w:bookmarkStart w:id="23" w:name="_Toc40607567"/>
      <w:bookmarkStart w:id="24" w:name="_Toc41995280"/>
      <w:r w:rsidRPr="00C05FD8">
        <w:rPr>
          <w:rFonts w:ascii="Times New Roman" w:hAnsi="Times New Roman"/>
          <w:sz w:val="24"/>
          <w:szCs w:val="24"/>
        </w:rPr>
        <w:lastRenderedPageBreak/>
        <w:t>1.3. Функциональная структура  индивидуального теплоснабжения</w:t>
      </w:r>
      <w:bookmarkEnd w:id="23"/>
      <w:bookmarkEnd w:id="24"/>
      <w:r w:rsidRPr="00C05FD8">
        <w:rPr>
          <w:rFonts w:ascii="Times New Roman" w:hAnsi="Times New Roman"/>
          <w:sz w:val="24"/>
          <w:szCs w:val="24"/>
        </w:rPr>
        <w:t xml:space="preserve"> </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tabs>
          <w:tab w:val="left" w:pos="1418"/>
        </w:tabs>
        <w:ind w:firstLine="709"/>
        <w:jc w:val="both"/>
        <w:rPr>
          <w:szCs w:val="24"/>
        </w:rPr>
      </w:pPr>
      <w:r w:rsidRPr="00C05FD8">
        <w:rPr>
          <w:szCs w:val="24"/>
        </w:rPr>
        <w:t>Индивидуальное теплоснабжение предусматривается для индивидуальной и малоэтажной (1-3 этажа) застройки. Основанием для принятия такого решения является удалённость планируемых районов застройки указанных типов от существующих сетей систем централизованного теплоснабжения и низкая плотность тепловой нагрузки в этих зонах, что приводит к существенному увеличению затрат и снижению эффективности централизованного теплоснабжения.</w:t>
      </w: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color w:val="000000"/>
          <w:szCs w:val="24"/>
        </w:rPr>
      </w:pPr>
      <w:r w:rsidRPr="00C05FD8">
        <w:rPr>
          <w:b/>
          <w:bCs/>
          <w:color w:val="000000"/>
          <w:szCs w:val="24"/>
        </w:rPr>
        <w:t xml:space="preserve">1.4 Описание технологических, оперативных и диспетчерских связей </w:t>
      </w:r>
    </w:p>
    <w:p w:rsidR="001C75E5" w:rsidRPr="00C05FD8" w:rsidRDefault="001C75E5" w:rsidP="001C75E5">
      <w:pPr>
        <w:spacing w:before="100" w:beforeAutospacing="1" w:after="100" w:afterAutospacing="1"/>
        <w:jc w:val="both"/>
        <w:rPr>
          <w:rFonts w:ascii="Arial" w:hAnsi="Arial" w:cs="Arial"/>
          <w:color w:val="000000"/>
          <w:szCs w:val="24"/>
        </w:rPr>
      </w:pPr>
      <w:r w:rsidRPr="00C05FD8">
        <w:rPr>
          <w:color w:val="000000"/>
          <w:szCs w:val="24"/>
        </w:rPr>
        <w:t xml:space="preserve">    Во всех тепловых сетях городов преобладающим видом нагрузки всегда было и будет отопление. Доля нагрузки горячего водоснабжения, если считать ее по среднесуточной величине, в большинстве тепловых сетей составляет 12-15% расчетного максимума теплопотребления. С ростом в городах удельного веса жилых зданий доля нагрузки горячего водоснабжения будет возрастать, но, очевидно, не превысит 30%. Незначительный удельный вес нагрузки горячего водоснабжения и вентиляции позволяет строить режим работы тепловых сетей, ориентируясь в основном на отопительные системы</w:t>
      </w:r>
      <w:r w:rsidRPr="00C05FD8">
        <w:rPr>
          <w:rFonts w:ascii="Arial" w:hAnsi="Arial" w:cs="Arial"/>
          <w:color w:val="000000"/>
          <w:szCs w:val="24"/>
        </w:rPr>
        <w:t>.</w:t>
      </w:r>
    </w:p>
    <w:p w:rsidR="001C75E5" w:rsidRPr="00C05FD8" w:rsidRDefault="001C75E5" w:rsidP="001C75E5">
      <w:pPr>
        <w:autoSpaceDE w:val="0"/>
        <w:autoSpaceDN w:val="0"/>
        <w:adjustRightInd w:val="0"/>
        <w:jc w:val="both"/>
        <w:outlineLvl w:val="0"/>
        <w:rPr>
          <w:b/>
          <w:bCs/>
          <w:color w:val="000000"/>
          <w:szCs w:val="24"/>
        </w:rPr>
      </w:pPr>
      <w:r w:rsidRPr="00C05FD8">
        <w:rPr>
          <w:b/>
          <w:bCs/>
          <w:color w:val="000000"/>
          <w:szCs w:val="24"/>
        </w:rPr>
        <w:t xml:space="preserve">1.5. Описание структуры договорных отношений между теплоснабжающими организациями </w:t>
      </w:r>
    </w:p>
    <w:p w:rsidR="001C75E5" w:rsidRPr="00C05FD8" w:rsidRDefault="001C75E5" w:rsidP="001C75E5">
      <w:pPr>
        <w:ind w:firstLine="709"/>
        <w:jc w:val="both"/>
        <w:rPr>
          <w:szCs w:val="24"/>
        </w:rPr>
      </w:pPr>
      <w:r w:rsidRPr="00C05FD8">
        <w:rPr>
          <w:szCs w:val="24"/>
        </w:rPr>
        <w:t xml:space="preserve">Расчеты МУП «ГТС»  с Курской атомной станцией за фактически потребленные коммунальные ресурсы производятся по показаниям приборов учета. </w:t>
      </w:r>
    </w:p>
    <w:p w:rsidR="001C75E5" w:rsidRPr="00C05FD8" w:rsidRDefault="001C75E5" w:rsidP="001C75E5">
      <w:pPr>
        <w:ind w:firstLine="708"/>
        <w:jc w:val="both"/>
        <w:rPr>
          <w:szCs w:val="24"/>
        </w:rPr>
      </w:pPr>
      <w:proofErr w:type="gramStart"/>
      <w:r w:rsidRPr="00C05FD8">
        <w:rPr>
          <w:szCs w:val="24"/>
        </w:rPr>
        <w:t>В соответствии с Постановлением Правительства РФ от 23.05.2006 года № 306 "Об утверждении Правил установления и определения нормативов потребления коммунальных услуг", Постановлением Правительства РФ от 28.03.2012 года № 258 "О внесении изменений в Правила установления и определения нормативов потребления коммунальных услуг" и приказом Комитета ЖКХ и ТЭК Курской области от 16.05.2017 г. № 59,  оплата  за отопление производится в период фактического предоставления услуги</w:t>
      </w:r>
      <w:proofErr w:type="gramEnd"/>
      <w:r w:rsidRPr="00C05FD8">
        <w:rPr>
          <w:szCs w:val="24"/>
        </w:rPr>
        <w:t xml:space="preserve"> с октября по апрель равными долями до 10-числа месяца, следующего за </w:t>
      </w:r>
      <w:proofErr w:type="gramStart"/>
      <w:r w:rsidRPr="00C05FD8">
        <w:rPr>
          <w:szCs w:val="24"/>
        </w:rPr>
        <w:t>отчетным</w:t>
      </w:r>
      <w:proofErr w:type="gramEnd"/>
      <w:r w:rsidRPr="00C05FD8">
        <w:rPr>
          <w:szCs w:val="24"/>
        </w:rPr>
        <w:t>.</w:t>
      </w:r>
    </w:p>
    <w:p w:rsidR="001C75E5" w:rsidRPr="00C05FD8" w:rsidRDefault="001C75E5" w:rsidP="001C75E5">
      <w:pPr>
        <w:jc w:val="both"/>
        <w:rPr>
          <w:szCs w:val="24"/>
        </w:rPr>
      </w:pPr>
      <w:r w:rsidRPr="00C05FD8">
        <w:rPr>
          <w:szCs w:val="24"/>
        </w:rPr>
        <w:t xml:space="preserve">С 01 октября 2019 года  в связи с переходом на прямые договора, между МУП «ГТС»  и одновременно со всеми собственниками помещений в МКД заключены договоры, содержащие положения о предоставлении коммунальных услуг по горячему водоснабжению, отоплению, холодному водоснабжению и водоотведению. </w:t>
      </w:r>
      <w:proofErr w:type="gramStart"/>
      <w:r w:rsidRPr="00C05FD8">
        <w:rPr>
          <w:szCs w:val="24"/>
        </w:rPr>
        <w:t>Между МУП  «ГТС»  (ресурсо-снабжающая организация), ООО "ЕИРКЦ" (исполнитель) заключен договор об организации расчетов за коммунальные услуги в соответствии с которым,  специализированная организация  ООО "Единый информационный расчетно-кассовый центр" открывает и ведет лицевые счета Потребителей, ведет базы данных и поддерживает в базах данных достоверные сведения по лицевым счетам Потребителей, осуществляет начисление платежей Потребителям за коммунальные услуги,  а также делать их перерасчет или</w:t>
      </w:r>
      <w:proofErr w:type="gramEnd"/>
      <w:r w:rsidRPr="00C05FD8">
        <w:rPr>
          <w:szCs w:val="24"/>
        </w:rPr>
        <w:t xml:space="preserve"> </w:t>
      </w:r>
      <w:proofErr w:type="gramStart"/>
      <w:r w:rsidRPr="00C05FD8">
        <w:rPr>
          <w:szCs w:val="24"/>
        </w:rPr>
        <w:t>корректировку, формирует Единый платежный документ для Потребителей, осуществляет абонентское и кассовое обслуживание Потребителей, обеспечивает сбор поступивших в наличной форме от Потребителей денежных средств за коммунальные услуги на специальном банковском счете Исполнителя, сбор  платежей от населения и их перечисление на расчетный счет МУП «ГТС», а также осуществляет претензионно - исковую работу по взысканию задолженности.</w:t>
      </w:r>
      <w:proofErr w:type="gramEnd"/>
    </w:p>
    <w:p w:rsidR="001C75E5" w:rsidRPr="00C05FD8" w:rsidRDefault="001C75E5" w:rsidP="001C75E5">
      <w:pPr>
        <w:autoSpaceDE w:val="0"/>
        <w:autoSpaceDN w:val="0"/>
        <w:adjustRightInd w:val="0"/>
        <w:outlineLvl w:val="0"/>
        <w:rPr>
          <w:color w:val="000000"/>
          <w:szCs w:val="24"/>
        </w:rPr>
      </w:pPr>
    </w:p>
    <w:p w:rsidR="001C75E5" w:rsidRPr="00C05FD8" w:rsidRDefault="001C75E5" w:rsidP="001C75E5">
      <w:pPr>
        <w:pStyle w:val="a3"/>
        <w:tabs>
          <w:tab w:val="left" w:pos="851"/>
        </w:tabs>
        <w:ind w:left="0" w:firstLine="567"/>
        <w:jc w:val="both"/>
        <w:rPr>
          <w:color w:val="000000"/>
          <w:szCs w:val="24"/>
        </w:rPr>
      </w:pPr>
      <w:r w:rsidRPr="00C05FD8">
        <w:rPr>
          <w:bCs/>
          <w:color w:val="000000"/>
          <w:szCs w:val="24"/>
        </w:rPr>
        <w:t xml:space="preserve">МУП </w:t>
      </w:r>
      <w:r w:rsidRPr="00C05FD8">
        <w:rPr>
          <w:szCs w:val="24"/>
        </w:rPr>
        <w:t xml:space="preserve">«ГТС» </w:t>
      </w:r>
      <w:r w:rsidRPr="00C05FD8">
        <w:rPr>
          <w:bCs/>
          <w:color w:val="000000"/>
          <w:szCs w:val="24"/>
        </w:rPr>
        <w:t xml:space="preserve"> осуществляет поставку тепловой энергии от</w:t>
      </w:r>
      <w:r w:rsidRPr="00C05FD8">
        <w:rPr>
          <w:color w:val="000000"/>
          <w:szCs w:val="24"/>
        </w:rPr>
        <w:t xml:space="preserve"> пуско-резервной котельной, </w:t>
      </w:r>
      <w:proofErr w:type="gramStart"/>
      <w:r w:rsidRPr="00C05FD8">
        <w:rPr>
          <w:color w:val="000000"/>
          <w:szCs w:val="24"/>
        </w:rPr>
        <w:t>находящаяся</w:t>
      </w:r>
      <w:proofErr w:type="gramEnd"/>
      <w:r w:rsidRPr="00C05FD8">
        <w:rPr>
          <w:color w:val="000000"/>
          <w:szCs w:val="24"/>
        </w:rPr>
        <w:t xml:space="preserve"> в  одной технологической цепочке с ТФУ-1(до 30.01.2024) и ТФУ-2. Данные объекты  находятся на балансе Курской АЭС</w:t>
      </w:r>
      <w:r w:rsidRPr="00C05FD8">
        <w:rPr>
          <w:bCs/>
          <w:color w:val="000000"/>
          <w:szCs w:val="24"/>
        </w:rPr>
        <w:t xml:space="preserve">. </w:t>
      </w:r>
      <w:r w:rsidRPr="00C05FD8">
        <w:rPr>
          <w:color w:val="000000"/>
          <w:szCs w:val="24"/>
        </w:rPr>
        <w:t xml:space="preserve">Поставка тепловой энергии осуществлялась по договорам ресурсоснабжения  МУП </w:t>
      </w:r>
      <w:r w:rsidRPr="00C05FD8">
        <w:rPr>
          <w:szCs w:val="24"/>
        </w:rPr>
        <w:t xml:space="preserve">«ГТС» </w:t>
      </w:r>
      <w:r w:rsidRPr="00C05FD8">
        <w:rPr>
          <w:color w:val="000000"/>
          <w:szCs w:val="24"/>
        </w:rPr>
        <w:t xml:space="preserve"> с потребителями г</w:t>
      </w:r>
      <w:proofErr w:type="gramStart"/>
      <w:r w:rsidRPr="00C05FD8">
        <w:rPr>
          <w:color w:val="000000"/>
          <w:szCs w:val="24"/>
        </w:rPr>
        <w:t>.К</w:t>
      </w:r>
      <w:proofErr w:type="gramEnd"/>
      <w:r w:rsidRPr="00C05FD8">
        <w:rPr>
          <w:color w:val="000000"/>
          <w:szCs w:val="24"/>
        </w:rPr>
        <w:t xml:space="preserve">урчатова, включая управляющие компании, товарищества собственников жилья, жилищно-строительные кооперативы, бюджетные учреждения, прочие организации и предприятия. Наибольший вес в </w:t>
      </w:r>
      <w:r w:rsidRPr="00C05FD8">
        <w:rPr>
          <w:color w:val="000000"/>
          <w:szCs w:val="24"/>
        </w:rPr>
        <w:lastRenderedPageBreak/>
        <w:t>структуре потребления тепловой энергии за 2023год приходится на население – 70%, муниципальные организации (бюджетные организации г</w:t>
      </w:r>
      <w:proofErr w:type="gramStart"/>
      <w:r w:rsidRPr="00C05FD8">
        <w:rPr>
          <w:color w:val="000000"/>
          <w:szCs w:val="24"/>
        </w:rPr>
        <w:t>.К</w:t>
      </w:r>
      <w:proofErr w:type="gramEnd"/>
      <w:r w:rsidRPr="00C05FD8">
        <w:rPr>
          <w:color w:val="000000"/>
          <w:szCs w:val="24"/>
        </w:rPr>
        <w:t xml:space="preserve">урчатова) -10%, промышленные  предприятия -3%. </w:t>
      </w:r>
    </w:p>
    <w:p w:rsidR="001C75E5" w:rsidRPr="00C05FD8" w:rsidRDefault="001C75E5" w:rsidP="001C75E5">
      <w:pPr>
        <w:pStyle w:val="a3"/>
        <w:tabs>
          <w:tab w:val="left" w:pos="851"/>
        </w:tabs>
        <w:ind w:left="0" w:firstLine="567"/>
        <w:jc w:val="both"/>
        <w:rPr>
          <w:color w:val="000000"/>
          <w:szCs w:val="24"/>
        </w:rPr>
      </w:pPr>
    </w:p>
    <w:p w:rsidR="001C75E5" w:rsidRPr="00C05FD8" w:rsidRDefault="001C75E5" w:rsidP="001C75E5">
      <w:pPr>
        <w:pStyle w:val="a3"/>
        <w:tabs>
          <w:tab w:val="left" w:pos="851"/>
        </w:tabs>
        <w:ind w:left="0" w:firstLine="567"/>
        <w:jc w:val="both"/>
        <w:rPr>
          <w:color w:val="000000"/>
          <w:szCs w:val="24"/>
        </w:rPr>
      </w:pPr>
    </w:p>
    <w:p w:rsidR="001C75E5" w:rsidRPr="00C05FD8" w:rsidRDefault="001C75E5" w:rsidP="001C75E5">
      <w:pPr>
        <w:pStyle w:val="a3"/>
        <w:tabs>
          <w:tab w:val="left" w:pos="851"/>
        </w:tabs>
        <w:spacing w:line="276" w:lineRule="auto"/>
        <w:ind w:left="0" w:firstLine="567"/>
        <w:jc w:val="both"/>
        <w:rPr>
          <w:color w:val="000000"/>
          <w:szCs w:val="24"/>
        </w:rPr>
      </w:pPr>
    </w:p>
    <w:tbl>
      <w:tblPr>
        <w:tblW w:w="9847" w:type="dxa"/>
        <w:jc w:val="center"/>
        <w:tblLook w:val="0000" w:firstRow="0" w:lastRow="0" w:firstColumn="0" w:lastColumn="0" w:noHBand="0" w:noVBand="0"/>
      </w:tblPr>
      <w:tblGrid>
        <w:gridCol w:w="859"/>
        <w:gridCol w:w="6234"/>
        <w:gridCol w:w="1396"/>
        <w:gridCol w:w="1358"/>
      </w:tblGrid>
      <w:tr w:rsidR="001C75E5" w:rsidRPr="00C05FD8" w:rsidTr="00C26691">
        <w:trPr>
          <w:trHeight w:val="145"/>
          <w:jc w:val="center"/>
        </w:trPr>
        <w:tc>
          <w:tcPr>
            <w:tcW w:w="9847" w:type="dxa"/>
            <w:gridSpan w:val="4"/>
            <w:tcBorders>
              <w:top w:val="nil"/>
              <w:left w:val="nil"/>
              <w:bottom w:val="nil"/>
              <w:right w:val="nil"/>
            </w:tcBorders>
            <w:vAlign w:val="bottom"/>
          </w:tcPr>
          <w:p w:rsidR="001C75E5" w:rsidRPr="00C05FD8" w:rsidRDefault="001C75E5" w:rsidP="00C26691">
            <w:pPr>
              <w:rPr>
                <w:b/>
                <w:bCs/>
                <w:color w:val="000000"/>
                <w:szCs w:val="24"/>
              </w:rPr>
            </w:pPr>
            <w:r w:rsidRPr="00C05FD8">
              <w:rPr>
                <w:b/>
                <w:bCs/>
                <w:color w:val="000000"/>
                <w:szCs w:val="24"/>
              </w:rPr>
              <w:t>Таблица  1.1.  Структура потребителей тепловой энергии города Курчатова</w:t>
            </w:r>
          </w:p>
        </w:tc>
      </w:tr>
      <w:tr w:rsidR="001C75E5" w:rsidRPr="00C05FD8" w:rsidTr="00C26691">
        <w:trPr>
          <w:trHeight w:val="426"/>
          <w:jc w:val="center"/>
        </w:trPr>
        <w:tc>
          <w:tcPr>
            <w:tcW w:w="859"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xml:space="preserve">№ </w:t>
            </w:r>
            <w:proofErr w:type="gramStart"/>
            <w:r w:rsidRPr="00C05FD8">
              <w:rPr>
                <w:color w:val="000000"/>
                <w:szCs w:val="24"/>
              </w:rPr>
              <w:t>п</w:t>
            </w:r>
            <w:proofErr w:type="gramEnd"/>
            <w:r w:rsidRPr="00C05FD8">
              <w:rPr>
                <w:color w:val="000000"/>
                <w:szCs w:val="24"/>
              </w:rPr>
              <w:t>/п</w:t>
            </w:r>
          </w:p>
        </w:tc>
        <w:tc>
          <w:tcPr>
            <w:tcW w:w="6234"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Потребитель</w:t>
            </w:r>
          </w:p>
        </w:tc>
        <w:tc>
          <w:tcPr>
            <w:tcW w:w="1396"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Гкал/час</w:t>
            </w:r>
          </w:p>
        </w:tc>
        <w:tc>
          <w:tcPr>
            <w:tcW w:w="1358" w:type="dxa"/>
            <w:tcBorders>
              <w:top w:val="single" w:sz="4" w:space="0" w:color="auto"/>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Доля,</w:t>
            </w:r>
          </w:p>
        </w:tc>
      </w:tr>
      <w:tr w:rsidR="001C75E5" w:rsidRPr="00C05FD8" w:rsidTr="00C26691">
        <w:trPr>
          <w:trHeight w:val="315"/>
          <w:jc w:val="center"/>
        </w:trPr>
        <w:tc>
          <w:tcPr>
            <w:tcW w:w="859"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w:t>
            </w:r>
          </w:p>
        </w:tc>
        <w:tc>
          <w:tcPr>
            <w:tcW w:w="6234" w:type="dxa"/>
            <w:tcBorders>
              <w:top w:val="nil"/>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Население города Курчатова</w:t>
            </w:r>
          </w:p>
        </w:tc>
        <w:tc>
          <w:tcPr>
            <w:tcW w:w="139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85,436651</w:t>
            </w:r>
          </w:p>
        </w:tc>
        <w:tc>
          <w:tcPr>
            <w:tcW w:w="135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0,70</w:t>
            </w:r>
          </w:p>
        </w:tc>
      </w:tr>
      <w:tr w:rsidR="001C75E5" w:rsidRPr="00C05FD8" w:rsidTr="00C26691">
        <w:trPr>
          <w:trHeight w:val="630"/>
          <w:jc w:val="center"/>
        </w:trPr>
        <w:tc>
          <w:tcPr>
            <w:tcW w:w="859"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c>
          <w:tcPr>
            <w:tcW w:w="6234" w:type="dxa"/>
            <w:tcBorders>
              <w:top w:val="nil"/>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Муниципальные организации (бюджетные организации г. Курчатова)</w:t>
            </w:r>
          </w:p>
        </w:tc>
        <w:tc>
          <w:tcPr>
            <w:tcW w:w="139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11,830021</w:t>
            </w:r>
          </w:p>
        </w:tc>
        <w:tc>
          <w:tcPr>
            <w:tcW w:w="135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0,10</w:t>
            </w:r>
          </w:p>
        </w:tc>
      </w:tr>
      <w:tr w:rsidR="001C75E5" w:rsidRPr="00C05FD8" w:rsidTr="00C26691">
        <w:trPr>
          <w:trHeight w:val="630"/>
          <w:jc w:val="center"/>
        </w:trPr>
        <w:tc>
          <w:tcPr>
            <w:tcW w:w="859"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c>
          <w:tcPr>
            <w:tcW w:w="6234" w:type="dxa"/>
            <w:tcBorders>
              <w:top w:val="nil"/>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Бюджетные организации (организации областного, федерального  бюджета)</w:t>
            </w:r>
          </w:p>
        </w:tc>
        <w:tc>
          <w:tcPr>
            <w:tcW w:w="139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7,354566</w:t>
            </w:r>
          </w:p>
        </w:tc>
        <w:tc>
          <w:tcPr>
            <w:tcW w:w="135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0,06</w:t>
            </w:r>
          </w:p>
        </w:tc>
      </w:tr>
      <w:tr w:rsidR="001C75E5" w:rsidRPr="00C05FD8" w:rsidTr="00C26691">
        <w:trPr>
          <w:trHeight w:val="315"/>
          <w:jc w:val="center"/>
        </w:trPr>
        <w:tc>
          <w:tcPr>
            <w:tcW w:w="859"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w:t>
            </w:r>
          </w:p>
        </w:tc>
        <w:tc>
          <w:tcPr>
            <w:tcW w:w="6234" w:type="dxa"/>
            <w:tcBorders>
              <w:top w:val="nil"/>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Промышленные предприятия</w:t>
            </w:r>
          </w:p>
        </w:tc>
        <w:tc>
          <w:tcPr>
            <w:tcW w:w="139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3,570227</w:t>
            </w:r>
          </w:p>
        </w:tc>
        <w:tc>
          <w:tcPr>
            <w:tcW w:w="135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0,03</w:t>
            </w:r>
          </w:p>
        </w:tc>
      </w:tr>
      <w:tr w:rsidR="001C75E5" w:rsidRPr="00C05FD8" w:rsidTr="00C26691">
        <w:trPr>
          <w:trHeight w:val="315"/>
          <w:jc w:val="center"/>
        </w:trPr>
        <w:tc>
          <w:tcPr>
            <w:tcW w:w="859"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5</w:t>
            </w:r>
          </w:p>
        </w:tc>
        <w:tc>
          <w:tcPr>
            <w:tcW w:w="6234" w:type="dxa"/>
            <w:tcBorders>
              <w:top w:val="nil"/>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Прочие</w:t>
            </w:r>
          </w:p>
        </w:tc>
        <w:tc>
          <w:tcPr>
            <w:tcW w:w="139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14,400682</w:t>
            </w:r>
          </w:p>
        </w:tc>
        <w:tc>
          <w:tcPr>
            <w:tcW w:w="135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0,12</w:t>
            </w:r>
          </w:p>
        </w:tc>
      </w:tr>
      <w:tr w:rsidR="001C75E5" w:rsidRPr="00C05FD8" w:rsidTr="00C26691">
        <w:trPr>
          <w:trHeight w:val="315"/>
          <w:jc w:val="center"/>
        </w:trPr>
        <w:tc>
          <w:tcPr>
            <w:tcW w:w="859"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623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Итого</w:t>
            </w:r>
          </w:p>
        </w:tc>
        <w:tc>
          <w:tcPr>
            <w:tcW w:w="139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122,592147</w:t>
            </w:r>
          </w:p>
        </w:tc>
        <w:tc>
          <w:tcPr>
            <w:tcW w:w="135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1,0</w:t>
            </w:r>
          </w:p>
        </w:tc>
      </w:tr>
    </w:tbl>
    <w:p w:rsidR="001C75E5" w:rsidRPr="00C05FD8" w:rsidRDefault="001C75E5" w:rsidP="001C75E5">
      <w:pPr>
        <w:autoSpaceDE w:val="0"/>
        <w:autoSpaceDN w:val="0"/>
        <w:adjustRightInd w:val="0"/>
        <w:jc w:val="both"/>
        <w:rPr>
          <w:color w:val="000000"/>
          <w:szCs w:val="24"/>
        </w:rPr>
      </w:pPr>
      <w:r w:rsidRPr="00C05FD8">
        <w:rPr>
          <w:color w:val="000000"/>
          <w:szCs w:val="24"/>
        </w:rPr>
        <w:t xml:space="preserve">    </w:t>
      </w:r>
    </w:p>
    <w:p w:rsidR="001C75E5" w:rsidRPr="00C05FD8" w:rsidRDefault="001C75E5" w:rsidP="001C75E5">
      <w:pPr>
        <w:autoSpaceDE w:val="0"/>
        <w:autoSpaceDN w:val="0"/>
        <w:adjustRightInd w:val="0"/>
        <w:jc w:val="both"/>
        <w:rPr>
          <w:rFonts w:eastAsia="Arial,Bold"/>
          <w:color w:val="000000"/>
          <w:szCs w:val="24"/>
        </w:rPr>
      </w:pPr>
      <w:proofErr w:type="gramStart"/>
      <w:r w:rsidRPr="00C05FD8">
        <w:rPr>
          <w:color w:val="000000"/>
          <w:szCs w:val="24"/>
        </w:rPr>
        <w:t xml:space="preserve">Отпуск тепловой энергии в горячей воде от теплоисточника для передачи ее потребителям по магистральным и внутриквартальным тепловым сетям </w:t>
      </w:r>
      <w:r w:rsidRPr="00C05FD8">
        <w:rPr>
          <w:bCs/>
          <w:color w:val="000000"/>
          <w:szCs w:val="24"/>
        </w:rPr>
        <w:t xml:space="preserve">МУП </w:t>
      </w:r>
      <w:r w:rsidRPr="00C05FD8">
        <w:rPr>
          <w:szCs w:val="24"/>
        </w:rPr>
        <w:t xml:space="preserve">«ГТС» </w:t>
      </w:r>
      <w:r w:rsidRPr="00C05FD8">
        <w:rPr>
          <w:bCs/>
          <w:color w:val="000000"/>
          <w:szCs w:val="24"/>
        </w:rPr>
        <w:t xml:space="preserve"> </w:t>
      </w:r>
      <w:r w:rsidRPr="00C05FD8">
        <w:rPr>
          <w:color w:val="000000"/>
          <w:szCs w:val="24"/>
        </w:rPr>
        <w:t xml:space="preserve">определяется на границах ответственности с теплоисточником по их приборам учета, а также расчетным методом (без приборов учета) за вычетом потерь в сетях теплоисточников, теплопотребления хозяйственными нуждами </w:t>
      </w:r>
      <w:r w:rsidRPr="00C05FD8">
        <w:rPr>
          <w:bCs/>
          <w:color w:val="000000"/>
          <w:szCs w:val="24"/>
        </w:rPr>
        <w:t xml:space="preserve">МУП </w:t>
      </w:r>
      <w:r w:rsidRPr="00C05FD8">
        <w:rPr>
          <w:szCs w:val="24"/>
        </w:rPr>
        <w:t xml:space="preserve">«ГТС» </w:t>
      </w:r>
      <w:r w:rsidRPr="00C05FD8">
        <w:rPr>
          <w:bCs/>
          <w:color w:val="000000"/>
          <w:szCs w:val="24"/>
        </w:rPr>
        <w:t xml:space="preserve"> </w:t>
      </w:r>
      <w:r w:rsidRPr="00C05FD8">
        <w:rPr>
          <w:color w:val="000000"/>
          <w:szCs w:val="24"/>
        </w:rPr>
        <w:t>и потребителей, подключенных от коллекторов теплоисточников.</w:t>
      </w:r>
      <w:proofErr w:type="gramEnd"/>
      <w:r w:rsidRPr="00C05FD8">
        <w:rPr>
          <w:color w:val="000000"/>
          <w:szCs w:val="24"/>
        </w:rPr>
        <w:t xml:space="preserve"> </w:t>
      </w:r>
      <w:r w:rsidRPr="00C05FD8">
        <w:rPr>
          <w:rFonts w:eastAsia="Arial,Bold"/>
          <w:color w:val="000000"/>
          <w:szCs w:val="24"/>
        </w:rPr>
        <w:t>Выработка тепловой энергии с коллекторов источника за период с 2020 по 2023гг. представлены в таблице 1.2.</w:t>
      </w:r>
    </w:p>
    <w:p w:rsidR="001C75E5" w:rsidRPr="00C05FD8" w:rsidRDefault="001C75E5" w:rsidP="001C75E5">
      <w:pPr>
        <w:autoSpaceDE w:val="0"/>
        <w:autoSpaceDN w:val="0"/>
        <w:adjustRightInd w:val="0"/>
        <w:rPr>
          <w:rFonts w:eastAsia="Arial,Bold"/>
          <w:b/>
          <w:color w:val="000000"/>
          <w:szCs w:val="24"/>
        </w:rPr>
      </w:pPr>
    </w:p>
    <w:p w:rsidR="001C75E5" w:rsidRPr="00C05FD8" w:rsidRDefault="001C75E5" w:rsidP="001C75E5">
      <w:pPr>
        <w:autoSpaceDE w:val="0"/>
        <w:autoSpaceDN w:val="0"/>
        <w:adjustRightInd w:val="0"/>
        <w:outlineLvl w:val="0"/>
        <w:rPr>
          <w:rFonts w:eastAsia="Arial,Bold"/>
          <w:b/>
          <w:color w:val="000000"/>
          <w:szCs w:val="24"/>
        </w:rPr>
      </w:pPr>
      <w:r w:rsidRPr="00C05FD8">
        <w:rPr>
          <w:rFonts w:eastAsia="Arial,Bold"/>
          <w:b/>
          <w:color w:val="000000"/>
          <w:szCs w:val="24"/>
        </w:rPr>
        <w:t>Таблица 1.2. Выработка тепловой энергии с коллекторов источника за период с 2018 по 2021год</w:t>
      </w:r>
    </w:p>
    <w:tbl>
      <w:tblPr>
        <w:tblW w:w="9757" w:type="dxa"/>
        <w:jc w:val="center"/>
        <w:tblLook w:val="0000" w:firstRow="0" w:lastRow="0" w:firstColumn="0" w:lastColumn="0" w:noHBand="0" w:noVBand="0"/>
      </w:tblPr>
      <w:tblGrid>
        <w:gridCol w:w="2974"/>
        <w:gridCol w:w="960"/>
        <w:gridCol w:w="1041"/>
        <w:gridCol w:w="1151"/>
        <w:gridCol w:w="1116"/>
        <w:gridCol w:w="2515"/>
      </w:tblGrid>
      <w:tr w:rsidR="001C75E5" w:rsidRPr="00C05FD8" w:rsidTr="00C26691">
        <w:trPr>
          <w:trHeight w:val="636"/>
          <w:jc w:val="center"/>
        </w:trPr>
        <w:tc>
          <w:tcPr>
            <w:tcW w:w="3160" w:type="dxa"/>
            <w:vMerge w:val="restart"/>
            <w:tcBorders>
              <w:top w:val="single" w:sz="4" w:space="0" w:color="auto"/>
              <w:left w:val="single" w:sz="4" w:space="0" w:color="auto"/>
              <w:bottom w:val="single" w:sz="4" w:space="0" w:color="000000"/>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Наименование</w:t>
            </w:r>
          </w:p>
        </w:tc>
        <w:tc>
          <w:tcPr>
            <w:tcW w:w="4082" w:type="dxa"/>
            <w:gridSpan w:val="4"/>
            <w:tcBorders>
              <w:top w:val="single" w:sz="4" w:space="0" w:color="auto"/>
              <w:left w:val="nil"/>
              <w:bottom w:val="single" w:sz="4" w:space="0" w:color="auto"/>
              <w:right w:val="single" w:sz="4" w:space="0" w:color="000000"/>
            </w:tcBorders>
            <w:noWrap/>
            <w:vAlign w:val="center"/>
          </w:tcPr>
          <w:p w:rsidR="001C75E5" w:rsidRPr="00C05FD8" w:rsidRDefault="001C75E5" w:rsidP="00C26691">
            <w:pPr>
              <w:jc w:val="center"/>
              <w:rPr>
                <w:color w:val="000000"/>
                <w:szCs w:val="24"/>
              </w:rPr>
            </w:pPr>
            <w:r w:rsidRPr="00C05FD8">
              <w:rPr>
                <w:color w:val="000000"/>
                <w:szCs w:val="24"/>
              </w:rPr>
              <w:t>Выработка, Гкал</w:t>
            </w:r>
          </w:p>
        </w:tc>
        <w:tc>
          <w:tcPr>
            <w:tcW w:w="2515" w:type="dxa"/>
            <w:vMerge w:val="restart"/>
            <w:tcBorders>
              <w:top w:val="single" w:sz="4" w:space="0" w:color="auto"/>
              <w:left w:val="single" w:sz="4" w:space="0" w:color="auto"/>
              <w:bottom w:val="single" w:sz="4" w:space="0" w:color="000000"/>
              <w:right w:val="single" w:sz="4" w:space="0" w:color="auto"/>
            </w:tcBorders>
            <w:vAlign w:val="center"/>
          </w:tcPr>
          <w:p w:rsidR="001C75E5" w:rsidRPr="00C05FD8" w:rsidRDefault="001C75E5" w:rsidP="00C26691">
            <w:pPr>
              <w:jc w:val="center"/>
              <w:rPr>
                <w:rFonts w:eastAsia="Arial,Bold"/>
                <w:color w:val="000000"/>
                <w:szCs w:val="24"/>
              </w:rPr>
            </w:pPr>
            <w:r w:rsidRPr="00C05FD8">
              <w:rPr>
                <w:rFonts w:eastAsia="Arial,Bold"/>
                <w:color w:val="000000"/>
                <w:szCs w:val="24"/>
              </w:rPr>
              <w:t>УРУТ на отпуск тепло</w:t>
            </w:r>
            <w:r w:rsidRPr="00C05FD8">
              <w:rPr>
                <w:rFonts w:eastAsia="Arial,Bold"/>
                <w:color w:val="000000"/>
                <w:szCs w:val="24"/>
              </w:rPr>
              <w:br/>
              <w:t>вой энергии</w:t>
            </w:r>
            <w:proofErr w:type="gramStart"/>
            <w:r w:rsidRPr="00C05FD8">
              <w:rPr>
                <w:rFonts w:eastAsia="Arial,Bold"/>
                <w:color w:val="000000"/>
                <w:szCs w:val="24"/>
              </w:rPr>
              <w:t xml:space="preserve"> ,</w:t>
            </w:r>
            <w:proofErr w:type="gramEnd"/>
            <w:r w:rsidRPr="00C05FD8">
              <w:rPr>
                <w:rFonts w:eastAsia="Arial,Bold"/>
                <w:color w:val="000000"/>
                <w:szCs w:val="24"/>
              </w:rPr>
              <w:t xml:space="preserve"> кг. у.т./Гкал</w:t>
            </w:r>
          </w:p>
        </w:tc>
      </w:tr>
      <w:tr w:rsidR="001C75E5" w:rsidRPr="00C05FD8" w:rsidTr="00C26691">
        <w:trPr>
          <w:trHeight w:val="303"/>
          <w:jc w:val="center"/>
        </w:trPr>
        <w:tc>
          <w:tcPr>
            <w:tcW w:w="3160" w:type="dxa"/>
            <w:vMerge/>
            <w:tcBorders>
              <w:top w:val="single" w:sz="4" w:space="0" w:color="auto"/>
              <w:left w:val="single" w:sz="4" w:space="0" w:color="auto"/>
              <w:bottom w:val="single" w:sz="4" w:space="0" w:color="000000"/>
              <w:right w:val="single" w:sz="4" w:space="0" w:color="auto"/>
            </w:tcBorders>
            <w:vAlign w:val="center"/>
          </w:tcPr>
          <w:p w:rsidR="001C75E5" w:rsidRPr="00C05FD8" w:rsidRDefault="001C75E5" w:rsidP="00C26691">
            <w:pPr>
              <w:jc w:val="center"/>
              <w:rPr>
                <w:color w:val="000000"/>
                <w:szCs w:val="24"/>
              </w:rPr>
            </w:pPr>
          </w:p>
        </w:tc>
        <w:tc>
          <w:tcPr>
            <w:tcW w:w="960"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2020</w:t>
            </w:r>
          </w:p>
        </w:tc>
        <w:tc>
          <w:tcPr>
            <w:tcW w:w="1041"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2021</w:t>
            </w:r>
          </w:p>
        </w:tc>
        <w:tc>
          <w:tcPr>
            <w:tcW w:w="1151"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2022</w:t>
            </w:r>
          </w:p>
        </w:tc>
        <w:tc>
          <w:tcPr>
            <w:tcW w:w="930"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2023</w:t>
            </w:r>
          </w:p>
        </w:tc>
        <w:tc>
          <w:tcPr>
            <w:tcW w:w="2515" w:type="dxa"/>
            <w:vMerge/>
            <w:tcBorders>
              <w:top w:val="single" w:sz="4" w:space="0" w:color="auto"/>
              <w:left w:val="single" w:sz="4" w:space="0" w:color="auto"/>
              <w:bottom w:val="single" w:sz="4" w:space="0" w:color="000000"/>
              <w:right w:val="single" w:sz="4" w:space="0" w:color="auto"/>
            </w:tcBorders>
            <w:vAlign w:val="center"/>
          </w:tcPr>
          <w:p w:rsidR="001C75E5" w:rsidRPr="00C05FD8" w:rsidRDefault="001C75E5" w:rsidP="00C26691">
            <w:pPr>
              <w:jc w:val="center"/>
              <w:rPr>
                <w:rFonts w:eastAsia="Arial,Bold"/>
                <w:color w:val="000000"/>
                <w:szCs w:val="24"/>
              </w:rPr>
            </w:pPr>
          </w:p>
        </w:tc>
      </w:tr>
      <w:tr w:rsidR="001C75E5" w:rsidRPr="00C05FD8" w:rsidTr="00C26691">
        <w:trPr>
          <w:trHeight w:val="600"/>
          <w:jc w:val="center"/>
        </w:trPr>
        <w:tc>
          <w:tcPr>
            <w:tcW w:w="3160"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xml:space="preserve">МУП </w:t>
            </w:r>
            <w:r w:rsidRPr="00C05FD8">
              <w:rPr>
                <w:szCs w:val="24"/>
              </w:rPr>
              <w:t xml:space="preserve">«ГТС» </w:t>
            </w:r>
          </w:p>
        </w:tc>
        <w:tc>
          <w:tcPr>
            <w:tcW w:w="960"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352240</w:t>
            </w:r>
          </w:p>
        </w:tc>
        <w:tc>
          <w:tcPr>
            <w:tcW w:w="1041"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348720</w:t>
            </w:r>
          </w:p>
        </w:tc>
        <w:tc>
          <w:tcPr>
            <w:tcW w:w="1151"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343650</w:t>
            </w:r>
          </w:p>
        </w:tc>
        <w:tc>
          <w:tcPr>
            <w:tcW w:w="930"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349199,8</w:t>
            </w:r>
          </w:p>
        </w:tc>
        <w:tc>
          <w:tcPr>
            <w:tcW w:w="2515" w:type="dxa"/>
            <w:tcBorders>
              <w:top w:val="nil"/>
              <w:left w:val="nil"/>
              <w:bottom w:val="single" w:sz="4" w:space="0" w:color="auto"/>
              <w:right w:val="single" w:sz="4" w:space="0" w:color="auto"/>
            </w:tcBorders>
            <w:noWrap/>
            <w:vAlign w:val="center"/>
          </w:tcPr>
          <w:p w:rsidR="001C75E5" w:rsidRPr="00C05FD8" w:rsidRDefault="001C75E5" w:rsidP="00C26691">
            <w:pPr>
              <w:jc w:val="center"/>
              <w:rPr>
                <w:rFonts w:eastAsia="Arial,Bold"/>
                <w:bCs/>
                <w:color w:val="000000"/>
                <w:szCs w:val="24"/>
              </w:rPr>
            </w:pPr>
            <w:r w:rsidRPr="00C05FD8">
              <w:rPr>
                <w:rFonts w:eastAsia="Arial,Bold"/>
                <w:bCs/>
                <w:color w:val="000000"/>
                <w:szCs w:val="24"/>
              </w:rPr>
              <w:t>152,96</w:t>
            </w:r>
          </w:p>
        </w:tc>
      </w:tr>
    </w:tbl>
    <w:p w:rsidR="001C75E5" w:rsidRPr="00C05FD8" w:rsidRDefault="001C75E5" w:rsidP="001C75E5">
      <w:pPr>
        <w:autoSpaceDE w:val="0"/>
        <w:autoSpaceDN w:val="0"/>
        <w:adjustRightInd w:val="0"/>
        <w:rPr>
          <w:b/>
          <w:bCs/>
          <w:color w:val="000000"/>
          <w:szCs w:val="24"/>
        </w:rPr>
      </w:pPr>
    </w:p>
    <w:p w:rsidR="001C75E5" w:rsidRPr="00C05FD8" w:rsidRDefault="001C75E5" w:rsidP="001C75E5">
      <w:pPr>
        <w:autoSpaceDE w:val="0"/>
        <w:autoSpaceDN w:val="0"/>
        <w:adjustRightInd w:val="0"/>
        <w:rPr>
          <w:b/>
          <w:bCs/>
          <w:color w:val="000000"/>
          <w:szCs w:val="24"/>
        </w:rPr>
      </w:pPr>
    </w:p>
    <w:p w:rsidR="001C75E5" w:rsidRPr="00C05FD8" w:rsidRDefault="001C75E5" w:rsidP="001C75E5">
      <w:pPr>
        <w:autoSpaceDE w:val="0"/>
        <w:autoSpaceDN w:val="0"/>
        <w:adjustRightInd w:val="0"/>
        <w:outlineLvl w:val="0"/>
        <w:rPr>
          <w:color w:val="000000"/>
          <w:szCs w:val="24"/>
        </w:rPr>
      </w:pPr>
      <w:r w:rsidRPr="00C05FD8">
        <w:rPr>
          <w:b/>
          <w:bCs/>
          <w:color w:val="000000"/>
          <w:szCs w:val="24"/>
        </w:rPr>
        <w:t>1.6.  Описание зон действия индивидуального теплоснабжения</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Зоны действия индивидуального теплоснабжения города Курчатова  </w:t>
      </w:r>
      <w:proofErr w:type="gramStart"/>
      <w:r w:rsidRPr="00C05FD8">
        <w:rPr>
          <w:color w:val="000000"/>
          <w:szCs w:val="24"/>
          <w:lang w:val="en-US"/>
        </w:rPr>
        <w:t>c</w:t>
      </w:r>
      <w:proofErr w:type="gramEnd"/>
      <w:r w:rsidRPr="00C05FD8">
        <w:rPr>
          <w:color w:val="000000"/>
          <w:szCs w:val="24"/>
        </w:rPr>
        <w:t xml:space="preserve">формированы в исторически сложившихся на территории города микрорайонах с индивидуальной малоэтажной жилой застройкой. Такие здания (одно и двухэтажные), как правило, не присоединены к системам централизованного теплоснабжения. Теплоснабжение жителей осуществляется либо от индивидуальных газовых котлов, либо используется печное отопление. </w:t>
      </w:r>
    </w:p>
    <w:p w:rsidR="001C75E5" w:rsidRPr="00C05FD8" w:rsidRDefault="001C75E5" w:rsidP="001C75E5">
      <w:pPr>
        <w:ind w:firstLine="709"/>
        <w:contextualSpacing/>
        <w:jc w:val="both"/>
        <w:rPr>
          <w:szCs w:val="24"/>
        </w:rPr>
      </w:pPr>
      <w:r w:rsidRPr="00C05FD8">
        <w:rPr>
          <w:szCs w:val="24"/>
        </w:rPr>
        <w:t>Согласно данным отчёта № 1-жилфонд по состоянию на 01.01.2021 жилищный фонд муниципального образования «Город Курчатов» Курской области включает в себя 984 тыс. м</w:t>
      </w:r>
      <w:proofErr w:type="gramStart"/>
      <w:r w:rsidRPr="00C05FD8">
        <w:rPr>
          <w:szCs w:val="24"/>
          <w:vertAlign w:val="superscript"/>
        </w:rPr>
        <w:t>2</w:t>
      </w:r>
      <w:proofErr w:type="gramEnd"/>
      <w:r w:rsidRPr="00C05FD8">
        <w:rPr>
          <w:szCs w:val="24"/>
        </w:rPr>
        <w:t xml:space="preserve"> общей площади, в том числе:</w:t>
      </w:r>
    </w:p>
    <w:p w:rsidR="001C75E5" w:rsidRPr="00C05FD8" w:rsidRDefault="001C75E5" w:rsidP="001C75E5">
      <w:pPr>
        <w:numPr>
          <w:ilvl w:val="0"/>
          <w:numId w:val="22"/>
        </w:numPr>
        <w:tabs>
          <w:tab w:val="left" w:pos="1134"/>
        </w:tabs>
        <w:ind w:left="1134"/>
        <w:jc w:val="both"/>
        <w:rPr>
          <w:szCs w:val="24"/>
        </w:rPr>
      </w:pPr>
      <w:r w:rsidRPr="00C05FD8">
        <w:rPr>
          <w:szCs w:val="24"/>
        </w:rPr>
        <w:t>муниципальный   – 25,58 тыс. м</w:t>
      </w:r>
      <w:proofErr w:type="gramStart"/>
      <w:r w:rsidRPr="00C05FD8">
        <w:rPr>
          <w:szCs w:val="24"/>
          <w:vertAlign w:val="superscript"/>
        </w:rPr>
        <w:t>2</w:t>
      </w:r>
      <w:proofErr w:type="gramEnd"/>
      <w:r w:rsidRPr="00C05FD8">
        <w:rPr>
          <w:szCs w:val="24"/>
        </w:rPr>
        <w:t xml:space="preserve"> (2,6 %);</w:t>
      </w:r>
    </w:p>
    <w:p w:rsidR="001C75E5" w:rsidRPr="00C05FD8" w:rsidRDefault="001C75E5" w:rsidP="001C75E5">
      <w:pPr>
        <w:numPr>
          <w:ilvl w:val="0"/>
          <w:numId w:val="22"/>
        </w:numPr>
        <w:tabs>
          <w:tab w:val="left" w:pos="1134"/>
        </w:tabs>
        <w:ind w:left="1134"/>
        <w:jc w:val="both"/>
        <w:rPr>
          <w:szCs w:val="24"/>
        </w:rPr>
      </w:pPr>
      <w:r w:rsidRPr="00C05FD8">
        <w:rPr>
          <w:szCs w:val="24"/>
        </w:rPr>
        <w:t>государственный –  2,95 тыс. м</w:t>
      </w:r>
      <w:proofErr w:type="gramStart"/>
      <w:r w:rsidRPr="00C05FD8">
        <w:rPr>
          <w:szCs w:val="24"/>
          <w:vertAlign w:val="superscript"/>
        </w:rPr>
        <w:t>2</w:t>
      </w:r>
      <w:proofErr w:type="gramEnd"/>
      <w:r w:rsidRPr="00C05FD8">
        <w:rPr>
          <w:szCs w:val="24"/>
          <w:vertAlign w:val="superscript"/>
        </w:rPr>
        <w:t xml:space="preserve"> </w:t>
      </w:r>
      <w:r w:rsidRPr="00C05FD8">
        <w:rPr>
          <w:szCs w:val="24"/>
        </w:rPr>
        <w:t>(0,3 %);</w:t>
      </w:r>
    </w:p>
    <w:p w:rsidR="001C75E5" w:rsidRPr="00C05FD8" w:rsidRDefault="001C75E5" w:rsidP="001C75E5">
      <w:pPr>
        <w:numPr>
          <w:ilvl w:val="0"/>
          <w:numId w:val="22"/>
        </w:numPr>
        <w:tabs>
          <w:tab w:val="left" w:pos="1134"/>
        </w:tabs>
        <w:ind w:left="1134"/>
        <w:jc w:val="both"/>
        <w:rPr>
          <w:szCs w:val="24"/>
        </w:rPr>
      </w:pPr>
      <w:r w:rsidRPr="00C05FD8">
        <w:rPr>
          <w:szCs w:val="24"/>
        </w:rPr>
        <w:t>частный                –  955,46 тыс. м</w:t>
      </w:r>
      <w:proofErr w:type="gramStart"/>
      <w:r w:rsidRPr="00C05FD8">
        <w:rPr>
          <w:szCs w:val="24"/>
          <w:vertAlign w:val="superscript"/>
        </w:rPr>
        <w:t>2</w:t>
      </w:r>
      <w:proofErr w:type="gramEnd"/>
      <w:r w:rsidRPr="00C05FD8">
        <w:rPr>
          <w:szCs w:val="24"/>
        </w:rPr>
        <w:t xml:space="preserve"> (97,1 %). </w:t>
      </w: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rFonts w:ascii="Arial Narrow" w:hAnsi="Arial Narrow"/>
          <w:color w:val="000000"/>
          <w:szCs w:val="24"/>
        </w:rPr>
      </w:pPr>
      <w:r w:rsidRPr="00C05FD8">
        <w:rPr>
          <w:rFonts w:ascii="Arial Narrow" w:hAnsi="Arial Narrow"/>
          <w:b/>
          <w:bCs/>
          <w:color w:val="000000"/>
          <w:szCs w:val="24"/>
        </w:rPr>
        <w:t>ЧАСТЬ 2. ИСТОЧНИКИ ТЕПЛОВОЙ ЭНЕРГИИ</w:t>
      </w:r>
    </w:p>
    <w:p w:rsidR="001C75E5" w:rsidRPr="00C05FD8" w:rsidRDefault="001C75E5" w:rsidP="001C75E5">
      <w:pPr>
        <w:autoSpaceDE w:val="0"/>
        <w:autoSpaceDN w:val="0"/>
        <w:adjustRightInd w:val="0"/>
        <w:outlineLvl w:val="0"/>
        <w:rPr>
          <w:b/>
          <w:color w:val="000000"/>
          <w:szCs w:val="24"/>
        </w:rPr>
      </w:pPr>
      <w:r w:rsidRPr="00C05FD8">
        <w:rPr>
          <w:b/>
          <w:color w:val="000000"/>
          <w:szCs w:val="24"/>
        </w:rPr>
        <w:t>Общие положения</w:t>
      </w:r>
    </w:p>
    <w:p w:rsidR="001C75E5" w:rsidRPr="00C05FD8" w:rsidRDefault="001C75E5" w:rsidP="001C75E5">
      <w:pPr>
        <w:autoSpaceDE w:val="0"/>
        <w:autoSpaceDN w:val="0"/>
        <w:adjustRightInd w:val="0"/>
        <w:jc w:val="both"/>
        <w:rPr>
          <w:bCs/>
          <w:color w:val="000000"/>
          <w:szCs w:val="24"/>
        </w:rPr>
      </w:pPr>
      <w:r w:rsidRPr="00C05FD8">
        <w:rPr>
          <w:bCs/>
          <w:color w:val="000000"/>
          <w:szCs w:val="24"/>
        </w:rPr>
        <w:lastRenderedPageBreak/>
        <w:t>Основными источниками теплоснабжения предприятий и организаций города Курчатова, жилых и нежилых помещений, расположенных на территории муниципального образования:</w:t>
      </w:r>
    </w:p>
    <w:p w:rsidR="001C75E5" w:rsidRPr="00C05FD8" w:rsidRDefault="001C75E5" w:rsidP="001C75E5">
      <w:pPr>
        <w:numPr>
          <w:ilvl w:val="0"/>
          <w:numId w:val="19"/>
        </w:numPr>
        <w:autoSpaceDE w:val="0"/>
        <w:autoSpaceDN w:val="0"/>
        <w:adjustRightInd w:val="0"/>
        <w:rPr>
          <w:bCs/>
          <w:color w:val="000000"/>
          <w:szCs w:val="24"/>
        </w:rPr>
      </w:pPr>
      <w:r w:rsidRPr="00C05FD8">
        <w:rPr>
          <w:bCs/>
          <w:color w:val="000000"/>
          <w:szCs w:val="24"/>
        </w:rPr>
        <w:t>Теплофикационная установка (ТФУ-1 до 30.01.2024 г.) производительностью 150 Гкал/час (1-я очередь КуАЭС с энергоблоком №2);</w:t>
      </w:r>
    </w:p>
    <w:p w:rsidR="001C75E5" w:rsidRPr="00C05FD8" w:rsidRDefault="001C75E5" w:rsidP="001C75E5">
      <w:pPr>
        <w:numPr>
          <w:ilvl w:val="0"/>
          <w:numId w:val="19"/>
        </w:numPr>
        <w:autoSpaceDE w:val="0"/>
        <w:autoSpaceDN w:val="0"/>
        <w:adjustRightInd w:val="0"/>
        <w:rPr>
          <w:bCs/>
          <w:color w:val="000000"/>
          <w:szCs w:val="24"/>
        </w:rPr>
      </w:pPr>
      <w:r w:rsidRPr="00C05FD8">
        <w:rPr>
          <w:bCs/>
          <w:color w:val="000000"/>
          <w:szCs w:val="24"/>
        </w:rPr>
        <w:t>Теплофикационная установка (ТФУ-2) производительностью 300 Гкал/час (2-я очередь КуАЭС с энергоблоками №3 и №4);</w:t>
      </w:r>
    </w:p>
    <w:p w:rsidR="001C75E5" w:rsidRPr="00C05FD8" w:rsidRDefault="001C75E5" w:rsidP="001C75E5">
      <w:pPr>
        <w:numPr>
          <w:ilvl w:val="0"/>
          <w:numId w:val="19"/>
        </w:numPr>
        <w:autoSpaceDE w:val="0"/>
        <w:autoSpaceDN w:val="0"/>
        <w:adjustRightInd w:val="0"/>
        <w:jc w:val="both"/>
        <w:rPr>
          <w:bCs/>
          <w:color w:val="000000"/>
          <w:szCs w:val="24"/>
        </w:rPr>
      </w:pPr>
      <w:proofErr w:type="gramStart"/>
      <w:r w:rsidRPr="00C05FD8">
        <w:rPr>
          <w:bCs/>
          <w:color w:val="000000"/>
          <w:szCs w:val="24"/>
        </w:rPr>
        <w:t>Пуско-резервная котельная ПРК).</w:t>
      </w:r>
      <w:proofErr w:type="gramEnd"/>
      <w:r w:rsidRPr="00C05FD8">
        <w:rPr>
          <w:bCs/>
          <w:color w:val="000000"/>
          <w:szCs w:val="24"/>
        </w:rPr>
        <w:t xml:space="preserve"> Установленная мощность -80 Гкал/час. При различных отклонениях от нормальной схемы теплоснабжения </w:t>
      </w:r>
      <w:proofErr w:type="gramStart"/>
      <w:r w:rsidRPr="00C05FD8">
        <w:rPr>
          <w:bCs/>
          <w:color w:val="000000"/>
          <w:szCs w:val="24"/>
        </w:rPr>
        <w:t>пуско-резервная</w:t>
      </w:r>
      <w:proofErr w:type="gramEnd"/>
      <w:r w:rsidRPr="00C05FD8">
        <w:rPr>
          <w:bCs/>
          <w:color w:val="000000"/>
          <w:szCs w:val="24"/>
        </w:rPr>
        <w:t xml:space="preserve">  котельная является резервным источником тепла до 10 суток;</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Общая суммарная тепловая нагрузка потребителей, расположенных в зоне действия теплосетевой организации (МУП </w:t>
      </w:r>
      <w:r w:rsidRPr="00C05FD8">
        <w:rPr>
          <w:szCs w:val="24"/>
        </w:rPr>
        <w:t>«ГТС»</w:t>
      </w:r>
      <w:r w:rsidRPr="00C05FD8">
        <w:rPr>
          <w:color w:val="000000"/>
          <w:szCs w:val="24"/>
        </w:rPr>
        <w:t xml:space="preserve">), составляет 126,365 Гкал/ч. Схема теплоснабжения 2-х трубная, т.е. две трубы на отопление и ГВС – подающая и обратная циркуляционная с открытой системой горячего водоснабжения. </w:t>
      </w:r>
    </w:p>
    <w:p w:rsidR="001C75E5" w:rsidRPr="00C05FD8" w:rsidRDefault="001C75E5" w:rsidP="001C75E5">
      <w:pPr>
        <w:autoSpaceDE w:val="0"/>
        <w:autoSpaceDN w:val="0"/>
        <w:adjustRightInd w:val="0"/>
        <w:rPr>
          <w:b/>
          <w:bCs/>
          <w:color w:val="000000"/>
          <w:szCs w:val="24"/>
        </w:rPr>
      </w:pPr>
    </w:p>
    <w:p w:rsidR="001C75E5" w:rsidRPr="00C05FD8" w:rsidRDefault="001C75E5" w:rsidP="001C75E5">
      <w:pPr>
        <w:autoSpaceDE w:val="0"/>
        <w:autoSpaceDN w:val="0"/>
        <w:adjustRightInd w:val="0"/>
        <w:outlineLvl w:val="0"/>
        <w:rPr>
          <w:b/>
          <w:color w:val="000000"/>
          <w:szCs w:val="24"/>
        </w:rPr>
      </w:pPr>
      <w:r w:rsidRPr="00C05FD8">
        <w:rPr>
          <w:b/>
          <w:bCs/>
          <w:color w:val="000000"/>
          <w:szCs w:val="24"/>
        </w:rPr>
        <w:t>2.1. Источники  выработки тепла  города Курчатова</w:t>
      </w:r>
    </w:p>
    <w:p w:rsidR="001C75E5" w:rsidRPr="00C05FD8" w:rsidRDefault="001C75E5" w:rsidP="001C75E5">
      <w:pPr>
        <w:autoSpaceDE w:val="0"/>
        <w:autoSpaceDN w:val="0"/>
        <w:adjustRightInd w:val="0"/>
        <w:rPr>
          <w:b/>
          <w:bCs/>
          <w:color w:val="000000"/>
          <w:szCs w:val="24"/>
        </w:rPr>
      </w:pPr>
      <w:r w:rsidRPr="00C05FD8">
        <w:rPr>
          <w:b/>
          <w:bCs/>
          <w:color w:val="000000"/>
          <w:szCs w:val="24"/>
        </w:rPr>
        <w:t xml:space="preserve">2.1.1. Состав и технические характеристики </w:t>
      </w:r>
      <w:proofErr w:type="gramStart"/>
      <w:r w:rsidRPr="00C05FD8">
        <w:rPr>
          <w:b/>
          <w:bCs/>
          <w:color w:val="000000"/>
          <w:szCs w:val="24"/>
        </w:rPr>
        <w:t>пуско-резервной</w:t>
      </w:r>
      <w:proofErr w:type="gramEnd"/>
      <w:r w:rsidRPr="00C05FD8">
        <w:rPr>
          <w:b/>
          <w:bCs/>
          <w:color w:val="000000"/>
          <w:szCs w:val="24"/>
        </w:rPr>
        <w:t xml:space="preserve"> котельной (ПРК)</w:t>
      </w:r>
    </w:p>
    <w:p w:rsidR="001C75E5" w:rsidRPr="00C05FD8" w:rsidRDefault="001C75E5" w:rsidP="001C75E5">
      <w:pPr>
        <w:autoSpaceDE w:val="0"/>
        <w:autoSpaceDN w:val="0"/>
        <w:adjustRightInd w:val="0"/>
        <w:rPr>
          <w:b/>
          <w:bCs/>
          <w:color w:val="000000"/>
          <w:szCs w:val="24"/>
        </w:rPr>
      </w:pPr>
    </w:p>
    <w:p w:rsidR="001C75E5" w:rsidRPr="00C05FD8" w:rsidRDefault="001C75E5" w:rsidP="001C75E5">
      <w:pPr>
        <w:outlineLvl w:val="0"/>
        <w:rPr>
          <w:b/>
          <w:bCs/>
          <w:color w:val="000000"/>
          <w:szCs w:val="24"/>
        </w:rPr>
      </w:pPr>
      <w:r w:rsidRPr="00C05FD8">
        <w:rPr>
          <w:szCs w:val="24"/>
        </w:rPr>
        <w:t xml:space="preserve">  </w:t>
      </w:r>
      <w:r w:rsidRPr="00C05FD8">
        <w:rPr>
          <w:b/>
          <w:bCs/>
          <w:color w:val="000000"/>
          <w:szCs w:val="24"/>
        </w:rPr>
        <w:t>Характеристика источников теплоснабжения потребителей г. Курчатова</w:t>
      </w:r>
    </w:p>
    <w:p w:rsidR="001C75E5" w:rsidRPr="00C05FD8" w:rsidRDefault="001C75E5" w:rsidP="001C75E5">
      <w:pPr>
        <w:outlineLvl w:val="0"/>
        <w:rPr>
          <w:b/>
          <w:bCs/>
          <w:color w:val="000000"/>
          <w:szCs w:val="24"/>
        </w:rPr>
      </w:pPr>
      <w:r w:rsidRPr="00C05FD8">
        <w:rPr>
          <w:b/>
          <w:bCs/>
          <w:color w:val="000000"/>
          <w:szCs w:val="24"/>
        </w:rPr>
        <w:t xml:space="preserve"> Технические характеристики пускорезервной котельной (ПРК)</w:t>
      </w:r>
    </w:p>
    <w:p w:rsidR="001C75E5" w:rsidRPr="00C05FD8" w:rsidRDefault="001C75E5" w:rsidP="001C75E5">
      <w:pPr>
        <w:pStyle w:val="31"/>
        <w:ind w:left="0"/>
        <w:jc w:val="both"/>
        <w:rPr>
          <w:rFonts w:ascii="Times New Roman" w:hAnsi="Times New Roman"/>
          <w:bCs/>
          <w:sz w:val="24"/>
          <w:szCs w:val="24"/>
        </w:rPr>
      </w:pPr>
      <w:r w:rsidRPr="00C05FD8">
        <w:rPr>
          <w:rFonts w:ascii="Times New Roman" w:hAnsi="Times New Roman"/>
          <w:bCs/>
          <w:sz w:val="24"/>
          <w:szCs w:val="24"/>
        </w:rPr>
        <w:t xml:space="preserve">             Пускорезервная котельная</w:t>
      </w:r>
      <w:r w:rsidRPr="00C05FD8">
        <w:rPr>
          <w:sz w:val="24"/>
          <w:szCs w:val="24"/>
        </w:rPr>
        <w:t xml:space="preserve"> Цеха обеспечивающих систем </w:t>
      </w:r>
      <w:r w:rsidRPr="00C05FD8">
        <w:rPr>
          <w:rFonts w:ascii="Times New Roman" w:hAnsi="Times New Roman"/>
          <w:bCs/>
          <w:sz w:val="24"/>
          <w:szCs w:val="24"/>
        </w:rPr>
        <w:t>Курской АЭС предназначена для создания рабочих режимов в системах теплоснабжения потребителей промплощадки атомной станции и внешних потребителей в случае нарушения (потери) генерации теплофикационной установкой (ТФУ) второй очереди Курской АЭС. ТФУ первой очереди находится в режиме «без генерации» после вывода из эксплуатации энергоблоков №1, №2 Курской АЭС.</w:t>
      </w:r>
    </w:p>
    <w:p w:rsidR="001C75E5" w:rsidRPr="00C05FD8" w:rsidRDefault="001C75E5" w:rsidP="001C75E5">
      <w:pPr>
        <w:jc w:val="both"/>
        <w:rPr>
          <w:color w:val="000000"/>
          <w:szCs w:val="24"/>
        </w:rPr>
      </w:pPr>
      <w:r w:rsidRPr="00C05FD8">
        <w:rPr>
          <w:color w:val="000000"/>
          <w:szCs w:val="24"/>
        </w:rPr>
        <w:t xml:space="preserve">           Пускорезервная котельная включает в себя 5 паровых котлоагрегатов            Б-25/15-ГМ производительностью 25т пара в час каждый, работающие совместно с 4-мя подогревателями сетевой воды ПСВ-125-7-15 общей тепловой мощностью 80 Гкал/</w:t>
      </w:r>
      <w:proofErr w:type="gramStart"/>
      <w:r w:rsidRPr="00C05FD8">
        <w:rPr>
          <w:color w:val="000000"/>
          <w:szCs w:val="24"/>
        </w:rPr>
        <w:t>ч</w:t>
      </w:r>
      <w:proofErr w:type="gramEnd"/>
      <w:r w:rsidRPr="00C05FD8">
        <w:rPr>
          <w:color w:val="000000"/>
          <w:szCs w:val="24"/>
        </w:rPr>
        <w:t>.</w:t>
      </w:r>
    </w:p>
    <w:p w:rsidR="001C75E5" w:rsidRPr="00C05FD8" w:rsidRDefault="001C75E5" w:rsidP="001C75E5">
      <w:pPr>
        <w:ind w:firstLine="709"/>
        <w:jc w:val="both"/>
        <w:rPr>
          <w:szCs w:val="24"/>
        </w:rPr>
      </w:pPr>
      <w:r w:rsidRPr="00C05FD8">
        <w:rPr>
          <w:szCs w:val="24"/>
        </w:rPr>
        <w:t xml:space="preserve">Основным источником тепла (нормальная схема теплоснабжения) является теплофикационная установка </w:t>
      </w:r>
      <w:r w:rsidRPr="00C05FD8">
        <w:rPr>
          <w:spacing w:val="5"/>
          <w:szCs w:val="24"/>
        </w:rPr>
        <w:t>2 очереди теплопроизводительностью 300 Гкал/</w:t>
      </w:r>
      <w:proofErr w:type="gramStart"/>
      <w:r w:rsidRPr="00C05FD8">
        <w:rPr>
          <w:spacing w:val="5"/>
          <w:szCs w:val="24"/>
        </w:rPr>
        <w:t>ч</w:t>
      </w:r>
      <w:proofErr w:type="gramEnd"/>
      <w:r w:rsidRPr="00C05FD8">
        <w:rPr>
          <w:spacing w:val="5"/>
          <w:szCs w:val="24"/>
        </w:rPr>
        <w:t xml:space="preserve"> (совместно</w:t>
      </w:r>
      <w:r w:rsidRPr="00C05FD8">
        <w:rPr>
          <w:spacing w:val="9"/>
          <w:szCs w:val="24"/>
        </w:rPr>
        <w:t xml:space="preserve"> с энергоблоками №3 и №4 Курской АЭС).</w:t>
      </w:r>
    </w:p>
    <w:p w:rsidR="001C75E5" w:rsidRPr="00C05FD8" w:rsidRDefault="001C75E5" w:rsidP="001C75E5">
      <w:pPr>
        <w:ind w:firstLine="720"/>
        <w:jc w:val="both"/>
        <w:rPr>
          <w:color w:val="000000"/>
          <w:szCs w:val="24"/>
        </w:rPr>
      </w:pPr>
      <w:r w:rsidRPr="00C05FD8">
        <w:rPr>
          <w:color w:val="000000"/>
          <w:szCs w:val="24"/>
        </w:rPr>
        <w:t>Подключенная мощность потребителей тепла с учетом максимальных тепловых нагрузок составляет 211,164 Гкал/ч. Максимальное фактическое потребление тепла - до 433 т. Гкал в год.</w:t>
      </w:r>
    </w:p>
    <w:p w:rsidR="001C75E5" w:rsidRPr="00C05FD8" w:rsidRDefault="001C75E5" w:rsidP="001C75E5">
      <w:pPr>
        <w:jc w:val="both"/>
        <w:rPr>
          <w:bCs/>
          <w:color w:val="000000"/>
          <w:szCs w:val="24"/>
        </w:rPr>
      </w:pPr>
      <w:r w:rsidRPr="00C05FD8">
        <w:rPr>
          <w:bCs/>
          <w:color w:val="000000"/>
          <w:szCs w:val="24"/>
        </w:rPr>
        <w:t>Состав и технические характеристики основного оборудования.</w:t>
      </w:r>
    </w:p>
    <w:tbl>
      <w:tblPr>
        <w:tblW w:w="9867" w:type="dxa"/>
        <w:jc w:val="center"/>
        <w:tblLayout w:type="fixed"/>
        <w:tblLook w:val="0000" w:firstRow="0" w:lastRow="0" w:firstColumn="0" w:lastColumn="0" w:noHBand="0" w:noVBand="0"/>
      </w:tblPr>
      <w:tblGrid>
        <w:gridCol w:w="564"/>
        <w:gridCol w:w="4796"/>
        <w:gridCol w:w="2129"/>
        <w:gridCol w:w="2378"/>
      </w:tblGrid>
      <w:tr w:rsidR="001C75E5" w:rsidRPr="00C05FD8" w:rsidTr="00C26691">
        <w:trPr>
          <w:trHeight w:val="479"/>
          <w:jc w:val="center"/>
        </w:trPr>
        <w:tc>
          <w:tcPr>
            <w:tcW w:w="9866" w:type="dxa"/>
            <w:gridSpan w:val="4"/>
            <w:tcBorders>
              <w:top w:val="single" w:sz="4" w:space="0" w:color="000000"/>
              <w:left w:val="single" w:sz="4" w:space="0" w:color="000000"/>
              <w:bottom w:val="single" w:sz="4" w:space="0" w:color="000000"/>
              <w:right w:val="single" w:sz="4" w:space="0" w:color="000000"/>
            </w:tcBorders>
            <w:vAlign w:val="bottom"/>
          </w:tcPr>
          <w:p w:rsidR="001C75E5" w:rsidRPr="00C05FD8" w:rsidRDefault="001C75E5" w:rsidP="00C26691">
            <w:pPr>
              <w:widowControl w:val="0"/>
              <w:rPr>
                <w:b/>
                <w:bCs/>
                <w:color w:val="000000"/>
                <w:szCs w:val="24"/>
              </w:rPr>
            </w:pPr>
            <w:r w:rsidRPr="00C05FD8">
              <w:rPr>
                <w:b/>
                <w:bCs/>
                <w:color w:val="000000"/>
                <w:szCs w:val="24"/>
              </w:rPr>
              <w:t xml:space="preserve"> Параметры и характеристика  установленного оборудования  на пускорезервной котельной Курской АЭС по состоянию 01.02.2024 года</w:t>
            </w:r>
          </w:p>
        </w:tc>
      </w:tr>
      <w:tr w:rsidR="001C75E5" w:rsidRPr="00C05FD8" w:rsidTr="00C26691">
        <w:trPr>
          <w:trHeight w:val="277"/>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w:t>
            </w:r>
          </w:p>
        </w:tc>
        <w:tc>
          <w:tcPr>
            <w:tcW w:w="4796" w:type="dxa"/>
            <w:tcBorders>
              <w:bottom w:val="single" w:sz="4" w:space="0" w:color="000000"/>
              <w:right w:val="single" w:sz="4" w:space="0" w:color="000000"/>
            </w:tcBorders>
            <w:vAlign w:val="center"/>
          </w:tcPr>
          <w:p w:rsidR="001C75E5" w:rsidRPr="00C05FD8" w:rsidRDefault="001C75E5" w:rsidP="00C26691">
            <w:pPr>
              <w:widowControl w:val="0"/>
              <w:jc w:val="center"/>
              <w:rPr>
                <w:b/>
                <w:bCs/>
                <w:color w:val="000000"/>
                <w:szCs w:val="24"/>
              </w:rPr>
            </w:pPr>
            <w:r w:rsidRPr="00C05FD8">
              <w:rPr>
                <w:b/>
                <w:bCs/>
                <w:color w:val="000000"/>
                <w:szCs w:val="24"/>
              </w:rPr>
              <w:t>Наименование показателя</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b/>
                <w:bCs/>
                <w:color w:val="000000"/>
                <w:szCs w:val="24"/>
              </w:rPr>
            </w:pPr>
            <w:r w:rsidRPr="00C05FD8">
              <w:rPr>
                <w:b/>
                <w:bCs/>
                <w:color w:val="000000"/>
                <w:szCs w:val="24"/>
              </w:rPr>
              <w:t>Размерность</w:t>
            </w:r>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b/>
                <w:bCs/>
                <w:color w:val="000000"/>
                <w:szCs w:val="24"/>
              </w:rPr>
            </w:pPr>
            <w:r w:rsidRPr="00C05FD8">
              <w:rPr>
                <w:b/>
                <w:bCs/>
                <w:color w:val="000000"/>
                <w:szCs w:val="24"/>
              </w:rPr>
              <w:t>Значение показателя</w:t>
            </w:r>
          </w:p>
        </w:tc>
      </w:tr>
      <w:tr w:rsidR="001C75E5" w:rsidRPr="00C05FD8" w:rsidTr="00C26691">
        <w:trPr>
          <w:trHeight w:val="285"/>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c>
          <w:tcPr>
            <w:tcW w:w="4796" w:type="dxa"/>
            <w:tcBorders>
              <w:bottom w:val="single" w:sz="4" w:space="0" w:color="000000"/>
              <w:right w:val="single" w:sz="4" w:space="0" w:color="000000"/>
            </w:tcBorders>
            <w:vAlign w:val="center"/>
          </w:tcPr>
          <w:p w:rsidR="001C75E5" w:rsidRPr="00C05FD8" w:rsidRDefault="001C75E5" w:rsidP="00C26691">
            <w:pPr>
              <w:widowControl w:val="0"/>
              <w:jc w:val="center"/>
              <w:rPr>
                <w:b/>
                <w:bCs/>
                <w:color w:val="000000"/>
                <w:szCs w:val="24"/>
              </w:rPr>
            </w:pPr>
            <w:r w:rsidRPr="00C05FD8">
              <w:rPr>
                <w:b/>
                <w:bCs/>
                <w:color w:val="000000"/>
                <w:szCs w:val="24"/>
              </w:rPr>
              <w:t>Пускорезервная котельная</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color w:val="000000"/>
                <w:szCs w:val="24"/>
              </w:rPr>
            </w:pPr>
            <w:r w:rsidRPr="00C05FD8">
              <w:rPr>
                <w:color w:val="000000"/>
                <w:szCs w:val="24"/>
              </w:rPr>
              <w:t>Гкал/</w:t>
            </w:r>
            <w:proofErr w:type="gramStart"/>
            <w:r w:rsidRPr="00C05FD8">
              <w:rPr>
                <w:color w:val="000000"/>
                <w:szCs w:val="24"/>
              </w:rPr>
              <w:t>ч</w:t>
            </w:r>
            <w:proofErr w:type="gramEnd"/>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color w:val="000000"/>
                <w:szCs w:val="24"/>
              </w:rPr>
            </w:pPr>
            <w:r w:rsidRPr="00C05FD8">
              <w:rPr>
                <w:color w:val="000000"/>
                <w:szCs w:val="24"/>
              </w:rPr>
              <w:t>80</w:t>
            </w:r>
          </w:p>
        </w:tc>
      </w:tr>
      <w:tr w:rsidR="001C75E5" w:rsidRPr="00C05FD8" w:rsidTr="00C26691">
        <w:trPr>
          <w:trHeight w:val="240"/>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9303" w:type="dxa"/>
            <w:gridSpan w:val="3"/>
            <w:tcBorders>
              <w:top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b/>
                <w:bCs/>
                <w:color w:val="000000"/>
                <w:szCs w:val="24"/>
              </w:rPr>
            </w:pPr>
            <w:r w:rsidRPr="00C05FD8">
              <w:rPr>
                <w:b/>
                <w:bCs/>
                <w:color w:val="000000"/>
                <w:szCs w:val="24"/>
              </w:rPr>
              <w:t>Теплотехническое  оборудование</w:t>
            </w:r>
          </w:p>
        </w:tc>
      </w:tr>
      <w:tr w:rsidR="001C75E5" w:rsidRPr="00C05FD8" w:rsidTr="00C26691">
        <w:trPr>
          <w:trHeight w:val="240"/>
          <w:jc w:val="center"/>
        </w:trPr>
        <w:tc>
          <w:tcPr>
            <w:tcW w:w="563"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9303" w:type="dxa"/>
            <w:gridSpan w:val="3"/>
            <w:tcBorders>
              <w:top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b/>
                <w:bCs/>
                <w:color w:val="000000"/>
                <w:szCs w:val="24"/>
              </w:rPr>
            </w:pPr>
            <w:r w:rsidRPr="00C05FD8">
              <w:rPr>
                <w:b/>
                <w:bCs/>
                <w:color w:val="000000"/>
                <w:szCs w:val="24"/>
              </w:rPr>
              <w:t xml:space="preserve">Котлы паровые (5 </w:t>
            </w:r>
            <w:proofErr w:type="gramStart"/>
            <w:r w:rsidRPr="00C05FD8">
              <w:rPr>
                <w:b/>
                <w:bCs/>
                <w:color w:val="000000"/>
                <w:szCs w:val="24"/>
              </w:rPr>
              <w:t>шт</w:t>
            </w:r>
            <w:proofErr w:type="gramEnd"/>
            <w:r w:rsidRPr="00C05FD8">
              <w:rPr>
                <w:b/>
                <w:bCs/>
                <w:color w:val="000000"/>
                <w:szCs w:val="24"/>
              </w:rPr>
              <w:t>)</w:t>
            </w:r>
          </w:p>
        </w:tc>
      </w:tr>
      <w:tr w:rsidR="001C75E5" w:rsidRPr="00C05FD8" w:rsidTr="00C26691">
        <w:trPr>
          <w:trHeight w:val="315"/>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c>
          <w:tcPr>
            <w:tcW w:w="4796" w:type="dxa"/>
            <w:tcBorders>
              <w:bottom w:val="single" w:sz="4" w:space="0" w:color="000000"/>
              <w:right w:val="single" w:sz="4" w:space="0" w:color="000000"/>
            </w:tcBorders>
            <w:vAlign w:val="center"/>
          </w:tcPr>
          <w:p w:rsidR="001C75E5" w:rsidRPr="00C05FD8" w:rsidRDefault="001C75E5" w:rsidP="00C26691">
            <w:pPr>
              <w:widowControl w:val="0"/>
              <w:rPr>
                <w:b/>
                <w:bCs/>
                <w:color w:val="000000"/>
                <w:szCs w:val="24"/>
              </w:rPr>
            </w:pPr>
            <w:r w:rsidRPr="00C05FD8">
              <w:rPr>
                <w:b/>
                <w:bCs/>
                <w:color w:val="000000"/>
                <w:szCs w:val="24"/>
              </w:rPr>
              <w:t>Б-25/15-ГМ</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color w:val="000000"/>
                <w:szCs w:val="24"/>
              </w:rPr>
            </w:pPr>
            <w:proofErr w:type="gramStart"/>
            <w:r w:rsidRPr="00C05FD8">
              <w:rPr>
                <w:color w:val="000000"/>
                <w:szCs w:val="24"/>
              </w:rPr>
              <w:t>шт</w:t>
            </w:r>
            <w:proofErr w:type="gramEnd"/>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b/>
                <w:bCs/>
                <w:color w:val="000000"/>
                <w:szCs w:val="24"/>
              </w:rPr>
            </w:pPr>
            <w:r w:rsidRPr="00C05FD8">
              <w:rPr>
                <w:b/>
                <w:bCs/>
                <w:color w:val="000000"/>
                <w:szCs w:val="24"/>
              </w:rPr>
              <w:t>5</w:t>
            </w:r>
          </w:p>
        </w:tc>
      </w:tr>
      <w:tr w:rsidR="001C75E5" w:rsidRPr="00C05FD8" w:rsidTr="00C26691">
        <w:trPr>
          <w:trHeight w:val="420"/>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rPr>
                <w:color w:val="000000"/>
                <w:szCs w:val="24"/>
              </w:rPr>
            </w:pPr>
            <w:r w:rsidRPr="00C05FD8">
              <w:rPr>
                <w:color w:val="000000"/>
                <w:szCs w:val="24"/>
              </w:rPr>
              <w:t>Проектный срок эксплуатации</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color w:val="000000"/>
                <w:szCs w:val="24"/>
              </w:rPr>
            </w:pPr>
            <w:r w:rsidRPr="00C05FD8">
              <w:rPr>
                <w:color w:val="000000"/>
                <w:szCs w:val="24"/>
              </w:rPr>
              <w:t>год</w:t>
            </w:r>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color w:val="000000"/>
                <w:szCs w:val="24"/>
              </w:rPr>
            </w:pPr>
            <w:r w:rsidRPr="00C05FD8">
              <w:rPr>
                <w:color w:val="000000"/>
                <w:szCs w:val="24"/>
              </w:rPr>
              <w:t>25</w:t>
            </w:r>
          </w:p>
        </w:tc>
      </w:tr>
      <w:tr w:rsidR="001C75E5" w:rsidRPr="00C05FD8" w:rsidTr="00C26691">
        <w:trPr>
          <w:trHeight w:val="315"/>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rPr>
                <w:color w:val="000000"/>
                <w:szCs w:val="24"/>
              </w:rPr>
            </w:pPr>
            <w:r w:rsidRPr="00C05FD8">
              <w:rPr>
                <w:color w:val="000000"/>
                <w:szCs w:val="24"/>
              </w:rPr>
              <w:t>Рабочая  температура</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color w:val="000000"/>
                <w:szCs w:val="24"/>
              </w:rPr>
            </w:pPr>
            <w:r w:rsidRPr="00C05FD8">
              <w:rPr>
                <w:color w:val="000000"/>
                <w:szCs w:val="24"/>
              </w:rPr>
              <w:t>град</w:t>
            </w:r>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color w:val="000000"/>
                <w:szCs w:val="24"/>
              </w:rPr>
            </w:pPr>
            <w:r w:rsidRPr="00C05FD8">
              <w:rPr>
                <w:color w:val="000000"/>
                <w:szCs w:val="24"/>
              </w:rPr>
              <w:t>158</w:t>
            </w:r>
          </w:p>
        </w:tc>
      </w:tr>
      <w:tr w:rsidR="001C75E5" w:rsidRPr="00C05FD8" w:rsidTr="00C26691">
        <w:trPr>
          <w:trHeight w:val="315"/>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rPr>
                <w:color w:val="000000"/>
                <w:szCs w:val="24"/>
              </w:rPr>
            </w:pPr>
            <w:r w:rsidRPr="00C05FD8">
              <w:rPr>
                <w:color w:val="000000"/>
                <w:szCs w:val="24"/>
              </w:rPr>
              <w:t>Год начала эксплуатации</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color w:val="000000"/>
                <w:szCs w:val="24"/>
              </w:rPr>
            </w:pPr>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color w:val="000000"/>
                <w:szCs w:val="24"/>
              </w:rPr>
            </w:pPr>
            <w:r w:rsidRPr="00C05FD8">
              <w:rPr>
                <w:color w:val="000000"/>
                <w:szCs w:val="24"/>
              </w:rPr>
              <w:t>1971-1976</w:t>
            </w:r>
          </w:p>
        </w:tc>
      </w:tr>
      <w:tr w:rsidR="001C75E5" w:rsidRPr="00C05FD8" w:rsidTr="00C26691">
        <w:trPr>
          <w:trHeight w:val="300"/>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rPr>
                <w:color w:val="000000"/>
                <w:szCs w:val="24"/>
              </w:rPr>
            </w:pPr>
            <w:r w:rsidRPr="00C05FD8">
              <w:rPr>
                <w:color w:val="000000"/>
                <w:szCs w:val="24"/>
              </w:rPr>
              <w:t>Производительность</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т/час</w:t>
            </w:r>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25</w:t>
            </w:r>
          </w:p>
        </w:tc>
      </w:tr>
      <w:tr w:rsidR="001C75E5" w:rsidRPr="00C05FD8" w:rsidTr="00C26691">
        <w:trPr>
          <w:trHeight w:val="315"/>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rPr>
                <w:color w:val="000000"/>
                <w:szCs w:val="24"/>
              </w:rPr>
            </w:pPr>
            <w:r w:rsidRPr="00C05FD8">
              <w:rPr>
                <w:color w:val="000000"/>
                <w:szCs w:val="24"/>
              </w:rPr>
              <w:t>Расчётный КПД</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color w:val="000000"/>
                <w:szCs w:val="24"/>
              </w:rPr>
            </w:pPr>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color w:val="000000"/>
                <w:szCs w:val="24"/>
              </w:rPr>
            </w:pPr>
          </w:p>
        </w:tc>
      </w:tr>
      <w:tr w:rsidR="001C75E5" w:rsidRPr="00C05FD8" w:rsidTr="00C26691">
        <w:trPr>
          <w:trHeight w:val="375"/>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rPr>
                <w:color w:val="000000"/>
                <w:szCs w:val="24"/>
              </w:rPr>
            </w:pPr>
            <w:r w:rsidRPr="00C05FD8">
              <w:rPr>
                <w:color w:val="000000"/>
                <w:szCs w:val="24"/>
              </w:rPr>
              <w:t>Рабочее давление</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кгс/см</w:t>
            </w:r>
            <w:proofErr w:type="gramStart"/>
            <w:r w:rsidRPr="00C05FD8">
              <w:rPr>
                <w:szCs w:val="24"/>
              </w:rPr>
              <w:t>2</w:t>
            </w:r>
            <w:proofErr w:type="gramEnd"/>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color w:val="000000"/>
                <w:szCs w:val="24"/>
              </w:rPr>
            </w:pPr>
            <w:r w:rsidRPr="00C05FD8">
              <w:rPr>
                <w:color w:val="000000"/>
                <w:szCs w:val="24"/>
              </w:rPr>
              <w:t>15</w:t>
            </w:r>
          </w:p>
        </w:tc>
      </w:tr>
    </w:tbl>
    <w:p w:rsidR="001C75E5" w:rsidRPr="00C05FD8" w:rsidRDefault="001C75E5" w:rsidP="001C75E5">
      <w:pPr>
        <w:ind w:left="360"/>
        <w:rPr>
          <w:bCs/>
          <w:color w:val="000000"/>
          <w:szCs w:val="24"/>
        </w:rPr>
      </w:pPr>
    </w:p>
    <w:p w:rsidR="001C75E5" w:rsidRPr="00C05FD8" w:rsidRDefault="001C75E5" w:rsidP="001C75E5">
      <w:pPr>
        <w:rPr>
          <w:b/>
          <w:bCs/>
          <w:color w:val="000000"/>
          <w:szCs w:val="24"/>
        </w:rPr>
      </w:pPr>
      <w:r w:rsidRPr="00C05FD8">
        <w:rPr>
          <w:b/>
          <w:bCs/>
          <w:color w:val="000000"/>
          <w:szCs w:val="24"/>
        </w:rPr>
        <w:t>2.1.2. Состав и технические характеристики ТФУ-1 и ТФУ-2</w:t>
      </w:r>
    </w:p>
    <w:p w:rsidR="001C75E5" w:rsidRPr="00C05FD8" w:rsidRDefault="001C75E5" w:rsidP="001C75E5">
      <w:pPr>
        <w:pStyle w:val="af9"/>
        <w:jc w:val="both"/>
      </w:pPr>
      <w:r w:rsidRPr="00C05FD8">
        <w:t xml:space="preserve">Циркуляция воды в промконтуре тепловой сети ТФУ -1 (до 30.01.2024 г.) осуществляется четырьмя насосами типа СЭ-800х100 (3 рабочих и 1- резервный). Циркуляция воды в промконтуре тепловой сети ТФУ-2 осуществляется пятью насосами (4 рабочих и 1 </w:t>
      </w:r>
      <w:proofErr w:type="gramStart"/>
      <w:r w:rsidRPr="00C05FD8">
        <w:t>резервный</w:t>
      </w:r>
      <w:proofErr w:type="gramEnd"/>
      <w:r w:rsidRPr="00C05FD8">
        <w:t xml:space="preserve">). </w:t>
      </w:r>
    </w:p>
    <w:p w:rsidR="001C75E5" w:rsidRPr="00C05FD8" w:rsidRDefault="001C75E5" w:rsidP="001C75E5">
      <w:pPr>
        <w:pStyle w:val="af9"/>
        <w:jc w:val="both"/>
      </w:pPr>
    </w:p>
    <w:p w:rsidR="001C75E5" w:rsidRPr="00C05FD8" w:rsidRDefault="001C75E5" w:rsidP="001C75E5">
      <w:pPr>
        <w:pStyle w:val="af9"/>
        <w:jc w:val="both"/>
      </w:pPr>
      <w:r w:rsidRPr="00C05FD8">
        <w:t xml:space="preserve">    </w:t>
      </w:r>
      <w:proofErr w:type="gramStart"/>
      <w:r w:rsidRPr="00C05FD8">
        <w:t xml:space="preserve">В схемах промконтуров тепловой сети ТФУ-1(до 30.01.2024 г.) и ТФУ-2 предусмотрено по одному компенсатору объема (КОПТС) с паровой подушкой, каждый из которых смонтирован на напорных линиях циркуляционных насосов этих промконтуров. </w:t>
      </w:r>
      <w:proofErr w:type="gramEnd"/>
    </w:p>
    <w:p w:rsidR="001C75E5" w:rsidRPr="00C05FD8" w:rsidRDefault="001C75E5" w:rsidP="001C75E5">
      <w:pPr>
        <w:pStyle w:val="af9"/>
        <w:spacing w:line="276" w:lineRule="auto"/>
        <w:jc w:val="both"/>
      </w:pPr>
    </w:p>
    <w:p w:rsidR="001C75E5" w:rsidRPr="00C05FD8" w:rsidRDefault="001C75E5" w:rsidP="001C75E5">
      <w:pPr>
        <w:pStyle w:val="af9"/>
        <w:spacing w:line="276" w:lineRule="auto"/>
        <w:jc w:val="both"/>
        <w:outlineLvl w:val="0"/>
        <w:rPr>
          <w:b/>
        </w:rPr>
      </w:pPr>
      <w:r w:rsidRPr="00C05FD8">
        <w:rPr>
          <w:b/>
        </w:rPr>
        <w:t xml:space="preserve">Таблица 2.3.Технические характеристики КОПТС </w:t>
      </w:r>
    </w:p>
    <w:tbl>
      <w:tblPr>
        <w:tblW w:w="9815" w:type="dxa"/>
        <w:jc w:val="center"/>
        <w:tblLayout w:type="fixed"/>
        <w:tblLook w:val="0000" w:firstRow="0" w:lastRow="0" w:firstColumn="0" w:lastColumn="0" w:noHBand="0" w:noVBand="0"/>
      </w:tblPr>
      <w:tblGrid>
        <w:gridCol w:w="612"/>
        <w:gridCol w:w="5436"/>
        <w:gridCol w:w="2077"/>
        <w:gridCol w:w="1690"/>
      </w:tblGrid>
      <w:tr w:rsidR="001C75E5" w:rsidRPr="00C05FD8" w:rsidTr="00C26691">
        <w:trPr>
          <w:trHeight w:val="315"/>
          <w:jc w:val="center"/>
        </w:trPr>
        <w:tc>
          <w:tcPr>
            <w:tcW w:w="612" w:type="dxa"/>
            <w:tcBorders>
              <w:top w:val="single" w:sz="4" w:space="0" w:color="000000"/>
              <w:left w:val="single" w:sz="4" w:space="0" w:color="000000"/>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w:t>
            </w:r>
          </w:p>
        </w:tc>
        <w:tc>
          <w:tcPr>
            <w:tcW w:w="5435" w:type="dxa"/>
            <w:tcBorders>
              <w:top w:val="single" w:sz="4" w:space="0" w:color="000000"/>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Наименование</w:t>
            </w:r>
          </w:p>
        </w:tc>
        <w:tc>
          <w:tcPr>
            <w:tcW w:w="2077" w:type="dxa"/>
            <w:tcBorders>
              <w:top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ТФУ-</w:t>
            </w:r>
            <w:proofErr w:type="gramStart"/>
            <w:r w:rsidRPr="00C05FD8">
              <w:rPr>
                <w:szCs w:val="24"/>
              </w:rPr>
              <w:t>l</w:t>
            </w:r>
            <w:proofErr w:type="gramEnd"/>
          </w:p>
        </w:tc>
        <w:tc>
          <w:tcPr>
            <w:tcW w:w="1690" w:type="dxa"/>
            <w:tcBorders>
              <w:top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ТФУ-2</w:t>
            </w:r>
          </w:p>
        </w:tc>
      </w:tr>
      <w:tr w:rsidR="001C75E5" w:rsidRPr="00C05FD8" w:rsidTr="00C26691">
        <w:trPr>
          <w:trHeight w:val="315"/>
          <w:jc w:val="center"/>
        </w:trPr>
        <w:tc>
          <w:tcPr>
            <w:tcW w:w="612"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c>
          <w:tcPr>
            <w:tcW w:w="543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Количество, шт.</w:t>
            </w:r>
          </w:p>
        </w:tc>
        <w:tc>
          <w:tcPr>
            <w:tcW w:w="2077"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c>
          <w:tcPr>
            <w:tcW w:w="169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r>
      <w:tr w:rsidR="001C75E5" w:rsidRPr="00C05FD8" w:rsidTr="00C26691">
        <w:trPr>
          <w:trHeight w:val="315"/>
          <w:jc w:val="center"/>
        </w:trPr>
        <w:tc>
          <w:tcPr>
            <w:tcW w:w="612"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w:t>
            </w:r>
          </w:p>
        </w:tc>
        <w:tc>
          <w:tcPr>
            <w:tcW w:w="543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Объем, м3</w:t>
            </w:r>
          </w:p>
        </w:tc>
        <w:tc>
          <w:tcPr>
            <w:tcW w:w="2077"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50</w:t>
            </w:r>
          </w:p>
        </w:tc>
        <w:tc>
          <w:tcPr>
            <w:tcW w:w="169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50</w:t>
            </w:r>
          </w:p>
        </w:tc>
      </w:tr>
      <w:tr w:rsidR="001C75E5" w:rsidRPr="00C05FD8" w:rsidTr="00C26691">
        <w:trPr>
          <w:trHeight w:val="315"/>
          <w:jc w:val="center"/>
        </w:trPr>
        <w:tc>
          <w:tcPr>
            <w:tcW w:w="612"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w:t>
            </w:r>
          </w:p>
        </w:tc>
        <w:tc>
          <w:tcPr>
            <w:tcW w:w="543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Рабочее давление, кГс/см</w:t>
            </w:r>
          </w:p>
        </w:tc>
        <w:tc>
          <w:tcPr>
            <w:tcW w:w="2077"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22</w:t>
            </w:r>
          </w:p>
        </w:tc>
        <w:tc>
          <w:tcPr>
            <w:tcW w:w="169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22</w:t>
            </w:r>
          </w:p>
        </w:tc>
      </w:tr>
      <w:tr w:rsidR="001C75E5" w:rsidRPr="00C05FD8" w:rsidTr="00C26691">
        <w:trPr>
          <w:trHeight w:val="315"/>
          <w:jc w:val="center"/>
        </w:trPr>
        <w:tc>
          <w:tcPr>
            <w:tcW w:w="612"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w:t>
            </w:r>
          </w:p>
        </w:tc>
        <w:tc>
          <w:tcPr>
            <w:tcW w:w="543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Рабочая температура, °</w:t>
            </w:r>
            <w:proofErr w:type="gramStart"/>
            <w:r w:rsidRPr="00C05FD8">
              <w:rPr>
                <w:szCs w:val="24"/>
              </w:rPr>
              <w:t>С</w:t>
            </w:r>
            <w:proofErr w:type="gramEnd"/>
          </w:p>
        </w:tc>
        <w:tc>
          <w:tcPr>
            <w:tcW w:w="2077"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216</w:t>
            </w:r>
          </w:p>
        </w:tc>
        <w:tc>
          <w:tcPr>
            <w:tcW w:w="169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216</w:t>
            </w:r>
          </w:p>
        </w:tc>
      </w:tr>
      <w:tr w:rsidR="001C75E5" w:rsidRPr="00C05FD8" w:rsidTr="00C26691">
        <w:trPr>
          <w:trHeight w:val="375"/>
          <w:jc w:val="center"/>
        </w:trPr>
        <w:tc>
          <w:tcPr>
            <w:tcW w:w="612"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w:t>
            </w:r>
          </w:p>
        </w:tc>
        <w:tc>
          <w:tcPr>
            <w:tcW w:w="543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Объем водяной, м</w:t>
            </w:r>
            <w:r w:rsidRPr="00C05FD8">
              <w:rPr>
                <w:szCs w:val="24"/>
                <w:vertAlign w:val="superscript"/>
              </w:rPr>
              <w:t>З</w:t>
            </w:r>
          </w:p>
        </w:tc>
        <w:tc>
          <w:tcPr>
            <w:tcW w:w="2077"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22</w:t>
            </w:r>
          </w:p>
        </w:tc>
        <w:tc>
          <w:tcPr>
            <w:tcW w:w="169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22</w:t>
            </w:r>
          </w:p>
        </w:tc>
      </w:tr>
      <w:tr w:rsidR="001C75E5" w:rsidRPr="00C05FD8" w:rsidTr="00C26691">
        <w:trPr>
          <w:trHeight w:val="375"/>
          <w:jc w:val="center"/>
        </w:trPr>
        <w:tc>
          <w:tcPr>
            <w:tcW w:w="612"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6</w:t>
            </w:r>
          </w:p>
        </w:tc>
        <w:tc>
          <w:tcPr>
            <w:tcW w:w="543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Объем паровой, м</w:t>
            </w:r>
            <w:r w:rsidRPr="00C05FD8">
              <w:rPr>
                <w:szCs w:val="24"/>
                <w:vertAlign w:val="superscript"/>
              </w:rPr>
              <w:t>З</w:t>
            </w:r>
          </w:p>
        </w:tc>
        <w:tc>
          <w:tcPr>
            <w:tcW w:w="2077"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23</w:t>
            </w:r>
          </w:p>
        </w:tc>
        <w:tc>
          <w:tcPr>
            <w:tcW w:w="169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23</w:t>
            </w:r>
          </w:p>
        </w:tc>
      </w:tr>
      <w:tr w:rsidR="001C75E5" w:rsidRPr="00C05FD8" w:rsidTr="00C26691">
        <w:trPr>
          <w:trHeight w:val="311"/>
          <w:jc w:val="center"/>
        </w:trPr>
        <w:tc>
          <w:tcPr>
            <w:tcW w:w="612"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7</w:t>
            </w:r>
          </w:p>
        </w:tc>
        <w:tc>
          <w:tcPr>
            <w:tcW w:w="543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 xml:space="preserve">Количество блоков электронагревателей, </w:t>
            </w:r>
            <w:proofErr w:type="gramStart"/>
            <w:r w:rsidRPr="00C05FD8">
              <w:rPr>
                <w:szCs w:val="24"/>
              </w:rPr>
              <w:t>шт</w:t>
            </w:r>
            <w:proofErr w:type="gramEnd"/>
          </w:p>
        </w:tc>
        <w:tc>
          <w:tcPr>
            <w:tcW w:w="2077"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60</w:t>
            </w:r>
          </w:p>
        </w:tc>
        <w:tc>
          <w:tcPr>
            <w:tcW w:w="169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60</w:t>
            </w:r>
          </w:p>
        </w:tc>
      </w:tr>
      <w:tr w:rsidR="001C75E5" w:rsidRPr="00C05FD8" w:rsidTr="00C26691">
        <w:trPr>
          <w:trHeight w:val="315"/>
          <w:jc w:val="center"/>
        </w:trPr>
        <w:tc>
          <w:tcPr>
            <w:tcW w:w="612"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43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в том числе: рабочих</w:t>
            </w:r>
          </w:p>
        </w:tc>
        <w:tc>
          <w:tcPr>
            <w:tcW w:w="2077"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54</w:t>
            </w:r>
          </w:p>
        </w:tc>
        <w:tc>
          <w:tcPr>
            <w:tcW w:w="169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54</w:t>
            </w:r>
          </w:p>
        </w:tc>
      </w:tr>
      <w:tr w:rsidR="001C75E5" w:rsidRPr="00C05FD8" w:rsidTr="00C26691">
        <w:trPr>
          <w:trHeight w:val="315"/>
          <w:jc w:val="center"/>
        </w:trPr>
        <w:tc>
          <w:tcPr>
            <w:tcW w:w="612"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43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регулирующих</w:t>
            </w:r>
          </w:p>
        </w:tc>
        <w:tc>
          <w:tcPr>
            <w:tcW w:w="2077"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6</w:t>
            </w:r>
          </w:p>
        </w:tc>
        <w:tc>
          <w:tcPr>
            <w:tcW w:w="169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6</w:t>
            </w:r>
          </w:p>
        </w:tc>
      </w:tr>
      <w:tr w:rsidR="001C75E5" w:rsidRPr="00C05FD8" w:rsidTr="00C26691">
        <w:trPr>
          <w:trHeight w:val="168"/>
          <w:jc w:val="center"/>
        </w:trPr>
        <w:tc>
          <w:tcPr>
            <w:tcW w:w="612"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8</w:t>
            </w:r>
          </w:p>
        </w:tc>
        <w:tc>
          <w:tcPr>
            <w:tcW w:w="543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Мощность электронагревателей,</w:t>
            </w:r>
            <w:proofErr w:type="gramStart"/>
            <w:r w:rsidRPr="00C05FD8">
              <w:rPr>
                <w:szCs w:val="24"/>
              </w:rPr>
              <w:t xml:space="preserve"> .</w:t>
            </w:r>
            <w:proofErr w:type="gramEnd"/>
            <w:r w:rsidRPr="00C05FD8">
              <w:rPr>
                <w:szCs w:val="24"/>
              </w:rPr>
              <w:t>кВт</w:t>
            </w:r>
          </w:p>
        </w:tc>
        <w:tc>
          <w:tcPr>
            <w:tcW w:w="2077"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169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612"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43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общая</w:t>
            </w:r>
          </w:p>
        </w:tc>
        <w:tc>
          <w:tcPr>
            <w:tcW w:w="2077"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900</w:t>
            </w:r>
          </w:p>
        </w:tc>
        <w:tc>
          <w:tcPr>
            <w:tcW w:w="169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900</w:t>
            </w:r>
          </w:p>
        </w:tc>
      </w:tr>
      <w:tr w:rsidR="001C75E5" w:rsidRPr="00C05FD8" w:rsidTr="00C26691">
        <w:trPr>
          <w:trHeight w:val="315"/>
          <w:jc w:val="center"/>
        </w:trPr>
        <w:tc>
          <w:tcPr>
            <w:tcW w:w="612"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43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одного блока</w:t>
            </w:r>
          </w:p>
        </w:tc>
        <w:tc>
          <w:tcPr>
            <w:tcW w:w="2077"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15</w:t>
            </w:r>
          </w:p>
        </w:tc>
        <w:tc>
          <w:tcPr>
            <w:tcW w:w="169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15</w:t>
            </w:r>
          </w:p>
        </w:tc>
      </w:tr>
      <w:tr w:rsidR="001C75E5" w:rsidRPr="00C05FD8" w:rsidTr="00C26691">
        <w:trPr>
          <w:trHeight w:val="315"/>
          <w:jc w:val="center"/>
        </w:trPr>
        <w:tc>
          <w:tcPr>
            <w:tcW w:w="612"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43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одного электронагревателя</w:t>
            </w:r>
          </w:p>
        </w:tc>
        <w:tc>
          <w:tcPr>
            <w:tcW w:w="2077"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w:t>
            </w:r>
          </w:p>
        </w:tc>
        <w:tc>
          <w:tcPr>
            <w:tcW w:w="169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w:t>
            </w:r>
          </w:p>
        </w:tc>
      </w:tr>
      <w:tr w:rsidR="001C75E5" w:rsidRPr="00C05FD8" w:rsidTr="00C26691">
        <w:trPr>
          <w:trHeight w:val="315"/>
          <w:jc w:val="center"/>
        </w:trPr>
        <w:tc>
          <w:tcPr>
            <w:tcW w:w="612"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9</w:t>
            </w:r>
          </w:p>
        </w:tc>
        <w:tc>
          <w:tcPr>
            <w:tcW w:w="543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 xml:space="preserve">Напряжение, </w:t>
            </w:r>
            <w:proofErr w:type="gramStart"/>
            <w:r w:rsidRPr="00C05FD8">
              <w:rPr>
                <w:szCs w:val="24"/>
              </w:rPr>
              <w:t>В</w:t>
            </w:r>
            <w:proofErr w:type="gramEnd"/>
          </w:p>
        </w:tc>
        <w:tc>
          <w:tcPr>
            <w:tcW w:w="2077"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380</w:t>
            </w:r>
          </w:p>
        </w:tc>
        <w:tc>
          <w:tcPr>
            <w:tcW w:w="169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380</w:t>
            </w:r>
          </w:p>
        </w:tc>
      </w:tr>
      <w:tr w:rsidR="001C75E5" w:rsidRPr="00C05FD8" w:rsidTr="00C26691">
        <w:trPr>
          <w:trHeight w:val="645"/>
          <w:jc w:val="center"/>
        </w:trPr>
        <w:tc>
          <w:tcPr>
            <w:tcW w:w="612"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10</w:t>
            </w:r>
          </w:p>
        </w:tc>
        <w:tc>
          <w:tcPr>
            <w:tcW w:w="543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Время разогрева компенсатора объема до рабочего состояния, час</w:t>
            </w:r>
          </w:p>
        </w:tc>
        <w:tc>
          <w:tcPr>
            <w:tcW w:w="2077"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не более 15</w:t>
            </w:r>
          </w:p>
        </w:tc>
        <w:tc>
          <w:tcPr>
            <w:tcW w:w="169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не более 15</w:t>
            </w:r>
          </w:p>
        </w:tc>
      </w:tr>
    </w:tbl>
    <w:p w:rsidR="001C75E5" w:rsidRPr="00C05FD8" w:rsidRDefault="001C75E5" w:rsidP="001C75E5">
      <w:pPr>
        <w:pStyle w:val="af9"/>
        <w:spacing w:line="276" w:lineRule="auto"/>
        <w:jc w:val="both"/>
      </w:pPr>
    </w:p>
    <w:p w:rsidR="001C75E5" w:rsidRPr="00C05FD8" w:rsidRDefault="001C75E5" w:rsidP="001C75E5">
      <w:pPr>
        <w:pStyle w:val="af9"/>
        <w:jc w:val="both"/>
      </w:pPr>
      <w:r w:rsidRPr="00C05FD8">
        <w:t xml:space="preserve"> Каждая из парогенерирующих установок 1-ой и 2-ой очередей КуАЭС включает в себя  тепломеханическое оборудование, представленное в таблице 2.4. </w:t>
      </w:r>
    </w:p>
    <w:p w:rsidR="001C75E5" w:rsidRPr="00C05FD8" w:rsidRDefault="001C75E5" w:rsidP="001C75E5">
      <w:pPr>
        <w:pStyle w:val="af9"/>
        <w:spacing w:line="276" w:lineRule="auto"/>
        <w:jc w:val="both"/>
        <w:rPr>
          <w:b/>
        </w:rPr>
      </w:pPr>
    </w:p>
    <w:p w:rsidR="001C75E5" w:rsidRPr="00C05FD8" w:rsidRDefault="001C75E5" w:rsidP="001C75E5">
      <w:pPr>
        <w:pStyle w:val="af9"/>
        <w:spacing w:line="276" w:lineRule="auto"/>
        <w:jc w:val="both"/>
        <w:rPr>
          <w:b/>
        </w:rPr>
      </w:pPr>
      <w:r w:rsidRPr="00C05FD8">
        <w:rPr>
          <w:b/>
        </w:rPr>
        <w:t>Таблица  2.4. Перечень основного оборудования парогенерирующих установок</w:t>
      </w:r>
    </w:p>
    <w:tbl>
      <w:tblPr>
        <w:tblW w:w="9762" w:type="dxa"/>
        <w:jc w:val="center"/>
        <w:tblLayout w:type="fixed"/>
        <w:tblLook w:val="0000" w:firstRow="0" w:lastRow="0" w:firstColumn="0" w:lastColumn="0" w:noHBand="0" w:noVBand="0"/>
      </w:tblPr>
      <w:tblGrid>
        <w:gridCol w:w="565"/>
        <w:gridCol w:w="4961"/>
        <w:gridCol w:w="2126"/>
        <w:gridCol w:w="2110"/>
      </w:tblGrid>
      <w:tr w:rsidR="001C75E5" w:rsidRPr="00C05FD8" w:rsidTr="00C26691">
        <w:trPr>
          <w:trHeight w:val="371"/>
          <w:jc w:val="center"/>
        </w:trPr>
        <w:tc>
          <w:tcPr>
            <w:tcW w:w="56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w:t>
            </w:r>
          </w:p>
        </w:tc>
        <w:tc>
          <w:tcPr>
            <w:tcW w:w="4960" w:type="dxa"/>
            <w:tcBorders>
              <w:top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Наименование</w:t>
            </w:r>
          </w:p>
        </w:tc>
        <w:tc>
          <w:tcPr>
            <w:tcW w:w="2126" w:type="dxa"/>
            <w:tcBorders>
              <w:top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 очередь АЭС, щт</w:t>
            </w:r>
          </w:p>
        </w:tc>
        <w:tc>
          <w:tcPr>
            <w:tcW w:w="2110" w:type="dxa"/>
            <w:tcBorders>
              <w:top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 xml:space="preserve">2 очередь АЭС, </w:t>
            </w:r>
            <w:proofErr w:type="gramStart"/>
            <w:r w:rsidRPr="00C05FD8">
              <w:rPr>
                <w:szCs w:val="24"/>
              </w:rPr>
              <w:t>шт</w:t>
            </w:r>
            <w:proofErr w:type="gramEnd"/>
          </w:p>
        </w:tc>
      </w:tr>
      <w:tr w:rsidR="001C75E5" w:rsidRPr="00C05FD8" w:rsidTr="00C26691">
        <w:trPr>
          <w:trHeight w:val="315"/>
          <w:jc w:val="center"/>
        </w:trPr>
        <w:tc>
          <w:tcPr>
            <w:tcW w:w="56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c>
          <w:tcPr>
            <w:tcW w:w="4960"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Бойлера промконтура парогенератора, (БПГ)</w:t>
            </w:r>
          </w:p>
        </w:tc>
        <w:tc>
          <w:tcPr>
            <w:tcW w:w="212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w:t>
            </w:r>
          </w:p>
        </w:tc>
        <w:tc>
          <w:tcPr>
            <w:tcW w:w="211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w:t>
            </w:r>
          </w:p>
        </w:tc>
      </w:tr>
      <w:tr w:rsidR="001C75E5" w:rsidRPr="00C05FD8" w:rsidTr="00C26691">
        <w:trPr>
          <w:trHeight w:val="315"/>
          <w:jc w:val="center"/>
        </w:trPr>
        <w:tc>
          <w:tcPr>
            <w:tcW w:w="56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w:t>
            </w:r>
          </w:p>
        </w:tc>
        <w:tc>
          <w:tcPr>
            <w:tcW w:w="4960"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Насосы промконтура парогенераторов, НППГ</w:t>
            </w:r>
          </w:p>
        </w:tc>
        <w:tc>
          <w:tcPr>
            <w:tcW w:w="212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w:t>
            </w:r>
          </w:p>
        </w:tc>
        <w:tc>
          <w:tcPr>
            <w:tcW w:w="211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w:t>
            </w:r>
          </w:p>
        </w:tc>
      </w:tr>
      <w:tr w:rsidR="001C75E5" w:rsidRPr="00C05FD8" w:rsidTr="00C26691">
        <w:trPr>
          <w:trHeight w:val="315"/>
          <w:jc w:val="center"/>
        </w:trPr>
        <w:tc>
          <w:tcPr>
            <w:tcW w:w="56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w:t>
            </w:r>
          </w:p>
        </w:tc>
        <w:tc>
          <w:tcPr>
            <w:tcW w:w="4960"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Компенсатор объема КОПКПГ</w:t>
            </w:r>
          </w:p>
        </w:tc>
        <w:tc>
          <w:tcPr>
            <w:tcW w:w="212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c>
          <w:tcPr>
            <w:tcW w:w="211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r>
      <w:tr w:rsidR="001C75E5" w:rsidRPr="00C05FD8" w:rsidTr="00C26691">
        <w:trPr>
          <w:trHeight w:val="630"/>
          <w:jc w:val="center"/>
        </w:trPr>
        <w:tc>
          <w:tcPr>
            <w:tcW w:w="56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w:t>
            </w:r>
          </w:p>
        </w:tc>
        <w:tc>
          <w:tcPr>
            <w:tcW w:w="4960"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Насосы подпитки промконтуров НППК (общие для ПКТС и ПКПГ)</w:t>
            </w:r>
          </w:p>
        </w:tc>
        <w:tc>
          <w:tcPr>
            <w:tcW w:w="212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w:t>
            </w:r>
          </w:p>
        </w:tc>
        <w:tc>
          <w:tcPr>
            <w:tcW w:w="211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w:t>
            </w:r>
          </w:p>
        </w:tc>
      </w:tr>
      <w:tr w:rsidR="001C75E5" w:rsidRPr="00C05FD8" w:rsidTr="00C26691">
        <w:trPr>
          <w:trHeight w:val="315"/>
          <w:jc w:val="center"/>
        </w:trPr>
        <w:tc>
          <w:tcPr>
            <w:tcW w:w="56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w:t>
            </w:r>
          </w:p>
        </w:tc>
        <w:tc>
          <w:tcPr>
            <w:tcW w:w="4960"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Парогенераторы</w:t>
            </w:r>
          </w:p>
        </w:tc>
        <w:tc>
          <w:tcPr>
            <w:tcW w:w="212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w:t>
            </w:r>
          </w:p>
        </w:tc>
        <w:tc>
          <w:tcPr>
            <w:tcW w:w="2110"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w:t>
            </w:r>
          </w:p>
        </w:tc>
      </w:tr>
    </w:tbl>
    <w:p w:rsidR="001C75E5" w:rsidRPr="00C05FD8" w:rsidRDefault="001C75E5" w:rsidP="001C75E5">
      <w:pPr>
        <w:pStyle w:val="af9"/>
        <w:spacing w:line="276" w:lineRule="auto"/>
        <w:jc w:val="both"/>
      </w:pPr>
    </w:p>
    <w:p w:rsidR="001C75E5" w:rsidRPr="00C05FD8" w:rsidRDefault="001C75E5" w:rsidP="001C75E5">
      <w:pPr>
        <w:pStyle w:val="af9"/>
        <w:jc w:val="both"/>
      </w:pPr>
      <w:r w:rsidRPr="00C05FD8">
        <w:t>В качестве тепломеханического оборудования, генерирующего чистый пар, на каждой очереди Курской АЭС установлены по два парогенератора производительностью 25,0 т/час каждый, вырабатывающие насыщенный пар с рабочим давлением 6,0 кГ</w:t>
      </w:r>
      <w:proofErr w:type="gramStart"/>
      <w:r w:rsidRPr="00C05FD8">
        <w:t>c</w:t>
      </w:r>
      <w:proofErr w:type="gramEnd"/>
      <w:r w:rsidRPr="00C05FD8">
        <w:t>/cм2. Нагревающей средой для получения пара в парогенераторе является вода ПКПГ с температурой, равной 190</w:t>
      </w:r>
      <w:proofErr w:type="gramStart"/>
      <w:r w:rsidRPr="00C05FD8">
        <w:t xml:space="preserve"> С</w:t>
      </w:r>
      <w:proofErr w:type="gramEnd"/>
      <w:r w:rsidRPr="00C05FD8">
        <w:t xml:space="preserve"> и рабочим давлением 22,0 кГс/см2. </w:t>
      </w:r>
    </w:p>
    <w:p w:rsidR="001C75E5" w:rsidRPr="00C05FD8" w:rsidRDefault="001C75E5" w:rsidP="001C75E5">
      <w:pPr>
        <w:pStyle w:val="af9"/>
        <w:jc w:val="both"/>
      </w:pPr>
      <w:r w:rsidRPr="00C05FD8">
        <w:lastRenderedPageBreak/>
        <w:t xml:space="preserve">Эта вода является промежуточным теплоносителем между пароводяными водоподогревателями БПГ, работающими на активном паре, и парогенераторами. В БПГ каждой турбины она нагревается от температуры 160°С до 190°С. В межтрубное пространство бойлера подается пар 1-го отбора турбины, или редуцированный пар от БРУ </w:t>
      </w:r>
      <w:proofErr w:type="gramStart"/>
      <w:r w:rsidRPr="00C05FD8">
        <w:t>-Д</w:t>
      </w:r>
      <w:proofErr w:type="gramEnd"/>
      <w:r w:rsidRPr="00C05FD8">
        <w:t xml:space="preserve"> с рабочим давлением 12,0 кГс/см2. </w:t>
      </w:r>
    </w:p>
    <w:p w:rsidR="001C75E5" w:rsidRPr="00C05FD8" w:rsidRDefault="001C75E5" w:rsidP="001C75E5">
      <w:pPr>
        <w:pStyle w:val="af9"/>
        <w:jc w:val="both"/>
      </w:pPr>
      <w:r w:rsidRPr="00C05FD8">
        <w:t>Из БПГ вода, нагретая до 190</w:t>
      </w:r>
      <w:proofErr w:type="gramStart"/>
      <w:r w:rsidRPr="00C05FD8">
        <w:t>°С</w:t>
      </w:r>
      <w:proofErr w:type="gramEnd"/>
      <w:r w:rsidRPr="00C05FD8">
        <w:t xml:space="preserve">, направляется в трубное пространство парогенератора, а питательная вода поступает в межтpубное пространство. Производительность </w:t>
      </w:r>
      <w:proofErr w:type="gramStart"/>
      <w:r w:rsidRPr="00C05FD8">
        <w:t>пароводяного</w:t>
      </w:r>
      <w:proofErr w:type="gramEnd"/>
      <w:r w:rsidRPr="00C05FD8">
        <w:t xml:space="preserve"> водоподогревателя  каждой турбины при работе следующая: </w:t>
      </w:r>
    </w:p>
    <w:p w:rsidR="001C75E5" w:rsidRPr="00C05FD8" w:rsidRDefault="001C75E5" w:rsidP="001C75E5">
      <w:pPr>
        <w:pStyle w:val="af9"/>
        <w:jc w:val="both"/>
      </w:pPr>
      <w:r w:rsidRPr="00C05FD8">
        <w:t xml:space="preserve">- на паре от 1 -го отбора турбины 13,85 Гкал/час; </w:t>
      </w:r>
    </w:p>
    <w:p w:rsidR="001C75E5" w:rsidRPr="00C05FD8" w:rsidRDefault="001C75E5" w:rsidP="001C75E5">
      <w:pPr>
        <w:pStyle w:val="af9"/>
        <w:jc w:val="both"/>
      </w:pPr>
      <w:r w:rsidRPr="00C05FD8">
        <w:t xml:space="preserve">- на редуцированном паре от БРУ-Д 8,6 Гкал/час                                                                                                </w:t>
      </w:r>
    </w:p>
    <w:p w:rsidR="001C75E5" w:rsidRPr="00C05FD8" w:rsidRDefault="001C75E5" w:rsidP="001C75E5">
      <w:pPr>
        <w:pStyle w:val="af9"/>
        <w:jc w:val="both"/>
      </w:pPr>
    </w:p>
    <w:p w:rsidR="001C75E5" w:rsidRPr="00C05FD8" w:rsidRDefault="001C75E5" w:rsidP="001C75E5">
      <w:pPr>
        <w:pStyle w:val="af9"/>
        <w:jc w:val="both"/>
        <w:rPr>
          <w:b/>
        </w:rPr>
      </w:pPr>
      <w:r w:rsidRPr="00C05FD8">
        <w:rPr>
          <w:b/>
        </w:rPr>
        <w:t xml:space="preserve"> Технические характеристики бойлеров промконтура парогенератора (БПГ)</w:t>
      </w:r>
    </w:p>
    <w:p w:rsidR="001C75E5" w:rsidRPr="00C05FD8" w:rsidRDefault="001C75E5" w:rsidP="001C75E5">
      <w:pPr>
        <w:pStyle w:val="af9"/>
        <w:jc w:val="both"/>
      </w:pPr>
    </w:p>
    <w:tbl>
      <w:tblPr>
        <w:tblW w:w="7473" w:type="dxa"/>
        <w:jc w:val="center"/>
        <w:tblLayout w:type="fixed"/>
        <w:tblLook w:val="0000" w:firstRow="0" w:lastRow="0" w:firstColumn="0" w:lastColumn="0" w:noHBand="0" w:noVBand="0"/>
      </w:tblPr>
      <w:tblGrid>
        <w:gridCol w:w="709"/>
        <w:gridCol w:w="4454"/>
        <w:gridCol w:w="2310"/>
      </w:tblGrid>
      <w:tr w:rsidR="001C75E5" w:rsidRPr="00C05FD8" w:rsidTr="00C26691">
        <w:trPr>
          <w:trHeight w:val="315"/>
          <w:jc w:val="center"/>
        </w:trPr>
        <w:tc>
          <w:tcPr>
            <w:tcW w:w="709" w:type="dxa"/>
            <w:tcBorders>
              <w:top w:val="single" w:sz="4" w:space="0" w:color="000000"/>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w:t>
            </w:r>
          </w:p>
        </w:tc>
        <w:tc>
          <w:tcPr>
            <w:tcW w:w="4454" w:type="dxa"/>
            <w:tcBorders>
              <w:top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Наименование</w:t>
            </w:r>
          </w:p>
        </w:tc>
        <w:tc>
          <w:tcPr>
            <w:tcW w:w="2310" w:type="dxa"/>
            <w:tcBorders>
              <w:top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ТФУ-2</w:t>
            </w: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1</w:t>
            </w: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Тип бойлера</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1200ТНВ-II-25М10</w:t>
            </w: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20 Г</w:t>
            </w:r>
            <w:proofErr w:type="gramStart"/>
            <w:r w:rsidRPr="00C05FD8">
              <w:rPr>
                <w:szCs w:val="24"/>
              </w:rPr>
              <w:t>9</w:t>
            </w:r>
            <w:proofErr w:type="gramEnd"/>
            <w:r w:rsidRPr="00C05FD8">
              <w:rPr>
                <w:szCs w:val="24"/>
              </w:rPr>
              <w:t xml:space="preserve"> - 4</w:t>
            </w: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2</w:t>
            </w: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Поверхность теплообмена, M:l</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396</w:t>
            </w: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3</w:t>
            </w: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Среда:</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в корпусе</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пар</w:t>
            </w: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в трубной части</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вода</w:t>
            </w:r>
          </w:p>
        </w:tc>
      </w:tr>
      <w:tr w:rsidR="001C75E5" w:rsidRPr="00C05FD8" w:rsidTr="00C26691">
        <w:trPr>
          <w:trHeight w:val="37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4</w:t>
            </w: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Рабочее давление, кГс/см</w:t>
            </w:r>
            <w:r w:rsidRPr="00C05FD8">
              <w:rPr>
                <w:szCs w:val="24"/>
                <w:vertAlign w:val="superscript"/>
              </w:rPr>
              <w:t>2</w:t>
            </w:r>
            <w:proofErr w:type="gramStart"/>
            <w:r w:rsidRPr="00C05FD8">
              <w:rPr>
                <w:szCs w:val="24"/>
              </w:rPr>
              <w:t xml:space="preserve"> :</w:t>
            </w:r>
            <w:proofErr w:type="gramEnd"/>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в корпусе</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21</w:t>
            </w: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в трубной части</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21,5</w:t>
            </w: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5</w:t>
            </w: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Температура воды, °</w:t>
            </w:r>
            <w:proofErr w:type="gramStart"/>
            <w:r w:rsidRPr="00C05FD8">
              <w:rPr>
                <w:szCs w:val="24"/>
              </w:rPr>
              <w:t>С</w:t>
            </w:r>
            <w:proofErr w:type="gramEnd"/>
            <w:r w:rsidRPr="00C05FD8">
              <w:rPr>
                <w:szCs w:val="24"/>
              </w:rPr>
              <w:t>:</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на входе</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160</w:t>
            </w: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на выходе</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190</w:t>
            </w: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6</w:t>
            </w: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Температура расчетная, °С</w:t>
            </w:r>
            <w:proofErr w:type="gramStart"/>
            <w:r w:rsidRPr="00C05FD8">
              <w:rPr>
                <w:szCs w:val="24"/>
              </w:rPr>
              <w:t xml:space="preserve"> :</w:t>
            </w:r>
            <w:proofErr w:type="gramEnd"/>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w:t>
            </w: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в корпусе</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215</w:t>
            </w: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в трубной части</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201</w:t>
            </w: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7</w:t>
            </w: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Число ходов по воде</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4</w:t>
            </w: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8</w:t>
            </w: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 xml:space="preserve">Количество бойлеров, </w:t>
            </w:r>
            <w:proofErr w:type="gramStart"/>
            <w:r w:rsidRPr="00C05FD8">
              <w:rPr>
                <w:szCs w:val="24"/>
              </w:rPr>
              <w:t>шт</w:t>
            </w:r>
            <w:proofErr w:type="gramEnd"/>
            <w:r w:rsidRPr="00C05FD8">
              <w:rPr>
                <w:szCs w:val="24"/>
              </w:rPr>
              <w:t>:</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на каждую турбину</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1</w:t>
            </w:r>
          </w:p>
        </w:tc>
      </w:tr>
      <w:tr w:rsidR="001C75E5" w:rsidRPr="00C05FD8" w:rsidTr="00C26691">
        <w:trPr>
          <w:trHeight w:val="315"/>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 xml:space="preserve">     всего на 1-ю и 2-ю очередь</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8</w:t>
            </w:r>
          </w:p>
        </w:tc>
      </w:tr>
      <w:tr w:rsidR="001C75E5" w:rsidRPr="00C05FD8" w:rsidTr="00C26691">
        <w:trPr>
          <w:trHeight w:val="492"/>
          <w:jc w:val="center"/>
        </w:trPr>
        <w:tc>
          <w:tcPr>
            <w:tcW w:w="709"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9</w:t>
            </w:r>
          </w:p>
        </w:tc>
        <w:tc>
          <w:tcPr>
            <w:tcW w:w="4454"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Расход промконтурной воды через БПГ каждой турбины, м</w:t>
            </w:r>
            <w:r w:rsidRPr="00C05FD8">
              <w:rPr>
                <w:szCs w:val="24"/>
                <w:vertAlign w:val="superscript"/>
              </w:rPr>
              <w:t>3</w:t>
            </w:r>
            <w:r w:rsidRPr="00C05FD8">
              <w:rPr>
                <w:szCs w:val="24"/>
              </w:rPr>
              <w:t>/ час</w:t>
            </w:r>
          </w:p>
        </w:tc>
        <w:tc>
          <w:tcPr>
            <w:tcW w:w="2310"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500</w:t>
            </w:r>
          </w:p>
        </w:tc>
      </w:tr>
    </w:tbl>
    <w:p w:rsidR="001C75E5" w:rsidRPr="00C05FD8" w:rsidRDefault="001C75E5" w:rsidP="001C75E5">
      <w:pPr>
        <w:pStyle w:val="af9"/>
        <w:outlineLvl w:val="0"/>
        <w:rPr>
          <w:b/>
        </w:rPr>
      </w:pPr>
    </w:p>
    <w:p w:rsidR="001C75E5" w:rsidRPr="00C05FD8" w:rsidRDefault="001C75E5" w:rsidP="001C75E5">
      <w:pPr>
        <w:pStyle w:val="af9"/>
        <w:outlineLvl w:val="0"/>
        <w:rPr>
          <w:b/>
        </w:rPr>
      </w:pPr>
    </w:p>
    <w:p w:rsidR="001C75E5" w:rsidRPr="00C05FD8" w:rsidRDefault="001C75E5" w:rsidP="001C75E5">
      <w:pPr>
        <w:pStyle w:val="af9"/>
        <w:outlineLvl w:val="0"/>
        <w:rPr>
          <w:b/>
        </w:rPr>
      </w:pPr>
    </w:p>
    <w:p w:rsidR="001C75E5" w:rsidRPr="00C05FD8" w:rsidRDefault="001C75E5" w:rsidP="001C75E5">
      <w:pPr>
        <w:pStyle w:val="af9"/>
        <w:outlineLvl w:val="0"/>
        <w:rPr>
          <w:b/>
        </w:rPr>
      </w:pPr>
      <w:r w:rsidRPr="00C05FD8">
        <w:rPr>
          <w:b/>
        </w:rPr>
        <w:t xml:space="preserve">                                       Технические характеристики парогенераторов</w:t>
      </w:r>
    </w:p>
    <w:p w:rsidR="001C75E5" w:rsidRPr="00C05FD8" w:rsidRDefault="001C75E5" w:rsidP="001C75E5">
      <w:pPr>
        <w:pStyle w:val="af9"/>
        <w:outlineLvl w:val="0"/>
        <w:rPr>
          <w:b/>
        </w:rPr>
      </w:pPr>
    </w:p>
    <w:tbl>
      <w:tblPr>
        <w:tblW w:w="7953" w:type="dxa"/>
        <w:jc w:val="center"/>
        <w:tblLayout w:type="fixed"/>
        <w:tblLook w:val="0000" w:firstRow="0" w:lastRow="0" w:firstColumn="0" w:lastColumn="0" w:noHBand="0" w:noVBand="0"/>
      </w:tblPr>
      <w:tblGrid>
        <w:gridCol w:w="695"/>
        <w:gridCol w:w="5415"/>
        <w:gridCol w:w="1843"/>
      </w:tblGrid>
      <w:tr w:rsidR="001C75E5" w:rsidRPr="00C05FD8" w:rsidTr="00C26691">
        <w:trPr>
          <w:trHeight w:val="315"/>
          <w:jc w:val="center"/>
        </w:trPr>
        <w:tc>
          <w:tcPr>
            <w:tcW w:w="69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w:t>
            </w:r>
          </w:p>
        </w:tc>
        <w:tc>
          <w:tcPr>
            <w:tcW w:w="5415" w:type="dxa"/>
            <w:tcBorders>
              <w:top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Наименование</w:t>
            </w:r>
          </w:p>
        </w:tc>
        <w:tc>
          <w:tcPr>
            <w:tcW w:w="1843" w:type="dxa"/>
            <w:tcBorders>
              <w:top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ТФУ-2</w:t>
            </w:r>
          </w:p>
        </w:tc>
      </w:tr>
      <w:tr w:rsidR="001C75E5" w:rsidRPr="00C05FD8" w:rsidTr="00C26691">
        <w:trPr>
          <w:trHeight w:val="31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Поверхность теплообменника, м</w:t>
            </w:r>
            <w:proofErr w:type="gramStart"/>
            <w:r w:rsidRPr="00C05FD8">
              <w:rPr>
                <w:szCs w:val="24"/>
              </w:rPr>
              <w:t>2</w:t>
            </w:r>
            <w:proofErr w:type="gramEnd"/>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196</w:t>
            </w:r>
          </w:p>
        </w:tc>
      </w:tr>
      <w:tr w:rsidR="001C75E5" w:rsidRPr="00C05FD8" w:rsidTr="00C26691">
        <w:trPr>
          <w:trHeight w:val="31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w:t>
            </w: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Количество</w:t>
            </w:r>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w:t>
            </w:r>
          </w:p>
        </w:tc>
      </w:tr>
      <w:tr w:rsidR="001C75E5" w:rsidRPr="00C05FD8" w:rsidTr="00C26691">
        <w:trPr>
          <w:trHeight w:val="31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w:t>
            </w: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Среда:</w:t>
            </w:r>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в корпусе</w:t>
            </w:r>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вода + пар</w:t>
            </w:r>
          </w:p>
        </w:tc>
      </w:tr>
      <w:tr w:rsidR="001C75E5" w:rsidRPr="00C05FD8" w:rsidTr="00C26691">
        <w:trPr>
          <w:trHeight w:val="31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в трубной части</w:t>
            </w:r>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вода</w:t>
            </w:r>
          </w:p>
        </w:tc>
      </w:tr>
      <w:tr w:rsidR="001C75E5" w:rsidRPr="00C05FD8" w:rsidTr="00C26691">
        <w:trPr>
          <w:trHeight w:val="37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w:t>
            </w: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рабочее давление (избыточное), кГс/см</w:t>
            </w:r>
            <w:proofErr w:type="gramStart"/>
            <w:r w:rsidRPr="00C05FD8">
              <w:rPr>
                <w:szCs w:val="24"/>
                <w:vertAlign w:val="superscript"/>
              </w:rPr>
              <w:t>2</w:t>
            </w:r>
            <w:proofErr w:type="gramEnd"/>
            <w:r w:rsidRPr="00C05FD8">
              <w:rPr>
                <w:szCs w:val="24"/>
              </w:rPr>
              <w:t>:</w:t>
            </w:r>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пара</w:t>
            </w:r>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w:t>
            </w:r>
          </w:p>
        </w:tc>
      </w:tr>
      <w:tr w:rsidR="001C75E5" w:rsidRPr="00C05FD8" w:rsidTr="00C26691">
        <w:trPr>
          <w:trHeight w:val="31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воды промконтура</w:t>
            </w:r>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22</w:t>
            </w:r>
          </w:p>
        </w:tc>
      </w:tr>
      <w:tr w:rsidR="001C75E5" w:rsidRPr="00C05FD8" w:rsidTr="00C26691">
        <w:trPr>
          <w:trHeight w:val="31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w:t>
            </w: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Температура воды промконтура, °</w:t>
            </w:r>
            <w:proofErr w:type="gramStart"/>
            <w:r w:rsidRPr="00C05FD8">
              <w:rPr>
                <w:szCs w:val="24"/>
              </w:rPr>
              <w:t>С</w:t>
            </w:r>
            <w:proofErr w:type="gramEnd"/>
            <w:r w:rsidRPr="00C05FD8">
              <w:rPr>
                <w:szCs w:val="24"/>
              </w:rPr>
              <w:t>:</w:t>
            </w:r>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 входе</w:t>
            </w:r>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190</w:t>
            </w:r>
          </w:p>
        </w:tc>
      </w:tr>
      <w:tr w:rsidR="001C75E5" w:rsidRPr="00C05FD8" w:rsidTr="00C26691">
        <w:trPr>
          <w:trHeight w:val="31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 выходе</w:t>
            </w:r>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160</w:t>
            </w:r>
          </w:p>
        </w:tc>
      </w:tr>
      <w:tr w:rsidR="001C75E5" w:rsidRPr="00C05FD8" w:rsidTr="00C26691">
        <w:trPr>
          <w:trHeight w:val="31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6</w:t>
            </w: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Температура питательной воды, °</w:t>
            </w:r>
            <w:proofErr w:type="gramStart"/>
            <w:r w:rsidRPr="00C05FD8">
              <w:rPr>
                <w:szCs w:val="24"/>
              </w:rPr>
              <w:t>С</w:t>
            </w:r>
            <w:proofErr w:type="gramEnd"/>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104</w:t>
            </w:r>
          </w:p>
        </w:tc>
      </w:tr>
      <w:tr w:rsidR="001C75E5" w:rsidRPr="00C05FD8" w:rsidTr="00C26691">
        <w:trPr>
          <w:trHeight w:val="31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7</w:t>
            </w: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Температура насыщенного пара, °</w:t>
            </w:r>
            <w:proofErr w:type="gramStart"/>
            <w:r w:rsidRPr="00C05FD8">
              <w:rPr>
                <w:szCs w:val="24"/>
              </w:rPr>
              <w:t>С</w:t>
            </w:r>
            <w:proofErr w:type="gramEnd"/>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158</w:t>
            </w:r>
          </w:p>
        </w:tc>
      </w:tr>
      <w:tr w:rsidR="001C75E5" w:rsidRPr="00C05FD8" w:rsidTr="00C26691">
        <w:trPr>
          <w:trHeight w:val="31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8</w:t>
            </w: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Производительность, т/час:</w:t>
            </w:r>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Одного парогенератора</w:t>
            </w:r>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25</w:t>
            </w:r>
          </w:p>
        </w:tc>
      </w:tr>
      <w:tr w:rsidR="001C75E5" w:rsidRPr="00C05FD8" w:rsidTr="00C26691">
        <w:trPr>
          <w:trHeight w:val="31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двух парогенераторов</w:t>
            </w:r>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50</w:t>
            </w:r>
          </w:p>
        </w:tc>
      </w:tr>
      <w:tr w:rsidR="001C75E5" w:rsidRPr="00C05FD8" w:rsidTr="00C26691">
        <w:trPr>
          <w:trHeight w:val="335"/>
          <w:jc w:val="center"/>
        </w:trPr>
        <w:tc>
          <w:tcPr>
            <w:tcW w:w="695"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9</w:t>
            </w:r>
          </w:p>
        </w:tc>
        <w:tc>
          <w:tcPr>
            <w:tcW w:w="5415"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Расход воды промконтура (греющей среды), м</w:t>
            </w:r>
            <w:r w:rsidRPr="00C05FD8">
              <w:rPr>
                <w:szCs w:val="24"/>
                <w:vertAlign w:val="superscript"/>
              </w:rPr>
              <w:t>З</w:t>
            </w:r>
            <w:r w:rsidRPr="00C05FD8">
              <w:rPr>
                <w:szCs w:val="24"/>
              </w:rPr>
              <w:t xml:space="preserve"> /час</w:t>
            </w:r>
          </w:p>
        </w:tc>
        <w:tc>
          <w:tcPr>
            <w:tcW w:w="1843"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510</w:t>
            </w:r>
          </w:p>
        </w:tc>
      </w:tr>
    </w:tbl>
    <w:p w:rsidR="001C75E5" w:rsidRPr="00C05FD8" w:rsidRDefault="001C75E5" w:rsidP="001C75E5">
      <w:pPr>
        <w:pStyle w:val="af9"/>
        <w:spacing w:line="276" w:lineRule="auto"/>
        <w:jc w:val="both"/>
      </w:pPr>
    </w:p>
    <w:p w:rsidR="001C75E5" w:rsidRPr="00C05FD8" w:rsidRDefault="001C75E5" w:rsidP="001C75E5">
      <w:pPr>
        <w:pStyle w:val="af9"/>
        <w:jc w:val="both"/>
      </w:pPr>
      <w:r w:rsidRPr="00C05FD8">
        <w:t>Номинальная паропроизводительность 2-х парогенераторов обеспечивается работой 2-х пароводяных водоподогревателей БПГ при использовании пара 1 -го отбора и 4-х БПГ - при использовании пара от БРУ-Д. Рабочее давление в 22,0 кГс/см</w:t>
      </w:r>
      <w:proofErr w:type="gramStart"/>
      <w:r w:rsidRPr="00C05FD8">
        <w:rPr>
          <w:vertAlign w:val="superscript"/>
        </w:rPr>
        <w:t>2</w:t>
      </w:r>
      <w:proofErr w:type="gramEnd"/>
      <w:r w:rsidRPr="00C05FD8">
        <w:t xml:space="preserve"> поддерживается с помощью компенсатора объема промконтура парогенератора (КОПКПГ) рабочим объемом V = 6,0м3. </w:t>
      </w:r>
    </w:p>
    <w:p w:rsidR="001C75E5" w:rsidRPr="00C05FD8" w:rsidRDefault="001C75E5" w:rsidP="001C75E5">
      <w:pPr>
        <w:pStyle w:val="af9"/>
        <w:spacing w:beforeAutospacing="1" w:afterAutospacing="1"/>
        <w:outlineLvl w:val="0"/>
        <w:rPr>
          <w:b/>
        </w:rPr>
      </w:pPr>
      <w:r w:rsidRPr="00C05FD8">
        <w:rPr>
          <w:b/>
        </w:rPr>
        <w:t xml:space="preserve">                                          </w:t>
      </w:r>
    </w:p>
    <w:p w:rsidR="001C75E5" w:rsidRPr="00C05FD8" w:rsidRDefault="001C75E5" w:rsidP="001C75E5">
      <w:pPr>
        <w:pStyle w:val="af9"/>
        <w:spacing w:beforeAutospacing="1" w:afterAutospacing="1"/>
        <w:outlineLvl w:val="0"/>
        <w:rPr>
          <w:b/>
        </w:rPr>
      </w:pPr>
      <w:r w:rsidRPr="00C05FD8">
        <w:rPr>
          <w:b/>
        </w:rPr>
        <w:t xml:space="preserve">                                             Технические характеристики КОПКПГ </w:t>
      </w:r>
    </w:p>
    <w:tbl>
      <w:tblPr>
        <w:tblW w:w="8197" w:type="dxa"/>
        <w:jc w:val="center"/>
        <w:tblLayout w:type="fixed"/>
        <w:tblLook w:val="0000" w:firstRow="0" w:lastRow="0" w:firstColumn="0" w:lastColumn="0" w:noHBand="0" w:noVBand="0"/>
      </w:tblPr>
      <w:tblGrid>
        <w:gridCol w:w="436"/>
        <w:gridCol w:w="5939"/>
        <w:gridCol w:w="1822"/>
      </w:tblGrid>
      <w:tr w:rsidR="001C75E5" w:rsidRPr="00C05FD8" w:rsidTr="00C26691">
        <w:trPr>
          <w:trHeight w:val="315"/>
          <w:jc w:val="center"/>
        </w:trPr>
        <w:tc>
          <w:tcPr>
            <w:tcW w:w="436" w:type="dxa"/>
            <w:tcBorders>
              <w:top w:val="single" w:sz="4" w:space="0" w:color="000000"/>
              <w:left w:val="single" w:sz="4" w:space="0" w:color="000000"/>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w:t>
            </w:r>
          </w:p>
        </w:tc>
        <w:tc>
          <w:tcPr>
            <w:tcW w:w="5939" w:type="dxa"/>
            <w:tcBorders>
              <w:top w:val="single" w:sz="4" w:space="0" w:color="000000"/>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Наименование</w:t>
            </w:r>
          </w:p>
        </w:tc>
        <w:tc>
          <w:tcPr>
            <w:tcW w:w="1822" w:type="dxa"/>
            <w:tcBorders>
              <w:top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ТФУ-2</w:t>
            </w:r>
          </w:p>
        </w:tc>
      </w:tr>
      <w:tr w:rsidR="001C75E5" w:rsidRPr="00C05FD8" w:rsidTr="00C26691">
        <w:trPr>
          <w:trHeight w:val="315"/>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right"/>
              <w:rPr>
                <w:szCs w:val="24"/>
              </w:rPr>
            </w:pPr>
            <w:r w:rsidRPr="00C05FD8">
              <w:rPr>
                <w:szCs w:val="24"/>
              </w:rPr>
              <w:t>1</w:t>
            </w: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 xml:space="preserve">Количество, </w:t>
            </w:r>
            <w:proofErr w:type="gramStart"/>
            <w:r w:rsidRPr="00C05FD8">
              <w:rPr>
                <w:szCs w:val="24"/>
              </w:rPr>
              <w:t>шт</w:t>
            </w:r>
            <w:proofErr w:type="gramEnd"/>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r>
      <w:tr w:rsidR="001C75E5" w:rsidRPr="00C05FD8" w:rsidTr="00C26691">
        <w:trPr>
          <w:trHeight w:val="315"/>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right"/>
              <w:rPr>
                <w:szCs w:val="24"/>
              </w:rPr>
            </w:pPr>
            <w:r w:rsidRPr="00C05FD8">
              <w:rPr>
                <w:szCs w:val="24"/>
              </w:rPr>
              <w:t>2</w:t>
            </w: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Объем, м3</w:t>
            </w:r>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6</w:t>
            </w:r>
          </w:p>
        </w:tc>
      </w:tr>
      <w:tr w:rsidR="001C75E5" w:rsidRPr="00C05FD8" w:rsidTr="00C26691">
        <w:trPr>
          <w:trHeight w:val="375"/>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right"/>
              <w:rPr>
                <w:szCs w:val="24"/>
              </w:rPr>
            </w:pPr>
            <w:r w:rsidRPr="00C05FD8">
              <w:rPr>
                <w:szCs w:val="24"/>
              </w:rPr>
              <w:t>3</w:t>
            </w: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Рабочее давление, кгс/см</w:t>
            </w:r>
            <w:proofErr w:type="gramStart"/>
            <w:r w:rsidRPr="00C05FD8">
              <w:rPr>
                <w:szCs w:val="24"/>
                <w:vertAlign w:val="superscript"/>
              </w:rPr>
              <w:t>2</w:t>
            </w:r>
            <w:proofErr w:type="gramEnd"/>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22</w:t>
            </w:r>
          </w:p>
        </w:tc>
      </w:tr>
      <w:tr w:rsidR="001C75E5" w:rsidRPr="00C05FD8" w:rsidTr="00C26691">
        <w:trPr>
          <w:trHeight w:val="315"/>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right"/>
              <w:rPr>
                <w:szCs w:val="24"/>
              </w:rPr>
            </w:pPr>
            <w:r w:rsidRPr="00C05FD8">
              <w:rPr>
                <w:szCs w:val="24"/>
              </w:rPr>
              <w:t>4</w:t>
            </w: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Рабочая температура, °</w:t>
            </w:r>
            <w:proofErr w:type="gramStart"/>
            <w:r w:rsidRPr="00C05FD8">
              <w:rPr>
                <w:szCs w:val="24"/>
              </w:rPr>
              <w:t>С</w:t>
            </w:r>
            <w:proofErr w:type="gramEnd"/>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216</w:t>
            </w:r>
          </w:p>
        </w:tc>
      </w:tr>
      <w:tr w:rsidR="001C75E5" w:rsidRPr="00C05FD8" w:rsidTr="00C26691">
        <w:trPr>
          <w:trHeight w:val="315"/>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right"/>
              <w:rPr>
                <w:szCs w:val="24"/>
              </w:rPr>
            </w:pPr>
            <w:r w:rsidRPr="00C05FD8">
              <w:rPr>
                <w:szCs w:val="24"/>
              </w:rPr>
              <w:t>5</w:t>
            </w: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Объем воды, м3</w:t>
            </w:r>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w:t>
            </w:r>
          </w:p>
        </w:tc>
      </w:tr>
      <w:tr w:rsidR="001C75E5" w:rsidRPr="00C05FD8" w:rsidTr="00C26691">
        <w:trPr>
          <w:trHeight w:val="375"/>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right"/>
              <w:rPr>
                <w:szCs w:val="24"/>
              </w:rPr>
            </w:pPr>
            <w:r w:rsidRPr="00C05FD8">
              <w:rPr>
                <w:szCs w:val="24"/>
              </w:rPr>
              <w:t>6</w:t>
            </w: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Объем паровой, м</w:t>
            </w:r>
            <w:r w:rsidRPr="00C05FD8">
              <w:rPr>
                <w:szCs w:val="24"/>
                <w:vertAlign w:val="superscript"/>
              </w:rPr>
              <w:t>3</w:t>
            </w:r>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w:t>
            </w:r>
          </w:p>
        </w:tc>
      </w:tr>
      <w:tr w:rsidR="001C75E5" w:rsidRPr="00C05FD8" w:rsidTr="00C26691">
        <w:trPr>
          <w:trHeight w:val="315"/>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right"/>
              <w:rPr>
                <w:szCs w:val="24"/>
              </w:rPr>
            </w:pPr>
            <w:r w:rsidRPr="00C05FD8">
              <w:rPr>
                <w:szCs w:val="24"/>
              </w:rPr>
              <w:t>7</w:t>
            </w: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Количество блоков электронагревателей</w:t>
            </w:r>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rPr>
                <w:szCs w:val="24"/>
              </w:rPr>
            </w:pP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всего:</w:t>
            </w:r>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8</w:t>
            </w:r>
          </w:p>
        </w:tc>
      </w:tr>
      <w:tr w:rsidR="001C75E5" w:rsidRPr="00C05FD8" w:rsidTr="00C26691">
        <w:trPr>
          <w:trHeight w:val="315"/>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rPr>
                <w:szCs w:val="24"/>
              </w:rPr>
            </w:pP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в том числе:</w:t>
            </w:r>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rPr>
                <w:szCs w:val="24"/>
              </w:rPr>
            </w:pP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рабочих</w:t>
            </w:r>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6</w:t>
            </w:r>
          </w:p>
        </w:tc>
      </w:tr>
      <w:tr w:rsidR="001C75E5" w:rsidRPr="00C05FD8" w:rsidTr="00C26691">
        <w:trPr>
          <w:trHeight w:val="315"/>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rPr>
                <w:szCs w:val="24"/>
              </w:rPr>
            </w:pP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регулирующих</w:t>
            </w:r>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w:t>
            </w:r>
          </w:p>
        </w:tc>
      </w:tr>
      <w:tr w:rsidR="001C75E5" w:rsidRPr="00C05FD8" w:rsidTr="00C26691">
        <w:trPr>
          <w:trHeight w:val="315"/>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right"/>
              <w:rPr>
                <w:szCs w:val="24"/>
              </w:rPr>
            </w:pPr>
            <w:r w:rsidRPr="00C05FD8">
              <w:rPr>
                <w:szCs w:val="24"/>
              </w:rPr>
              <w:t>8</w:t>
            </w: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Мощность электронагревателей, кВт:</w:t>
            </w:r>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rPr>
                <w:szCs w:val="24"/>
              </w:rPr>
            </w:pP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общая</w:t>
            </w:r>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120</w:t>
            </w:r>
          </w:p>
        </w:tc>
      </w:tr>
      <w:tr w:rsidR="001C75E5" w:rsidRPr="00C05FD8" w:rsidTr="00C26691">
        <w:trPr>
          <w:trHeight w:val="315"/>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rPr>
                <w:szCs w:val="24"/>
              </w:rPr>
            </w:pP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1-го блока</w:t>
            </w:r>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15</w:t>
            </w:r>
          </w:p>
        </w:tc>
      </w:tr>
      <w:tr w:rsidR="001C75E5" w:rsidRPr="00C05FD8" w:rsidTr="00C26691">
        <w:trPr>
          <w:trHeight w:val="315"/>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rPr>
                <w:szCs w:val="24"/>
              </w:rPr>
            </w:pP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1-го нагревателя</w:t>
            </w:r>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w:t>
            </w:r>
          </w:p>
        </w:tc>
      </w:tr>
      <w:tr w:rsidR="001C75E5" w:rsidRPr="00C05FD8" w:rsidTr="00C26691">
        <w:trPr>
          <w:trHeight w:val="315"/>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right"/>
              <w:rPr>
                <w:szCs w:val="24"/>
              </w:rPr>
            </w:pPr>
            <w:r w:rsidRPr="00C05FD8">
              <w:rPr>
                <w:szCs w:val="24"/>
              </w:rPr>
              <w:t>9</w:t>
            </w: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 xml:space="preserve">напряжение, </w:t>
            </w:r>
            <w:proofErr w:type="gramStart"/>
            <w:r w:rsidRPr="00C05FD8">
              <w:rPr>
                <w:szCs w:val="24"/>
              </w:rPr>
              <w:t>В</w:t>
            </w:r>
            <w:proofErr w:type="gramEnd"/>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380</w:t>
            </w:r>
          </w:p>
        </w:tc>
      </w:tr>
      <w:tr w:rsidR="001C75E5" w:rsidRPr="00C05FD8" w:rsidTr="00C26691">
        <w:trPr>
          <w:trHeight w:val="429"/>
          <w:jc w:val="center"/>
        </w:trPr>
        <w:tc>
          <w:tcPr>
            <w:tcW w:w="436" w:type="dxa"/>
            <w:tcBorders>
              <w:left w:val="single" w:sz="4" w:space="0" w:color="000000"/>
              <w:bottom w:val="single" w:sz="4" w:space="0" w:color="000000"/>
              <w:right w:val="single" w:sz="4" w:space="0" w:color="000000"/>
            </w:tcBorders>
            <w:vAlign w:val="bottom"/>
          </w:tcPr>
          <w:p w:rsidR="001C75E5" w:rsidRPr="00C05FD8" w:rsidRDefault="001C75E5" w:rsidP="00C26691">
            <w:pPr>
              <w:widowControl w:val="0"/>
              <w:jc w:val="right"/>
              <w:rPr>
                <w:szCs w:val="24"/>
              </w:rPr>
            </w:pPr>
            <w:r w:rsidRPr="00C05FD8">
              <w:rPr>
                <w:szCs w:val="24"/>
              </w:rPr>
              <w:t>10</w:t>
            </w:r>
          </w:p>
        </w:tc>
        <w:tc>
          <w:tcPr>
            <w:tcW w:w="5939" w:type="dxa"/>
            <w:tcBorders>
              <w:bottom w:val="single" w:sz="4" w:space="0" w:color="000000"/>
              <w:right w:val="single" w:sz="4" w:space="0" w:color="000000"/>
            </w:tcBorders>
            <w:vAlign w:val="bottom"/>
          </w:tcPr>
          <w:p w:rsidR="001C75E5" w:rsidRPr="00C05FD8" w:rsidRDefault="001C75E5" w:rsidP="00C26691">
            <w:pPr>
              <w:widowControl w:val="0"/>
              <w:rPr>
                <w:szCs w:val="24"/>
              </w:rPr>
            </w:pPr>
            <w:r w:rsidRPr="00C05FD8">
              <w:rPr>
                <w:szCs w:val="24"/>
              </w:rPr>
              <w:t>Время разогрева компенсатора объема до рабочего состояния, час</w:t>
            </w:r>
          </w:p>
        </w:tc>
        <w:tc>
          <w:tcPr>
            <w:tcW w:w="182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не более 15,0</w:t>
            </w:r>
          </w:p>
        </w:tc>
      </w:tr>
    </w:tbl>
    <w:p w:rsidR="001C75E5" w:rsidRPr="00C05FD8" w:rsidRDefault="001C75E5" w:rsidP="001C75E5">
      <w:pPr>
        <w:pStyle w:val="af9"/>
        <w:spacing w:line="276" w:lineRule="auto"/>
        <w:jc w:val="both"/>
      </w:pPr>
    </w:p>
    <w:p w:rsidR="001C75E5" w:rsidRPr="00C05FD8" w:rsidRDefault="001C75E5" w:rsidP="001C75E5">
      <w:pPr>
        <w:pStyle w:val="af9"/>
        <w:jc w:val="both"/>
      </w:pPr>
      <w:r w:rsidRPr="00C05FD8">
        <w:t xml:space="preserve">    Назначение и работа компенсатора объема промконтура парогенератора КОПКПГ аналогична КОПКТС. В соответствии с технологической схемой теплофикационной установки предусмотрено использование 20-25 т/час пара, вырабатываемого парогенератором, для создания постоянной паровой подушки в баках-аккумуляторах горячей воды, подогрева воды до поступления ее в деаэраторы и для деаэрирования подпиточной и питательной воды. </w:t>
      </w:r>
    </w:p>
    <w:p w:rsidR="001C75E5" w:rsidRPr="00C05FD8" w:rsidRDefault="001C75E5" w:rsidP="001C75E5">
      <w:pPr>
        <w:pStyle w:val="af9"/>
        <w:jc w:val="both"/>
      </w:pPr>
      <w:r w:rsidRPr="00C05FD8">
        <w:t xml:space="preserve">Ниже приводится перечень и технические характеристики насосного оборудования, </w:t>
      </w:r>
      <w:r w:rsidRPr="00C05FD8">
        <w:lastRenderedPageBreak/>
        <w:t xml:space="preserve">принимающего участие в технологических процессах по приготовлению соответствующих теплоносителей, задействованных в схеме теплоснабжения внутренних и внешних потребителей КуАЭС. </w:t>
      </w:r>
    </w:p>
    <w:p w:rsidR="001C75E5" w:rsidRPr="00C05FD8" w:rsidRDefault="001C75E5" w:rsidP="001C75E5">
      <w:pPr>
        <w:pStyle w:val="af9"/>
        <w:jc w:val="both"/>
      </w:pPr>
    </w:p>
    <w:p w:rsidR="001C75E5" w:rsidRPr="00C05FD8" w:rsidRDefault="001C75E5" w:rsidP="001C75E5">
      <w:pPr>
        <w:pStyle w:val="af9"/>
        <w:spacing w:line="276" w:lineRule="auto"/>
        <w:jc w:val="both"/>
        <w:rPr>
          <w:b/>
        </w:rPr>
      </w:pPr>
    </w:p>
    <w:p w:rsidR="001C75E5" w:rsidRPr="00C05FD8" w:rsidRDefault="001C75E5" w:rsidP="001C75E5">
      <w:pPr>
        <w:pStyle w:val="af9"/>
        <w:spacing w:line="276" w:lineRule="auto"/>
        <w:jc w:val="both"/>
        <w:rPr>
          <w:b/>
        </w:rPr>
      </w:pPr>
      <w:r w:rsidRPr="00C05FD8">
        <w:rPr>
          <w:b/>
        </w:rPr>
        <w:t xml:space="preserve">                 Перечень и технические характеристики насосного оборудования</w:t>
      </w:r>
    </w:p>
    <w:tbl>
      <w:tblPr>
        <w:tblW w:w="9780" w:type="dxa"/>
        <w:jc w:val="center"/>
        <w:tblLayout w:type="fixed"/>
        <w:tblLook w:val="0000" w:firstRow="0" w:lastRow="0" w:firstColumn="0" w:lastColumn="0" w:noHBand="0" w:noVBand="0"/>
      </w:tblPr>
      <w:tblGrid>
        <w:gridCol w:w="652"/>
        <w:gridCol w:w="4005"/>
        <w:gridCol w:w="662"/>
        <w:gridCol w:w="1359"/>
        <w:gridCol w:w="925"/>
        <w:gridCol w:w="876"/>
        <w:gridCol w:w="1301"/>
      </w:tblGrid>
      <w:tr w:rsidR="001C75E5" w:rsidRPr="00C05FD8" w:rsidTr="00C26691">
        <w:trPr>
          <w:trHeight w:val="615"/>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w:t>
            </w: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Наименование насоса</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Кол-во, шт.</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Марка насоса</w:t>
            </w: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Расход м3/час</w:t>
            </w: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Напор м.в.ст.</w:t>
            </w: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Мощность кВт</w:t>
            </w:r>
          </w:p>
        </w:tc>
      </w:tr>
      <w:tr w:rsidR="001C75E5" w:rsidRPr="00C05FD8" w:rsidTr="00C26691">
        <w:trPr>
          <w:trHeight w:val="645"/>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Насос промконтура тепловой сети НПТ 1-й очереди АЭС</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ind w:firstLine="220"/>
              <w:rPr>
                <w:szCs w:val="24"/>
              </w:rPr>
            </w:pPr>
            <w:r w:rsidRPr="00C05FD8">
              <w:rPr>
                <w:szCs w:val="24"/>
              </w:rPr>
              <w:t>4</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СЭ800-100</w:t>
            </w: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800</w:t>
            </w: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100</w:t>
            </w: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320</w:t>
            </w:r>
          </w:p>
        </w:tc>
      </w:tr>
      <w:tr w:rsidR="001C75E5" w:rsidRPr="00C05FD8" w:rsidTr="00C26691">
        <w:trPr>
          <w:trHeight w:val="645"/>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w:t>
            </w: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Насос промконтура тепловой сети НПТ 2-й очереди АЭС</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ind w:firstLine="220"/>
              <w:rPr>
                <w:szCs w:val="24"/>
              </w:rPr>
            </w:pPr>
            <w:r w:rsidRPr="00C05FD8">
              <w:rPr>
                <w:szCs w:val="24"/>
              </w:rPr>
              <w:t>5</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СЭ800-100</w:t>
            </w: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800</w:t>
            </w: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100</w:t>
            </w: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320</w:t>
            </w:r>
          </w:p>
        </w:tc>
      </w:tr>
      <w:tr w:rsidR="001C75E5" w:rsidRPr="00C05FD8" w:rsidTr="00C26691">
        <w:trPr>
          <w:trHeight w:val="645"/>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w:t>
            </w: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Насосы подпитки промконтуров НППК 1-й очереди АЭС, в том числе:</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ind w:firstLine="220"/>
              <w:rPr>
                <w:szCs w:val="24"/>
              </w:rPr>
            </w:pPr>
            <w:r w:rsidRPr="00C05FD8">
              <w:rPr>
                <w:szCs w:val="24"/>
              </w:rPr>
              <w:t>2</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30"/>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центробежный</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ind w:firstLine="220"/>
              <w:rPr>
                <w:szCs w:val="24"/>
              </w:rPr>
            </w:pPr>
            <w:r w:rsidRPr="00C05FD8">
              <w:rPr>
                <w:szCs w:val="24"/>
              </w:rPr>
              <w:t>1</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ЦНСГ 38-198</w:t>
            </w: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38</w:t>
            </w: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198</w:t>
            </w: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40</w:t>
            </w:r>
          </w:p>
        </w:tc>
      </w:tr>
      <w:tr w:rsidR="001C75E5" w:rsidRPr="00C05FD8" w:rsidTr="00C26691">
        <w:trPr>
          <w:trHeight w:val="330"/>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трехплунжерный</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ind w:firstLine="220"/>
              <w:rPr>
                <w:szCs w:val="24"/>
              </w:rPr>
            </w:pPr>
            <w:r w:rsidRPr="00C05FD8">
              <w:rPr>
                <w:szCs w:val="24"/>
              </w:rPr>
              <w:t>1</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ПТ-10/40</w:t>
            </w: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10</w:t>
            </w: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400</w:t>
            </w: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17</w:t>
            </w:r>
          </w:p>
        </w:tc>
      </w:tr>
      <w:tr w:rsidR="001C75E5" w:rsidRPr="00C05FD8" w:rsidTr="00C26691">
        <w:trPr>
          <w:trHeight w:val="645"/>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w:t>
            </w: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Насосы промподпитки пром-контуров НППК 2-й очереди АЭС, в том числе:</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ind w:firstLine="220"/>
              <w:rPr>
                <w:szCs w:val="24"/>
              </w:rPr>
            </w:pPr>
            <w:r w:rsidRPr="00C05FD8">
              <w:rPr>
                <w:szCs w:val="24"/>
              </w:rPr>
              <w:t>3</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30"/>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центробежный</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ind w:firstLine="220"/>
              <w:rPr>
                <w:szCs w:val="24"/>
              </w:rPr>
            </w:pPr>
            <w:r w:rsidRPr="00C05FD8">
              <w:rPr>
                <w:szCs w:val="24"/>
              </w:rPr>
              <w:t>2</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ЦНСГ 38-198</w:t>
            </w: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38</w:t>
            </w: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198</w:t>
            </w: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40</w:t>
            </w:r>
          </w:p>
        </w:tc>
      </w:tr>
      <w:tr w:rsidR="001C75E5" w:rsidRPr="00C05FD8" w:rsidTr="00C26691">
        <w:trPr>
          <w:trHeight w:val="330"/>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трехплунжерный</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ind w:firstLine="220"/>
              <w:rPr>
                <w:szCs w:val="24"/>
              </w:rPr>
            </w:pPr>
            <w:r w:rsidRPr="00C05FD8">
              <w:rPr>
                <w:szCs w:val="24"/>
              </w:rPr>
              <w:t>1</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ПТ-10/40</w:t>
            </w: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10</w:t>
            </w: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400</w:t>
            </w: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17</w:t>
            </w:r>
          </w:p>
        </w:tc>
      </w:tr>
      <w:tr w:rsidR="001C75E5" w:rsidRPr="00C05FD8" w:rsidTr="00C26691">
        <w:trPr>
          <w:trHeight w:val="645"/>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w:t>
            </w: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Сетевые насосы СН гл</w:t>
            </w:r>
            <w:proofErr w:type="gramStart"/>
            <w:r w:rsidRPr="00C05FD8">
              <w:rPr>
                <w:szCs w:val="24"/>
              </w:rPr>
              <w:t>.к</w:t>
            </w:r>
            <w:proofErr w:type="gramEnd"/>
            <w:r w:rsidRPr="00C05FD8">
              <w:rPr>
                <w:szCs w:val="24"/>
              </w:rPr>
              <w:t>орпуса и промплощадки 1 -й очереди АЭС</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ind w:firstLine="220"/>
              <w:rPr>
                <w:szCs w:val="24"/>
              </w:rPr>
            </w:pPr>
            <w:r w:rsidRPr="00C05FD8">
              <w:rPr>
                <w:szCs w:val="24"/>
              </w:rPr>
              <w:t>3</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200Д60-9</w:t>
            </w: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540-720</w:t>
            </w: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84-76</w:t>
            </w: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250</w:t>
            </w:r>
          </w:p>
        </w:tc>
      </w:tr>
      <w:tr w:rsidR="001C75E5" w:rsidRPr="00C05FD8" w:rsidTr="00C26691">
        <w:trPr>
          <w:trHeight w:val="645"/>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6</w:t>
            </w: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Сетевые насосы СН гл</w:t>
            </w:r>
            <w:proofErr w:type="gramStart"/>
            <w:r w:rsidRPr="00C05FD8">
              <w:rPr>
                <w:szCs w:val="24"/>
              </w:rPr>
              <w:t>.к</w:t>
            </w:r>
            <w:proofErr w:type="gramEnd"/>
            <w:r w:rsidRPr="00C05FD8">
              <w:rPr>
                <w:szCs w:val="24"/>
              </w:rPr>
              <w:t>орпуса и промплощадки 2-й очереди АЭС</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ind w:firstLine="220"/>
              <w:rPr>
                <w:szCs w:val="24"/>
              </w:rPr>
            </w:pPr>
            <w:r w:rsidRPr="00C05FD8">
              <w:rPr>
                <w:szCs w:val="24"/>
              </w:rPr>
              <w:t>3</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СЭ 1250-140-11-У4</w:t>
            </w: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1250</w:t>
            </w: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140</w:t>
            </w: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630</w:t>
            </w:r>
          </w:p>
        </w:tc>
      </w:tr>
      <w:tr w:rsidR="001C75E5" w:rsidRPr="00C05FD8" w:rsidTr="00C26691">
        <w:trPr>
          <w:trHeight w:val="645"/>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7</w:t>
            </w: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Сетевые насосы СН (установлены  на Бойлерной установке ПРК)</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ind w:firstLine="220"/>
              <w:rPr>
                <w:szCs w:val="24"/>
              </w:rPr>
            </w:pPr>
            <w:r w:rsidRPr="00C05FD8">
              <w:rPr>
                <w:szCs w:val="24"/>
              </w:rPr>
              <w:t>5</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ЦН-1000-180</w:t>
            </w: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1000</w:t>
            </w: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180</w:t>
            </w: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645"/>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8</w:t>
            </w: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Сетевые насосы СН  (установлены на ДПУ ПРК)</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ind w:firstLine="220"/>
              <w:rPr>
                <w:szCs w:val="24"/>
              </w:rPr>
            </w:pPr>
            <w:r w:rsidRPr="00C05FD8">
              <w:rPr>
                <w:szCs w:val="24"/>
              </w:rPr>
              <w:t>3</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СЭ-1250-140-11</w:t>
            </w: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1250</w:t>
            </w: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140</w:t>
            </w: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630</w:t>
            </w:r>
          </w:p>
        </w:tc>
      </w:tr>
      <w:tr w:rsidR="001C75E5" w:rsidRPr="00C05FD8" w:rsidTr="00C26691">
        <w:trPr>
          <w:trHeight w:val="645"/>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9</w:t>
            </w: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 xml:space="preserve">Насосы подпитки тепловой сети, нпт. </w:t>
            </w:r>
            <w:proofErr w:type="gramStart"/>
            <w:r w:rsidRPr="00C05FD8">
              <w:rPr>
                <w:szCs w:val="24"/>
              </w:rPr>
              <w:t>Установлены</w:t>
            </w:r>
            <w:proofErr w:type="gramEnd"/>
            <w:r w:rsidRPr="00C05FD8">
              <w:rPr>
                <w:szCs w:val="24"/>
              </w:rPr>
              <w:t>:</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ind w:firstLine="220"/>
              <w:rPr>
                <w:szCs w:val="24"/>
              </w:rPr>
            </w:pP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30"/>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ПРК</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ind w:firstLine="220"/>
              <w:rPr>
                <w:szCs w:val="24"/>
              </w:rPr>
            </w:pPr>
            <w:r w:rsidRPr="00C05FD8">
              <w:rPr>
                <w:szCs w:val="24"/>
              </w:rPr>
              <w:t>3</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Д-320Х50</w:t>
            </w: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320</w:t>
            </w: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50</w:t>
            </w: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75</w:t>
            </w:r>
          </w:p>
        </w:tc>
      </w:tr>
      <w:tr w:rsidR="001C75E5" w:rsidRPr="00C05FD8" w:rsidTr="00C26691">
        <w:trPr>
          <w:trHeight w:val="315"/>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ДПУ ПРК</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ind w:firstLine="220"/>
              <w:rPr>
                <w:szCs w:val="24"/>
              </w:rPr>
            </w:pPr>
            <w:r w:rsidRPr="00C05FD8">
              <w:rPr>
                <w:szCs w:val="24"/>
              </w:rPr>
              <w:t>3</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200Д-90</w:t>
            </w: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720</w:t>
            </w: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90</w:t>
            </w: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ПО</w:t>
            </w:r>
          </w:p>
        </w:tc>
      </w:tr>
      <w:tr w:rsidR="001C75E5" w:rsidRPr="00C05FD8" w:rsidTr="00C26691">
        <w:trPr>
          <w:trHeight w:val="630"/>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10</w:t>
            </w: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Насосы промконтура парогенераторов I-II</w:t>
            </w:r>
            <w:proofErr w:type="gramStart"/>
            <w:r w:rsidRPr="00C05FD8">
              <w:rPr>
                <w:szCs w:val="24"/>
              </w:rPr>
              <w:t>ПК</w:t>
            </w:r>
            <w:proofErr w:type="gramEnd"/>
            <w:r w:rsidRPr="00C05FD8">
              <w:rPr>
                <w:szCs w:val="24"/>
              </w:rPr>
              <w:t>:</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Для парогенераторов 1очереди АЭС</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ind w:firstLine="220"/>
              <w:rPr>
                <w:szCs w:val="24"/>
              </w:rPr>
            </w:pPr>
            <w:r w:rsidRPr="00C05FD8">
              <w:rPr>
                <w:szCs w:val="24"/>
              </w:rPr>
              <w:t>3</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СЭ-500-10</w:t>
            </w: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500</w:t>
            </w: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20</w:t>
            </w: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160</w:t>
            </w:r>
          </w:p>
        </w:tc>
      </w:tr>
      <w:tr w:rsidR="001C75E5" w:rsidRPr="00C05FD8" w:rsidTr="00C26691">
        <w:trPr>
          <w:trHeight w:val="315"/>
          <w:jc w:val="center"/>
        </w:trPr>
        <w:tc>
          <w:tcPr>
            <w:tcW w:w="65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00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Для парогенераторов 2очереди АЭС</w:t>
            </w:r>
          </w:p>
        </w:tc>
        <w:tc>
          <w:tcPr>
            <w:tcW w:w="662"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w:t>
            </w:r>
          </w:p>
        </w:tc>
        <w:tc>
          <w:tcPr>
            <w:tcW w:w="1359"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СЭ 500-10</w:t>
            </w:r>
          </w:p>
        </w:tc>
        <w:tc>
          <w:tcPr>
            <w:tcW w:w="925"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500</w:t>
            </w:r>
          </w:p>
        </w:tc>
        <w:tc>
          <w:tcPr>
            <w:tcW w:w="876"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20</w:t>
            </w:r>
          </w:p>
        </w:tc>
        <w:tc>
          <w:tcPr>
            <w:tcW w:w="1301"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160</w:t>
            </w:r>
          </w:p>
        </w:tc>
      </w:tr>
    </w:tbl>
    <w:p w:rsidR="001C75E5" w:rsidRPr="00C05FD8" w:rsidRDefault="001C75E5" w:rsidP="001C75E5">
      <w:pPr>
        <w:pStyle w:val="af9"/>
        <w:spacing w:line="276" w:lineRule="auto"/>
        <w:jc w:val="both"/>
      </w:pPr>
    </w:p>
    <w:p w:rsidR="001C75E5" w:rsidRPr="00C05FD8" w:rsidRDefault="001C75E5" w:rsidP="001C75E5">
      <w:pPr>
        <w:pStyle w:val="af9"/>
        <w:jc w:val="both"/>
      </w:pPr>
      <w:r w:rsidRPr="00C05FD8">
        <w:t xml:space="preserve">В системы теплоснабжения города теплоноситель подается сетевыми насосами, установленными в ПРК Курской АЭС. Приготовление сетевой воды осуществляется в четырех из восьми сетевых подогревателей (СПГ) каждой из теплофикационных установок. </w:t>
      </w:r>
    </w:p>
    <w:p w:rsidR="001C75E5" w:rsidRPr="00C05FD8" w:rsidRDefault="001C75E5" w:rsidP="001C75E5">
      <w:pPr>
        <w:pStyle w:val="af9"/>
        <w:outlineLvl w:val="0"/>
      </w:pPr>
      <w:r w:rsidRPr="00C05FD8">
        <w:t xml:space="preserve">Технические характеристики </w:t>
      </w:r>
      <w:proofErr w:type="gramStart"/>
      <w:r w:rsidRPr="00C05FD8">
        <w:t>сетевых</w:t>
      </w:r>
      <w:proofErr w:type="gramEnd"/>
      <w:r w:rsidRPr="00C05FD8">
        <w:t xml:space="preserve"> водоподогревателей (СПГ) представлены в таблице 2.9.</w:t>
      </w:r>
    </w:p>
    <w:p w:rsidR="001C75E5" w:rsidRPr="00C05FD8" w:rsidRDefault="001C75E5" w:rsidP="001C75E5">
      <w:pPr>
        <w:pStyle w:val="af9"/>
        <w:outlineLvl w:val="0"/>
      </w:pPr>
    </w:p>
    <w:p w:rsidR="001C75E5" w:rsidRPr="00C05FD8" w:rsidRDefault="001C75E5" w:rsidP="001C75E5">
      <w:pPr>
        <w:pStyle w:val="af9"/>
        <w:rPr>
          <w:b/>
        </w:rPr>
      </w:pPr>
      <w:r w:rsidRPr="00C05FD8">
        <w:rPr>
          <w:b/>
        </w:rPr>
        <w:t xml:space="preserve">                      </w:t>
      </w:r>
    </w:p>
    <w:p w:rsidR="001C75E5" w:rsidRPr="00C05FD8" w:rsidRDefault="001C75E5" w:rsidP="001C75E5">
      <w:pPr>
        <w:pStyle w:val="af9"/>
        <w:rPr>
          <w:b/>
        </w:rPr>
      </w:pPr>
      <w:r w:rsidRPr="00C05FD8">
        <w:rPr>
          <w:b/>
        </w:rPr>
        <w:lastRenderedPageBreak/>
        <w:t xml:space="preserve">                               Технические характеристики </w:t>
      </w:r>
      <w:proofErr w:type="gramStart"/>
      <w:r w:rsidRPr="00C05FD8">
        <w:rPr>
          <w:b/>
        </w:rPr>
        <w:t>сетевых</w:t>
      </w:r>
      <w:proofErr w:type="gramEnd"/>
      <w:r w:rsidRPr="00C05FD8">
        <w:rPr>
          <w:b/>
        </w:rPr>
        <w:t xml:space="preserve"> водоподогревателей</w:t>
      </w:r>
    </w:p>
    <w:p w:rsidR="001C75E5" w:rsidRPr="00C05FD8" w:rsidRDefault="001C75E5" w:rsidP="001C75E5">
      <w:pPr>
        <w:pStyle w:val="af9"/>
        <w:rPr>
          <w:b/>
        </w:rPr>
      </w:pPr>
    </w:p>
    <w:tbl>
      <w:tblPr>
        <w:tblW w:w="7726" w:type="dxa"/>
        <w:jc w:val="center"/>
        <w:tblLayout w:type="fixed"/>
        <w:tblLook w:val="0000" w:firstRow="0" w:lastRow="0" w:firstColumn="0" w:lastColumn="0" w:noHBand="0" w:noVBand="0"/>
      </w:tblPr>
      <w:tblGrid>
        <w:gridCol w:w="540"/>
        <w:gridCol w:w="5004"/>
        <w:gridCol w:w="2182"/>
      </w:tblGrid>
      <w:tr w:rsidR="001C75E5" w:rsidRPr="00C05FD8" w:rsidTr="00C26691">
        <w:trPr>
          <w:trHeight w:val="315"/>
          <w:jc w:val="center"/>
        </w:trPr>
        <w:tc>
          <w:tcPr>
            <w:tcW w:w="540"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w:t>
            </w:r>
          </w:p>
        </w:tc>
        <w:tc>
          <w:tcPr>
            <w:tcW w:w="5004" w:type="dxa"/>
            <w:tcBorders>
              <w:top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Наименование</w:t>
            </w:r>
          </w:p>
        </w:tc>
        <w:tc>
          <w:tcPr>
            <w:tcW w:w="2182" w:type="dxa"/>
            <w:tcBorders>
              <w:top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ТФУ-2</w:t>
            </w:r>
          </w:p>
        </w:tc>
      </w:tr>
      <w:tr w:rsidR="001C75E5" w:rsidRPr="00C05FD8" w:rsidTr="00C26691">
        <w:trPr>
          <w:trHeight w:val="176"/>
          <w:jc w:val="center"/>
        </w:trPr>
        <w:tc>
          <w:tcPr>
            <w:tcW w:w="540" w:type="dxa"/>
            <w:vMerge w:val="restart"/>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c>
          <w:tcPr>
            <w:tcW w:w="5004" w:type="dxa"/>
            <w:vMerge w:val="restart"/>
            <w:tcBorders>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Тип подогревателя</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1200ТНВ-11-25-М1</w:t>
            </w:r>
          </w:p>
        </w:tc>
      </w:tr>
      <w:tr w:rsidR="001C75E5" w:rsidRPr="00C05FD8" w:rsidTr="00C26691">
        <w:trPr>
          <w:trHeight w:val="54"/>
          <w:jc w:val="center"/>
        </w:trPr>
        <w:tc>
          <w:tcPr>
            <w:tcW w:w="540" w:type="dxa"/>
            <w:vMerge/>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004" w:type="dxa"/>
            <w:vMerge/>
            <w:tcBorders>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20Г9 - 4</w:t>
            </w:r>
          </w:p>
        </w:tc>
      </w:tr>
      <w:tr w:rsidR="001C75E5" w:rsidRPr="00C05FD8" w:rsidTr="00C26691">
        <w:trPr>
          <w:trHeight w:val="31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w:t>
            </w: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Количество подогревателей, шт.</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w:t>
            </w:r>
          </w:p>
        </w:tc>
      </w:tr>
      <w:tr w:rsidR="001C75E5" w:rsidRPr="00C05FD8" w:rsidTr="00C26691">
        <w:trPr>
          <w:trHeight w:val="37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w:t>
            </w: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Поверхность теплообмена, м</w:t>
            </w:r>
            <w:proofErr w:type="gramStart"/>
            <w:r w:rsidRPr="00C05FD8">
              <w:rPr>
                <w:szCs w:val="24"/>
                <w:vertAlign w:val="superscript"/>
              </w:rPr>
              <w:t>2</w:t>
            </w:r>
            <w:proofErr w:type="gramEnd"/>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961</w:t>
            </w:r>
          </w:p>
        </w:tc>
      </w:tr>
      <w:tr w:rsidR="001C75E5" w:rsidRPr="00C05FD8" w:rsidTr="00C26691">
        <w:trPr>
          <w:trHeight w:val="31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w:t>
            </w: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Среда:</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в корпусе</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Вода ПКТС</w:t>
            </w:r>
          </w:p>
        </w:tc>
      </w:tr>
      <w:tr w:rsidR="001C75E5" w:rsidRPr="00C05FD8" w:rsidTr="00C26691">
        <w:trPr>
          <w:trHeight w:val="31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в трубной части</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сетевая вода</w:t>
            </w:r>
          </w:p>
        </w:tc>
      </w:tr>
      <w:tr w:rsidR="001C75E5" w:rsidRPr="00C05FD8" w:rsidTr="00C26691">
        <w:trPr>
          <w:trHeight w:val="37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w:t>
            </w: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Объем</w:t>
            </w:r>
            <w:proofErr w:type="gramStart"/>
            <w:r w:rsidRPr="00C05FD8">
              <w:rPr>
                <w:szCs w:val="24"/>
              </w:rPr>
              <w:t>,м</w:t>
            </w:r>
            <w:proofErr w:type="gramEnd"/>
            <w:r w:rsidRPr="00C05FD8">
              <w:rPr>
                <w:szCs w:val="24"/>
                <w:vertAlign w:val="superscript"/>
              </w:rPr>
              <w:t>3</w:t>
            </w:r>
            <w:r w:rsidRPr="00C05FD8">
              <w:rPr>
                <w:szCs w:val="24"/>
              </w:rPr>
              <w:t>:</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в корпусе</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5,3</w:t>
            </w:r>
          </w:p>
        </w:tc>
      </w:tr>
      <w:tr w:rsidR="001C75E5" w:rsidRPr="00C05FD8" w:rsidTr="00C26691">
        <w:trPr>
          <w:trHeight w:val="31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в трубной части</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48</w:t>
            </w:r>
          </w:p>
        </w:tc>
      </w:tr>
      <w:tr w:rsidR="001C75E5" w:rsidRPr="00C05FD8" w:rsidTr="00C26691">
        <w:trPr>
          <w:trHeight w:val="31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6</w:t>
            </w: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Температура нагревающей среды (вода ПКТС), °</w:t>
            </w:r>
            <w:proofErr w:type="gramStart"/>
            <w:r w:rsidRPr="00C05FD8">
              <w:rPr>
                <w:szCs w:val="24"/>
              </w:rPr>
              <w:t>С</w:t>
            </w:r>
            <w:proofErr w:type="gramEnd"/>
            <w:r w:rsidRPr="00C05FD8">
              <w:rPr>
                <w:szCs w:val="24"/>
              </w:rPr>
              <w:t>:</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 входе</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160-180</w:t>
            </w:r>
          </w:p>
        </w:tc>
      </w:tr>
      <w:tr w:rsidR="001C75E5" w:rsidRPr="00C05FD8" w:rsidTr="00C26691">
        <w:trPr>
          <w:trHeight w:val="31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 выходе</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80-110</w:t>
            </w:r>
          </w:p>
        </w:tc>
      </w:tr>
      <w:tr w:rsidR="001C75E5" w:rsidRPr="00C05FD8" w:rsidTr="00C26691">
        <w:trPr>
          <w:trHeight w:val="31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7</w:t>
            </w: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Температура нагреваемой среды</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(сетевая вода), °</w:t>
            </w:r>
            <w:proofErr w:type="gramStart"/>
            <w:r w:rsidRPr="00C05FD8">
              <w:rPr>
                <w:szCs w:val="24"/>
              </w:rPr>
              <w:t>С</w:t>
            </w:r>
            <w:proofErr w:type="gramEnd"/>
            <w:r w:rsidRPr="00C05FD8">
              <w:rPr>
                <w:szCs w:val="24"/>
              </w:rPr>
              <w:t>:</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 входе</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70</w:t>
            </w:r>
          </w:p>
        </w:tc>
      </w:tr>
      <w:tr w:rsidR="001C75E5" w:rsidRPr="00C05FD8" w:rsidTr="00C26691">
        <w:trPr>
          <w:trHeight w:val="31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 выходе</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130</w:t>
            </w:r>
          </w:p>
        </w:tc>
      </w:tr>
      <w:tr w:rsidR="001C75E5" w:rsidRPr="00C05FD8" w:rsidTr="00C26691">
        <w:trPr>
          <w:trHeight w:val="31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8</w:t>
            </w: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Число ходов:</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по воде ПКТС</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r>
      <w:tr w:rsidR="001C75E5" w:rsidRPr="00C05FD8" w:rsidTr="00C26691">
        <w:trPr>
          <w:trHeight w:val="315"/>
          <w:jc w:val="center"/>
        </w:trPr>
        <w:tc>
          <w:tcPr>
            <w:tcW w:w="54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5004"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по сетевой воде</w:t>
            </w:r>
          </w:p>
        </w:tc>
        <w:tc>
          <w:tcPr>
            <w:tcW w:w="2182"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r>
    </w:tbl>
    <w:p w:rsidR="001C75E5" w:rsidRPr="00C05FD8" w:rsidRDefault="001C75E5" w:rsidP="001C75E5">
      <w:pPr>
        <w:pStyle w:val="af9"/>
      </w:pPr>
    </w:p>
    <w:p w:rsidR="001C75E5" w:rsidRPr="00C05FD8" w:rsidRDefault="001C75E5" w:rsidP="001C75E5">
      <w:pPr>
        <w:pStyle w:val="af9"/>
        <w:jc w:val="both"/>
      </w:pPr>
      <w:r w:rsidRPr="00C05FD8">
        <w:t>Подача сетевой воды от ПРК до ТФУ-</w:t>
      </w:r>
      <w:proofErr w:type="gramStart"/>
      <w:r w:rsidRPr="00C05FD8">
        <w:t>l</w:t>
      </w:r>
      <w:proofErr w:type="gramEnd"/>
      <w:r w:rsidRPr="00C05FD8">
        <w:t xml:space="preserve"> и ТФУ-2 и обратно осуществляется по тепловым магистралям, имеющим следующие диаметры и протяженность: </w:t>
      </w:r>
    </w:p>
    <w:p w:rsidR="001C75E5" w:rsidRPr="00C05FD8" w:rsidRDefault="001C75E5" w:rsidP="001C75E5">
      <w:pPr>
        <w:pStyle w:val="af9"/>
        <w:jc w:val="both"/>
      </w:pPr>
      <w:r w:rsidRPr="00C05FD8">
        <w:t>- от  ТФУ-</w:t>
      </w:r>
      <w:proofErr w:type="gramStart"/>
      <w:r w:rsidRPr="00C05FD8">
        <w:t>l</w:t>
      </w:r>
      <w:proofErr w:type="gramEnd"/>
      <w:r w:rsidRPr="00C05FD8">
        <w:t xml:space="preserve">  до ПРК (2) 600 мм L = 1522,5 м; </w:t>
      </w:r>
    </w:p>
    <w:p w:rsidR="001C75E5" w:rsidRPr="00C05FD8" w:rsidRDefault="001C75E5" w:rsidP="001C75E5">
      <w:pPr>
        <w:pStyle w:val="af9"/>
        <w:jc w:val="both"/>
      </w:pPr>
      <w:r w:rsidRPr="00C05FD8">
        <w:t xml:space="preserve">- от  ТФУ-2 до ПРК (2) 800 мм L = 1386,7 м </w:t>
      </w:r>
    </w:p>
    <w:p w:rsidR="001C75E5" w:rsidRPr="00C05FD8" w:rsidRDefault="001C75E5" w:rsidP="001C75E5">
      <w:pPr>
        <w:pStyle w:val="af9"/>
        <w:jc w:val="both"/>
      </w:pPr>
      <w:r w:rsidRPr="00C05FD8">
        <w:t>Пиковые нагрузки подпиточной воды покрываются горячей водой из двух баков-аккумуляторов с рабочим объемом 2000,0 м</w:t>
      </w:r>
      <w:r w:rsidRPr="00C05FD8">
        <w:rPr>
          <w:vertAlign w:val="superscript"/>
        </w:rPr>
        <w:t>3</w:t>
      </w:r>
      <w:r w:rsidRPr="00C05FD8">
        <w:t xml:space="preserve"> каждый, расположенных на территории ПРК. </w:t>
      </w:r>
    </w:p>
    <w:p w:rsidR="001C75E5" w:rsidRPr="00C05FD8" w:rsidRDefault="001C75E5" w:rsidP="001C75E5">
      <w:pPr>
        <w:pStyle w:val="af9"/>
        <w:jc w:val="both"/>
      </w:pPr>
      <w:r w:rsidRPr="00C05FD8">
        <w:t>В системы теплоснабжения зданий и сооружений промплощадок и главных корпусов 1-ой и 2-ой очередей Курской АЭС сетевая вода подается сетевыми насосами (3 шт.), установленными на отметке +15,6 м первой очереди и + 16,0 м второй очереди деаэраторной этажерки блока «Г». Подогрев сетевой воды осуществляется в 4-х сетевых водоводяны</w:t>
      </w:r>
      <w:proofErr w:type="gramStart"/>
      <w:r w:rsidRPr="00C05FD8">
        <w:t>x</w:t>
      </w:r>
      <w:proofErr w:type="gramEnd"/>
      <w:r w:rsidRPr="00C05FD8">
        <w:t xml:space="preserve"> водоподогревателях (СППр) каждой из двух теплофикационных установок.</w:t>
      </w:r>
    </w:p>
    <w:p w:rsidR="001C75E5" w:rsidRPr="00C05FD8" w:rsidRDefault="001C75E5" w:rsidP="001C75E5">
      <w:pPr>
        <w:pStyle w:val="af9"/>
      </w:pPr>
      <w:r w:rsidRPr="00C05FD8">
        <w:t>Технические характеристики сетевых водоводяны</w:t>
      </w:r>
      <w:proofErr w:type="gramStart"/>
      <w:r w:rsidRPr="00C05FD8">
        <w:t>x</w:t>
      </w:r>
      <w:proofErr w:type="gramEnd"/>
      <w:r w:rsidRPr="00C05FD8">
        <w:t xml:space="preserve"> водоподогревателей (СППр) представлены в таблице 2.10.</w:t>
      </w:r>
    </w:p>
    <w:p w:rsidR="001C75E5" w:rsidRPr="00C05FD8" w:rsidRDefault="001C75E5" w:rsidP="001C75E5">
      <w:pPr>
        <w:pStyle w:val="af9"/>
        <w:spacing w:line="276" w:lineRule="auto"/>
        <w:outlineLvl w:val="0"/>
        <w:rPr>
          <w:b/>
        </w:rPr>
      </w:pPr>
    </w:p>
    <w:p w:rsidR="001C75E5" w:rsidRPr="00C05FD8" w:rsidRDefault="001C75E5" w:rsidP="001C75E5">
      <w:pPr>
        <w:pStyle w:val="af9"/>
        <w:spacing w:line="276" w:lineRule="auto"/>
        <w:outlineLvl w:val="0"/>
        <w:rPr>
          <w:b/>
        </w:rPr>
      </w:pPr>
      <w:r w:rsidRPr="00C05FD8">
        <w:rPr>
          <w:b/>
        </w:rPr>
        <w:t xml:space="preserve">              Технические характеристики сетевых водоводяны</w:t>
      </w:r>
      <w:proofErr w:type="gramStart"/>
      <w:r w:rsidRPr="00C05FD8">
        <w:rPr>
          <w:b/>
        </w:rPr>
        <w:t>x</w:t>
      </w:r>
      <w:proofErr w:type="gramEnd"/>
      <w:r w:rsidRPr="00C05FD8">
        <w:rPr>
          <w:b/>
        </w:rPr>
        <w:t xml:space="preserve"> водоподогревателей</w:t>
      </w:r>
    </w:p>
    <w:tbl>
      <w:tblPr>
        <w:tblW w:w="7732" w:type="dxa"/>
        <w:jc w:val="center"/>
        <w:tblLayout w:type="fixed"/>
        <w:tblLook w:val="0000" w:firstRow="0" w:lastRow="0" w:firstColumn="0" w:lastColumn="0" w:noHBand="0" w:noVBand="0"/>
      </w:tblPr>
      <w:tblGrid>
        <w:gridCol w:w="453"/>
        <w:gridCol w:w="4913"/>
        <w:gridCol w:w="2366"/>
      </w:tblGrid>
      <w:tr w:rsidR="001C75E5" w:rsidRPr="00C05FD8" w:rsidTr="00C26691">
        <w:trPr>
          <w:trHeight w:val="315"/>
          <w:jc w:val="center"/>
        </w:trPr>
        <w:tc>
          <w:tcPr>
            <w:tcW w:w="453" w:type="dxa"/>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rFonts w:ascii="Arial CYR" w:hAnsi="Arial CYR" w:cs="Arial CYR"/>
                <w:szCs w:val="24"/>
              </w:rPr>
            </w:pPr>
            <w:r w:rsidRPr="00C05FD8">
              <w:rPr>
                <w:rFonts w:ascii="Arial CYR" w:hAnsi="Arial CYR" w:cs="Arial CYR"/>
                <w:szCs w:val="24"/>
              </w:rPr>
              <w:t>№</w:t>
            </w:r>
          </w:p>
        </w:tc>
        <w:tc>
          <w:tcPr>
            <w:tcW w:w="4913" w:type="dxa"/>
            <w:tcBorders>
              <w:top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Наименование</w:t>
            </w:r>
          </w:p>
        </w:tc>
        <w:tc>
          <w:tcPr>
            <w:tcW w:w="2366" w:type="dxa"/>
            <w:tcBorders>
              <w:top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ТФУ-2</w:t>
            </w:r>
          </w:p>
        </w:tc>
      </w:tr>
      <w:tr w:rsidR="001C75E5" w:rsidRPr="00C05FD8" w:rsidTr="00C26691">
        <w:trPr>
          <w:trHeight w:val="43"/>
          <w:jc w:val="center"/>
        </w:trPr>
        <w:tc>
          <w:tcPr>
            <w:tcW w:w="453" w:type="dxa"/>
            <w:vMerge w:val="restart"/>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c>
          <w:tcPr>
            <w:tcW w:w="4913" w:type="dxa"/>
            <w:vMerge w:val="restart"/>
            <w:tcBorders>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Тип подогревателя</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1200ТНВ-11-25-М1</w:t>
            </w:r>
          </w:p>
        </w:tc>
      </w:tr>
      <w:tr w:rsidR="001C75E5" w:rsidRPr="00C05FD8" w:rsidTr="00C26691">
        <w:trPr>
          <w:trHeight w:val="315"/>
          <w:jc w:val="center"/>
        </w:trPr>
        <w:tc>
          <w:tcPr>
            <w:tcW w:w="453" w:type="dxa"/>
            <w:vMerge/>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913" w:type="dxa"/>
            <w:vMerge/>
            <w:tcBorders>
              <w:left w:val="single" w:sz="4" w:space="0" w:color="000000"/>
              <w:bottom w:val="single" w:sz="4" w:space="0" w:color="000000"/>
              <w:right w:val="single" w:sz="4" w:space="0" w:color="000000"/>
            </w:tcBorders>
            <w:vAlign w:val="center"/>
          </w:tcPr>
          <w:p w:rsidR="001C75E5" w:rsidRPr="00C05FD8" w:rsidRDefault="001C75E5" w:rsidP="00C26691">
            <w:pPr>
              <w:widowControl w:val="0"/>
              <w:rPr>
                <w:szCs w:val="24"/>
              </w:rPr>
            </w:pP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20Г9 - 4</w:t>
            </w:r>
          </w:p>
        </w:tc>
      </w:tr>
      <w:tr w:rsidR="001C75E5" w:rsidRPr="00C05FD8" w:rsidTr="00C26691">
        <w:trPr>
          <w:trHeight w:val="31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w:t>
            </w: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Количество подогревателей, шт.</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w:t>
            </w:r>
          </w:p>
        </w:tc>
      </w:tr>
      <w:tr w:rsidR="001C75E5" w:rsidRPr="00C05FD8" w:rsidTr="00C26691">
        <w:trPr>
          <w:trHeight w:val="37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w:t>
            </w: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Поверхность теплообмена, м</w:t>
            </w:r>
            <w:proofErr w:type="gramStart"/>
            <w:r w:rsidRPr="00C05FD8">
              <w:rPr>
                <w:szCs w:val="24"/>
                <w:vertAlign w:val="superscript"/>
              </w:rPr>
              <w:t>2</w:t>
            </w:r>
            <w:proofErr w:type="gramEnd"/>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961</w:t>
            </w:r>
          </w:p>
        </w:tc>
      </w:tr>
      <w:tr w:rsidR="001C75E5" w:rsidRPr="00C05FD8" w:rsidTr="00C26691">
        <w:trPr>
          <w:trHeight w:val="31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w:t>
            </w: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Среда:</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в корпусе</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Вода ПКТС</w:t>
            </w:r>
          </w:p>
        </w:tc>
      </w:tr>
      <w:tr w:rsidR="001C75E5" w:rsidRPr="00C05FD8" w:rsidTr="00C26691">
        <w:trPr>
          <w:trHeight w:val="31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в трубной части</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сетевая вода</w:t>
            </w:r>
          </w:p>
        </w:tc>
      </w:tr>
      <w:tr w:rsidR="001C75E5" w:rsidRPr="00C05FD8" w:rsidTr="00C26691">
        <w:trPr>
          <w:trHeight w:val="37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w:t>
            </w: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Объем</w:t>
            </w:r>
            <w:proofErr w:type="gramStart"/>
            <w:r w:rsidRPr="00C05FD8">
              <w:rPr>
                <w:szCs w:val="24"/>
              </w:rPr>
              <w:t>,м</w:t>
            </w:r>
            <w:proofErr w:type="gramEnd"/>
            <w:r w:rsidRPr="00C05FD8">
              <w:rPr>
                <w:szCs w:val="24"/>
                <w:vertAlign w:val="superscript"/>
              </w:rPr>
              <w:t>3</w:t>
            </w:r>
            <w:r w:rsidRPr="00C05FD8">
              <w:rPr>
                <w:szCs w:val="24"/>
              </w:rPr>
              <w:t>:</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в корпусе</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5,3</w:t>
            </w:r>
          </w:p>
        </w:tc>
      </w:tr>
      <w:tr w:rsidR="001C75E5" w:rsidRPr="00C05FD8" w:rsidTr="00C26691">
        <w:trPr>
          <w:trHeight w:val="31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в трубной части</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48</w:t>
            </w:r>
          </w:p>
        </w:tc>
      </w:tr>
      <w:tr w:rsidR="001C75E5" w:rsidRPr="00C05FD8" w:rsidTr="00C26691">
        <w:trPr>
          <w:trHeight w:val="31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6</w:t>
            </w: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Температура нагревающей среды (вода ПКТС), °</w:t>
            </w:r>
            <w:proofErr w:type="gramStart"/>
            <w:r w:rsidRPr="00C05FD8">
              <w:rPr>
                <w:szCs w:val="24"/>
              </w:rPr>
              <w:t>С</w:t>
            </w:r>
            <w:proofErr w:type="gramEnd"/>
            <w:r w:rsidRPr="00C05FD8">
              <w:rPr>
                <w:szCs w:val="24"/>
              </w:rPr>
              <w:t>:</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 входе</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160-180</w:t>
            </w:r>
          </w:p>
        </w:tc>
      </w:tr>
      <w:tr w:rsidR="001C75E5" w:rsidRPr="00C05FD8" w:rsidTr="00C26691">
        <w:trPr>
          <w:trHeight w:val="31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 выходе</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80-110</w:t>
            </w:r>
          </w:p>
        </w:tc>
      </w:tr>
      <w:tr w:rsidR="001C75E5" w:rsidRPr="00C05FD8" w:rsidTr="00C26691">
        <w:trPr>
          <w:trHeight w:val="31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7</w:t>
            </w: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Температура нагреваемой среды</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(сетевая вода), °</w:t>
            </w:r>
            <w:proofErr w:type="gramStart"/>
            <w:r w:rsidRPr="00C05FD8">
              <w:rPr>
                <w:szCs w:val="24"/>
              </w:rPr>
              <w:t>С</w:t>
            </w:r>
            <w:proofErr w:type="gramEnd"/>
            <w:r w:rsidRPr="00C05FD8">
              <w:rPr>
                <w:szCs w:val="24"/>
              </w:rPr>
              <w:t>:</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 входе</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70</w:t>
            </w:r>
          </w:p>
        </w:tc>
      </w:tr>
      <w:tr w:rsidR="001C75E5" w:rsidRPr="00C05FD8" w:rsidTr="00C26691">
        <w:trPr>
          <w:trHeight w:val="31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на выходе</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130</w:t>
            </w:r>
          </w:p>
        </w:tc>
      </w:tr>
      <w:tr w:rsidR="001C75E5" w:rsidRPr="00C05FD8" w:rsidTr="00C26691">
        <w:trPr>
          <w:trHeight w:val="31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8</w:t>
            </w: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Число ходов:</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
        </w:tc>
      </w:tr>
      <w:tr w:rsidR="001C75E5" w:rsidRPr="00C05FD8" w:rsidTr="00C26691">
        <w:trPr>
          <w:trHeight w:val="31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по воде ПКТС</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r>
      <w:tr w:rsidR="001C75E5" w:rsidRPr="00C05FD8" w:rsidTr="00C26691">
        <w:trPr>
          <w:trHeight w:val="315"/>
          <w:jc w:val="center"/>
        </w:trPr>
        <w:tc>
          <w:tcPr>
            <w:tcW w:w="45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913" w:type="dxa"/>
            <w:tcBorders>
              <w:bottom w:val="single" w:sz="4" w:space="0" w:color="000000"/>
              <w:right w:val="single" w:sz="4" w:space="0" w:color="000000"/>
            </w:tcBorders>
            <w:vAlign w:val="center"/>
          </w:tcPr>
          <w:p w:rsidR="001C75E5" w:rsidRPr="00C05FD8" w:rsidRDefault="001C75E5" w:rsidP="00C26691">
            <w:pPr>
              <w:widowControl w:val="0"/>
              <w:rPr>
                <w:szCs w:val="24"/>
              </w:rPr>
            </w:pPr>
            <w:r w:rsidRPr="00C05FD8">
              <w:rPr>
                <w:szCs w:val="24"/>
              </w:rPr>
              <w:t>по сетевой воде</w:t>
            </w:r>
          </w:p>
        </w:tc>
        <w:tc>
          <w:tcPr>
            <w:tcW w:w="2366"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r>
    </w:tbl>
    <w:p w:rsidR="001C75E5" w:rsidRPr="00C05FD8" w:rsidRDefault="001C75E5" w:rsidP="001C75E5">
      <w:pPr>
        <w:rPr>
          <w:color w:val="000000"/>
          <w:szCs w:val="24"/>
          <w:lang w:val="en-US"/>
        </w:rPr>
      </w:pPr>
    </w:p>
    <w:p w:rsidR="001C75E5" w:rsidRPr="00C05FD8" w:rsidRDefault="001C75E5" w:rsidP="001C75E5">
      <w:pPr>
        <w:pStyle w:val="ConsPlusNormal"/>
        <w:widowControl/>
        <w:ind w:firstLine="0"/>
        <w:jc w:val="both"/>
        <w:rPr>
          <w:rFonts w:ascii="Times New Roman" w:hAnsi="Times New Roman" w:cs="Times New Roman"/>
          <w:b/>
          <w:color w:val="000000"/>
          <w:sz w:val="24"/>
          <w:szCs w:val="24"/>
        </w:rPr>
      </w:pPr>
      <w:r w:rsidRPr="00C05FD8">
        <w:rPr>
          <w:rFonts w:ascii="Times New Roman" w:hAnsi="Times New Roman" w:cs="Times New Roman"/>
          <w:b/>
          <w:color w:val="000000"/>
          <w:sz w:val="24"/>
          <w:szCs w:val="24"/>
        </w:rPr>
        <w:t xml:space="preserve">2.1.3. Параметры установленной тепловой мощности теплофикационного оборудования Курской АЭС-1                                                                                                                                                                                    </w:t>
      </w:r>
    </w:p>
    <w:p w:rsidR="001C75E5" w:rsidRPr="00C05FD8" w:rsidRDefault="001C75E5" w:rsidP="001C75E5">
      <w:pPr>
        <w:pStyle w:val="ConsPlusNormal"/>
        <w:widowControl/>
        <w:ind w:firstLine="0"/>
        <w:jc w:val="both"/>
        <w:rPr>
          <w:rFonts w:ascii="Times New Roman" w:hAnsi="Times New Roman" w:cs="Times New Roman"/>
          <w:b/>
          <w:color w:val="000000"/>
          <w:sz w:val="24"/>
          <w:szCs w:val="24"/>
        </w:rPr>
      </w:pPr>
    </w:p>
    <w:p w:rsidR="001C75E5" w:rsidRPr="00C05FD8" w:rsidRDefault="001C75E5" w:rsidP="001C75E5">
      <w:pPr>
        <w:pStyle w:val="ConsPlusNormal"/>
        <w:widowControl/>
        <w:ind w:firstLine="0"/>
        <w:jc w:val="both"/>
        <w:rPr>
          <w:rFonts w:ascii="Times New Roman" w:hAnsi="Times New Roman" w:cs="Times New Roman"/>
          <w:color w:val="000000"/>
          <w:sz w:val="24"/>
          <w:szCs w:val="24"/>
        </w:rPr>
      </w:pPr>
      <w:r w:rsidRPr="00C05FD8">
        <w:rPr>
          <w:rFonts w:ascii="Times New Roman" w:hAnsi="Times New Roman" w:cs="Times New Roman"/>
          <w:color w:val="000000"/>
          <w:sz w:val="24"/>
          <w:szCs w:val="24"/>
        </w:rPr>
        <w:t>Установленная тепловая мощность   теплофикационного оборудования  за период с 2005 г. до конца 2021г. оставалась неизменной 570Гкал/час и в настоящее время   после вывода  из эксплуатации блока №1 Курской АЭС-1, составляет 450Гкал/час.</w:t>
      </w:r>
    </w:p>
    <w:p w:rsidR="001C75E5" w:rsidRPr="00C05FD8" w:rsidRDefault="001C75E5" w:rsidP="001C75E5">
      <w:pPr>
        <w:rPr>
          <w:rFonts w:ascii="Arial" w:hAnsi="Arial" w:cs="Arial"/>
          <w:b/>
          <w:bCs/>
          <w:color w:val="000000"/>
          <w:szCs w:val="24"/>
        </w:rPr>
      </w:pPr>
    </w:p>
    <w:tbl>
      <w:tblPr>
        <w:tblW w:w="9802" w:type="dxa"/>
        <w:jc w:val="center"/>
        <w:tblLayout w:type="fixed"/>
        <w:tblLook w:val="0000" w:firstRow="0" w:lastRow="0" w:firstColumn="0" w:lastColumn="0" w:noHBand="0" w:noVBand="0"/>
      </w:tblPr>
      <w:tblGrid>
        <w:gridCol w:w="3900"/>
        <w:gridCol w:w="5902"/>
      </w:tblGrid>
      <w:tr w:rsidR="001C75E5" w:rsidRPr="00C05FD8" w:rsidTr="00C26691">
        <w:trPr>
          <w:trHeight w:val="255"/>
          <w:jc w:val="center"/>
        </w:trPr>
        <w:tc>
          <w:tcPr>
            <w:tcW w:w="9801" w:type="dxa"/>
            <w:gridSpan w:val="2"/>
            <w:tcBorders>
              <w:top w:val="single" w:sz="4" w:space="0" w:color="000000"/>
              <w:left w:val="single" w:sz="4" w:space="0" w:color="000000"/>
              <w:bottom w:val="single" w:sz="4" w:space="0" w:color="000000"/>
              <w:right w:val="single" w:sz="4" w:space="0" w:color="000000"/>
            </w:tcBorders>
            <w:vAlign w:val="bottom"/>
          </w:tcPr>
          <w:p w:rsidR="001C75E5" w:rsidRPr="00C05FD8" w:rsidRDefault="001C75E5" w:rsidP="00C26691">
            <w:pPr>
              <w:widowControl w:val="0"/>
              <w:rPr>
                <w:b/>
                <w:bCs/>
                <w:color w:val="000000"/>
                <w:szCs w:val="24"/>
              </w:rPr>
            </w:pPr>
            <w:r w:rsidRPr="00C05FD8">
              <w:rPr>
                <w:b/>
                <w:bCs/>
                <w:color w:val="000000"/>
                <w:szCs w:val="24"/>
              </w:rPr>
              <w:t>Таблица  2.11.  Балансы установленной тепловой мощности (Гкал/ч)</w:t>
            </w:r>
          </w:p>
        </w:tc>
      </w:tr>
      <w:tr w:rsidR="001C75E5" w:rsidRPr="00C05FD8" w:rsidTr="00C26691">
        <w:trPr>
          <w:trHeight w:val="542"/>
          <w:jc w:val="center"/>
        </w:trPr>
        <w:tc>
          <w:tcPr>
            <w:tcW w:w="390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Наименование  источников</w:t>
            </w:r>
          </w:p>
        </w:tc>
        <w:tc>
          <w:tcPr>
            <w:tcW w:w="5901" w:type="dxa"/>
            <w:tcBorders>
              <w:bottom w:val="single" w:sz="4" w:space="0" w:color="000000"/>
              <w:right w:val="single" w:sz="4" w:space="0" w:color="000000"/>
            </w:tcBorders>
            <w:shd w:val="clear" w:color="auto" w:fill="FFFFFF"/>
            <w:vAlign w:val="center"/>
          </w:tcPr>
          <w:p w:rsidR="001C75E5" w:rsidRPr="00C05FD8" w:rsidRDefault="001C75E5" w:rsidP="00C26691">
            <w:pPr>
              <w:widowControl w:val="0"/>
              <w:jc w:val="center"/>
              <w:rPr>
                <w:color w:val="000000"/>
                <w:szCs w:val="24"/>
              </w:rPr>
            </w:pPr>
            <w:r w:rsidRPr="00C05FD8">
              <w:rPr>
                <w:color w:val="000000"/>
                <w:szCs w:val="24"/>
              </w:rPr>
              <w:t>Установленная тепловая мощность источника. Гкал/час</w:t>
            </w:r>
          </w:p>
        </w:tc>
      </w:tr>
      <w:tr w:rsidR="001C75E5" w:rsidRPr="00C05FD8" w:rsidTr="00C26691">
        <w:trPr>
          <w:trHeight w:val="255"/>
          <w:jc w:val="center"/>
        </w:trPr>
        <w:tc>
          <w:tcPr>
            <w:tcW w:w="390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ПРК</w:t>
            </w:r>
          </w:p>
        </w:tc>
        <w:tc>
          <w:tcPr>
            <w:tcW w:w="5901"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80*</w:t>
            </w:r>
          </w:p>
        </w:tc>
      </w:tr>
      <w:tr w:rsidR="001C75E5" w:rsidRPr="00C05FD8" w:rsidTr="00C26691">
        <w:trPr>
          <w:trHeight w:val="255"/>
          <w:jc w:val="center"/>
        </w:trPr>
        <w:tc>
          <w:tcPr>
            <w:tcW w:w="3900" w:type="dxa"/>
            <w:tcBorders>
              <w:left w:val="single" w:sz="4" w:space="0" w:color="000000"/>
              <w:bottom w:val="single" w:sz="4" w:space="0" w:color="000000"/>
              <w:right w:val="single" w:sz="4" w:space="0" w:color="000000"/>
            </w:tcBorders>
            <w:shd w:val="clear" w:color="auto" w:fill="FFFFFF"/>
            <w:vAlign w:val="center"/>
          </w:tcPr>
          <w:p w:rsidR="001C75E5" w:rsidRPr="00C05FD8" w:rsidRDefault="001C75E5" w:rsidP="00C26691">
            <w:pPr>
              <w:widowControl w:val="0"/>
              <w:jc w:val="center"/>
              <w:rPr>
                <w:color w:val="000000"/>
                <w:szCs w:val="24"/>
              </w:rPr>
            </w:pPr>
            <w:r w:rsidRPr="00C05FD8">
              <w:rPr>
                <w:color w:val="000000"/>
                <w:szCs w:val="24"/>
              </w:rPr>
              <w:t>ТФУ-2</w:t>
            </w:r>
          </w:p>
        </w:tc>
        <w:tc>
          <w:tcPr>
            <w:tcW w:w="5901"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300</w:t>
            </w:r>
          </w:p>
        </w:tc>
      </w:tr>
      <w:tr w:rsidR="001C75E5" w:rsidRPr="00C05FD8" w:rsidTr="00C26691">
        <w:trPr>
          <w:trHeight w:val="255"/>
          <w:jc w:val="center"/>
        </w:trPr>
        <w:tc>
          <w:tcPr>
            <w:tcW w:w="3900"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Итого</w:t>
            </w:r>
          </w:p>
        </w:tc>
        <w:tc>
          <w:tcPr>
            <w:tcW w:w="5901" w:type="dxa"/>
            <w:tcBorders>
              <w:bottom w:val="single" w:sz="4" w:space="0" w:color="000000"/>
              <w:right w:val="single" w:sz="4" w:space="0" w:color="000000"/>
            </w:tcBorders>
            <w:vAlign w:val="bottom"/>
          </w:tcPr>
          <w:p w:rsidR="001C75E5" w:rsidRPr="00C05FD8" w:rsidRDefault="001C75E5" w:rsidP="00C26691">
            <w:pPr>
              <w:widowControl w:val="0"/>
              <w:jc w:val="center"/>
              <w:rPr>
                <w:szCs w:val="24"/>
              </w:rPr>
            </w:pPr>
            <w:r w:rsidRPr="00C05FD8">
              <w:rPr>
                <w:szCs w:val="24"/>
              </w:rPr>
              <w:t>380</w:t>
            </w:r>
          </w:p>
        </w:tc>
      </w:tr>
    </w:tbl>
    <w:p w:rsidR="001C75E5" w:rsidRPr="00C05FD8" w:rsidRDefault="001C75E5" w:rsidP="001C75E5">
      <w:pPr>
        <w:rPr>
          <w:bCs/>
          <w:i/>
          <w:color w:val="000000"/>
          <w:szCs w:val="24"/>
        </w:rPr>
      </w:pPr>
      <w:r w:rsidRPr="00C05FD8">
        <w:rPr>
          <w:bCs/>
          <w:i/>
          <w:color w:val="000000"/>
          <w:szCs w:val="24"/>
        </w:rPr>
        <w:t xml:space="preserve">*- ПРК, </w:t>
      </w:r>
      <w:proofErr w:type="gramStart"/>
      <w:r w:rsidRPr="00C05FD8">
        <w:rPr>
          <w:bCs/>
          <w:i/>
          <w:color w:val="000000"/>
          <w:szCs w:val="24"/>
        </w:rPr>
        <w:t>работающая</w:t>
      </w:r>
      <w:proofErr w:type="gramEnd"/>
      <w:r w:rsidRPr="00C05FD8">
        <w:rPr>
          <w:bCs/>
          <w:i/>
          <w:color w:val="000000"/>
          <w:szCs w:val="24"/>
        </w:rPr>
        <w:t xml:space="preserve">  на мазуте, имеет режим работы до 10 суток. По этой причине мощности  ПРК не включаются в баланс.</w:t>
      </w:r>
    </w:p>
    <w:p w:rsidR="001C75E5" w:rsidRPr="00C05FD8" w:rsidRDefault="001C75E5" w:rsidP="001C75E5">
      <w:pPr>
        <w:rPr>
          <w:rFonts w:ascii="Arial" w:hAnsi="Arial" w:cs="Arial"/>
          <w:bCs/>
          <w:i/>
          <w:color w:val="000000"/>
          <w:szCs w:val="24"/>
        </w:rPr>
      </w:pPr>
    </w:p>
    <w:p w:rsidR="001C75E5" w:rsidRPr="00C05FD8" w:rsidRDefault="001C75E5" w:rsidP="001C75E5">
      <w:pPr>
        <w:jc w:val="both"/>
        <w:rPr>
          <w:b/>
          <w:bCs/>
          <w:color w:val="000000"/>
          <w:szCs w:val="24"/>
        </w:rPr>
      </w:pPr>
      <w:r w:rsidRPr="00C05FD8">
        <w:rPr>
          <w:b/>
          <w:bCs/>
          <w:color w:val="000000"/>
          <w:szCs w:val="24"/>
        </w:rPr>
        <w:t xml:space="preserve">2.1.4. Наличие ограничений тепловой мощности и значения располагаемой тепловой мощности. Величина потребления тепловой мощности на собственные нужды и значение тепловой мощности нетто </w:t>
      </w:r>
    </w:p>
    <w:p w:rsidR="001C75E5" w:rsidRPr="00C05FD8" w:rsidRDefault="001C75E5" w:rsidP="001C75E5">
      <w:pPr>
        <w:jc w:val="both"/>
        <w:rPr>
          <w:color w:val="000000"/>
          <w:szCs w:val="24"/>
        </w:rPr>
      </w:pPr>
      <w:r w:rsidRPr="00C05FD8">
        <w:rPr>
          <w:color w:val="000000"/>
          <w:szCs w:val="24"/>
        </w:rPr>
        <w:t>На источниках теплоснабжения г</w:t>
      </w:r>
      <w:proofErr w:type="gramStart"/>
      <w:r w:rsidRPr="00C05FD8">
        <w:rPr>
          <w:color w:val="000000"/>
          <w:szCs w:val="24"/>
        </w:rPr>
        <w:t>.К</w:t>
      </w:r>
      <w:proofErr w:type="gramEnd"/>
      <w:r w:rsidRPr="00C05FD8">
        <w:rPr>
          <w:color w:val="000000"/>
          <w:szCs w:val="24"/>
        </w:rPr>
        <w:t xml:space="preserve">урчатова нет ограничений установленной тепловой мощности в горячей воде, связанные с работой основного и вспомогательного оборудования. </w:t>
      </w:r>
    </w:p>
    <w:p w:rsidR="001C75E5" w:rsidRPr="00C05FD8" w:rsidRDefault="001C75E5" w:rsidP="001C75E5">
      <w:pPr>
        <w:jc w:val="both"/>
        <w:rPr>
          <w:color w:val="000000"/>
          <w:szCs w:val="24"/>
        </w:rPr>
      </w:pPr>
      <w:r w:rsidRPr="00C05FD8">
        <w:rPr>
          <w:bCs/>
          <w:color w:val="000000"/>
          <w:szCs w:val="24"/>
        </w:rPr>
        <w:t>З</w:t>
      </w:r>
      <w:r w:rsidRPr="00C05FD8">
        <w:rPr>
          <w:color w:val="000000"/>
          <w:szCs w:val="24"/>
        </w:rPr>
        <w:t>атраты тепловой мощности на собственные и хозяйственные нужды источников тепловой энергии, нагрузки потребителей Курской АЭС и и</w:t>
      </w:r>
      <w:r w:rsidRPr="00C05FD8">
        <w:rPr>
          <w:bCs/>
          <w:color w:val="000000"/>
          <w:szCs w:val="24"/>
        </w:rPr>
        <w:t xml:space="preserve">тоговая </w:t>
      </w:r>
      <w:r w:rsidRPr="00C05FD8">
        <w:rPr>
          <w:color w:val="000000"/>
          <w:szCs w:val="24"/>
        </w:rPr>
        <w:t>располагаемая тепловая мощность «нетто на конец 2021 года  представлены в таблице 2.12.</w:t>
      </w:r>
    </w:p>
    <w:p w:rsidR="001C75E5" w:rsidRPr="00C05FD8" w:rsidRDefault="001C75E5" w:rsidP="001C75E5">
      <w:pPr>
        <w:rPr>
          <w:b/>
          <w:color w:val="000000"/>
          <w:szCs w:val="24"/>
        </w:rPr>
      </w:pPr>
      <w:r w:rsidRPr="00C05FD8">
        <w:rPr>
          <w:b/>
          <w:color w:val="000000"/>
          <w:szCs w:val="24"/>
        </w:rPr>
        <w:t>Таблица  2.12.  Существующие затраты тепловой мощности на собственные и хозяйственные нужды источников тепловой энергии и располагаемая тепловая мощность «нетто»</w:t>
      </w:r>
    </w:p>
    <w:tbl>
      <w:tblPr>
        <w:tblW w:w="9854" w:type="dxa"/>
        <w:jc w:val="center"/>
        <w:tblLayout w:type="fixed"/>
        <w:tblLook w:val="04A0" w:firstRow="1" w:lastRow="0" w:firstColumn="1" w:lastColumn="0" w:noHBand="0" w:noVBand="1"/>
      </w:tblPr>
      <w:tblGrid>
        <w:gridCol w:w="442"/>
        <w:gridCol w:w="4269"/>
        <w:gridCol w:w="1660"/>
        <w:gridCol w:w="2268"/>
        <w:gridCol w:w="1215"/>
      </w:tblGrid>
      <w:tr w:rsidR="001C75E5" w:rsidRPr="00C05FD8" w:rsidTr="00C26691">
        <w:trPr>
          <w:trHeight w:val="300"/>
          <w:jc w:val="center"/>
        </w:trPr>
        <w:tc>
          <w:tcPr>
            <w:tcW w:w="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rFonts w:ascii="Calibri" w:hAnsi="Calibri" w:cs="Calibri"/>
                <w:color w:val="000000"/>
                <w:szCs w:val="24"/>
              </w:rPr>
            </w:pPr>
            <w:r w:rsidRPr="00C05FD8">
              <w:rPr>
                <w:rFonts w:ascii="Calibri" w:hAnsi="Calibri" w:cs="Calibri"/>
                <w:color w:val="000000"/>
                <w:szCs w:val="24"/>
              </w:rPr>
              <w:t>№</w:t>
            </w:r>
          </w:p>
        </w:tc>
        <w:tc>
          <w:tcPr>
            <w:tcW w:w="426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color w:val="000000"/>
                <w:szCs w:val="24"/>
              </w:rPr>
            </w:pPr>
            <w:r w:rsidRPr="00C05FD8">
              <w:rPr>
                <w:color w:val="000000"/>
                <w:szCs w:val="24"/>
              </w:rPr>
              <w:t>Наименование  источников</w:t>
            </w:r>
          </w:p>
        </w:tc>
        <w:tc>
          <w:tcPr>
            <w:tcW w:w="5143" w:type="dxa"/>
            <w:gridSpan w:val="3"/>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color w:val="000000"/>
                <w:szCs w:val="24"/>
              </w:rPr>
            </w:pPr>
            <w:r w:rsidRPr="00C05FD8">
              <w:rPr>
                <w:color w:val="000000"/>
                <w:szCs w:val="24"/>
              </w:rPr>
              <w:t>Установленная тепловая мощность по годам,  Гкал/час</w:t>
            </w:r>
          </w:p>
        </w:tc>
      </w:tr>
      <w:tr w:rsidR="001C75E5" w:rsidRPr="00C05FD8" w:rsidTr="00C26691">
        <w:trPr>
          <w:trHeight w:val="300"/>
          <w:jc w:val="center"/>
        </w:trPr>
        <w:tc>
          <w:tcPr>
            <w:tcW w:w="442" w:type="dxa"/>
            <w:vMerge/>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rFonts w:ascii="Calibri" w:hAnsi="Calibri" w:cs="Calibri"/>
                <w:color w:val="000000"/>
                <w:szCs w:val="24"/>
              </w:rPr>
            </w:pPr>
          </w:p>
        </w:tc>
        <w:tc>
          <w:tcPr>
            <w:tcW w:w="4269" w:type="dxa"/>
            <w:vMerge/>
            <w:tcBorders>
              <w:top w:val="single" w:sz="4" w:space="0" w:color="000000"/>
              <w:left w:val="single" w:sz="4" w:space="0" w:color="000000"/>
              <w:bottom w:val="single" w:sz="4" w:space="0" w:color="000000"/>
              <w:right w:val="single" w:sz="4" w:space="0" w:color="000000"/>
            </w:tcBorders>
            <w:vAlign w:val="center"/>
          </w:tcPr>
          <w:p w:rsidR="001C75E5" w:rsidRPr="00C05FD8" w:rsidRDefault="001C75E5" w:rsidP="00C26691">
            <w:pPr>
              <w:widowControl w:val="0"/>
              <w:rPr>
                <w:color w:val="000000"/>
                <w:szCs w:val="24"/>
              </w:rPr>
            </w:pPr>
          </w:p>
        </w:tc>
        <w:tc>
          <w:tcPr>
            <w:tcW w:w="1660"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rFonts w:ascii="Calibri" w:hAnsi="Calibri" w:cs="Calibri"/>
                <w:color w:val="000000"/>
                <w:szCs w:val="24"/>
              </w:rPr>
            </w:pPr>
            <w:r w:rsidRPr="00C05FD8">
              <w:rPr>
                <w:rFonts w:ascii="Calibri" w:hAnsi="Calibri" w:cs="Calibri"/>
                <w:color w:val="000000"/>
                <w:szCs w:val="24"/>
              </w:rPr>
              <w:t>2022</w:t>
            </w:r>
          </w:p>
        </w:tc>
        <w:tc>
          <w:tcPr>
            <w:tcW w:w="2268" w:type="dxa"/>
            <w:tcBorders>
              <w:bottom w:val="single" w:sz="4" w:space="0" w:color="000000"/>
              <w:right w:val="single" w:sz="4" w:space="0" w:color="000000"/>
            </w:tcBorders>
            <w:shd w:val="clear" w:color="FFF5CE" w:fill="FFFFFF"/>
            <w:vAlign w:val="center"/>
          </w:tcPr>
          <w:p w:rsidR="001C75E5" w:rsidRPr="00C05FD8" w:rsidRDefault="001C75E5" w:rsidP="00C26691">
            <w:pPr>
              <w:widowControl w:val="0"/>
              <w:jc w:val="center"/>
              <w:rPr>
                <w:color w:val="000000"/>
                <w:szCs w:val="24"/>
              </w:rPr>
            </w:pPr>
            <w:r w:rsidRPr="00C05FD8">
              <w:rPr>
                <w:color w:val="000000"/>
                <w:szCs w:val="24"/>
              </w:rPr>
              <w:t>2023</w:t>
            </w:r>
          </w:p>
        </w:tc>
        <w:tc>
          <w:tcPr>
            <w:tcW w:w="1215"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rFonts w:ascii="Calibri" w:hAnsi="Calibri" w:cs="Calibri"/>
                <w:color w:val="000000"/>
                <w:szCs w:val="24"/>
              </w:rPr>
            </w:pPr>
            <w:r w:rsidRPr="00C05FD8">
              <w:rPr>
                <w:rFonts w:ascii="Calibri" w:hAnsi="Calibri" w:cs="Calibri"/>
                <w:color w:val="000000"/>
                <w:szCs w:val="24"/>
              </w:rPr>
              <w:t>2024</w:t>
            </w:r>
          </w:p>
        </w:tc>
      </w:tr>
      <w:tr w:rsidR="001C75E5" w:rsidRPr="00C05FD8" w:rsidTr="00C26691">
        <w:trPr>
          <w:trHeight w:val="300"/>
          <w:jc w:val="center"/>
        </w:trPr>
        <w:tc>
          <w:tcPr>
            <w:tcW w:w="4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rFonts w:ascii="Calibri" w:hAnsi="Calibri" w:cs="Calibri"/>
                <w:color w:val="000000"/>
                <w:szCs w:val="24"/>
              </w:rPr>
            </w:pPr>
            <w:r w:rsidRPr="00C05FD8">
              <w:rPr>
                <w:rFonts w:ascii="Calibri" w:hAnsi="Calibri" w:cs="Calibri"/>
                <w:color w:val="000000"/>
                <w:szCs w:val="24"/>
              </w:rPr>
              <w:t> 1</w:t>
            </w:r>
          </w:p>
        </w:tc>
        <w:tc>
          <w:tcPr>
            <w:tcW w:w="4269"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bCs/>
                <w:color w:val="000000"/>
                <w:szCs w:val="24"/>
              </w:rPr>
            </w:pPr>
            <w:r w:rsidRPr="00C05FD8">
              <w:rPr>
                <w:bCs/>
                <w:color w:val="000000"/>
                <w:szCs w:val="24"/>
              </w:rPr>
              <w:t>Итого установленная  тепловая   мощность по АЭС-1</w:t>
            </w:r>
          </w:p>
        </w:tc>
        <w:tc>
          <w:tcPr>
            <w:tcW w:w="1660" w:type="dxa"/>
            <w:tcBorders>
              <w:top w:val="single" w:sz="4" w:space="0" w:color="000000"/>
              <w:bottom w:val="single" w:sz="4" w:space="0" w:color="000000"/>
              <w:right w:val="single" w:sz="4" w:space="0" w:color="000000"/>
            </w:tcBorders>
            <w:shd w:val="clear" w:color="FFF5CE" w:fill="FFFFFF"/>
            <w:vAlign w:val="center"/>
          </w:tcPr>
          <w:p w:rsidR="001C75E5" w:rsidRPr="00C05FD8" w:rsidRDefault="001C75E5" w:rsidP="00C26691">
            <w:pPr>
              <w:widowControl w:val="0"/>
              <w:jc w:val="center"/>
              <w:rPr>
                <w:szCs w:val="24"/>
              </w:rPr>
            </w:pPr>
            <w:r w:rsidRPr="00C05FD8">
              <w:rPr>
                <w:color w:val="000000"/>
                <w:szCs w:val="24"/>
              </w:rPr>
              <w:t>450</w:t>
            </w:r>
          </w:p>
        </w:tc>
        <w:tc>
          <w:tcPr>
            <w:tcW w:w="2268" w:type="dxa"/>
            <w:tcBorders>
              <w:top w:val="single" w:sz="4" w:space="0" w:color="000000"/>
              <w:bottom w:val="single" w:sz="4" w:space="0" w:color="000000"/>
              <w:right w:val="single" w:sz="4" w:space="0" w:color="000000"/>
            </w:tcBorders>
            <w:shd w:val="clear" w:color="FFF5CE" w:fill="FFFFFF"/>
            <w:vAlign w:val="center"/>
          </w:tcPr>
          <w:p w:rsidR="001C75E5" w:rsidRPr="00C05FD8" w:rsidRDefault="001C75E5" w:rsidP="00C26691">
            <w:pPr>
              <w:widowControl w:val="0"/>
              <w:jc w:val="center"/>
              <w:rPr>
                <w:color w:val="000000"/>
                <w:szCs w:val="24"/>
              </w:rPr>
            </w:pPr>
            <w:r w:rsidRPr="00C05FD8">
              <w:rPr>
                <w:color w:val="000000"/>
                <w:szCs w:val="24"/>
              </w:rPr>
              <w:t>450</w:t>
            </w:r>
          </w:p>
        </w:tc>
        <w:tc>
          <w:tcPr>
            <w:tcW w:w="1215" w:type="dxa"/>
            <w:tcBorders>
              <w:top w:val="single" w:sz="4" w:space="0" w:color="000000"/>
              <w:bottom w:val="single" w:sz="4" w:space="0" w:color="000000"/>
              <w:right w:val="single" w:sz="4" w:space="0" w:color="000000"/>
            </w:tcBorders>
            <w:shd w:val="clear" w:color="FFF5CE" w:fill="FFFFFF"/>
            <w:vAlign w:val="center"/>
          </w:tcPr>
          <w:p w:rsidR="001C75E5" w:rsidRPr="00C05FD8" w:rsidRDefault="001C75E5" w:rsidP="00C26691">
            <w:pPr>
              <w:widowControl w:val="0"/>
              <w:jc w:val="center"/>
              <w:rPr>
                <w:color w:val="000000"/>
                <w:szCs w:val="24"/>
              </w:rPr>
            </w:pPr>
            <w:r w:rsidRPr="00C05FD8">
              <w:rPr>
                <w:color w:val="000000"/>
                <w:szCs w:val="24"/>
              </w:rPr>
              <w:t>300</w:t>
            </w:r>
          </w:p>
        </w:tc>
      </w:tr>
      <w:tr w:rsidR="001C75E5" w:rsidRPr="00C05FD8" w:rsidTr="00C26691">
        <w:trPr>
          <w:trHeight w:val="300"/>
          <w:jc w:val="center"/>
        </w:trPr>
        <w:tc>
          <w:tcPr>
            <w:tcW w:w="4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1C75E5" w:rsidRPr="00C05FD8" w:rsidRDefault="001C75E5" w:rsidP="00C26691">
            <w:pPr>
              <w:widowControl w:val="0"/>
              <w:jc w:val="center"/>
              <w:rPr>
                <w:rFonts w:ascii="Calibri" w:hAnsi="Calibri" w:cs="Calibri"/>
                <w:color w:val="000000"/>
                <w:szCs w:val="24"/>
              </w:rPr>
            </w:pPr>
            <w:r w:rsidRPr="00C05FD8">
              <w:rPr>
                <w:rFonts w:ascii="Calibri" w:hAnsi="Calibri" w:cs="Calibri"/>
                <w:color w:val="000000"/>
                <w:szCs w:val="24"/>
              </w:rPr>
              <w:lastRenderedPageBreak/>
              <w:t>2</w:t>
            </w:r>
          </w:p>
        </w:tc>
        <w:tc>
          <w:tcPr>
            <w:tcW w:w="4269" w:type="dxa"/>
            <w:tcBorders>
              <w:top w:val="single" w:sz="4" w:space="0" w:color="000000"/>
              <w:bottom w:val="single" w:sz="4" w:space="0" w:color="000000"/>
              <w:right w:val="single" w:sz="4" w:space="0" w:color="000000"/>
            </w:tcBorders>
            <w:shd w:val="clear" w:color="FFF5CE" w:fill="FFFFFF"/>
            <w:vAlign w:val="bottom"/>
          </w:tcPr>
          <w:p w:rsidR="001C75E5" w:rsidRPr="00C05FD8" w:rsidRDefault="001C75E5" w:rsidP="00C26691">
            <w:pPr>
              <w:widowControl w:val="0"/>
              <w:rPr>
                <w:color w:val="000000"/>
                <w:szCs w:val="24"/>
              </w:rPr>
            </w:pPr>
            <w:r w:rsidRPr="00C05FD8">
              <w:rPr>
                <w:color w:val="000000"/>
                <w:szCs w:val="24"/>
              </w:rPr>
              <w:t xml:space="preserve">МУП </w:t>
            </w:r>
            <w:r w:rsidRPr="00C05FD8">
              <w:rPr>
                <w:szCs w:val="24"/>
              </w:rPr>
              <w:t>«ГТС»</w:t>
            </w:r>
          </w:p>
        </w:tc>
        <w:tc>
          <w:tcPr>
            <w:tcW w:w="1660"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szCs w:val="24"/>
              </w:rPr>
            </w:pPr>
            <w:r w:rsidRPr="00C05FD8">
              <w:rPr>
                <w:color w:val="000000"/>
                <w:szCs w:val="24"/>
              </w:rPr>
              <w:t>133,56</w:t>
            </w:r>
          </w:p>
        </w:tc>
        <w:tc>
          <w:tcPr>
            <w:tcW w:w="2268"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color w:val="000000"/>
                <w:szCs w:val="24"/>
              </w:rPr>
            </w:pPr>
            <w:r w:rsidRPr="00C05FD8">
              <w:rPr>
                <w:color w:val="000000"/>
                <w:szCs w:val="24"/>
              </w:rPr>
              <w:t>133,56</w:t>
            </w:r>
          </w:p>
        </w:tc>
        <w:tc>
          <w:tcPr>
            <w:tcW w:w="1215"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color w:val="000000"/>
                <w:szCs w:val="24"/>
              </w:rPr>
            </w:pPr>
            <w:r w:rsidRPr="00C05FD8">
              <w:rPr>
                <w:color w:val="000000"/>
                <w:szCs w:val="24"/>
              </w:rPr>
              <w:t>138,455</w:t>
            </w:r>
          </w:p>
        </w:tc>
      </w:tr>
      <w:tr w:rsidR="001C75E5" w:rsidRPr="00C05FD8" w:rsidTr="00C26691">
        <w:trPr>
          <w:trHeight w:val="300"/>
          <w:jc w:val="center"/>
        </w:trPr>
        <w:tc>
          <w:tcPr>
            <w:tcW w:w="4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1C75E5" w:rsidRPr="00C05FD8" w:rsidRDefault="001C75E5" w:rsidP="00C26691">
            <w:pPr>
              <w:widowControl w:val="0"/>
              <w:jc w:val="center"/>
              <w:rPr>
                <w:rFonts w:ascii="Calibri" w:hAnsi="Calibri" w:cs="Calibri"/>
                <w:color w:val="000000"/>
                <w:szCs w:val="24"/>
              </w:rPr>
            </w:pPr>
            <w:r w:rsidRPr="00C05FD8">
              <w:rPr>
                <w:rFonts w:ascii="Calibri" w:hAnsi="Calibri" w:cs="Calibri"/>
                <w:color w:val="000000"/>
                <w:szCs w:val="24"/>
              </w:rPr>
              <w:t>3</w:t>
            </w:r>
          </w:p>
        </w:tc>
        <w:tc>
          <w:tcPr>
            <w:tcW w:w="4269" w:type="dxa"/>
            <w:tcBorders>
              <w:top w:val="single" w:sz="4" w:space="0" w:color="000000"/>
              <w:bottom w:val="single" w:sz="4" w:space="0" w:color="000000"/>
              <w:right w:val="single" w:sz="4" w:space="0" w:color="000000"/>
            </w:tcBorders>
            <w:shd w:val="clear" w:color="FFF5CE" w:fill="FFFFFF"/>
          </w:tcPr>
          <w:p w:rsidR="001C75E5" w:rsidRPr="00C05FD8" w:rsidRDefault="001C75E5" w:rsidP="00C26691">
            <w:pPr>
              <w:widowControl w:val="0"/>
              <w:rPr>
                <w:color w:val="000000"/>
                <w:szCs w:val="24"/>
              </w:rPr>
            </w:pPr>
            <w:r w:rsidRPr="00C05FD8">
              <w:rPr>
                <w:color w:val="000000"/>
                <w:szCs w:val="24"/>
              </w:rPr>
              <w:t>Договорные потребители промплощадок, стройдвора</w:t>
            </w:r>
          </w:p>
        </w:tc>
        <w:tc>
          <w:tcPr>
            <w:tcW w:w="1660"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szCs w:val="24"/>
              </w:rPr>
            </w:pPr>
            <w:r w:rsidRPr="00C05FD8">
              <w:rPr>
                <w:color w:val="000000"/>
                <w:szCs w:val="24"/>
              </w:rPr>
              <w:t>29,1970</w:t>
            </w:r>
          </w:p>
        </w:tc>
        <w:tc>
          <w:tcPr>
            <w:tcW w:w="2268"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color w:val="000000"/>
                <w:szCs w:val="24"/>
              </w:rPr>
            </w:pPr>
            <w:r w:rsidRPr="00C05FD8">
              <w:rPr>
                <w:color w:val="000000"/>
                <w:szCs w:val="24"/>
              </w:rPr>
              <w:t>29,197</w:t>
            </w:r>
          </w:p>
        </w:tc>
        <w:tc>
          <w:tcPr>
            <w:tcW w:w="1215"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color w:val="000000"/>
                <w:szCs w:val="24"/>
              </w:rPr>
            </w:pPr>
            <w:r w:rsidRPr="00C05FD8">
              <w:rPr>
                <w:color w:val="000000"/>
                <w:szCs w:val="24"/>
              </w:rPr>
              <w:t>29,197</w:t>
            </w:r>
          </w:p>
        </w:tc>
      </w:tr>
      <w:tr w:rsidR="001C75E5" w:rsidRPr="00C05FD8" w:rsidTr="00C26691">
        <w:trPr>
          <w:trHeight w:val="300"/>
          <w:jc w:val="center"/>
        </w:trPr>
        <w:tc>
          <w:tcPr>
            <w:tcW w:w="4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1C75E5" w:rsidRPr="00C05FD8" w:rsidRDefault="001C75E5" w:rsidP="00C26691">
            <w:pPr>
              <w:widowControl w:val="0"/>
              <w:jc w:val="center"/>
              <w:rPr>
                <w:rFonts w:ascii="Calibri" w:hAnsi="Calibri" w:cs="Calibri"/>
                <w:color w:val="000000"/>
                <w:szCs w:val="24"/>
              </w:rPr>
            </w:pPr>
            <w:r w:rsidRPr="00C05FD8">
              <w:rPr>
                <w:rFonts w:ascii="Calibri" w:hAnsi="Calibri" w:cs="Calibri"/>
                <w:color w:val="000000"/>
                <w:szCs w:val="24"/>
              </w:rPr>
              <w:t>4</w:t>
            </w:r>
          </w:p>
        </w:tc>
        <w:tc>
          <w:tcPr>
            <w:tcW w:w="4269" w:type="dxa"/>
            <w:tcBorders>
              <w:top w:val="single" w:sz="4" w:space="0" w:color="000000"/>
              <w:bottom w:val="single" w:sz="4" w:space="0" w:color="000000"/>
              <w:right w:val="single" w:sz="4" w:space="0" w:color="000000"/>
            </w:tcBorders>
            <w:shd w:val="clear" w:color="FFF5CE" w:fill="FFFFFF"/>
            <w:vAlign w:val="bottom"/>
          </w:tcPr>
          <w:p w:rsidR="001C75E5" w:rsidRPr="00C05FD8" w:rsidRDefault="001C75E5" w:rsidP="00C26691">
            <w:pPr>
              <w:widowControl w:val="0"/>
              <w:rPr>
                <w:color w:val="000000"/>
                <w:szCs w:val="24"/>
              </w:rPr>
            </w:pPr>
            <w:r w:rsidRPr="00C05FD8">
              <w:rPr>
                <w:color w:val="000000"/>
                <w:szCs w:val="24"/>
              </w:rPr>
              <w:t>Собственное потребление 1, 2, 3 очередь</w:t>
            </w:r>
          </w:p>
        </w:tc>
        <w:tc>
          <w:tcPr>
            <w:tcW w:w="1660"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szCs w:val="24"/>
              </w:rPr>
            </w:pPr>
            <w:r w:rsidRPr="00C05FD8">
              <w:rPr>
                <w:color w:val="000000"/>
                <w:szCs w:val="24"/>
              </w:rPr>
              <w:t>230,941</w:t>
            </w:r>
          </w:p>
        </w:tc>
        <w:tc>
          <w:tcPr>
            <w:tcW w:w="2268"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color w:val="000000"/>
                <w:szCs w:val="24"/>
              </w:rPr>
            </w:pPr>
            <w:r w:rsidRPr="00C05FD8">
              <w:rPr>
                <w:color w:val="000000"/>
                <w:szCs w:val="24"/>
              </w:rPr>
              <w:t>230,941</w:t>
            </w:r>
          </w:p>
        </w:tc>
        <w:tc>
          <w:tcPr>
            <w:tcW w:w="1215"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color w:val="000000"/>
                <w:szCs w:val="24"/>
              </w:rPr>
            </w:pPr>
            <w:r w:rsidRPr="00C05FD8">
              <w:rPr>
                <w:color w:val="000000"/>
                <w:szCs w:val="24"/>
              </w:rPr>
              <w:t>230,941</w:t>
            </w:r>
          </w:p>
        </w:tc>
      </w:tr>
      <w:tr w:rsidR="001C75E5" w:rsidRPr="00C05FD8" w:rsidTr="00C26691">
        <w:trPr>
          <w:trHeight w:val="370"/>
          <w:jc w:val="center"/>
        </w:trPr>
        <w:tc>
          <w:tcPr>
            <w:tcW w:w="4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1C75E5" w:rsidRPr="00C05FD8" w:rsidRDefault="001C75E5" w:rsidP="00C26691">
            <w:pPr>
              <w:widowControl w:val="0"/>
              <w:jc w:val="center"/>
              <w:rPr>
                <w:rFonts w:ascii="Calibri" w:hAnsi="Calibri" w:cs="Calibri"/>
                <w:color w:val="000000"/>
                <w:szCs w:val="24"/>
              </w:rPr>
            </w:pPr>
          </w:p>
        </w:tc>
        <w:tc>
          <w:tcPr>
            <w:tcW w:w="4269" w:type="dxa"/>
            <w:tcBorders>
              <w:top w:val="single" w:sz="4" w:space="0" w:color="000000"/>
              <w:bottom w:val="single" w:sz="4" w:space="0" w:color="000000"/>
              <w:right w:val="single" w:sz="4" w:space="0" w:color="000000"/>
            </w:tcBorders>
            <w:shd w:val="clear" w:color="auto" w:fill="auto"/>
            <w:vAlign w:val="bottom"/>
          </w:tcPr>
          <w:p w:rsidR="001C75E5" w:rsidRPr="00C05FD8" w:rsidRDefault="001C75E5" w:rsidP="00C26691">
            <w:pPr>
              <w:widowControl w:val="0"/>
              <w:rPr>
                <w:bCs/>
                <w:color w:val="000000"/>
                <w:szCs w:val="24"/>
              </w:rPr>
            </w:pPr>
            <w:r w:rsidRPr="00C05FD8">
              <w:rPr>
                <w:bCs/>
                <w:color w:val="000000"/>
                <w:szCs w:val="24"/>
              </w:rPr>
              <w:t>Итого тепловая нагрузка  для собственных и хозяйственных нужд с учётом потерь</w:t>
            </w:r>
          </w:p>
        </w:tc>
        <w:tc>
          <w:tcPr>
            <w:tcW w:w="1660"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szCs w:val="24"/>
              </w:rPr>
            </w:pPr>
            <w:r w:rsidRPr="00C05FD8">
              <w:rPr>
                <w:bCs/>
                <w:color w:val="000000"/>
                <w:szCs w:val="24"/>
              </w:rPr>
              <w:t>260,138</w:t>
            </w:r>
          </w:p>
        </w:tc>
        <w:tc>
          <w:tcPr>
            <w:tcW w:w="2268"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bCs/>
                <w:color w:val="000000"/>
                <w:szCs w:val="24"/>
              </w:rPr>
            </w:pPr>
            <w:r w:rsidRPr="00C05FD8">
              <w:rPr>
                <w:bCs/>
                <w:color w:val="000000"/>
                <w:szCs w:val="24"/>
              </w:rPr>
              <w:t>260,138</w:t>
            </w:r>
          </w:p>
        </w:tc>
        <w:tc>
          <w:tcPr>
            <w:tcW w:w="1215"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szCs w:val="24"/>
              </w:rPr>
            </w:pPr>
            <w:r w:rsidRPr="00C05FD8">
              <w:rPr>
                <w:szCs w:val="24"/>
              </w:rPr>
              <w:t>303,238</w:t>
            </w:r>
          </w:p>
        </w:tc>
      </w:tr>
      <w:tr w:rsidR="001C75E5" w:rsidRPr="00C05FD8" w:rsidTr="00C26691">
        <w:trPr>
          <w:trHeight w:val="553"/>
          <w:jc w:val="center"/>
        </w:trPr>
        <w:tc>
          <w:tcPr>
            <w:tcW w:w="4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rFonts w:ascii="Calibri" w:hAnsi="Calibri" w:cs="Calibri"/>
                <w:color w:val="000000"/>
                <w:szCs w:val="24"/>
              </w:rPr>
            </w:pPr>
            <w:r w:rsidRPr="00C05FD8">
              <w:rPr>
                <w:rFonts w:ascii="Calibri" w:hAnsi="Calibri" w:cs="Calibri"/>
                <w:color w:val="000000"/>
                <w:szCs w:val="24"/>
              </w:rPr>
              <w:t>5</w:t>
            </w:r>
          </w:p>
        </w:tc>
        <w:tc>
          <w:tcPr>
            <w:tcW w:w="4269"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rPr>
                <w:bCs/>
                <w:color w:val="000000"/>
                <w:szCs w:val="24"/>
              </w:rPr>
            </w:pPr>
            <w:r w:rsidRPr="00C05FD8">
              <w:rPr>
                <w:bCs/>
                <w:color w:val="000000"/>
                <w:szCs w:val="24"/>
              </w:rPr>
              <w:t xml:space="preserve">Итоговая </w:t>
            </w:r>
            <w:r w:rsidRPr="00C05FD8">
              <w:rPr>
                <w:color w:val="000000"/>
                <w:szCs w:val="24"/>
              </w:rPr>
              <w:t>располагаемая тепловая мощность «нетто»</w:t>
            </w:r>
          </w:p>
        </w:tc>
        <w:tc>
          <w:tcPr>
            <w:tcW w:w="1660"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szCs w:val="24"/>
              </w:rPr>
            </w:pPr>
            <w:r w:rsidRPr="00C05FD8">
              <w:rPr>
                <w:rFonts w:ascii="Calibri" w:hAnsi="Calibri" w:cs="Calibri"/>
                <w:color w:val="000000"/>
                <w:szCs w:val="24"/>
              </w:rPr>
              <w:t>-28,19</w:t>
            </w:r>
          </w:p>
        </w:tc>
        <w:tc>
          <w:tcPr>
            <w:tcW w:w="2268"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rFonts w:ascii="Calibri" w:hAnsi="Calibri" w:cs="Calibri"/>
                <w:color w:val="000000"/>
                <w:szCs w:val="24"/>
              </w:rPr>
            </w:pPr>
            <w:r w:rsidRPr="00C05FD8">
              <w:rPr>
                <w:rFonts w:ascii="Calibri" w:hAnsi="Calibri" w:cs="Calibri"/>
                <w:color w:val="000000"/>
                <w:szCs w:val="24"/>
              </w:rPr>
              <w:t>-28,19</w:t>
            </w:r>
          </w:p>
        </w:tc>
        <w:tc>
          <w:tcPr>
            <w:tcW w:w="1215"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rFonts w:ascii="Calibri" w:hAnsi="Calibri" w:cs="Calibri"/>
                <w:color w:val="000000"/>
                <w:szCs w:val="24"/>
              </w:rPr>
            </w:pPr>
            <w:r w:rsidRPr="00C05FD8">
              <w:rPr>
                <w:rFonts w:ascii="Calibri" w:hAnsi="Calibri" w:cs="Calibri"/>
                <w:color w:val="000000"/>
                <w:szCs w:val="24"/>
              </w:rPr>
              <w:t>-120,278</w:t>
            </w:r>
          </w:p>
        </w:tc>
      </w:tr>
    </w:tbl>
    <w:p w:rsidR="001C75E5" w:rsidRPr="00C05FD8" w:rsidRDefault="001C75E5" w:rsidP="001C75E5">
      <w:pPr>
        <w:jc w:val="both"/>
        <w:rPr>
          <w:b/>
          <w:bCs/>
          <w:color w:val="000000"/>
          <w:szCs w:val="24"/>
        </w:rPr>
      </w:pPr>
    </w:p>
    <w:p w:rsidR="001C75E5" w:rsidRPr="00C05FD8" w:rsidRDefault="001C75E5" w:rsidP="001C75E5">
      <w:pPr>
        <w:jc w:val="both"/>
        <w:rPr>
          <w:b/>
          <w:bCs/>
          <w:color w:val="000000"/>
          <w:szCs w:val="24"/>
        </w:rPr>
      </w:pPr>
      <w:r w:rsidRPr="00C05FD8">
        <w:rPr>
          <w:bCs/>
          <w:color w:val="000000"/>
          <w:szCs w:val="24"/>
        </w:rPr>
        <w:t xml:space="preserve">Таким образом, </w:t>
      </w:r>
      <w:r w:rsidRPr="00C05FD8">
        <w:rPr>
          <w:color w:val="000000"/>
          <w:szCs w:val="24"/>
        </w:rPr>
        <w:t xml:space="preserve">затраты тепловой мощности на собственные и хозяйственные нужды источников тепловой энергии, нагрузки потребителей Курской АЭС на конец 2023 года составляют </w:t>
      </w:r>
      <w:r w:rsidRPr="00C05FD8">
        <w:rPr>
          <w:bCs/>
          <w:color w:val="000000"/>
          <w:szCs w:val="24"/>
        </w:rPr>
        <w:t xml:space="preserve">260,138 </w:t>
      </w:r>
      <w:r w:rsidRPr="00C05FD8">
        <w:rPr>
          <w:color w:val="000000"/>
          <w:szCs w:val="24"/>
        </w:rPr>
        <w:t xml:space="preserve">Гкал/час. </w:t>
      </w:r>
      <w:r w:rsidRPr="00C05FD8">
        <w:rPr>
          <w:bCs/>
          <w:color w:val="000000"/>
          <w:szCs w:val="24"/>
        </w:rPr>
        <w:t xml:space="preserve">Итоговая </w:t>
      </w:r>
      <w:r w:rsidRPr="00C05FD8">
        <w:rPr>
          <w:color w:val="000000"/>
          <w:szCs w:val="24"/>
        </w:rPr>
        <w:t xml:space="preserve">располагаемая тепловая мощность «нетто» </w:t>
      </w:r>
      <w:proofErr w:type="gramStart"/>
      <w:r w:rsidRPr="00C05FD8">
        <w:rPr>
          <w:color w:val="000000"/>
          <w:szCs w:val="24"/>
        </w:rPr>
        <w:t>на конец</w:t>
      </w:r>
      <w:proofErr w:type="gramEnd"/>
      <w:r w:rsidRPr="00C05FD8">
        <w:rPr>
          <w:color w:val="000000"/>
          <w:szCs w:val="24"/>
        </w:rPr>
        <w:t xml:space="preserve"> 2023 года соответствует минус (-) 28,19 Гкал/час и на начало 2024 года минус (-) 120,278 Гкал/час. Такое снижение объясняется выводом первого и второго блоков АЭС-1.</w:t>
      </w:r>
    </w:p>
    <w:p w:rsidR="001C75E5" w:rsidRPr="00C05FD8" w:rsidRDefault="001C75E5" w:rsidP="001C75E5">
      <w:pPr>
        <w:jc w:val="both"/>
        <w:rPr>
          <w:b/>
          <w:szCs w:val="24"/>
        </w:rPr>
      </w:pPr>
      <w:r w:rsidRPr="00C05FD8">
        <w:rPr>
          <w:b/>
          <w:szCs w:val="24"/>
        </w:rPr>
        <w:t xml:space="preserve">          </w:t>
      </w:r>
    </w:p>
    <w:p w:rsidR="001C75E5" w:rsidRPr="00C05FD8" w:rsidRDefault="001C75E5" w:rsidP="001C75E5">
      <w:pPr>
        <w:jc w:val="both"/>
        <w:rPr>
          <w:szCs w:val="24"/>
        </w:rPr>
      </w:pPr>
      <w:r w:rsidRPr="00C05FD8">
        <w:rPr>
          <w:b/>
          <w:szCs w:val="24"/>
        </w:rPr>
        <w:t xml:space="preserve">План реконструкции ПРК </w:t>
      </w:r>
    </w:p>
    <w:p w:rsidR="001C75E5" w:rsidRPr="00C05FD8" w:rsidRDefault="001C75E5" w:rsidP="001C75E5">
      <w:pPr>
        <w:jc w:val="both"/>
        <w:rPr>
          <w:color w:val="000000"/>
          <w:szCs w:val="24"/>
        </w:rPr>
      </w:pPr>
      <w:r w:rsidRPr="00C05FD8">
        <w:rPr>
          <w:szCs w:val="24"/>
        </w:rPr>
        <w:t>В соответствии с планом реконструкции ПРК все водогрейные котлы будут заменены на в</w:t>
      </w:r>
      <w:r w:rsidRPr="00C05FD8">
        <w:rPr>
          <w:color w:val="000000"/>
          <w:szCs w:val="24"/>
        </w:rPr>
        <w:t>одогрейный водотрубный газоплотный газомазутный стальной котел Polykraft серии Eurotherm-35/150</w:t>
      </w:r>
      <w:r w:rsidRPr="00C05FD8">
        <w:rPr>
          <w:szCs w:val="24"/>
        </w:rPr>
        <w:t>.</w:t>
      </w:r>
      <w:r w:rsidRPr="00C05FD8">
        <w:rPr>
          <w:color w:val="000000"/>
          <w:szCs w:val="24"/>
        </w:rPr>
        <w:t xml:space="preserve"> </w:t>
      </w:r>
    </w:p>
    <w:tbl>
      <w:tblPr>
        <w:tblW w:w="9867" w:type="dxa"/>
        <w:jc w:val="center"/>
        <w:tblLayout w:type="fixed"/>
        <w:tblLook w:val="0000" w:firstRow="0" w:lastRow="0" w:firstColumn="0" w:lastColumn="0" w:noHBand="0" w:noVBand="0"/>
      </w:tblPr>
      <w:tblGrid>
        <w:gridCol w:w="564"/>
        <w:gridCol w:w="4796"/>
        <w:gridCol w:w="2129"/>
        <w:gridCol w:w="2378"/>
      </w:tblGrid>
      <w:tr w:rsidR="001C75E5" w:rsidRPr="00C05FD8" w:rsidTr="00C26691">
        <w:trPr>
          <w:trHeight w:val="285"/>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w:t>
            </w:r>
          </w:p>
        </w:tc>
        <w:tc>
          <w:tcPr>
            <w:tcW w:w="4796" w:type="dxa"/>
            <w:tcBorders>
              <w:bottom w:val="single" w:sz="4" w:space="0" w:color="000000"/>
              <w:right w:val="single" w:sz="4" w:space="0" w:color="000000"/>
            </w:tcBorders>
            <w:vAlign w:val="center"/>
          </w:tcPr>
          <w:p w:rsidR="001C75E5" w:rsidRPr="00C05FD8" w:rsidRDefault="001C75E5" w:rsidP="00C26691">
            <w:pPr>
              <w:widowControl w:val="0"/>
              <w:rPr>
                <w:b/>
                <w:bCs/>
                <w:color w:val="000000"/>
                <w:szCs w:val="24"/>
              </w:rPr>
            </w:pPr>
            <w:r w:rsidRPr="00C05FD8">
              <w:rPr>
                <w:b/>
                <w:bCs/>
                <w:color w:val="000000"/>
                <w:szCs w:val="24"/>
              </w:rPr>
              <w:t>КВ ГМ-35-150</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proofErr w:type="gramStart"/>
            <w:r w:rsidRPr="00C05FD8">
              <w:rPr>
                <w:szCs w:val="24"/>
              </w:rPr>
              <w:t>шт</w:t>
            </w:r>
            <w:proofErr w:type="gramEnd"/>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w:t>
            </w:r>
          </w:p>
        </w:tc>
      </w:tr>
      <w:tr w:rsidR="001C75E5" w:rsidRPr="00C05FD8" w:rsidTr="00C26691">
        <w:trPr>
          <w:trHeight w:val="300"/>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rPr>
                <w:color w:val="000000"/>
                <w:szCs w:val="24"/>
              </w:rPr>
            </w:pPr>
            <w:r w:rsidRPr="00C05FD8">
              <w:rPr>
                <w:color w:val="000000"/>
                <w:szCs w:val="24"/>
              </w:rPr>
              <w:t>Расход воды</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т/час</w:t>
            </w:r>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376</w:t>
            </w:r>
          </w:p>
        </w:tc>
      </w:tr>
      <w:tr w:rsidR="001C75E5" w:rsidRPr="00C05FD8" w:rsidTr="00C26691">
        <w:trPr>
          <w:trHeight w:val="300"/>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rPr>
                <w:color w:val="000000"/>
                <w:szCs w:val="24"/>
              </w:rPr>
            </w:pPr>
            <w:r w:rsidRPr="00C05FD8">
              <w:rPr>
                <w:color w:val="000000"/>
                <w:szCs w:val="24"/>
              </w:rPr>
              <w:t>Расчётный КПД</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w:t>
            </w:r>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90.16</w:t>
            </w:r>
          </w:p>
        </w:tc>
      </w:tr>
      <w:tr w:rsidR="001C75E5" w:rsidRPr="00C05FD8" w:rsidTr="00C26691">
        <w:trPr>
          <w:trHeight w:val="300"/>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rPr>
                <w:color w:val="000000"/>
                <w:szCs w:val="24"/>
              </w:rPr>
            </w:pPr>
            <w:r w:rsidRPr="00C05FD8">
              <w:rPr>
                <w:color w:val="000000"/>
                <w:szCs w:val="24"/>
              </w:rPr>
              <w:t>Год начала эксплуатации</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w:t>
            </w:r>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color w:val="000000"/>
                <w:szCs w:val="24"/>
              </w:rPr>
              <w:t>2024</w:t>
            </w:r>
          </w:p>
        </w:tc>
      </w:tr>
      <w:tr w:rsidR="001C75E5" w:rsidRPr="00C05FD8" w:rsidTr="00C26691">
        <w:trPr>
          <w:trHeight w:val="300"/>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rPr>
                <w:color w:val="000000"/>
                <w:szCs w:val="24"/>
              </w:rPr>
            </w:pPr>
            <w:r w:rsidRPr="00C05FD8">
              <w:rPr>
                <w:color w:val="000000"/>
                <w:szCs w:val="24"/>
              </w:rPr>
              <w:t>Проектный срок эксплуатации</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лет</w:t>
            </w:r>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25</w:t>
            </w:r>
          </w:p>
        </w:tc>
      </w:tr>
      <w:tr w:rsidR="001C75E5" w:rsidRPr="00C05FD8" w:rsidTr="00C26691">
        <w:trPr>
          <w:trHeight w:val="345"/>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rPr>
                <w:color w:val="000000"/>
                <w:szCs w:val="24"/>
              </w:rPr>
            </w:pPr>
            <w:r w:rsidRPr="00C05FD8">
              <w:rPr>
                <w:color w:val="000000"/>
                <w:szCs w:val="24"/>
              </w:rPr>
              <w:t>Расчётный расход топлива (мазута)</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т/час</w:t>
            </w:r>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3.608</w:t>
            </w:r>
          </w:p>
        </w:tc>
      </w:tr>
      <w:tr w:rsidR="001C75E5" w:rsidRPr="00C05FD8" w:rsidTr="00C26691">
        <w:trPr>
          <w:trHeight w:val="300"/>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rPr>
                <w:color w:val="000000"/>
                <w:szCs w:val="24"/>
              </w:rPr>
            </w:pPr>
            <w:r w:rsidRPr="00C05FD8">
              <w:rPr>
                <w:color w:val="000000"/>
                <w:szCs w:val="24"/>
              </w:rPr>
              <w:t>Температура уходящих газов</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град</w:t>
            </w:r>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143</w:t>
            </w:r>
          </w:p>
        </w:tc>
      </w:tr>
      <w:tr w:rsidR="001C75E5" w:rsidRPr="00C05FD8" w:rsidTr="00C26691">
        <w:trPr>
          <w:trHeight w:val="333"/>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rPr>
                <w:color w:val="000000"/>
                <w:szCs w:val="24"/>
              </w:rPr>
            </w:pPr>
            <w:r w:rsidRPr="00C05FD8">
              <w:rPr>
                <w:color w:val="000000"/>
                <w:szCs w:val="24"/>
              </w:rPr>
              <w:t>Расчётная температура воды на входе в котёл</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град</w:t>
            </w:r>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70</w:t>
            </w:r>
          </w:p>
        </w:tc>
      </w:tr>
      <w:tr w:rsidR="001C75E5" w:rsidRPr="00C05FD8" w:rsidTr="00C26691">
        <w:trPr>
          <w:trHeight w:val="410"/>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rPr>
                <w:color w:val="000000"/>
                <w:szCs w:val="24"/>
              </w:rPr>
            </w:pPr>
            <w:r w:rsidRPr="00C05FD8">
              <w:rPr>
                <w:color w:val="000000"/>
                <w:szCs w:val="24"/>
              </w:rPr>
              <w:t>Расчётная температура воды на выходе из котла</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град</w:t>
            </w:r>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150</w:t>
            </w:r>
          </w:p>
        </w:tc>
      </w:tr>
      <w:tr w:rsidR="001C75E5" w:rsidRPr="00C05FD8" w:rsidTr="00C26691">
        <w:trPr>
          <w:trHeight w:val="237"/>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rPr>
                <w:color w:val="000000"/>
                <w:szCs w:val="24"/>
              </w:rPr>
            </w:pPr>
            <w:r w:rsidRPr="00C05FD8">
              <w:rPr>
                <w:color w:val="000000"/>
                <w:szCs w:val="24"/>
              </w:rPr>
              <w:t>Избыточное давление  воды на входе в котёл</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кГс/см</w:t>
            </w:r>
            <w:proofErr w:type="gramStart"/>
            <w:r w:rsidRPr="00C05FD8">
              <w:rPr>
                <w:szCs w:val="24"/>
              </w:rPr>
              <w:t>2</w:t>
            </w:r>
            <w:proofErr w:type="gramEnd"/>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13.5</w:t>
            </w:r>
          </w:p>
        </w:tc>
      </w:tr>
      <w:tr w:rsidR="001C75E5" w:rsidRPr="00C05FD8" w:rsidTr="00C26691">
        <w:trPr>
          <w:trHeight w:val="300"/>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rPr>
                <w:color w:val="000000"/>
                <w:szCs w:val="24"/>
              </w:rPr>
            </w:pPr>
            <w:r w:rsidRPr="00C05FD8">
              <w:rPr>
                <w:color w:val="000000"/>
                <w:szCs w:val="24"/>
              </w:rPr>
              <w:t xml:space="preserve">Диапазон регулирования теплопроизводительности (по отношению </w:t>
            </w:r>
            <w:proofErr w:type="gramStart"/>
            <w:r w:rsidRPr="00C05FD8">
              <w:rPr>
                <w:color w:val="000000"/>
                <w:szCs w:val="24"/>
              </w:rPr>
              <w:t>к</w:t>
            </w:r>
            <w:proofErr w:type="gramEnd"/>
            <w:r w:rsidRPr="00C05FD8">
              <w:rPr>
                <w:color w:val="000000"/>
                <w:szCs w:val="24"/>
              </w:rPr>
              <w:t xml:space="preserve"> ном.)</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w:t>
            </w:r>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30-100</w:t>
            </w:r>
          </w:p>
        </w:tc>
      </w:tr>
      <w:tr w:rsidR="001C75E5" w:rsidRPr="00C05FD8" w:rsidTr="00C26691">
        <w:trPr>
          <w:trHeight w:val="300"/>
          <w:jc w:val="center"/>
        </w:trPr>
        <w:tc>
          <w:tcPr>
            <w:tcW w:w="563" w:type="dxa"/>
            <w:tcBorders>
              <w:left w:val="single" w:sz="4" w:space="0" w:color="000000"/>
              <w:bottom w:val="single" w:sz="4" w:space="0" w:color="000000"/>
              <w:right w:val="single" w:sz="4" w:space="0" w:color="000000"/>
            </w:tcBorders>
            <w:vAlign w:val="center"/>
          </w:tcPr>
          <w:p w:rsidR="001C75E5" w:rsidRPr="00C05FD8" w:rsidRDefault="001C75E5" w:rsidP="00C26691">
            <w:pPr>
              <w:widowControl w:val="0"/>
              <w:jc w:val="center"/>
              <w:rPr>
                <w:szCs w:val="24"/>
              </w:rPr>
            </w:pPr>
          </w:p>
        </w:tc>
        <w:tc>
          <w:tcPr>
            <w:tcW w:w="4796" w:type="dxa"/>
            <w:tcBorders>
              <w:bottom w:val="single" w:sz="4" w:space="0" w:color="000000"/>
              <w:right w:val="single" w:sz="4" w:space="0" w:color="000000"/>
            </w:tcBorders>
            <w:vAlign w:val="center"/>
          </w:tcPr>
          <w:p w:rsidR="001C75E5" w:rsidRPr="00C05FD8" w:rsidRDefault="001C75E5" w:rsidP="00C26691">
            <w:pPr>
              <w:widowControl w:val="0"/>
              <w:jc w:val="center"/>
              <w:rPr>
                <w:color w:val="000000"/>
                <w:szCs w:val="24"/>
              </w:rPr>
            </w:pPr>
            <w:r w:rsidRPr="00C05FD8">
              <w:rPr>
                <w:color w:val="000000"/>
                <w:szCs w:val="24"/>
              </w:rPr>
              <w:t>Тепловая производительность</w:t>
            </w:r>
          </w:p>
        </w:tc>
        <w:tc>
          <w:tcPr>
            <w:tcW w:w="2129"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МВт (Гкал/ч)</w:t>
            </w:r>
          </w:p>
        </w:tc>
        <w:tc>
          <w:tcPr>
            <w:tcW w:w="2378" w:type="dxa"/>
            <w:tcBorders>
              <w:bottom w:val="single" w:sz="4" w:space="0" w:color="000000"/>
              <w:right w:val="single" w:sz="4" w:space="0" w:color="000000"/>
            </w:tcBorders>
            <w:vAlign w:val="center"/>
          </w:tcPr>
          <w:p w:rsidR="001C75E5" w:rsidRPr="00C05FD8" w:rsidRDefault="001C75E5" w:rsidP="00C26691">
            <w:pPr>
              <w:widowControl w:val="0"/>
              <w:jc w:val="center"/>
              <w:rPr>
                <w:szCs w:val="24"/>
              </w:rPr>
            </w:pPr>
            <w:r w:rsidRPr="00C05FD8">
              <w:rPr>
                <w:szCs w:val="24"/>
              </w:rPr>
              <w:t>35 (30)</w:t>
            </w:r>
          </w:p>
        </w:tc>
      </w:tr>
    </w:tbl>
    <w:p w:rsidR="001C75E5" w:rsidRPr="00C05FD8" w:rsidRDefault="001C75E5" w:rsidP="001C75E5">
      <w:pPr>
        <w:spacing w:after="200"/>
        <w:jc w:val="both"/>
        <w:rPr>
          <w:color w:val="000000"/>
          <w:szCs w:val="24"/>
        </w:rPr>
      </w:pPr>
    </w:p>
    <w:p w:rsidR="001C75E5" w:rsidRPr="00C05FD8" w:rsidRDefault="001C75E5" w:rsidP="001C75E5">
      <w:pPr>
        <w:autoSpaceDE w:val="0"/>
        <w:autoSpaceDN w:val="0"/>
        <w:adjustRightInd w:val="0"/>
        <w:rPr>
          <w:color w:val="000000"/>
          <w:szCs w:val="24"/>
        </w:rPr>
      </w:pPr>
      <w:r w:rsidRPr="00C05FD8">
        <w:rPr>
          <w:b/>
          <w:bCs/>
          <w:color w:val="000000"/>
          <w:szCs w:val="24"/>
        </w:rPr>
        <w:t xml:space="preserve">2.1.6. Схемы выдачи тепловой мощности, структура теплофикационных установок </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Схема теплосети города Курчатова открытая. Температурный график 130/70. Отпуск тепла с горячей водой производится от ТФУ-1 </w:t>
      </w:r>
      <w:r w:rsidRPr="00C05FD8">
        <w:rPr>
          <w:szCs w:val="24"/>
        </w:rPr>
        <w:t>(до 30.01.2024 г.</w:t>
      </w:r>
      <w:proofErr w:type="gramStart"/>
      <w:r w:rsidRPr="00C05FD8">
        <w:rPr>
          <w:szCs w:val="24"/>
        </w:rPr>
        <w:t>)</w:t>
      </w:r>
      <w:r w:rsidRPr="00C05FD8">
        <w:rPr>
          <w:color w:val="000000"/>
          <w:szCs w:val="24"/>
        </w:rPr>
        <w:t>и</w:t>
      </w:r>
      <w:proofErr w:type="gramEnd"/>
      <w:r w:rsidRPr="00C05FD8">
        <w:rPr>
          <w:color w:val="000000"/>
          <w:szCs w:val="24"/>
        </w:rPr>
        <w:t xml:space="preserve"> ТФУ-2. При необходимости, во время пиковых тепловых нагрузок в зимний период, может включаться в работу водогрейные  котлы  ПТВМ. </w:t>
      </w:r>
    </w:p>
    <w:p w:rsidR="001C75E5" w:rsidRPr="00C05FD8" w:rsidRDefault="001C75E5" w:rsidP="001C75E5">
      <w:pPr>
        <w:pStyle w:val="af9"/>
        <w:jc w:val="both"/>
      </w:pPr>
      <w:r w:rsidRPr="00C05FD8">
        <w:t xml:space="preserve">    Циркуляция воды в промконтуре тепловой сети ТФУ -1 осуществляется четырьмя насосами типа СЭ-800х100 (3 рабочих и 1- </w:t>
      </w:r>
      <w:proofErr w:type="gramStart"/>
      <w:r w:rsidRPr="00C05FD8">
        <w:t>резервный</w:t>
      </w:r>
      <w:proofErr w:type="gramEnd"/>
      <w:r w:rsidRPr="00C05FD8">
        <w:t xml:space="preserve">). Циркуляция воды в промконтуре тепловой сети ТФУ-2 осуществляется пятью насосами (4 рабочих и 1 </w:t>
      </w:r>
      <w:proofErr w:type="gramStart"/>
      <w:r w:rsidRPr="00C05FD8">
        <w:t>резервный</w:t>
      </w:r>
      <w:proofErr w:type="gramEnd"/>
      <w:r w:rsidRPr="00C05FD8">
        <w:t xml:space="preserve">). </w:t>
      </w:r>
    </w:p>
    <w:p w:rsidR="001C75E5" w:rsidRPr="00C05FD8" w:rsidRDefault="001C75E5" w:rsidP="001C75E5">
      <w:pPr>
        <w:pStyle w:val="af9"/>
        <w:jc w:val="both"/>
      </w:pPr>
      <w:r w:rsidRPr="00C05FD8">
        <w:t xml:space="preserve">    </w:t>
      </w:r>
      <w:proofErr w:type="gramStart"/>
      <w:r w:rsidRPr="00C05FD8">
        <w:t xml:space="preserve">В схемах промконтуров тепловой сети ТФУ-1 и ТФУ-2 предусмотрено по одному компенсатору объема (КОПТС) с паровой подушкой, каждый из которых смонтирован на </w:t>
      </w:r>
      <w:r w:rsidRPr="00C05FD8">
        <w:lastRenderedPageBreak/>
        <w:t xml:space="preserve">напорных линиях циркуляционных насосов этих промконтуров. </w:t>
      </w:r>
      <w:proofErr w:type="gramEnd"/>
    </w:p>
    <w:p w:rsidR="001C75E5" w:rsidRPr="00C05FD8" w:rsidRDefault="001C75E5" w:rsidP="001C75E5">
      <w:pPr>
        <w:pStyle w:val="af9"/>
        <w:jc w:val="both"/>
      </w:pPr>
      <w:r w:rsidRPr="00C05FD8">
        <w:t>Компенсатор объема (КОПТС) рабочей емкостью V = 50,0 м</w:t>
      </w:r>
      <w:r w:rsidRPr="00C05FD8">
        <w:rPr>
          <w:vertAlign w:val="superscript"/>
        </w:rPr>
        <w:t>3</w:t>
      </w:r>
      <w:r w:rsidRPr="00C05FD8">
        <w:t xml:space="preserve"> предна</w:t>
      </w:r>
      <w:r w:rsidRPr="00C05FD8">
        <w:softHyphen/>
        <w:t xml:space="preserve">значен для следующих целей: </w:t>
      </w:r>
    </w:p>
    <w:p w:rsidR="001C75E5" w:rsidRPr="00C05FD8" w:rsidRDefault="001C75E5" w:rsidP="001C75E5">
      <w:pPr>
        <w:pStyle w:val="af9"/>
        <w:jc w:val="both"/>
      </w:pPr>
      <w:r w:rsidRPr="00C05FD8">
        <w:t xml:space="preserve">- разогрев промконтура при пуске; </w:t>
      </w:r>
    </w:p>
    <w:p w:rsidR="001C75E5" w:rsidRPr="00C05FD8" w:rsidRDefault="001C75E5" w:rsidP="001C75E5">
      <w:pPr>
        <w:pStyle w:val="af9"/>
        <w:jc w:val="both"/>
      </w:pPr>
      <w:r w:rsidRPr="00C05FD8">
        <w:t>- предотвращение повышения давления в промконтуре сверх допустимого значения;</w:t>
      </w:r>
    </w:p>
    <w:p w:rsidR="001C75E5" w:rsidRPr="00C05FD8" w:rsidRDefault="001C75E5" w:rsidP="001C75E5">
      <w:pPr>
        <w:pStyle w:val="af9"/>
        <w:jc w:val="both"/>
      </w:pPr>
      <w:r w:rsidRPr="00C05FD8">
        <w:t xml:space="preserve">- предотвращение вскипания воды в горячей линии промконтура при отключении насосов промконтура; </w:t>
      </w:r>
    </w:p>
    <w:p w:rsidR="001C75E5" w:rsidRPr="00C05FD8" w:rsidRDefault="001C75E5" w:rsidP="001C75E5">
      <w:pPr>
        <w:pStyle w:val="af9"/>
        <w:jc w:val="both"/>
      </w:pPr>
      <w:r w:rsidRPr="00C05FD8">
        <w:t xml:space="preserve">- компенсация давления в промконтуре при разогреве холодной линии, или расхолаживании горячей линии промконтура. </w:t>
      </w:r>
    </w:p>
    <w:p w:rsidR="001C75E5" w:rsidRPr="00C05FD8" w:rsidRDefault="001C75E5" w:rsidP="001C75E5">
      <w:pPr>
        <w:pStyle w:val="af9"/>
        <w:jc w:val="both"/>
        <w:rPr>
          <w:color w:val="000000"/>
        </w:rPr>
      </w:pPr>
      <w:r w:rsidRPr="00C05FD8">
        <w:t xml:space="preserve">Принципиальная расчётная  схема  теплоснабжения города </w:t>
      </w:r>
      <w:proofErr w:type="gramStart"/>
      <w:r w:rsidRPr="00C05FD8">
        <w:t>Курчатова, обуславливающая  выдачу  тепловой мощности от теплофикационных установок представлена</w:t>
      </w:r>
      <w:proofErr w:type="gramEnd"/>
      <w:r w:rsidRPr="00C05FD8">
        <w:t xml:space="preserve"> в приложении 6.</w:t>
      </w:r>
      <w:r w:rsidRPr="00C05FD8">
        <w:rPr>
          <w:color w:val="000000"/>
        </w:rPr>
        <w:t xml:space="preserve"> </w:t>
      </w:r>
    </w:p>
    <w:p w:rsidR="001C75E5" w:rsidRPr="00C05FD8" w:rsidRDefault="001C75E5" w:rsidP="001C75E5">
      <w:pPr>
        <w:pStyle w:val="af9"/>
        <w:jc w:val="both"/>
      </w:pPr>
    </w:p>
    <w:p w:rsidR="001C75E5" w:rsidRPr="00C05FD8" w:rsidRDefault="001C75E5" w:rsidP="001C75E5">
      <w:pPr>
        <w:pStyle w:val="af9"/>
        <w:jc w:val="both"/>
      </w:pPr>
      <w:r w:rsidRPr="00C05FD8">
        <w:t>Давление в ПКТС определяется следующими условиями: оно должно быть выше давления греющего пара в последнем по ходу БПТС, но не должно превышать 22,0 кГс/см</w:t>
      </w:r>
      <w:proofErr w:type="gramStart"/>
      <w:r w:rsidRPr="00C05FD8">
        <w:t>2</w:t>
      </w:r>
      <w:proofErr w:type="gramEnd"/>
      <w:r w:rsidRPr="00C05FD8">
        <w:t xml:space="preserve">, т.е. величины давления, определяющего запас прочности действующего тепломеханического оборудования и трубопроводов ПКТС при рабочей температуре воды, равной 180°С. Подпитка ПКТС осуществляется химически очищенной водой, приготовляемой из воды пруда-охладителя. </w:t>
      </w:r>
    </w:p>
    <w:p w:rsidR="001C75E5" w:rsidRPr="00C05FD8" w:rsidRDefault="001C75E5" w:rsidP="001C75E5">
      <w:pPr>
        <w:autoSpaceDE w:val="0"/>
        <w:autoSpaceDN w:val="0"/>
        <w:adjustRightInd w:val="0"/>
        <w:jc w:val="both"/>
        <w:rPr>
          <w:color w:val="000000"/>
          <w:szCs w:val="24"/>
        </w:rPr>
      </w:pPr>
      <w:r w:rsidRPr="00C05FD8">
        <w:rPr>
          <w:szCs w:val="24"/>
        </w:rPr>
        <w:t>Нагретая до температуры 160 - 180</w:t>
      </w:r>
      <w:proofErr w:type="gramStart"/>
      <w:r w:rsidRPr="00C05FD8">
        <w:rPr>
          <w:szCs w:val="24"/>
        </w:rPr>
        <w:t>°С</w:t>
      </w:r>
      <w:proofErr w:type="gramEnd"/>
      <w:r w:rsidRPr="00C05FD8">
        <w:rPr>
          <w:szCs w:val="24"/>
        </w:rPr>
        <w:t xml:space="preserve"> вода из ПКТС направляется в межтрубное пространство сетевых водоподогревателей каждой из теплофикационных установок, где она же является греющей средой при приготовлении теплоносителя в виде горячей воды, подаваемой в наружную тепловую сеть.</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Тепловая энергия в горячей воде на нужды отопления и горячего водоснабжения отпускается по двум основным выводам и на собственные хозяйственные нужды.  </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rPr>
          <w:b/>
          <w:bCs/>
          <w:color w:val="000000"/>
          <w:szCs w:val="24"/>
        </w:rPr>
      </w:pPr>
      <w:r w:rsidRPr="00C05FD8">
        <w:rPr>
          <w:b/>
          <w:bCs/>
          <w:color w:val="000000"/>
          <w:szCs w:val="24"/>
        </w:rPr>
        <w:t xml:space="preserve">2.1.7.  Регулирование отпуска тепловой энергии от </w:t>
      </w:r>
      <w:proofErr w:type="gramStart"/>
      <w:r w:rsidRPr="00C05FD8">
        <w:rPr>
          <w:b/>
          <w:bCs/>
          <w:color w:val="000000"/>
          <w:szCs w:val="24"/>
        </w:rPr>
        <w:t>пуско-резервной</w:t>
      </w:r>
      <w:proofErr w:type="gramEnd"/>
      <w:r w:rsidRPr="00C05FD8">
        <w:rPr>
          <w:b/>
          <w:bCs/>
          <w:color w:val="000000"/>
          <w:szCs w:val="24"/>
        </w:rPr>
        <w:t xml:space="preserve"> котельной </w:t>
      </w:r>
    </w:p>
    <w:p w:rsidR="001C75E5" w:rsidRPr="00C05FD8" w:rsidRDefault="001C75E5" w:rsidP="001C75E5">
      <w:pPr>
        <w:autoSpaceDE w:val="0"/>
        <w:autoSpaceDN w:val="0"/>
        <w:adjustRightInd w:val="0"/>
        <w:rPr>
          <w:b/>
          <w:bCs/>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w:t>
      </w:r>
      <w:proofErr w:type="gramStart"/>
      <w:r w:rsidRPr="00C05FD8">
        <w:rPr>
          <w:color w:val="000000"/>
          <w:szCs w:val="24"/>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 и заданной температуры горячей воды, поступающей в системы горячего водоснабжения, при изменяющемся в течение суток расходе этой воды.</w:t>
      </w:r>
      <w:proofErr w:type="gramEnd"/>
      <w:r w:rsidRPr="00C05FD8">
        <w:rPr>
          <w:color w:val="000000"/>
          <w:szCs w:val="24"/>
        </w:rPr>
        <w:t xml:space="preserve"> Системы теплоснабжения г</w:t>
      </w:r>
      <w:proofErr w:type="gramStart"/>
      <w:r w:rsidRPr="00C05FD8">
        <w:rPr>
          <w:color w:val="000000"/>
          <w:szCs w:val="24"/>
        </w:rPr>
        <w:t>.К</w:t>
      </w:r>
      <w:proofErr w:type="gramEnd"/>
      <w:r w:rsidRPr="00C05FD8">
        <w:rPr>
          <w:color w:val="000000"/>
          <w:szCs w:val="24"/>
        </w:rPr>
        <w:t xml:space="preserve">урчатова проектировались на центральное качественное регулирование отпуска тепловой энергии. Проектный температурный график по зонам теплоснабжения от котельной  был выбран во время развития систем централизованного теплоснабжения города в 80-х годах прошлого века и действует до настоящего времени со срезкой 115 градусов. </w:t>
      </w:r>
    </w:p>
    <w:p w:rsidR="001C75E5" w:rsidRPr="00C05FD8" w:rsidRDefault="001C75E5" w:rsidP="001C75E5">
      <w:pPr>
        <w:autoSpaceDE w:val="0"/>
        <w:autoSpaceDN w:val="0"/>
        <w:adjustRightInd w:val="0"/>
        <w:rPr>
          <w:color w:val="000000"/>
          <w:szCs w:val="24"/>
        </w:rPr>
      </w:pPr>
      <w:r w:rsidRPr="00C05FD8">
        <w:rPr>
          <w:color w:val="000000"/>
          <w:szCs w:val="24"/>
        </w:rPr>
        <w:t xml:space="preserve">    Введение срезки обусловлено следующими факторами: </w:t>
      </w:r>
    </w:p>
    <w:p w:rsidR="001C75E5" w:rsidRPr="00C05FD8" w:rsidRDefault="001C75E5" w:rsidP="001C75E5">
      <w:pPr>
        <w:autoSpaceDE w:val="0"/>
        <w:autoSpaceDN w:val="0"/>
        <w:adjustRightInd w:val="0"/>
        <w:spacing w:after="157"/>
        <w:rPr>
          <w:color w:val="000000"/>
          <w:szCs w:val="24"/>
        </w:rPr>
      </w:pPr>
      <w:r w:rsidRPr="00C05FD8">
        <w:rPr>
          <w:color w:val="000000"/>
          <w:szCs w:val="24"/>
        </w:rPr>
        <w:t xml:space="preserve">1.Ограничения по использованию пиковых мощностей на котельной;                                               2. Превышение подключенных договорных нагрузок потребителей над располагаемой тепловой мощностью источников;                                                                                                                                3.Выполнение требований к публичным договорам (в т.ч. на поставку тепловой энергии) статьи 426 ГК РФ – равные условия для всех абонентов.  </w:t>
      </w:r>
    </w:p>
    <w:p w:rsidR="001C75E5" w:rsidRPr="00C05FD8" w:rsidRDefault="001C75E5" w:rsidP="001C75E5">
      <w:pPr>
        <w:autoSpaceDE w:val="0"/>
        <w:autoSpaceDN w:val="0"/>
        <w:adjustRightInd w:val="0"/>
        <w:spacing w:after="157"/>
        <w:jc w:val="both"/>
        <w:rPr>
          <w:color w:val="000000"/>
          <w:szCs w:val="24"/>
        </w:rPr>
      </w:pPr>
      <w:r w:rsidRPr="00C05FD8">
        <w:rPr>
          <w:color w:val="000000"/>
          <w:szCs w:val="24"/>
        </w:rPr>
        <w:t xml:space="preserve">Для этого проводится «выравнивание» температуры по источникам с дефицитом располагаемой (балансовой) мощности для обеспечения одинаковых договорных условий всем абонентам по одной укрупнённой зоне теплоснабжения.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Таким образом, на данный момент от источников в тепловые сети </w:t>
      </w:r>
      <w:proofErr w:type="gramStart"/>
      <w:r w:rsidRPr="00C05FD8">
        <w:rPr>
          <w:color w:val="000000"/>
          <w:szCs w:val="24"/>
        </w:rPr>
        <w:t>поступает теплоноситель с температурой не выше 115°С. В этих условиях подача требуемого количества тепловой энергии потребителям возможна</w:t>
      </w:r>
      <w:proofErr w:type="gramEnd"/>
      <w:r w:rsidRPr="00C05FD8">
        <w:rPr>
          <w:color w:val="000000"/>
          <w:szCs w:val="24"/>
        </w:rPr>
        <w:t xml:space="preserve"> лишь за счет увеличения объемов циркуляции теплоносителя, увеличения поверхностей нагрева теплообменных аппаратов и нагревательных приборов у потребителей. В настоящее время большинство потребителей оборудованы элеваторами для </w:t>
      </w:r>
      <w:r w:rsidRPr="00C05FD8">
        <w:rPr>
          <w:color w:val="000000"/>
          <w:szCs w:val="24"/>
        </w:rPr>
        <w:lastRenderedPageBreak/>
        <w:t xml:space="preserve">присоединения систем отопления, что существенно ограничивает регулирование подачи тепловой энергии в период верхних «срезок» с помощью увеличения расхода теплоносителя, т.к. использование элеваторов предъявляет повышенные требования к гидравлическим режимам. </w:t>
      </w:r>
    </w:p>
    <w:p w:rsidR="001C75E5" w:rsidRPr="00C05FD8" w:rsidRDefault="001C75E5" w:rsidP="001C75E5">
      <w:pPr>
        <w:autoSpaceDE w:val="0"/>
        <w:autoSpaceDN w:val="0"/>
        <w:adjustRightInd w:val="0"/>
        <w:spacing w:before="240"/>
        <w:jc w:val="both"/>
        <w:rPr>
          <w:color w:val="000000"/>
          <w:szCs w:val="24"/>
        </w:rPr>
      </w:pPr>
      <w:r w:rsidRPr="00C05FD8">
        <w:rPr>
          <w:color w:val="000000"/>
          <w:szCs w:val="24"/>
        </w:rPr>
        <w:t xml:space="preserve">     Помимо верхней «срезки» температурный график имеет нижнюю «срезку» (температурную полку) для обеспечения подогрева горячей воды. Таким образом, в период работы систем теплоснабжения на нижней «срезке» происходит перегрев (перетоп) потребителей, подключенных через элеваторы. В период работы систем теплоснабжения на верхней «срезке» происходит недогрев  потребителей,  подключенных через элеваторы. </w:t>
      </w:r>
    </w:p>
    <w:p w:rsidR="001C75E5" w:rsidRPr="00C05FD8" w:rsidRDefault="001C75E5" w:rsidP="001C75E5">
      <w:pPr>
        <w:autoSpaceDE w:val="0"/>
        <w:autoSpaceDN w:val="0"/>
        <w:adjustRightInd w:val="0"/>
        <w:spacing w:before="240"/>
        <w:jc w:val="both"/>
        <w:rPr>
          <w:color w:val="000000"/>
          <w:szCs w:val="24"/>
        </w:rPr>
      </w:pPr>
      <w:r w:rsidRPr="00C05FD8">
        <w:rPr>
          <w:color w:val="000000"/>
          <w:szCs w:val="24"/>
        </w:rPr>
        <w:t xml:space="preserve">    Потребители, подключенные по схемам с насосами смешения, оборудованные средствами автоматизации и с достаточной поверхностью нагрева, недостатка в тепле испытывать не будут,</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недостаток качества (температуры) теплоносителя будет компенсироваться его количеством. </w:t>
      </w:r>
    </w:p>
    <w:p w:rsidR="001C75E5" w:rsidRPr="00C05FD8" w:rsidRDefault="001C75E5" w:rsidP="001C75E5">
      <w:pPr>
        <w:rPr>
          <w:b/>
          <w:color w:val="000000"/>
          <w:szCs w:val="24"/>
        </w:rPr>
      </w:pPr>
    </w:p>
    <w:p w:rsidR="001C75E5" w:rsidRPr="00C05FD8" w:rsidRDefault="001C75E5" w:rsidP="001C75E5">
      <w:pPr>
        <w:rPr>
          <w:color w:val="000000"/>
          <w:szCs w:val="24"/>
        </w:rPr>
      </w:pPr>
      <w:r w:rsidRPr="00C05FD8">
        <w:rPr>
          <w:b/>
          <w:color w:val="000000"/>
          <w:szCs w:val="24"/>
        </w:rPr>
        <w:t>Таблица  2.15.  Исходные данные для расчета температурных графиков в системах теплоснабжения</w:t>
      </w:r>
    </w:p>
    <w:tbl>
      <w:tblPr>
        <w:tblW w:w="9914"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4"/>
        <w:gridCol w:w="1519"/>
        <w:gridCol w:w="1280"/>
        <w:gridCol w:w="1315"/>
        <w:gridCol w:w="1580"/>
        <w:gridCol w:w="1580"/>
        <w:gridCol w:w="1366"/>
      </w:tblGrid>
      <w:tr w:rsidR="001C75E5" w:rsidRPr="00C05FD8" w:rsidTr="00C26691">
        <w:trPr>
          <w:trHeight w:val="967"/>
        </w:trPr>
        <w:tc>
          <w:tcPr>
            <w:tcW w:w="1274" w:type="dxa"/>
            <w:shd w:val="clear" w:color="auto" w:fill="FFFFFF"/>
            <w:vAlign w:val="center"/>
          </w:tcPr>
          <w:p w:rsidR="001C75E5" w:rsidRPr="00C05FD8" w:rsidRDefault="001C75E5" w:rsidP="00C26691">
            <w:pPr>
              <w:jc w:val="center"/>
              <w:rPr>
                <w:color w:val="000000"/>
                <w:szCs w:val="24"/>
              </w:rPr>
            </w:pPr>
            <w:r w:rsidRPr="00C05FD8">
              <w:rPr>
                <w:color w:val="000000"/>
                <w:szCs w:val="24"/>
              </w:rPr>
              <w:t>Наименование источника теплоты</w:t>
            </w:r>
          </w:p>
        </w:tc>
        <w:tc>
          <w:tcPr>
            <w:tcW w:w="1519" w:type="dxa"/>
            <w:shd w:val="clear" w:color="auto" w:fill="FFFFFF"/>
            <w:vAlign w:val="center"/>
          </w:tcPr>
          <w:p w:rsidR="001C75E5" w:rsidRPr="00C05FD8" w:rsidRDefault="001C75E5" w:rsidP="00C26691">
            <w:pPr>
              <w:jc w:val="center"/>
              <w:rPr>
                <w:color w:val="000000"/>
                <w:szCs w:val="24"/>
              </w:rPr>
            </w:pPr>
            <w:r w:rsidRPr="00C05FD8">
              <w:rPr>
                <w:color w:val="000000"/>
                <w:szCs w:val="24"/>
              </w:rPr>
              <w:t>Схема присоединения нагрузки ГВС</w:t>
            </w:r>
          </w:p>
        </w:tc>
        <w:tc>
          <w:tcPr>
            <w:tcW w:w="1280" w:type="dxa"/>
            <w:shd w:val="clear" w:color="auto" w:fill="FFFFFF"/>
            <w:vAlign w:val="center"/>
          </w:tcPr>
          <w:p w:rsidR="001C75E5" w:rsidRPr="00C05FD8" w:rsidRDefault="001C75E5" w:rsidP="00C26691">
            <w:pPr>
              <w:jc w:val="center"/>
              <w:rPr>
                <w:color w:val="000000"/>
                <w:szCs w:val="24"/>
              </w:rPr>
            </w:pPr>
            <w:r w:rsidRPr="00C05FD8">
              <w:rPr>
                <w:color w:val="000000"/>
                <w:szCs w:val="24"/>
              </w:rPr>
              <w:t xml:space="preserve">Расчетная температура наружного воздуха, </w:t>
            </w:r>
            <w:proofErr w:type="gramStart"/>
            <w:r w:rsidRPr="00C05FD8">
              <w:rPr>
                <w:color w:val="000000"/>
                <w:szCs w:val="24"/>
              </w:rPr>
              <w:t>С</w:t>
            </w:r>
            <w:proofErr w:type="gramEnd"/>
          </w:p>
        </w:tc>
        <w:tc>
          <w:tcPr>
            <w:tcW w:w="1315" w:type="dxa"/>
            <w:shd w:val="clear" w:color="auto" w:fill="FFFFFF"/>
            <w:vAlign w:val="center"/>
          </w:tcPr>
          <w:p w:rsidR="001C75E5" w:rsidRPr="00C05FD8" w:rsidRDefault="001C75E5" w:rsidP="00C26691">
            <w:pPr>
              <w:jc w:val="center"/>
              <w:rPr>
                <w:color w:val="000000"/>
                <w:szCs w:val="24"/>
              </w:rPr>
            </w:pPr>
            <w:r w:rsidRPr="00C05FD8">
              <w:rPr>
                <w:color w:val="000000"/>
                <w:szCs w:val="24"/>
              </w:rPr>
              <w:t>Температура воздуха внутри помещений, грд</w:t>
            </w:r>
          </w:p>
        </w:tc>
        <w:tc>
          <w:tcPr>
            <w:tcW w:w="1580" w:type="dxa"/>
            <w:shd w:val="clear" w:color="auto" w:fill="FFFFFF"/>
            <w:vAlign w:val="center"/>
          </w:tcPr>
          <w:p w:rsidR="001C75E5" w:rsidRPr="00C05FD8" w:rsidRDefault="001C75E5" w:rsidP="00C26691">
            <w:pPr>
              <w:jc w:val="center"/>
              <w:rPr>
                <w:color w:val="000000"/>
                <w:szCs w:val="24"/>
              </w:rPr>
            </w:pPr>
            <w:r w:rsidRPr="00C05FD8">
              <w:rPr>
                <w:color w:val="000000"/>
                <w:szCs w:val="24"/>
              </w:rPr>
              <w:t xml:space="preserve">Спрямление температурного графика на ГВС, </w:t>
            </w:r>
            <w:r w:rsidRPr="00C05FD8">
              <w:rPr>
                <w:color w:val="000000"/>
                <w:szCs w:val="24"/>
                <w:vertAlign w:val="superscript"/>
              </w:rPr>
              <w:t>о</w:t>
            </w:r>
            <w:r w:rsidRPr="00C05FD8">
              <w:rPr>
                <w:color w:val="000000"/>
                <w:szCs w:val="24"/>
              </w:rPr>
              <w:t>С</w:t>
            </w:r>
          </w:p>
        </w:tc>
        <w:tc>
          <w:tcPr>
            <w:tcW w:w="1580" w:type="dxa"/>
            <w:shd w:val="clear" w:color="auto" w:fill="FFFFFF"/>
            <w:vAlign w:val="center"/>
          </w:tcPr>
          <w:p w:rsidR="001C75E5" w:rsidRPr="00C05FD8" w:rsidRDefault="001C75E5" w:rsidP="00C26691">
            <w:pPr>
              <w:jc w:val="center"/>
              <w:rPr>
                <w:color w:val="000000"/>
                <w:szCs w:val="24"/>
              </w:rPr>
            </w:pPr>
            <w:r w:rsidRPr="00C05FD8">
              <w:rPr>
                <w:color w:val="000000"/>
                <w:szCs w:val="24"/>
              </w:rPr>
              <w:t xml:space="preserve">Срезка температурного графика, </w:t>
            </w:r>
            <w:r w:rsidRPr="00C05FD8">
              <w:rPr>
                <w:color w:val="000000"/>
                <w:szCs w:val="24"/>
                <w:vertAlign w:val="superscript"/>
              </w:rPr>
              <w:t>о</w:t>
            </w:r>
            <w:r w:rsidRPr="00C05FD8">
              <w:rPr>
                <w:color w:val="000000"/>
                <w:szCs w:val="24"/>
              </w:rPr>
              <w:t>С</w:t>
            </w:r>
          </w:p>
        </w:tc>
        <w:tc>
          <w:tcPr>
            <w:tcW w:w="1366" w:type="dxa"/>
            <w:shd w:val="clear" w:color="auto" w:fill="FFFFFF"/>
            <w:vAlign w:val="center"/>
          </w:tcPr>
          <w:p w:rsidR="001C75E5" w:rsidRPr="00C05FD8" w:rsidRDefault="001C75E5" w:rsidP="00C26691">
            <w:pPr>
              <w:jc w:val="center"/>
              <w:rPr>
                <w:color w:val="000000"/>
                <w:szCs w:val="24"/>
              </w:rPr>
            </w:pPr>
            <w:r w:rsidRPr="00C05FD8">
              <w:rPr>
                <w:color w:val="000000"/>
                <w:szCs w:val="24"/>
              </w:rPr>
              <w:t xml:space="preserve">Температурный график, </w:t>
            </w:r>
            <w:r w:rsidRPr="00C05FD8">
              <w:rPr>
                <w:color w:val="000000"/>
                <w:szCs w:val="24"/>
                <w:vertAlign w:val="superscript"/>
              </w:rPr>
              <w:t>о</w:t>
            </w:r>
            <w:r w:rsidRPr="00C05FD8">
              <w:rPr>
                <w:color w:val="000000"/>
                <w:szCs w:val="24"/>
              </w:rPr>
              <w:t>С</w:t>
            </w:r>
          </w:p>
        </w:tc>
      </w:tr>
      <w:tr w:rsidR="001C75E5" w:rsidRPr="00C05FD8" w:rsidTr="00C26691">
        <w:trPr>
          <w:trHeight w:val="345"/>
        </w:trPr>
        <w:tc>
          <w:tcPr>
            <w:tcW w:w="1274" w:type="dxa"/>
            <w:shd w:val="clear" w:color="auto" w:fill="FFFFFF"/>
            <w:vAlign w:val="center"/>
          </w:tcPr>
          <w:p w:rsidR="001C75E5" w:rsidRPr="00C05FD8" w:rsidRDefault="001C75E5" w:rsidP="00C26691">
            <w:pPr>
              <w:jc w:val="center"/>
              <w:rPr>
                <w:color w:val="000000"/>
                <w:szCs w:val="24"/>
              </w:rPr>
            </w:pPr>
            <w:r w:rsidRPr="00C05FD8">
              <w:rPr>
                <w:color w:val="000000"/>
                <w:szCs w:val="24"/>
              </w:rPr>
              <w:t>ПРК</w:t>
            </w:r>
          </w:p>
        </w:tc>
        <w:tc>
          <w:tcPr>
            <w:tcW w:w="1519" w:type="dxa"/>
            <w:shd w:val="clear" w:color="auto" w:fill="FFFFFF"/>
            <w:vAlign w:val="center"/>
          </w:tcPr>
          <w:p w:rsidR="001C75E5" w:rsidRPr="00C05FD8" w:rsidRDefault="001C75E5" w:rsidP="00C26691">
            <w:pPr>
              <w:jc w:val="center"/>
              <w:rPr>
                <w:color w:val="000000"/>
                <w:szCs w:val="24"/>
              </w:rPr>
            </w:pPr>
            <w:r w:rsidRPr="00C05FD8">
              <w:rPr>
                <w:color w:val="000000"/>
                <w:szCs w:val="24"/>
              </w:rPr>
              <w:t>открытая</w:t>
            </w:r>
          </w:p>
        </w:tc>
        <w:tc>
          <w:tcPr>
            <w:tcW w:w="1280" w:type="dxa"/>
            <w:shd w:val="clear" w:color="auto" w:fill="FFFFFF"/>
            <w:vAlign w:val="center"/>
          </w:tcPr>
          <w:p w:rsidR="001C75E5" w:rsidRPr="00C05FD8" w:rsidRDefault="001C75E5" w:rsidP="00C26691">
            <w:pPr>
              <w:jc w:val="center"/>
              <w:rPr>
                <w:color w:val="000000"/>
                <w:szCs w:val="24"/>
              </w:rPr>
            </w:pPr>
            <w:r w:rsidRPr="00C05FD8">
              <w:rPr>
                <w:color w:val="000000"/>
                <w:szCs w:val="24"/>
              </w:rPr>
              <w:t>-24</w:t>
            </w:r>
          </w:p>
        </w:tc>
        <w:tc>
          <w:tcPr>
            <w:tcW w:w="1315" w:type="dxa"/>
            <w:shd w:val="clear" w:color="auto" w:fill="FFFFFF"/>
            <w:vAlign w:val="center"/>
          </w:tcPr>
          <w:p w:rsidR="001C75E5" w:rsidRPr="00C05FD8" w:rsidRDefault="001C75E5" w:rsidP="00C26691">
            <w:pPr>
              <w:jc w:val="center"/>
              <w:rPr>
                <w:color w:val="000000"/>
                <w:szCs w:val="24"/>
              </w:rPr>
            </w:pPr>
            <w:r w:rsidRPr="00C05FD8">
              <w:rPr>
                <w:color w:val="000000"/>
                <w:szCs w:val="24"/>
              </w:rPr>
              <w:t>18</w:t>
            </w:r>
          </w:p>
        </w:tc>
        <w:tc>
          <w:tcPr>
            <w:tcW w:w="1580" w:type="dxa"/>
            <w:shd w:val="clear" w:color="auto" w:fill="FFFFFF"/>
            <w:vAlign w:val="center"/>
          </w:tcPr>
          <w:p w:rsidR="001C75E5" w:rsidRPr="00C05FD8" w:rsidRDefault="001C75E5" w:rsidP="00C26691">
            <w:pPr>
              <w:jc w:val="center"/>
              <w:rPr>
                <w:color w:val="000000"/>
                <w:szCs w:val="24"/>
              </w:rPr>
            </w:pPr>
            <w:r w:rsidRPr="00C05FD8">
              <w:rPr>
                <w:color w:val="000000"/>
                <w:szCs w:val="24"/>
              </w:rPr>
              <w:t>70</w:t>
            </w:r>
          </w:p>
        </w:tc>
        <w:tc>
          <w:tcPr>
            <w:tcW w:w="1580" w:type="dxa"/>
            <w:shd w:val="clear" w:color="auto" w:fill="FFFFFF"/>
            <w:vAlign w:val="center"/>
          </w:tcPr>
          <w:p w:rsidR="001C75E5" w:rsidRPr="00C05FD8" w:rsidRDefault="001C75E5" w:rsidP="00C26691">
            <w:pPr>
              <w:jc w:val="center"/>
              <w:rPr>
                <w:color w:val="000000"/>
                <w:szCs w:val="24"/>
              </w:rPr>
            </w:pPr>
            <w:r w:rsidRPr="00C05FD8">
              <w:rPr>
                <w:color w:val="000000"/>
                <w:szCs w:val="24"/>
              </w:rPr>
              <w:t>115</w:t>
            </w:r>
          </w:p>
        </w:tc>
        <w:tc>
          <w:tcPr>
            <w:tcW w:w="1366" w:type="dxa"/>
            <w:shd w:val="clear" w:color="auto" w:fill="FFFFFF"/>
            <w:vAlign w:val="center"/>
          </w:tcPr>
          <w:p w:rsidR="001C75E5" w:rsidRPr="00C05FD8" w:rsidRDefault="001C75E5" w:rsidP="00C26691">
            <w:pPr>
              <w:jc w:val="center"/>
              <w:rPr>
                <w:color w:val="000000"/>
                <w:szCs w:val="24"/>
              </w:rPr>
            </w:pPr>
            <w:r w:rsidRPr="00C05FD8">
              <w:rPr>
                <w:color w:val="000000"/>
                <w:szCs w:val="24"/>
              </w:rPr>
              <w:t>130/70</w:t>
            </w:r>
          </w:p>
        </w:tc>
      </w:tr>
    </w:tbl>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color w:val="000000"/>
          <w:szCs w:val="24"/>
        </w:rPr>
      </w:pPr>
      <w:r w:rsidRPr="00C05FD8">
        <w:rPr>
          <w:b/>
          <w:bCs/>
          <w:color w:val="000000"/>
          <w:szCs w:val="24"/>
        </w:rPr>
        <w:t xml:space="preserve">2.1.8. Способы учета тепла, отпущенного в паровые и водяные тепловые сети </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Учет тепла, отпускаемого потребителям от </w:t>
      </w:r>
      <w:proofErr w:type="gramStart"/>
      <w:r w:rsidRPr="00C05FD8">
        <w:rPr>
          <w:color w:val="000000"/>
          <w:szCs w:val="24"/>
        </w:rPr>
        <w:t>пуско-резервной</w:t>
      </w:r>
      <w:proofErr w:type="gramEnd"/>
      <w:r w:rsidRPr="00C05FD8">
        <w:rPr>
          <w:color w:val="000000"/>
          <w:szCs w:val="24"/>
        </w:rPr>
        <w:t xml:space="preserve"> котельной, ведется с помощью  коммерческой системы учета энергоресурсов. </w:t>
      </w:r>
    </w:p>
    <w:p w:rsidR="001C75E5" w:rsidRPr="00C05FD8" w:rsidRDefault="001C75E5" w:rsidP="001C75E5">
      <w:pPr>
        <w:autoSpaceDE w:val="0"/>
        <w:autoSpaceDN w:val="0"/>
        <w:adjustRightInd w:val="0"/>
        <w:jc w:val="both"/>
        <w:rPr>
          <w:szCs w:val="24"/>
        </w:rPr>
      </w:pPr>
      <w:r w:rsidRPr="00C05FD8">
        <w:rPr>
          <w:color w:val="000000"/>
          <w:szCs w:val="24"/>
        </w:rPr>
        <w:t>Учет отпущенной тепловой энергии и теплоносителя от филиала АО "Концерн Росэнергоатом"  "Курская атомная станция" (на границах раздела балансовой принадлежности) осуществляется с помощью т</w:t>
      </w:r>
      <w:r w:rsidRPr="00C05FD8">
        <w:rPr>
          <w:szCs w:val="24"/>
        </w:rPr>
        <w:t>еплоэнергоконтроллера  ИМ 2300.</w:t>
      </w:r>
    </w:p>
    <w:p w:rsidR="001C75E5" w:rsidRPr="00C05FD8" w:rsidRDefault="001C75E5" w:rsidP="001C75E5">
      <w:pPr>
        <w:jc w:val="both"/>
        <w:rPr>
          <w:color w:val="000000"/>
          <w:szCs w:val="24"/>
        </w:rPr>
      </w:pPr>
      <w:r w:rsidRPr="00C05FD8">
        <w:rPr>
          <w:color w:val="000000"/>
          <w:szCs w:val="24"/>
        </w:rPr>
        <w:t>Коммерческий учет  тепловой энергии и горячей воды у прочих потребителей выполняется  с помощью таких приборов как ВКТ-7, ТМК-Н1, ТМК-Н2, ТМК-42, ТСП.   Коммерческий учет  тепловой энергии и горячей воды у населения МКД (общедомовые приборы учета) теплосчетчиками  ЭСКО МТР-06, в  частных жилых домах ТСП, ВКТ-7.</w:t>
      </w:r>
    </w:p>
    <w:p w:rsidR="001C75E5" w:rsidRPr="00C05FD8" w:rsidRDefault="001C75E5" w:rsidP="001C75E5">
      <w:pPr>
        <w:jc w:val="both"/>
        <w:rPr>
          <w:color w:val="000000"/>
          <w:szCs w:val="24"/>
        </w:rPr>
      </w:pPr>
    </w:p>
    <w:p w:rsidR="001C75E5" w:rsidRPr="00C05FD8" w:rsidRDefault="001C75E5" w:rsidP="001C75E5">
      <w:pPr>
        <w:autoSpaceDE w:val="0"/>
        <w:autoSpaceDN w:val="0"/>
        <w:adjustRightInd w:val="0"/>
        <w:rPr>
          <w:color w:val="000000"/>
          <w:szCs w:val="24"/>
        </w:rPr>
      </w:pPr>
      <w:r w:rsidRPr="00C05FD8">
        <w:rPr>
          <w:color w:val="000000"/>
          <w:szCs w:val="24"/>
        </w:rPr>
        <w:t xml:space="preserve">         В состав комплекса контрольно-технических средств  учета входят: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1. Измерительные системы учета тепловой энергии по тепловым пунктам, реализованные на базе измерительных комплексов СПТ- 961.2, СПТ- 961М, состоят из отдельных узлов учета, обеспечивающих сбор, накопление, хранение и передачу параметров энергоносителей пользователям, и включают в себя: </w:t>
      </w:r>
    </w:p>
    <w:p w:rsidR="001C75E5" w:rsidRPr="00C05FD8" w:rsidRDefault="001C75E5" w:rsidP="001C75E5">
      <w:pPr>
        <w:numPr>
          <w:ilvl w:val="0"/>
          <w:numId w:val="10"/>
        </w:numPr>
        <w:autoSpaceDE w:val="0"/>
        <w:autoSpaceDN w:val="0"/>
        <w:adjustRightInd w:val="0"/>
        <w:rPr>
          <w:color w:val="000000"/>
          <w:szCs w:val="24"/>
        </w:rPr>
      </w:pPr>
      <w:r w:rsidRPr="00C05FD8">
        <w:rPr>
          <w:color w:val="000000"/>
          <w:szCs w:val="24"/>
        </w:rPr>
        <w:t xml:space="preserve"> по одному тепловычислителю ТСР на каждом сетевом выводе и линии подпиточной воды; </w:t>
      </w:r>
    </w:p>
    <w:p w:rsidR="001C75E5" w:rsidRPr="00C05FD8" w:rsidRDefault="001C75E5" w:rsidP="001C75E5">
      <w:pPr>
        <w:numPr>
          <w:ilvl w:val="0"/>
          <w:numId w:val="10"/>
        </w:numPr>
        <w:autoSpaceDE w:val="0"/>
        <w:autoSpaceDN w:val="0"/>
        <w:adjustRightInd w:val="0"/>
        <w:rPr>
          <w:color w:val="000000"/>
          <w:szCs w:val="24"/>
        </w:rPr>
      </w:pPr>
      <w:r w:rsidRPr="00C05FD8">
        <w:rPr>
          <w:color w:val="000000"/>
          <w:szCs w:val="24"/>
        </w:rPr>
        <w:t xml:space="preserve"> по одному двухлучевому ультразвуковому или электромагнитному расходомеру на каждом прямом, обратном и подпиточном трубопроводах; </w:t>
      </w:r>
    </w:p>
    <w:p w:rsidR="001C75E5" w:rsidRPr="00C05FD8" w:rsidRDefault="001C75E5" w:rsidP="001C75E5">
      <w:pPr>
        <w:numPr>
          <w:ilvl w:val="0"/>
          <w:numId w:val="10"/>
        </w:numPr>
        <w:autoSpaceDE w:val="0"/>
        <w:autoSpaceDN w:val="0"/>
        <w:adjustRightInd w:val="0"/>
        <w:rPr>
          <w:color w:val="000000"/>
          <w:szCs w:val="24"/>
        </w:rPr>
      </w:pPr>
      <w:r w:rsidRPr="00C05FD8">
        <w:rPr>
          <w:color w:val="000000"/>
          <w:szCs w:val="24"/>
        </w:rPr>
        <w:t xml:space="preserve"> по одному преобразователю давления и температуры на всех трубопроводах; </w:t>
      </w:r>
    </w:p>
    <w:p w:rsidR="001C75E5" w:rsidRPr="00C05FD8" w:rsidRDefault="001C75E5" w:rsidP="001C75E5">
      <w:pPr>
        <w:pStyle w:val="2"/>
        <w:numPr>
          <w:ilvl w:val="0"/>
          <w:numId w:val="10"/>
        </w:numPr>
        <w:shd w:val="clear" w:color="auto" w:fill="FFFFFF"/>
        <w:spacing w:before="109" w:after="0"/>
        <w:jc w:val="both"/>
        <w:rPr>
          <w:rFonts w:ascii="Verdana" w:hAnsi="Verdana"/>
          <w:i w:val="0"/>
          <w:iCs/>
          <w:color w:val="000000"/>
          <w:sz w:val="24"/>
          <w:szCs w:val="24"/>
        </w:rPr>
      </w:pPr>
      <w:proofErr w:type="gramStart"/>
      <w:r w:rsidRPr="00C05FD8">
        <w:rPr>
          <w:rFonts w:ascii="Times New Roman" w:hAnsi="Times New Roman"/>
          <w:b w:val="0"/>
          <w:i w:val="0"/>
          <w:color w:val="000000"/>
          <w:sz w:val="24"/>
          <w:szCs w:val="24"/>
        </w:rPr>
        <w:t>системный компьютер (сервер АСКУТЭ ТЭЦ), специализированное программное обеспечение (ПО) «Взлёт СП», которое позволяет периодически считывать из тепловычислителей и хранить параметры энергоносителей, рассылать параметры (данные) ХВ на периферийные тепловычислители, обеспечивать доступ пользователей к часовым и суточным архивам, а также передачу параметров на верхний уровень</w:t>
      </w:r>
      <w:r w:rsidRPr="00C05FD8">
        <w:rPr>
          <w:color w:val="000000"/>
          <w:sz w:val="24"/>
          <w:szCs w:val="24"/>
        </w:rPr>
        <w:t>;</w:t>
      </w:r>
      <w:proofErr w:type="gramEnd"/>
    </w:p>
    <w:p w:rsidR="001C75E5" w:rsidRPr="00C05FD8" w:rsidRDefault="001C75E5" w:rsidP="001C75E5">
      <w:pPr>
        <w:numPr>
          <w:ilvl w:val="0"/>
          <w:numId w:val="10"/>
        </w:numPr>
        <w:autoSpaceDE w:val="0"/>
        <w:autoSpaceDN w:val="0"/>
        <w:adjustRightInd w:val="0"/>
        <w:rPr>
          <w:color w:val="000000"/>
          <w:szCs w:val="24"/>
        </w:rPr>
      </w:pPr>
      <w:r w:rsidRPr="00C05FD8">
        <w:rPr>
          <w:color w:val="000000"/>
          <w:szCs w:val="24"/>
        </w:rPr>
        <w:t xml:space="preserve">компьютер ПТО с установленным ПО «Взлёт СП»; </w:t>
      </w:r>
    </w:p>
    <w:p w:rsidR="001C75E5" w:rsidRPr="00C05FD8" w:rsidRDefault="001C75E5" w:rsidP="001C75E5">
      <w:pPr>
        <w:numPr>
          <w:ilvl w:val="0"/>
          <w:numId w:val="10"/>
        </w:numPr>
        <w:autoSpaceDE w:val="0"/>
        <w:autoSpaceDN w:val="0"/>
        <w:adjustRightInd w:val="0"/>
        <w:rPr>
          <w:color w:val="000000"/>
          <w:szCs w:val="24"/>
        </w:rPr>
      </w:pPr>
      <w:r w:rsidRPr="00C05FD8">
        <w:rPr>
          <w:color w:val="000000"/>
          <w:szCs w:val="24"/>
        </w:rPr>
        <w:lastRenderedPageBreak/>
        <w:t xml:space="preserve"> линии связи, обеспечивающие передачу данных из тепловычислителей на сервер по интерфейсу RS-485. </w:t>
      </w:r>
    </w:p>
    <w:p w:rsidR="001C75E5" w:rsidRPr="00C05FD8" w:rsidRDefault="001C75E5" w:rsidP="001C75E5">
      <w:pPr>
        <w:autoSpaceDE w:val="0"/>
        <w:autoSpaceDN w:val="0"/>
        <w:adjustRightInd w:val="0"/>
        <w:rPr>
          <w:color w:val="000000"/>
          <w:szCs w:val="24"/>
        </w:rPr>
      </w:pPr>
      <w:r w:rsidRPr="00C05FD8">
        <w:rPr>
          <w:color w:val="000000"/>
          <w:szCs w:val="24"/>
        </w:rPr>
        <w:t xml:space="preserve">2. Корпоративная система передачи данных, объединяющая существующие линии связи. </w:t>
      </w:r>
    </w:p>
    <w:p w:rsidR="001C75E5" w:rsidRPr="00C05FD8" w:rsidRDefault="001C75E5" w:rsidP="001C75E5">
      <w:pPr>
        <w:autoSpaceDE w:val="0"/>
        <w:autoSpaceDN w:val="0"/>
        <w:adjustRightInd w:val="0"/>
        <w:rPr>
          <w:color w:val="000000"/>
          <w:szCs w:val="24"/>
        </w:rPr>
      </w:pPr>
      <w:r w:rsidRPr="00C05FD8">
        <w:rPr>
          <w:color w:val="000000"/>
          <w:szCs w:val="24"/>
        </w:rPr>
        <w:t xml:space="preserve">3. Центр сбора обработки информации (ЦСОИ), состоящий из сервера АСКУТЭ корпоративного уровня.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Система обеспечивает сбор и накопление текущих и архивных данных по параметрам сетевой воды на выводах ТЭЦ и количеству отпускаемой тепловой энергии за заданный отчетный период.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Узлы учета работают непрерывно в автоматическом режиме. Программа «Отчеты», входящая в состав программных комплексов «Взлет СП», предназначена для автоматизации сбора данных с приборов учета и подготовки по этим данным отчетных документов. Полученная информация используется персоналом расчетных групп ПТО. Организованы отдельные рабочие места для оперативного персонала на ЦЩУ ТЭЦ, оснащенные системами отображения технологической информации, поступающей </w:t>
      </w:r>
      <w:proofErr w:type="gramStart"/>
      <w:r w:rsidRPr="00C05FD8">
        <w:rPr>
          <w:color w:val="000000"/>
          <w:szCs w:val="24"/>
        </w:rPr>
        <w:t>от</w:t>
      </w:r>
      <w:proofErr w:type="gramEnd"/>
      <w:r w:rsidRPr="00C05FD8">
        <w:rPr>
          <w:color w:val="000000"/>
          <w:szCs w:val="24"/>
        </w:rPr>
        <w:t xml:space="preserve"> «Взлет ИИС».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Все средства измерения, задействованные в АСКУТЭ, внесены в Госреестр и проходят регулярную поверку в НЦСМ. Все коммерческие узлы учета ежегодно допускаются в эксплуатацию Ростехнадзором. АСКУТЭ прошла очередную аттестацию с последующим сроком до 06.10.2022 года.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Учет тепла, отпускаемого потребителям котельных, ведется с помощью автоматизированной технологической и коммерческой системы учета тепловой энергии. Система обеспечивает сбор и накопление текущих и архивных данных по параметрам сетевой воды на выводах и количеству отпускаемой тепловой энергии за заданный отчетный период. Все средства измерения проходят регулярную поверку и являются коммерческими.</w:t>
      </w:r>
    </w:p>
    <w:p w:rsidR="001C75E5" w:rsidRPr="00C05FD8" w:rsidRDefault="001C75E5" w:rsidP="001C75E5">
      <w:pPr>
        <w:autoSpaceDE w:val="0"/>
        <w:autoSpaceDN w:val="0"/>
        <w:adjustRightInd w:val="0"/>
        <w:rPr>
          <w:color w:val="000000"/>
          <w:szCs w:val="24"/>
        </w:rPr>
      </w:pPr>
      <w:r w:rsidRPr="00C05FD8">
        <w:rPr>
          <w:color w:val="000000"/>
          <w:szCs w:val="24"/>
        </w:rPr>
        <w:t xml:space="preserve">Состав измерительных систем учета тепловой энергии представлен в таблице  2.16. </w:t>
      </w:r>
    </w:p>
    <w:p w:rsidR="001C75E5" w:rsidRPr="00C05FD8" w:rsidRDefault="001C75E5" w:rsidP="001C75E5">
      <w:pPr>
        <w:autoSpaceDE w:val="0"/>
        <w:autoSpaceDN w:val="0"/>
        <w:adjustRightInd w:val="0"/>
        <w:rPr>
          <w:rFonts w:eastAsia="Arial,Bold"/>
          <w:b/>
          <w:bCs/>
          <w:color w:val="000000"/>
          <w:szCs w:val="24"/>
        </w:rPr>
      </w:pPr>
    </w:p>
    <w:p w:rsidR="001C75E5" w:rsidRPr="00C05FD8" w:rsidRDefault="001C75E5" w:rsidP="001C75E5">
      <w:pPr>
        <w:autoSpaceDE w:val="0"/>
        <w:autoSpaceDN w:val="0"/>
        <w:adjustRightInd w:val="0"/>
        <w:outlineLvl w:val="0"/>
        <w:rPr>
          <w:rFonts w:ascii="Arial" w:eastAsia="Arial,Bold" w:hAnsi="Arial" w:cs="Arial"/>
          <w:b/>
          <w:bCs/>
          <w:color w:val="000000"/>
          <w:szCs w:val="24"/>
        </w:rPr>
      </w:pPr>
      <w:r w:rsidRPr="00C05FD8">
        <w:rPr>
          <w:rFonts w:eastAsia="Arial,Bold"/>
          <w:b/>
          <w:bCs/>
          <w:color w:val="000000"/>
          <w:szCs w:val="24"/>
        </w:rPr>
        <w:t>Таблица 2.16. Приборы учета тепловой и электрической энергии, холодной и горячей воды</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5"/>
        <w:gridCol w:w="3954"/>
        <w:gridCol w:w="1277"/>
        <w:gridCol w:w="2868"/>
        <w:gridCol w:w="1219"/>
      </w:tblGrid>
      <w:tr w:rsidR="001C75E5" w:rsidRPr="00C05FD8" w:rsidTr="00C26691">
        <w:trPr>
          <w:trHeight w:val="276"/>
          <w:jc w:val="center"/>
        </w:trPr>
        <w:tc>
          <w:tcPr>
            <w:tcW w:w="545" w:type="dxa"/>
            <w:vAlign w:val="center"/>
          </w:tcPr>
          <w:p w:rsidR="001C75E5" w:rsidRPr="00C05FD8" w:rsidRDefault="001C75E5" w:rsidP="00C26691">
            <w:pPr>
              <w:jc w:val="center"/>
              <w:rPr>
                <w:color w:val="000000"/>
                <w:szCs w:val="24"/>
              </w:rPr>
            </w:pPr>
            <w:r w:rsidRPr="00C05FD8">
              <w:rPr>
                <w:color w:val="000000"/>
                <w:szCs w:val="24"/>
              </w:rPr>
              <w:t>№</w:t>
            </w:r>
          </w:p>
        </w:tc>
        <w:tc>
          <w:tcPr>
            <w:tcW w:w="3954" w:type="dxa"/>
            <w:vAlign w:val="center"/>
          </w:tcPr>
          <w:p w:rsidR="001C75E5" w:rsidRPr="00C05FD8" w:rsidRDefault="001C75E5" w:rsidP="00C26691">
            <w:pPr>
              <w:jc w:val="center"/>
              <w:rPr>
                <w:color w:val="000000"/>
                <w:szCs w:val="24"/>
              </w:rPr>
            </w:pPr>
            <w:r w:rsidRPr="00C05FD8">
              <w:rPr>
                <w:color w:val="000000"/>
                <w:szCs w:val="24"/>
              </w:rPr>
              <w:t>Назначение</w:t>
            </w:r>
          </w:p>
        </w:tc>
        <w:tc>
          <w:tcPr>
            <w:tcW w:w="1277" w:type="dxa"/>
            <w:vAlign w:val="center"/>
          </w:tcPr>
          <w:p w:rsidR="001C75E5" w:rsidRPr="00C05FD8" w:rsidRDefault="001C75E5" w:rsidP="00C26691">
            <w:pPr>
              <w:jc w:val="center"/>
              <w:rPr>
                <w:color w:val="000000"/>
                <w:szCs w:val="24"/>
              </w:rPr>
            </w:pPr>
            <w:r w:rsidRPr="00C05FD8">
              <w:rPr>
                <w:color w:val="000000"/>
                <w:szCs w:val="24"/>
              </w:rPr>
              <w:t>Кол-во</w:t>
            </w:r>
          </w:p>
        </w:tc>
        <w:tc>
          <w:tcPr>
            <w:tcW w:w="2868" w:type="dxa"/>
            <w:vAlign w:val="center"/>
          </w:tcPr>
          <w:p w:rsidR="001C75E5" w:rsidRPr="00C05FD8" w:rsidRDefault="001C75E5" w:rsidP="00C26691">
            <w:pPr>
              <w:jc w:val="center"/>
              <w:rPr>
                <w:color w:val="000000"/>
                <w:szCs w:val="24"/>
              </w:rPr>
            </w:pPr>
            <w:r w:rsidRPr="00C05FD8">
              <w:rPr>
                <w:color w:val="000000"/>
                <w:szCs w:val="24"/>
              </w:rPr>
              <w:t>Тип прибора, марка</w:t>
            </w:r>
          </w:p>
        </w:tc>
        <w:tc>
          <w:tcPr>
            <w:tcW w:w="1219" w:type="dxa"/>
            <w:vAlign w:val="center"/>
          </w:tcPr>
          <w:p w:rsidR="001C75E5" w:rsidRPr="00C05FD8" w:rsidRDefault="001C75E5" w:rsidP="00C26691">
            <w:pPr>
              <w:jc w:val="center"/>
              <w:rPr>
                <w:color w:val="000000"/>
                <w:szCs w:val="24"/>
              </w:rPr>
            </w:pPr>
            <w:r w:rsidRPr="00C05FD8">
              <w:rPr>
                <w:color w:val="000000"/>
                <w:szCs w:val="24"/>
              </w:rPr>
              <w:t>класс точности</w:t>
            </w:r>
          </w:p>
        </w:tc>
      </w:tr>
      <w:tr w:rsidR="001C75E5" w:rsidRPr="00C05FD8" w:rsidTr="00C26691">
        <w:trPr>
          <w:trHeight w:val="264"/>
          <w:jc w:val="center"/>
        </w:trPr>
        <w:tc>
          <w:tcPr>
            <w:tcW w:w="545" w:type="dxa"/>
          </w:tcPr>
          <w:p w:rsidR="001C75E5" w:rsidRPr="00C05FD8" w:rsidRDefault="001C75E5" w:rsidP="00C26691">
            <w:pPr>
              <w:jc w:val="center"/>
              <w:rPr>
                <w:color w:val="000000"/>
                <w:szCs w:val="24"/>
              </w:rPr>
            </w:pPr>
            <w:r w:rsidRPr="00C05FD8">
              <w:rPr>
                <w:color w:val="000000"/>
                <w:szCs w:val="24"/>
              </w:rPr>
              <w:t> </w:t>
            </w:r>
          </w:p>
        </w:tc>
        <w:tc>
          <w:tcPr>
            <w:tcW w:w="3954" w:type="dxa"/>
            <w:shd w:val="clear" w:color="auto" w:fill="FFFF00"/>
          </w:tcPr>
          <w:p w:rsidR="001C75E5" w:rsidRPr="00C05FD8" w:rsidRDefault="001C75E5" w:rsidP="00C26691">
            <w:pPr>
              <w:rPr>
                <w:color w:val="000000"/>
                <w:szCs w:val="24"/>
              </w:rPr>
            </w:pPr>
            <w:r w:rsidRPr="00C05FD8">
              <w:rPr>
                <w:color w:val="000000"/>
                <w:szCs w:val="24"/>
              </w:rPr>
              <w:t>Приборы учета горячей воды</w:t>
            </w:r>
          </w:p>
        </w:tc>
        <w:tc>
          <w:tcPr>
            <w:tcW w:w="1277" w:type="dxa"/>
            <w:shd w:val="clear" w:color="auto" w:fill="FFFF00"/>
          </w:tcPr>
          <w:p w:rsidR="001C75E5" w:rsidRPr="00C05FD8" w:rsidRDefault="001C75E5" w:rsidP="00C26691">
            <w:pPr>
              <w:jc w:val="center"/>
              <w:rPr>
                <w:color w:val="000000"/>
                <w:szCs w:val="24"/>
              </w:rPr>
            </w:pPr>
            <w:r w:rsidRPr="00C05FD8">
              <w:rPr>
                <w:color w:val="000000"/>
                <w:szCs w:val="24"/>
              </w:rPr>
              <w:t> </w:t>
            </w:r>
          </w:p>
        </w:tc>
        <w:tc>
          <w:tcPr>
            <w:tcW w:w="2868" w:type="dxa"/>
            <w:shd w:val="clear" w:color="auto" w:fill="FFFF00"/>
          </w:tcPr>
          <w:p w:rsidR="001C75E5" w:rsidRPr="00C05FD8" w:rsidRDefault="001C75E5" w:rsidP="00C26691">
            <w:pPr>
              <w:jc w:val="center"/>
              <w:rPr>
                <w:color w:val="000000"/>
                <w:szCs w:val="24"/>
              </w:rPr>
            </w:pPr>
            <w:r w:rsidRPr="00C05FD8">
              <w:rPr>
                <w:color w:val="000000"/>
                <w:szCs w:val="24"/>
              </w:rPr>
              <w:t> </w:t>
            </w:r>
          </w:p>
        </w:tc>
        <w:tc>
          <w:tcPr>
            <w:tcW w:w="1219" w:type="dxa"/>
            <w:shd w:val="clear" w:color="auto" w:fill="FFFF00"/>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554"/>
          <w:jc w:val="center"/>
        </w:trPr>
        <w:tc>
          <w:tcPr>
            <w:tcW w:w="545" w:type="dxa"/>
            <w:vAlign w:val="center"/>
          </w:tcPr>
          <w:p w:rsidR="001C75E5" w:rsidRPr="00C05FD8" w:rsidRDefault="001C75E5" w:rsidP="00C26691">
            <w:pPr>
              <w:jc w:val="center"/>
              <w:rPr>
                <w:color w:val="000000"/>
                <w:szCs w:val="24"/>
              </w:rPr>
            </w:pPr>
            <w:r w:rsidRPr="00C05FD8">
              <w:rPr>
                <w:color w:val="000000"/>
                <w:szCs w:val="24"/>
              </w:rPr>
              <w:t>1</w:t>
            </w:r>
          </w:p>
        </w:tc>
        <w:tc>
          <w:tcPr>
            <w:tcW w:w="3954" w:type="dxa"/>
            <w:vAlign w:val="center"/>
          </w:tcPr>
          <w:p w:rsidR="001C75E5" w:rsidRPr="00C05FD8" w:rsidRDefault="001C75E5" w:rsidP="00C26691">
            <w:pPr>
              <w:rPr>
                <w:color w:val="000000"/>
                <w:szCs w:val="24"/>
              </w:rPr>
            </w:pPr>
            <w:r w:rsidRPr="00C05FD8">
              <w:rPr>
                <w:color w:val="000000"/>
                <w:szCs w:val="24"/>
              </w:rPr>
              <w:t>Прочие потребители</w:t>
            </w:r>
          </w:p>
        </w:tc>
        <w:tc>
          <w:tcPr>
            <w:tcW w:w="1277" w:type="dxa"/>
            <w:vAlign w:val="center"/>
          </w:tcPr>
          <w:p w:rsidR="001C75E5" w:rsidRPr="00C05FD8" w:rsidRDefault="001C75E5" w:rsidP="00C26691">
            <w:pPr>
              <w:jc w:val="center"/>
              <w:rPr>
                <w:color w:val="000000"/>
                <w:szCs w:val="24"/>
              </w:rPr>
            </w:pPr>
            <w:r w:rsidRPr="00C05FD8">
              <w:rPr>
                <w:color w:val="000000"/>
                <w:szCs w:val="24"/>
              </w:rPr>
              <w:t>220</w:t>
            </w:r>
          </w:p>
        </w:tc>
        <w:tc>
          <w:tcPr>
            <w:tcW w:w="2868" w:type="dxa"/>
            <w:vAlign w:val="center"/>
          </w:tcPr>
          <w:p w:rsidR="001C75E5" w:rsidRPr="00C05FD8" w:rsidRDefault="001C75E5" w:rsidP="00C26691">
            <w:pPr>
              <w:jc w:val="center"/>
              <w:rPr>
                <w:color w:val="000000"/>
                <w:szCs w:val="24"/>
              </w:rPr>
            </w:pPr>
            <w:r w:rsidRPr="00C05FD8">
              <w:rPr>
                <w:color w:val="000000"/>
                <w:szCs w:val="24"/>
              </w:rPr>
              <w:t>СВГ-15, СВ-15Г, СВК-15-3-2, ВДГ-32, ВДГ-15, ВСГ-15</w:t>
            </w:r>
          </w:p>
        </w:tc>
        <w:tc>
          <w:tcPr>
            <w:tcW w:w="1219" w:type="dxa"/>
            <w:vAlign w:val="center"/>
          </w:tcPr>
          <w:p w:rsidR="001C75E5" w:rsidRPr="00C05FD8" w:rsidRDefault="001C75E5" w:rsidP="00C26691">
            <w:pPr>
              <w:jc w:val="center"/>
              <w:rPr>
                <w:color w:val="000000"/>
                <w:szCs w:val="24"/>
              </w:rPr>
            </w:pPr>
            <w:r w:rsidRPr="00C05FD8">
              <w:rPr>
                <w:color w:val="000000"/>
                <w:szCs w:val="24"/>
              </w:rPr>
              <w:t>2/5%</w:t>
            </w:r>
          </w:p>
        </w:tc>
      </w:tr>
      <w:tr w:rsidR="001C75E5" w:rsidRPr="00C05FD8" w:rsidTr="00C26691">
        <w:trPr>
          <w:trHeight w:val="528"/>
          <w:jc w:val="center"/>
        </w:trPr>
        <w:tc>
          <w:tcPr>
            <w:tcW w:w="545" w:type="dxa"/>
            <w:vAlign w:val="center"/>
          </w:tcPr>
          <w:p w:rsidR="001C75E5" w:rsidRPr="00C05FD8" w:rsidRDefault="001C75E5" w:rsidP="00C26691">
            <w:pPr>
              <w:jc w:val="center"/>
              <w:rPr>
                <w:color w:val="000000"/>
                <w:szCs w:val="24"/>
              </w:rPr>
            </w:pPr>
            <w:r w:rsidRPr="00C05FD8">
              <w:rPr>
                <w:color w:val="000000"/>
                <w:szCs w:val="24"/>
              </w:rPr>
              <w:t>2</w:t>
            </w:r>
          </w:p>
        </w:tc>
        <w:tc>
          <w:tcPr>
            <w:tcW w:w="3954" w:type="dxa"/>
            <w:vAlign w:val="center"/>
          </w:tcPr>
          <w:p w:rsidR="001C75E5" w:rsidRPr="00C05FD8" w:rsidRDefault="001C75E5" w:rsidP="00C26691">
            <w:pPr>
              <w:rPr>
                <w:color w:val="000000"/>
                <w:szCs w:val="24"/>
              </w:rPr>
            </w:pPr>
            <w:r w:rsidRPr="00C05FD8">
              <w:rPr>
                <w:color w:val="000000"/>
                <w:szCs w:val="24"/>
              </w:rPr>
              <w:t>Население МКД (поквартирные приборы учета)</w:t>
            </w:r>
          </w:p>
        </w:tc>
        <w:tc>
          <w:tcPr>
            <w:tcW w:w="1277" w:type="dxa"/>
            <w:shd w:val="clear" w:color="auto" w:fill="FFFFFF"/>
            <w:vAlign w:val="center"/>
          </w:tcPr>
          <w:p w:rsidR="001C75E5" w:rsidRPr="00C05FD8" w:rsidRDefault="001C75E5" w:rsidP="00C26691">
            <w:pPr>
              <w:jc w:val="center"/>
              <w:rPr>
                <w:color w:val="000000"/>
                <w:szCs w:val="24"/>
              </w:rPr>
            </w:pPr>
            <w:r w:rsidRPr="00C05FD8">
              <w:rPr>
                <w:color w:val="000000"/>
                <w:szCs w:val="24"/>
              </w:rPr>
              <w:t>14500</w:t>
            </w:r>
          </w:p>
        </w:tc>
        <w:tc>
          <w:tcPr>
            <w:tcW w:w="2868" w:type="dxa"/>
            <w:vAlign w:val="center"/>
          </w:tcPr>
          <w:p w:rsidR="001C75E5" w:rsidRPr="00C05FD8" w:rsidRDefault="001C75E5" w:rsidP="00C26691">
            <w:pPr>
              <w:jc w:val="center"/>
              <w:rPr>
                <w:color w:val="000000"/>
                <w:szCs w:val="24"/>
              </w:rPr>
            </w:pPr>
            <w:r w:rsidRPr="00C05FD8">
              <w:rPr>
                <w:color w:val="000000"/>
                <w:szCs w:val="24"/>
              </w:rPr>
              <w:t>СВГ-15</w:t>
            </w:r>
          </w:p>
        </w:tc>
        <w:tc>
          <w:tcPr>
            <w:tcW w:w="1219" w:type="dxa"/>
            <w:vAlign w:val="center"/>
          </w:tcPr>
          <w:p w:rsidR="001C75E5" w:rsidRPr="00C05FD8" w:rsidRDefault="001C75E5" w:rsidP="00C26691">
            <w:pPr>
              <w:jc w:val="center"/>
              <w:rPr>
                <w:color w:val="000000"/>
                <w:szCs w:val="24"/>
              </w:rPr>
            </w:pPr>
            <w:r w:rsidRPr="00C05FD8">
              <w:rPr>
                <w:color w:val="000000"/>
                <w:szCs w:val="24"/>
              </w:rPr>
              <w:t>2/5%</w:t>
            </w:r>
          </w:p>
        </w:tc>
      </w:tr>
      <w:tr w:rsidR="001C75E5" w:rsidRPr="00C05FD8" w:rsidTr="00C26691">
        <w:trPr>
          <w:trHeight w:val="528"/>
          <w:jc w:val="center"/>
        </w:trPr>
        <w:tc>
          <w:tcPr>
            <w:tcW w:w="545" w:type="dxa"/>
          </w:tcPr>
          <w:p w:rsidR="001C75E5" w:rsidRPr="00C05FD8" w:rsidRDefault="001C75E5" w:rsidP="00C26691">
            <w:pPr>
              <w:jc w:val="center"/>
              <w:rPr>
                <w:color w:val="000000"/>
                <w:szCs w:val="24"/>
              </w:rPr>
            </w:pPr>
            <w:r w:rsidRPr="00C05FD8">
              <w:rPr>
                <w:color w:val="000000"/>
                <w:szCs w:val="24"/>
              </w:rPr>
              <w:t> </w:t>
            </w:r>
          </w:p>
        </w:tc>
        <w:tc>
          <w:tcPr>
            <w:tcW w:w="3954" w:type="dxa"/>
            <w:shd w:val="clear" w:color="auto" w:fill="FFFF00"/>
          </w:tcPr>
          <w:p w:rsidR="001C75E5" w:rsidRPr="00C05FD8" w:rsidRDefault="001C75E5" w:rsidP="00C26691">
            <w:pPr>
              <w:rPr>
                <w:color w:val="000000"/>
                <w:szCs w:val="24"/>
              </w:rPr>
            </w:pPr>
            <w:r w:rsidRPr="00C05FD8">
              <w:rPr>
                <w:color w:val="000000"/>
                <w:szCs w:val="24"/>
              </w:rPr>
              <w:t>Приборы учета тепловой энергии и горячей воды</w:t>
            </w:r>
          </w:p>
        </w:tc>
        <w:tc>
          <w:tcPr>
            <w:tcW w:w="1277" w:type="dxa"/>
            <w:shd w:val="clear" w:color="auto" w:fill="FFFF00"/>
          </w:tcPr>
          <w:p w:rsidR="001C75E5" w:rsidRPr="00C05FD8" w:rsidRDefault="001C75E5" w:rsidP="00C26691">
            <w:pPr>
              <w:jc w:val="center"/>
              <w:rPr>
                <w:color w:val="000000"/>
                <w:szCs w:val="24"/>
              </w:rPr>
            </w:pPr>
            <w:r w:rsidRPr="00C05FD8">
              <w:rPr>
                <w:color w:val="000000"/>
                <w:szCs w:val="24"/>
              </w:rPr>
              <w:t> </w:t>
            </w:r>
          </w:p>
        </w:tc>
        <w:tc>
          <w:tcPr>
            <w:tcW w:w="2868" w:type="dxa"/>
            <w:shd w:val="clear" w:color="auto" w:fill="FFFF00"/>
          </w:tcPr>
          <w:p w:rsidR="001C75E5" w:rsidRPr="00C05FD8" w:rsidRDefault="001C75E5" w:rsidP="00C26691">
            <w:pPr>
              <w:jc w:val="center"/>
              <w:rPr>
                <w:color w:val="000000"/>
                <w:szCs w:val="24"/>
              </w:rPr>
            </w:pPr>
            <w:r w:rsidRPr="00C05FD8">
              <w:rPr>
                <w:color w:val="000000"/>
                <w:szCs w:val="24"/>
              </w:rPr>
              <w:t> </w:t>
            </w:r>
          </w:p>
        </w:tc>
        <w:tc>
          <w:tcPr>
            <w:tcW w:w="1219" w:type="dxa"/>
            <w:shd w:val="clear" w:color="auto" w:fill="FFFF00"/>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1186"/>
          <w:jc w:val="center"/>
        </w:trPr>
        <w:tc>
          <w:tcPr>
            <w:tcW w:w="545" w:type="dxa"/>
          </w:tcPr>
          <w:p w:rsidR="001C75E5" w:rsidRPr="00C05FD8" w:rsidRDefault="001C75E5" w:rsidP="00C26691">
            <w:pPr>
              <w:jc w:val="center"/>
              <w:rPr>
                <w:color w:val="000000"/>
                <w:szCs w:val="24"/>
              </w:rPr>
            </w:pPr>
            <w:r w:rsidRPr="00C05FD8">
              <w:rPr>
                <w:color w:val="000000"/>
                <w:szCs w:val="24"/>
              </w:rPr>
              <w:t>1</w:t>
            </w:r>
          </w:p>
        </w:tc>
        <w:tc>
          <w:tcPr>
            <w:tcW w:w="3954" w:type="dxa"/>
          </w:tcPr>
          <w:p w:rsidR="001C75E5" w:rsidRPr="00C05FD8" w:rsidRDefault="001C75E5" w:rsidP="00C26691">
            <w:pPr>
              <w:rPr>
                <w:color w:val="000000"/>
                <w:szCs w:val="24"/>
              </w:rPr>
            </w:pPr>
            <w:r w:rsidRPr="00C05FD8">
              <w:rPr>
                <w:color w:val="000000"/>
                <w:szCs w:val="24"/>
              </w:rPr>
              <w:t>Учет отпущенной тепловой энергии и теплоносителя  от  ОАО "Концерн Росэнергоатом",  филиала "Курская атомная станция"  (на границах раздела балансовой принадлежности)</w:t>
            </w:r>
          </w:p>
        </w:tc>
        <w:tc>
          <w:tcPr>
            <w:tcW w:w="1277" w:type="dxa"/>
            <w:vAlign w:val="center"/>
          </w:tcPr>
          <w:p w:rsidR="001C75E5" w:rsidRPr="00C05FD8" w:rsidRDefault="001C75E5" w:rsidP="00C26691">
            <w:pPr>
              <w:jc w:val="center"/>
              <w:rPr>
                <w:color w:val="000000"/>
                <w:szCs w:val="24"/>
              </w:rPr>
            </w:pPr>
            <w:r w:rsidRPr="00C05FD8">
              <w:rPr>
                <w:color w:val="000000"/>
                <w:szCs w:val="24"/>
              </w:rPr>
              <w:t>4</w:t>
            </w:r>
          </w:p>
        </w:tc>
        <w:tc>
          <w:tcPr>
            <w:tcW w:w="2868" w:type="dxa"/>
            <w:vAlign w:val="center"/>
          </w:tcPr>
          <w:p w:rsidR="001C75E5" w:rsidRPr="00C05FD8" w:rsidRDefault="001C75E5" w:rsidP="00C26691">
            <w:pPr>
              <w:jc w:val="center"/>
              <w:rPr>
                <w:szCs w:val="24"/>
              </w:rPr>
            </w:pPr>
            <w:r w:rsidRPr="00C05FD8">
              <w:rPr>
                <w:szCs w:val="24"/>
              </w:rPr>
              <w:t xml:space="preserve">Теплоэнергоконтроллер  ИМ 2300 </w:t>
            </w:r>
          </w:p>
        </w:tc>
        <w:tc>
          <w:tcPr>
            <w:tcW w:w="1219" w:type="dxa"/>
            <w:vAlign w:val="center"/>
          </w:tcPr>
          <w:p w:rsidR="001C75E5" w:rsidRPr="00C05FD8" w:rsidRDefault="001C75E5" w:rsidP="00C26691">
            <w:pPr>
              <w:jc w:val="center"/>
              <w:rPr>
                <w:color w:val="000000"/>
                <w:szCs w:val="24"/>
              </w:rPr>
            </w:pPr>
            <w:r w:rsidRPr="00C05FD8">
              <w:rPr>
                <w:color w:val="000000"/>
                <w:szCs w:val="24"/>
              </w:rPr>
              <w:t>0,15%</w:t>
            </w:r>
          </w:p>
        </w:tc>
      </w:tr>
      <w:tr w:rsidR="001C75E5" w:rsidRPr="00C05FD8" w:rsidTr="00C26691">
        <w:trPr>
          <w:trHeight w:val="557"/>
          <w:jc w:val="center"/>
        </w:trPr>
        <w:tc>
          <w:tcPr>
            <w:tcW w:w="545" w:type="dxa"/>
          </w:tcPr>
          <w:p w:rsidR="001C75E5" w:rsidRPr="00C05FD8" w:rsidRDefault="001C75E5" w:rsidP="00C26691">
            <w:pPr>
              <w:jc w:val="center"/>
              <w:rPr>
                <w:color w:val="000000"/>
                <w:szCs w:val="24"/>
              </w:rPr>
            </w:pPr>
            <w:r w:rsidRPr="00C05FD8">
              <w:rPr>
                <w:color w:val="000000"/>
                <w:szCs w:val="24"/>
              </w:rPr>
              <w:t>2</w:t>
            </w:r>
          </w:p>
        </w:tc>
        <w:tc>
          <w:tcPr>
            <w:tcW w:w="3954" w:type="dxa"/>
          </w:tcPr>
          <w:p w:rsidR="001C75E5" w:rsidRPr="00C05FD8" w:rsidRDefault="001C75E5" w:rsidP="00C26691">
            <w:pPr>
              <w:rPr>
                <w:color w:val="000000"/>
                <w:szCs w:val="24"/>
              </w:rPr>
            </w:pPr>
            <w:r w:rsidRPr="00C05FD8">
              <w:rPr>
                <w:color w:val="000000"/>
                <w:szCs w:val="24"/>
              </w:rPr>
              <w:t xml:space="preserve">Коммерческий учет  тепловой энергии и горячей воды у прочих потребителей </w:t>
            </w:r>
          </w:p>
        </w:tc>
        <w:tc>
          <w:tcPr>
            <w:tcW w:w="1277" w:type="dxa"/>
            <w:vAlign w:val="center"/>
          </w:tcPr>
          <w:p w:rsidR="001C75E5" w:rsidRPr="00C05FD8" w:rsidRDefault="001C75E5" w:rsidP="00C26691">
            <w:pPr>
              <w:jc w:val="center"/>
              <w:rPr>
                <w:color w:val="000000"/>
                <w:szCs w:val="24"/>
              </w:rPr>
            </w:pPr>
            <w:r w:rsidRPr="00C05FD8">
              <w:rPr>
                <w:color w:val="000000"/>
                <w:szCs w:val="24"/>
              </w:rPr>
              <w:t>52</w:t>
            </w:r>
          </w:p>
        </w:tc>
        <w:tc>
          <w:tcPr>
            <w:tcW w:w="2868" w:type="dxa"/>
            <w:vAlign w:val="center"/>
          </w:tcPr>
          <w:p w:rsidR="001C75E5" w:rsidRPr="00C05FD8" w:rsidRDefault="001C75E5" w:rsidP="00C26691">
            <w:pPr>
              <w:jc w:val="center"/>
              <w:rPr>
                <w:color w:val="000000"/>
                <w:szCs w:val="24"/>
              </w:rPr>
            </w:pPr>
            <w:r w:rsidRPr="00C05FD8">
              <w:rPr>
                <w:color w:val="000000"/>
                <w:szCs w:val="24"/>
              </w:rPr>
              <w:t>ВКТ-7, ТМК-Н1, ТМК-Н2, ТМК-42, ТСП</w:t>
            </w:r>
          </w:p>
        </w:tc>
        <w:tc>
          <w:tcPr>
            <w:tcW w:w="1219" w:type="dxa"/>
            <w:vAlign w:val="center"/>
          </w:tcPr>
          <w:p w:rsidR="001C75E5" w:rsidRPr="00C05FD8" w:rsidRDefault="001C75E5" w:rsidP="00C26691">
            <w:pPr>
              <w:jc w:val="center"/>
              <w:rPr>
                <w:color w:val="000000"/>
                <w:szCs w:val="24"/>
              </w:rPr>
            </w:pPr>
            <w:r w:rsidRPr="00C05FD8">
              <w:rPr>
                <w:color w:val="000000"/>
                <w:szCs w:val="24"/>
              </w:rPr>
              <w:t>0,5-0,1%</w:t>
            </w:r>
          </w:p>
        </w:tc>
      </w:tr>
      <w:tr w:rsidR="001C75E5" w:rsidRPr="00C05FD8" w:rsidTr="00C26691">
        <w:trPr>
          <w:trHeight w:val="699"/>
          <w:jc w:val="center"/>
        </w:trPr>
        <w:tc>
          <w:tcPr>
            <w:tcW w:w="545" w:type="dxa"/>
          </w:tcPr>
          <w:p w:rsidR="001C75E5" w:rsidRPr="00C05FD8" w:rsidRDefault="001C75E5" w:rsidP="00C26691">
            <w:pPr>
              <w:jc w:val="center"/>
              <w:rPr>
                <w:color w:val="000000"/>
                <w:szCs w:val="24"/>
              </w:rPr>
            </w:pPr>
            <w:r w:rsidRPr="00C05FD8">
              <w:rPr>
                <w:color w:val="000000"/>
                <w:szCs w:val="24"/>
              </w:rPr>
              <w:t>3</w:t>
            </w:r>
          </w:p>
        </w:tc>
        <w:tc>
          <w:tcPr>
            <w:tcW w:w="3954" w:type="dxa"/>
          </w:tcPr>
          <w:p w:rsidR="001C75E5" w:rsidRPr="00C05FD8" w:rsidRDefault="001C75E5" w:rsidP="00C26691">
            <w:pPr>
              <w:rPr>
                <w:color w:val="000000"/>
                <w:szCs w:val="24"/>
              </w:rPr>
            </w:pPr>
            <w:r w:rsidRPr="00C05FD8">
              <w:rPr>
                <w:color w:val="000000"/>
                <w:szCs w:val="24"/>
              </w:rPr>
              <w:t>Коммерческий учет  тепловой энергии и горячей воды у населения МКД (общедомовые приборы учета)</w:t>
            </w:r>
          </w:p>
        </w:tc>
        <w:tc>
          <w:tcPr>
            <w:tcW w:w="1277" w:type="dxa"/>
            <w:vAlign w:val="center"/>
          </w:tcPr>
          <w:p w:rsidR="001C75E5" w:rsidRPr="00C05FD8" w:rsidRDefault="001C75E5" w:rsidP="00C26691">
            <w:pPr>
              <w:jc w:val="center"/>
              <w:rPr>
                <w:color w:val="000000"/>
                <w:szCs w:val="24"/>
              </w:rPr>
            </w:pPr>
            <w:r w:rsidRPr="00C05FD8">
              <w:rPr>
                <w:color w:val="000000"/>
                <w:szCs w:val="24"/>
              </w:rPr>
              <w:t>18</w:t>
            </w:r>
          </w:p>
        </w:tc>
        <w:tc>
          <w:tcPr>
            <w:tcW w:w="2868" w:type="dxa"/>
            <w:vAlign w:val="center"/>
          </w:tcPr>
          <w:p w:rsidR="001C75E5" w:rsidRPr="00C05FD8" w:rsidRDefault="001C75E5" w:rsidP="00C26691">
            <w:pPr>
              <w:jc w:val="center"/>
              <w:rPr>
                <w:color w:val="000000"/>
                <w:szCs w:val="24"/>
              </w:rPr>
            </w:pPr>
            <w:r w:rsidRPr="00C05FD8">
              <w:rPr>
                <w:color w:val="000000"/>
                <w:szCs w:val="24"/>
              </w:rPr>
              <w:t>Теплосчетчик ЭСКО МТР-06</w:t>
            </w:r>
          </w:p>
        </w:tc>
        <w:tc>
          <w:tcPr>
            <w:tcW w:w="1219" w:type="dxa"/>
            <w:vAlign w:val="center"/>
          </w:tcPr>
          <w:p w:rsidR="001C75E5" w:rsidRPr="00C05FD8" w:rsidRDefault="001C75E5" w:rsidP="00C26691">
            <w:pPr>
              <w:jc w:val="center"/>
              <w:rPr>
                <w:color w:val="000000"/>
                <w:szCs w:val="24"/>
              </w:rPr>
            </w:pPr>
            <w:r w:rsidRPr="00C05FD8">
              <w:rPr>
                <w:color w:val="000000"/>
                <w:szCs w:val="24"/>
              </w:rPr>
              <w:t>С</w:t>
            </w:r>
          </w:p>
        </w:tc>
      </w:tr>
      <w:tr w:rsidR="001C75E5" w:rsidRPr="00C05FD8" w:rsidTr="00C26691">
        <w:trPr>
          <w:trHeight w:val="702"/>
          <w:jc w:val="center"/>
        </w:trPr>
        <w:tc>
          <w:tcPr>
            <w:tcW w:w="545" w:type="dxa"/>
          </w:tcPr>
          <w:p w:rsidR="001C75E5" w:rsidRPr="00C05FD8" w:rsidRDefault="001C75E5" w:rsidP="00C26691">
            <w:pPr>
              <w:jc w:val="center"/>
              <w:rPr>
                <w:color w:val="000000"/>
                <w:szCs w:val="24"/>
              </w:rPr>
            </w:pPr>
            <w:r w:rsidRPr="00C05FD8">
              <w:rPr>
                <w:color w:val="000000"/>
                <w:szCs w:val="24"/>
              </w:rPr>
              <w:t>4</w:t>
            </w:r>
          </w:p>
        </w:tc>
        <w:tc>
          <w:tcPr>
            <w:tcW w:w="3954" w:type="dxa"/>
          </w:tcPr>
          <w:p w:rsidR="001C75E5" w:rsidRPr="00C05FD8" w:rsidRDefault="001C75E5" w:rsidP="00C26691">
            <w:pPr>
              <w:rPr>
                <w:color w:val="000000"/>
                <w:szCs w:val="24"/>
              </w:rPr>
            </w:pPr>
            <w:r w:rsidRPr="00C05FD8">
              <w:rPr>
                <w:color w:val="000000"/>
                <w:szCs w:val="24"/>
              </w:rPr>
              <w:t xml:space="preserve">Коммерческий учет  тепловой энергии и горячей воды у населения </w:t>
            </w:r>
            <w:r w:rsidRPr="00C05FD8">
              <w:rPr>
                <w:color w:val="000000"/>
                <w:szCs w:val="24"/>
              </w:rPr>
              <w:lastRenderedPageBreak/>
              <w:t>частных жилых домов</w:t>
            </w:r>
          </w:p>
        </w:tc>
        <w:tc>
          <w:tcPr>
            <w:tcW w:w="1277" w:type="dxa"/>
            <w:vAlign w:val="center"/>
          </w:tcPr>
          <w:p w:rsidR="001C75E5" w:rsidRPr="00C05FD8" w:rsidRDefault="001C75E5" w:rsidP="00C26691">
            <w:pPr>
              <w:jc w:val="center"/>
              <w:rPr>
                <w:color w:val="000000"/>
                <w:szCs w:val="24"/>
              </w:rPr>
            </w:pPr>
            <w:r w:rsidRPr="00C05FD8">
              <w:rPr>
                <w:color w:val="000000"/>
                <w:szCs w:val="24"/>
              </w:rPr>
              <w:lastRenderedPageBreak/>
              <w:t>8</w:t>
            </w:r>
          </w:p>
        </w:tc>
        <w:tc>
          <w:tcPr>
            <w:tcW w:w="2868" w:type="dxa"/>
            <w:vAlign w:val="center"/>
          </w:tcPr>
          <w:p w:rsidR="001C75E5" w:rsidRPr="00C05FD8" w:rsidRDefault="001C75E5" w:rsidP="00C26691">
            <w:pPr>
              <w:jc w:val="center"/>
              <w:rPr>
                <w:color w:val="000000"/>
                <w:szCs w:val="24"/>
              </w:rPr>
            </w:pPr>
            <w:r w:rsidRPr="00C05FD8">
              <w:rPr>
                <w:color w:val="000000"/>
                <w:szCs w:val="24"/>
              </w:rPr>
              <w:t>ТСП, ВКТ-7</w:t>
            </w:r>
          </w:p>
        </w:tc>
        <w:tc>
          <w:tcPr>
            <w:tcW w:w="1219" w:type="dxa"/>
            <w:vAlign w:val="center"/>
          </w:tcPr>
          <w:p w:rsidR="001C75E5" w:rsidRPr="00C05FD8" w:rsidRDefault="001C75E5" w:rsidP="00C26691">
            <w:pPr>
              <w:jc w:val="center"/>
              <w:rPr>
                <w:color w:val="000000"/>
                <w:szCs w:val="24"/>
              </w:rPr>
            </w:pPr>
            <w:r w:rsidRPr="00C05FD8">
              <w:rPr>
                <w:color w:val="000000"/>
                <w:szCs w:val="24"/>
              </w:rPr>
              <w:t>0,5-0,1%</w:t>
            </w:r>
          </w:p>
        </w:tc>
      </w:tr>
    </w:tbl>
    <w:p w:rsidR="001C75E5" w:rsidRPr="00C05FD8" w:rsidRDefault="001C75E5" w:rsidP="001C75E5">
      <w:pPr>
        <w:shd w:val="clear" w:color="auto" w:fill="FFFFFF"/>
        <w:spacing w:after="300" w:line="375" w:lineRule="atLeast"/>
        <w:textAlignment w:val="baseline"/>
        <w:rPr>
          <w:b/>
          <w:szCs w:val="24"/>
        </w:rPr>
      </w:pPr>
      <w:r w:rsidRPr="00C05FD8">
        <w:rPr>
          <w:b/>
          <w:szCs w:val="24"/>
        </w:rPr>
        <w:lastRenderedPageBreak/>
        <w:t xml:space="preserve">                                                                                                                                                                             2.1.9. Статистика отказов и восстановлений оборудования источников тепловой энергии</w:t>
      </w:r>
      <w:bookmarkStart w:id="25" w:name="l402"/>
      <w:bookmarkEnd w:id="25"/>
    </w:p>
    <w:p w:rsidR="001C75E5" w:rsidRPr="00C05FD8" w:rsidRDefault="001C75E5" w:rsidP="001C75E5">
      <w:pPr>
        <w:shd w:val="clear" w:color="auto" w:fill="FFFFFF"/>
        <w:spacing w:after="300"/>
        <w:jc w:val="both"/>
        <w:textAlignment w:val="baseline"/>
        <w:rPr>
          <w:szCs w:val="24"/>
        </w:rPr>
      </w:pPr>
      <w:r w:rsidRPr="00C05FD8">
        <w:rPr>
          <w:color w:val="000000"/>
          <w:szCs w:val="24"/>
        </w:rPr>
        <w:t>По состоянию на 202</w:t>
      </w:r>
      <w:r w:rsidR="00376AD1" w:rsidRPr="00C05FD8">
        <w:rPr>
          <w:color w:val="000000"/>
          <w:szCs w:val="24"/>
        </w:rPr>
        <w:t>3</w:t>
      </w:r>
      <w:r w:rsidRPr="00C05FD8">
        <w:rPr>
          <w:color w:val="000000"/>
          <w:szCs w:val="24"/>
        </w:rPr>
        <w:t xml:space="preserve"> год  </w:t>
      </w:r>
      <w:r w:rsidRPr="00C05FD8">
        <w:rPr>
          <w:szCs w:val="24"/>
        </w:rPr>
        <w:t>отказов и восстановлений оборудования источников тепловой энергии не зарегистрировано.</w:t>
      </w:r>
    </w:p>
    <w:p w:rsidR="001C75E5" w:rsidRPr="00C05FD8" w:rsidRDefault="001C75E5" w:rsidP="001C75E5">
      <w:pPr>
        <w:autoSpaceDE w:val="0"/>
        <w:autoSpaceDN w:val="0"/>
        <w:adjustRightInd w:val="0"/>
        <w:jc w:val="both"/>
        <w:rPr>
          <w:color w:val="000000"/>
          <w:szCs w:val="24"/>
        </w:rPr>
      </w:pPr>
      <w:r w:rsidRPr="00C05FD8">
        <w:rPr>
          <w:b/>
          <w:bCs/>
          <w:color w:val="000000"/>
          <w:szCs w:val="24"/>
        </w:rPr>
        <w:t xml:space="preserve">2.1.10. Предписания надзорных органов по запрещению дальнейшей эксплуатации оборудования </w:t>
      </w:r>
      <w:proofErr w:type="gramStart"/>
      <w:r w:rsidRPr="00C05FD8">
        <w:rPr>
          <w:b/>
          <w:bCs/>
          <w:color w:val="000000"/>
          <w:szCs w:val="24"/>
        </w:rPr>
        <w:t>пуско-резервной</w:t>
      </w:r>
      <w:proofErr w:type="gramEnd"/>
      <w:r w:rsidRPr="00C05FD8">
        <w:rPr>
          <w:b/>
          <w:bCs/>
          <w:color w:val="000000"/>
          <w:szCs w:val="24"/>
        </w:rPr>
        <w:t xml:space="preserve"> к</w:t>
      </w:r>
      <w:r w:rsidRPr="00C05FD8">
        <w:rPr>
          <w:b/>
          <w:color w:val="000000"/>
          <w:szCs w:val="24"/>
        </w:rPr>
        <w:t>отельной</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Предписания надзорных органов по запрещению дальнейшей эксплуатации оборудования  п</w:t>
      </w:r>
      <w:r w:rsidRPr="00C05FD8">
        <w:rPr>
          <w:bCs/>
          <w:color w:val="000000"/>
          <w:szCs w:val="24"/>
        </w:rPr>
        <w:t>уск</w:t>
      </w:r>
      <w:proofErr w:type="gramStart"/>
      <w:r w:rsidRPr="00C05FD8">
        <w:rPr>
          <w:bCs/>
          <w:color w:val="000000"/>
          <w:szCs w:val="24"/>
        </w:rPr>
        <w:t>о-</w:t>
      </w:r>
      <w:proofErr w:type="gramEnd"/>
      <w:r w:rsidRPr="00C05FD8">
        <w:rPr>
          <w:bCs/>
          <w:color w:val="000000"/>
          <w:szCs w:val="24"/>
        </w:rPr>
        <w:t xml:space="preserve"> резервной к</w:t>
      </w:r>
      <w:r w:rsidRPr="00C05FD8">
        <w:rPr>
          <w:color w:val="000000"/>
          <w:szCs w:val="24"/>
        </w:rPr>
        <w:t>отельной по состоянию на 202</w:t>
      </w:r>
      <w:r w:rsidR="00376AD1" w:rsidRPr="00C05FD8">
        <w:rPr>
          <w:color w:val="000000"/>
          <w:szCs w:val="24"/>
        </w:rPr>
        <w:t>3</w:t>
      </w:r>
      <w:r w:rsidRPr="00C05FD8">
        <w:rPr>
          <w:color w:val="000000"/>
          <w:szCs w:val="24"/>
        </w:rPr>
        <w:t xml:space="preserve"> год не выдавались. </w:t>
      </w: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rFonts w:ascii="Arial Narrow" w:hAnsi="Arial Narrow"/>
          <w:color w:val="000000"/>
          <w:szCs w:val="24"/>
        </w:rPr>
      </w:pPr>
      <w:r w:rsidRPr="00C05FD8">
        <w:rPr>
          <w:rFonts w:ascii="Arial Narrow" w:hAnsi="Arial Narrow"/>
          <w:b/>
          <w:bCs/>
          <w:color w:val="000000"/>
          <w:szCs w:val="24"/>
        </w:rPr>
        <w:t>ЧАСТЬ 3. ТЕПЛОВЫЕ СЕТИ, СООРУЖЕНИЯ НА НИХ И ТЕПЛОВЫЕ ПУНКТЫ</w:t>
      </w:r>
    </w:p>
    <w:p w:rsidR="001C75E5" w:rsidRPr="00C05FD8" w:rsidRDefault="001C75E5" w:rsidP="001C75E5">
      <w:pPr>
        <w:autoSpaceDE w:val="0"/>
        <w:autoSpaceDN w:val="0"/>
        <w:adjustRightInd w:val="0"/>
        <w:outlineLvl w:val="0"/>
        <w:rPr>
          <w:b/>
          <w:bCs/>
          <w:color w:val="000000"/>
          <w:szCs w:val="24"/>
        </w:rPr>
      </w:pPr>
      <w:r w:rsidRPr="00C05FD8">
        <w:rPr>
          <w:b/>
          <w:bCs/>
          <w:color w:val="000000"/>
          <w:szCs w:val="24"/>
        </w:rPr>
        <w:t xml:space="preserve">3.1 Общие положения </w:t>
      </w:r>
    </w:p>
    <w:p w:rsidR="001C75E5" w:rsidRPr="00C05FD8" w:rsidRDefault="001C75E5" w:rsidP="001C75E5">
      <w:pPr>
        <w:jc w:val="both"/>
        <w:rPr>
          <w:bCs/>
          <w:color w:val="000000"/>
          <w:szCs w:val="24"/>
        </w:rPr>
      </w:pPr>
    </w:p>
    <w:p w:rsidR="001C75E5" w:rsidRPr="00C05FD8" w:rsidRDefault="001C75E5" w:rsidP="001C75E5">
      <w:pPr>
        <w:jc w:val="both"/>
        <w:rPr>
          <w:szCs w:val="24"/>
        </w:rPr>
      </w:pPr>
      <w:r w:rsidRPr="00C05FD8">
        <w:rPr>
          <w:bCs/>
          <w:color w:val="000000"/>
          <w:szCs w:val="24"/>
        </w:rPr>
        <w:t xml:space="preserve">Схемы тепловых сетей в СЦТ первого контура двухтрубные циркуляционные,  подающие тепло на центральные тепловые пункты (ЦТП), где происходит передача тепла воде второго контура. Схемы тепловых сетей второго контура четырёхтрубные на отопление и горячее водоснабжение. Система горячего водоснабжения – открытая. </w:t>
      </w:r>
      <w:r w:rsidRPr="00C05FD8">
        <w:rPr>
          <w:color w:val="000000"/>
          <w:szCs w:val="24"/>
        </w:rPr>
        <w:t>Общая протяженность тепловых сетей г</w:t>
      </w:r>
      <w:proofErr w:type="gramStart"/>
      <w:r w:rsidRPr="00C05FD8">
        <w:rPr>
          <w:color w:val="000000"/>
          <w:szCs w:val="24"/>
        </w:rPr>
        <w:t>.К</w:t>
      </w:r>
      <w:proofErr w:type="gramEnd"/>
      <w:r w:rsidRPr="00C05FD8">
        <w:rPr>
          <w:color w:val="000000"/>
          <w:szCs w:val="24"/>
        </w:rPr>
        <w:t xml:space="preserve">урчатова </w:t>
      </w:r>
      <w:r w:rsidRPr="00C05FD8">
        <w:rPr>
          <w:szCs w:val="24"/>
        </w:rPr>
        <w:t xml:space="preserve"> </w:t>
      </w:r>
      <w:r w:rsidRPr="00C05FD8">
        <w:rPr>
          <w:color w:val="000000"/>
          <w:szCs w:val="24"/>
        </w:rPr>
        <w:t xml:space="preserve"> на конец 2023 года </w:t>
      </w:r>
      <w:r w:rsidRPr="00C05FD8">
        <w:rPr>
          <w:szCs w:val="24"/>
        </w:rPr>
        <w:t>составляет 61577,45 п.м в двух трубном исчислении, при этом 45% тепловых сетей проложена с диаметром менее 200 мм, что говорит о  разветвленной системы квартальных сетей (см. рисунок 3.1).</w:t>
      </w:r>
    </w:p>
    <w:p w:rsidR="001C75E5" w:rsidRPr="00C05FD8" w:rsidRDefault="001C75E5" w:rsidP="001C75E5">
      <w:pPr>
        <w:autoSpaceDE w:val="0"/>
        <w:autoSpaceDN w:val="0"/>
        <w:adjustRightInd w:val="0"/>
        <w:jc w:val="both"/>
        <w:rPr>
          <w:szCs w:val="24"/>
        </w:rPr>
      </w:pPr>
      <w:r w:rsidRPr="00C05FD8">
        <w:rPr>
          <w:szCs w:val="24"/>
        </w:rPr>
        <w:t xml:space="preserve">    МУП «ГТС»  - основная и единственная эксплуатирующая организация, осуществляющая транспортировку тепловой энергии от </w:t>
      </w:r>
      <w:proofErr w:type="gramStart"/>
      <w:r w:rsidRPr="00C05FD8">
        <w:rPr>
          <w:szCs w:val="24"/>
        </w:rPr>
        <w:t>пуско-резервной</w:t>
      </w:r>
      <w:proofErr w:type="gramEnd"/>
      <w:r w:rsidRPr="00C05FD8">
        <w:rPr>
          <w:szCs w:val="24"/>
        </w:rPr>
        <w:t xml:space="preserve"> котельной. МУП «ГТС»  эксплуатирует  32806,35п.м. магистральных тепловых сетей и 28771,1 п</w:t>
      </w:r>
      <w:proofErr w:type="gramStart"/>
      <w:r w:rsidRPr="00C05FD8">
        <w:rPr>
          <w:szCs w:val="24"/>
        </w:rPr>
        <w:t>.м</w:t>
      </w:r>
      <w:proofErr w:type="gramEnd"/>
      <w:r w:rsidRPr="00C05FD8">
        <w:rPr>
          <w:szCs w:val="24"/>
        </w:rPr>
        <w:t xml:space="preserve"> – внутриквартальных. </w:t>
      </w:r>
    </w:p>
    <w:p w:rsidR="001C75E5" w:rsidRPr="00C05FD8" w:rsidRDefault="001C75E5" w:rsidP="001C75E5">
      <w:pPr>
        <w:autoSpaceDE w:val="0"/>
        <w:autoSpaceDN w:val="0"/>
        <w:adjustRightInd w:val="0"/>
        <w:spacing w:after="176"/>
        <w:outlineLvl w:val="0"/>
        <w:rPr>
          <w:b/>
          <w:bCs/>
          <w:szCs w:val="24"/>
        </w:rPr>
      </w:pPr>
    </w:p>
    <w:p w:rsidR="001C75E5" w:rsidRPr="00C05FD8" w:rsidRDefault="001C75E5" w:rsidP="001C75E5">
      <w:pPr>
        <w:autoSpaceDE w:val="0"/>
        <w:autoSpaceDN w:val="0"/>
        <w:adjustRightInd w:val="0"/>
        <w:spacing w:after="176"/>
        <w:outlineLvl w:val="0"/>
        <w:rPr>
          <w:color w:val="000000"/>
          <w:szCs w:val="24"/>
        </w:rPr>
      </w:pPr>
      <w:r w:rsidRPr="00C05FD8">
        <w:rPr>
          <w:b/>
          <w:bCs/>
          <w:color w:val="000000"/>
          <w:szCs w:val="24"/>
        </w:rPr>
        <w:t xml:space="preserve">3.2.  Общая характеристика тепловых сетей города  </w:t>
      </w:r>
    </w:p>
    <w:p w:rsidR="001C75E5" w:rsidRPr="00C05FD8" w:rsidRDefault="001C75E5" w:rsidP="001C75E5">
      <w:pPr>
        <w:jc w:val="both"/>
        <w:rPr>
          <w:color w:val="000000"/>
          <w:szCs w:val="24"/>
        </w:rPr>
      </w:pPr>
      <w:r w:rsidRPr="00C05FD8">
        <w:rPr>
          <w:color w:val="000000"/>
          <w:szCs w:val="24"/>
        </w:rPr>
        <w:t xml:space="preserve">    Тепловые сети г</w:t>
      </w:r>
      <w:proofErr w:type="gramStart"/>
      <w:r w:rsidRPr="00C05FD8">
        <w:rPr>
          <w:color w:val="000000"/>
          <w:szCs w:val="24"/>
        </w:rPr>
        <w:t>.К</w:t>
      </w:r>
      <w:proofErr w:type="gramEnd"/>
      <w:r w:rsidRPr="00C05FD8">
        <w:rPr>
          <w:color w:val="000000"/>
          <w:szCs w:val="24"/>
        </w:rPr>
        <w:t xml:space="preserve">урчатова территориально размещены в 9 микрорайонах. Границы обслуживания магистральных и внутриквартальных трубопроводов тепловых сетей, а также границы контроля потребителей тепловой энергии между районами тепловых сетей устанавливаются периодически приказом по предприятию, исходя из балансовой принадлежности и объёмов работ, с учётом темпа роста сетей, тепловой мощности и гидравлического режима. На 01.01.2022г.   у МУП </w:t>
      </w:r>
      <w:r w:rsidRPr="00C05FD8">
        <w:rPr>
          <w:szCs w:val="24"/>
        </w:rPr>
        <w:t xml:space="preserve">«ГТС» </w:t>
      </w:r>
      <w:r w:rsidRPr="00C05FD8">
        <w:rPr>
          <w:color w:val="000000"/>
          <w:szCs w:val="24"/>
        </w:rPr>
        <w:t xml:space="preserve"> находятся 61577,45п.м. трубопроводов тепловых сетей, сетей горячего водоснабжения и инженерных коммуникаций, приведенных </w:t>
      </w:r>
      <w:proofErr w:type="gramStart"/>
      <w:r w:rsidRPr="00C05FD8">
        <w:rPr>
          <w:color w:val="000000"/>
          <w:szCs w:val="24"/>
        </w:rPr>
        <w:t>к</w:t>
      </w:r>
      <w:proofErr w:type="gramEnd"/>
      <w:r w:rsidRPr="00C05FD8">
        <w:rPr>
          <w:color w:val="000000"/>
          <w:szCs w:val="24"/>
        </w:rPr>
        <w:t xml:space="preserve"> </w:t>
      </w:r>
      <w:proofErr w:type="gramStart"/>
      <w:r w:rsidRPr="00C05FD8">
        <w:rPr>
          <w:color w:val="000000"/>
          <w:szCs w:val="24"/>
        </w:rPr>
        <w:t>двух</w:t>
      </w:r>
      <w:proofErr w:type="gramEnd"/>
      <w:r w:rsidRPr="00C05FD8">
        <w:rPr>
          <w:color w:val="000000"/>
          <w:szCs w:val="24"/>
        </w:rPr>
        <w:t xml:space="preserve"> трубному исчислению.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Более детальная характеристика тепловых сетей по протяженности,  возрасту,  назначению и виду прокладки </w:t>
      </w:r>
      <w:proofErr w:type="gramStart"/>
      <w:r w:rsidRPr="00C05FD8">
        <w:rPr>
          <w:color w:val="000000"/>
          <w:szCs w:val="24"/>
        </w:rPr>
        <w:t>представлена</w:t>
      </w:r>
      <w:proofErr w:type="gramEnd"/>
      <w:r w:rsidRPr="00C05FD8">
        <w:rPr>
          <w:color w:val="000000"/>
          <w:szCs w:val="24"/>
        </w:rPr>
        <w:t xml:space="preserve"> приведена в приложении  11.     Из данного приложения видно, что основная доля трубопроводов тепловых сетей отопления проложена подземным способом.  </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w:t>
      </w:r>
    </w:p>
    <w:p w:rsidR="001C75E5" w:rsidRPr="00C05FD8" w:rsidRDefault="001C75E5" w:rsidP="001C75E5">
      <w:pPr>
        <w:autoSpaceDE w:val="0"/>
        <w:autoSpaceDN w:val="0"/>
        <w:adjustRightInd w:val="0"/>
        <w:jc w:val="both"/>
        <w:rPr>
          <w:b/>
          <w:bCs/>
          <w:color w:val="000000"/>
          <w:szCs w:val="24"/>
        </w:rPr>
      </w:pPr>
    </w:p>
    <w:p w:rsidR="001C75E5" w:rsidRPr="00C05FD8" w:rsidRDefault="001C75E5" w:rsidP="001C75E5">
      <w:pPr>
        <w:autoSpaceDE w:val="0"/>
        <w:autoSpaceDN w:val="0"/>
        <w:adjustRightInd w:val="0"/>
        <w:jc w:val="both"/>
        <w:rPr>
          <w:color w:val="000000"/>
          <w:szCs w:val="24"/>
        </w:rPr>
      </w:pPr>
      <w:r w:rsidRPr="00C05FD8">
        <w:rPr>
          <w:b/>
          <w:bCs/>
          <w:color w:val="000000"/>
          <w:szCs w:val="24"/>
        </w:rPr>
        <w:t>Таблица 3.1. Характеристика тепловых сетей по условному диаметру и  назначению</w:t>
      </w:r>
    </w:p>
    <w:tbl>
      <w:tblPr>
        <w:tblW w:w="9785" w:type="dxa"/>
        <w:jc w:val="center"/>
        <w:tblLook w:val="00A0" w:firstRow="1" w:lastRow="0" w:firstColumn="1" w:lastColumn="0" w:noHBand="0" w:noVBand="0"/>
      </w:tblPr>
      <w:tblGrid>
        <w:gridCol w:w="3129"/>
        <w:gridCol w:w="2977"/>
        <w:gridCol w:w="3679"/>
      </w:tblGrid>
      <w:tr w:rsidR="001C75E5" w:rsidRPr="00C05FD8" w:rsidTr="00C26691">
        <w:trPr>
          <w:trHeight w:val="372"/>
          <w:jc w:val="center"/>
        </w:trPr>
        <w:tc>
          <w:tcPr>
            <w:tcW w:w="3129"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xml:space="preserve">Диаметр сетей, </w:t>
            </w:r>
            <w:proofErr w:type="gramStart"/>
            <w:r w:rsidRPr="00C05FD8">
              <w:rPr>
                <w:color w:val="000000"/>
                <w:szCs w:val="24"/>
              </w:rPr>
              <w:t>мм</w:t>
            </w:r>
            <w:proofErr w:type="gramEnd"/>
          </w:p>
        </w:tc>
        <w:tc>
          <w:tcPr>
            <w:tcW w:w="2977"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xml:space="preserve">Магистральные сети, </w:t>
            </w:r>
            <w:proofErr w:type="gramStart"/>
            <w:r w:rsidRPr="00C05FD8">
              <w:rPr>
                <w:color w:val="000000"/>
                <w:szCs w:val="24"/>
              </w:rPr>
              <w:t>м</w:t>
            </w:r>
            <w:proofErr w:type="gramEnd"/>
          </w:p>
        </w:tc>
        <w:tc>
          <w:tcPr>
            <w:tcW w:w="3679"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xml:space="preserve">Квартальные сети, </w:t>
            </w:r>
            <w:proofErr w:type="gramStart"/>
            <w:r w:rsidRPr="00C05FD8">
              <w:rPr>
                <w:color w:val="000000"/>
                <w:szCs w:val="24"/>
              </w:rPr>
              <w:t>м</w:t>
            </w:r>
            <w:proofErr w:type="gramEnd"/>
          </w:p>
        </w:tc>
      </w:tr>
      <w:tr w:rsidR="001C75E5" w:rsidRPr="00C05FD8" w:rsidTr="00C26691">
        <w:trPr>
          <w:trHeight w:val="255"/>
          <w:jc w:val="center"/>
        </w:trPr>
        <w:tc>
          <w:tcPr>
            <w:tcW w:w="3129"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0-100</w:t>
            </w:r>
          </w:p>
        </w:tc>
        <w:tc>
          <w:tcPr>
            <w:tcW w:w="2977"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 </w:t>
            </w:r>
          </w:p>
        </w:tc>
        <w:tc>
          <w:tcPr>
            <w:tcW w:w="3679"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15769,4</w:t>
            </w:r>
          </w:p>
        </w:tc>
      </w:tr>
      <w:tr w:rsidR="001C75E5" w:rsidRPr="00C05FD8" w:rsidTr="00C26691">
        <w:trPr>
          <w:trHeight w:val="255"/>
          <w:jc w:val="center"/>
        </w:trPr>
        <w:tc>
          <w:tcPr>
            <w:tcW w:w="3129"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101-200</w:t>
            </w:r>
          </w:p>
        </w:tc>
        <w:tc>
          <w:tcPr>
            <w:tcW w:w="2977" w:type="dxa"/>
            <w:tcBorders>
              <w:top w:val="nil"/>
              <w:left w:val="nil"/>
              <w:bottom w:val="single" w:sz="4" w:space="0" w:color="auto"/>
              <w:right w:val="single" w:sz="4" w:space="0" w:color="auto"/>
            </w:tcBorders>
            <w:shd w:val="clear" w:color="000000" w:fill="FFFFFF"/>
            <w:vAlign w:val="center"/>
          </w:tcPr>
          <w:p w:rsidR="001C75E5" w:rsidRPr="00C05FD8" w:rsidRDefault="001C75E5" w:rsidP="00C26691">
            <w:pPr>
              <w:jc w:val="center"/>
              <w:rPr>
                <w:color w:val="000000"/>
                <w:szCs w:val="24"/>
              </w:rPr>
            </w:pPr>
            <w:r w:rsidRPr="00C05FD8">
              <w:rPr>
                <w:color w:val="000000"/>
                <w:szCs w:val="24"/>
              </w:rPr>
              <w:t> </w:t>
            </w:r>
          </w:p>
        </w:tc>
        <w:tc>
          <w:tcPr>
            <w:tcW w:w="3679" w:type="dxa"/>
            <w:tcBorders>
              <w:top w:val="nil"/>
              <w:left w:val="nil"/>
              <w:bottom w:val="single" w:sz="4" w:space="0" w:color="auto"/>
              <w:right w:val="single" w:sz="4" w:space="0" w:color="auto"/>
            </w:tcBorders>
            <w:shd w:val="clear" w:color="000000" w:fill="FFFFFF"/>
            <w:vAlign w:val="center"/>
          </w:tcPr>
          <w:p w:rsidR="001C75E5" w:rsidRPr="00C05FD8" w:rsidRDefault="001C75E5" w:rsidP="00C26691">
            <w:pPr>
              <w:jc w:val="center"/>
              <w:rPr>
                <w:color w:val="000000"/>
                <w:szCs w:val="24"/>
              </w:rPr>
            </w:pPr>
            <w:r w:rsidRPr="00C05FD8">
              <w:rPr>
                <w:color w:val="000000"/>
                <w:szCs w:val="24"/>
              </w:rPr>
              <w:t>13001,7</w:t>
            </w:r>
          </w:p>
        </w:tc>
      </w:tr>
      <w:tr w:rsidR="001C75E5" w:rsidRPr="00C05FD8" w:rsidTr="00C26691">
        <w:trPr>
          <w:trHeight w:val="255"/>
          <w:jc w:val="center"/>
        </w:trPr>
        <w:tc>
          <w:tcPr>
            <w:tcW w:w="3129"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lastRenderedPageBreak/>
              <w:t>201-300</w:t>
            </w:r>
          </w:p>
        </w:tc>
        <w:tc>
          <w:tcPr>
            <w:tcW w:w="2977" w:type="dxa"/>
            <w:tcBorders>
              <w:top w:val="nil"/>
              <w:left w:val="nil"/>
              <w:bottom w:val="single" w:sz="4" w:space="0" w:color="auto"/>
              <w:right w:val="single" w:sz="4" w:space="0" w:color="auto"/>
            </w:tcBorders>
            <w:shd w:val="clear" w:color="000000" w:fill="FFFFFF"/>
            <w:vAlign w:val="center"/>
          </w:tcPr>
          <w:p w:rsidR="001C75E5" w:rsidRPr="00C05FD8" w:rsidRDefault="001C75E5" w:rsidP="00C26691">
            <w:pPr>
              <w:jc w:val="center"/>
              <w:rPr>
                <w:color w:val="000000"/>
                <w:szCs w:val="24"/>
              </w:rPr>
            </w:pPr>
            <w:r w:rsidRPr="00C05FD8">
              <w:rPr>
                <w:color w:val="000000"/>
                <w:szCs w:val="24"/>
              </w:rPr>
              <w:t>2928,75</w:t>
            </w:r>
          </w:p>
        </w:tc>
        <w:tc>
          <w:tcPr>
            <w:tcW w:w="3679" w:type="dxa"/>
            <w:tcBorders>
              <w:top w:val="nil"/>
              <w:left w:val="nil"/>
              <w:bottom w:val="single" w:sz="4" w:space="0" w:color="auto"/>
              <w:right w:val="single" w:sz="4" w:space="0" w:color="auto"/>
            </w:tcBorders>
            <w:shd w:val="clear" w:color="000000" w:fill="FFFFFF"/>
            <w:vAlign w:val="center"/>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255"/>
          <w:jc w:val="center"/>
        </w:trPr>
        <w:tc>
          <w:tcPr>
            <w:tcW w:w="3129"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301-400</w:t>
            </w:r>
          </w:p>
        </w:tc>
        <w:tc>
          <w:tcPr>
            <w:tcW w:w="2977"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15466,4</w:t>
            </w:r>
          </w:p>
        </w:tc>
        <w:tc>
          <w:tcPr>
            <w:tcW w:w="3679" w:type="dxa"/>
            <w:tcBorders>
              <w:top w:val="nil"/>
              <w:left w:val="nil"/>
              <w:bottom w:val="single" w:sz="4" w:space="0" w:color="auto"/>
              <w:right w:val="single" w:sz="4" w:space="0" w:color="auto"/>
            </w:tcBorders>
            <w:shd w:val="clear" w:color="000000" w:fill="FFFFFF"/>
            <w:vAlign w:val="center"/>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255"/>
          <w:jc w:val="center"/>
        </w:trPr>
        <w:tc>
          <w:tcPr>
            <w:tcW w:w="3129"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401-500</w:t>
            </w:r>
          </w:p>
        </w:tc>
        <w:tc>
          <w:tcPr>
            <w:tcW w:w="2977" w:type="dxa"/>
            <w:tcBorders>
              <w:top w:val="nil"/>
              <w:left w:val="nil"/>
              <w:bottom w:val="single" w:sz="4" w:space="0" w:color="auto"/>
              <w:right w:val="single" w:sz="4" w:space="0" w:color="auto"/>
            </w:tcBorders>
            <w:shd w:val="clear" w:color="000000" w:fill="FFFFFF"/>
            <w:vAlign w:val="center"/>
          </w:tcPr>
          <w:p w:rsidR="001C75E5" w:rsidRPr="00C05FD8" w:rsidRDefault="001C75E5" w:rsidP="00C26691">
            <w:pPr>
              <w:jc w:val="center"/>
              <w:rPr>
                <w:color w:val="000000"/>
                <w:szCs w:val="24"/>
              </w:rPr>
            </w:pPr>
            <w:r w:rsidRPr="00C05FD8">
              <w:rPr>
                <w:color w:val="000000"/>
                <w:szCs w:val="24"/>
              </w:rPr>
              <w:t>3580,5</w:t>
            </w:r>
          </w:p>
        </w:tc>
        <w:tc>
          <w:tcPr>
            <w:tcW w:w="3679"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255"/>
          <w:jc w:val="center"/>
        </w:trPr>
        <w:tc>
          <w:tcPr>
            <w:tcW w:w="3129"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501-600</w:t>
            </w:r>
          </w:p>
        </w:tc>
        <w:tc>
          <w:tcPr>
            <w:tcW w:w="2977" w:type="dxa"/>
            <w:tcBorders>
              <w:top w:val="nil"/>
              <w:left w:val="nil"/>
              <w:bottom w:val="single" w:sz="4" w:space="0" w:color="auto"/>
              <w:right w:val="single" w:sz="4" w:space="0" w:color="auto"/>
            </w:tcBorders>
            <w:shd w:val="clear" w:color="000000" w:fill="FFFFFF"/>
            <w:vAlign w:val="center"/>
          </w:tcPr>
          <w:p w:rsidR="001C75E5" w:rsidRPr="00C05FD8" w:rsidRDefault="001C75E5" w:rsidP="00C26691">
            <w:pPr>
              <w:jc w:val="center"/>
              <w:rPr>
                <w:color w:val="000000"/>
                <w:szCs w:val="24"/>
              </w:rPr>
            </w:pPr>
            <w:r w:rsidRPr="00C05FD8">
              <w:rPr>
                <w:color w:val="000000"/>
                <w:szCs w:val="24"/>
              </w:rPr>
              <w:t>7995,5</w:t>
            </w:r>
          </w:p>
        </w:tc>
        <w:tc>
          <w:tcPr>
            <w:tcW w:w="3679"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255"/>
          <w:jc w:val="center"/>
        </w:trPr>
        <w:tc>
          <w:tcPr>
            <w:tcW w:w="3129"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601-700</w:t>
            </w:r>
          </w:p>
        </w:tc>
        <w:tc>
          <w:tcPr>
            <w:tcW w:w="2977" w:type="dxa"/>
            <w:tcBorders>
              <w:top w:val="nil"/>
              <w:left w:val="nil"/>
              <w:bottom w:val="single" w:sz="4" w:space="0" w:color="auto"/>
              <w:right w:val="single" w:sz="4" w:space="0" w:color="auto"/>
            </w:tcBorders>
            <w:shd w:val="clear" w:color="000000" w:fill="FFFFFF"/>
            <w:vAlign w:val="center"/>
          </w:tcPr>
          <w:p w:rsidR="001C75E5" w:rsidRPr="00C05FD8" w:rsidRDefault="001C75E5" w:rsidP="00C26691">
            <w:pPr>
              <w:jc w:val="center"/>
              <w:rPr>
                <w:color w:val="000000"/>
                <w:szCs w:val="24"/>
              </w:rPr>
            </w:pPr>
            <w:r w:rsidRPr="00C05FD8">
              <w:rPr>
                <w:color w:val="000000"/>
                <w:szCs w:val="24"/>
              </w:rPr>
              <w:t>367,5</w:t>
            </w:r>
          </w:p>
        </w:tc>
        <w:tc>
          <w:tcPr>
            <w:tcW w:w="3679"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p>
        </w:tc>
      </w:tr>
      <w:tr w:rsidR="001C75E5" w:rsidRPr="00C05FD8" w:rsidTr="00C26691">
        <w:trPr>
          <w:trHeight w:val="255"/>
          <w:jc w:val="center"/>
        </w:trPr>
        <w:tc>
          <w:tcPr>
            <w:tcW w:w="3129" w:type="dxa"/>
            <w:tcBorders>
              <w:top w:val="nil"/>
              <w:left w:val="single" w:sz="4" w:space="0" w:color="auto"/>
              <w:bottom w:val="nil"/>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701-800</w:t>
            </w:r>
          </w:p>
        </w:tc>
        <w:tc>
          <w:tcPr>
            <w:tcW w:w="2977" w:type="dxa"/>
            <w:tcBorders>
              <w:top w:val="nil"/>
              <w:left w:val="nil"/>
              <w:bottom w:val="nil"/>
              <w:right w:val="single" w:sz="4" w:space="0" w:color="auto"/>
            </w:tcBorders>
            <w:shd w:val="clear" w:color="000000" w:fill="FFFFFF"/>
            <w:vAlign w:val="center"/>
          </w:tcPr>
          <w:p w:rsidR="001C75E5" w:rsidRPr="00C05FD8" w:rsidRDefault="001C75E5" w:rsidP="00C26691">
            <w:pPr>
              <w:jc w:val="center"/>
              <w:rPr>
                <w:color w:val="000000"/>
                <w:szCs w:val="24"/>
              </w:rPr>
            </w:pPr>
            <w:r w:rsidRPr="00C05FD8">
              <w:rPr>
                <w:color w:val="000000"/>
                <w:szCs w:val="24"/>
              </w:rPr>
              <w:t>2467,7</w:t>
            </w:r>
          </w:p>
        </w:tc>
        <w:tc>
          <w:tcPr>
            <w:tcW w:w="3679" w:type="dxa"/>
            <w:tcBorders>
              <w:top w:val="nil"/>
              <w:left w:val="nil"/>
              <w:bottom w:val="nil"/>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w:t>
            </w:r>
          </w:p>
        </w:tc>
      </w:tr>
      <w:tr w:rsidR="001C75E5" w:rsidRPr="00C05FD8" w:rsidTr="00C26691">
        <w:trPr>
          <w:trHeight w:val="255"/>
          <w:jc w:val="center"/>
        </w:trPr>
        <w:tc>
          <w:tcPr>
            <w:tcW w:w="3129" w:type="dxa"/>
            <w:tcBorders>
              <w:top w:val="nil"/>
              <w:left w:val="single" w:sz="4" w:space="0" w:color="auto"/>
              <w:bottom w:val="nil"/>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ИТОГО</w:t>
            </w:r>
          </w:p>
        </w:tc>
        <w:tc>
          <w:tcPr>
            <w:tcW w:w="2977" w:type="dxa"/>
            <w:tcBorders>
              <w:top w:val="nil"/>
              <w:left w:val="nil"/>
              <w:bottom w:val="nil"/>
              <w:right w:val="single" w:sz="4" w:space="0" w:color="auto"/>
            </w:tcBorders>
            <w:shd w:val="clear" w:color="000000" w:fill="FFFFFF"/>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32806,35</w:t>
            </w:r>
          </w:p>
        </w:tc>
        <w:tc>
          <w:tcPr>
            <w:tcW w:w="3679" w:type="dxa"/>
            <w:tcBorders>
              <w:top w:val="nil"/>
              <w:left w:val="nil"/>
              <w:bottom w:val="nil"/>
              <w:right w:val="single" w:sz="4" w:space="0" w:color="auto"/>
            </w:tcBorders>
            <w:noWrap/>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28771,1</w:t>
            </w:r>
          </w:p>
        </w:tc>
      </w:tr>
    </w:tbl>
    <w:p w:rsidR="001C75E5" w:rsidRPr="00C05FD8" w:rsidRDefault="001C75E5" w:rsidP="001C75E5">
      <w:pPr>
        <w:autoSpaceDE w:val="0"/>
        <w:autoSpaceDN w:val="0"/>
        <w:adjustRightInd w:val="0"/>
        <w:rPr>
          <w:rFonts w:ascii="Arial" w:hAnsi="Arial" w:cs="Arial"/>
          <w:b/>
          <w:bCs/>
          <w:color w:val="000000"/>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837"/>
        <w:gridCol w:w="3108"/>
        <w:gridCol w:w="3786"/>
      </w:tblGrid>
      <w:tr w:rsidR="001C75E5" w:rsidRPr="00C05FD8" w:rsidTr="00C26691">
        <w:trPr>
          <w:trHeight w:val="262"/>
          <w:jc w:val="center"/>
        </w:trPr>
        <w:tc>
          <w:tcPr>
            <w:tcW w:w="9731" w:type="dxa"/>
            <w:gridSpan w:val="3"/>
          </w:tcPr>
          <w:p w:rsidR="001C75E5" w:rsidRPr="00C05FD8" w:rsidRDefault="001C75E5" w:rsidP="00C26691">
            <w:pPr>
              <w:autoSpaceDE w:val="0"/>
              <w:autoSpaceDN w:val="0"/>
              <w:adjustRightInd w:val="0"/>
              <w:rPr>
                <w:b/>
                <w:bCs/>
                <w:color w:val="000000"/>
                <w:szCs w:val="24"/>
              </w:rPr>
            </w:pPr>
            <w:r w:rsidRPr="00C05FD8">
              <w:rPr>
                <w:b/>
                <w:bCs/>
                <w:color w:val="000000"/>
                <w:szCs w:val="24"/>
              </w:rPr>
              <w:t xml:space="preserve">Таблица 3.2. Характеристика сетей по протяженности и возрасту в </w:t>
            </w:r>
            <w:proofErr w:type="gramStart"/>
            <w:r w:rsidRPr="00C05FD8">
              <w:rPr>
                <w:b/>
                <w:bCs/>
                <w:color w:val="000000"/>
                <w:szCs w:val="24"/>
              </w:rPr>
              <w:t>двухтрубном</w:t>
            </w:r>
            <w:proofErr w:type="gramEnd"/>
            <w:r w:rsidRPr="00C05FD8">
              <w:rPr>
                <w:b/>
                <w:bCs/>
                <w:color w:val="000000"/>
                <w:szCs w:val="24"/>
              </w:rPr>
              <w:t xml:space="preserve"> прокладке</w:t>
            </w:r>
          </w:p>
        </w:tc>
      </w:tr>
      <w:tr w:rsidR="001C75E5" w:rsidRPr="00C05FD8" w:rsidTr="00C26691">
        <w:trPr>
          <w:trHeight w:val="632"/>
          <w:jc w:val="center"/>
        </w:trPr>
        <w:tc>
          <w:tcPr>
            <w:tcW w:w="2837" w:type="dxa"/>
          </w:tcPr>
          <w:p w:rsidR="001C75E5" w:rsidRPr="00C05FD8" w:rsidRDefault="001C75E5" w:rsidP="00C26691">
            <w:pPr>
              <w:autoSpaceDE w:val="0"/>
              <w:autoSpaceDN w:val="0"/>
              <w:adjustRightInd w:val="0"/>
              <w:jc w:val="center"/>
              <w:rPr>
                <w:color w:val="000000"/>
                <w:szCs w:val="24"/>
              </w:rPr>
            </w:pPr>
            <w:r w:rsidRPr="00C05FD8">
              <w:rPr>
                <w:color w:val="000000"/>
                <w:szCs w:val="24"/>
              </w:rPr>
              <w:t>Годы строительства</w:t>
            </w:r>
          </w:p>
        </w:tc>
        <w:tc>
          <w:tcPr>
            <w:tcW w:w="3108" w:type="dxa"/>
          </w:tcPr>
          <w:p w:rsidR="001C75E5" w:rsidRPr="00C05FD8" w:rsidRDefault="001C75E5" w:rsidP="00C26691">
            <w:pPr>
              <w:autoSpaceDE w:val="0"/>
              <w:autoSpaceDN w:val="0"/>
              <w:adjustRightInd w:val="0"/>
              <w:jc w:val="center"/>
              <w:rPr>
                <w:color w:val="000000"/>
                <w:szCs w:val="24"/>
              </w:rPr>
            </w:pPr>
            <w:r w:rsidRPr="00C05FD8">
              <w:rPr>
                <w:color w:val="000000"/>
                <w:szCs w:val="24"/>
              </w:rPr>
              <w:t xml:space="preserve">Протяженность сетей в двухтрубном исполнении, </w:t>
            </w:r>
            <w:proofErr w:type="gramStart"/>
            <w:r w:rsidRPr="00C05FD8">
              <w:rPr>
                <w:color w:val="000000"/>
                <w:szCs w:val="24"/>
              </w:rPr>
              <w:t>км</w:t>
            </w:r>
            <w:proofErr w:type="gramEnd"/>
          </w:p>
        </w:tc>
        <w:tc>
          <w:tcPr>
            <w:tcW w:w="3786" w:type="dxa"/>
          </w:tcPr>
          <w:p w:rsidR="001C75E5" w:rsidRPr="00C05FD8" w:rsidRDefault="001C75E5" w:rsidP="00C26691">
            <w:pPr>
              <w:autoSpaceDE w:val="0"/>
              <w:autoSpaceDN w:val="0"/>
              <w:adjustRightInd w:val="0"/>
              <w:jc w:val="center"/>
              <w:rPr>
                <w:color w:val="000000"/>
                <w:szCs w:val="24"/>
              </w:rPr>
            </w:pPr>
            <w:r w:rsidRPr="00C05FD8">
              <w:rPr>
                <w:color w:val="000000"/>
                <w:szCs w:val="24"/>
              </w:rPr>
              <w:t>Доля сетей по годам строительства</w:t>
            </w:r>
          </w:p>
        </w:tc>
      </w:tr>
      <w:tr w:rsidR="001C75E5" w:rsidRPr="00C05FD8" w:rsidTr="00C26691">
        <w:trPr>
          <w:trHeight w:val="319"/>
          <w:jc w:val="center"/>
        </w:trPr>
        <w:tc>
          <w:tcPr>
            <w:tcW w:w="2837" w:type="dxa"/>
            <w:vAlign w:val="center"/>
          </w:tcPr>
          <w:p w:rsidR="001C75E5" w:rsidRPr="00C05FD8" w:rsidRDefault="001C75E5" w:rsidP="00C26691">
            <w:pPr>
              <w:jc w:val="center"/>
              <w:rPr>
                <w:color w:val="000000"/>
                <w:szCs w:val="24"/>
              </w:rPr>
            </w:pPr>
            <w:r w:rsidRPr="00C05FD8">
              <w:rPr>
                <w:color w:val="000000"/>
                <w:szCs w:val="24"/>
              </w:rPr>
              <w:t>1970-1979</w:t>
            </w:r>
          </w:p>
        </w:tc>
        <w:tc>
          <w:tcPr>
            <w:tcW w:w="3108" w:type="dxa"/>
            <w:vAlign w:val="center"/>
          </w:tcPr>
          <w:p w:rsidR="001C75E5" w:rsidRPr="00C05FD8" w:rsidRDefault="001C75E5" w:rsidP="00C26691">
            <w:pPr>
              <w:jc w:val="center"/>
              <w:rPr>
                <w:color w:val="000000"/>
                <w:szCs w:val="24"/>
              </w:rPr>
            </w:pPr>
            <w:r w:rsidRPr="00C05FD8">
              <w:rPr>
                <w:color w:val="000000"/>
                <w:szCs w:val="24"/>
              </w:rPr>
              <w:t>5,498</w:t>
            </w:r>
          </w:p>
        </w:tc>
        <w:tc>
          <w:tcPr>
            <w:tcW w:w="3786" w:type="dxa"/>
            <w:vAlign w:val="center"/>
          </w:tcPr>
          <w:p w:rsidR="001C75E5" w:rsidRPr="00C05FD8" w:rsidRDefault="001C75E5" w:rsidP="00C26691">
            <w:pPr>
              <w:jc w:val="center"/>
              <w:rPr>
                <w:color w:val="000000"/>
                <w:szCs w:val="24"/>
              </w:rPr>
            </w:pPr>
            <w:r w:rsidRPr="00C05FD8">
              <w:rPr>
                <w:color w:val="000000"/>
                <w:szCs w:val="24"/>
              </w:rPr>
              <w:t>8,93%</w:t>
            </w:r>
          </w:p>
        </w:tc>
      </w:tr>
      <w:tr w:rsidR="001C75E5" w:rsidRPr="00C05FD8" w:rsidTr="00C26691">
        <w:trPr>
          <w:trHeight w:val="319"/>
          <w:jc w:val="center"/>
        </w:trPr>
        <w:tc>
          <w:tcPr>
            <w:tcW w:w="2837" w:type="dxa"/>
            <w:vAlign w:val="center"/>
          </w:tcPr>
          <w:p w:rsidR="001C75E5" w:rsidRPr="00C05FD8" w:rsidRDefault="001C75E5" w:rsidP="00C26691">
            <w:pPr>
              <w:jc w:val="center"/>
              <w:rPr>
                <w:color w:val="000000"/>
                <w:szCs w:val="24"/>
              </w:rPr>
            </w:pPr>
            <w:r w:rsidRPr="00C05FD8">
              <w:rPr>
                <w:color w:val="000000"/>
                <w:szCs w:val="24"/>
              </w:rPr>
              <w:t>1980-1989</w:t>
            </w:r>
          </w:p>
        </w:tc>
        <w:tc>
          <w:tcPr>
            <w:tcW w:w="3108" w:type="dxa"/>
            <w:vAlign w:val="center"/>
          </w:tcPr>
          <w:p w:rsidR="001C75E5" w:rsidRPr="00C05FD8" w:rsidRDefault="001C75E5" w:rsidP="00C26691">
            <w:pPr>
              <w:jc w:val="center"/>
              <w:rPr>
                <w:color w:val="000000"/>
                <w:szCs w:val="24"/>
              </w:rPr>
            </w:pPr>
            <w:r w:rsidRPr="00C05FD8">
              <w:rPr>
                <w:color w:val="000000"/>
                <w:szCs w:val="24"/>
              </w:rPr>
              <w:t>30,19335</w:t>
            </w:r>
          </w:p>
        </w:tc>
        <w:tc>
          <w:tcPr>
            <w:tcW w:w="3786" w:type="dxa"/>
            <w:vAlign w:val="center"/>
          </w:tcPr>
          <w:p w:rsidR="001C75E5" w:rsidRPr="00C05FD8" w:rsidRDefault="001C75E5" w:rsidP="00C26691">
            <w:pPr>
              <w:jc w:val="center"/>
              <w:rPr>
                <w:color w:val="000000"/>
                <w:szCs w:val="24"/>
              </w:rPr>
            </w:pPr>
            <w:r w:rsidRPr="00C05FD8">
              <w:rPr>
                <w:color w:val="000000"/>
                <w:szCs w:val="24"/>
              </w:rPr>
              <w:t>49,03%</w:t>
            </w:r>
          </w:p>
        </w:tc>
      </w:tr>
      <w:tr w:rsidR="001C75E5" w:rsidRPr="00C05FD8" w:rsidTr="00C26691">
        <w:trPr>
          <w:trHeight w:val="319"/>
          <w:jc w:val="center"/>
        </w:trPr>
        <w:tc>
          <w:tcPr>
            <w:tcW w:w="2837" w:type="dxa"/>
            <w:vAlign w:val="center"/>
          </w:tcPr>
          <w:p w:rsidR="001C75E5" w:rsidRPr="00C05FD8" w:rsidRDefault="001C75E5" w:rsidP="00C26691">
            <w:pPr>
              <w:jc w:val="center"/>
              <w:rPr>
                <w:color w:val="000000"/>
                <w:szCs w:val="24"/>
              </w:rPr>
            </w:pPr>
            <w:r w:rsidRPr="00C05FD8">
              <w:rPr>
                <w:color w:val="000000"/>
                <w:szCs w:val="24"/>
              </w:rPr>
              <w:t>1990-1999</w:t>
            </w:r>
          </w:p>
        </w:tc>
        <w:tc>
          <w:tcPr>
            <w:tcW w:w="3108" w:type="dxa"/>
            <w:vAlign w:val="center"/>
          </w:tcPr>
          <w:p w:rsidR="001C75E5" w:rsidRPr="00C05FD8" w:rsidRDefault="001C75E5" w:rsidP="00C26691">
            <w:pPr>
              <w:jc w:val="center"/>
              <w:rPr>
                <w:color w:val="000000"/>
                <w:szCs w:val="24"/>
              </w:rPr>
            </w:pPr>
            <w:r w:rsidRPr="00C05FD8">
              <w:rPr>
                <w:color w:val="000000"/>
                <w:szCs w:val="24"/>
              </w:rPr>
              <w:t>11,9207</w:t>
            </w:r>
          </w:p>
        </w:tc>
        <w:tc>
          <w:tcPr>
            <w:tcW w:w="3786" w:type="dxa"/>
            <w:vAlign w:val="center"/>
          </w:tcPr>
          <w:p w:rsidR="001C75E5" w:rsidRPr="00C05FD8" w:rsidRDefault="001C75E5" w:rsidP="00C26691">
            <w:pPr>
              <w:jc w:val="center"/>
              <w:rPr>
                <w:color w:val="000000"/>
                <w:szCs w:val="24"/>
              </w:rPr>
            </w:pPr>
            <w:r w:rsidRPr="00C05FD8">
              <w:rPr>
                <w:color w:val="000000"/>
                <w:szCs w:val="24"/>
              </w:rPr>
              <w:t>19,36%</w:t>
            </w:r>
          </w:p>
        </w:tc>
      </w:tr>
      <w:tr w:rsidR="001C75E5" w:rsidRPr="00C05FD8" w:rsidTr="00C26691">
        <w:trPr>
          <w:trHeight w:val="319"/>
          <w:jc w:val="center"/>
        </w:trPr>
        <w:tc>
          <w:tcPr>
            <w:tcW w:w="2837" w:type="dxa"/>
            <w:vAlign w:val="center"/>
          </w:tcPr>
          <w:p w:rsidR="001C75E5" w:rsidRPr="00C05FD8" w:rsidRDefault="001C75E5" w:rsidP="00C26691">
            <w:pPr>
              <w:jc w:val="center"/>
              <w:rPr>
                <w:color w:val="000000"/>
                <w:szCs w:val="24"/>
              </w:rPr>
            </w:pPr>
            <w:r w:rsidRPr="00C05FD8">
              <w:rPr>
                <w:color w:val="000000"/>
                <w:szCs w:val="24"/>
              </w:rPr>
              <w:t>2000-2009</w:t>
            </w:r>
          </w:p>
        </w:tc>
        <w:tc>
          <w:tcPr>
            <w:tcW w:w="3108" w:type="dxa"/>
            <w:vAlign w:val="center"/>
          </w:tcPr>
          <w:p w:rsidR="001C75E5" w:rsidRPr="00C05FD8" w:rsidRDefault="001C75E5" w:rsidP="00C26691">
            <w:pPr>
              <w:jc w:val="center"/>
              <w:rPr>
                <w:color w:val="000000"/>
                <w:szCs w:val="24"/>
              </w:rPr>
            </w:pPr>
            <w:r w:rsidRPr="00C05FD8">
              <w:rPr>
                <w:color w:val="000000"/>
                <w:szCs w:val="24"/>
              </w:rPr>
              <w:t>7,8266</w:t>
            </w:r>
          </w:p>
        </w:tc>
        <w:tc>
          <w:tcPr>
            <w:tcW w:w="3786" w:type="dxa"/>
            <w:vAlign w:val="center"/>
          </w:tcPr>
          <w:p w:rsidR="001C75E5" w:rsidRPr="00C05FD8" w:rsidRDefault="001C75E5" w:rsidP="00C26691">
            <w:pPr>
              <w:jc w:val="center"/>
              <w:rPr>
                <w:color w:val="000000"/>
                <w:szCs w:val="24"/>
              </w:rPr>
            </w:pPr>
            <w:r w:rsidRPr="00C05FD8">
              <w:rPr>
                <w:color w:val="000000"/>
                <w:szCs w:val="24"/>
              </w:rPr>
              <w:t>12,71%</w:t>
            </w:r>
          </w:p>
        </w:tc>
      </w:tr>
      <w:tr w:rsidR="001C75E5" w:rsidRPr="00C05FD8" w:rsidTr="00C26691">
        <w:trPr>
          <w:trHeight w:val="305"/>
          <w:jc w:val="center"/>
        </w:trPr>
        <w:tc>
          <w:tcPr>
            <w:tcW w:w="2837" w:type="dxa"/>
            <w:vAlign w:val="center"/>
          </w:tcPr>
          <w:p w:rsidR="001C75E5" w:rsidRPr="00C05FD8" w:rsidRDefault="001C75E5" w:rsidP="00C26691">
            <w:pPr>
              <w:jc w:val="center"/>
              <w:rPr>
                <w:color w:val="000000"/>
                <w:szCs w:val="24"/>
              </w:rPr>
            </w:pPr>
            <w:r w:rsidRPr="00C05FD8">
              <w:rPr>
                <w:color w:val="000000"/>
                <w:szCs w:val="24"/>
              </w:rPr>
              <w:t>2010-2013</w:t>
            </w:r>
          </w:p>
        </w:tc>
        <w:tc>
          <w:tcPr>
            <w:tcW w:w="3108" w:type="dxa"/>
            <w:vAlign w:val="center"/>
          </w:tcPr>
          <w:p w:rsidR="001C75E5" w:rsidRPr="00C05FD8" w:rsidRDefault="001C75E5" w:rsidP="00C26691">
            <w:pPr>
              <w:jc w:val="center"/>
              <w:rPr>
                <w:color w:val="000000"/>
                <w:szCs w:val="24"/>
              </w:rPr>
            </w:pPr>
            <w:r w:rsidRPr="00C05FD8">
              <w:rPr>
                <w:color w:val="000000"/>
                <w:szCs w:val="24"/>
              </w:rPr>
              <w:t>2,553</w:t>
            </w:r>
          </w:p>
        </w:tc>
        <w:tc>
          <w:tcPr>
            <w:tcW w:w="3786" w:type="dxa"/>
            <w:vAlign w:val="center"/>
          </w:tcPr>
          <w:p w:rsidR="001C75E5" w:rsidRPr="00C05FD8" w:rsidRDefault="001C75E5" w:rsidP="00C26691">
            <w:pPr>
              <w:jc w:val="center"/>
              <w:rPr>
                <w:color w:val="000000"/>
                <w:szCs w:val="24"/>
              </w:rPr>
            </w:pPr>
            <w:r w:rsidRPr="00C05FD8">
              <w:rPr>
                <w:color w:val="000000"/>
                <w:szCs w:val="24"/>
              </w:rPr>
              <w:t>4,15%</w:t>
            </w:r>
          </w:p>
        </w:tc>
      </w:tr>
      <w:tr w:rsidR="001C75E5" w:rsidRPr="00C05FD8" w:rsidTr="00C26691">
        <w:trPr>
          <w:trHeight w:val="305"/>
          <w:jc w:val="center"/>
        </w:trPr>
        <w:tc>
          <w:tcPr>
            <w:tcW w:w="2837" w:type="dxa"/>
            <w:vAlign w:val="center"/>
          </w:tcPr>
          <w:p w:rsidR="001C75E5" w:rsidRPr="00C05FD8" w:rsidRDefault="001C75E5" w:rsidP="00C26691">
            <w:pPr>
              <w:jc w:val="center"/>
              <w:rPr>
                <w:color w:val="000000"/>
                <w:szCs w:val="24"/>
              </w:rPr>
            </w:pPr>
            <w:r w:rsidRPr="00C05FD8">
              <w:rPr>
                <w:color w:val="000000"/>
                <w:szCs w:val="24"/>
              </w:rPr>
              <w:t>2014-2019</w:t>
            </w:r>
          </w:p>
        </w:tc>
        <w:tc>
          <w:tcPr>
            <w:tcW w:w="3108" w:type="dxa"/>
            <w:vAlign w:val="center"/>
          </w:tcPr>
          <w:p w:rsidR="001C75E5" w:rsidRPr="00C05FD8" w:rsidRDefault="001C75E5" w:rsidP="00C26691">
            <w:pPr>
              <w:jc w:val="center"/>
              <w:rPr>
                <w:color w:val="000000"/>
                <w:szCs w:val="24"/>
              </w:rPr>
            </w:pPr>
            <w:r w:rsidRPr="00C05FD8">
              <w:rPr>
                <w:color w:val="000000"/>
                <w:szCs w:val="24"/>
              </w:rPr>
              <w:t>3,5854</w:t>
            </w:r>
          </w:p>
        </w:tc>
        <w:tc>
          <w:tcPr>
            <w:tcW w:w="3786" w:type="dxa"/>
            <w:vAlign w:val="center"/>
          </w:tcPr>
          <w:p w:rsidR="001C75E5" w:rsidRPr="00C05FD8" w:rsidRDefault="001C75E5" w:rsidP="00C26691">
            <w:pPr>
              <w:jc w:val="center"/>
              <w:rPr>
                <w:color w:val="000000"/>
                <w:szCs w:val="24"/>
              </w:rPr>
            </w:pPr>
            <w:r w:rsidRPr="00C05FD8">
              <w:rPr>
                <w:color w:val="000000"/>
                <w:szCs w:val="24"/>
              </w:rPr>
              <w:t>5,82%</w:t>
            </w:r>
          </w:p>
        </w:tc>
      </w:tr>
      <w:tr w:rsidR="001C75E5" w:rsidRPr="00C05FD8" w:rsidTr="00C26691">
        <w:trPr>
          <w:trHeight w:val="305"/>
          <w:jc w:val="center"/>
        </w:trPr>
        <w:tc>
          <w:tcPr>
            <w:tcW w:w="2837" w:type="dxa"/>
            <w:vAlign w:val="center"/>
          </w:tcPr>
          <w:p w:rsidR="001C75E5" w:rsidRPr="00C05FD8" w:rsidRDefault="001C75E5" w:rsidP="00C26691">
            <w:pPr>
              <w:jc w:val="center"/>
              <w:rPr>
                <w:color w:val="000000"/>
                <w:szCs w:val="24"/>
              </w:rPr>
            </w:pPr>
            <w:r w:rsidRPr="00C05FD8">
              <w:rPr>
                <w:color w:val="000000"/>
                <w:szCs w:val="24"/>
              </w:rPr>
              <w:t>2020-2021</w:t>
            </w:r>
          </w:p>
        </w:tc>
        <w:tc>
          <w:tcPr>
            <w:tcW w:w="3108" w:type="dxa"/>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3786" w:type="dxa"/>
            <w:vAlign w:val="bottom"/>
          </w:tcPr>
          <w:p w:rsidR="001C75E5" w:rsidRPr="00C05FD8" w:rsidRDefault="001C75E5" w:rsidP="00C26691">
            <w:pPr>
              <w:jc w:val="center"/>
              <w:rPr>
                <w:rFonts w:ascii="Calibri" w:hAnsi="Calibri" w:cs="Calibri"/>
                <w:color w:val="000000"/>
                <w:szCs w:val="24"/>
              </w:rPr>
            </w:pPr>
          </w:p>
        </w:tc>
      </w:tr>
      <w:tr w:rsidR="001C75E5" w:rsidRPr="00C05FD8" w:rsidTr="00C26691">
        <w:trPr>
          <w:trHeight w:val="305"/>
          <w:jc w:val="center"/>
        </w:trPr>
        <w:tc>
          <w:tcPr>
            <w:tcW w:w="2837" w:type="dxa"/>
            <w:shd w:val="clear" w:color="auto" w:fill="auto"/>
            <w:vAlign w:val="bottom"/>
          </w:tcPr>
          <w:p w:rsidR="001C75E5" w:rsidRPr="00C05FD8" w:rsidRDefault="001C75E5" w:rsidP="00C26691">
            <w:pPr>
              <w:jc w:val="center"/>
              <w:rPr>
                <w:color w:val="000000"/>
                <w:szCs w:val="24"/>
              </w:rPr>
            </w:pPr>
            <w:r w:rsidRPr="00C05FD8">
              <w:rPr>
                <w:color w:val="000000"/>
                <w:szCs w:val="24"/>
              </w:rPr>
              <w:t>ИТОГО</w:t>
            </w:r>
          </w:p>
        </w:tc>
        <w:tc>
          <w:tcPr>
            <w:tcW w:w="3108" w:type="dxa"/>
            <w:shd w:val="clear" w:color="auto" w:fill="auto"/>
            <w:vAlign w:val="bottom"/>
          </w:tcPr>
          <w:p w:rsidR="001C75E5" w:rsidRPr="00C05FD8" w:rsidRDefault="001C75E5" w:rsidP="00C26691">
            <w:pPr>
              <w:jc w:val="center"/>
              <w:rPr>
                <w:color w:val="000000"/>
                <w:szCs w:val="24"/>
              </w:rPr>
            </w:pPr>
            <w:r w:rsidRPr="00C05FD8">
              <w:rPr>
                <w:color w:val="000000"/>
                <w:szCs w:val="24"/>
              </w:rPr>
              <w:t>61,57705</w:t>
            </w:r>
          </w:p>
        </w:tc>
        <w:tc>
          <w:tcPr>
            <w:tcW w:w="3786" w:type="dxa"/>
            <w:shd w:val="clear" w:color="auto" w:fill="auto"/>
            <w:vAlign w:val="bottom"/>
          </w:tcPr>
          <w:p w:rsidR="001C75E5" w:rsidRPr="00C05FD8" w:rsidRDefault="001C75E5" w:rsidP="00C26691">
            <w:pPr>
              <w:jc w:val="center"/>
              <w:rPr>
                <w:rFonts w:ascii="Calibri" w:hAnsi="Calibri" w:cs="Calibri"/>
                <w:color w:val="000000"/>
                <w:szCs w:val="24"/>
                <w:lang w:val="en-US"/>
              </w:rPr>
            </w:pPr>
            <w:r w:rsidRPr="00C05FD8">
              <w:rPr>
                <w:rFonts w:ascii="Calibri" w:hAnsi="Calibri" w:cs="Calibri"/>
                <w:color w:val="000000"/>
                <w:szCs w:val="24"/>
                <w:lang w:val="en-US"/>
              </w:rPr>
              <w:t>100</w:t>
            </w:r>
          </w:p>
        </w:tc>
      </w:tr>
    </w:tbl>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При двухтрубной прокладке почти 9,3% тепловых сетей имеют возраст от 42 до 51 лет, 49,0% - от 32 до 41 лет, 19.4% - от 22 до 31 лет.  12.7% - от 8 до 20лет. 4.15% - от 8 до 20лет и 5,82% - от 2 до 7лет</w:t>
      </w:r>
      <w:proofErr w:type="gramStart"/>
      <w:r w:rsidRPr="00C05FD8">
        <w:rPr>
          <w:color w:val="000000"/>
          <w:szCs w:val="24"/>
        </w:rPr>
        <w:t xml:space="preserve"> З</w:t>
      </w:r>
      <w:proofErr w:type="gramEnd"/>
      <w:r w:rsidRPr="00C05FD8">
        <w:rPr>
          <w:color w:val="000000"/>
          <w:szCs w:val="24"/>
        </w:rPr>
        <w:t xml:space="preserve">а последние три года проложено 3,5854км новых тепловых сетей, что составляет 5,82%. </w:t>
      </w:r>
    </w:p>
    <w:p w:rsidR="001C75E5" w:rsidRPr="00C05FD8" w:rsidRDefault="001C75E5" w:rsidP="001C75E5">
      <w:pPr>
        <w:autoSpaceDE w:val="0"/>
        <w:autoSpaceDN w:val="0"/>
        <w:adjustRightInd w:val="0"/>
        <w:rPr>
          <w:color w:val="000000"/>
          <w:szCs w:val="24"/>
        </w:rPr>
      </w:pPr>
      <w:r w:rsidRPr="00C05FD8">
        <w:rPr>
          <w:color w:val="000000"/>
          <w:szCs w:val="24"/>
        </w:rPr>
        <w:t xml:space="preserve">Распределение магистральных тепловых сетей на 01.01.2022 г. по срокам ввода в эксплуатацию представлено на рис. 3.1. </w:t>
      </w:r>
    </w:p>
    <w:p w:rsidR="001C75E5" w:rsidRPr="00C05FD8" w:rsidRDefault="001C75E5" w:rsidP="001C75E5">
      <w:pPr>
        <w:autoSpaceDE w:val="0"/>
        <w:autoSpaceDN w:val="0"/>
        <w:adjustRightInd w:val="0"/>
        <w:jc w:val="center"/>
        <w:rPr>
          <w:color w:val="000000"/>
          <w:szCs w:val="24"/>
        </w:rPr>
      </w:pPr>
      <w:r w:rsidRPr="00C05FD8">
        <w:rPr>
          <w:noProof/>
          <w:color w:val="000000"/>
          <w:szCs w:val="24"/>
        </w:rPr>
        <w:drawing>
          <wp:inline distT="0" distB="0" distL="0" distR="0" wp14:anchorId="276CA308" wp14:editId="0DB7246E">
            <wp:extent cx="4922520" cy="2648060"/>
            <wp:effectExtent l="0" t="0" r="0" b="0"/>
            <wp:docPr id="4" name="Диаграмма 1"/>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 name="Диаграмма 1"/>
                    <pic:cNvPicPr>
                      <a:picLocks noGrp="1" noRot="1" noChangeAspect="1" noMove="1" noResize="1" noEditPoints="1" noAdjustHandles="1" noChangeArrowheads="1" noChangeShapeType="1"/>
                    </pic:cNvPicPr>
                  </pic:nvPicPr>
                  <pic:blipFill>
                    <a:blip r:embed="rId12"/>
                    <a:stretch>
                      <a:fillRect/>
                    </a:stretch>
                  </pic:blipFill>
                  <pic:spPr>
                    <a:xfrm>
                      <a:off x="0" y="0"/>
                      <a:ext cx="4922520" cy="2647950"/>
                    </a:xfrm>
                    <a:prstGeom prst="rect">
                      <a:avLst/>
                    </a:prstGeom>
                  </pic:spPr>
                </pic:pic>
              </a:graphicData>
            </a:graphic>
          </wp:inline>
        </w:drawing>
      </w:r>
    </w:p>
    <w:p w:rsidR="001C75E5" w:rsidRPr="00C05FD8" w:rsidRDefault="001C75E5" w:rsidP="001C75E5">
      <w:pPr>
        <w:autoSpaceDE w:val="0"/>
        <w:autoSpaceDN w:val="0"/>
        <w:adjustRightInd w:val="0"/>
        <w:rPr>
          <w:b/>
          <w:color w:val="000000"/>
          <w:szCs w:val="24"/>
        </w:rPr>
      </w:pPr>
      <w:r w:rsidRPr="00C05FD8">
        <w:rPr>
          <w:b/>
          <w:color w:val="000000"/>
          <w:szCs w:val="24"/>
        </w:rPr>
        <w:t xml:space="preserve">Рисунок 3.1.Распределение магистральных тепловых сетей на 01.01.2024 г. по срокам ввода в эксплуатацию  </w:t>
      </w:r>
    </w:p>
    <w:p w:rsidR="001C75E5" w:rsidRPr="00C05FD8" w:rsidRDefault="001C75E5" w:rsidP="001C75E5">
      <w:pPr>
        <w:autoSpaceDE w:val="0"/>
        <w:autoSpaceDN w:val="0"/>
        <w:adjustRightInd w:val="0"/>
        <w:jc w:val="both"/>
        <w:rPr>
          <w:b/>
          <w:bCs/>
          <w:szCs w:val="24"/>
        </w:rPr>
      </w:pPr>
    </w:p>
    <w:p w:rsidR="001C75E5" w:rsidRPr="00C05FD8" w:rsidRDefault="001C75E5" w:rsidP="001C75E5">
      <w:pPr>
        <w:autoSpaceDE w:val="0"/>
        <w:autoSpaceDN w:val="0"/>
        <w:adjustRightInd w:val="0"/>
        <w:jc w:val="both"/>
        <w:rPr>
          <w:b/>
          <w:bCs/>
          <w:szCs w:val="24"/>
        </w:rPr>
      </w:pPr>
    </w:p>
    <w:p w:rsidR="001C75E5" w:rsidRPr="00C05FD8" w:rsidRDefault="001C75E5" w:rsidP="001C75E5">
      <w:pPr>
        <w:autoSpaceDE w:val="0"/>
        <w:autoSpaceDN w:val="0"/>
        <w:adjustRightInd w:val="0"/>
        <w:jc w:val="both"/>
        <w:rPr>
          <w:b/>
          <w:bCs/>
          <w:szCs w:val="24"/>
        </w:rPr>
      </w:pPr>
    </w:p>
    <w:p w:rsidR="001C75E5" w:rsidRPr="00C05FD8" w:rsidRDefault="001C75E5" w:rsidP="001C75E5">
      <w:pPr>
        <w:autoSpaceDE w:val="0"/>
        <w:autoSpaceDN w:val="0"/>
        <w:adjustRightInd w:val="0"/>
        <w:jc w:val="both"/>
        <w:rPr>
          <w:b/>
          <w:bCs/>
          <w:szCs w:val="24"/>
        </w:rPr>
      </w:pPr>
    </w:p>
    <w:p w:rsidR="001C75E5" w:rsidRPr="00C05FD8" w:rsidRDefault="001C75E5" w:rsidP="001C75E5">
      <w:pPr>
        <w:autoSpaceDE w:val="0"/>
        <w:autoSpaceDN w:val="0"/>
        <w:adjustRightInd w:val="0"/>
        <w:jc w:val="both"/>
        <w:rPr>
          <w:szCs w:val="24"/>
        </w:rPr>
      </w:pPr>
      <w:r w:rsidRPr="00C05FD8">
        <w:rPr>
          <w:b/>
          <w:bCs/>
          <w:szCs w:val="24"/>
        </w:rPr>
        <w:t xml:space="preserve">Таблица 3.3.Характеристика технического состояния инженерных сетей МУП </w:t>
      </w:r>
      <w:r w:rsidRPr="00C05FD8">
        <w:rPr>
          <w:b/>
          <w:szCs w:val="24"/>
        </w:rPr>
        <w:t>«ГТС»</w:t>
      </w:r>
      <w:r w:rsidRPr="00C05FD8">
        <w:rPr>
          <w:szCs w:val="24"/>
        </w:rPr>
        <w:t xml:space="preserve"> </w:t>
      </w:r>
    </w:p>
    <w:tbl>
      <w:tblPr>
        <w:tblW w:w="9783" w:type="dxa"/>
        <w:jc w:val="center"/>
        <w:tblLayout w:type="fixed"/>
        <w:tblLook w:val="0000" w:firstRow="0" w:lastRow="0" w:firstColumn="0" w:lastColumn="0" w:noHBand="0" w:noVBand="0"/>
      </w:tblPr>
      <w:tblGrid>
        <w:gridCol w:w="995"/>
        <w:gridCol w:w="1134"/>
        <w:gridCol w:w="1134"/>
        <w:gridCol w:w="1137"/>
        <w:gridCol w:w="1131"/>
        <w:gridCol w:w="1275"/>
        <w:gridCol w:w="1137"/>
        <w:gridCol w:w="1840"/>
      </w:tblGrid>
      <w:tr w:rsidR="001C75E5" w:rsidRPr="00C05FD8" w:rsidTr="00C26691">
        <w:trPr>
          <w:trHeight w:val="350"/>
          <w:jc w:val="center"/>
        </w:trPr>
        <w:tc>
          <w:tcPr>
            <w:tcW w:w="995" w:type="dxa"/>
            <w:vMerge w:val="restart"/>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both"/>
              <w:rPr>
                <w:szCs w:val="24"/>
              </w:rPr>
            </w:pPr>
            <w:r w:rsidRPr="00C05FD8">
              <w:rPr>
                <w:szCs w:val="24"/>
              </w:rPr>
              <w:t>Наиме</w:t>
            </w:r>
            <w:r w:rsidRPr="00C05FD8">
              <w:rPr>
                <w:szCs w:val="24"/>
              </w:rPr>
              <w:lastRenderedPageBreak/>
              <w:t xml:space="preserve">нование </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both"/>
              <w:rPr>
                <w:szCs w:val="24"/>
              </w:rPr>
            </w:pPr>
            <w:r w:rsidRPr="00C05FD8">
              <w:rPr>
                <w:szCs w:val="24"/>
              </w:rPr>
              <w:lastRenderedPageBreak/>
              <w:t xml:space="preserve">Общая </w:t>
            </w:r>
            <w:r w:rsidRPr="00C05FD8">
              <w:rPr>
                <w:szCs w:val="24"/>
              </w:rPr>
              <w:lastRenderedPageBreak/>
              <w:t>протяженность</w:t>
            </w:r>
          </w:p>
          <w:p w:rsidR="001C75E5" w:rsidRPr="00C05FD8" w:rsidRDefault="001C75E5" w:rsidP="00C26691">
            <w:pPr>
              <w:widowControl w:val="0"/>
              <w:jc w:val="both"/>
              <w:rPr>
                <w:szCs w:val="24"/>
              </w:rPr>
            </w:pPr>
            <w:r w:rsidRPr="00C05FD8">
              <w:rPr>
                <w:szCs w:val="24"/>
              </w:rPr>
              <w:t>тепловых сетей на 01.01.2021 года</w:t>
            </w:r>
          </w:p>
          <w:p w:rsidR="001C75E5" w:rsidRPr="00C05FD8" w:rsidRDefault="001C75E5" w:rsidP="00C26691">
            <w:pPr>
              <w:widowControl w:val="0"/>
              <w:jc w:val="both"/>
              <w:rPr>
                <w:szCs w:val="24"/>
              </w:rPr>
            </w:pPr>
            <w:r w:rsidRPr="00C05FD8">
              <w:rPr>
                <w:szCs w:val="24"/>
              </w:rPr>
              <w:t>(</w:t>
            </w:r>
            <w:proofErr w:type="gramStart"/>
            <w:r w:rsidRPr="00C05FD8">
              <w:rPr>
                <w:szCs w:val="24"/>
              </w:rPr>
              <w:t>км</w:t>
            </w:r>
            <w:proofErr w:type="gramEnd"/>
            <w:r w:rsidRPr="00C05FD8">
              <w:rPr>
                <w:szCs w:val="24"/>
              </w:rPr>
              <w:t>)</w:t>
            </w:r>
          </w:p>
        </w:tc>
        <w:tc>
          <w:tcPr>
            <w:tcW w:w="3402" w:type="dxa"/>
            <w:gridSpan w:val="3"/>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both"/>
              <w:rPr>
                <w:szCs w:val="24"/>
              </w:rPr>
            </w:pPr>
            <w:r w:rsidRPr="00C05FD8">
              <w:rPr>
                <w:szCs w:val="24"/>
              </w:rPr>
              <w:lastRenderedPageBreak/>
              <w:t>Средний  износ т/сетей, %</w:t>
            </w:r>
          </w:p>
        </w:tc>
        <w:tc>
          <w:tcPr>
            <w:tcW w:w="1275" w:type="dxa"/>
            <w:vMerge w:val="restart"/>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both"/>
              <w:rPr>
                <w:szCs w:val="24"/>
              </w:rPr>
            </w:pPr>
            <w:r w:rsidRPr="00C05FD8">
              <w:rPr>
                <w:szCs w:val="24"/>
              </w:rPr>
              <w:t>Необходи</w:t>
            </w:r>
            <w:r w:rsidRPr="00C05FD8">
              <w:rPr>
                <w:szCs w:val="24"/>
              </w:rPr>
              <w:lastRenderedPageBreak/>
              <w:t xml:space="preserve">мо заменить сетей, отслуживших нормативный срок на 01.01.2023 </w:t>
            </w:r>
            <w:proofErr w:type="gramStart"/>
            <w:r w:rsidRPr="00C05FD8">
              <w:rPr>
                <w:szCs w:val="24"/>
              </w:rPr>
              <w:t>г(</w:t>
            </w:r>
            <w:proofErr w:type="gramEnd"/>
            <w:r w:rsidRPr="00C05FD8">
              <w:rPr>
                <w:szCs w:val="24"/>
              </w:rPr>
              <w:t>км)</w:t>
            </w:r>
          </w:p>
        </w:tc>
        <w:tc>
          <w:tcPr>
            <w:tcW w:w="1137" w:type="dxa"/>
            <w:vMerge w:val="restart"/>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both"/>
              <w:rPr>
                <w:szCs w:val="24"/>
              </w:rPr>
            </w:pPr>
            <w:r w:rsidRPr="00C05FD8">
              <w:rPr>
                <w:szCs w:val="24"/>
              </w:rPr>
              <w:lastRenderedPageBreak/>
              <w:t xml:space="preserve">Средняя </w:t>
            </w:r>
            <w:r w:rsidRPr="00C05FD8">
              <w:rPr>
                <w:szCs w:val="24"/>
              </w:rPr>
              <w:lastRenderedPageBreak/>
              <w:t>стоимость замены 1пог.м. сетей на 01.01.2023 (тыс. руб.)</w:t>
            </w:r>
          </w:p>
        </w:tc>
        <w:tc>
          <w:tcPr>
            <w:tcW w:w="184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both"/>
              <w:rPr>
                <w:szCs w:val="24"/>
              </w:rPr>
            </w:pPr>
            <w:r w:rsidRPr="00C05FD8">
              <w:rPr>
                <w:szCs w:val="24"/>
              </w:rPr>
              <w:lastRenderedPageBreak/>
              <w:t xml:space="preserve">Необходимый </w:t>
            </w:r>
            <w:r w:rsidRPr="00C05FD8">
              <w:rPr>
                <w:szCs w:val="24"/>
              </w:rPr>
              <w:lastRenderedPageBreak/>
              <w:t xml:space="preserve">объем </w:t>
            </w:r>
          </w:p>
          <w:p w:rsidR="001C75E5" w:rsidRPr="00C05FD8" w:rsidRDefault="001C75E5" w:rsidP="00C26691">
            <w:pPr>
              <w:widowControl w:val="0"/>
              <w:jc w:val="both"/>
              <w:rPr>
                <w:szCs w:val="24"/>
              </w:rPr>
            </w:pPr>
            <w:r w:rsidRPr="00C05FD8">
              <w:rPr>
                <w:szCs w:val="24"/>
              </w:rPr>
              <w:t>финансовых средств на замену ветхих сетей в регионе и доведения их до нормативного уровня на 01.01.2023г. (млн. руб.)</w:t>
            </w:r>
          </w:p>
        </w:tc>
      </w:tr>
      <w:tr w:rsidR="001C75E5" w:rsidRPr="00C05FD8" w:rsidTr="00C26691">
        <w:trPr>
          <w:trHeight w:val="789"/>
          <w:jc w:val="center"/>
        </w:trPr>
        <w:tc>
          <w:tcPr>
            <w:tcW w:w="995" w:type="dxa"/>
            <w:vMerge/>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both"/>
              <w:rPr>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both"/>
              <w:rPr>
                <w:szCs w:val="24"/>
              </w:rPr>
            </w:pPr>
          </w:p>
        </w:tc>
        <w:tc>
          <w:tcPr>
            <w:tcW w:w="1134" w:type="dxa"/>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both"/>
              <w:rPr>
                <w:szCs w:val="24"/>
              </w:rPr>
            </w:pPr>
            <w:r w:rsidRPr="00C05FD8">
              <w:rPr>
                <w:szCs w:val="24"/>
              </w:rPr>
              <w:t>на 01.01.2021</w:t>
            </w:r>
          </w:p>
        </w:tc>
        <w:tc>
          <w:tcPr>
            <w:tcW w:w="1137" w:type="dxa"/>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both"/>
              <w:rPr>
                <w:szCs w:val="24"/>
              </w:rPr>
            </w:pPr>
            <w:r w:rsidRPr="00C05FD8">
              <w:rPr>
                <w:szCs w:val="24"/>
              </w:rPr>
              <w:t>на 01.01.2022</w:t>
            </w:r>
          </w:p>
        </w:tc>
        <w:tc>
          <w:tcPr>
            <w:tcW w:w="1131" w:type="dxa"/>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ind w:right="-108"/>
              <w:jc w:val="both"/>
              <w:rPr>
                <w:szCs w:val="24"/>
              </w:rPr>
            </w:pPr>
            <w:r w:rsidRPr="00C05FD8">
              <w:rPr>
                <w:szCs w:val="24"/>
              </w:rPr>
              <w:t>на 01.01.2023</w:t>
            </w:r>
          </w:p>
        </w:tc>
        <w:tc>
          <w:tcPr>
            <w:tcW w:w="1275" w:type="dxa"/>
            <w:vMerge/>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both"/>
              <w:rPr>
                <w:szCs w:val="24"/>
              </w:rPr>
            </w:pPr>
          </w:p>
        </w:tc>
        <w:tc>
          <w:tcPr>
            <w:tcW w:w="1137" w:type="dxa"/>
            <w:vMerge/>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both"/>
              <w:rPr>
                <w:szCs w:val="24"/>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both"/>
              <w:rPr>
                <w:szCs w:val="24"/>
              </w:rPr>
            </w:pPr>
          </w:p>
        </w:tc>
      </w:tr>
      <w:tr w:rsidR="001C75E5" w:rsidRPr="00C05FD8" w:rsidTr="00C26691">
        <w:trPr>
          <w:jc w:val="center"/>
        </w:trPr>
        <w:tc>
          <w:tcPr>
            <w:tcW w:w="995" w:type="dxa"/>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both"/>
              <w:rPr>
                <w:szCs w:val="24"/>
              </w:rPr>
            </w:pPr>
            <w:r w:rsidRPr="00C05FD8">
              <w:rPr>
                <w:szCs w:val="24"/>
              </w:rPr>
              <w:lastRenderedPageBreak/>
              <w:t>Тепловые сети</w:t>
            </w:r>
          </w:p>
        </w:tc>
        <w:tc>
          <w:tcPr>
            <w:tcW w:w="1134" w:type="dxa"/>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center"/>
              <w:rPr>
                <w:szCs w:val="24"/>
              </w:rPr>
            </w:pPr>
            <w:r w:rsidRPr="00C05FD8">
              <w:rPr>
                <w:szCs w:val="24"/>
              </w:rPr>
              <w:t>61,53</w:t>
            </w:r>
          </w:p>
        </w:tc>
        <w:tc>
          <w:tcPr>
            <w:tcW w:w="1134" w:type="dxa"/>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center"/>
              <w:rPr>
                <w:szCs w:val="24"/>
              </w:rPr>
            </w:pPr>
            <w:r w:rsidRPr="00C05FD8">
              <w:rPr>
                <w:szCs w:val="24"/>
              </w:rPr>
              <w:t>74</w:t>
            </w:r>
          </w:p>
        </w:tc>
        <w:tc>
          <w:tcPr>
            <w:tcW w:w="1137" w:type="dxa"/>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center"/>
              <w:rPr>
                <w:szCs w:val="24"/>
              </w:rPr>
            </w:pPr>
            <w:r w:rsidRPr="00C05FD8">
              <w:rPr>
                <w:szCs w:val="24"/>
              </w:rPr>
              <w:t>80,0</w:t>
            </w:r>
          </w:p>
        </w:tc>
        <w:tc>
          <w:tcPr>
            <w:tcW w:w="1131" w:type="dxa"/>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center"/>
              <w:rPr>
                <w:szCs w:val="24"/>
              </w:rPr>
            </w:pPr>
            <w:r w:rsidRPr="00C05FD8">
              <w:rPr>
                <w:szCs w:val="24"/>
              </w:rPr>
              <w:t>86,1,0</w:t>
            </w:r>
          </w:p>
        </w:tc>
        <w:tc>
          <w:tcPr>
            <w:tcW w:w="1275" w:type="dxa"/>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center"/>
              <w:rPr>
                <w:szCs w:val="24"/>
              </w:rPr>
            </w:pPr>
            <w:r w:rsidRPr="00C05FD8">
              <w:rPr>
                <w:szCs w:val="24"/>
              </w:rPr>
              <w:t>42,5</w:t>
            </w:r>
          </w:p>
        </w:tc>
        <w:tc>
          <w:tcPr>
            <w:tcW w:w="1137" w:type="dxa"/>
            <w:tcBorders>
              <w:top w:val="single" w:sz="4" w:space="0" w:color="000000"/>
              <w:left w:val="single" w:sz="4" w:space="0" w:color="000000"/>
              <w:bottom w:val="single" w:sz="4" w:space="0" w:color="000000"/>
            </w:tcBorders>
            <w:shd w:val="clear" w:color="auto" w:fill="auto"/>
            <w:vAlign w:val="center"/>
          </w:tcPr>
          <w:p w:rsidR="001C75E5" w:rsidRPr="00C05FD8" w:rsidRDefault="001C75E5" w:rsidP="00C26691">
            <w:pPr>
              <w:widowControl w:val="0"/>
              <w:jc w:val="center"/>
              <w:rPr>
                <w:szCs w:val="24"/>
              </w:rPr>
            </w:pPr>
            <w:r w:rsidRPr="00C05FD8">
              <w:rPr>
                <w:szCs w:val="24"/>
              </w:rPr>
              <w:t>33,5</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szCs w:val="24"/>
              </w:rPr>
            </w:pPr>
            <w:r w:rsidRPr="00C05FD8">
              <w:rPr>
                <w:szCs w:val="24"/>
              </w:rPr>
              <w:t>1276,3</w:t>
            </w:r>
          </w:p>
        </w:tc>
      </w:tr>
    </w:tbl>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Универсальным показателем, позволяющим сравнивать системы транспортировки теплоносителя, отличающиеся масштабом теплофицируемого района, является </w:t>
      </w:r>
      <w:r w:rsidRPr="00C05FD8">
        <w:rPr>
          <w:b/>
          <w:bCs/>
          <w:i/>
          <w:iCs/>
          <w:color w:val="000000"/>
          <w:szCs w:val="24"/>
        </w:rPr>
        <w:t>удельная материальная характеристика сети</w:t>
      </w:r>
      <w:r w:rsidRPr="00C05FD8">
        <w:rPr>
          <w:color w:val="000000"/>
          <w:szCs w:val="24"/>
        </w:rPr>
        <w:t>, Этот показатель является одним из индикаторов эффективности централизованного теплоснабжения. Он определяет возможный уровень потерь теплоты при ее передаче (транспорте) по тепловым сетям и позволяет установить зону эффективного применения централизованного теплоснабжения. Зона высокой эффективности централизованной системы теплоснабжения с тепловыми сетями выполненными с подвесной теплоизоляцией определяется не превышением приведенной материальной характеристики в зоне действия котельной на уровне 100 м</w:t>
      </w:r>
      <w:proofErr w:type="gramStart"/>
      <w:r w:rsidRPr="00C05FD8">
        <w:rPr>
          <w:color w:val="000000"/>
          <w:szCs w:val="24"/>
        </w:rPr>
        <w:t>2</w:t>
      </w:r>
      <w:proofErr w:type="gramEnd"/>
      <w:r w:rsidRPr="00C05FD8">
        <w:rPr>
          <w:color w:val="000000"/>
          <w:szCs w:val="24"/>
        </w:rPr>
        <w:t>/Гкал/час. Зона предельной эффективности ограничена 200 м</w:t>
      </w:r>
      <w:proofErr w:type="gramStart"/>
      <w:r w:rsidRPr="00C05FD8">
        <w:rPr>
          <w:color w:val="000000"/>
          <w:szCs w:val="24"/>
        </w:rPr>
        <w:t>2</w:t>
      </w:r>
      <w:proofErr w:type="gramEnd"/>
      <w:r w:rsidRPr="00C05FD8">
        <w:rPr>
          <w:color w:val="000000"/>
          <w:szCs w:val="24"/>
        </w:rPr>
        <w:t>/Гкал/ч. Значение приведенной материальной характеристики превышающей 200м2/Гкал/ч свидетельствует о целесообразности применения индивидуального теплоснабжения. В то же время применение в системе теплоснабжения труб с ППУ, сдвигает зону предельной эффективности до 300 м</w:t>
      </w:r>
      <w:proofErr w:type="gramStart"/>
      <w:r w:rsidRPr="00C05FD8">
        <w:rPr>
          <w:color w:val="000000"/>
          <w:szCs w:val="24"/>
        </w:rPr>
        <w:t>2</w:t>
      </w:r>
      <w:proofErr w:type="gramEnd"/>
      <w:r w:rsidRPr="00C05FD8">
        <w:rPr>
          <w:color w:val="000000"/>
          <w:szCs w:val="24"/>
        </w:rPr>
        <w:t xml:space="preserve">/Гкал/ч. </w:t>
      </w:r>
    </w:p>
    <w:p w:rsidR="001C75E5" w:rsidRPr="00C05FD8" w:rsidRDefault="001C75E5" w:rsidP="001C75E5">
      <w:pPr>
        <w:autoSpaceDE w:val="0"/>
        <w:autoSpaceDN w:val="0"/>
        <w:adjustRightInd w:val="0"/>
        <w:rPr>
          <w:color w:val="000000"/>
          <w:szCs w:val="24"/>
        </w:rPr>
      </w:pPr>
      <w:r w:rsidRPr="00C05FD8">
        <w:rPr>
          <w:color w:val="000000"/>
          <w:szCs w:val="24"/>
        </w:rPr>
        <w:t>Сравнительная характеристика  тепловых сетей  г</w:t>
      </w:r>
      <w:proofErr w:type="gramStart"/>
      <w:r w:rsidRPr="00C05FD8">
        <w:rPr>
          <w:color w:val="000000"/>
          <w:szCs w:val="24"/>
        </w:rPr>
        <w:t>.К</w:t>
      </w:r>
      <w:proofErr w:type="gramEnd"/>
      <w:r w:rsidRPr="00C05FD8">
        <w:rPr>
          <w:color w:val="000000"/>
          <w:szCs w:val="24"/>
        </w:rPr>
        <w:t>урчатова представлена  в таблице 3.3.</w:t>
      </w:r>
    </w:p>
    <w:p w:rsidR="001C75E5" w:rsidRPr="00C05FD8" w:rsidRDefault="001C75E5" w:rsidP="001C75E5">
      <w:pPr>
        <w:autoSpaceDE w:val="0"/>
        <w:autoSpaceDN w:val="0"/>
        <w:adjustRightInd w:val="0"/>
        <w:jc w:val="both"/>
        <w:rPr>
          <w:color w:val="000000"/>
          <w:szCs w:val="24"/>
        </w:rPr>
      </w:pPr>
      <w:r w:rsidRPr="00C05FD8">
        <w:rPr>
          <w:color w:val="000000"/>
          <w:szCs w:val="24"/>
        </w:rPr>
        <w:t>Из таблицы 3.3. видно, что теплосети микрорайонов № 6а.7.8.9 и промпредприятий имеют зону менее эффективного применения централизованного теплоснабжения и определяют возможный уровень потерь теплоты при ее передаче (транспорте) по тепловым сетям. В данных теплосетевых районах удельная материальная характеристика сети  колеблется от 206,34  до 523,97 м</w:t>
      </w:r>
      <w:proofErr w:type="gramStart"/>
      <w:r w:rsidRPr="00C05FD8">
        <w:rPr>
          <w:color w:val="000000"/>
          <w:szCs w:val="24"/>
        </w:rPr>
        <w:t>2</w:t>
      </w:r>
      <w:proofErr w:type="gramEnd"/>
      <w:r w:rsidRPr="00C05FD8">
        <w:rPr>
          <w:color w:val="000000"/>
          <w:szCs w:val="24"/>
        </w:rPr>
        <w:t>/Гкал/ч.</w:t>
      </w:r>
    </w:p>
    <w:p w:rsidR="001C75E5" w:rsidRPr="00C05FD8" w:rsidRDefault="001C75E5" w:rsidP="001C75E5">
      <w:pPr>
        <w:autoSpaceDE w:val="0"/>
        <w:autoSpaceDN w:val="0"/>
        <w:adjustRightInd w:val="0"/>
        <w:rPr>
          <w:b/>
          <w:bCs/>
          <w:color w:val="000000"/>
          <w:szCs w:val="24"/>
        </w:rPr>
      </w:pPr>
    </w:p>
    <w:tbl>
      <w:tblPr>
        <w:tblW w:w="9924" w:type="dxa"/>
        <w:jc w:val="center"/>
        <w:tblLayout w:type="fixed"/>
        <w:tblLook w:val="0000" w:firstRow="0" w:lastRow="0" w:firstColumn="0" w:lastColumn="0" w:noHBand="0" w:noVBand="0"/>
      </w:tblPr>
      <w:tblGrid>
        <w:gridCol w:w="2179"/>
        <w:gridCol w:w="1957"/>
        <w:gridCol w:w="1494"/>
        <w:gridCol w:w="1527"/>
        <w:gridCol w:w="1348"/>
        <w:gridCol w:w="1419"/>
      </w:tblGrid>
      <w:tr w:rsidR="001C75E5" w:rsidRPr="00C05FD8" w:rsidTr="00C26691">
        <w:trPr>
          <w:trHeight w:val="232"/>
          <w:jc w:val="center"/>
        </w:trPr>
        <w:tc>
          <w:tcPr>
            <w:tcW w:w="9924" w:type="dxa"/>
            <w:gridSpan w:val="6"/>
            <w:tcBorders>
              <w:top w:val="nil"/>
              <w:left w:val="nil"/>
              <w:bottom w:val="single" w:sz="8" w:space="0" w:color="auto"/>
              <w:right w:val="nil"/>
            </w:tcBorders>
            <w:vAlign w:val="bottom"/>
          </w:tcPr>
          <w:p w:rsidR="001C75E5" w:rsidRPr="00C05FD8" w:rsidRDefault="001C75E5" w:rsidP="00C26691">
            <w:pPr>
              <w:rPr>
                <w:b/>
                <w:bCs/>
                <w:color w:val="000000"/>
                <w:szCs w:val="24"/>
              </w:rPr>
            </w:pPr>
            <w:r w:rsidRPr="00C05FD8">
              <w:rPr>
                <w:b/>
                <w:bCs/>
                <w:color w:val="000000"/>
                <w:szCs w:val="24"/>
              </w:rPr>
              <w:t>Таблица  3.3. Сравнительная характеристика  тепловых сетей  г</w:t>
            </w:r>
            <w:proofErr w:type="gramStart"/>
            <w:r w:rsidRPr="00C05FD8">
              <w:rPr>
                <w:b/>
                <w:bCs/>
                <w:color w:val="000000"/>
                <w:szCs w:val="24"/>
              </w:rPr>
              <w:t>.К</w:t>
            </w:r>
            <w:proofErr w:type="gramEnd"/>
            <w:r w:rsidRPr="00C05FD8">
              <w:rPr>
                <w:b/>
                <w:bCs/>
                <w:color w:val="000000"/>
                <w:szCs w:val="24"/>
              </w:rPr>
              <w:t>урчатова</w:t>
            </w:r>
          </w:p>
        </w:tc>
      </w:tr>
      <w:tr w:rsidR="001C75E5" w:rsidRPr="00C05FD8" w:rsidTr="00C26691">
        <w:trPr>
          <w:trHeight w:val="1290"/>
          <w:jc w:val="center"/>
        </w:trPr>
        <w:tc>
          <w:tcPr>
            <w:tcW w:w="2179"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Теплосетевые районы</w:t>
            </w:r>
          </w:p>
        </w:tc>
        <w:tc>
          <w:tcPr>
            <w:tcW w:w="1957"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xml:space="preserve">Средневзвешенный диаметр  трубопровода тепловых сетей, </w:t>
            </w:r>
            <w:proofErr w:type="gramStart"/>
            <w:r w:rsidRPr="00C05FD8">
              <w:rPr>
                <w:color w:val="000000"/>
                <w:szCs w:val="24"/>
              </w:rPr>
              <w:t>мм</w:t>
            </w:r>
            <w:proofErr w:type="gramEnd"/>
          </w:p>
        </w:tc>
        <w:tc>
          <w:tcPr>
            <w:tcW w:w="149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xml:space="preserve">протяжённость трубопровода тепловых сетей, </w:t>
            </w:r>
            <w:proofErr w:type="gramStart"/>
            <w:r w:rsidRPr="00C05FD8">
              <w:rPr>
                <w:color w:val="000000"/>
                <w:szCs w:val="24"/>
              </w:rPr>
              <w:t>м</w:t>
            </w:r>
            <w:proofErr w:type="gramEnd"/>
            <w:r w:rsidRPr="00C05FD8">
              <w:rPr>
                <w:color w:val="000000"/>
                <w:szCs w:val="24"/>
              </w:rPr>
              <w:t>.</w:t>
            </w:r>
          </w:p>
        </w:tc>
        <w:tc>
          <w:tcPr>
            <w:tcW w:w="1527"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Материальная характеристика сети</w:t>
            </w:r>
            <w:proofErr w:type="gramStart"/>
            <w:r w:rsidRPr="00C05FD8">
              <w:rPr>
                <w:color w:val="000000"/>
                <w:szCs w:val="24"/>
              </w:rPr>
              <w:t>,м</w:t>
            </w:r>
            <w:proofErr w:type="gramEnd"/>
            <w:r w:rsidRPr="00C05FD8">
              <w:rPr>
                <w:color w:val="000000"/>
                <w:szCs w:val="24"/>
              </w:rPr>
              <w:t>2</w:t>
            </w:r>
          </w:p>
        </w:tc>
        <w:tc>
          <w:tcPr>
            <w:tcW w:w="1348"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Присоединенная тепловая нагрузка, Гкал/</w:t>
            </w:r>
            <w:proofErr w:type="gramStart"/>
            <w:r w:rsidRPr="00C05FD8">
              <w:rPr>
                <w:color w:val="000000"/>
                <w:szCs w:val="24"/>
              </w:rPr>
              <w:t>ч</w:t>
            </w:r>
            <w:proofErr w:type="gramEnd"/>
          </w:p>
        </w:tc>
        <w:tc>
          <w:tcPr>
            <w:tcW w:w="1419"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Удельная материальная характеристика сети [м</w:t>
            </w:r>
            <w:proofErr w:type="gramStart"/>
            <w:r w:rsidRPr="00C05FD8">
              <w:rPr>
                <w:color w:val="000000"/>
                <w:szCs w:val="24"/>
              </w:rPr>
              <w:t>2</w:t>
            </w:r>
            <w:proofErr w:type="gramEnd"/>
            <w:r w:rsidRPr="00C05FD8">
              <w:rPr>
                <w:color w:val="000000"/>
                <w:szCs w:val="24"/>
              </w:rPr>
              <w:t>/Гкал/ч]</w:t>
            </w:r>
          </w:p>
        </w:tc>
      </w:tr>
      <w:tr w:rsidR="001C75E5" w:rsidRPr="00C05FD8" w:rsidTr="00C26691">
        <w:trPr>
          <w:trHeight w:val="397"/>
          <w:jc w:val="center"/>
        </w:trPr>
        <w:tc>
          <w:tcPr>
            <w:tcW w:w="2179"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color w:val="000000"/>
                <w:szCs w:val="24"/>
              </w:rPr>
            </w:pPr>
            <w:r w:rsidRPr="00C05FD8">
              <w:rPr>
                <w:color w:val="000000"/>
                <w:szCs w:val="24"/>
              </w:rPr>
              <w:t>микрорайон №1</w:t>
            </w:r>
          </w:p>
        </w:tc>
        <w:tc>
          <w:tcPr>
            <w:tcW w:w="1957"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242</w:t>
            </w:r>
          </w:p>
        </w:tc>
        <w:tc>
          <w:tcPr>
            <w:tcW w:w="1494"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6026</w:t>
            </w:r>
          </w:p>
        </w:tc>
        <w:tc>
          <w:tcPr>
            <w:tcW w:w="1527"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1458,3</w:t>
            </w:r>
          </w:p>
        </w:tc>
        <w:tc>
          <w:tcPr>
            <w:tcW w:w="1348"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14,12</w:t>
            </w:r>
          </w:p>
        </w:tc>
        <w:tc>
          <w:tcPr>
            <w:tcW w:w="14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103,28</w:t>
            </w:r>
          </w:p>
        </w:tc>
      </w:tr>
      <w:tr w:rsidR="001C75E5" w:rsidRPr="00C05FD8" w:rsidTr="00C26691">
        <w:trPr>
          <w:trHeight w:val="270"/>
          <w:jc w:val="center"/>
        </w:trPr>
        <w:tc>
          <w:tcPr>
            <w:tcW w:w="2179"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color w:val="000000"/>
                <w:szCs w:val="24"/>
              </w:rPr>
            </w:pPr>
            <w:r w:rsidRPr="00C05FD8">
              <w:rPr>
                <w:color w:val="000000"/>
                <w:szCs w:val="24"/>
              </w:rPr>
              <w:t>микрорайон №2</w:t>
            </w:r>
          </w:p>
        </w:tc>
        <w:tc>
          <w:tcPr>
            <w:tcW w:w="1957"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148</w:t>
            </w:r>
          </w:p>
        </w:tc>
        <w:tc>
          <w:tcPr>
            <w:tcW w:w="1494"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1809,08</w:t>
            </w:r>
          </w:p>
        </w:tc>
        <w:tc>
          <w:tcPr>
            <w:tcW w:w="1527"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267,7</w:t>
            </w:r>
          </w:p>
        </w:tc>
        <w:tc>
          <w:tcPr>
            <w:tcW w:w="1348"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5,67</w:t>
            </w:r>
          </w:p>
        </w:tc>
        <w:tc>
          <w:tcPr>
            <w:tcW w:w="14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47,22</w:t>
            </w:r>
          </w:p>
        </w:tc>
      </w:tr>
      <w:tr w:rsidR="001C75E5" w:rsidRPr="00C05FD8" w:rsidTr="00C26691">
        <w:trPr>
          <w:trHeight w:val="270"/>
          <w:jc w:val="center"/>
        </w:trPr>
        <w:tc>
          <w:tcPr>
            <w:tcW w:w="2179"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color w:val="000000"/>
                <w:szCs w:val="24"/>
              </w:rPr>
            </w:pPr>
            <w:r w:rsidRPr="00C05FD8">
              <w:rPr>
                <w:color w:val="000000"/>
                <w:szCs w:val="24"/>
              </w:rPr>
              <w:t>микрорайон №3</w:t>
            </w:r>
          </w:p>
        </w:tc>
        <w:tc>
          <w:tcPr>
            <w:tcW w:w="1957"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286</w:t>
            </w:r>
          </w:p>
        </w:tc>
        <w:tc>
          <w:tcPr>
            <w:tcW w:w="1494"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6408,45</w:t>
            </w:r>
          </w:p>
        </w:tc>
        <w:tc>
          <w:tcPr>
            <w:tcW w:w="1527"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1832,8</w:t>
            </w:r>
          </w:p>
        </w:tc>
        <w:tc>
          <w:tcPr>
            <w:tcW w:w="1348"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21,7</w:t>
            </w:r>
          </w:p>
        </w:tc>
        <w:tc>
          <w:tcPr>
            <w:tcW w:w="14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84,46</w:t>
            </w:r>
          </w:p>
        </w:tc>
      </w:tr>
      <w:tr w:rsidR="001C75E5" w:rsidRPr="00C05FD8" w:rsidTr="00C26691">
        <w:trPr>
          <w:trHeight w:val="270"/>
          <w:jc w:val="center"/>
        </w:trPr>
        <w:tc>
          <w:tcPr>
            <w:tcW w:w="2179"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color w:val="000000"/>
                <w:szCs w:val="24"/>
              </w:rPr>
            </w:pPr>
            <w:r w:rsidRPr="00C05FD8">
              <w:rPr>
                <w:color w:val="000000"/>
                <w:szCs w:val="24"/>
              </w:rPr>
              <w:t>микрорайон №4</w:t>
            </w:r>
          </w:p>
        </w:tc>
        <w:tc>
          <w:tcPr>
            <w:tcW w:w="1957"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325</w:t>
            </w:r>
          </w:p>
        </w:tc>
        <w:tc>
          <w:tcPr>
            <w:tcW w:w="1494"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6619,37</w:t>
            </w:r>
          </w:p>
        </w:tc>
        <w:tc>
          <w:tcPr>
            <w:tcW w:w="1527"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2151,3</w:t>
            </w:r>
          </w:p>
        </w:tc>
        <w:tc>
          <w:tcPr>
            <w:tcW w:w="1348"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16,94</w:t>
            </w:r>
          </w:p>
        </w:tc>
        <w:tc>
          <w:tcPr>
            <w:tcW w:w="14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126,99</w:t>
            </w:r>
          </w:p>
        </w:tc>
      </w:tr>
      <w:tr w:rsidR="001C75E5" w:rsidRPr="00C05FD8" w:rsidTr="00C26691">
        <w:trPr>
          <w:trHeight w:val="315"/>
          <w:jc w:val="center"/>
        </w:trPr>
        <w:tc>
          <w:tcPr>
            <w:tcW w:w="2179"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color w:val="000000"/>
                <w:szCs w:val="24"/>
              </w:rPr>
            </w:pPr>
            <w:r w:rsidRPr="00C05FD8">
              <w:rPr>
                <w:color w:val="000000"/>
                <w:szCs w:val="24"/>
              </w:rPr>
              <w:t>микрорайон №5</w:t>
            </w:r>
          </w:p>
        </w:tc>
        <w:tc>
          <w:tcPr>
            <w:tcW w:w="195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261</w:t>
            </w:r>
          </w:p>
        </w:tc>
        <w:tc>
          <w:tcPr>
            <w:tcW w:w="149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7362,75</w:t>
            </w:r>
          </w:p>
        </w:tc>
        <w:tc>
          <w:tcPr>
            <w:tcW w:w="1527"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1921,7</w:t>
            </w:r>
          </w:p>
        </w:tc>
        <w:tc>
          <w:tcPr>
            <w:tcW w:w="1348"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18,8</w:t>
            </w:r>
          </w:p>
        </w:tc>
        <w:tc>
          <w:tcPr>
            <w:tcW w:w="14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102,22</w:t>
            </w:r>
          </w:p>
        </w:tc>
      </w:tr>
      <w:tr w:rsidR="001C75E5" w:rsidRPr="00C05FD8" w:rsidTr="00C26691">
        <w:trPr>
          <w:trHeight w:val="315"/>
          <w:jc w:val="center"/>
        </w:trPr>
        <w:tc>
          <w:tcPr>
            <w:tcW w:w="2179"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color w:val="000000"/>
                <w:szCs w:val="24"/>
              </w:rPr>
            </w:pPr>
            <w:r w:rsidRPr="00C05FD8">
              <w:rPr>
                <w:color w:val="000000"/>
                <w:szCs w:val="24"/>
              </w:rPr>
              <w:t>микрорайон №6</w:t>
            </w:r>
          </w:p>
        </w:tc>
        <w:tc>
          <w:tcPr>
            <w:tcW w:w="195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223</w:t>
            </w:r>
          </w:p>
        </w:tc>
        <w:tc>
          <w:tcPr>
            <w:tcW w:w="149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5573,5</w:t>
            </w:r>
          </w:p>
        </w:tc>
        <w:tc>
          <w:tcPr>
            <w:tcW w:w="1527"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1242,9</w:t>
            </w:r>
          </w:p>
        </w:tc>
        <w:tc>
          <w:tcPr>
            <w:tcW w:w="1348"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19,74</w:t>
            </w:r>
          </w:p>
        </w:tc>
        <w:tc>
          <w:tcPr>
            <w:tcW w:w="14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62,96</w:t>
            </w:r>
          </w:p>
        </w:tc>
      </w:tr>
      <w:tr w:rsidR="001C75E5" w:rsidRPr="00C05FD8" w:rsidTr="00C26691">
        <w:trPr>
          <w:trHeight w:val="315"/>
          <w:jc w:val="center"/>
        </w:trPr>
        <w:tc>
          <w:tcPr>
            <w:tcW w:w="2179"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color w:val="000000"/>
                <w:szCs w:val="24"/>
              </w:rPr>
            </w:pPr>
            <w:r w:rsidRPr="00C05FD8">
              <w:rPr>
                <w:color w:val="000000"/>
                <w:szCs w:val="24"/>
              </w:rPr>
              <w:t>микрорайон №6а</w:t>
            </w:r>
          </w:p>
        </w:tc>
        <w:tc>
          <w:tcPr>
            <w:tcW w:w="195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317</w:t>
            </w:r>
          </w:p>
        </w:tc>
        <w:tc>
          <w:tcPr>
            <w:tcW w:w="149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8572,575</w:t>
            </w:r>
          </w:p>
        </w:tc>
        <w:tc>
          <w:tcPr>
            <w:tcW w:w="1527"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2717,5</w:t>
            </w:r>
          </w:p>
        </w:tc>
        <w:tc>
          <w:tcPr>
            <w:tcW w:w="1348"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13,17</w:t>
            </w:r>
          </w:p>
        </w:tc>
        <w:tc>
          <w:tcPr>
            <w:tcW w:w="14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206,34</w:t>
            </w:r>
          </w:p>
        </w:tc>
      </w:tr>
      <w:tr w:rsidR="001C75E5" w:rsidRPr="00C05FD8" w:rsidTr="00C26691">
        <w:trPr>
          <w:trHeight w:val="315"/>
          <w:jc w:val="center"/>
        </w:trPr>
        <w:tc>
          <w:tcPr>
            <w:tcW w:w="2179"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color w:val="000000"/>
                <w:szCs w:val="24"/>
              </w:rPr>
            </w:pPr>
            <w:r w:rsidRPr="00C05FD8">
              <w:rPr>
                <w:color w:val="000000"/>
                <w:szCs w:val="24"/>
              </w:rPr>
              <w:t>микрорайон №7</w:t>
            </w:r>
          </w:p>
        </w:tc>
        <w:tc>
          <w:tcPr>
            <w:tcW w:w="195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535</w:t>
            </w:r>
          </w:p>
        </w:tc>
        <w:tc>
          <w:tcPr>
            <w:tcW w:w="149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1934,625</w:t>
            </w:r>
          </w:p>
        </w:tc>
        <w:tc>
          <w:tcPr>
            <w:tcW w:w="1527"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1035,0</w:t>
            </w:r>
          </w:p>
        </w:tc>
        <w:tc>
          <w:tcPr>
            <w:tcW w:w="1348"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2,82</w:t>
            </w:r>
          </w:p>
        </w:tc>
        <w:tc>
          <w:tcPr>
            <w:tcW w:w="14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367,03</w:t>
            </w:r>
          </w:p>
        </w:tc>
      </w:tr>
      <w:tr w:rsidR="001C75E5" w:rsidRPr="00C05FD8" w:rsidTr="00C26691">
        <w:trPr>
          <w:trHeight w:val="315"/>
          <w:jc w:val="center"/>
        </w:trPr>
        <w:tc>
          <w:tcPr>
            <w:tcW w:w="2179"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color w:val="000000"/>
                <w:szCs w:val="24"/>
              </w:rPr>
            </w:pPr>
            <w:r w:rsidRPr="00C05FD8">
              <w:rPr>
                <w:color w:val="000000"/>
                <w:szCs w:val="24"/>
              </w:rPr>
              <w:t>микрорайон №8</w:t>
            </w:r>
          </w:p>
        </w:tc>
        <w:tc>
          <w:tcPr>
            <w:tcW w:w="195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644</w:t>
            </w:r>
          </w:p>
        </w:tc>
        <w:tc>
          <w:tcPr>
            <w:tcW w:w="149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1480,775</w:t>
            </w:r>
          </w:p>
        </w:tc>
        <w:tc>
          <w:tcPr>
            <w:tcW w:w="1527"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953,6</w:t>
            </w:r>
          </w:p>
        </w:tc>
        <w:tc>
          <w:tcPr>
            <w:tcW w:w="1348"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1,82</w:t>
            </w:r>
          </w:p>
        </w:tc>
        <w:tc>
          <w:tcPr>
            <w:tcW w:w="14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523,97</w:t>
            </w:r>
          </w:p>
        </w:tc>
      </w:tr>
      <w:tr w:rsidR="001C75E5" w:rsidRPr="00C05FD8" w:rsidTr="00C26691">
        <w:trPr>
          <w:trHeight w:val="315"/>
          <w:jc w:val="center"/>
        </w:trPr>
        <w:tc>
          <w:tcPr>
            <w:tcW w:w="2179"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color w:val="000000"/>
                <w:szCs w:val="24"/>
              </w:rPr>
            </w:pPr>
            <w:r w:rsidRPr="00C05FD8">
              <w:rPr>
                <w:color w:val="000000"/>
                <w:szCs w:val="24"/>
              </w:rPr>
              <w:t>микрорайон №9</w:t>
            </w:r>
          </w:p>
        </w:tc>
        <w:tc>
          <w:tcPr>
            <w:tcW w:w="195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644</w:t>
            </w:r>
          </w:p>
        </w:tc>
        <w:tc>
          <w:tcPr>
            <w:tcW w:w="1494"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1480,775</w:t>
            </w:r>
          </w:p>
        </w:tc>
        <w:tc>
          <w:tcPr>
            <w:tcW w:w="1527"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953,6</w:t>
            </w:r>
          </w:p>
        </w:tc>
        <w:tc>
          <w:tcPr>
            <w:tcW w:w="1348"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3,51</w:t>
            </w:r>
          </w:p>
        </w:tc>
        <w:tc>
          <w:tcPr>
            <w:tcW w:w="14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271,69</w:t>
            </w:r>
          </w:p>
        </w:tc>
      </w:tr>
      <w:tr w:rsidR="001C75E5" w:rsidRPr="00C05FD8" w:rsidTr="00C26691">
        <w:trPr>
          <w:trHeight w:val="370"/>
          <w:jc w:val="center"/>
        </w:trPr>
        <w:tc>
          <w:tcPr>
            <w:tcW w:w="2179"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color w:val="000000"/>
                <w:szCs w:val="24"/>
              </w:rPr>
            </w:pPr>
            <w:r w:rsidRPr="00C05FD8">
              <w:rPr>
                <w:color w:val="000000"/>
                <w:szCs w:val="24"/>
              </w:rPr>
              <w:lastRenderedPageBreak/>
              <w:t>микрорайон №10</w:t>
            </w:r>
          </w:p>
        </w:tc>
        <w:tc>
          <w:tcPr>
            <w:tcW w:w="195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p>
        </w:tc>
        <w:tc>
          <w:tcPr>
            <w:tcW w:w="149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p>
        </w:tc>
        <w:tc>
          <w:tcPr>
            <w:tcW w:w="1527"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0,0</w:t>
            </w:r>
          </w:p>
        </w:tc>
        <w:tc>
          <w:tcPr>
            <w:tcW w:w="1348"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0</w:t>
            </w:r>
          </w:p>
        </w:tc>
        <w:tc>
          <w:tcPr>
            <w:tcW w:w="14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p>
        </w:tc>
      </w:tr>
      <w:tr w:rsidR="001C75E5" w:rsidRPr="00C05FD8" w:rsidTr="00C26691">
        <w:trPr>
          <w:trHeight w:val="315"/>
          <w:jc w:val="center"/>
        </w:trPr>
        <w:tc>
          <w:tcPr>
            <w:tcW w:w="217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color w:val="000000"/>
                <w:szCs w:val="24"/>
              </w:rPr>
            </w:pPr>
            <w:r w:rsidRPr="00C05FD8">
              <w:rPr>
                <w:color w:val="000000"/>
                <w:szCs w:val="24"/>
              </w:rPr>
              <w:t>Прочие</w:t>
            </w:r>
          </w:p>
        </w:tc>
        <w:tc>
          <w:tcPr>
            <w:tcW w:w="195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259</w:t>
            </w:r>
          </w:p>
        </w:tc>
        <w:tc>
          <w:tcPr>
            <w:tcW w:w="149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10935,2</w:t>
            </w:r>
          </w:p>
        </w:tc>
        <w:tc>
          <w:tcPr>
            <w:tcW w:w="152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2832,2</w:t>
            </w:r>
          </w:p>
        </w:tc>
        <w:tc>
          <w:tcPr>
            <w:tcW w:w="1348"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1,79</w:t>
            </w:r>
          </w:p>
        </w:tc>
        <w:tc>
          <w:tcPr>
            <w:tcW w:w="14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1582,23</w:t>
            </w:r>
          </w:p>
        </w:tc>
      </w:tr>
      <w:tr w:rsidR="001C75E5" w:rsidRPr="00C05FD8" w:rsidTr="00C26691">
        <w:trPr>
          <w:trHeight w:val="315"/>
          <w:jc w:val="center"/>
        </w:trPr>
        <w:tc>
          <w:tcPr>
            <w:tcW w:w="217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color w:val="000000"/>
                <w:szCs w:val="24"/>
              </w:rPr>
            </w:pPr>
            <w:r w:rsidRPr="00C05FD8">
              <w:rPr>
                <w:color w:val="000000"/>
                <w:szCs w:val="24"/>
              </w:rPr>
              <w:t>Промпредприятия</w:t>
            </w:r>
          </w:p>
        </w:tc>
        <w:tc>
          <w:tcPr>
            <w:tcW w:w="195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345</w:t>
            </w:r>
          </w:p>
        </w:tc>
        <w:tc>
          <w:tcPr>
            <w:tcW w:w="149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3374,35</w:t>
            </w:r>
          </w:p>
        </w:tc>
        <w:tc>
          <w:tcPr>
            <w:tcW w:w="152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1164,2</w:t>
            </w:r>
          </w:p>
        </w:tc>
        <w:tc>
          <w:tcPr>
            <w:tcW w:w="1348"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2,63</w:t>
            </w:r>
          </w:p>
        </w:tc>
        <w:tc>
          <w:tcPr>
            <w:tcW w:w="14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442,64</w:t>
            </w:r>
          </w:p>
        </w:tc>
      </w:tr>
      <w:tr w:rsidR="001C75E5" w:rsidRPr="00C05FD8" w:rsidTr="00C26691">
        <w:trPr>
          <w:trHeight w:val="315"/>
          <w:jc w:val="center"/>
        </w:trPr>
        <w:tc>
          <w:tcPr>
            <w:tcW w:w="217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color w:val="000000"/>
                <w:szCs w:val="24"/>
              </w:rPr>
            </w:pPr>
            <w:r w:rsidRPr="00C05FD8">
              <w:rPr>
                <w:color w:val="000000"/>
                <w:szCs w:val="24"/>
              </w:rPr>
              <w:t>Итого</w:t>
            </w:r>
          </w:p>
        </w:tc>
        <w:tc>
          <w:tcPr>
            <w:tcW w:w="195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p>
        </w:tc>
        <w:tc>
          <w:tcPr>
            <w:tcW w:w="149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61577,45</w:t>
            </w:r>
          </w:p>
        </w:tc>
        <w:tc>
          <w:tcPr>
            <w:tcW w:w="152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18530,8</w:t>
            </w:r>
          </w:p>
        </w:tc>
        <w:tc>
          <w:tcPr>
            <w:tcW w:w="1348"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130,5</w:t>
            </w:r>
          </w:p>
        </w:tc>
        <w:tc>
          <w:tcPr>
            <w:tcW w:w="14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p>
        </w:tc>
      </w:tr>
    </w:tbl>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color w:val="000000"/>
          <w:szCs w:val="24"/>
        </w:rPr>
      </w:pPr>
      <w:r w:rsidRPr="00C05FD8">
        <w:rPr>
          <w:b/>
          <w:bCs/>
          <w:color w:val="000000"/>
          <w:szCs w:val="24"/>
        </w:rPr>
        <w:t xml:space="preserve">3.3. Насосные станции и тепловые пункты </w:t>
      </w:r>
    </w:p>
    <w:p w:rsidR="001C75E5" w:rsidRPr="00C05FD8" w:rsidRDefault="001C75E5" w:rsidP="001C75E5">
      <w:pPr>
        <w:autoSpaceDE w:val="0"/>
        <w:autoSpaceDN w:val="0"/>
        <w:adjustRightInd w:val="0"/>
        <w:spacing w:after="174"/>
        <w:jc w:val="both"/>
        <w:rPr>
          <w:color w:val="000000"/>
          <w:szCs w:val="24"/>
        </w:rPr>
      </w:pPr>
      <w:r w:rsidRPr="00C05FD8">
        <w:rPr>
          <w:color w:val="000000"/>
          <w:szCs w:val="24"/>
        </w:rPr>
        <w:t>На территории г</w:t>
      </w:r>
      <w:proofErr w:type="gramStart"/>
      <w:r w:rsidRPr="00C05FD8">
        <w:rPr>
          <w:color w:val="000000"/>
          <w:szCs w:val="24"/>
        </w:rPr>
        <w:t>.К</w:t>
      </w:r>
      <w:proofErr w:type="gramEnd"/>
      <w:r w:rsidRPr="00C05FD8">
        <w:rPr>
          <w:color w:val="000000"/>
          <w:szCs w:val="24"/>
        </w:rPr>
        <w:t xml:space="preserve">урчатова насосных станций нет. Для соблюдения гидравлических режимов в системе отопления и в системе ГВС на ЦТП установлены повысительные насосы. </w:t>
      </w:r>
    </w:p>
    <w:p w:rsidR="001C75E5" w:rsidRPr="00C05FD8" w:rsidRDefault="001C75E5" w:rsidP="001C75E5">
      <w:pPr>
        <w:rPr>
          <w:b/>
          <w:color w:val="000000"/>
          <w:szCs w:val="24"/>
        </w:rPr>
      </w:pPr>
      <w:r w:rsidRPr="00C05FD8">
        <w:rPr>
          <w:b/>
          <w:color w:val="000000"/>
          <w:szCs w:val="24"/>
        </w:rPr>
        <w:t>Таблица 3.4. Степень износа основного технологического оборудования тепловых пунктов города Курчатова</w:t>
      </w:r>
    </w:p>
    <w:tbl>
      <w:tblPr>
        <w:tblW w:w="9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9"/>
        <w:gridCol w:w="6378"/>
        <w:gridCol w:w="1921"/>
      </w:tblGrid>
      <w:tr w:rsidR="001C75E5" w:rsidRPr="00C05FD8" w:rsidTr="00C26691">
        <w:trPr>
          <w:trHeight w:val="345"/>
          <w:jc w:val="center"/>
        </w:trPr>
        <w:tc>
          <w:tcPr>
            <w:tcW w:w="1499" w:type="dxa"/>
            <w:vAlign w:val="center"/>
          </w:tcPr>
          <w:p w:rsidR="001C75E5" w:rsidRPr="00C05FD8" w:rsidRDefault="001C75E5" w:rsidP="00C26691">
            <w:pPr>
              <w:jc w:val="center"/>
              <w:rPr>
                <w:color w:val="000000"/>
                <w:szCs w:val="24"/>
              </w:rPr>
            </w:pPr>
            <w:r w:rsidRPr="00C05FD8">
              <w:rPr>
                <w:color w:val="000000"/>
                <w:szCs w:val="24"/>
              </w:rPr>
              <w:t>Объект</w:t>
            </w:r>
          </w:p>
        </w:tc>
        <w:tc>
          <w:tcPr>
            <w:tcW w:w="6378" w:type="dxa"/>
            <w:vAlign w:val="center"/>
          </w:tcPr>
          <w:p w:rsidR="001C75E5" w:rsidRPr="00C05FD8" w:rsidRDefault="001C75E5" w:rsidP="00C26691">
            <w:pPr>
              <w:jc w:val="center"/>
              <w:rPr>
                <w:color w:val="000000"/>
                <w:szCs w:val="24"/>
              </w:rPr>
            </w:pPr>
            <w:r w:rsidRPr="00C05FD8">
              <w:rPr>
                <w:color w:val="000000"/>
                <w:szCs w:val="24"/>
              </w:rPr>
              <w:t>Наименование оборудования</w:t>
            </w:r>
          </w:p>
        </w:tc>
        <w:tc>
          <w:tcPr>
            <w:tcW w:w="1921" w:type="dxa"/>
            <w:vAlign w:val="center"/>
          </w:tcPr>
          <w:p w:rsidR="001C75E5" w:rsidRPr="00C05FD8" w:rsidRDefault="001C75E5" w:rsidP="00C26691">
            <w:pPr>
              <w:jc w:val="center"/>
              <w:rPr>
                <w:color w:val="000000"/>
                <w:szCs w:val="24"/>
              </w:rPr>
            </w:pPr>
            <w:r w:rsidRPr="00C05FD8">
              <w:rPr>
                <w:color w:val="000000"/>
                <w:szCs w:val="24"/>
              </w:rPr>
              <w:t>Степень износа оборудования</w:t>
            </w:r>
          </w:p>
        </w:tc>
      </w:tr>
      <w:tr w:rsidR="001C75E5" w:rsidRPr="00C05FD8" w:rsidTr="00C26691">
        <w:trPr>
          <w:trHeight w:val="395"/>
          <w:jc w:val="center"/>
        </w:trPr>
        <w:tc>
          <w:tcPr>
            <w:tcW w:w="1499" w:type="dxa"/>
            <w:vMerge w:val="restart"/>
            <w:vAlign w:val="center"/>
          </w:tcPr>
          <w:p w:rsidR="001C75E5" w:rsidRPr="00C05FD8" w:rsidRDefault="001C75E5" w:rsidP="00C26691">
            <w:pPr>
              <w:jc w:val="center"/>
              <w:rPr>
                <w:color w:val="000000"/>
                <w:szCs w:val="24"/>
              </w:rPr>
            </w:pPr>
            <w:r w:rsidRPr="00C05FD8">
              <w:rPr>
                <w:color w:val="000000"/>
                <w:szCs w:val="24"/>
              </w:rPr>
              <w:t>Тепловые пункты</w:t>
            </w:r>
          </w:p>
        </w:tc>
        <w:tc>
          <w:tcPr>
            <w:tcW w:w="6378" w:type="dxa"/>
            <w:vAlign w:val="center"/>
          </w:tcPr>
          <w:p w:rsidR="001C75E5" w:rsidRPr="00C05FD8" w:rsidRDefault="001C75E5" w:rsidP="00C26691">
            <w:pPr>
              <w:jc w:val="center"/>
              <w:rPr>
                <w:color w:val="000000"/>
                <w:szCs w:val="24"/>
              </w:rPr>
            </w:pPr>
            <w:r w:rsidRPr="00C05FD8">
              <w:rPr>
                <w:color w:val="000000"/>
                <w:szCs w:val="24"/>
              </w:rPr>
              <w:t>Агрегат насосный для холодной воды НХВ-2 на ЦТП 4</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Насос</w:t>
            </w:r>
            <w:proofErr w:type="gramStart"/>
            <w:r w:rsidRPr="00C05FD8">
              <w:rPr>
                <w:color w:val="000000"/>
                <w:szCs w:val="24"/>
              </w:rPr>
              <w:t xml:space="preserve"> К</w:t>
            </w:r>
            <w:proofErr w:type="gramEnd"/>
            <w:r w:rsidRPr="00C05FD8">
              <w:rPr>
                <w:color w:val="000000"/>
                <w:szCs w:val="24"/>
              </w:rPr>
              <w:t xml:space="preserve"> 20/30 ЦТП 1</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Насос</w:t>
            </w:r>
            <w:proofErr w:type="gramStart"/>
            <w:r w:rsidRPr="00C05FD8">
              <w:rPr>
                <w:color w:val="000000"/>
                <w:szCs w:val="24"/>
              </w:rPr>
              <w:t xml:space="preserve"> К</w:t>
            </w:r>
            <w:proofErr w:type="gramEnd"/>
            <w:r w:rsidRPr="00C05FD8">
              <w:rPr>
                <w:color w:val="000000"/>
                <w:szCs w:val="24"/>
              </w:rPr>
              <w:t xml:space="preserve"> 20/30 ЦТП 1</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Насос</w:t>
            </w:r>
            <w:proofErr w:type="gramStart"/>
            <w:r w:rsidRPr="00C05FD8">
              <w:rPr>
                <w:color w:val="000000"/>
                <w:szCs w:val="24"/>
              </w:rPr>
              <w:t xml:space="preserve"> К</w:t>
            </w:r>
            <w:proofErr w:type="gramEnd"/>
            <w:r w:rsidRPr="00C05FD8">
              <w:rPr>
                <w:color w:val="000000"/>
                <w:szCs w:val="24"/>
              </w:rPr>
              <w:t xml:space="preserve"> 20/30 ЦТП 1</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Насос</w:t>
            </w:r>
            <w:proofErr w:type="gramStart"/>
            <w:r w:rsidRPr="00C05FD8">
              <w:rPr>
                <w:color w:val="000000"/>
                <w:szCs w:val="24"/>
              </w:rPr>
              <w:t xml:space="preserve"> К</w:t>
            </w:r>
            <w:proofErr w:type="gramEnd"/>
            <w:r w:rsidRPr="00C05FD8">
              <w:rPr>
                <w:color w:val="000000"/>
                <w:szCs w:val="24"/>
              </w:rPr>
              <w:t xml:space="preserve"> 45/55 ЦТП 1</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Насос</w:t>
            </w:r>
            <w:proofErr w:type="gramStart"/>
            <w:r w:rsidRPr="00C05FD8">
              <w:rPr>
                <w:color w:val="000000"/>
                <w:szCs w:val="24"/>
              </w:rPr>
              <w:t xml:space="preserve"> К</w:t>
            </w:r>
            <w:proofErr w:type="gramEnd"/>
            <w:r w:rsidRPr="00C05FD8">
              <w:rPr>
                <w:color w:val="000000"/>
                <w:szCs w:val="24"/>
              </w:rPr>
              <w:t xml:space="preserve"> 45/55 ЦТП 1</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Насос К-65-50-125 с электродвигателем</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Насос</w:t>
            </w:r>
            <w:proofErr w:type="gramStart"/>
            <w:r w:rsidRPr="00C05FD8">
              <w:rPr>
                <w:color w:val="000000"/>
                <w:szCs w:val="24"/>
              </w:rPr>
              <w:t xml:space="preserve"> К</w:t>
            </w:r>
            <w:proofErr w:type="gramEnd"/>
            <w:r w:rsidRPr="00C05FD8">
              <w:rPr>
                <w:color w:val="000000"/>
                <w:szCs w:val="24"/>
              </w:rPr>
              <w:t xml:space="preserve"> 80/50-200 ЦТП 4</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Насос центробежный ЦТП 1</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Насос центробежный ЦТП 3</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Насос</w:t>
            </w:r>
            <w:proofErr w:type="gramStart"/>
            <w:r w:rsidRPr="00C05FD8">
              <w:rPr>
                <w:color w:val="000000"/>
                <w:szCs w:val="24"/>
              </w:rPr>
              <w:t xml:space="preserve"> К</w:t>
            </w:r>
            <w:proofErr w:type="gramEnd"/>
            <w:r w:rsidRPr="00C05FD8">
              <w:rPr>
                <w:color w:val="000000"/>
                <w:szCs w:val="24"/>
              </w:rPr>
              <w:t xml:space="preserve"> 20/30  на ЦТП-2</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Насос центробежный  ЦТП 2</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 xml:space="preserve">Насос циркуляционный ТР-65-410 </w:t>
            </w:r>
            <w:proofErr w:type="gramStart"/>
            <w:r w:rsidRPr="00C05FD8">
              <w:rPr>
                <w:color w:val="000000"/>
                <w:szCs w:val="24"/>
              </w:rPr>
              <w:t xml:space="preserve">( </w:t>
            </w:r>
            <w:proofErr w:type="gramEnd"/>
            <w:r w:rsidRPr="00C05FD8">
              <w:rPr>
                <w:color w:val="000000"/>
                <w:szCs w:val="24"/>
              </w:rPr>
              <w:t>ЦТП-3)</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49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Насосное оборудован и водоподогревательная</w:t>
            </w:r>
            <w:proofErr w:type="gramStart"/>
            <w:r w:rsidRPr="00C05FD8">
              <w:rPr>
                <w:color w:val="000000"/>
                <w:szCs w:val="24"/>
              </w:rPr>
              <w:t xml:space="preserve"> .</w:t>
            </w:r>
            <w:proofErr w:type="gramEnd"/>
            <w:r w:rsidRPr="00C05FD8">
              <w:rPr>
                <w:color w:val="000000"/>
                <w:szCs w:val="24"/>
              </w:rPr>
              <w:t>установка на ЦТП 3</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Оборудование на ЦТП-2</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Оборудование на ЦТП-4</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Тепломехан</w:t>
            </w:r>
            <w:proofErr w:type="gramStart"/>
            <w:r w:rsidRPr="00C05FD8">
              <w:rPr>
                <w:color w:val="000000"/>
                <w:szCs w:val="24"/>
              </w:rPr>
              <w:t>.о</w:t>
            </w:r>
            <w:proofErr w:type="gramEnd"/>
            <w:r w:rsidRPr="00C05FD8">
              <w:rPr>
                <w:color w:val="000000"/>
                <w:szCs w:val="24"/>
              </w:rPr>
              <w:t>борудование ЦТП 1</w:t>
            </w:r>
          </w:p>
        </w:tc>
        <w:tc>
          <w:tcPr>
            <w:tcW w:w="1921" w:type="dxa"/>
            <w:vAlign w:val="center"/>
          </w:tcPr>
          <w:p w:rsidR="001C75E5" w:rsidRPr="00C05FD8" w:rsidRDefault="001C75E5" w:rsidP="00C26691">
            <w:pPr>
              <w:jc w:val="center"/>
              <w:rPr>
                <w:color w:val="000000"/>
                <w:szCs w:val="24"/>
              </w:rPr>
            </w:pPr>
            <w:r w:rsidRPr="00C05FD8">
              <w:rPr>
                <w:color w:val="000000"/>
                <w:szCs w:val="24"/>
              </w:rPr>
              <w:t>88</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Теплообменник APY-W35 ЦТП 1</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Теплообменник ЦТП 1</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54"/>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Теплообменник разборный M10-BFG (73пл) двухходовой ЦТП 4</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416"/>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Теплообменник разборный М10 -BFG(73пл) двухходовой ЦТП 4</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Электронасос "Гном" ЦТП 1</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214"/>
          <w:jc w:val="center"/>
        </w:trPr>
        <w:tc>
          <w:tcPr>
            <w:tcW w:w="1499" w:type="dxa"/>
            <w:vMerge w:val="restart"/>
            <w:vAlign w:val="center"/>
          </w:tcPr>
          <w:p w:rsidR="001C75E5" w:rsidRPr="00C05FD8" w:rsidRDefault="001C75E5" w:rsidP="00C26691">
            <w:pPr>
              <w:jc w:val="center"/>
              <w:rPr>
                <w:color w:val="000000"/>
                <w:szCs w:val="24"/>
              </w:rPr>
            </w:pPr>
            <w:r w:rsidRPr="00C05FD8">
              <w:rPr>
                <w:color w:val="000000"/>
                <w:szCs w:val="24"/>
              </w:rPr>
              <w:t>Павильоны приборов учета тепловой энергии</w:t>
            </w:r>
          </w:p>
        </w:tc>
        <w:tc>
          <w:tcPr>
            <w:tcW w:w="6378" w:type="dxa"/>
            <w:vAlign w:val="center"/>
          </w:tcPr>
          <w:p w:rsidR="001C75E5" w:rsidRPr="00C05FD8" w:rsidRDefault="001C75E5" w:rsidP="00C26691">
            <w:pPr>
              <w:jc w:val="center"/>
              <w:rPr>
                <w:color w:val="000000"/>
                <w:szCs w:val="24"/>
              </w:rPr>
            </w:pPr>
            <w:r w:rsidRPr="00C05FD8">
              <w:rPr>
                <w:color w:val="000000"/>
                <w:szCs w:val="24"/>
              </w:rPr>
              <w:t xml:space="preserve">Узел учета тепловой  энергии </w:t>
            </w:r>
            <w:proofErr w:type="gramStart"/>
            <w:r w:rsidRPr="00C05FD8">
              <w:rPr>
                <w:color w:val="000000"/>
                <w:szCs w:val="24"/>
              </w:rPr>
              <w:t>на</w:t>
            </w:r>
            <w:proofErr w:type="gramEnd"/>
            <w:r w:rsidRPr="00C05FD8">
              <w:rPr>
                <w:color w:val="000000"/>
                <w:szCs w:val="24"/>
              </w:rPr>
              <w:t xml:space="preserve"> </w:t>
            </w:r>
            <w:proofErr w:type="gramStart"/>
            <w:r w:rsidRPr="00C05FD8">
              <w:rPr>
                <w:color w:val="000000"/>
                <w:szCs w:val="24"/>
              </w:rPr>
              <w:t>магистр</w:t>
            </w:r>
            <w:proofErr w:type="gramEnd"/>
            <w:r w:rsidRPr="00C05FD8">
              <w:rPr>
                <w:color w:val="000000"/>
                <w:szCs w:val="24"/>
              </w:rPr>
              <w:t xml:space="preserve"> труб.1,2,3очередь</w:t>
            </w:r>
          </w:p>
        </w:tc>
        <w:tc>
          <w:tcPr>
            <w:tcW w:w="1921" w:type="dxa"/>
            <w:vAlign w:val="center"/>
          </w:tcPr>
          <w:p w:rsidR="001C75E5" w:rsidRPr="00C05FD8" w:rsidRDefault="001C75E5" w:rsidP="00C26691">
            <w:pPr>
              <w:jc w:val="center"/>
              <w:rPr>
                <w:color w:val="000000"/>
                <w:szCs w:val="24"/>
              </w:rPr>
            </w:pPr>
            <w:r w:rsidRPr="00C05FD8">
              <w:rPr>
                <w:color w:val="000000"/>
                <w:szCs w:val="24"/>
              </w:rPr>
              <w:t>86</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rFonts w:cs="Calibri"/>
                <w:color w:val="000000"/>
                <w:szCs w:val="24"/>
              </w:rPr>
              <w:t>Узел учета тепловой энергии т</w:t>
            </w:r>
            <w:proofErr w:type="gramStart"/>
            <w:r w:rsidRPr="00C05FD8">
              <w:rPr>
                <w:rFonts w:cs="Calibri"/>
                <w:color w:val="000000"/>
                <w:szCs w:val="24"/>
              </w:rPr>
              <w:t>.Т</w:t>
            </w:r>
            <w:proofErr w:type="gramEnd"/>
            <w:r w:rsidRPr="00C05FD8">
              <w:rPr>
                <w:rFonts w:cs="Calibri"/>
                <w:color w:val="000000"/>
                <w:szCs w:val="24"/>
              </w:rPr>
              <w:t>Т-3А</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rFonts w:cs="Calibri"/>
                <w:color w:val="000000"/>
                <w:szCs w:val="24"/>
              </w:rPr>
              <w:t>Узел учета тепловой энергии т.3ТТ-20</w:t>
            </w:r>
          </w:p>
        </w:tc>
        <w:tc>
          <w:tcPr>
            <w:tcW w:w="1921" w:type="dxa"/>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330"/>
          <w:jc w:val="center"/>
        </w:trPr>
        <w:tc>
          <w:tcPr>
            <w:tcW w:w="1499" w:type="dxa"/>
            <w:vMerge/>
            <w:vAlign w:val="center"/>
          </w:tcPr>
          <w:p w:rsidR="001C75E5" w:rsidRPr="00C05FD8" w:rsidRDefault="001C75E5" w:rsidP="00C26691">
            <w:pPr>
              <w:jc w:val="center"/>
              <w:rPr>
                <w:color w:val="000000"/>
                <w:szCs w:val="24"/>
              </w:rPr>
            </w:pPr>
          </w:p>
        </w:tc>
        <w:tc>
          <w:tcPr>
            <w:tcW w:w="6378" w:type="dxa"/>
            <w:vAlign w:val="center"/>
          </w:tcPr>
          <w:p w:rsidR="001C75E5" w:rsidRPr="00C05FD8" w:rsidRDefault="001C75E5" w:rsidP="00C26691">
            <w:pPr>
              <w:jc w:val="center"/>
              <w:rPr>
                <w:color w:val="000000"/>
                <w:szCs w:val="24"/>
              </w:rPr>
            </w:pPr>
            <w:r w:rsidRPr="00C05FD8">
              <w:rPr>
                <w:color w:val="000000"/>
                <w:szCs w:val="24"/>
              </w:rPr>
              <w:t>Узел учета тепловой энергии 2ТТ-16</w:t>
            </w:r>
          </w:p>
        </w:tc>
        <w:tc>
          <w:tcPr>
            <w:tcW w:w="1921" w:type="dxa"/>
            <w:vAlign w:val="center"/>
          </w:tcPr>
          <w:p w:rsidR="001C75E5" w:rsidRPr="00C05FD8" w:rsidRDefault="001C75E5" w:rsidP="00C26691">
            <w:pPr>
              <w:jc w:val="center"/>
              <w:rPr>
                <w:color w:val="000000"/>
                <w:szCs w:val="24"/>
              </w:rPr>
            </w:pPr>
            <w:r w:rsidRPr="00C05FD8">
              <w:rPr>
                <w:color w:val="000000"/>
                <w:szCs w:val="24"/>
              </w:rPr>
              <w:t>86</w:t>
            </w:r>
          </w:p>
        </w:tc>
      </w:tr>
    </w:tbl>
    <w:p w:rsidR="001C75E5" w:rsidRPr="00C05FD8" w:rsidRDefault="001C75E5" w:rsidP="001C75E5">
      <w:pPr>
        <w:autoSpaceDE w:val="0"/>
        <w:autoSpaceDN w:val="0"/>
        <w:adjustRightInd w:val="0"/>
        <w:rPr>
          <w:color w:val="000000"/>
          <w:szCs w:val="24"/>
        </w:rPr>
      </w:pPr>
      <w:r w:rsidRPr="00C05FD8">
        <w:rPr>
          <w:color w:val="000000"/>
          <w:szCs w:val="24"/>
        </w:rPr>
        <w:t xml:space="preserve"> </w:t>
      </w:r>
    </w:p>
    <w:p w:rsidR="001C75E5" w:rsidRPr="00C05FD8" w:rsidRDefault="001C75E5" w:rsidP="001C75E5">
      <w:pPr>
        <w:autoSpaceDE w:val="0"/>
        <w:autoSpaceDN w:val="0"/>
        <w:adjustRightInd w:val="0"/>
        <w:rPr>
          <w:color w:val="000000"/>
          <w:szCs w:val="24"/>
        </w:rPr>
      </w:pPr>
      <w:r w:rsidRPr="00C05FD8">
        <w:rPr>
          <w:color w:val="000000"/>
          <w:szCs w:val="24"/>
        </w:rPr>
        <w:t xml:space="preserve">Краткая характеристика насосного оборудования, </w:t>
      </w:r>
      <w:proofErr w:type="gramStart"/>
      <w:r w:rsidRPr="00C05FD8">
        <w:rPr>
          <w:color w:val="000000"/>
          <w:szCs w:val="24"/>
        </w:rPr>
        <w:t>расположенных</w:t>
      </w:r>
      <w:proofErr w:type="gramEnd"/>
      <w:r w:rsidRPr="00C05FD8">
        <w:rPr>
          <w:color w:val="000000"/>
          <w:szCs w:val="24"/>
        </w:rPr>
        <w:t xml:space="preserve">  в ЦТП, представлена в таблице 3.5.</w:t>
      </w:r>
    </w:p>
    <w:p w:rsidR="001C75E5" w:rsidRPr="00C05FD8" w:rsidRDefault="001C75E5" w:rsidP="001C75E5">
      <w:pPr>
        <w:autoSpaceDE w:val="0"/>
        <w:autoSpaceDN w:val="0"/>
        <w:adjustRightInd w:val="0"/>
        <w:rPr>
          <w:color w:val="000000"/>
          <w:szCs w:val="24"/>
        </w:rPr>
        <w:sectPr w:rsidR="001C75E5" w:rsidRPr="00C05FD8" w:rsidSect="00C26691">
          <w:footerReference w:type="default" r:id="rId13"/>
          <w:pgSz w:w="11906" w:h="16838"/>
          <w:pgMar w:top="964" w:right="851" w:bottom="1077" w:left="1134" w:header="709" w:footer="567"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cols w:space="708"/>
          <w:titlePg/>
          <w:docGrid w:linePitch="360"/>
        </w:sectPr>
      </w:pPr>
    </w:p>
    <w:tbl>
      <w:tblPr>
        <w:tblW w:w="14883" w:type="dxa"/>
        <w:jc w:val="center"/>
        <w:tblLook w:val="0000" w:firstRow="0" w:lastRow="0" w:firstColumn="0" w:lastColumn="0" w:noHBand="0" w:noVBand="0"/>
      </w:tblPr>
      <w:tblGrid>
        <w:gridCol w:w="1668"/>
        <w:gridCol w:w="2229"/>
        <w:gridCol w:w="978"/>
        <w:gridCol w:w="1269"/>
        <w:gridCol w:w="1195"/>
        <w:gridCol w:w="1635"/>
        <w:gridCol w:w="1689"/>
        <w:gridCol w:w="942"/>
        <w:gridCol w:w="927"/>
        <w:gridCol w:w="869"/>
        <w:gridCol w:w="1668"/>
      </w:tblGrid>
      <w:tr w:rsidR="001C75E5" w:rsidRPr="00C05FD8" w:rsidTr="00C26691">
        <w:trPr>
          <w:trHeight w:val="264"/>
          <w:jc w:val="center"/>
        </w:trPr>
        <w:tc>
          <w:tcPr>
            <w:tcW w:w="14883" w:type="dxa"/>
            <w:gridSpan w:val="11"/>
            <w:tcBorders>
              <w:top w:val="single" w:sz="4" w:space="0" w:color="auto"/>
              <w:left w:val="single" w:sz="4" w:space="0" w:color="auto"/>
              <w:bottom w:val="single" w:sz="4" w:space="0" w:color="auto"/>
              <w:right w:val="single" w:sz="4" w:space="0" w:color="auto"/>
            </w:tcBorders>
          </w:tcPr>
          <w:p w:rsidR="001C75E5" w:rsidRPr="00C05FD8" w:rsidRDefault="001C75E5" w:rsidP="00C26691">
            <w:pPr>
              <w:jc w:val="center"/>
              <w:rPr>
                <w:b/>
                <w:bCs/>
                <w:color w:val="000000"/>
                <w:szCs w:val="24"/>
              </w:rPr>
            </w:pPr>
            <w:r w:rsidRPr="00C05FD8">
              <w:rPr>
                <w:b/>
                <w:bCs/>
                <w:color w:val="000000"/>
                <w:szCs w:val="24"/>
              </w:rPr>
              <w:lastRenderedPageBreak/>
              <w:t>Таблица  3.5. Сведения по насосному оборудованию ЦТП</w:t>
            </w:r>
          </w:p>
        </w:tc>
      </w:tr>
      <w:tr w:rsidR="001C75E5" w:rsidRPr="00C05FD8" w:rsidTr="00C26691">
        <w:trPr>
          <w:trHeight w:val="516"/>
          <w:jc w:val="center"/>
        </w:trPr>
        <w:tc>
          <w:tcPr>
            <w:tcW w:w="226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Наименование насосной станции (ЦТП). Назначение</w:t>
            </w:r>
          </w:p>
        </w:tc>
        <w:tc>
          <w:tcPr>
            <w:tcW w:w="257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 xml:space="preserve">Продолжительность работы насосной станции (ЦТП) в период регулирования, </w:t>
            </w:r>
            <w:proofErr w:type="gramStart"/>
            <w:r w:rsidRPr="00C05FD8">
              <w:rPr>
                <w:color w:val="000000"/>
                <w:szCs w:val="24"/>
              </w:rPr>
              <w:t>ч</w:t>
            </w:r>
            <w:proofErr w:type="gramEnd"/>
            <w:r w:rsidRPr="00C05FD8">
              <w:rPr>
                <w:color w:val="000000"/>
                <w:szCs w:val="24"/>
              </w:rPr>
              <w:t xml:space="preserve"> (период работы)</w:t>
            </w:r>
          </w:p>
        </w:tc>
        <w:tc>
          <w:tcPr>
            <w:tcW w:w="918"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Марка насоса</w:t>
            </w:r>
          </w:p>
        </w:tc>
        <w:tc>
          <w:tcPr>
            <w:tcW w:w="112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Мощность  кВт/</w:t>
            </w:r>
            <w:proofErr w:type="gramStart"/>
            <w:r w:rsidRPr="00C05FD8">
              <w:rPr>
                <w:color w:val="000000"/>
                <w:szCs w:val="24"/>
              </w:rPr>
              <w:t>ч</w:t>
            </w:r>
            <w:proofErr w:type="gramEnd"/>
          </w:p>
        </w:tc>
        <w:tc>
          <w:tcPr>
            <w:tcW w:w="650"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xml:space="preserve">Тип </w:t>
            </w:r>
            <w:proofErr w:type="gramStart"/>
            <w:r w:rsidRPr="00C05FD8">
              <w:rPr>
                <w:color w:val="000000"/>
                <w:szCs w:val="24"/>
              </w:rPr>
              <w:t>электро-двигателя</w:t>
            </w:r>
            <w:proofErr w:type="gramEnd"/>
          </w:p>
        </w:tc>
        <w:tc>
          <w:tcPr>
            <w:tcW w:w="7355" w:type="dxa"/>
            <w:gridSpan w:val="6"/>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Параметры  работы в период с характерной температурой наружного воздуха</w:t>
            </w:r>
          </w:p>
        </w:tc>
      </w:tr>
      <w:tr w:rsidR="001C75E5" w:rsidRPr="00C05FD8" w:rsidTr="00C26691">
        <w:trPr>
          <w:trHeight w:val="1380"/>
          <w:jc w:val="center"/>
        </w:trPr>
        <w:tc>
          <w:tcPr>
            <w:tcW w:w="226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257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12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650"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Число насосов, одновременно находящихся в работе, шт.</w:t>
            </w: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Фактич</w:t>
            </w:r>
            <w:proofErr w:type="gramStart"/>
            <w:r w:rsidRPr="00C05FD8">
              <w:rPr>
                <w:color w:val="000000"/>
                <w:szCs w:val="24"/>
              </w:rPr>
              <w:t>.р</w:t>
            </w:r>
            <w:proofErr w:type="gramEnd"/>
            <w:r w:rsidRPr="00C05FD8">
              <w:rPr>
                <w:color w:val="000000"/>
                <w:szCs w:val="24"/>
              </w:rPr>
              <w:t>асход теплоносите-ля через насос-ную станцию (ЦТП), т/ч</w:t>
            </w: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Подача насоса, м</w:t>
            </w:r>
            <w:r w:rsidRPr="00C05FD8">
              <w:rPr>
                <w:color w:val="000000"/>
                <w:szCs w:val="24"/>
                <w:vertAlign w:val="superscript"/>
              </w:rPr>
              <w:t>3</w:t>
            </w:r>
            <w:r w:rsidRPr="00C05FD8">
              <w:rPr>
                <w:color w:val="000000"/>
                <w:szCs w:val="24"/>
              </w:rPr>
              <w:t>/ч</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xml:space="preserve">Напор насоса, </w:t>
            </w:r>
            <w:proofErr w:type="gramStart"/>
            <w:r w:rsidRPr="00C05FD8">
              <w:rPr>
                <w:color w:val="000000"/>
                <w:szCs w:val="24"/>
              </w:rPr>
              <w:t>м</w:t>
            </w:r>
            <w:proofErr w:type="gramEnd"/>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КПД насоса</w:t>
            </w: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установленная мощность насосной станции (ЦТП), кВт</w:t>
            </w: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b/>
                <w:bCs/>
                <w:color w:val="000000"/>
                <w:szCs w:val="24"/>
                <w:u w:val="single"/>
              </w:rPr>
            </w:pPr>
            <w:r w:rsidRPr="00C05FD8">
              <w:rPr>
                <w:b/>
                <w:bCs/>
                <w:color w:val="000000"/>
                <w:szCs w:val="24"/>
                <w:u w:val="single"/>
              </w:rPr>
              <w:t>ЦТП № 1</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НГВС-1</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1"/>
                <w:szCs w:val="24"/>
              </w:rPr>
              <w:t>К-20/30</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310,3</w:t>
            </w: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20</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30</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108</w:t>
            </w: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НГВС-2</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1"/>
                <w:szCs w:val="24"/>
              </w:rPr>
              <w:t>К-20/30</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20</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30</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НГВС-3</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К-20/30</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20</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30</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528"/>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НГВС-Д</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lang w:val="en-US"/>
              </w:rPr>
              <w:t>LP-50-160/152</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2,2</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4"/>
                <w:szCs w:val="24"/>
              </w:rPr>
              <w:t>17,26</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26</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НО-1</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1"/>
                <w:szCs w:val="24"/>
              </w:rPr>
              <w:t>К-45/55</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11</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c>
          <w:tcPr>
            <w:tcW w:w="153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45</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55</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НО-2</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4656</w:t>
            </w: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lang w:val="en-US"/>
              </w:rPr>
              <w:t>K-45/55</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11</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CYR" w:hAnsi="Arial CYR" w:cs="Arial CYR"/>
                <w:szCs w:val="24"/>
              </w:rPr>
            </w:pPr>
          </w:p>
        </w:tc>
        <w:tc>
          <w:tcPr>
            <w:tcW w:w="153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45</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55</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528"/>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roofErr w:type="gramStart"/>
            <w:r w:rsidRPr="00C05FD8">
              <w:rPr>
                <w:color w:val="000000"/>
                <w:szCs w:val="24"/>
              </w:rPr>
              <w:t>НО-Д</w:t>
            </w:r>
            <w:proofErr w:type="gramEnd"/>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CYR" w:hAnsi="Arial CYR" w:cs="Arial CYR"/>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lang w:val="en-US"/>
              </w:rPr>
              <w:t>LP-80-160/149</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5,5</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CYR" w:hAnsi="Arial CYR" w:cs="Arial CYR"/>
                <w:szCs w:val="24"/>
              </w:rPr>
            </w:pPr>
          </w:p>
        </w:tc>
        <w:tc>
          <w:tcPr>
            <w:tcW w:w="153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65</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26</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b/>
                <w:bCs/>
                <w:color w:val="000000"/>
                <w:szCs w:val="24"/>
                <w:u w:val="single"/>
              </w:rPr>
            </w:pPr>
            <w:r w:rsidRPr="00C05FD8">
              <w:rPr>
                <w:b/>
                <w:bCs/>
                <w:color w:val="000000"/>
                <w:szCs w:val="24"/>
                <w:u w:val="single"/>
              </w:rPr>
              <w:t>ЦТП № 2</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НГВС-1</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1"/>
                <w:szCs w:val="24"/>
              </w:rPr>
              <w:t>К-20/30</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266,6</w:t>
            </w: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20</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30</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100</w:t>
            </w:r>
          </w:p>
        </w:tc>
      </w:tr>
      <w:tr w:rsidR="001C75E5" w:rsidRPr="00C05FD8" w:rsidTr="00C26691">
        <w:trPr>
          <w:trHeight w:val="528"/>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2"/>
                <w:szCs w:val="24"/>
              </w:rPr>
              <w:t>НГВС-Д</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lang w:val="en-US"/>
              </w:rPr>
              <w:t>LP-50-200/185</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15</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42</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3"/>
                <w:szCs w:val="24"/>
              </w:rPr>
              <w:t>НО-1</w:t>
            </w:r>
          </w:p>
        </w:tc>
        <w:tc>
          <w:tcPr>
            <w:tcW w:w="257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4656</w:t>
            </w: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w:t>
            </w:r>
            <w:r w:rsidRPr="00C05FD8">
              <w:rPr>
                <w:szCs w:val="24"/>
              </w:rPr>
              <w:lastRenderedPageBreak/>
              <w:t>45/30</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7,5</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c>
          <w:tcPr>
            <w:tcW w:w="153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45</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30</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528"/>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Н</w:t>
            </w:r>
            <w:proofErr w:type="gramStart"/>
            <w:r w:rsidRPr="00C05FD8">
              <w:rPr>
                <w:szCs w:val="24"/>
              </w:rPr>
              <w:t>О-</w:t>
            </w:r>
            <w:proofErr w:type="gramEnd"/>
            <w:r w:rsidRPr="00C05FD8">
              <w:rPr>
                <w:szCs w:val="24"/>
              </w:rPr>
              <w:t xml:space="preserve"> Д</w:t>
            </w:r>
          </w:p>
        </w:tc>
        <w:tc>
          <w:tcPr>
            <w:tcW w:w="257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lang w:val="en-US"/>
              </w:rPr>
              <w:t>LP-65-200/189</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5,5</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CYR" w:hAnsi="Arial CYR" w:cs="Arial CYR"/>
                <w:szCs w:val="24"/>
              </w:rPr>
            </w:pPr>
          </w:p>
        </w:tc>
        <w:tc>
          <w:tcPr>
            <w:tcW w:w="153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28</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35,4</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b/>
                <w:bCs/>
                <w:color w:val="000000"/>
                <w:szCs w:val="24"/>
                <w:u w:val="single"/>
              </w:rPr>
            </w:pPr>
            <w:r w:rsidRPr="00C05FD8">
              <w:rPr>
                <w:b/>
                <w:bCs/>
                <w:color w:val="000000"/>
                <w:szCs w:val="24"/>
                <w:u w:val="single"/>
              </w:rPr>
              <w:t>ЦТП № 3</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НГВС-1</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К-45/30</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45</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30</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146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r w:rsidRPr="00C05FD8">
              <w:rPr>
                <w:rFonts w:ascii="Arial" w:hAnsi="Arial" w:cs="Arial"/>
                <w:color w:val="000000"/>
                <w:szCs w:val="24"/>
              </w:rPr>
              <w:t>98,5</w:t>
            </w: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2"/>
                <w:szCs w:val="24"/>
              </w:rPr>
              <w:t>НГВС-2</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К-45/55</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11</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45</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55</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r>
      <w:tr w:rsidR="001C75E5" w:rsidRPr="00C05FD8" w:rsidTr="00C26691">
        <w:trPr>
          <w:trHeight w:val="528"/>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2"/>
                <w:szCs w:val="24"/>
              </w:rPr>
              <w:t>НГВ</w:t>
            </w:r>
            <w:proofErr w:type="gramStart"/>
            <w:r w:rsidRPr="00C05FD8">
              <w:rPr>
                <w:spacing w:val="2"/>
                <w:szCs w:val="24"/>
              </w:rPr>
              <w:t>С-</w:t>
            </w:r>
            <w:proofErr w:type="gramEnd"/>
            <w:r w:rsidRPr="00C05FD8">
              <w:rPr>
                <w:spacing w:val="2"/>
                <w:szCs w:val="24"/>
              </w:rPr>
              <w:t>-Д</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ТРЕ 40-360/2</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22</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30</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r>
      <w:tr w:rsidR="001C75E5" w:rsidRPr="00C05FD8" w:rsidTr="00C26691">
        <w:trPr>
          <w:trHeight w:val="528"/>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4"/>
                <w:szCs w:val="24"/>
              </w:rPr>
              <w:t>НО-1</w:t>
            </w:r>
          </w:p>
        </w:tc>
        <w:tc>
          <w:tcPr>
            <w:tcW w:w="257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4656</w:t>
            </w: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ТР-65-410/2</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w w:val="127"/>
                <w:szCs w:val="24"/>
              </w:rPr>
              <w:t>7,5</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57,7</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34</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146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r>
      <w:tr w:rsidR="001C75E5" w:rsidRPr="00C05FD8" w:rsidTr="00C26691">
        <w:trPr>
          <w:trHeight w:val="528"/>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НО-2</w:t>
            </w:r>
          </w:p>
        </w:tc>
        <w:tc>
          <w:tcPr>
            <w:tcW w:w="257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ТР-65-410/2</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7,5</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398,0</w:t>
            </w: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56,2</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33,3</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b/>
                <w:bCs/>
                <w:color w:val="000000"/>
                <w:szCs w:val="24"/>
                <w:u w:val="single"/>
              </w:rPr>
            </w:pPr>
            <w:r w:rsidRPr="00C05FD8">
              <w:rPr>
                <w:b/>
                <w:bCs/>
                <w:color w:val="000000"/>
                <w:szCs w:val="24"/>
                <w:u w:val="single"/>
              </w:rPr>
              <w:t>ЦТП № 4</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2"/>
                <w:szCs w:val="24"/>
              </w:rPr>
              <w:t>НГВС-1</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К-20/30</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20</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30</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528"/>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2"/>
                <w:szCs w:val="24"/>
              </w:rPr>
              <w:t>НГВС-2</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К-80/50-200</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15</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50</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50</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528"/>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2"/>
                <w:szCs w:val="24"/>
              </w:rPr>
              <w:t>НГВС-3-Д</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ТРЕ 50-430/2</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5,5</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r w:rsidRPr="00C05FD8">
              <w:rPr>
                <w:rFonts w:ascii="Arial" w:hAnsi="Arial" w:cs="Arial"/>
                <w:color w:val="000000"/>
                <w:szCs w:val="24"/>
              </w:rPr>
              <w:t>403,7</w:t>
            </w: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35,1</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33,9</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105</w:t>
            </w: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4"/>
                <w:szCs w:val="24"/>
              </w:rPr>
              <w:t>НО-1</w:t>
            </w:r>
          </w:p>
        </w:tc>
        <w:tc>
          <w:tcPr>
            <w:tcW w:w="257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4656</w:t>
            </w: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К-90/55</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2"/>
                <w:szCs w:val="24"/>
              </w:rPr>
              <w:t>18,5</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90</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55</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r>
      <w:tr w:rsidR="001C75E5" w:rsidRPr="00C05FD8" w:rsidTr="00C26691">
        <w:trPr>
          <w:trHeight w:val="528"/>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roofErr w:type="gramStart"/>
            <w:r w:rsidRPr="00C05FD8">
              <w:rPr>
                <w:szCs w:val="24"/>
              </w:rPr>
              <w:t>НО-Д</w:t>
            </w:r>
            <w:proofErr w:type="gramEnd"/>
          </w:p>
        </w:tc>
        <w:tc>
          <w:tcPr>
            <w:tcW w:w="257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lang w:val="en-US"/>
              </w:rPr>
              <w:t>LP-100-160/152</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11</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87</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27</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b/>
                <w:bCs/>
                <w:color w:val="000000"/>
                <w:szCs w:val="24"/>
                <w:u w:val="single"/>
              </w:rPr>
            </w:pPr>
            <w:r w:rsidRPr="00C05FD8">
              <w:rPr>
                <w:b/>
                <w:bCs/>
                <w:color w:val="000000"/>
                <w:szCs w:val="24"/>
                <w:u w:val="single"/>
              </w:rPr>
              <w:t>ЦТП № 5</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НГВС-1</w:t>
            </w:r>
          </w:p>
        </w:tc>
        <w:tc>
          <w:tcPr>
            <w:tcW w:w="257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К-45/30</w:t>
            </w:r>
          </w:p>
        </w:tc>
        <w:tc>
          <w:tcPr>
            <w:tcW w:w="112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w:t>
            </w:r>
          </w:p>
        </w:tc>
        <w:tc>
          <w:tcPr>
            <w:tcW w:w="650"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90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45</w:t>
            </w:r>
          </w:p>
        </w:tc>
        <w:tc>
          <w:tcPr>
            <w:tcW w:w="897"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30</w:t>
            </w:r>
          </w:p>
        </w:tc>
        <w:tc>
          <w:tcPr>
            <w:tcW w:w="87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257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12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650"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90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897"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87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2"/>
                <w:szCs w:val="24"/>
              </w:rPr>
              <w:lastRenderedPageBreak/>
              <w:t>НГВС-2</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К-45/30</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15</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45</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30</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528"/>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4"/>
                <w:szCs w:val="24"/>
              </w:rPr>
              <w:t>НО-1</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К-80/65-160</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18,5</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244,3</w:t>
            </w: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6"/>
                <w:szCs w:val="24"/>
              </w:rPr>
              <w:t>50</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32</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110</w:t>
            </w:r>
          </w:p>
        </w:tc>
      </w:tr>
      <w:tr w:rsidR="001C75E5" w:rsidRPr="00C05FD8" w:rsidTr="00C26691">
        <w:trPr>
          <w:trHeight w:val="528"/>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НО-2</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4656</w:t>
            </w: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К-80/65-160</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18,5</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50</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32</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1"/>
                <w:szCs w:val="24"/>
              </w:rPr>
              <w:t>ПНО-1</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К-8/18</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1,5</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5"/>
                <w:szCs w:val="24"/>
              </w:rPr>
              <w:t>12,5</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20</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r>
      <w:tr w:rsidR="001C75E5" w:rsidRPr="00C05FD8" w:rsidTr="00C26691">
        <w:trPr>
          <w:trHeight w:val="264"/>
          <w:jc w:val="center"/>
        </w:trPr>
        <w:tc>
          <w:tcPr>
            <w:tcW w:w="226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3"/>
                <w:szCs w:val="24"/>
              </w:rPr>
              <w:t>ПНО-2</w:t>
            </w:r>
          </w:p>
        </w:tc>
        <w:tc>
          <w:tcPr>
            <w:tcW w:w="2574"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918"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1"/>
                <w:szCs w:val="24"/>
              </w:rPr>
              <w:t>К-8/18</w:t>
            </w:r>
          </w:p>
        </w:tc>
        <w:tc>
          <w:tcPr>
            <w:tcW w:w="1123"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1,5</w:t>
            </w:r>
          </w:p>
        </w:tc>
        <w:tc>
          <w:tcPr>
            <w:tcW w:w="650"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1679"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1535"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CYR" w:hAnsi="Arial CYR" w:cs="Arial CYR"/>
                <w:szCs w:val="24"/>
              </w:rPr>
            </w:pPr>
          </w:p>
        </w:tc>
        <w:tc>
          <w:tcPr>
            <w:tcW w:w="90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pacing w:val="-3"/>
                <w:szCs w:val="24"/>
              </w:rPr>
              <w:t>12,5</w:t>
            </w:r>
          </w:p>
        </w:tc>
        <w:tc>
          <w:tcPr>
            <w:tcW w:w="897"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20</w:t>
            </w:r>
          </w:p>
        </w:tc>
        <w:tc>
          <w:tcPr>
            <w:tcW w:w="874"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color w:val="000000"/>
                <w:szCs w:val="24"/>
              </w:rPr>
            </w:pPr>
          </w:p>
        </w:tc>
        <w:tc>
          <w:tcPr>
            <w:tcW w:w="1466"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CYR" w:hAnsi="Arial CYR" w:cs="Arial CYR"/>
                <w:szCs w:val="24"/>
              </w:rPr>
            </w:pPr>
          </w:p>
        </w:tc>
      </w:tr>
    </w:tbl>
    <w:p w:rsidR="001C75E5" w:rsidRPr="00C05FD8" w:rsidRDefault="001C75E5" w:rsidP="001C75E5">
      <w:pPr>
        <w:autoSpaceDE w:val="0"/>
        <w:autoSpaceDN w:val="0"/>
        <w:adjustRightInd w:val="0"/>
        <w:rPr>
          <w:color w:val="000000"/>
          <w:szCs w:val="24"/>
        </w:rPr>
        <w:sectPr w:rsidR="001C75E5" w:rsidRPr="00C05FD8" w:rsidSect="00C26691">
          <w:pgSz w:w="16838" w:h="11906" w:orient="landscape"/>
          <w:pgMar w:top="964" w:right="851" w:bottom="1077" w:left="1134" w:header="709" w:footer="709" w:gutter="0"/>
          <w:cols w:space="708"/>
          <w:docGrid w:linePitch="360"/>
        </w:sectPr>
      </w:pPr>
    </w:p>
    <w:p w:rsidR="001C75E5" w:rsidRPr="00C05FD8" w:rsidRDefault="001C75E5" w:rsidP="001C75E5">
      <w:pPr>
        <w:autoSpaceDE w:val="0"/>
        <w:autoSpaceDN w:val="0"/>
        <w:adjustRightInd w:val="0"/>
        <w:outlineLvl w:val="0"/>
        <w:rPr>
          <w:color w:val="000000"/>
          <w:szCs w:val="24"/>
        </w:rPr>
      </w:pPr>
      <w:r w:rsidRPr="00C05FD8">
        <w:rPr>
          <w:b/>
          <w:bCs/>
          <w:color w:val="000000"/>
          <w:szCs w:val="24"/>
        </w:rPr>
        <w:lastRenderedPageBreak/>
        <w:t xml:space="preserve">3.4. Характеристика тепловых камер, павильонов и арматуры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Тепловые камеры на магистральных и внутриквартальных тепловых сетях МУП </w:t>
      </w:r>
      <w:r w:rsidRPr="00C05FD8">
        <w:rPr>
          <w:szCs w:val="24"/>
        </w:rPr>
        <w:t xml:space="preserve">«ГТС» </w:t>
      </w:r>
      <w:r w:rsidRPr="00C05FD8">
        <w:rPr>
          <w:color w:val="000000"/>
          <w:szCs w:val="24"/>
        </w:rPr>
        <w:t xml:space="preserve"> выполнены в подземном исполнении и имеют следующие конструктивные особенности: </w:t>
      </w:r>
    </w:p>
    <w:p w:rsidR="001C75E5" w:rsidRPr="00C05FD8" w:rsidRDefault="001C75E5" w:rsidP="001C75E5">
      <w:pPr>
        <w:numPr>
          <w:ilvl w:val="0"/>
          <w:numId w:val="5"/>
        </w:numPr>
        <w:autoSpaceDE w:val="0"/>
        <w:autoSpaceDN w:val="0"/>
        <w:adjustRightInd w:val="0"/>
        <w:rPr>
          <w:color w:val="000000"/>
          <w:szCs w:val="24"/>
        </w:rPr>
      </w:pPr>
      <w:r w:rsidRPr="00C05FD8">
        <w:rPr>
          <w:color w:val="000000"/>
          <w:szCs w:val="24"/>
        </w:rPr>
        <w:t xml:space="preserve">основание тепловых камер монолитное железобетонное; </w:t>
      </w:r>
    </w:p>
    <w:p w:rsidR="001C75E5" w:rsidRPr="00C05FD8" w:rsidRDefault="001C75E5" w:rsidP="001C75E5">
      <w:pPr>
        <w:numPr>
          <w:ilvl w:val="0"/>
          <w:numId w:val="5"/>
        </w:numPr>
        <w:autoSpaceDE w:val="0"/>
        <w:autoSpaceDN w:val="0"/>
        <w:adjustRightInd w:val="0"/>
        <w:rPr>
          <w:color w:val="000000"/>
          <w:szCs w:val="24"/>
        </w:rPr>
      </w:pPr>
      <w:r w:rsidRPr="00C05FD8">
        <w:rPr>
          <w:color w:val="000000"/>
          <w:szCs w:val="24"/>
        </w:rPr>
        <w:t xml:space="preserve">стены тепловых камер выполнены в железобетонном исполнении из блоков или кирпича,  имеется небольшой процент тепловых камер с исполнением стен монолитным железобетоном; </w:t>
      </w:r>
    </w:p>
    <w:p w:rsidR="001C75E5" w:rsidRPr="00C05FD8" w:rsidRDefault="001C75E5" w:rsidP="001C75E5">
      <w:pPr>
        <w:numPr>
          <w:ilvl w:val="0"/>
          <w:numId w:val="5"/>
        </w:numPr>
        <w:autoSpaceDE w:val="0"/>
        <w:autoSpaceDN w:val="0"/>
        <w:adjustRightInd w:val="0"/>
        <w:rPr>
          <w:color w:val="000000"/>
          <w:szCs w:val="24"/>
        </w:rPr>
      </w:pPr>
      <w:r w:rsidRPr="00C05FD8">
        <w:rPr>
          <w:color w:val="000000"/>
          <w:szCs w:val="24"/>
        </w:rPr>
        <w:t>перекрытие тепловых камер выполнено из сборного железобетона (балки, плиты),  имеется небольшой процент тепловых камер с исполнением перекрытия монолитным железобетоном;</w:t>
      </w:r>
    </w:p>
    <w:p w:rsidR="001C75E5" w:rsidRPr="00C05FD8" w:rsidRDefault="001C75E5" w:rsidP="001C75E5">
      <w:pPr>
        <w:numPr>
          <w:ilvl w:val="0"/>
          <w:numId w:val="5"/>
        </w:numPr>
        <w:autoSpaceDE w:val="0"/>
        <w:autoSpaceDN w:val="0"/>
        <w:adjustRightInd w:val="0"/>
        <w:rPr>
          <w:color w:val="000000"/>
          <w:szCs w:val="24"/>
        </w:rPr>
      </w:pPr>
      <w:r w:rsidRPr="00C05FD8">
        <w:rPr>
          <w:color w:val="000000"/>
          <w:szCs w:val="24"/>
        </w:rPr>
        <w:t xml:space="preserve">павильоны на магистральных тепловых сетях выполнены в надземном исполнении из сборного железобетона или  из металлоконструкций.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В качестве секционирующей арматуры на магистральных тепловых сетях г</w:t>
      </w:r>
      <w:proofErr w:type="gramStart"/>
      <w:r w:rsidRPr="00C05FD8">
        <w:rPr>
          <w:color w:val="000000"/>
          <w:szCs w:val="24"/>
        </w:rPr>
        <w:t>.К</w:t>
      </w:r>
      <w:proofErr w:type="gramEnd"/>
      <w:r w:rsidRPr="00C05FD8">
        <w:rPr>
          <w:color w:val="000000"/>
          <w:szCs w:val="24"/>
        </w:rPr>
        <w:t xml:space="preserve">урчатова выступают стальные клиновые литые задвижки с выдвижным шпинделем типа 30с64нж. Их количество определено исходя из протяженности магистральных тепловых сетей в двух трубном исчислении и расстояния между секционирующими задвижками, нормируемого по «СП124.13330.2012 «Тепловые сети». Актуализированная редакция СНиП 41-02-2003» Стенки </w:t>
      </w:r>
      <w:proofErr w:type="gramStart"/>
      <w:r w:rsidRPr="00C05FD8">
        <w:rPr>
          <w:color w:val="000000"/>
          <w:szCs w:val="24"/>
        </w:rPr>
        <w:t>камер, располагающихся на тепловых сетях  выполнены</w:t>
      </w:r>
      <w:proofErr w:type="gramEnd"/>
      <w:r w:rsidRPr="00C05FD8">
        <w:rPr>
          <w:color w:val="000000"/>
          <w:szCs w:val="24"/>
        </w:rPr>
        <w:t xml:space="preserve"> из блоков ФБС, перекрытия камер – из железобетонных плит. Павильоны, располагающиеся на тепловых сетях, выполнены из кирпича, фундамент – из блоков ФБС, перекрытия камер – из железобетонных плит. </w:t>
      </w:r>
    </w:p>
    <w:p w:rsidR="001C75E5" w:rsidRPr="00C05FD8" w:rsidRDefault="001C75E5" w:rsidP="001C75E5">
      <w:pPr>
        <w:autoSpaceDE w:val="0"/>
        <w:autoSpaceDN w:val="0"/>
        <w:adjustRightInd w:val="0"/>
        <w:rPr>
          <w:b/>
          <w:szCs w:val="24"/>
        </w:rPr>
      </w:pPr>
      <w:r w:rsidRPr="00C05FD8">
        <w:rPr>
          <w:szCs w:val="24"/>
        </w:rPr>
        <w:t>Количество установленной арматуры на трубопроводах тепловых сетей представлено в таблице 3.6.</w:t>
      </w:r>
      <w:r w:rsidRPr="00C05FD8">
        <w:rPr>
          <w:b/>
          <w:szCs w:val="24"/>
        </w:rPr>
        <w:t xml:space="preserve"> </w:t>
      </w:r>
    </w:p>
    <w:p w:rsidR="001C75E5" w:rsidRPr="00C05FD8" w:rsidRDefault="001C75E5" w:rsidP="001C75E5">
      <w:pPr>
        <w:autoSpaceDE w:val="0"/>
        <w:autoSpaceDN w:val="0"/>
        <w:adjustRightInd w:val="0"/>
        <w:rPr>
          <w:szCs w:val="24"/>
        </w:rPr>
      </w:pPr>
      <w:r w:rsidRPr="00C05FD8">
        <w:rPr>
          <w:b/>
          <w:szCs w:val="24"/>
        </w:rPr>
        <w:t>Таблица  3.6. Количество установленной арматуры на трубопроводах тепловых сетей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5"/>
        <w:gridCol w:w="5072"/>
      </w:tblGrid>
      <w:tr w:rsidR="001C75E5" w:rsidRPr="00C05FD8" w:rsidTr="00C26691">
        <w:trPr>
          <w:trHeight w:val="242"/>
          <w:jc w:val="center"/>
        </w:trPr>
        <w:tc>
          <w:tcPr>
            <w:tcW w:w="4815" w:type="dxa"/>
            <w:vAlign w:val="center"/>
          </w:tcPr>
          <w:p w:rsidR="001C75E5" w:rsidRPr="00C05FD8" w:rsidRDefault="001C75E5" w:rsidP="00C26691">
            <w:pPr>
              <w:spacing w:line="480" w:lineRule="auto"/>
              <w:jc w:val="center"/>
              <w:rPr>
                <w:szCs w:val="24"/>
              </w:rPr>
            </w:pPr>
            <w:r w:rsidRPr="00C05FD8">
              <w:rPr>
                <w:szCs w:val="24"/>
              </w:rPr>
              <w:sym w:font="Symbol" w:char="F0C6"/>
            </w:r>
            <w:r w:rsidRPr="00C05FD8">
              <w:rPr>
                <w:szCs w:val="24"/>
              </w:rPr>
              <w:t xml:space="preserve"> арматуры</w:t>
            </w:r>
          </w:p>
        </w:tc>
        <w:tc>
          <w:tcPr>
            <w:tcW w:w="5072" w:type="dxa"/>
            <w:vAlign w:val="center"/>
          </w:tcPr>
          <w:p w:rsidR="001C75E5" w:rsidRPr="00C05FD8" w:rsidRDefault="001C75E5" w:rsidP="00C26691">
            <w:pPr>
              <w:spacing w:line="480" w:lineRule="auto"/>
              <w:jc w:val="center"/>
              <w:rPr>
                <w:szCs w:val="24"/>
              </w:rPr>
            </w:pPr>
            <w:r w:rsidRPr="00C05FD8">
              <w:rPr>
                <w:szCs w:val="24"/>
              </w:rPr>
              <w:t>количество</w:t>
            </w:r>
          </w:p>
        </w:tc>
      </w:tr>
      <w:tr w:rsidR="001C75E5" w:rsidRPr="00C05FD8" w:rsidTr="00C26691">
        <w:trPr>
          <w:trHeight w:val="449"/>
          <w:jc w:val="center"/>
        </w:trPr>
        <w:tc>
          <w:tcPr>
            <w:tcW w:w="4815" w:type="dxa"/>
          </w:tcPr>
          <w:p w:rsidR="001C75E5" w:rsidRPr="00C05FD8" w:rsidRDefault="001C75E5" w:rsidP="00C26691">
            <w:pPr>
              <w:spacing w:line="360" w:lineRule="auto"/>
              <w:jc w:val="center"/>
              <w:rPr>
                <w:szCs w:val="24"/>
              </w:rPr>
            </w:pPr>
            <w:r w:rsidRPr="00C05FD8">
              <w:rPr>
                <w:szCs w:val="24"/>
              </w:rPr>
              <w:t>Менее 50 мм</w:t>
            </w:r>
          </w:p>
        </w:tc>
        <w:tc>
          <w:tcPr>
            <w:tcW w:w="5072" w:type="dxa"/>
          </w:tcPr>
          <w:p w:rsidR="001C75E5" w:rsidRPr="00C05FD8" w:rsidRDefault="001C75E5" w:rsidP="00C26691">
            <w:pPr>
              <w:spacing w:line="360" w:lineRule="auto"/>
              <w:jc w:val="center"/>
              <w:rPr>
                <w:szCs w:val="24"/>
              </w:rPr>
            </w:pPr>
            <w:r w:rsidRPr="00C05FD8">
              <w:rPr>
                <w:szCs w:val="24"/>
              </w:rPr>
              <w:t>441</w:t>
            </w:r>
          </w:p>
        </w:tc>
      </w:tr>
      <w:tr w:rsidR="001C75E5" w:rsidRPr="00C05FD8" w:rsidTr="00C26691">
        <w:trPr>
          <w:jc w:val="center"/>
        </w:trPr>
        <w:tc>
          <w:tcPr>
            <w:tcW w:w="4815" w:type="dxa"/>
          </w:tcPr>
          <w:p w:rsidR="001C75E5" w:rsidRPr="00C05FD8" w:rsidRDefault="001C75E5" w:rsidP="00C26691">
            <w:pPr>
              <w:spacing w:line="360" w:lineRule="auto"/>
              <w:jc w:val="center"/>
              <w:rPr>
                <w:szCs w:val="24"/>
              </w:rPr>
            </w:pPr>
            <w:r w:rsidRPr="00C05FD8">
              <w:rPr>
                <w:szCs w:val="24"/>
              </w:rPr>
              <w:t>50</w:t>
            </w:r>
          </w:p>
        </w:tc>
        <w:tc>
          <w:tcPr>
            <w:tcW w:w="5072" w:type="dxa"/>
          </w:tcPr>
          <w:p w:rsidR="001C75E5" w:rsidRPr="00C05FD8" w:rsidRDefault="001C75E5" w:rsidP="00C26691">
            <w:pPr>
              <w:spacing w:line="360" w:lineRule="auto"/>
              <w:jc w:val="center"/>
              <w:rPr>
                <w:szCs w:val="24"/>
              </w:rPr>
            </w:pPr>
            <w:r w:rsidRPr="00C05FD8">
              <w:rPr>
                <w:szCs w:val="24"/>
              </w:rPr>
              <w:t>233</w:t>
            </w:r>
          </w:p>
        </w:tc>
      </w:tr>
      <w:tr w:rsidR="001C75E5" w:rsidRPr="00C05FD8" w:rsidTr="00C26691">
        <w:trPr>
          <w:jc w:val="center"/>
        </w:trPr>
        <w:tc>
          <w:tcPr>
            <w:tcW w:w="4815" w:type="dxa"/>
          </w:tcPr>
          <w:p w:rsidR="001C75E5" w:rsidRPr="00C05FD8" w:rsidRDefault="001C75E5" w:rsidP="00C26691">
            <w:pPr>
              <w:spacing w:line="360" w:lineRule="auto"/>
              <w:jc w:val="center"/>
              <w:rPr>
                <w:szCs w:val="24"/>
              </w:rPr>
            </w:pPr>
            <w:r w:rsidRPr="00C05FD8">
              <w:rPr>
                <w:szCs w:val="24"/>
              </w:rPr>
              <w:t>80</w:t>
            </w:r>
          </w:p>
        </w:tc>
        <w:tc>
          <w:tcPr>
            <w:tcW w:w="5072" w:type="dxa"/>
          </w:tcPr>
          <w:p w:rsidR="001C75E5" w:rsidRPr="00C05FD8" w:rsidRDefault="001C75E5" w:rsidP="00C26691">
            <w:pPr>
              <w:spacing w:line="360" w:lineRule="auto"/>
              <w:jc w:val="center"/>
              <w:rPr>
                <w:szCs w:val="24"/>
              </w:rPr>
            </w:pPr>
            <w:r w:rsidRPr="00C05FD8">
              <w:rPr>
                <w:szCs w:val="24"/>
              </w:rPr>
              <w:t>176</w:t>
            </w:r>
          </w:p>
        </w:tc>
      </w:tr>
      <w:tr w:rsidR="001C75E5" w:rsidRPr="00C05FD8" w:rsidTr="00C26691">
        <w:trPr>
          <w:jc w:val="center"/>
        </w:trPr>
        <w:tc>
          <w:tcPr>
            <w:tcW w:w="4815" w:type="dxa"/>
          </w:tcPr>
          <w:p w:rsidR="001C75E5" w:rsidRPr="00C05FD8" w:rsidRDefault="001C75E5" w:rsidP="00C26691">
            <w:pPr>
              <w:spacing w:line="360" w:lineRule="auto"/>
              <w:jc w:val="center"/>
              <w:rPr>
                <w:szCs w:val="24"/>
              </w:rPr>
            </w:pPr>
            <w:r w:rsidRPr="00C05FD8">
              <w:rPr>
                <w:szCs w:val="24"/>
              </w:rPr>
              <w:t>100</w:t>
            </w:r>
          </w:p>
        </w:tc>
        <w:tc>
          <w:tcPr>
            <w:tcW w:w="5072" w:type="dxa"/>
          </w:tcPr>
          <w:p w:rsidR="001C75E5" w:rsidRPr="00C05FD8" w:rsidRDefault="001C75E5" w:rsidP="00C26691">
            <w:pPr>
              <w:spacing w:line="360" w:lineRule="auto"/>
              <w:jc w:val="center"/>
              <w:rPr>
                <w:szCs w:val="24"/>
              </w:rPr>
            </w:pPr>
            <w:r w:rsidRPr="00C05FD8">
              <w:rPr>
                <w:szCs w:val="24"/>
              </w:rPr>
              <w:t>278</w:t>
            </w:r>
          </w:p>
        </w:tc>
      </w:tr>
      <w:tr w:rsidR="001C75E5" w:rsidRPr="00C05FD8" w:rsidTr="00C26691">
        <w:trPr>
          <w:jc w:val="center"/>
        </w:trPr>
        <w:tc>
          <w:tcPr>
            <w:tcW w:w="4815" w:type="dxa"/>
          </w:tcPr>
          <w:p w:rsidR="001C75E5" w:rsidRPr="00C05FD8" w:rsidRDefault="001C75E5" w:rsidP="00C26691">
            <w:pPr>
              <w:spacing w:line="360" w:lineRule="auto"/>
              <w:jc w:val="center"/>
              <w:rPr>
                <w:szCs w:val="24"/>
              </w:rPr>
            </w:pPr>
            <w:r w:rsidRPr="00C05FD8">
              <w:rPr>
                <w:szCs w:val="24"/>
              </w:rPr>
              <w:t>150</w:t>
            </w:r>
          </w:p>
        </w:tc>
        <w:tc>
          <w:tcPr>
            <w:tcW w:w="5072" w:type="dxa"/>
          </w:tcPr>
          <w:p w:rsidR="001C75E5" w:rsidRPr="00C05FD8" w:rsidRDefault="001C75E5" w:rsidP="00C26691">
            <w:pPr>
              <w:spacing w:line="360" w:lineRule="auto"/>
              <w:jc w:val="center"/>
              <w:rPr>
                <w:szCs w:val="24"/>
              </w:rPr>
            </w:pPr>
            <w:r w:rsidRPr="00C05FD8">
              <w:rPr>
                <w:szCs w:val="24"/>
              </w:rPr>
              <w:t>221</w:t>
            </w:r>
          </w:p>
        </w:tc>
      </w:tr>
      <w:tr w:rsidR="001C75E5" w:rsidRPr="00C05FD8" w:rsidTr="00C26691">
        <w:trPr>
          <w:jc w:val="center"/>
        </w:trPr>
        <w:tc>
          <w:tcPr>
            <w:tcW w:w="4815" w:type="dxa"/>
          </w:tcPr>
          <w:p w:rsidR="001C75E5" w:rsidRPr="00C05FD8" w:rsidRDefault="001C75E5" w:rsidP="00C26691">
            <w:pPr>
              <w:spacing w:line="360" w:lineRule="auto"/>
              <w:jc w:val="center"/>
              <w:rPr>
                <w:szCs w:val="24"/>
              </w:rPr>
            </w:pPr>
            <w:r w:rsidRPr="00C05FD8">
              <w:rPr>
                <w:szCs w:val="24"/>
              </w:rPr>
              <w:t>200</w:t>
            </w:r>
          </w:p>
        </w:tc>
        <w:tc>
          <w:tcPr>
            <w:tcW w:w="5072" w:type="dxa"/>
          </w:tcPr>
          <w:p w:rsidR="001C75E5" w:rsidRPr="00C05FD8" w:rsidRDefault="001C75E5" w:rsidP="00C26691">
            <w:pPr>
              <w:spacing w:line="360" w:lineRule="auto"/>
              <w:jc w:val="center"/>
              <w:rPr>
                <w:szCs w:val="24"/>
              </w:rPr>
            </w:pPr>
            <w:r w:rsidRPr="00C05FD8">
              <w:rPr>
                <w:szCs w:val="24"/>
              </w:rPr>
              <w:t>79</w:t>
            </w:r>
          </w:p>
        </w:tc>
      </w:tr>
      <w:tr w:rsidR="001C75E5" w:rsidRPr="00C05FD8" w:rsidTr="00C26691">
        <w:trPr>
          <w:jc w:val="center"/>
        </w:trPr>
        <w:tc>
          <w:tcPr>
            <w:tcW w:w="4815" w:type="dxa"/>
          </w:tcPr>
          <w:p w:rsidR="001C75E5" w:rsidRPr="00C05FD8" w:rsidRDefault="001C75E5" w:rsidP="00C26691">
            <w:pPr>
              <w:spacing w:line="360" w:lineRule="auto"/>
              <w:jc w:val="center"/>
              <w:rPr>
                <w:szCs w:val="24"/>
              </w:rPr>
            </w:pPr>
            <w:r w:rsidRPr="00C05FD8">
              <w:rPr>
                <w:szCs w:val="24"/>
              </w:rPr>
              <w:t>250</w:t>
            </w:r>
          </w:p>
        </w:tc>
        <w:tc>
          <w:tcPr>
            <w:tcW w:w="5072" w:type="dxa"/>
          </w:tcPr>
          <w:p w:rsidR="001C75E5" w:rsidRPr="00C05FD8" w:rsidRDefault="001C75E5" w:rsidP="00C26691">
            <w:pPr>
              <w:spacing w:line="360" w:lineRule="auto"/>
              <w:jc w:val="center"/>
              <w:rPr>
                <w:szCs w:val="24"/>
              </w:rPr>
            </w:pPr>
            <w:r w:rsidRPr="00C05FD8">
              <w:rPr>
                <w:szCs w:val="24"/>
              </w:rPr>
              <w:t>34</w:t>
            </w:r>
          </w:p>
        </w:tc>
      </w:tr>
      <w:tr w:rsidR="001C75E5" w:rsidRPr="00C05FD8" w:rsidTr="00C26691">
        <w:trPr>
          <w:jc w:val="center"/>
        </w:trPr>
        <w:tc>
          <w:tcPr>
            <w:tcW w:w="4815" w:type="dxa"/>
          </w:tcPr>
          <w:p w:rsidR="001C75E5" w:rsidRPr="00C05FD8" w:rsidRDefault="001C75E5" w:rsidP="00C26691">
            <w:pPr>
              <w:spacing w:line="360" w:lineRule="auto"/>
              <w:jc w:val="center"/>
              <w:rPr>
                <w:szCs w:val="24"/>
              </w:rPr>
            </w:pPr>
            <w:r w:rsidRPr="00C05FD8">
              <w:rPr>
                <w:szCs w:val="24"/>
              </w:rPr>
              <w:t>300</w:t>
            </w:r>
          </w:p>
        </w:tc>
        <w:tc>
          <w:tcPr>
            <w:tcW w:w="5072" w:type="dxa"/>
          </w:tcPr>
          <w:p w:rsidR="001C75E5" w:rsidRPr="00C05FD8" w:rsidRDefault="001C75E5" w:rsidP="00C26691">
            <w:pPr>
              <w:spacing w:line="360" w:lineRule="auto"/>
              <w:jc w:val="center"/>
              <w:rPr>
                <w:szCs w:val="24"/>
              </w:rPr>
            </w:pPr>
            <w:r w:rsidRPr="00C05FD8">
              <w:rPr>
                <w:szCs w:val="24"/>
              </w:rPr>
              <w:t>20</w:t>
            </w:r>
          </w:p>
        </w:tc>
      </w:tr>
      <w:tr w:rsidR="001C75E5" w:rsidRPr="00C05FD8" w:rsidTr="00C26691">
        <w:trPr>
          <w:jc w:val="center"/>
        </w:trPr>
        <w:tc>
          <w:tcPr>
            <w:tcW w:w="4815" w:type="dxa"/>
          </w:tcPr>
          <w:p w:rsidR="001C75E5" w:rsidRPr="00C05FD8" w:rsidRDefault="001C75E5" w:rsidP="00C26691">
            <w:pPr>
              <w:spacing w:line="360" w:lineRule="auto"/>
              <w:jc w:val="center"/>
              <w:rPr>
                <w:szCs w:val="24"/>
              </w:rPr>
            </w:pPr>
            <w:r w:rsidRPr="00C05FD8">
              <w:rPr>
                <w:szCs w:val="24"/>
              </w:rPr>
              <w:t>400</w:t>
            </w:r>
          </w:p>
        </w:tc>
        <w:tc>
          <w:tcPr>
            <w:tcW w:w="5072" w:type="dxa"/>
          </w:tcPr>
          <w:p w:rsidR="001C75E5" w:rsidRPr="00C05FD8" w:rsidRDefault="001C75E5" w:rsidP="00C26691">
            <w:pPr>
              <w:spacing w:line="360" w:lineRule="auto"/>
              <w:jc w:val="center"/>
              <w:rPr>
                <w:szCs w:val="24"/>
              </w:rPr>
            </w:pPr>
            <w:r w:rsidRPr="00C05FD8">
              <w:rPr>
                <w:szCs w:val="24"/>
              </w:rPr>
              <w:t>49</w:t>
            </w:r>
          </w:p>
        </w:tc>
      </w:tr>
      <w:tr w:rsidR="001C75E5" w:rsidRPr="00C05FD8" w:rsidTr="00C26691">
        <w:trPr>
          <w:jc w:val="center"/>
        </w:trPr>
        <w:tc>
          <w:tcPr>
            <w:tcW w:w="4815" w:type="dxa"/>
          </w:tcPr>
          <w:p w:rsidR="001C75E5" w:rsidRPr="00C05FD8" w:rsidRDefault="001C75E5" w:rsidP="00C26691">
            <w:pPr>
              <w:spacing w:line="360" w:lineRule="auto"/>
              <w:jc w:val="center"/>
              <w:rPr>
                <w:szCs w:val="24"/>
              </w:rPr>
            </w:pPr>
            <w:r w:rsidRPr="00C05FD8">
              <w:rPr>
                <w:szCs w:val="24"/>
              </w:rPr>
              <w:t>500</w:t>
            </w:r>
          </w:p>
        </w:tc>
        <w:tc>
          <w:tcPr>
            <w:tcW w:w="5072" w:type="dxa"/>
          </w:tcPr>
          <w:p w:rsidR="001C75E5" w:rsidRPr="00C05FD8" w:rsidRDefault="001C75E5" w:rsidP="00C26691">
            <w:pPr>
              <w:spacing w:line="360" w:lineRule="auto"/>
              <w:jc w:val="center"/>
              <w:rPr>
                <w:szCs w:val="24"/>
              </w:rPr>
            </w:pPr>
            <w:r w:rsidRPr="00C05FD8">
              <w:rPr>
                <w:szCs w:val="24"/>
              </w:rPr>
              <w:t>12</w:t>
            </w:r>
          </w:p>
        </w:tc>
      </w:tr>
      <w:tr w:rsidR="001C75E5" w:rsidRPr="00C05FD8" w:rsidTr="00C26691">
        <w:trPr>
          <w:jc w:val="center"/>
        </w:trPr>
        <w:tc>
          <w:tcPr>
            <w:tcW w:w="4815" w:type="dxa"/>
          </w:tcPr>
          <w:p w:rsidR="001C75E5" w:rsidRPr="00C05FD8" w:rsidRDefault="001C75E5" w:rsidP="00C26691">
            <w:pPr>
              <w:spacing w:line="360" w:lineRule="auto"/>
              <w:jc w:val="center"/>
              <w:rPr>
                <w:szCs w:val="24"/>
              </w:rPr>
            </w:pPr>
            <w:r w:rsidRPr="00C05FD8">
              <w:rPr>
                <w:szCs w:val="24"/>
              </w:rPr>
              <w:t>600</w:t>
            </w:r>
          </w:p>
        </w:tc>
        <w:tc>
          <w:tcPr>
            <w:tcW w:w="5072" w:type="dxa"/>
          </w:tcPr>
          <w:p w:rsidR="001C75E5" w:rsidRPr="00C05FD8" w:rsidRDefault="001C75E5" w:rsidP="00C26691">
            <w:pPr>
              <w:spacing w:line="360" w:lineRule="auto"/>
              <w:jc w:val="center"/>
              <w:rPr>
                <w:szCs w:val="24"/>
              </w:rPr>
            </w:pPr>
            <w:r w:rsidRPr="00C05FD8">
              <w:rPr>
                <w:szCs w:val="24"/>
              </w:rPr>
              <w:t>4</w:t>
            </w:r>
          </w:p>
        </w:tc>
      </w:tr>
      <w:tr w:rsidR="001C75E5" w:rsidRPr="00C05FD8" w:rsidTr="00C26691">
        <w:trPr>
          <w:jc w:val="center"/>
        </w:trPr>
        <w:tc>
          <w:tcPr>
            <w:tcW w:w="4815" w:type="dxa"/>
          </w:tcPr>
          <w:p w:rsidR="001C75E5" w:rsidRPr="00C05FD8" w:rsidRDefault="001C75E5" w:rsidP="00C26691">
            <w:pPr>
              <w:spacing w:line="360" w:lineRule="auto"/>
              <w:jc w:val="center"/>
              <w:rPr>
                <w:szCs w:val="24"/>
              </w:rPr>
            </w:pPr>
            <w:r w:rsidRPr="00C05FD8">
              <w:rPr>
                <w:szCs w:val="24"/>
              </w:rPr>
              <w:t>800</w:t>
            </w:r>
          </w:p>
        </w:tc>
        <w:tc>
          <w:tcPr>
            <w:tcW w:w="5072" w:type="dxa"/>
          </w:tcPr>
          <w:p w:rsidR="001C75E5" w:rsidRPr="00C05FD8" w:rsidRDefault="001C75E5" w:rsidP="00C26691">
            <w:pPr>
              <w:spacing w:line="360" w:lineRule="auto"/>
              <w:jc w:val="center"/>
              <w:rPr>
                <w:szCs w:val="24"/>
              </w:rPr>
            </w:pPr>
            <w:r w:rsidRPr="00C05FD8">
              <w:rPr>
                <w:szCs w:val="24"/>
              </w:rPr>
              <w:t>4</w:t>
            </w:r>
          </w:p>
        </w:tc>
      </w:tr>
      <w:tr w:rsidR="001C75E5" w:rsidRPr="00C05FD8" w:rsidTr="00C26691">
        <w:trPr>
          <w:jc w:val="center"/>
        </w:trPr>
        <w:tc>
          <w:tcPr>
            <w:tcW w:w="4815" w:type="dxa"/>
          </w:tcPr>
          <w:p w:rsidR="001C75E5" w:rsidRPr="00C05FD8" w:rsidRDefault="001C75E5" w:rsidP="00C26691">
            <w:pPr>
              <w:spacing w:line="360" w:lineRule="auto"/>
              <w:jc w:val="center"/>
              <w:rPr>
                <w:b/>
                <w:szCs w:val="24"/>
              </w:rPr>
            </w:pPr>
            <w:r w:rsidRPr="00C05FD8">
              <w:rPr>
                <w:b/>
                <w:szCs w:val="24"/>
              </w:rPr>
              <w:t>Всего</w:t>
            </w:r>
          </w:p>
        </w:tc>
        <w:tc>
          <w:tcPr>
            <w:tcW w:w="5072" w:type="dxa"/>
          </w:tcPr>
          <w:p w:rsidR="001C75E5" w:rsidRPr="00C05FD8" w:rsidRDefault="001C75E5" w:rsidP="00C26691">
            <w:pPr>
              <w:spacing w:line="360" w:lineRule="auto"/>
              <w:jc w:val="center"/>
              <w:rPr>
                <w:b/>
                <w:szCs w:val="24"/>
              </w:rPr>
            </w:pPr>
            <w:r w:rsidRPr="00C05FD8">
              <w:rPr>
                <w:b/>
                <w:szCs w:val="24"/>
              </w:rPr>
              <w:t>1551</w:t>
            </w:r>
          </w:p>
        </w:tc>
      </w:tr>
    </w:tbl>
    <w:p w:rsidR="001C75E5" w:rsidRPr="00C05FD8" w:rsidRDefault="001C75E5" w:rsidP="001C75E5">
      <w:pPr>
        <w:autoSpaceDE w:val="0"/>
        <w:autoSpaceDN w:val="0"/>
        <w:adjustRightInd w:val="0"/>
        <w:rPr>
          <w:szCs w:val="24"/>
        </w:rPr>
      </w:pPr>
    </w:p>
    <w:p w:rsidR="001C75E5" w:rsidRPr="00C05FD8" w:rsidRDefault="001C75E5" w:rsidP="001C75E5">
      <w:pPr>
        <w:autoSpaceDE w:val="0"/>
        <w:autoSpaceDN w:val="0"/>
        <w:adjustRightInd w:val="0"/>
        <w:rPr>
          <w:szCs w:val="24"/>
        </w:rPr>
      </w:pPr>
    </w:p>
    <w:p w:rsidR="001C75E5" w:rsidRPr="00C05FD8" w:rsidRDefault="001C75E5" w:rsidP="001C75E5">
      <w:pPr>
        <w:autoSpaceDE w:val="0"/>
        <w:autoSpaceDN w:val="0"/>
        <w:adjustRightInd w:val="0"/>
        <w:rPr>
          <w:szCs w:val="24"/>
        </w:rPr>
      </w:pPr>
    </w:p>
    <w:p w:rsidR="001C75E5" w:rsidRPr="00C05FD8" w:rsidRDefault="001C75E5" w:rsidP="001C75E5">
      <w:pPr>
        <w:autoSpaceDE w:val="0"/>
        <w:autoSpaceDN w:val="0"/>
        <w:adjustRightInd w:val="0"/>
        <w:rPr>
          <w:b/>
          <w:bCs/>
          <w:color w:val="000000"/>
          <w:szCs w:val="24"/>
        </w:rPr>
      </w:pPr>
    </w:p>
    <w:p w:rsidR="001C75E5" w:rsidRPr="00C05FD8" w:rsidRDefault="001C75E5" w:rsidP="001C75E5">
      <w:pPr>
        <w:autoSpaceDE w:val="0"/>
        <w:autoSpaceDN w:val="0"/>
        <w:adjustRightInd w:val="0"/>
        <w:rPr>
          <w:b/>
          <w:bCs/>
          <w:color w:val="000000"/>
          <w:szCs w:val="24"/>
        </w:rPr>
      </w:pPr>
    </w:p>
    <w:p w:rsidR="002C3785" w:rsidRPr="00C05FD8" w:rsidRDefault="002C3785" w:rsidP="001C75E5">
      <w:pPr>
        <w:autoSpaceDE w:val="0"/>
        <w:autoSpaceDN w:val="0"/>
        <w:adjustRightInd w:val="0"/>
        <w:rPr>
          <w:bCs/>
          <w:color w:val="000000"/>
          <w:szCs w:val="24"/>
        </w:rPr>
      </w:pPr>
      <w:r w:rsidRPr="00C05FD8">
        <w:rPr>
          <w:b/>
          <w:bCs/>
          <w:color w:val="000000"/>
          <w:szCs w:val="24"/>
        </w:rPr>
        <w:t xml:space="preserve">                                                                                                                                                                </w:t>
      </w:r>
      <w:r w:rsidRPr="00C05FD8">
        <w:rPr>
          <w:bCs/>
          <w:color w:val="000000"/>
          <w:szCs w:val="24"/>
        </w:rPr>
        <w:t xml:space="preserve">38   </w:t>
      </w:r>
    </w:p>
    <w:p w:rsidR="001C75E5" w:rsidRPr="00C05FD8" w:rsidRDefault="001C75E5" w:rsidP="001C75E5">
      <w:pPr>
        <w:autoSpaceDE w:val="0"/>
        <w:autoSpaceDN w:val="0"/>
        <w:adjustRightInd w:val="0"/>
        <w:rPr>
          <w:color w:val="000000"/>
          <w:szCs w:val="24"/>
        </w:rPr>
      </w:pPr>
      <w:r w:rsidRPr="00C05FD8">
        <w:rPr>
          <w:b/>
          <w:bCs/>
          <w:color w:val="000000"/>
          <w:szCs w:val="24"/>
        </w:rPr>
        <w:lastRenderedPageBreak/>
        <w:t xml:space="preserve">3.5.Графики регулирования отпуска тепла в тепловые сети. Фактические температурные режимы отпуска тепла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Система централизованного теплоснабжения г</w:t>
      </w:r>
      <w:proofErr w:type="gramStart"/>
      <w:r w:rsidRPr="00C05FD8">
        <w:rPr>
          <w:color w:val="000000"/>
          <w:szCs w:val="24"/>
        </w:rPr>
        <w:t>.К</w:t>
      </w:r>
      <w:proofErr w:type="gramEnd"/>
      <w:r w:rsidRPr="00C05FD8">
        <w:rPr>
          <w:color w:val="000000"/>
          <w:szCs w:val="24"/>
        </w:rPr>
        <w:t>урчатова запроектирована на качественное регулирование отпуска тепловой энергии потребителям. Характерная особенность температурных графиков СЦТ — наличие срезок температур сетевой воды в подающем трубопроводе, что является требованием п.7. «СП124.13330.2012 «Тепловые сети». Актуализированная редакция СНиП 41-02-2003»</w:t>
      </w:r>
    </w:p>
    <w:p w:rsidR="001C75E5" w:rsidRPr="00C05FD8" w:rsidRDefault="001C75E5" w:rsidP="001C75E5">
      <w:pPr>
        <w:autoSpaceDE w:val="0"/>
        <w:autoSpaceDN w:val="0"/>
        <w:adjustRightInd w:val="0"/>
        <w:jc w:val="both"/>
        <w:rPr>
          <w:color w:val="000000"/>
          <w:szCs w:val="24"/>
        </w:rPr>
      </w:pPr>
      <w:r w:rsidRPr="00C05FD8">
        <w:rPr>
          <w:color w:val="000000"/>
          <w:szCs w:val="24"/>
        </w:rPr>
        <w:t>Проектный температурный график по зонам теплоснабжения  130-70</w:t>
      </w:r>
      <w:r w:rsidRPr="00C05FD8">
        <w:rPr>
          <w:color w:val="000000"/>
          <w:szCs w:val="24"/>
          <w:vertAlign w:val="superscript"/>
        </w:rPr>
        <w:t>о</w:t>
      </w:r>
      <w:r w:rsidRPr="00C05FD8">
        <w:rPr>
          <w:color w:val="000000"/>
          <w:szCs w:val="24"/>
        </w:rPr>
        <w:t>С со срезкой 115</w:t>
      </w:r>
      <w:r w:rsidRPr="00C05FD8">
        <w:rPr>
          <w:color w:val="000000"/>
          <w:szCs w:val="24"/>
          <w:vertAlign w:val="superscript"/>
        </w:rPr>
        <w:t>о</w:t>
      </w:r>
      <w:r w:rsidRPr="00C05FD8">
        <w:rPr>
          <w:color w:val="000000"/>
          <w:szCs w:val="24"/>
        </w:rPr>
        <w:t>С,  действует длительное время, хотя произошли значительные изменения в климатологии.</w:t>
      </w:r>
    </w:p>
    <w:p w:rsidR="001C75E5" w:rsidRPr="00C05FD8" w:rsidRDefault="001C75E5" w:rsidP="001C75E5">
      <w:pPr>
        <w:autoSpaceDE w:val="0"/>
        <w:autoSpaceDN w:val="0"/>
        <w:adjustRightInd w:val="0"/>
        <w:rPr>
          <w:color w:val="000000"/>
          <w:szCs w:val="24"/>
        </w:rPr>
      </w:pPr>
      <w:r w:rsidRPr="00C05FD8">
        <w:rPr>
          <w:color w:val="000000"/>
          <w:szCs w:val="24"/>
        </w:rPr>
        <w:t xml:space="preserve">Выбор срезки происходил на основании двух факторов: </w:t>
      </w:r>
    </w:p>
    <w:p w:rsidR="001C75E5" w:rsidRPr="00C05FD8" w:rsidRDefault="001C75E5" w:rsidP="001C75E5">
      <w:pPr>
        <w:autoSpaceDE w:val="0"/>
        <w:autoSpaceDN w:val="0"/>
        <w:adjustRightInd w:val="0"/>
        <w:spacing w:after="277"/>
        <w:jc w:val="both"/>
        <w:rPr>
          <w:color w:val="000000"/>
          <w:szCs w:val="24"/>
        </w:rPr>
      </w:pPr>
      <w:r w:rsidRPr="00C05FD8">
        <w:rPr>
          <w:color w:val="000000"/>
          <w:szCs w:val="24"/>
        </w:rPr>
        <w:t xml:space="preserve">1.Превышение подключенных договорных нагрузок потребителей над располагаемой тепловой мощностью источников; </w:t>
      </w:r>
    </w:p>
    <w:p w:rsidR="001C75E5" w:rsidRPr="00C05FD8" w:rsidRDefault="001C75E5" w:rsidP="001C75E5">
      <w:pPr>
        <w:autoSpaceDE w:val="0"/>
        <w:autoSpaceDN w:val="0"/>
        <w:adjustRightInd w:val="0"/>
        <w:spacing w:after="277"/>
        <w:jc w:val="both"/>
        <w:rPr>
          <w:color w:val="000000"/>
          <w:szCs w:val="24"/>
        </w:rPr>
      </w:pPr>
      <w:r w:rsidRPr="00C05FD8">
        <w:rPr>
          <w:color w:val="000000"/>
          <w:szCs w:val="24"/>
        </w:rPr>
        <w:t xml:space="preserve">2.Выравнивание» температуры по источникам с дефицитом располагаемой мощности для обеспечения одинаковых договорных условий всем абонентам по одной укрупнённой зоне теплоснабжения.    </w:t>
      </w:r>
    </w:p>
    <w:p w:rsidR="001C75E5" w:rsidRPr="00C05FD8" w:rsidRDefault="001C75E5" w:rsidP="001C75E5">
      <w:pPr>
        <w:autoSpaceDE w:val="0"/>
        <w:autoSpaceDN w:val="0"/>
        <w:adjustRightInd w:val="0"/>
        <w:spacing w:after="277"/>
        <w:jc w:val="both"/>
        <w:rPr>
          <w:color w:val="000000"/>
          <w:szCs w:val="24"/>
        </w:rPr>
      </w:pPr>
      <w:r w:rsidRPr="00C05FD8">
        <w:rPr>
          <w:color w:val="000000"/>
          <w:szCs w:val="24"/>
        </w:rPr>
        <w:t xml:space="preserve">Это требование статьи 426 ГК РФ: «Коммерческая организация не вправе оказывать предпочтение одному лицу перед другим в отношении заключения публичного договора, кроме случаев, предусмотренных законом и иными правовыми актами». Регулирование </w:t>
      </w:r>
      <w:proofErr w:type="gramStart"/>
      <w:r w:rsidRPr="00C05FD8">
        <w:rPr>
          <w:color w:val="000000"/>
          <w:szCs w:val="24"/>
        </w:rPr>
        <w:t>режима работы систем теплопотребления абонентов</w:t>
      </w:r>
      <w:proofErr w:type="gramEnd"/>
      <w:r w:rsidRPr="00C05FD8">
        <w:rPr>
          <w:color w:val="000000"/>
          <w:szCs w:val="24"/>
        </w:rPr>
        <w:t xml:space="preserve"> осуществляется по температурным графикам для потребителей, разработанных с учетом режима работы различных схем подключения. </w:t>
      </w:r>
    </w:p>
    <w:p w:rsidR="001C75E5" w:rsidRPr="00C05FD8" w:rsidRDefault="001C75E5" w:rsidP="001C75E5">
      <w:pPr>
        <w:ind w:firstLine="284"/>
        <w:jc w:val="both"/>
        <w:rPr>
          <w:szCs w:val="24"/>
        </w:rPr>
      </w:pPr>
      <w:r w:rsidRPr="00C05FD8">
        <w:rPr>
          <w:szCs w:val="24"/>
        </w:rPr>
        <w:t xml:space="preserve">Разработка гидравлических режимов функционирования тепловых сетей открытых систем теплоснабжения, в соответствии </w:t>
      </w:r>
      <w:r w:rsidRPr="00C05FD8">
        <w:rPr>
          <w:color w:val="000000"/>
          <w:szCs w:val="24"/>
        </w:rPr>
        <w:t xml:space="preserve">«СП124.13330.2012 «Тепловые сети». </w:t>
      </w:r>
      <w:proofErr w:type="gramStart"/>
      <w:r w:rsidRPr="00C05FD8">
        <w:rPr>
          <w:color w:val="000000"/>
          <w:szCs w:val="24"/>
        </w:rPr>
        <w:t>Актуализированная редакция СНиП 41-02-2003»</w:t>
      </w:r>
      <w:r w:rsidRPr="00C05FD8">
        <w:rPr>
          <w:szCs w:val="24"/>
        </w:rPr>
        <w:t>, должна быть основана на гидравлическом расчете тепловых сетей с учетом средней часовой нагрузки горячего водоснабжения, в зависимости от теплового потока в системе теплоснабжения (ее тепловой мощности), а также, для отдельных потребителей тепловой энергии, отношения их максимальной часовой тепловой нагрузки горячего водоснабжения и расчетной часовой тепловой нагрузки отопления.</w:t>
      </w:r>
      <w:proofErr w:type="gramEnd"/>
      <w:r w:rsidRPr="00C05FD8">
        <w:rPr>
          <w:szCs w:val="24"/>
        </w:rPr>
        <w:t xml:space="preserve"> Расход теплоносителя, имеющий место в трубопроводах тепловой сети при функционировании циркуляционных контуров в местных системах горячего водоснабжения, не учитывается.</w:t>
      </w:r>
    </w:p>
    <w:p w:rsidR="001C75E5" w:rsidRPr="00C05FD8" w:rsidRDefault="001C75E5" w:rsidP="001C75E5">
      <w:pPr>
        <w:shd w:val="clear" w:color="auto" w:fill="FFFFFF"/>
        <w:ind w:firstLine="284"/>
        <w:jc w:val="both"/>
        <w:rPr>
          <w:color w:val="000000"/>
          <w:szCs w:val="24"/>
        </w:rPr>
      </w:pPr>
      <w:r w:rsidRPr="00C05FD8">
        <w:rPr>
          <w:color w:val="000000"/>
          <w:szCs w:val="24"/>
        </w:rPr>
        <w:t>Различные факторы, по-разному влияющие на тепловую потребность отапливаемых зданий и отдельных помещений (бытовые и промышленные тепловыделения, различная тепловая инерционность зданий, инсоляция, инфильтрация), не могут быть учтены при центральном регулировании отпуска тепловой энергии. Поэтому для обеспечения отопления высокого качества целесообразно сочетание всех видов регулирования, т.е. комбинированное регулирование отопления. Однако основным видом регулирования в настоящее время является центральное регулирование отпуска тепловой энергии по превалирующему виду тепловой нагрузки - отоплению, поскольку позволяет обходиться минимальным количеством простых автоматических регуляторов, применяемых преимущественно для поддержания на нормативном уровне температуры воды в системах горячего водоснабжения.</w:t>
      </w:r>
    </w:p>
    <w:p w:rsidR="001C75E5" w:rsidRPr="00C05FD8" w:rsidRDefault="001C75E5" w:rsidP="001C75E5">
      <w:pPr>
        <w:shd w:val="clear" w:color="auto" w:fill="FFFFFF"/>
        <w:ind w:firstLine="284"/>
        <w:jc w:val="both"/>
        <w:rPr>
          <w:color w:val="000000"/>
          <w:szCs w:val="24"/>
        </w:rPr>
      </w:pPr>
      <w:r w:rsidRPr="00C05FD8">
        <w:rPr>
          <w:color w:val="000000"/>
          <w:szCs w:val="24"/>
        </w:rPr>
        <w:t>Регулирование отпуска тепловой энергии в источниках теплоснабжения производится, как правило, принимая во внимание лишь один метеорологический фактор - температуру наружного воздуха; при этом считается, что этот фактор является общим для всех отапливаемых зданий рассматриваемой системы теплоснабжения.</w:t>
      </w:r>
    </w:p>
    <w:p w:rsidR="001C75E5" w:rsidRPr="00C05FD8" w:rsidRDefault="001C75E5" w:rsidP="001C75E5">
      <w:pPr>
        <w:ind w:right="141" w:firstLine="709"/>
        <w:jc w:val="both"/>
        <w:rPr>
          <w:szCs w:val="24"/>
        </w:rPr>
      </w:pPr>
      <w:r w:rsidRPr="00C05FD8">
        <w:rPr>
          <w:szCs w:val="24"/>
        </w:rPr>
        <w:t xml:space="preserve">В городе Курчатове реализованы различные схемы подключения потребителей к тепловым сетям. Системы отопления потребителей в зависимости от давления и температуры теплоносителя присоединяются непосредственно либо по зависимой схеме. Присоединение систем отопления, в основном зависимое около 96,6%, с применением и без применения смешивающих устройств, когда теплоноситель в отопительные приборы поступает непосредственно из тепловой сети. В этом случае системы отопления работают под давлением, близким к давлению в обратном трубопроводе тепловой сети. Циркуляция </w:t>
      </w:r>
      <w:r w:rsidRPr="00C05FD8">
        <w:rPr>
          <w:szCs w:val="24"/>
        </w:rPr>
        <w:lastRenderedPageBreak/>
        <w:t xml:space="preserve">обеспечивается за счет перепада давлений в подающем и обратном трубопроводах. Если давление в подающем трубопроводе превышает необходимое, то оно должно быть снижено регулятором давления или дроссельной шайбой. </w:t>
      </w:r>
    </w:p>
    <w:p w:rsidR="001C75E5" w:rsidRPr="00C05FD8" w:rsidRDefault="001C75E5" w:rsidP="001C75E5">
      <w:pPr>
        <w:ind w:right="141" w:firstLine="709"/>
        <w:jc w:val="both"/>
        <w:rPr>
          <w:szCs w:val="24"/>
        </w:rPr>
      </w:pPr>
      <w:r w:rsidRPr="00C05FD8">
        <w:rPr>
          <w:szCs w:val="24"/>
        </w:rPr>
        <w:t xml:space="preserve">К достоинствам зависимых схем можно отнести простоту и дешевизну оборудования абонентского ввода, возможность получения большого перепада температур в системах отопления, сокращенный расход теплоносителя, снижением эксплуатационных расходов и использованием трубопроводов меньшего диаметра.                                                                                                      </w:t>
      </w:r>
    </w:p>
    <w:p w:rsidR="001C75E5" w:rsidRPr="00C05FD8" w:rsidRDefault="001C75E5" w:rsidP="001C75E5">
      <w:pPr>
        <w:ind w:right="141" w:firstLine="709"/>
        <w:jc w:val="both"/>
        <w:rPr>
          <w:szCs w:val="24"/>
        </w:rPr>
      </w:pPr>
      <w:r w:rsidRPr="00C05FD8">
        <w:rPr>
          <w:szCs w:val="24"/>
        </w:rPr>
        <w:t>К недостаткам зависимых схем относятся жесткая гидравлическая связь тепловой сети и систем отопления и, как следствие, низкая надежность, а также повышенная сложность в эксплуатации.</w:t>
      </w:r>
    </w:p>
    <w:p w:rsidR="001C75E5" w:rsidRPr="00C05FD8" w:rsidRDefault="001C75E5" w:rsidP="001C75E5">
      <w:pPr>
        <w:pStyle w:val="af9"/>
        <w:ind w:right="11" w:firstLine="697"/>
        <w:jc w:val="both"/>
      </w:pPr>
      <w:r w:rsidRPr="00C05FD8">
        <w:t xml:space="preserve">В режимной карте определены параметры теплоснабжения города Курчатова от теплофикационных установок АЭС и </w:t>
      </w:r>
      <w:proofErr w:type="gramStart"/>
      <w:r w:rsidRPr="00C05FD8">
        <w:t>пуско-резервной</w:t>
      </w:r>
      <w:proofErr w:type="gramEnd"/>
      <w:r w:rsidRPr="00C05FD8">
        <w:t xml:space="preserve"> котельной (ПРК) Курской АЭС. Теплоноситель - горячая вода по температурному графику 130-70°С. Система горячего водоснабжения - открытая. Метод регулирования отпуска тепла - качественный.  </w:t>
      </w:r>
    </w:p>
    <w:p w:rsidR="001C75E5" w:rsidRPr="00C05FD8" w:rsidRDefault="001C75E5" w:rsidP="001C75E5">
      <w:pPr>
        <w:pStyle w:val="af9"/>
        <w:ind w:right="11"/>
        <w:jc w:val="both"/>
      </w:pPr>
      <w:r w:rsidRPr="00C05FD8">
        <w:rPr>
          <w:lang w:val="en-US"/>
        </w:rPr>
        <w:t>C</w:t>
      </w:r>
      <w:r w:rsidRPr="00C05FD8">
        <w:t>истема теплоснабжения работает в трёх режимах:</w:t>
      </w:r>
    </w:p>
    <w:p w:rsidR="001C75E5" w:rsidRPr="00C05FD8" w:rsidRDefault="001C75E5" w:rsidP="001C75E5">
      <w:pPr>
        <w:pStyle w:val="af9"/>
        <w:ind w:right="4"/>
        <w:jc w:val="both"/>
        <w:rPr>
          <w:b/>
        </w:rPr>
      </w:pPr>
    </w:p>
    <w:p w:rsidR="001C75E5" w:rsidRPr="00C05FD8" w:rsidRDefault="001C75E5" w:rsidP="001C75E5">
      <w:pPr>
        <w:pStyle w:val="af9"/>
        <w:ind w:right="4"/>
        <w:jc w:val="both"/>
      </w:pPr>
      <w:r w:rsidRPr="00C05FD8">
        <w:rPr>
          <w:b/>
        </w:rPr>
        <w:t>Режим №1</w:t>
      </w:r>
      <w:r w:rsidRPr="00C05FD8">
        <w:t xml:space="preserve"> - осуществляется в диапазоне температур наружного воздуха </w:t>
      </w:r>
      <w:proofErr w:type="gramStart"/>
      <w:r w:rsidRPr="00C05FD8">
        <w:t>от</w:t>
      </w:r>
      <w:proofErr w:type="gramEnd"/>
      <w:r w:rsidRPr="00C05FD8">
        <w:t xml:space="preserve"> </w:t>
      </w:r>
      <w:proofErr w:type="gramStart"/>
      <w:r w:rsidRPr="00C05FD8">
        <w:t>плюс</w:t>
      </w:r>
      <w:proofErr w:type="gramEnd"/>
      <w:r w:rsidRPr="00C05FD8">
        <w:t xml:space="preserve"> 8</w:t>
      </w:r>
      <w:r w:rsidRPr="00C05FD8">
        <w:rPr>
          <w:vertAlign w:val="superscript"/>
        </w:rPr>
        <w:t>0</w:t>
      </w:r>
      <w:r w:rsidRPr="00C05FD8">
        <w:t xml:space="preserve">С до минус 10°С. Отбор сетевой воды для нужд горячего водоснабжения осуществляется из прямого трубопровода. </w:t>
      </w:r>
    </w:p>
    <w:tbl>
      <w:tblPr>
        <w:tblW w:w="9794" w:type="dxa"/>
        <w:jc w:val="center"/>
        <w:tblLook w:val="0000" w:firstRow="0" w:lastRow="0" w:firstColumn="0" w:lastColumn="0" w:noHBand="0" w:noVBand="0"/>
      </w:tblPr>
      <w:tblGrid>
        <w:gridCol w:w="7494"/>
        <w:gridCol w:w="2300"/>
      </w:tblGrid>
      <w:tr w:rsidR="001C75E5" w:rsidRPr="00C05FD8" w:rsidTr="00C26691">
        <w:trPr>
          <w:trHeight w:val="345"/>
          <w:jc w:val="center"/>
        </w:trPr>
        <w:tc>
          <w:tcPr>
            <w:tcW w:w="7494" w:type="dxa"/>
            <w:tcBorders>
              <w:top w:val="single" w:sz="8" w:space="0" w:color="000000"/>
              <w:left w:val="single" w:sz="8" w:space="0" w:color="000000"/>
              <w:bottom w:val="single" w:sz="8" w:space="0" w:color="auto"/>
              <w:right w:val="single" w:sz="8" w:space="0" w:color="000000"/>
            </w:tcBorders>
          </w:tcPr>
          <w:p w:rsidR="001C75E5" w:rsidRPr="00C05FD8" w:rsidRDefault="001C75E5" w:rsidP="00C26691">
            <w:pPr>
              <w:jc w:val="center"/>
              <w:rPr>
                <w:szCs w:val="24"/>
              </w:rPr>
            </w:pPr>
            <w:r w:rsidRPr="00C05FD8">
              <w:rPr>
                <w:szCs w:val="24"/>
              </w:rPr>
              <w:t>Наименование трубопроводов</w:t>
            </w:r>
          </w:p>
        </w:tc>
        <w:tc>
          <w:tcPr>
            <w:tcW w:w="2300" w:type="dxa"/>
            <w:tcBorders>
              <w:top w:val="single" w:sz="8" w:space="0" w:color="000000"/>
              <w:left w:val="nil"/>
              <w:bottom w:val="single" w:sz="8" w:space="0" w:color="auto"/>
              <w:right w:val="single" w:sz="8" w:space="0" w:color="000000"/>
            </w:tcBorders>
          </w:tcPr>
          <w:p w:rsidR="001C75E5" w:rsidRPr="00C05FD8" w:rsidRDefault="001C75E5" w:rsidP="00C26691">
            <w:pPr>
              <w:jc w:val="center"/>
              <w:rPr>
                <w:szCs w:val="24"/>
              </w:rPr>
            </w:pPr>
            <w:r w:rsidRPr="00C05FD8">
              <w:rPr>
                <w:szCs w:val="24"/>
              </w:rPr>
              <w:t>G(т/час)</w:t>
            </w:r>
          </w:p>
        </w:tc>
      </w:tr>
      <w:tr w:rsidR="001C75E5" w:rsidRPr="00C05FD8" w:rsidTr="00C26691">
        <w:trPr>
          <w:trHeight w:val="345"/>
          <w:jc w:val="center"/>
        </w:trPr>
        <w:tc>
          <w:tcPr>
            <w:tcW w:w="7494" w:type="dxa"/>
            <w:tcBorders>
              <w:top w:val="nil"/>
              <w:left w:val="single" w:sz="8" w:space="0" w:color="auto"/>
              <w:bottom w:val="single" w:sz="8" w:space="0" w:color="auto"/>
              <w:right w:val="single" w:sz="8" w:space="0" w:color="auto"/>
            </w:tcBorders>
          </w:tcPr>
          <w:p w:rsidR="001C75E5" w:rsidRPr="00C05FD8" w:rsidRDefault="001C75E5" w:rsidP="00C26691">
            <w:pPr>
              <w:jc w:val="center"/>
              <w:rPr>
                <w:szCs w:val="24"/>
              </w:rPr>
            </w:pPr>
            <w:r w:rsidRPr="00C05FD8">
              <w:rPr>
                <w:szCs w:val="24"/>
              </w:rPr>
              <w:t>D 400 I-я очередь.</w:t>
            </w:r>
          </w:p>
        </w:tc>
        <w:tc>
          <w:tcPr>
            <w:tcW w:w="2300" w:type="dxa"/>
            <w:tcBorders>
              <w:top w:val="nil"/>
              <w:left w:val="nil"/>
              <w:bottom w:val="single" w:sz="8" w:space="0" w:color="auto"/>
              <w:right w:val="single" w:sz="8" w:space="0" w:color="auto"/>
            </w:tcBorders>
          </w:tcPr>
          <w:p w:rsidR="001C75E5" w:rsidRPr="00C05FD8" w:rsidRDefault="001C75E5" w:rsidP="00C26691">
            <w:pPr>
              <w:rPr>
                <w:szCs w:val="24"/>
              </w:rPr>
            </w:pPr>
            <w:r w:rsidRPr="00C05FD8">
              <w:rPr>
                <w:szCs w:val="24"/>
              </w:rPr>
              <w:t> </w:t>
            </w:r>
          </w:p>
        </w:tc>
      </w:tr>
      <w:tr w:rsidR="001C75E5" w:rsidRPr="00C05FD8" w:rsidTr="00C26691">
        <w:trPr>
          <w:trHeight w:val="330"/>
          <w:jc w:val="center"/>
        </w:trPr>
        <w:tc>
          <w:tcPr>
            <w:tcW w:w="7494" w:type="dxa"/>
            <w:tcBorders>
              <w:top w:val="nil"/>
              <w:left w:val="single" w:sz="8" w:space="0" w:color="auto"/>
              <w:bottom w:val="nil"/>
              <w:right w:val="single" w:sz="8" w:space="0" w:color="auto"/>
            </w:tcBorders>
          </w:tcPr>
          <w:p w:rsidR="001C75E5" w:rsidRPr="00C05FD8" w:rsidRDefault="001C75E5" w:rsidP="00C26691">
            <w:pPr>
              <w:jc w:val="center"/>
              <w:rPr>
                <w:szCs w:val="24"/>
              </w:rPr>
            </w:pPr>
            <w:r w:rsidRPr="00C05FD8">
              <w:rPr>
                <w:szCs w:val="24"/>
              </w:rPr>
              <w:t>lТТ-5</w:t>
            </w:r>
          </w:p>
        </w:tc>
        <w:tc>
          <w:tcPr>
            <w:tcW w:w="2300" w:type="dxa"/>
            <w:tcBorders>
              <w:top w:val="nil"/>
              <w:left w:val="nil"/>
              <w:bottom w:val="nil"/>
              <w:right w:val="single" w:sz="8" w:space="0" w:color="auto"/>
            </w:tcBorders>
          </w:tcPr>
          <w:p w:rsidR="001C75E5" w:rsidRPr="00C05FD8" w:rsidRDefault="001C75E5" w:rsidP="00C26691">
            <w:pPr>
              <w:jc w:val="center"/>
              <w:rPr>
                <w:szCs w:val="24"/>
              </w:rPr>
            </w:pPr>
            <w:r w:rsidRPr="00C05FD8">
              <w:rPr>
                <w:szCs w:val="24"/>
              </w:rPr>
              <w:t>483,49</w:t>
            </w:r>
          </w:p>
        </w:tc>
      </w:tr>
      <w:tr w:rsidR="001C75E5" w:rsidRPr="00C05FD8" w:rsidTr="00C26691">
        <w:trPr>
          <w:trHeight w:val="345"/>
          <w:jc w:val="center"/>
        </w:trPr>
        <w:tc>
          <w:tcPr>
            <w:tcW w:w="7494" w:type="dxa"/>
            <w:tcBorders>
              <w:top w:val="nil"/>
              <w:left w:val="single" w:sz="8" w:space="0" w:color="auto"/>
              <w:bottom w:val="single" w:sz="8" w:space="0" w:color="auto"/>
              <w:right w:val="single" w:sz="8" w:space="0" w:color="auto"/>
            </w:tcBorders>
          </w:tcPr>
          <w:p w:rsidR="001C75E5" w:rsidRPr="00C05FD8" w:rsidRDefault="001C75E5" w:rsidP="00C26691">
            <w:pPr>
              <w:jc w:val="center"/>
              <w:rPr>
                <w:szCs w:val="24"/>
              </w:rPr>
            </w:pPr>
            <w:r w:rsidRPr="00C05FD8">
              <w:rPr>
                <w:szCs w:val="24"/>
              </w:rPr>
              <w:t>D 400 II-я очередь</w:t>
            </w:r>
          </w:p>
        </w:tc>
        <w:tc>
          <w:tcPr>
            <w:tcW w:w="2300" w:type="dxa"/>
            <w:tcBorders>
              <w:top w:val="nil"/>
              <w:left w:val="nil"/>
              <w:bottom w:val="single" w:sz="8" w:space="0" w:color="auto"/>
              <w:right w:val="single" w:sz="8" w:space="0" w:color="auto"/>
            </w:tcBorders>
          </w:tcPr>
          <w:p w:rsidR="001C75E5" w:rsidRPr="00C05FD8" w:rsidRDefault="001C75E5" w:rsidP="00C26691">
            <w:pPr>
              <w:jc w:val="center"/>
              <w:rPr>
                <w:szCs w:val="24"/>
              </w:rPr>
            </w:pPr>
            <w:r w:rsidRPr="00C05FD8">
              <w:rPr>
                <w:szCs w:val="24"/>
              </w:rPr>
              <w:t> </w:t>
            </w:r>
          </w:p>
        </w:tc>
      </w:tr>
      <w:tr w:rsidR="001C75E5" w:rsidRPr="00C05FD8" w:rsidTr="00C26691">
        <w:trPr>
          <w:trHeight w:val="330"/>
          <w:jc w:val="center"/>
        </w:trPr>
        <w:tc>
          <w:tcPr>
            <w:tcW w:w="7494" w:type="dxa"/>
            <w:tcBorders>
              <w:top w:val="nil"/>
              <w:left w:val="single" w:sz="8" w:space="0" w:color="auto"/>
              <w:bottom w:val="nil"/>
              <w:right w:val="single" w:sz="8" w:space="0" w:color="auto"/>
            </w:tcBorders>
          </w:tcPr>
          <w:p w:rsidR="001C75E5" w:rsidRPr="00C05FD8" w:rsidRDefault="001C75E5" w:rsidP="00C26691">
            <w:pPr>
              <w:jc w:val="center"/>
              <w:rPr>
                <w:szCs w:val="24"/>
              </w:rPr>
            </w:pPr>
            <w:r w:rsidRPr="00C05FD8">
              <w:rPr>
                <w:szCs w:val="24"/>
              </w:rPr>
              <w:t>ТТ3</w:t>
            </w:r>
          </w:p>
        </w:tc>
        <w:tc>
          <w:tcPr>
            <w:tcW w:w="2300" w:type="dxa"/>
            <w:tcBorders>
              <w:top w:val="nil"/>
              <w:left w:val="nil"/>
              <w:bottom w:val="nil"/>
              <w:right w:val="single" w:sz="8" w:space="0" w:color="auto"/>
            </w:tcBorders>
          </w:tcPr>
          <w:p w:rsidR="001C75E5" w:rsidRPr="00C05FD8" w:rsidRDefault="001C75E5" w:rsidP="00C26691">
            <w:pPr>
              <w:jc w:val="center"/>
              <w:rPr>
                <w:szCs w:val="24"/>
              </w:rPr>
            </w:pPr>
            <w:r w:rsidRPr="00C05FD8">
              <w:rPr>
                <w:szCs w:val="24"/>
              </w:rPr>
              <w:t>339,98</w:t>
            </w:r>
          </w:p>
        </w:tc>
      </w:tr>
      <w:tr w:rsidR="001C75E5" w:rsidRPr="00C05FD8" w:rsidTr="00C26691">
        <w:trPr>
          <w:trHeight w:val="345"/>
          <w:jc w:val="center"/>
        </w:trPr>
        <w:tc>
          <w:tcPr>
            <w:tcW w:w="7494" w:type="dxa"/>
            <w:tcBorders>
              <w:top w:val="nil"/>
              <w:left w:val="single" w:sz="8" w:space="0" w:color="auto"/>
              <w:bottom w:val="single" w:sz="8" w:space="0" w:color="auto"/>
              <w:right w:val="single" w:sz="8" w:space="0" w:color="auto"/>
            </w:tcBorders>
          </w:tcPr>
          <w:p w:rsidR="001C75E5" w:rsidRPr="00C05FD8" w:rsidRDefault="001C75E5" w:rsidP="00C26691">
            <w:pPr>
              <w:jc w:val="center"/>
              <w:rPr>
                <w:szCs w:val="24"/>
              </w:rPr>
            </w:pPr>
            <w:r w:rsidRPr="00C05FD8">
              <w:rPr>
                <w:szCs w:val="24"/>
              </w:rPr>
              <w:t>D 600 II-я очередь</w:t>
            </w:r>
          </w:p>
        </w:tc>
        <w:tc>
          <w:tcPr>
            <w:tcW w:w="2300" w:type="dxa"/>
            <w:tcBorders>
              <w:top w:val="nil"/>
              <w:left w:val="nil"/>
              <w:bottom w:val="single" w:sz="8" w:space="0" w:color="auto"/>
              <w:right w:val="single" w:sz="8" w:space="0" w:color="auto"/>
            </w:tcBorders>
          </w:tcPr>
          <w:p w:rsidR="001C75E5" w:rsidRPr="00C05FD8" w:rsidRDefault="001C75E5" w:rsidP="00C26691">
            <w:pPr>
              <w:jc w:val="center"/>
              <w:rPr>
                <w:szCs w:val="24"/>
              </w:rPr>
            </w:pPr>
            <w:r w:rsidRPr="00C05FD8">
              <w:rPr>
                <w:szCs w:val="24"/>
              </w:rPr>
              <w:t> </w:t>
            </w:r>
          </w:p>
        </w:tc>
      </w:tr>
      <w:tr w:rsidR="001C75E5" w:rsidRPr="00C05FD8" w:rsidTr="00C26691">
        <w:trPr>
          <w:trHeight w:val="330"/>
          <w:jc w:val="center"/>
        </w:trPr>
        <w:tc>
          <w:tcPr>
            <w:tcW w:w="7494" w:type="dxa"/>
            <w:tcBorders>
              <w:top w:val="nil"/>
              <w:left w:val="single" w:sz="8" w:space="0" w:color="auto"/>
              <w:bottom w:val="nil"/>
              <w:right w:val="single" w:sz="8" w:space="0" w:color="auto"/>
            </w:tcBorders>
          </w:tcPr>
          <w:p w:rsidR="001C75E5" w:rsidRPr="00C05FD8" w:rsidRDefault="001C75E5" w:rsidP="00C26691">
            <w:pPr>
              <w:jc w:val="center"/>
              <w:rPr>
                <w:szCs w:val="24"/>
              </w:rPr>
            </w:pPr>
            <w:r w:rsidRPr="00C05FD8">
              <w:rPr>
                <w:szCs w:val="24"/>
              </w:rPr>
              <w:t>2ТТ-lб</w:t>
            </w:r>
          </w:p>
        </w:tc>
        <w:tc>
          <w:tcPr>
            <w:tcW w:w="2300" w:type="dxa"/>
            <w:tcBorders>
              <w:top w:val="nil"/>
              <w:left w:val="nil"/>
              <w:bottom w:val="nil"/>
              <w:right w:val="single" w:sz="8" w:space="0" w:color="auto"/>
            </w:tcBorders>
          </w:tcPr>
          <w:p w:rsidR="001C75E5" w:rsidRPr="00C05FD8" w:rsidRDefault="001C75E5" w:rsidP="00C26691">
            <w:pPr>
              <w:jc w:val="center"/>
              <w:rPr>
                <w:szCs w:val="24"/>
              </w:rPr>
            </w:pPr>
            <w:r w:rsidRPr="00C05FD8">
              <w:rPr>
                <w:szCs w:val="24"/>
              </w:rPr>
              <w:t>905,88</w:t>
            </w:r>
          </w:p>
        </w:tc>
      </w:tr>
      <w:tr w:rsidR="001C75E5" w:rsidRPr="00C05FD8" w:rsidTr="00C26691">
        <w:trPr>
          <w:trHeight w:val="345"/>
          <w:jc w:val="center"/>
        </w:trPr>
        <w:tc>
          <w:tcPr>
            <w:tcW w:w="7494" w:type="dxa"/>
            <w:tcBorders>
              <w:top w:val="nil"/>
              <w:left w:val="single" w:sz="8" w:space="0" w:color="auto"/>
              <w:bottom w:val="single" w:sz="8" w:space="0" w:color="auto"/>
              <w:right w:val="single" w:sz="8" w:space="0" w:color="auto"/>
            </w:tcBorders>
          </w:tcPr>
          <w:p w:rsidR="001C75E5" w:rsidRPr="00C05FD8" w:rsidRDefault="001C75E5" w:rsidP="00C26691">
            <w:pPr>
              <w:jc w:val="center"/>
              <w:rPr>
                <w:szCs w:val="24"/>
              </w:rPr>
            </w:pPr>
            <w:r w:rsidRPr="00C05FD8">
              <w:rPr>
                <w:szCs w:val="24"/>
              </w:rPr>
              <w:t>D 800 III-я очередь</w:t>
            </w:r>
          </w:p>
        </w:tc>
        <w:tc>
          <w:tcPr>
            <w:tcW w:w="2300" w:type="dxa"/>
            <w:tcBorders>
              <w:top w:val="nil"/>
              <w:left w:val="nil"/>
              <w:bottom w:val="single" w:sz="8" w:space="0" w:color="auto"/>
              <w:right w:val="single" w:sz="8" w:space="0" w:color="auto"/>
            </w:tcBorders>
          </w:tcPr>
          <w:p w:rsidR="001C75E5" w:rsidRPr="00C05FD8" w:rsidRDefault="001C75E5" w:rsidP="00C26691">
            <w:pPr>
              <w:jc w:val="center"/>
              <w:rPr>
                <w:szCs w:val="24"/>
              </w:rPr>
            </w:pPr>
            <w:r w:rsidRPr="00C05FD8">
              <w:rPr>
                <w:szCs w:val="24"/>
              </w:rPr>
              <w:t> </w:t>
            </w:r>
          </w:p>
        </w:tc>
      </w:tr>
      <w:tr w:rsidR="001C75E5" w:rsidRPr="00C05FD8" w:rsidTr="00C26691">
        <w:trPr>
          <w:trHeight w:val="345"/>
          <w:jc w:val="center"/>
        </w:trPr>
        <w:tc>
          <w:tcPr>
            <w:tcW w:w="7494" w:type="dxa"/>
            <w:tcBorders>
              <w:top w:val="nil"/>
              <w:left w:val="single" w:sz="8" w:space="0" w:color="auto"/>
              <w:bottom w:val="single" w:sz="8" w:space="0" w:color="auto"/>
              <w:right w:val="single" w:sz="8" w:space="0" w:color="auto"/>
            </w:tcBorders>
          </w:tcPr>
          <w:p w:rsidR="001C75E5" w:rsidRPr="00C05FD8" w:rsidRDefault="001C75E5" w:rsidP="00C26691">
            <w:pPr>
              <w:jc w:val="center"/>
              <w:rPr>
                <w:szCs w:val="24"/>
              </w:rPr>
            </w:pPr>
            <w:r w:rsidRPr="00C05FD8">
              <w:rPr>
                <w:szCs w:val="24"/>
              </w:rPr>
              <w:t>3ТТ-20</w:t>
            </w:r>
          </w:p>
        </w:tc>
        <w:tc>
          <w:tcPr>
            <w:tcW w:w="2300" w:type="dxa"/>
            <w:tcBorders>
              <w:top w:val="nil"/>
              <w:left w:val="nil"/>
              <w:bottom w:val="single" w:sz="8" w:space="0" w:color="auto"/>
              <w:right w:val="single" w:sz="8" w:space="0" w:color="auto"/>
            </w:tcBorders>
          </w:tcPr>
          <w:p w:rsidR="001C75E5" w:rsidRPr="00C05FD8" w:rsidRDefault="001C75E5" w:rsidP="00C26691">
            <w:pPr>
              <w:jc w:val="center"/>
              <w:rPr>
                <w:szCs w:val="24"/>
              </w:rPr>
            </w:pPr>
            <w:r w:rsidRPr="00C05FD8">
              <w:rPr>
                <w:szCs w:val="24"/>
              </w:rPr>
              <w:t>898,78</w:t>
            </w:r>
          </w:p>
        </w:tc>
      </w:tr>
    </w:tbl>
    <w:p w:rsidR="001C75E5" w:rsidRPr="00C05FD8" w:rsidRDefault="001C75E5" w:rsidP="001C75E5">
      <w:pPr>
        <w:pStyle w:val="af9"/>
        <w:spacing w:line="316" w:lineRule="exact"/>
        <w:ind w:right="4"/>
        <w:jc w:val="both"/>
      </w:pPr>
    </w:p>
    <w:p w:rsidR="001C75E5" w:rsidRPr="00C05FD8" w:rsidRDefault="001C75E5" w:rsidP="001C75E5">
      <w:pPr>
        <w:pStyle w:val="af9"/>
        <w:ind w:right="6"/>
        <w:jc w:val="both"/>
      </w:pPr>
      <w:r w:rsidRPr="00C05FD8">
        <w:rPr>
          <w:b/>
        </w:rPr>
        <w:t>Режим №2 -</w:t>
      </w:r>
      <w:r w:rsidRPr="00C05FD8">
        <w:t xml:space="preserve"> осуществляется в диапазоне температур наружного воздуха от минус 10</w:t>
      </w:r>
      <w:proofErr w:type="gramStart"/>
      <w:r w:rsidRPr="00C05FD8">
        <w:t>°С</w:t>
      </w:r>
      <w:proofErr w:type="gramEnd"/>
      <w:r w:rsidRPr="00C05FD8">
        <w:t xml:space="preserve"> до минус 24°С. Отбор сетевой воды для нужд горячего водоснабжения осуществляется из обратного трубопровода </w:t>
      </w:r>
    </w:p>
    <w:tbl>
      <w:tblPr>
        <w:tblW w:w="9847" w:type="dxa"/>
        <w:jc w:val="center"/>
        <w:tblLook w:val="0000" w:firstRow="0" w:lastRow="0" w:firstColumn="0" w:lastColumn="0" w:noHBand="0" w:noVBand="0"/>
      </w:tblPr>
      <w:tblGrid>
        <w:gridCol w:w="7547"/>
        <w:gridCol w:w="2300"/>
      </w:tblGrid>
      <w:tr w:rsidR="001C75E5" w:rsidRPr="00C05FD8" w:rsidTr="00C26691">
        <w:trPr>
          <w:trHeight w:val="345"/>
          <w:jc w:val="center"/>
        </w:trPr>
        <w:tc>
          <w:tcPr>
            <w:tcW w:w="7547" w:type="dxa"/>
            <w:tcBorders>
              <w:top w:val="single" w:sz="8" w:space="0" w:color="000000"/>
              <w:left w:val="single" w:sz="8" w:space="0" w:color="000000"/>
              <w:bottom w:val="single" w:sz="8" w:space="0" w:color="000000"/>
              <w:right w:val="single" w:sz="8" w:space="0" w:color="000000"/>
            </w:tcBorders>
          </w:tcPr>
          <w:p w:rsidR="001C75E5" w:rsidRPr="00C05FD8" w:rsidRDefault="001C75E5" w:rsidP="00C26691">
            <w:pPr>
              <w:jc w:val="center"/>
              <w:rPr>
                <w:szCs w:val="24"/>
              </w:rPr>
            </w:pPr>
            <w:r w:rsidRPr="00C05FD8">
              <w:rPr>
                <w:szCs w:val="24"/>
              </w:rPr>
              <w:t>Наименование трубопроводов</w:t>
            </w:r>
          </w:p>
        </w:tc>
        <w:tc>
          <w:tcPr>
            <w:tcW w:w="2300" w:type="dxa"/>
            <w:tcBorders>
              <w:top w:val="single" w:sz="8" w:space="0" w:color="000000"/>
              <w:left w:val="nil"/>
              <w:bottom w:val="single" w:sz="8" w:space="0" w:color="000000"/>
              <w:right w:val="single" w:sz="8" w:space="0" w:color="000000"/>
            </w:tcBorders>
          </w:tcPr>
          <w:p w:rsidR="001C75E5" w:rsidRPr="00C05FD8" w:rsidRDefault="001C75E5" w:rsidP="00C26691">
            <w:pPr>
              <w:jc w:val="center"/>
              <w:rPr>
                <w:szCs w:val="24"/>
              </w:rPr>
            </w:pPr>
            <w:r w:rsidRPr="00C05FD8">
              <w:rPr>
                <w:szCs w:val="24"/>
              </w:rPr>
              <w:t>G(т/час)</w:t>
            </w:r>
          </w:p>
        </w:tc>
      </w:tr>
      <w:tr w:rsidR="001C75E5" w:rsidRPr="00C05FD8" w:rsidTr="00C26691">
        <w:trPr>
          <w:trHeight w:val="345"/>
          <w:jc w:val="center"/>
        </w:trPr>
        <w:tc>
          <w:tcPr>
            <w:tcW w:w="7547" w:type="dxa"/>
            <w:tcBorders>
              <w:top w:val="nil"/>
              <w:left w:val="single" w:sz="8" w:space="0" w:color="000000"/>
              <w:bottom w:val="single" w:sz="8" w:space="0" w:color="000000"/>
              <w:right w:val="single" w:sz="8" w:space="0" w:color="000000"/>
            </w:tcBorders>
          </w:tcPr>
          <w:p w:rsidR="001C75E5" w:rsidRPr="00C05FD8" w:rsidRDefault="001C75E5" w:rsidP="00C26691">
            <w:pPr>
              <w:jc w:val="center"/>
              <w:rPr>
                <w:szCs w:val="24"/>
              </w:rPr>
            </w:pPr>
            <w:r w:rsidRPr="00C05FD8">
              <w:rPr>
                <w:szCs w:val="24"/>
              </w:rPr>
              <w:t>D 400 I-я очередь</w:t>
            </w:r>
          </w:p>
        </w:tc>
        <w:tc>
          <w:tcPr>
            <w:tcW w:w="2300" w:type="dxa"/>
            <w:tcBorders>
              <w:top w:val="nil"/>
              <w:left w:val="nil"/>
              <w:bottom w:val="single" w:sz="8" w:space="0" w:color="000000"/>
              <w:right w:val="single" w:sz="8" w:space="0" w:color="000000"/>
            </w:tcBorders>
          </w:tcPr>
          <w:p w:rsidR="001C75E5" w:rsidRPr="00C05FD8" w:rsidRDefault="001C75E5" w:rsidP="00C26691">
            <w:pPr>
              <w:rPr>
                <w:szCs w:val="24"/>
              </w:rPr>
            </w:pPr>
            <w:r w:rsidRPr="00C05FD8">
              <w:rPr>
                <w:szCs w:val="24"/>
              </w:rPr>
              <w:t> </w:t>
            </w:r>
          </w:p>
        </w:tc>
      </w:tr>
      <w:tr w:rsidR="001C75E5" w:rsidRPr="00C05FD8" w:rsidTr="00C26691">
        <w:trPr>
          <w:trHeight w:val="330"/>
          <w:jc w:val="center"/>
        </w:trPr>
        <w:tc>
          <w:tcPr>
            <w:tcW w:w="7547" w:type="dxa"/>
            <w:tcBorders>
              <w:top w:val="nil"/>
              <w:left w:val="single" w:sz="8" w:space="0" w:color="000000"/>
              <w:bottom w:val="nil"/>
              <w:right w:val="single" w:sz="8" w:space="0" w:color="000000"/>
            </w:tcBorders>
          </w:tcPr>
          <w:p w:rsidR="001C75E5" w:rsidRPr="00C05FD8" w:rsidRDefault="001C75E5" w:rsidP="00C26691">
            <w:pPr>
              <w:jc w:val="center"/>
              <w:rPr>
                <w:szCs w:val="24"/>
              </w:rPr>
            </w:pPr>
            <w:r w:rsidRPr="00C05FD8">
              <w:rPr>
                <w:szCs w:val="24"/>
              </w:rPr>
              <w:t>lТТ-5</w:t>
            </w:r>
          </w:p>
        </w:tc>
        <w:tc>
          <w:tcPr>
            <w:tcW w:w="2300" w:type="dxa"/>
            <w:tcBorders>
              <w:top w:val="nil"/>
              <w:left w:val="nil"/>
              <w:bottom w:val="nil"/>
              <w:right w:val="single" w:sz="8" w:space="0" w:color="000000"/>
            </w:tcBorders>
          </w:tcPr>
          <w:p w:rsidR="001C75E5" w:rsidRPr="00C05FD8" w:rsidRDefault="001C75E5" w:rsidP="00C26691">
            <w:pPr>
              <w:jc w:val="center"/>
              <w:rPr>
                <w:szCs w:val="24"/>
              </w:rPr>
            </w:pPr>
            <w:r w:rsidRPr="00C05FD8">
              <w:rPr>
                <w:szCs w:val="24"/>
              </w:rPr>
              <w:t>386,31</w:t>
            </w:r>
          </w:p>
        </w:tc>
      </w:tr>
      <w:tr w:rsidR="001C75E5" w:rsidRPr="00C05FD8" w:rsidTr="00C26691">
        <w:trPr>
          <w:trHeight w:val="345"/>
          <w:jc w:val="center"/>
        </w:trPr>
        <w:tc>
          <w:tcPr>
            <w:tcW w:w="7547" w:type="dxa"/>
            <w:tcBorders>
              <w:top w:val="nil"/>
              <w:left w:val="single" w:sz="8" w:space="0" w:color="000000"/>
              <w:bottom w:val="single" w:sz="8" w:space="0" w:color="000000"/>
              <w:right w:val="single" w:sz="8" w:space="0" w:color="000000"/>
            </w:tcBorders>
          </w:tcPr>
          <w:p w:rsidR="001C75E5" w:rsidRPr="00C05FD8" w:rsidRDefault="001C75E5" w:rsidP="00C26691">
            <w:pPr>
              <w:jc w:val="center"/>
              <w:rPr>
                <w:szCs w:val="24"/>
              </w:rPr>
            </w:pPr>
            <w:r w:rsidRPr="00C05FD8">
              <w:rPr>
                <w:szCs w:val="24"/>
              </w:rPr>
              <w:t>D 400 II-я очередь</w:t>
            </w:r>
          </w:p>
        </w:tc>
        <w:tc>
          <w:tcPr>
            <w:tcW w:w="2300" w:type="dxa"/>
            <w:tcBorders>
              <w:top w:val="nil"/>
              <w:left w:val="nil"/>
              <w:bottom w:val="single" w:sz="8" w:space="0" w:color="000000"/>
              <w:right w:val="single" w:sz="8" w:space="0" w:color="000000"/>
            </w:tcBorders>
          </w:tcPr>
          <w:p w:rsidR="001C75E5" w:rsidRPr="00C05FD8" w:rsidRDefault="001C75E5" w:rsidP="00C26691">
            <w:pPr>
              <w:jc w:val="center"/>
              <w:rPr>
                <w:szCs w:val="24"/>
              </w:rPr>
            </w:pPr>
            <w:r w:rsidRPr="00C05FD8">
              <w:rPr>
                <w:szCs w:val="24"/>
              </w:rPr>
              <w:t> </w:t>
            </w:r>
          </w:p>
        </w:tc>
      </w:tr>
      <w:tr w:rsidR="001C75E5" w:rsidRPr="00C05FD8" w:rsidTr="00C26691">
        <w:trPr>
          <w:trHeight w:val="330"/>
          <w:jc w:val="center"/>
        </w:trPr>
        <w:tc>
          <w:tcPr>
            <w:tcW w:w="7547" w:type="dxa"/>
            <w:tcBorders>
              <w:top w:val="nil"/>
              <w:left w:val="single" w:sz="8" w:space="0" w:color="000000"/>
              <w:bottom w:val="nil"/>
              <w:right w:val="single" w:sz="8" w:space="0" w:color="000000"/>
            </w:tcBorders>
          </w:tcPr>
          <w:p w:rsidR="001C75E5" w:rsidRPr="00C05FD8" w:rsidRDefault="001C75E5" w:rsidP="00C26691">
            <w:pPr>
              <w:jc w:val="center"/>
              <w:rPr>
                <w:szCs w:val="24"/>
              </w:rPr>
            </w:pPr>
            <w:r w:rsidRPr="00C05FD8">
              <w:rPr>
                <w:szCs w:val="24"/>
              </w:rPr>
              <w:t>ТТ3</w:t>
            </w:r>
          </w:p>
        </w:tc>
        <w:tc>
          <w:tcPr>
            <w:tcW w:w="2300" w:type="dxa"/>
            <w:tcBorders>
              <w:top w:val="nil"/>
              <w:left w:val="nil"/>
              <w:bottom w:val="nil"/>
              <w:right w:val="single" w:sz="8" w:space="0" w:color="000000"/>
            </w:tcBorders>
          </w:tcPr>
          <w:p w:rsidR="001C75E5" w:rsidRPr="00C05FD8" w:rsidRDefault="001C75E5" w:rsidP="00C26691">
            <w:pPr>
              <w:jc w:val="center"/>
              <w:rPr>
                <w:szCs w:val="24"/>
              </w:rPr>
            </w:pPr>
            <w:r w:rsidRPr="00C05FD8">
              <w:rPr>
                <w:szCs w:val="24"/>
              </w:rPr>
              <w:t>334,6</w:t>
            </w:r>
          </w:p>
        </w:tc>
      </w:tr>
      <w:tr w:rsidR="001C75E5" w:rsidRPr="00C05FD8" w:rsidTr="00C26691">
        <w:trPr>
          <w:trHeight w:val="345"/>
          <w:jc w:val="center"/>
        </w:trPr>
        <w:tc>
          <w:tcPr>
            <w:tcW w:w="7547" w:type="dxa"/>
            <w:tcBorders>
              <w:top w:val="nil"/>
              <w:left w:val="single" w:sz="8" w:space="0" w:color="000000"/>
              <w:bottom w:val="single" w:sz="8" w:space="0" w:color="000000"/>
              <w:right w:val="single" w:sz="8" w:space="0" w:color="000000"/>
            </w:tcBorders>
          </w:tcPr>
          <w:p w:rsidR="001C75E5" w:rsidRPr="00C05FD8" w:rsidRDefault="001C75E5" w:rsidP="00C26691">
            <w:pPr>
              <w:jc w:val="center"/>
              <w:rPr>
                <w:szCs w:val="24"/>
              </w:rPr>
            </w:pPr>
            <w:r w:rsidRPr="00C05FD8">
              <w:rPr>
                <w:szCs w:val="24"/>
              </w:rPr>
              <w:t>D 600 II-я очередь</w:t>
            </w:r>
          </w:p>
        </w:tc>
        <w:tc>
          <w:tcPr>
            <w:tcW w:w="2300" w:type="dxa"/>
            <w:tcBorders>
              <w:top w:val="nil"/>
              <w:left w:val="nil"/>
              <w:bottom w:val="single" w:sz="8" w:space="0" w:color="000000"/>
              <w:right w:val="single" w:sz="8" w:space="0" w:color="000000"/>
            </w:tcBorders>
          </w:tcPr>
          <w:p w:rsidR="001C75E5" w:rsidRPr="00C05FD8" w:rsidRDefault="001C75E5" w:rsidP="00C26691">
            <w:pPr>
              <w:jc w:val="center"/>
              <w:rPr>
                <w:szCs w:val="24"/>
              </w:rPr>
            </w:pPr>
            <w:r w:rsidRPr="00C05FD8">
              <w:rPr>
                <w:szCs w:val="24"/>
              </w:rPr>
              <w:t> </w:t>
            </w:r>
          </w:p>
        </w:tc>
      </w:tr>
      <w:tr w:rsidR="001C75E5" w:rsidRPr="00C05FD8" w:rsidTr="00C26691">
        <w:trPr>
          <w:trHeight w:val="330"/>
          <w:jc w:val="center"/>
        </w:trPr>
        <w:tc>
          <w:tcPr>
            <w:tcW w:w="7547" w:type="dxa"/>
            <w:tcBorders>
              <w:top w:val="nil"/>
              <w:left w:val="single" w:sz="8" w:space="0" w:color="000000"/>
              <w:bottom w:val="nil"/>
              <w:right w:val="single" w:sz="8" w:space="0" w:color="000000"/>
            </w:tcBorders>
          </w:tcPr>
          <w:p w:rsidR="001C75E5" w:rsidRPr="00C05FD8" w:rsidRDefault="001C75E5" w:rsidP="00C26691">
            <w:pPr>
              <w:jc w:val="center"/>
              <w:rPr>
                <w:szCs w:val="24"/>
              </w:rPr>
            </w:pPr>
            <w:r w:rsidRPr="00C05FD8">
              <w:rPr>
                <w:szCs w:val="24"/>
              </w:rPr>
              <w:t>2ТТ-lб</w:t>
            </w:r>
          </w:p>
        </w:tc>
        <w:tc>
          <w:tcPr>
            <w:tcW w:w="2300" w:type="dxa"/>
            <w:tcBorders>
              <w:top w:val="nil"/>
              <w:left w:val="nil"/>
              <w:bottom w:val="nil"/>
              <w:right w:val="single" w:sz="8" w:space="0" w:color="000000"/>
            </w:tcBorders>
          </w:tcPr>
          <w:p w:rsidR="001C75E5" w:rsidRPr="00C05FD8" w:rsidRDefault="001C75E5" w:rsidP="00C26691">
            <w:pPr>
              <w:jc w:val="center"/>
              <w:rPr>
                <w:szCs w:val="24"/>
              </w:rPr>
            </w:pPr>
            <w:r w:rsidRPr="00C05FD8">
              <w:rPr>
                <w:szCs w:val="24"/>
              </w:rPr>
              <w:t>591,19</w:t>
            </w:r>
          </w:p>
        </w:tc>
      </w:tr>
      <w:tr w:rsidR="001C75E5" w:rsidRPr="00C05FD8" w:rsidTr="00C26691">
        <w:trPr>
          <w:trHeight w:val="345"/>
          <w:jc w:val="center"/>
        </w:trPr>
        <w:tc>
          <w:tcPr>
            <w:tcW w:w="7547" w:type="dxa"/>
            <w:tcBorders>
              <w:top w:val="nil"/>
              <w:left w:val="single" w:sz="8" w:space="0" w:color="000000"/>
              <w:bottom w:val="single" w:sz="8" w:space="0" w:color="000000"/>
              <w:right w:val="single" w:sz="8" w:space="0" w:color="000000"/>
            </w:tcBorders>
          </w:tcPr>
          <w:p w:rsidR="001C75E5" w:rsidRPr="00C05FD8" w:rsidRDefault="001C75E5" w:rsidP="00C26691">
            <w:pPr>
              <w:jc w:val="center"/>
              <w:rPr>
                <w:szCs w:val="24"/>
              </w:rPr>
            </w:pPr>
            <w:r w:rsidRPr="00C05FD8">
              <w:rPr>
                <w:szCs w:val="24"/>
              </w:rPr>
              <w:t>D 800 III-я очередь</w:t>
            </w:r>
          </w:p>
        </w:tc>
        <w:tc>
          <w:tcPr>
            <w:tcW w:w="2300" w:type="dxa"/>
            <w:tcBorders>
              <w:top w:val="nil"/>
              <w:left w:val="nil"/>
              <w:bottom w:val="single" w:sz="8" w:space="0" w:color="000000"/>
              <w:right w:val="single" w:sz="8" w:space="0" w:color="000000"/>
            </w:tcBorders>
          </w:tcPr>
          <w:p w:rsidR="001C75E5" w:rsidRPr="00C05FD8" w:rsidRDefault="001C75E5" w:rsidP="00C26691">
            <w:pPr>
              <w:jc w:val="center"/>
              <w:rPr>
                <w:szCs w:val="24"/>
              </w:rPr>
            </w:pPr>
            <w:r w:rsidRPr="00C05FD8">
              <w:rPr>
                <w:szCs w:val="24"/>
              </w:rPr>
              <w:t> </w:t>
            </w:r>
          </w:p>
        </w:tc>
      </w:tr>
      <w:tr w:rsidR="001C75E5" w:rsidRPr="00C05FD8" w:rsidTr="00C26691">
        <w:trPr>
          <w:trHeight w:val="345"/>
          <w:jc w:val="center"/>
        </w:trPr>
        <w:tc>
          <w:tcPr>
            <w:tcW w:w="7547" w:type="dxa"/>
            <w:tcBorders>
              <w:top w:val="nil"/>
              <w:left w:val="single" w:sz="8" w:space="0" w:color="000000"/>
              <w:bottom w:val="single" w:sz="8" w:space="0" w:color="000000"/>
              <w:right w:val="single" w:sz="8" w:space="0" w:color="000000"/>
            </w:tcBorders>
          </w:tcPr>
          <w:p w:rsidR="001C75E5" w:rsidRPr="00C05FD8" w:rsidRDefault="001C75E5" w:rsidP="00C26691">
            <w:pPr>
              <w:jc w:val="center"/>
              <w:rPr>
                <w:szCs w:val="24"/>
              </w:rPr>
            </w:pPr>
            <w:r w:rsidRPr="00C05FD8">
              <w:rPr>
                <w:szCs w:val="24"/>
              </w:rPr>
              <w:t>3ТТ-20</w:t>
            </w:r>
          </w:p>
        </w:tc>
        <w:tc>
          <w:tcPr>
            <w:tcW w:w="2300" w:type="dxa"/>
            <w:tcBorders>
              <w:top w:val="nil"/>
              <w:left w:val="nil"/>
              <w:bottom w:val="single" w:sz="8" w:space="0" w:color="000000"/>
              <w:right w:val="single" w:sz="8" w:space="0" w:color="000000"/>
            </w:tcBorders>
          </w:tcPr>
          <w:p w:rsidR="001C75E5" w:rsidRPr="00C05FD8" w:rsidRDefault="001C75E5" w:rsidP="00C26691">
            <w:pPr>
              <w:jc w:val="center"/>
              <w:rPr>
                <w:szCs w:val="24"/>
              </w:rPr>
            </w:pPr>
            <w:r w:rsidRPr="00C05FD8">
              <w:rPr>
                <w:szCs w:val="24"/>
              </w:rPr>
              <w:t>725,3</w:t>
            </w:r>
          </w:p>
        </w:tc>
      </w:tr>
    </w:tbl>
    <w:p w:rsidR="001C75E5" w:rsidRPr="00C05FD8" w:rsidRDefault="001C75E5" w:rsidP="001C75E5">
      <w:pPr>
        <w:pStyle w:val="af9"/>
        <w:tabs>
          <w:tab w:val="left" w:pos="2059"/>
        </w:tabs>
        <w:spacing w:line="259" w:lineRule="exact"/>
        <w:rPr>
          <w:lang w:val="en-US"/>
        </w:rPr>
      </w:pPr>
    </w:p>
    <w:p w:rsidR="001C75E5" w:rsidRPr="00C05FD8" w:rsidRDefault="001C75E5" w:rsidP="001C75E5">
      <w:pPr>
        <w:pStyle w:val="af9"/>
        <w:tabs>
          <w:tab w:val="left" w:pos="2059"/>
        </w:tabs>
        <w:spacing w:line="259" w:lineRule="exact"/>
        <w:jc w:val="both"/>
        <w:rPr>
          <w:color w:val="000000"/>
        </w:rPr>
      </w:pPr>
      <w:r w:rsidRPr="00C05FD8">
        <w:rPr>
          <w:b/>
        </w:rPr>
        <w:t>Режим №3</w:t>
      </w:r>
      <w:r w:rsidRPr="00C05FD8">
        <w:t xml:space="preserve"> осуществляется в период между концом и началом отопительного сезона (летний режим). Параметры и оборудование, остающееся в работе, определяются при согласовании заявки на вывод в ремонт теплофикационного оборудования. </w:t>
      </w:r>
      <w:r w:rsidRPr="00C05FD8">
        <w:rPr>
          <w:color w:val="000000"/>
        </w:rPr>
        <w:t>Существующий температурный график представлен в таблице 3.7.</w:t>
      </w:r>
    </w:p>
    <w:p w:rsidR="001C75E5" w:rsidRPr="00C05FD8" w:rsidRDefault="001C75E5" w:rsidP="001C75E5">
      <w:pPr>
        <w:ind w:right="141"/>
        <w:jc w:val="both"/>
        <w:rPr>
          <w:color w:val="000000"/>
          <w:szCs w:val="24"/>
        </w:rPr>
      </w:pPr>
      <w:r w:rsidRPr="00C05FD8">
        <w:rPr>
          <w:color w:val="000000"/>
          <w:szCs w:val="24"/>
        </w:rPr>
        <w:t xml:space="preserve">Согласно, свода правил СП 131.13330.2018 «Строительная климатология. Актуализированная редакция СНиП 23-01-99*», средняя годовая температура воздуха положительна и составляет </w:t>
      </w:r>
      <w:r w:rsidRPr="00C05FD8">
        <w:rPr>
          <w:color w:val="000000"/>
          <w:szCs w:val="24"/>
        </w:rPr>
        <w:lastRenderedPageBreak/>
        <w:t>+6,1</w:t>
      </w:r>
      <w:r w:rsidRPr="00C05FD8">
        <w:rPr>
          <w:color w:val="000000"/>
          <w:szCs w:val="24"/>
          <w:vertAlign w:val="superscript"/>
        </w:rPr>
        <w:t>о</w:t>
      </w:r>
      <w:r w:rsidRPr="00C05FD8">
        <w:rPr>
          <w:color w:val="000000"/>
          <w:szCs w:val="24"/>
        </w:rPr>
        <w:t xml:space="preserve">С. Самый теплый месяц ‒ июль (средняя температура +18,7 </w:t>
      </w:r>
      <w:r w:rsidRPr="00C05FD8">
        <w:rPr>
          <w:color w:val="000000"/>
          <w:szCs w:val="24"/>
          <w:vertAlign w:val="superscript"/>
        </w:rPr>
        <w:t>о</w:t>
      </w:r>
      <w:r w:rsidRPr="00C05FD8">
        <w:rPr>
          <w:color w:val="000000"/>
          <w:szCs w:val="24"/>
        </w:rPr>
        <w:t>С). Самый холодный месяц ‒ январь (средняя температура минус 7,3</w:t>
      </w:r>
      <w:r w:rsidRPr="00C05FD8">
        <w:rPr>
          <w:color w:val="000000"/>
          <w:szCs w:val="24"/>
          <w:vertAlign w:val="superscript"/>
        </w:rPr>
        <w:t>о</w:t>
      </w:r>
      <w:r w:rsidRPr="00C05FD8">
        <w:rPr>
          <w:color w:val="000000"/>
          <w:szCs w:val="24"/>
        </w:rPr>
        <w:t>С). Данные о средней месячной и годовой температуре воздуха на территории города Курчатова по данным метеорологических наблюдений приведены в таблице 3.6.</w:t>
      </w:r>
    </w:p>
    <w:p w:rsidR="001C75E5" w:rsidRPr="00C05FD8" w:rsidRDefault="001C75E5" w:rsidP="001C75E5">
      <w:pPr>
        <w:ind w:right="141" w:firstLine="709"/>
        <w:rPr>
          <w:color w:val="000000"/>
          <w:szCs w:val="24"/>
        </w:rPr>
      </w:pPr>
    </w:p>
    <w:p w:rsidR="001C75E5" w:rsidRPr="00C05FD8" w:rsidRDefault="001C75E5" w:rsidP="001C75E5">
      <w:pPr>
        <w:keepNext/>
        <w:ind w:right="141"/>
        <w:rPr>
          <w:bCs/>
          <w:i/>
          <w:color w:val="000000"/>
          <w:szCs w:val="24"/>
        </w:rPr>
      </w:pPr>
      <w:bookmarkStart w:id="26" w:name="_Toc27504415"/>
      <w:r w:rsidRPr="00C05FD8">
        <w:rPr>
          <w:b/>
          <w:bCs/>
          <w:color w:val="000000"/>
          <w:szCs w:val="24"/>
        </w:rPr>
        <w:t>Таблица 3.6.</w:t>
      </w:r>
      <w:r w:rsidRPr="00C05FD8">
        <w:rPr>
          <w:bCs/>
          <w:color w:val="000000"/>
          <w:szCs w:val="24"/>
        </w:rPr>
        <w:t xml:space="preserve"> Средние месячные и годовые температуры воздуха</w:t>
      </w:r>
      <w:bookmarkEnd w:id="26"/>
    </w:p>
    <w:tbl>
      <w:tblPr>
        <w:tblW w:w="9690" w:type="dxa"/>
        <w:jc w:val="center"/>
        <w:tblLook w:val="04A0" w:firstRow="1" w:lastRow="0" w:firstColumn="1" w:lastColumn="0" w:noHBand="0" w:noVBand="1"/>
      </w:tblPr>
      <w:tblGrid>
        <w:gridCol w:w="797"/>
        <w:gridCol w:w="850"/>
        <w:gridCol w:w="709"/>
        <w:gridCol w:w="889"/>
        <w:gridCol w:w="709"/>
        <w:gridCol w:w="694"/>
        <w:gridCol w:w="789"/>
        <w:gridCol w:w="709"/>
        <w:gridCol w:w="709"/>
        <w:gridCol w:w="708"/>
        <w:gridCol w:w="709"/>
        <w:gridCol w:w="709"/>
        <w:gridCol w:w="709"/>
      </w:tblGrid>
      <w:tr w:rsidR="001C75E5" w:rsidRPr="00C05FD8" w:rsidTr="00C26691">
        <w:trPr>
          <w:trHeight w:val="70"/>
          <w:jc w:val="center"/>
        </w:trPr>
        <w:tc>
          <w:tcPr>
            <w:tcW w:w="7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I</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II</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III</w:t>
            </w:r>
          </w:p>
        </w:tc>
        <w:tc>
          <w:tcPr>
            <w:tcW w:w="88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IV</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V</w:t>
            </w:r>
          </w:p>
        </w:tc>
        <w:tc>
          <w:tcPr>
            <w:tcW w:w="69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VI</w:t>
            </w:r>
          </w:p>
        </w:tc>
        <w:tc>
          <w:tcPr>
            <w:tcW w:w="78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VII</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VIII</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IX</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X</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XI</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XII</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год</w:t>
            </w:r>
          </w:p>
        </w:tc>
      </w:tr>
      <w:tr w:rsidR="001C75E5" w:rsidRPr="00C05FD8" w:rsidTr="00C26691">
        <w:trPr>
          <w:trHeight w:val="340"/>
          <w:jc w:val="center"/>
        </w:trPr>
        <w:tc>
          <w:tcPr>
            <w:tcW w:w="797"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-7,3</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-6,9</w:t>
            </w:r>
          </w:p>
        </w:tc>
        <w:tc>
          <w:tcPr>
            <w:tcW w:w="70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-1,4</w:t>
            </w:r>
          </w:p>
        </w:tc>
        <w:tc>
          <w:tcPr>
            <w:tcW w:w="88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7,5</w:t>
            </w:r>
          </w:p>
        </w:tc>
        <w:tc>
          <w:tcPr>
            <w:tcW w:w="70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14,2</w:t>
            </w:r>
          </w:p>
        </w:tc>
        <w:tc>
          <w:tcPr>
            <w:tcW w:w="6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17,4</w:t>
            </w:r>
          </w:p>
        </w:tc>
        <w:tc>
          <w:tcPr>
            <w:tcW w:w="78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19</w:t>
            </w:r>
          </w:p>
        </w:tc>
        <w:tc>
          <w:tcPr>
            <w:tcW w:w="70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18,1</w:t>
            </w:r>
          </w:p>
        </w:tc>
        <w:tc>
          <w:tcPr>
            <w:tcW w:w="70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12,5</w:t>
            </w:r>
          </w:p>
        </w:tc>
        <w:tc>
          <w:tcPr>
            <w:tcW w:w="70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6,2</w:t>
            </w:r>
          </w:p>
        </w:tc>
        <w:tc>
          <w:tcPr>
            <w:tcW w:w="70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-0,5</w:t>
            </w:r>
          </w:p>
        </w:tc>
        <w:tc>
          <w:tcPr>
            <w:tcW w:w="70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-5,2</w:t>
            </w:r>
          </w:p>
        </w:tc>
        <w:tc>
          <w:tcPr>
            <w:tcW w:w="70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ind w:right="57"/>
              <w:jc w:val="center"/>
              <w:rPr>
                <w:i/>
                <w:color w:val="000000"/>
                <w:szCs w:val="24"/>
              </w:rPr>
            </w:pPr>
            <w:r w:rsidRPr="00C05FD8">
              <w:rPr>
                <w:color w:val="000000"/>
                <w:szCs w:val="24"/>
              </w:rPr>
              <w:t>6,1</w:t>
            </w:r>
          </w:p>
        </w:tc>
      </w:tr>
    </w:tbl>
    <w:p w:rsidR="001C75E5" w:rsidRPr="00C05FD8" w:rsidRDefault="001C75E5" w:rsidP="001C75E5">
      <w:pPr>
        <w:ind w:right="141" w:firstLine="709"/>
        <w:rPr>
          <w:i/>
          <w:color w:val="000000"/>
          <w:szCs w:val="24"/>
        </w:rPr>
      </w:pPr>
    </w:p>
    <w:p w:rsidR="001C75E5" w:rsidRPr="00C05FD8" w:rsidRDefault="001C75E5" w:rsidP="001C75E5">
      <w:pPr>
        <w:ind w:right="141" w:firstLine="709"/>
        <w:jc w:val="both"/>
        <w:rPr>
          <w:i/>
          <w:color w:val="000000"/>
          <w:szCs w:val="24"/>
        </w:rPr>
      </w:pPr>
      <w:r w:rsidRPr="00C05FD8">
        <w:rPr>
          <w:color w:val="000000"/>
          <w:szCs w:val="24"/>
        </w:rPr>
        <w:t xml:space="preserve">Средняя температура отопительного сезона, согласно СП 131.13330.2012 «Строительная климатология», </w:t>
      </w:r>
      <w:proofErr w:type="gramStart"/>
      <w:r w:rsidRPr="00C05FD8">
        <w:rPr>
          <w:color w:val="000000"/>
          <w:szCs w:val="24"/>
        </w:rPr>
        <w:t>составляет минус 2,3°С. Продолжительность отопительного сезона составляет</w:t>
      </w:r>
      <w:proofErr w:type="gramEnd"/>
      <w:r w:rsidRPr="00C05FD8">
        <w:rPr>
          <w:color w:val="000000"/>
          <w:szCs w:val="24"/>
        </w:rPr>
        <w:t xml:space="preserve"> 194 суток (4656 ч). Расчетная температура для расчета отопления минус 24°С.</w:t>
      </w:r>
    </w:p>
    <w:p w:rsidR="001C75E5" w:rsidRPr="00C05FD8" w:rsidRDefault="001C75E5" w:rsidP="001C75E5">
      <w:pPr>
        <w:ind w:right="141" w:firstLine="709"/>
        <w:rPr>
          <w:i/>
          <w:color w:val="000000"/>
          <w:szCs w:val="24"/>
        </w:rPr>
      </w:pPr>
      <w:r w:rsidRPr="00C05FD8">
        <w:rPr>
          <w:color w:val="000000"/>
          <w:szCs w:val="24"/>
        </w:rPr>
        <w:t>График температуры окружающего воздуха по городскому округу Курчатов показан на рисунке 3.2.</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center"/>
        <w:rPr>
          <w:color w:val="000000"/>
          <w:szCs w:val="24"/>
        </w:rPr>
      </w:pPr>
      <w:r w:rsidRPr="00C05FD8">
        <w:rPr>
          <w:i/>
          <w:noProof/>
          <w:color w:val="000000"/>
          <w:szCs w:val="24"/>
        </w:rPr>
        <w:drawing>
          <wp:inline distT="0" distB="0" distL="0" distR="0" wp14:anchorId="45FD3E1E" wp14:editId="1F44DA8B">
            <wp:extent cx="5127625" cy="3175000"/>
            <wp:effectExtent l="0" t="0" r="0" b="6350"/>
            <wp:docPr id="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27975" cy="3175217"/>
                    </a:xfrm>
                    <a:prstGeom prst="rect">
                      <a:avLst/>
                    </a:prstGeom>
                    <a:noFill/>
                    <a:ln>
                      <a:noFill/>
                    </a:ln>
                  </pic:spPr>
                </pic:pic>
              </a:graphicData>
            </a:graphic>
          </wp:inline>
        </w:drawing>
      </w:r>
    </w:p>
    <w:p w:rsidR="001C75E5" w:rsidRPr="00C05FD8" w:rsidRDefault="001C75E5" w:rsidP="001C75E5">
      <w:pPr>
        <w:autoSpaceDE w:val="0"/>
        <w:autoSpaceDN w:val="0"/>
        <w:adjustRightInd w:val="0"/>
        <w:jc w:val="both"/>
        <w:rPr>
          <w:b/>
          <w:color w:val="000000"/>
          <w:szCs w:val="24"/>
        </w:rPr>
      </w:pPr>
      <w:r w:rsidRPr="00C05FD8">
        <w:rPr>
          <w:b/>
          <w:color w:val="000000"/>
          <w:szCs w:val="24"/>
        </w:rPr>
        <w:t>Рис 3.2. График температуры окружающего воздуха по городскому округу Курчатов</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Существующий температурный график  в тепловых сетях  Курской АЭС представлен в таблице 3.7.</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pStyle w:val="af9"/>
        <w:spacing w:line="283" w:lineRule="exact"/>
        <w:rPr>
          <w:rFonts w:ascii="Arial" w:hAnsi="Arial" w:cs="Arial"/>
          <w:b/>
          <w:color w:val="000000"/>
        </w:rPr>
      </w:pPr>
      <w:r w:rsidRPr="00C05FD8">
        <w:rPr>
          <w:b/>
        </w:rPr>
        <w:t xml:space="preserve">Таблица 3.7. Температурный график </w:t>
      </w:r>
      <w:r w:rsidRPr="00C05FD8">
        <w:rPr>
          <w:b/>
          <w:w w:val="114"/>
        </w:rPr>
        <w:t>для отопительных систем Курской АЭС</w:t>
      </w:r>
    </w:p>
    <w:tbl>
      <w:tblPr>
        <w:tblW w:w="9930" w:type="dxa"/>
        <w:jc w:val="center"/>
        <w:tblLook w:val="04A0" w:firstRow="1" w:lastRow="0" w:firstColumn="1" w:lastColumn="0" w:noHBand="0" w:noVBand="1"/>
      </w:tblPr>
      <w:tblGrid>
        <w:gridCol w:w="807"/>
        <w:gridCol w:w="876"/>
        <w:gridCol w:w="1918"/>
        <w:gridCol w:w="1843"/>
        <w:gridCol w:w="1288"/>
        <w:gridCol w:w="1247"/>
        <w:gridCol w:w="2092"/>
      </w:tblGrid>
      <w:tr w:rsidR="001C75E5" w:rsidRPr="00C05FD8" w:rsidTr="00C26691">
        <w:trPr>
          <w:trHeight w:val="360"/>
          <w:jc w:val="center"/>
        </w:trPr>
        <w:tc>
          <w:tcPr>
            <w:tcW w:w="807"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b/>
                <w:bCs/>
                <w:color w:val="000000" w:themeColor="text1"/>
                <w:szCs w:val="24"/>
              </w:rPr>
            </w:pPr>
            <w:r w:rsidRPr="00C05FD8">
              <w:rPr>
                <w:b/>
                <w:bCs/>
                <w:color w:val="000000" w:themeColor="text1"/>
                <w:szCs w:val="24"/>
              </w:rPr>
              <w:t>Т нар</w:t>
            </w:r>
          </w:p>
        </w:tc>
        <w:tc>
          <w:tcPr>
            <w:tcW w:w="870"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b/>
                <w:bCs/>
                <w:color w:val="000000" w:themeColor="text1"/>
                <w:szCs w:val="24"/>
              </w:rPr>
            </w:pPr>
            <w:r w:rsidRPr="00C05FD8">
              <w:rPr>
                <w:b/>
                <w:bCs/>
                <w:color w:val="000000" w:themeColor="text1"/>
                <w:szCs w:val="24"/>
              </w:rPr>
              <w:t>q, %</w:t>
            </w:r>
          </w:p>
        </w:tc>
        <w:tc>
          <w:tcPr>
            <w:tcW w:w="8253" w:type="dxa"/>
            <w:gridSpan w:val="5"/>
            <w:tcBorders>
              <w:top w:val="single" w:sz="8" w:space="0" w:color="auto"/>
              <w:left w:val="nil"/>
              <w:bottom w:val="single" w:sz="4" w:space="0" w:color="auto"/>
              <w:right w:val="single" w:sz="4" w:space="0" w:color="000000"/>
            </w:tcBorders>
            <w:shd w:val="clear" w:color="auto" w:fill="auto"/>
            <w:vAlign w:val="center"/>
            <w:hideMark/>
          </w:tcPr>
          <w:p w:rsidR="001C75E5" w:rsidRPr="00C05FD8" w:rsidRDefault="001C75E5" w:rsidP="00C26691">
            <w:pPr>
              <w:jc w:val="center"/>
              <w:rPr>
                <w:b/>
                <w:bCs/>
                <w:color w:val="000000" w:themeColor="text1"/>
                <w:szCs w:val="24"/>
              </w:rPr>
            </w:pPr>
            <w:r w:rsidRPr="00C05FD8">
              <w:rPr>
                <w:color w:val="000000" w:themeColor="text1"/>
                <w:szCs w:val="24"/>
              </w:rPr>
              <w:t>Температура сетевой воды</w:t>
            </w:r>
          </w:p>
        </w:tc>
      </w:tr>
      <w:tr w:rsidR="001C75E5" w:rsidRPr="00C05FD8" w:rsidTr="00C26691">
        <w:trPr>
          <w:trHeight w:val="349"/>
          <w:jc w:val="center"/>
        </w:trPr>
        <w:tc>
          <w:tcPr>
            <w:tcW w:w="807" w:type="dxa"/>
            <w:vMerge/>
            <w:tcBorders>
              <w:top w:val="single" w:sz="8" w:space="0" w:color="auto"/>
              <w:left w:val="single" w:sz="8" w:space="0" w:color="auto"/>
              <w:bottom w:val="single" w:sz="4" w:space="0" w:color="auto"/>
              <w:right w:val="single" w:sz="4" w:space="0" w:color="auto"/>
            </w:tcBorders>
            <w:vAlign w:val="center"/>
            <w:hideMark/>
          </w:tcPr>
          <w:p w:rsidR="001C75E5" w:rsidRPr="00C05FD8" w:rsidRDefault="001C75E5" w:rsidP="00C26691">
            <w:pPr>
              <w:rPr>
                <w:b/>
                <w:bCs/>
                <w:color w:val="000000" w:themeColor="text1"/>
                <w:szCs w:val="24"/>
              </w:rPr>
            </w:pPr>
          </w:p>
        </w:tc>
        <w:tc>
          <w:tcPr>
            <w:tcW w:w="870" w:type="dxa"/>
            <w:vMerge/>
            <w:tcBorders>
              <w:top w:val="single" w:sz="8" w:space="0" w:color="auto"/>
              <w:left w:val="single" w:sz="4" w:space="0" w:color="auto"/>
              <w:bottom w:val="single" w:sz="4" w:space="0" w:color="auto"/>
              <w:right w:val="single" w:sz="4" w:space="0" w:color="auto"/>
            </w:tcBorders>
            <w:vAlign w:val="center"/>
            <w:hideMark/>
          </w:tcPr>
          <w:p w:rsidR="001C75E5" w:rsidRPr="00C05FD8" w:rsidRDefault="001C75E5" w:rsidP="00C26691">
            <w:pPr>
              <w:rPr>
                <w:b/>
                <w:bCs/>
                <w:color w:val="000000" w:themeColor="text1"/>
                <w:szCs w:val="24"/>
              </w:rPr>
            </w:pPr>
          </w:p>
        </w:tc>
        <w:tc>
          <w:tcPr>
            <w:tcW w:w="191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themeColor="text1"/>
                <w:szCs w:val="24"/>
              </w:rPr>
            </w:pPr>
            <w:r w:rsidRPr="00C05FD8">
              <w:rPr>
                <w:color w:val="000000" w:themeColor="text1"/>
                <w:szCs w:val="24"/>
              </w:rPr>
              <w:t>подающий трубопровод,°</w:t>
            </w:r>
            <w:proofErr w:type="gramStart"/>
            <w:r w:rsidRPr="00C05FD8">
              <w:rPr>
                <w:color w:val="000000" w:themeColor="text1"/>
                <w:szCs w:val="24"/>
              </w:rPr>
              <w:t>С</w:t>
            </w:r>
            <w:proofErr w:type="gramEnd"/>
          </w:p>
        </w:tc>
        <w:tc>
          <w:tcPr>
            <w:tcW w:w="170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themeColor="text1"/>
                <w:szCs w:val="24"/>
              </w:rPr>
            </w:pPr>
            <w:r w:rsidRPr="00C05FD8">
              <w:rPr>
                <w:color w:val="000000" w:themeColor="text1"/>
                <w:szCs w:val="24"/>
              </w:rPr>
              <w:t>обратный трубопровод,°</w:t>
            </w:r>
            <w:proofErr w:type="gramStart"/>
            <w:r w:rsidRPr="00C05FD8">
              <w:rPr>
                <w:color w:val="000000" w:themeColor="text1"/>
                <w:szCs w:val="24"/>
              </w:rPr>
              <w:t>С</w:t>
            </w:r>
            <w:proofErr w:type="gramEnd"/>
          </w:p>
        </w:tc>
        <w:tc>
          <w:tcPr>
            <w:tcW w:w="128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b/>
                <w:bCs/>
                <w:color w:val="000000" w:themeColor="text1"/>
                <w:szCs w:val="24"/>
              </w:rPr>
            </w:pPr>
            <w:r w:rsidRPr="00C05FD8">
              <w:rPr>
                <w:b/>
                <w:bCs/>
                <w:color w:val="000000" w:themeColor="text1"/>
                <w:szCs w:val="24"/>
              </w:rPr>
              <w:t>Т ср</w:t>
            </w:r>
          </w:p>
        </w:tc>
        <w:tc>
          <w:tcPr>
            <w:tcW w:w="124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b/>
                <w:bCs/>
                <w:color w:val="000000" w:themeColor="text1"/>
                <w:szCs w:val="24"/>
              </w:rPr>
            </w:pPr>
            <w:r w:rsidRPr="00C05FD8">
              <w:rPr>
                <w:b/>
                <w:bCs/>
                <w:color w:val="000000" w:themeColor="text1"/>
                <w:szCs w:val="24"/>
              </w:rPr>
              <w:t>dT</w:t>
            </w:r>
          </w:p>
        </w:tc>
        <w:tc>
          <w:tcPr>
            <w:tcW w:w="209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b/>
                <w:bCs/>
                <w:color w:val="000000" w:themeColor="text1"/>
                <w:szCs w:val="24"/>
              </w:rPr>
            </w:pPr>
            <w:r w:rsidRPr="00C05FD8">
              <w:rPr>
                <w:b/>
                <w:bCs/>
                <w:color w:val="000000" w:themeColor="text1"/>
                <w:szCs w:val="24"/>
              </w:rPr>
              <w:t>g, %</w:t>
            </w:r>
          </w:p>
        </w:tc>
      </w:tr>
      <w:tr w:rsidR="001C75E5" w:rsidRPr="00C05FD8" w:rsidTr="00C26691">
        <w:trPr>
          <w:trHeight w:val="323"/>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27,27</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56,47</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40,11</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48,29</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16,4</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29,55</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59,03</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41,30</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50,16</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17,7</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31,82</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61,55</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42,46</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52,01</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19,1</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34,09</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64,05</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43,59</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53,82</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20,5</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36,36</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66,52</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44,71</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55,61</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21,8</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3</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38,64</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68,98</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45,79</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57,38</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23,2</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2</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40,91</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71,41</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46,86</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59,13</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24,5</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43,18</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73,82</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47,91</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60,86</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25,9</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lastRenderedPageBreak/>
              <w:t>0</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45,45</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76,21</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48,94</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62,57</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27,3</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47,73</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78,59</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49,95</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64,27</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28,6</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-2</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50,00</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80,95</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50,95</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65,95</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30,0</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-3</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52,27</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83,29</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51,93</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67,61</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31,4</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54,55</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85,62</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52,90</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69,26</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32,7</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56,82</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87,94</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53,85</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70,90</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34,1</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59,09</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90,25</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54,79</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72,52</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35,5</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61,36</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92,54</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55,72</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74,13</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36,8</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63,64</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94,82</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56,63</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75,73</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38,2</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-9</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65,91</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97,08</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57,54</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77,31</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39,5</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68,18</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99,34</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58,43</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78,89</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40,9</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-11</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70,45</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101,59</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59,32</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80,45</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42,3</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-12</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72,73</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103,83</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60,19</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82,01</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43,6</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-13</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75,00</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106,05</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61,05</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83,55</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45,0</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-14</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77,27</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108,27</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61,91</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85,09</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46,4</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-15</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79,55</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110,48</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62,75</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86,62</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47,7</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-16</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81,82</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112,68</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63,59</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88,13</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49,1</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-17</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84,09</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114,87</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64,42</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89,64</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50,5</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-18</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86,36</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117,06</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65,24</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91,15</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51,8</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-19</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88,64</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119,23</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66,05</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92,64</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53,2</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-20</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90,91</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121,40</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66,85</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94,13</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54,5</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-21</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93,18</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123,56</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67,65</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95,61</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55,9</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-22</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95,45</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125,71</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68,44</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97,08</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57,3</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-23</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97,73</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127,86</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69,22</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98,54</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58,6</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r w:rsidR="001C75E5" w:rsidRPr="00C05FD8" w:rsidTr="00C26691">
        <w:trPr>
          <w:trHeight w:val="300"/>
          <w:jc w:val="center"/>
        </w:trPr>
        <w:tc>
          <w:tcPr>
            <w:tcW w:w="807" w:type="dxa"/>
            <w:tcBorders>
              <w:top w:val="nil"/>
              <w:left w:val="single" w:sz="8"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-24</w:t>
            </w:r>
          </w:p>
        </w:tc>
        <w:tc>
          <w:tcPr>
            <w:tcW w:w="87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100,00</w:t>
            </w:r>
          </w:p>
        </w:tc>
        <w:tc>
          <w:tcPr>
            <w:tcW w:w="19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 xml:space="preserve">130,00 </w:t>
            </w:r>
          </w:p>
        </w:tc>
        <w:tc>
          <w:tcPr>
            <w:tcW w:w="170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 xml:space="preserve">70,00 </w:t>
            </w:r>
          </w:p>
        </w:tc>
        <w:tc>
          <w:tcPr>
            <w:tcW w:w="128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100,00</w:t>
            </w:r>
          </w:p>
        </w:tc>
        <w:tc>
          <w:tcPr>
            <w:tcW w:w="124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60,0</w:t>
            </w:r>
          </w:p>
        </w:tc>
        <w:tc>
          <w:tcPr>
            <w:tcW w:w="2092"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bCs/>
                <w:color w:val="000000" w:themeColor="text1"/>
                <w:szCs w:val="24"/>
              </w:rPr>
            </w:pPr>
            <w:r w:rsidRPr="00C05FD8">
              <w:rPr>
                <w:bCs/>
                <w:color w:val="000000" w:themeColor="text1"/>
                <w:szCs w:val="24"/>
              </w:rPr>
              <w:t>100</w:t>
            </w:r>
          </w:p>
        </w:tc>
      </w:tr>
    </w:tbl>
    <w:p w:rsidR="001C75E5" w:rsidRPr="00C05FD8" w:rsidRDefault="001C75E5" w:rsidP="001C75E5">
      <w:pPr>
        <w:autoSpaceDE w:val="0"/>
        <w:autoSpaceDN w:val="0"/>
        <w:adjustRightInd w:val="0"/>
        <w:jc w:val="both"/>
        <w:rPr>
          <w:rFonts w:ascii="Arial" w:hAnsi="Arial" w:cs="Arial"/>
          <w:color w:val="000000"/>
          <w:szCs w:val="24"/>
        </w:rPr>
      </w:pPr>
    </w:p>
    <w:p w:rsidR="001C75E5" w:rsidRPr="00C05FD8" w:rsidRDefault="001C75E5" w:rsidP="001C75E5">
      <w:pPr>
        <w:autoSpaceDE w:val="0"/>
        <w:autoSpaceDN w:val="0"/>
        <w:adjustRightInd w:val="0"/>
        <w:jc w:val="both"/>
        <w:rPr>
          <w:bCs/>
          <w:szCs w:val="24"/>
          <w:u w:val="single"/>
        </w:rPr>
      </w:pPr>
      <w:r w:rsidRPr="00C05FD8">
        <w:rPr>
          <w:bCs/>
          <w:color w:val="000000"/>
          <w:szCs w:val="24"/>
        </w:rPr>
        <w:t>Среднемесячные, среднесезонные и среднегодовые температуры наружного воздуха, грунта, сетевой и холодной воды при различных вариантах</w:t>
      </w:r>
      <w:r w:rsidRPr="00C05FD8">
        <w:rPr>
          <w:bCs/>
          <w:szCs w:val="24"/>
          <w:u w:val="single"/>
        </w:rPr>
        <w:t xml:space="preserve"> климатологии представлены  в таблице 3.8.</w:t>
      </w:r>
    </w:p>
    <w:p w:rsidR="001C75E5" w:rsidRPr="00C05FD8" w:rsidRDefault="001C75E5" w:rsidP="001C75E5">
      <w:pPr>
        <w:autoSpaceDE w:val="0"/>
        <w:autoSpaceDN w:val="0"/>
        <w:adjustRightInd w:val="0"/>
        <w:jc w:val="both"/>
        <w:rPr>
          <w:bCs/>
          <w:szCs w:val="24"/>
          <w:u w:val="single"/>
        </w:rPr>
      </w:pP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1133"/>
        <w:gridCol w:w="882"/>
        <w:gridCol w:w="1239"/>
        <w:gridCol w:w="1276"/>
        <w:gridCol w:w="1276"/>
        <w:gridCol w:w="1445"/>
        <w:gridCol w:w="991"/>
      </w:tblGrid>
      <w:tr w:rsidR="001C75E5" w:rsidRPr="00C05FD8" w:rsidTr="00C26691">
        <w:trPr>
          <w:trHeight w:val="567"/>
          <w:jc w:val="center"/>
        </w:trPr>
        <w:tc>
          <w:tcPr>
            <w:tcW w:w="9801" w:type="dxa"/>
            <w:gridSpan w:val="8"/>
            <w:vAlign w:val="bottom"/>
          </w:tcPr>
          <w:p w:rsidR="001C75E5" w:rsidRPr="00C05FD8" w:rsidRDefault="001C75E5" w:rsidP="00C26691">
            <w:pPr>
              <w:rPr>
                <w:b/>
                <w:bCs/>
                <w:color w:val="000000"/>
                <w:szCs w:val="24"/>
              </w:rPr>
            </w:pPr>
            <w:r w:rsidRPr="00C05FD8">
              <w:rPr>
                <w:b/>
                <w:bCs/>
                <w:color w:val="000000"/>
                <w:szCs w:val="24"/>
              </w:rPr>
              <w:t>Таблица   3.8.Среднемесячные, среднесезонные и среднегодовые температуры наружного воздуха, грунта, сетевой и холодной воды в 2023 году</w:t>
            </w:r>
          </w:p>
        </w:tc>
      </w:tr>
      <w:tr w:rsidR="001C75E5" w:rsidRPr="00C05FD8" w:rsidTr="00C26691">
        <w:trPr>
          <w:trHeight w:val="392"/>
          <w:jc w:val="center"/>
        </w:trPr>
        <w:tc>
          <w:tcPr>
            <w:tcW w:w="1559" w:type="dxa"/>
            <w:vMerge w:val="restart"/>
            <w:shd w:val="clear" w:color="auto" w:fill="FFFFFF"/>
            <w:vAlign w:val="center"/>
          </w:tcPr>
          <w:p w:rsidR="001C75E5" w:rsidRPr="00C05FD8" w:rsidRDefault="001C75E5" w:rsidP="00C26691">
            <w:pPr>
              <w:jc w:val="center"/>
              <w:rPr>
                <w:color w:val="000000"/>
                <w:szCs w:val="24"/>
              </w:rPr>
            </w:pPr>
            <w:r w:rsidRPr="00C05FD8">
              <w:rPr>
                <w:color w:val="000000"/>
                <w:szCs w:val="24"/>
              </w:rPr>
              <w:t>Месяц</w:t>
            </w:r>
          </w:p>
        </w:tc>
        <w:tc>
          <w:tcPr>
            <w:tcW w:w="2015" w:type="dxa"/>
            <w:gridSpan w:val="2"/>
            <w:shd w:val="clear" w:color="auto" w:fill="FFFFFF"/>
            <w:vAlign w:val="center"/>
          </w:tcPr>
          <w:p w:rsidR="001C75E5" w:rsidRPr="00C05FD8" w:rsidRDefault="001C75E5" w:rsidP="00C26691">
            <w:pPr>
              <w:jc w:val="center"/>
              <w:rPr>
                <w:color w:val="000000"/>
                <w:szCs w:val="24"/>
              </w:rPr>
            </w:pPr>
            <w:r w:rsidRPr="00C05FD8">
              <w:rPr>
                <w:color w:val="000000"/>
                <w:szCs w:val="24"/>
              </w:rPr>
              <w:t>Число часов</w:t>
            </w:r>
          </w:p>
          <w:p w:rsidR="001C75E5" w:rsidRPr="00C05FD8" w:rsidRDefault="001C75E5" w:rsidP="00C26691">
            <w:pPr>
              <w:jc w:val="center"/>
              <w:rPr>
                <w:color w:val="000000"/>
                <w:szCs w:val="24"/>
              </w:rPr>
            </w:pPr>
            <w:r w:rsidRPr="00C05FD8">
              <w:rPr>
                <w:color w:val="000000"/>
                <w:szCs w:val="24"/>
              </w:rPr>
              <w:t>работы</w:t>
            </w:r>
          </w:p>
        </w:tc>
        <w:tc>
          <w:tcPr>
            <w:tcW w:w="6227" w:type="dxa"/>
            <w:gridSpan w:val="5"/>
            <w:shd w:val="clear" w:color="auto" w:fill="FFFFFF"/>
            <w:vAlign w:val="center"/>
          </w:tcPr>
          <w:p w:rsidR="001C75E5" w:rsidRPr="00C05FD8" w:rsidRDefault="001C75E5" w:rsidP="00C26691">
            <w:pPr>
              <w:jc w:val="center"/>
              <w:rPr>
                <w:color w:val="000000"/>
                <w:szCs w:val="24"/>
              </w:rPr>
            </w:pPr>
            <w:r w:rsidRPr="00C05FD8">
              <w:rPr>
                <w:color w:val="000000"/>
                <w:szCs w:val="24"/>
              </w:rPr>
              <w:t xml:space="preserve">Температура, </w:t>
            </w:r>
            <w:r w:rsidRPr="00C05FD8">
              <w:rPr>
                <w:color w:val="000000"/>
                <w:szCs w:val="24"/>
                <w:vertAlign w:val="superscript"/>
              </w:rPr>
              <w:t>0</w:t>
            </w:r>
            <w:r w:rsidRPr="00C05FD8">
              <w:rPr>
                <w:color w:val="000000"/>
                <w:szCs w:val="24"/>
              </w:rPr>
              <w:t>С</w:t>
            </w:r>
          </w:p>
        </w:tc>
      </w:tr>
      <w:tr w:rsidR="001C75E5" w:rsidRPr="00C05FD8" w:rsidTr="00C26691">
        <w:trPr>
          <w:trHeight w:val="660"/>
          <w:jc w:val="center"/>
        </w:trPr>
        <w:tc>
          <w:tcPr>
            <w:tcW w:w="1559" w:type="dxa"/>
            <w:vMerge/>
            <w:vAlign w:val="center"/>
          </w:tcPr>
          <w:p w:rsidR="001C75E5" w:rsidRPr="00C05FD8" w:rsidRDefault="001C75E5" w:rsidP="00C26691">
            <w:pPr>
              <w:jc w:val="center"/>
              <w:rPr>
                <w:color w:val="000000"/>
                <w:szCs w:val="24"/>
              </w:rPr>
            </w:pPr>
          </w:p>
        </w:tc>
        <w:tc>
          <w:tcPr>
            <w:tcW w:w="1133" w:type="dxa"/>
            <w:shd w:val="clear" w:color="auto" w:fill="FFFFFF"/>
            <w:vAlign w:val="center"/>
          </w:tcPr>
          <w:p w:rsidR="001C75E5" w:rsidRPr="00C05FD8" w:rsidRDefault="001C75E5" w:rsidP="00C26691">
            <w:pPr>
              <w:jc w:val="center"/>
              <w:rPr>
                <w:color w:val="000000"/>
                <w:szCs w:val="24"/>
              </w:rPr>
            </w:pPr>
            <w:r w:rsidRPr="00C05FD8">
              <w:rPr>
                <w:color w:val="000000"/>
                <w:szCs w:val="24"/>
              </w:rPr>
              <w:t>отопит</w:t>
            </w:r>
            <w:proofErr w:type="gramStart"/>
            <w:r w:rsidRPr="00C05FD8">
              <w:rPr>
                <w:color w:val="000000"/>
                <w:szCs w:val="24"/>
              </w:rPr>
              <w:t>.</w:t>
            </w:r>
            <w:proofErr w:type="gramEnd"/>
            <w:r w:rsidRPr="00C05FD8">
              <w:rPr>
                <w:color w:val="000000"/>
                <w:szCs w:val="24"/>
              </w:rPr>
              <w:t xml:space="preserve"> </w:t>
            </w:r>
            <w:proofErr w:type="gramStart"/>
            <w:r w:rsidRPr="00C05FD8">
              <w:rPr>
                <w:color w:val="000000"/>
                <w:szCs w:val="24"/>
              </w:rPr>
              <w:t>п</w:t>
            </w:r>
            <w:proofErr w:type="gramEnd"/>
            <w:r w:rsidRPr="00C05FD8">
              <w:rPr>
                <w:color w:val="000000"/>
                <w:szCs w:val="24"/>
              </w:rPr>
              <w:t>ериод</w:t>
            </w:r>
          </w:p>
        </w:tc>
        <w:tc>
          <w:tcPr>
            <w:tcW w:w="882" w:type="dxa"/>
            <w:shd w:val="clear" w:color="auto" w:fill="FFFFFF"/>
            <w:vAlign w:val="center"/>
          </w:tcPr>
          <w:p w:rsidR="001C75E5" w:rsidRPr="00C05FD8" w:rsidRDefault="001C75E5" w:rsidP="00C26691">
            <w:pPr>
              <w:jc w:val="center"/>
              <w:rPr>
                <w:color w:val="000000"/>
                <w:szCs w:val="24"/>
              </w:rPr>
            </w:pPr>
            <w:r w:rsidRPr="00C05FD8">
              <w:rPr>
                <w:color w:val="000000"/>
                <w:szCs w:val="24"/>
              </w:rPr>
              <w:t>летний период</w:t>
            </w:r>
          </w:p>
        </w:tc>
        <w:tc>
          <w:tcPr>
            <w:tcW w:w="1239" w:type="dxa"/>
            <w:shd w:val="clear" w:color="auto" w:fill="FFFFFF"/>
            <w:vAlign w:val="center"/>
          </w:tcPr>
          <w:p w:rsidR="001C75E5" w:rsidRPr="00C05FD8" w:rsidRDefault="001C75E5" w:rsidP="00C26691">
            <w:pPr>
              <w:jc w:val="center"/>
              <w:rPr>
                <w:color w:val="000000"/>
                <w:szCs w:val="24"/>
              </w:rPr>
            </w:pPr>
            <w:r w:rsidRPr="00C05FD8">
              <w:rPr>
                <w:color w:val="000000"/>
                <w:szCs w:val="24"/>
              </w:rPr>
              <w:t>грунта на глубине 2,4 м</w:t>
            </w:r>
          </w:p>
        </w:tc>
        <w:tc>
          <w:tcPr>
            <w:tcW w:w="1276" w:type="dxa"/>
            <w:shd w:val="clear" w:color="auto" w:fill="FFFFFF"/>
            <w:vAlign w:val="center"/>
          </w:tcPr>
          <w:p w:rsidR="001C75E5" w:rsidRPr="00C05FD8" w:rsidRDefault="001C75E5" w:rsidP="00C26691">
            <w:pPr>
              <w:jc w:val="center"/>
              <w:rPr>
                <w:color w:val="000000"/>
                <w:szCs w:val="24"/>
              </w:rPr>
            </w:pPr>
            <w:r w:rsidRPr="00C05FD8">
              <w:rPr>
                <w:color w:val="000000"/>
                <w:szCs w:val="24"/>
              </w:rPr>
              <w:t>наружного воздуха</w:t>
            </w:r>
          </w:p>
        </w:tc>
        <w:tc>
          <w:tcPr>
            <w:tcW w:w="1276" w:type="dxa"/>
            <w:shd w:val="clear" w:color="auto" w:fill="FFFFFF"/>
            <w:vAlign w:val="center"/>
          </w:tcPr>
          <w:p w:rsidR="001C75E5" w:rsidRPr="00C05FD8" w:rsidRDefault="001C75E5" w:rsidP="00C26691">
            <w:pPr>
              <w:jc w:val="center"/>
              <w:rPr>
                <w:color w:val="000000"/>
                <w:szCs w:val="24"/>
              </w:rPr>
            </w:pPr>
            <w:r w:rsidRPr="00C05FD8">
              <w:rPr>
                <w:color w:val="000000"/>
                <w:szCs w:val="24"/>
              </w:rPr>
              <w:t>подающего       трубопровода</w:t>
            </w:r>
          </w:p>
        </w:tc>
        <w:tc>
          <w:tcPr>
            <w:tcW w:w="1445" w:type="dxa"/>
            <w:shd w:val="clear" w:color="auto" w:fill="FFFFFF"/>
            <w:vAlign w:val="center"/>
          </w:tcPr>
          <w:p w:rsidR="001C75E5" w:rsidRPr="00C05FD8" w:rsidRDefault="001C75E5" w:rsidP="00C26691">
            <w:pPr>
              <w:jc w:val="center"/>
              <w:rPr>
                <w:color w:val="000000"/>
                <w:szCs w:val="24"/>
              </w:rPr>
            </w:pPr>
            <w:r w:rsidRPr="00C05FD8">
              <w:rPr>
                <w:color w:val="000000"/>
                <w:szCs w:val="24"/>
              </w:rPr>
              <w:t>обратного    трубопровода</w:t>
            </w:r>
          </w:p>
        </w:tc>
        <w:tc>
          <w:tcPr>
            <w:tcW w:w="991" w:type="dxa"/>
            <w:shd w:val="clear" w:color="auto" w:fill="FFFFFF"/>
            <w:vAlign w:val="center"/>
          </w:tcPr>
          <w:p w:rsidR="001C75E5" w:rsidRPr="00C05FD8" w:rsidRDefault="001C75E5" w:rsidP="00C26691">
            <w:pPr>
              <w:jc w:val="center"/>
              <w:rPr>
                <w:color w:val="000000"/>
                <w:szCs w:val="24"/>
              </w:rPr>
            </w:pPr>
            <w:r w:rsidRPr="00C05FD8">
              <w:rPr>
                <w:color w:val="000000"/>
                <w:szCs w:val="24"/>
              </w:rPr>
              <w:t>холодной воды</w:t>
            </w:r>
          </w:p>
        </w:tc>
      </w:tr>
      <w:tr w:rsidR="001C75E5" w:rsidRPr="00C05FD8" w:rsidTr="00C26691">
        <w:trPr>
          <w:trHeight w:val="330"/>
          <w:jc w:val="center"/>
        </w:trPr>
        <w:tc>
          <w:tcPr>
            <w:tcW w:w="1559" w:type="dxa"/>
            <w:shd w:val="clear" w:color="auto" w:fill="FFFFFF"/>
            <w:vAlign w:val="bottom"/>
          </w:tcPr>
          <w:p w:rsidR="001C75E5" w:rsidRPr="00C05FD8" w:rsidRDefault="001C75E5" w:rsidP="00C26691">
            <w:pPr>
              <w:jc w:val="both"/>
              <w:rPr>
                <w:color w:val="000000"/>
                <w:szCs w:val="24"/>
              </w:rPr>
            </w:pPr>
            <w:r w:rsidRPr="00C05FD8">
              <w:rPr>
                <w:color w:val="000000"/>
                <w:szCs w:val="24"/>
              </w:rPr>
              <w:t>Январь</w:t>
            </w:r>
          </w:p>
        </w:tc>
        <w:tc>
          <w:tcPr>
            <w:tcW w:w="1133" w:type="dxa"/>
            <w:vAlign w:val="center"/>
          </w:tcPr>
          <w:p w:rsidR="001C75E5" w:rsidRPr="00C05FD8" w:rsidRDefault="001C75E5" w:rsidP="00C26691">
            <w:pPr>
              <w:jc w:val="center"/>
              <w:rPr>
                <w:color w:val="000000"/>
                <w:szCs w:val="24"/>
              </w:rPr>
            </w:pPr>
            <w:r w:rsidRPr="00C05FD8">
              <w:rPr>
                <w:color w:val="000000"/>
                <w:szCs w:val="24"/>
              </w:rPr>
              <w:t>744</w:t>
            </w:r>
          </w:p>
        </w:tc>
        <w:tc>
          <w:tcPr>
            <w:tcW w:w="882" w:type="dxa"/>
            <w:vAlign w:val="center"/>
          </w:tcPr>
          <w:p w:rsidR="001C75E5" w:rsidRPr="00C05FD8" w:rsidRDefault="001C75E5" w:rsidP="00C26691">
            <w:pPr>
              <w:jc w:val="center"/>
              <w:rPr>
                <w:color w:val="000000"/>
                <w:szCs w:val="24"/>
              </w:rPr>
            </w:pPr>
            <w:r w:rsidRPr="00C05FD8">
              <w:rPr>
                <w:color w:val="000000"/>
                <w:szCs w:val="24"/>
              </w:rPr>
              <w:t> </w:t>
            </w:r>
          </w:p>
        </w:tc>
        <w:tc>
          <w:tcPr>
            <w:tcW w:w="1239" w:type="dxa"/>
            <w:vAlign w:val="center"/>
          </w:tcPr>
          <w:p w:rsidR="001C75E5" w:rsidRPr="00C05FD8" w:rsidRDefault="001C75E5" w:rsidP="00C26691">
            <w:pPr>
              <w:jc w:val="center"/>
              <w:rPr>
                <w:color w:val="000000"/>
                <w:szCs w:val="24"/>
              </w:rPr>
            </w:pPr>
            <w:r w:rsidRPr="00C05FD8">
              <w:rPr>
                <w:color w:val="000000"/>
                <w:szCs w:val="24"/>
              </w:rPr>
              <w:t>4,8</w:t>
            </w:r>
          </w:p>
        </w:tc>
        <w:tc>
          <w:tcPr>
            <w:tcW w:w="1276" w:type="dxa"/>
            <w:vAlign w:val="center"/>
          </w:tcPr>
          <w:p w:rsidR="001C75E5" w:rsidRPr="00C05FD8" w:rsidRDefault="001C75E5" w:rsidP="00C26691">
            <w:pPr>
              <w:jc w:val="center"/>
              <w:rPr>
                <w:color w:val="000000"/>
                <w:szCs w:val="24"/>
              </w:rPr>
            </w:pPr>
            <w:r w:rsidRPr="00C05FD8">
              <w:rPr>
                <w:color w:val="000000"/>
                <w:szCs w:val="24"/>
              </w:rPr>
              <w:t>-4</w:t>
            </w:r>
          </w:p>
        </w:tc>
        <w:tc>
          <w:tcPr>
            <w:tcW w:w="1276" w:type="dxa"/>
            <w:vAlign w:val="center"/>
          </w:tcPr>
          <w:p w:rsidR="001C75E5" w:rsidRPr="00C05FD8" w:rsidRDefault="001C75E5" w:rsidP="00C26691">
            <w:pPr>
              <w:jc w:val="center"/>
              <w:rPr>
                <w:color w:val="000000"/>
                <w:szCs w:val="24"/>
              </w:rPr>
            </w:pPr>
            <w:r w:rsidRPr="00C05FD8">
              <w:rPr>
                <w:color w:val="000000"/>
                <w:szCs w:val="24"/>
              </w:rPr>
              <w:t>84</w:t>
            </w:r>
          </w:p>
        </w:tc>
        <w:tc>
          <w:tcPr>
            <w:tcW w:w="1445" w:type="dxa"/>
            <w:vAlign w:val="center"/>
          </w:tcPr>
          <w:p w:rsidR="001C75E5" w:rsidRPr="00C05FD8" w:rsidRDefault="001C75E5" w:rsidP="00C26691">
            <w:pPr>
              <w:jc w:val="center"/>
              <w:rPr>
                <w:color w:val="000000"/>
                <w:szCs w:val="24"/>
              </w:rPr>
            </w:pPr>
            <w:r w:rsidRPr="00C05FD8">
              <w:rPr>
                <w:color w:val="000000"/>
                <w:szCs w:val="24"/>
              </w:rPr>
              <w:t>48</w:t>
            </w:r>
          </w:p>
        </w:tc>
        <w:tc>
          <w:tcPr>
            <w:tcW w:w="991" w:type="dxa"/>
            <w:vAlign w:val="bottom"/>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330"/>
          <w:jc w:val="center"/>
        </w:trPr>
        <w:tc>
          <w:tcPr>
            <w:tcW w:w="1559" w:type="dxa"/>
            <w:shd w:val="clear" w:color="auto" w:fill="FFFFFF"/>
            <w:vAlign w:val="bottom"/>
          </w:tcPr>
          <w:p w:rsidR="001C75E5" w:rsidRPr="00C05FD8" w:rsidRDefault="001C75E5" w:rsidP="00C26691">
            <w:pPr>
              <w:jc w:val="both"/>
              <w:rPr>
                <w:color w:val="000000"/>
                <w:szCs w:val="24"/>
              </w:rPr>
            </w:pPr>
            <w:r w:rsidRPr="00C05FD8">
              <w:rPr>
                <w:color w:val="000000"/>
                <w:szCs w:val="24"/>
              </w:rPr>
              <w:t>Февраль</w:t>
            </w:r>
          </w:p>
        </w:tc>
        <w:tc>
          <w:tcPr>
            <w:tcW w:w="1133" w:type="dxa"/>
            <w:vAlign w:val="center"/>
          </w:tcPr>
          <w:p w:rsidR="001C75E5" w:rsidRPr="00C05FD8" w:rsidRDefault="001C75E5" w:rsidP="00C26691">
            <w:pPr>
              <w:jc w:val="center"/>
              <w:rPr>
                <w:color w:val="000000"/>
                <w:szCs w:val="24"/>
              </w:rPr>
            </w:pPr>
            <w:r w:rsidRPr="00C05FD8">
              <w:rPr>
                <w:color w:val="000000"/>
                <w:szCs w:val="24"/>
              </w:rPr>
              <w:t>672</w:t>
            </w:r>
          </w:p>
        </w:tc>
        <w:tc>
          <w:tcPr>
            <w:tcW w:w="882" w:type="dxa"/>
            <w:vAlign w:val="center"/>
          </w:tcPr>
          <w:p w:rsidR="001C75E5" w:rsidRPr="00C05FD8" w:rsidRDefault="001C75E5" w:rsidP="00C26691">
            <w:pPr>
              <w:jc w:val="center"/>
              <w:rPr>
                <w:color w:val="000000"/>
                <w:szCs w:val="24"/>
              </w:rPr>
            </w:pPr>
            <w:r w:rsidRPr="00C05FD8">
              <w:rPr>
                <w:color w:val="000000"/>
                <w:szCs w:val="24"/>
              </w:rPr>
              <w:t> </w:t>
            </w:r>
          </w:p>
        </w:tc>
        <w:tc>
          <w:tcPr>
            <w:tcW w:w="1239" w:type="dxa"/>
            <w:vAlign w:val="center"/>
          </w:tcPr>
          <w:p w:rsidR="001C75E5" w:rsidRPr="00C05FD8" w:rsidRDefault="001C75E5" w:rsidP="00C26691">
            <w:pPr>
              <w:jc w:val="center"/>
              <w:rPr>
                <w:color w:val="000000"/>
                <w:szCs w:val="24"/>
              </w:rPr>
            </w:pPr>
            <w:r w:rsidRPr="00C05FD8">
              <w:rPr>
                <w:color w:val="000000"/>
                <w:szCs w:val="24"/>
              </w:rPr>
              <w:t>3,7</w:t>
            </w:r>
          </w:p>
        </w:tc>
        <w:tc>
          <w:tcPr>
            <w:tcW w:w="1276" w:type="dxa"/>
            <w:vAlign w:val="center"/>
          </w:tcPr>
          <w:p w:rsidR="001C75E5" w:rsidRPr="00C05FD8" w:rsidRDefault="001C75E5" w:rsidP="00C26691">
            <w:pPr>
              <w:jc w:val="center"/>
              <w:rPr>
                <w:color w:val="000000"/>
                <w:szCs w:val="24"/>
              </w:rPr>
            </w:pPr>
            <w:r w:rsidRPr="00C05FD8">
              <w:rPr>
                <w:color w:val="000000"/>
                <w:szCs w:val="24"/>
              </w:rPr>
              <w:t>-8,1</w:t>
            </w:r>
          </w:p>
        </w:tc>
        <w:tc>
          <w:tcPr>
            <w:tcW w:w="1276" w:type="dxa"/>
            <w:vAlign w:val="center"/>
          </w:tcPr>
          <w:p w:rsidR="001C75E5" w:rsidRPr="00C05FD8" w:rsidRDefault="001C75E5" w:rsidP="00C26691">
            <w:pPr>
              <w:jc w:val="center"/>
              <w:rPr>
                <w:color w:val="000000"/>
                <w:szCs w:val="24"/>
              </w:rPr>
            </w:pPr>
            <w:r w:rsidRPr="00C05FD8">
              <w:rPr>
                <w:color w:val="000000"/>
                <w:szCs w:val="24"/>
              </w:rPr>
              <w:t>82</w:t>
            </w:r>
          </w:p>
        </w:tc>
        <w:tc>
          <w:tcPr>
            <w:tcW w:w="1445" w:type="dxa"/>
            <w:vAlign w:val="center"/>
          </w:tcPr>
          <w:p w:rsidR="001C75E5" w:rsidRPr="00C05FD8" w:rsidRDefault="001C75E5" w:rsidP="00C26691">
            <w:pPr>
              <w:jc w:val="center"/>
              <w:rPr>
                <w:color w:val="000000"/>
                <w:szCs w:val="24"/>
              </w:rPr>
            </w:pPr>
            <w:r w:rsidRPr="00C05FD8">
              <w:rPr>
                <w:color w:val="000000"/>
                <w:szCs w:val="24"/>
              </w:rPr>
              <w:t>51</w:t>
            </w:r>
          </w:p>
        </w:tc>
        <w:tc>
          <w:tcPr>
            <w:tcW w:w="991" w:type="dxa"/>
            <w:vAlign w:val="bottom"/>
          </w:tcPr>
          <w:p w:rsidR="001C75E5" w:rsidRPr="00C05FD8" w:rsidRDefault="001C75E5" w:rsidP="00C26691">
            <w:pPr>
              <w:jc w:val="center"/>
              <w:rPr>
                <w:color w:val="000000"/>
                <w:szCs w:val="24"/>
              </w:rPr>
            </w:pPr>
            <w:r w:rsidRPr="00C05FD8">
              <w:rPr>
                <w:color w:val="000000"/>
                <w:szCs w:val="24"/>
              </w:rPr>
              <w:t>2,2</w:t>
            </w:r>
          </w:p>
        </w:tc>
      </w:tr>
      <w:tr w:rsidR="001C75E5" w:rsidRPr="00C05FD8" w:rsidTr="00C26691">
        <w:trPr>
          <w:trHeight w:val="330"/>
          <w:jc w:val="center"/>
        </w:trPr>
        <w:tc>
          <w:tcPr>
            <w:tcW w:w="1559" w:type="dxa"/>
            <w:shd w:val="clear" w:color="auto" w:fill="FFFFFF"/>
            <w:vAlign w:val="bottom"/>
          </w:tcPr>
          <w:p w:rsidR="001C75E5" w:rsidRPr="00C05FD8" w:rsidRDefault="001C75E5" w:rsidP="00C26691">
            <w:pPr>
              <w:jc w:val="both"/>
              <w:rPr>
                <w:color w:val="000000"/>
                <w:szCs w:val="24"/>
              </w:rPr>
            </w:pPr>
            <w:r w:rsidRPr="00C05FD8">
              <w:rPr>
                <w:color w:val="000000"/>
                <w:szCs w:val="24"/>
              </w:rPr>
              <w:t>Март</w:t>
            </w:r>
          </w:p>
        </w:tc>
        <w:tc>
          <w:tcPr>
            <w:tcW w:w="1133" w:type="dxa"/>
            <w:vAlign w:val="center"/>
          </w:tcPr>
          <w:p w:rsidR="001C75E5" w:rsidRPr="00C05FD8" w:rsidRDefault="001C75E5" w:rsidP="00C26691">
            <w:pPr>
              <w:jc w:val="center"/>
              <w:rPr>
                <w:color w:val="000000"/>
                <w:szCs w:val="24"/>
              </w:rPr>
            </w:pPr>
            <w:r w:rsidRPr="00C05FD8">
              <w:rPr>
                <w:color w:val="000000"/>
                <w:szCs w:val="24"/>
              </w:rPr>
              <w:t>744</w:t>
            </w:r>
          </w:p>
        </w:tc>
        <w:tc>
          <w:tcPr>
            <w:tcW w:w="882" w:type="dxa"/>
            <w:vAlign w:val="center"/>
          </w:tcPr>
          <w:p w:rsidR="001C75E5" w:rsidRPr="00C05FD8" w:rsidRDefault="001C75E5" w:rsidP="00C26691">
            <w:pPr>
              <w:jc w:val="center"/>
              <w:rPr>
                <w:color w:val="000000"/>
                <w:szCs w:val="24"/>
              </w:rPr>
            </w:pPr>
            <w:r w:rsidRPr="00C05FD8">
              <w:rPr>
                <w:color w:val="000000"/>
                <w:szCs w:val="24"/>
              </w:rPr>
              <w:t> </w:t>
            </w:r>
          </w:p>
        </w:tc>
        <w:tc>
          <w:tcPr>
            <w:tcW w:w="1239" w:type="dxa"/>
            <w:vAlign w:val="center"/>
          </w:tcPr>
          <w:p w:rsidR="001C75E5" w:rsidRPr="00C05FD8" w:rsidRDefault="001C75E5" w:rsidP="00C26691">
            <w:pPr>
              <w:jc w:val="center"/>
              <w:rPr>
                <w:color w:val="000000"/>
                <w:szCs w:val="24"/>
              </w:rPr>
            </w:pPr>
            <w:r w:rsidRPr="00C05FD8">
              <w:rPr>
                <w:color w:val="000000"/>
                <w:szCs w:val="24"/>
              </w:rPr>
              <w:t>3</w:t>
            </w:r>
          </w:p>
        </w:tc>
        <w:tc>
          <w:tcPr>
            <w:tcW w:w="1276" w:type="dxa"/>
            <w:vAlign w:val="center"/>
          </w:tcPr>
          <w:p w:rsidR="001C75E5" w:rsidRPr="00C05FD8" w:rsidRDefault="001C75E5" w:rsidP="00C26691">
            <w:pPr>
              <w:jc w:val="center"/>
              <w:rPr>
                <w:color w:val="000000"/>
                <w:szCs w:val="24"/>
              </w:rPr>
            </w:pPr>
            <w:r w:rsidRPr="00C05FD8">
              <w:rPr>
                <w:color w:val="000000"/>
                <w:szCs w:val="24"/>
              </w:rPr>
              <w:t>0,1</w:t>
            </w:r>
          </w:p>
        </w:tc>
        <w:tc>
          <w:tcPr>
            <w:tcW w:w="1276" w:type="dxa"/>
            <w:vAlign w:val="center"/>
          </w:tcPr>
          <w:p w:rsidR="001C75E5" w:rsidRPr="00C05FD8" w:rsidRDefault="001C75E5" w:rsidP="00C26691">
            <w:pPr>
              <w:jc w:val="center"/>
              <w:rPr>
                <w:color w:val="000000"/>
                <w:szCs w:val="24"/>
              </w:rPr>
            </w:pPr>
            <w:r w:rsidRPr="00C05FD8">
              <w:rPr>
                <w:color w:val="000000"/>
                <w:szCs w:val="24"/>
              </w:rPr>
              <w:t>70</w:t>
            </w:r>
          </w:p>
        </w:tc>
        <w:tc>
          <w:tcPr>
            <w:tcW w:w="1445" w:type="dxa"/>
            <w:vAlign w:val="center"/>
          </w:tcPr>
          <w:p w:rsidR="001C75E5" w:rsidRPr="00C05FD8" w:rsidRDefault="001C75E5" w:rsidP="00C26691">
            <w:pPr>
              <w:jc w:val="center"/>
              <w:rPr>
                <w:color w:val="000000"/>
                <w:szCs w:val="24"/>
              </w:rPr>
            </w:pPr>
            <w:r w:rsidRPr="00C05FD8">
              <w:rPr>
                <w:color w:val="000000"/>
                <w:szCs w:val="24"/>
              </w:rPr>
              <w:t>44</w:t>
            </w:r>
          </w:p>
        </w:tc>
        <w:tc>
          <w:tcPr>
            <w:tcW w:w="991" w:type="dxa"/>
            <w:vAlign w:val="bottom"/>
          </w:tcPr>
          <w:p w:rsidR="001C75E5" w:rsidRPr="00C05FD8" w:rsidRDefault="001C75E5" w:rsidP="00C26691">
            <w:pPr>
              <w:jc w:val="center"/>
              <w:rPr>
                <w:color w:val="000000"/>
                <w:szCs w:val="24"/>
              </w:rPr>
            </w:pPr>
            <w:r w:rsidRPr="00C05FD8">
              <w:rPr>
                <w:color w:val="000000"/>
                <w:szCs w:val="24"/>
              </w:rPr>
              <w:t>3,4</w:t>
            </w:r>
          </w:p>
        </w:tc>
      </w:tr>
      <w:tr w:rsidR="001C75E5" w:rsidRPr="00C05FD8" w:rsidTr="00C26691">
        <w:trPr>
          <w:trHeight w:val="330"/>
          <w:jc w:val="center"/>
        </w:trPr>
        <w:tc>
          <w:tcPr>
            <w:tcW w:w="1559" w:type="dxa"/>
            <w:shd w:val="clear" w:color="auto" w:fill="FFFFFF"/>
            <w:vAlign w:val="bottom"/>
          </w:tcPr>
          <w:p w:rsidR="001C75E5" w:rsidRPr="00C05FD8" w:rsidRDefault="001C75E5" w:rsidP="00C26691">
            <w:pPr>
              <w:jc w:val="both"/>
              <w:rPr>
                <w:color w:val="000000"/>
                <w:szCs w:val="24"/>
              </w:rPr>
            </w:pPr>
            <w:r w:rsidRPr="00C05FD8">
              <w:rPr>
                <w:color w:val="000000"/>
                <w:szCs w:val="24"/>
              </w:rPr>
              <w:t>Апрель</w:t>
            </w:r>
          </w:p>
        </w:tc>
        <w:tc>
          <w:tcPr>
            <w:tcW w:w="1133" w:type="dxa"/>
            <w:vAlign w:val="center"/>
          </w:tcPr>
          <w:p w:rsidR="001C75E5" w:rsidRPr="00C05FD8" w:rsidRDefault="001C75E5" w:rsidP="00C26691">
            <w:pPr>
              <w:jc w:val="center"/>
              <w:rPr>
                <w:color w:val="000000"/>
                <w:szCs w:val="24"/>
              </w:rPr>
            </w:pPr>
            <w:r w:rsidRPr="00C05FD8">
              <w:rPr>
                <w:color w:val="000000"/>
                <w:szCs w:val="24"/>
              </w:rPr>
              <w:t>432</w:t>
            </w:r>
          </w:p>
        </w:tc>
        <w:tc>
          <w:tcPr>
            <w:tcW w:w="882" w:type="dxa"/>
            <w:vAlign w:val="center"/>
          </w:tcPr>
          <w:p w:rsidR="001C75E5" w:rsidRPr="00C05FD8" w:rsidRDefault="001C75E5" w:rsidP="00C26691">
            <w:pPr>
              <w:jc w:val="center"/>
              <w:rPr>
                <w:color w:val="000000"/>
                <w:szCs w:val="24"/>
              </w:rPr>
            </w:pPr>
            <w:r w:rsidRPr="00C05FD8">
              <w:rPr>
                <w:color w:val="000000"/>
                <w:szCs w:val="24"/>
              </w:rPr>
              <w:t>288</w:t>
            </w:r>
          </w:p>
        </w:tc>
        <w:tc>
          <w:tcPr>
            <w:tcW w:w="1239" w:type="dxa"/>
            <w:vAlign w:val="center"/>
          </w:tcPr>
          <w:p w:rsidR="001C75E5" w:rsidRPr="00C05FD8" w:rsidRDefault="001C75E5" w:rsidP="00C26691">
            <w:pPr>
              <w:jc w:val="center"/>
              <w:rPr>
                <w:color w:val="000000"/>
                <w:szCs w:val="24"/>
              </w:rPr>
            </w:pPr>
            <w:r w:rsidRPr="00C05FD8">
              <w:rPr>
                <w:color w:val="000000"/>
                <w:szCs w:val="24"/>
              </w:rPr>
              <w:t>3,7</w:t>
            </w:r>
          </w:p>
        </w:tc>
        <w:tc>
          <w:tcPr>
            <w:tcW w:w="1276" w:type="dxa"/>
            <w:vAlign w:val="center"/>
          </w:tcPr>
          <w:p w:rsidR="001C75E5" w:rsidRPr="00C05FD8" w:rsidRDefault="001C75E5" w:rsidP="00C26691">
            <w:pPr>
              <w:jc w:val="center"/>
              <w:rPr>
                <w:color w:val="000000"/>
                <w:szCs w:val="24"/>
              </w:rPr>
            </w:pPr>
            <w:r w:rsidRPr="00C05FD8">
              <w:rPr>
                <w:color w:val="000000"/>
                <w:szCs w:val="24"/>
              </w:rPr>
              <w:t>7,4</w:t>
            </w:r>
          </w:p>
        </w:tc>
        <w:tc>
          <w:tcPr>
            <w:tcW w:w="1276" w:type="dxa"/>
            <w:vAlign w:val="center"/>
          </w:tcPr>
          <w:p w:rsidR="001C75E5" w:rsidRPr="00C05FD8" w:rsidRDefault="001C75E5" w:rsidP="00C26691">
            <w:pPr>
              <w:jc w:val="center"/>
              <w:rPr>
                <w:color w:val="000000"/>
                <w:szCs w:val="24"/>
              </w:rPr>
            </w:pPr>
            <w:r w:rsidRPr="00C05FD8">
              <w:rPr>
                <w:color w:val="000000"/>
                <w:szCs w:val="24"/>
              </w:rPr>
              <w:t>70</w:t>
            </w:r>
          </w:p>
        </w:tc>
        <w:tc>
          <w:tcPr>
            <w:tcW w:w="1445" w:type="dxa"/>
            <w:vAlign w:val="center"/>
          </w:tcPr>
          <w:p w:rsidR="001C75E5" w:rsidRPr="00C05FD8" w:rsidRDefault="001C75E5" w:rsidP="00C26691">
            <w:pPr>
              <w:jc w:val="center"/>
              <w:rPr>
                <w:color w:val="000000"/>
                <w:szCs w:val="24"/>
              </w:rPr>
            </w:pPr>
            <w:r w:rsidRPr="00C05FD8">
              <w:rPr>
                <w:color w:val="000000"/>
                <w:szCs w:val="24"/>
              </w:rPr>
              <w:t>44</w:t>
            </w:r>
          </w:p>
        </w:tc>
        <w:tc>
          <w:tcPr>
            <w:tcW w:w="991" w:type="dxa"/>
            <w:vAlign w:val="bottom"/>
          </w:tcPr>
          <w:p w:rsidR="001C75E5" w:rsidRPr="00C05FD8" w:rsidRDefault="001C75E5" w:rsidP="00C26691">
            <w:pPr>
              <w:jc w:val="center"/>
              <w:rPr>
                <w:color w:val="000000"/>
                <w:szCs w:val="24"/>
              </w:rPr>
            </w:pPr>
            <w:r w:rsidRPr="00C05FD8">
              <w:rPr>
                <w:color w:val="000000"/>
                <w:szCs w:val="24"/>
              </w:rPr>
              <w:t>9,2</w:t>
            </w:r>
          </w:p>
        </w:tc>
      </w:tr>
      <w:tr w:rsidR="001C75E5" w:rsidRPr="00C05FD8" w:rsidTr="00C26691">
        <w:trPr>
          <w:trHeight w:val="330"/>
          <w:jc w:val="center"/>
        </w:trPr>
        <w:tc>
          <w:tcPr>
            <w:tcW w:w="1559" w:type="dxa"/>
            <w:shd w:val="clear" w:color="auto" w:fill="FFFFFF"/>
            <w:vAlign w:val="bottom"/>
          </w:tcPr>
          <w:p w:rsidR="001C75E5" w:rsidRPr="00C05FD8" w:rsidRDefault="001C75E5" w:rsidP="00C26691">
            <w:pPr>
              <w:jc w:val="both"/>
              <w:rPr>
                <w:color w:val="000000"/>
                <w:szCs w:val="24"/>
              </w:rPr>
            </w:pPr>
            <w:r w:rsidRPr="00C05FD8">
              <w:rPr>
                <w:color w:val="000000"/>
                <w:szCs w:val="24"/>
              </w:rPr>
              <w:t>Май</w:t>
            </w:r>
          </w:p>
        </w:tc>
        <w:tc>
          <w:tcPr>
            <w:tcW w:w="1133" w:type="dxa"/>
            <w:vAlign w:val="center"/>
          </w:tcPr>
          <w:p w:rsidR="001C75E5" w:rsidRPr="00C05FD8" w:rsidRDefault="001C75E5" w:rsidP="00C26691">
            <w:pPr>
              <w:jc w:val="center"/>
              <w:rPr>
                <w:color w:val="000000"/>
                <w:szCs w:val="24"/>
              </w:rPr>
            </w:pPr>
            <w:r w:rsidRPr="00C05FD8">
              <w:rPr>
                <w:color w:val="000000"/>
                <w:szCs w:val="24"/>
              </w:rPr>
              <w:t> </w:t>
            </w:r>
          </w:p>
        </w:tc>
        <w:tc>
          <w:tcPr>
            <w:tcW w:w="882" w:type="dxa"/>
            <w:vAlign w:val="center"/>
          </w:tcPr>
          <w:p w:rsidR="001C75E5" w:rsidRPr="00C05FD8" w:rsidRDefault="001C75E5" w:rsidP="00C26691">
            <w:pPr>
              <w:jc w:val="center"/>
              <w:rPr>
                <w:color w:val="000000"/>
                <w:szCs w:val="24"/>
              </w:rPr>
            </w:pPr>
            <w:r w:rsidRPr="00C05FD8">
              <w:rPr>
                <w:color w:val="000000"/>
                <w:szCs w:val="24"/>
              </w:rPr>
              <w:t>744</w:t>
            </w:r>
          </w:p>
        </w:tc>
        <w:tc>
          <w:tcPr>
            <w:tcW w:w="1239" w:type="dxa"/>
            <w:vAlign w:val="center"/>
          </w:tcPr>
          <w:p w:rsidR="001C75E5" w:rsidRPr="00C05FD8" w:rsidRDefault="001C75E5" w:rsidP="00C26691">
            <w:pPr>
              <w:jc w:val="center"/>
              <w:rPr>
                <w:color w:val="000000"/>
                <w:szCs w:val="24"/>
              </w:rPr>
            </w:pPr>
            <w:r w:rsidRPr="00C05FD8">
              <w:rPr>
                <w:color w:val="000000"/>
                <w:szCs w:val="24"/>
              </w:rPr>
              <w:t>5</w:t>
            </w:r>
          </w:p>
        </w:tc>
        <w:tc>
          <w:tcPr>
            <w:tcW w:w="1276" w:type="dxa"/>
            <w:vAlign w:val="center"/>
          </w:tcPr>
          <w:p w:rsidR="001C75E5" w:rsidRPr="00C05FD8" w:rsidRDefault="001C75E5" w:rsidP="00C26691">
            <w:pPr>
              <w:jc w:val="center"/>
              <w:rPr>
                <w:color w:val="000000"/>
                <w:szCs w:val="24"/>
              </w:rPr>
            </w:pPr>
            <w:r w:rsidRPr="00C05FD8">
              <w:rPr>
                <w:color w:val="000000"/>
                <w:szCs w:val="24"/>
              </w:rPr>
              <w:t>14,2</w:t>
            </w:r>
          </w:p>
        </w:tc>
        <w:tc>
          <w:tcPr>
            <w:tcW w:w="1276" w:type="dxa"/>
            <w:vAlign w:val="center"/>
          </w:tcPr>
          <w:p w:rsidR="001C75E5" w:rsidRPr="00C05FD8" w:rsidRDefault="001C75E5" w:rsidP="00C26691">
            <w:pPr>
              <w:jc w:val="center"/>
              <w:rPr>
                <w:color w:val="000000"/>
                <w:szCs w:val="24"/>
              </w:rPr>
            </w:pPr>
            <w:r w:rsidRPr="00C05FD8">
              <w:rPr>
                <w:color w:val="000000"/>
                <w:szCs w:val="24"/>
              </w:rPr>
              <w:t>0</w:t>
            </w:r>
          </w:p>
        </w:tc>
        <w:tc>
          <w:tcPr>
            <w:tcW w:w="1445" w:type="dxa"/>
            <w:vAlign w:val="center"/>
          </w:tcPr>
          <w:p w:rsidR="001C75E5" w:rsidRPr="00C05FD8" w:rsidRDefault="001C75E5" w:rsidP="00C26691">
            <w:pPr>
              <w:jc w:val="center"/>
              <w:rPr>
                <w:color w:val="000000"/>
                <w:szCs w:val="24"/>
              </w:rPr>
            </w:pPr>
            <w:r w:rsidRPr="00C05FD8">
              <w:rPr>
                <w:color w:val="000000"/>
                <w:szCs w:val="24"/>
              </w:rPr>
              <w:t>70</w:t>
            </w:r>
          </w:p>
        </w:tc>
        <w:tc>
          <w:tcPr>
            <w:tcW w:w="991" w:type="dxa"/>
            <w:vAlign w:val="bottom"/>
          </w:tcPr>
          <w:p w:rsidR="001C75E5" w:rsidRPr="00C05FD8" w:rsidRDefault="001C75E5" w:rsidP="00C26691">
            <w:pPr>
              <w:jc w:val="center"/>
              <w:rPr>
                <w:color w:val="000000"/>
                <w:szCs w:val="24"/>
              </w:rPr>
            </w:pPr>
            <w:r w:rsidRPr="00C05FD8">
              <w:rPr>
                <w:color w:val="000000"/>
                <w:szCs w:val="24"/>
              </w:rPr>
              <w:t>15,5</w:t>
            </w:r>
          </w:p>
        </w:tc>
      </w:tr>
      <w:tr w:rsidR="001C75E5" w:rsidRPr="00C05FD8" w:rsidTr="00C26691">
        <w:trPr>
          <w:trHeight w:val="330"/>
          <w:jc w:val="center"/>
        </w:trPr>
        <w:tc>
          <w:tcPr>
            <w:tcW w:w="1559" w:type="dxa"/>
            <w:shd w:val="clear" w:color="auto" w:fill="FFFFFF"/>
            <w:vAlign w:val="bottom"/>
          </w:tcPr>
          <w:p w:rsidR="001C75E5" w:rsidRPr="00C05FD8" w:rsidRDefault="001C75E5" w:rsidP="00C26691">
            <w:pPr>
              <w:jc w:val="both"/>
              <w:rPr>
                <w:color w:val="000000"/>
                <w:szCs w:val="24"/>
              </w:rPr>
            </w:pPr>
            <w:r w:rsidRPr="00C05FD8">
              <w:rPr>
                <w:color w:val="000000"/>
                <w:szCs w:val="24"/>
              </w:rPr>
              <w:t>Июнь</w:t>
            </w:r>
          </w:p>
        </w:tc>
        <w:tc>
          <w:tcPr>
            <w:tcW w:w="1133" w:type="dxa"/>
            <w:vAlign w:val="center"/>
          </w:tcPr>
          <w:p w:rsidR="001C75E5" w:rsidRPr="00C05FD8" w:rsidRDefault="001C75E5" w:rsidP="00C26691">
            <w:pPr>
              <w:jc w:val="center"/>
              <w:rPr>
                <w:color w:val="000000"/>
                <w:szCs w:val="24"/>
              </w:rPr>
            </w:pPr>
            <w:r w:rsidRPr="00C05FD8">
              <w:rPr>
                <w:color w:val="000000"/>
                <w:szCs w:val="24"/>
              </w:rPr>
              <w:t> </w:t>
            </w:r>
          </w:p>
        </w:tc>
        <w:tc>
          <w:tcPr>
            <w:tcW w:w="882" w:type="dxa"/>
            <w:vAlign w:val="center"/>
          </w:tcPr>
          <w:p w:rsidR="001C75E5" w:rsidRPr="00C05FD8" w:rsidRDefault="001C75E5" w:rsidP="00C26691">
            <w:pPr>
              <w:jc w:val="center"/>
              <w:rPr>
                <w:color w:val="000000"/>
                <w:szCs w:val="24"/>
              </w:rPr>
            </w:pPr>
            <w:r w:rsidRPr="00C05FD8">
              <w:rPr>
                <w:color w:val="000000"/>
                <w:szCs w:val="24"/>
              </w:rPr>
              <w:t>720</w:t>
            </w:r>
          </w:p>
        </w:tc>
        <w:tc>
          <w:tcPr>
            <w:tcW w:w="1239" w:type="dxa"/>
            <w:vAlign w:val="center"/>
          </w:tcPr>
          <w:p w:rsidR="001C75E5" w:rsidRPr="00C05FD8" w:rsidRDefault="001C75E5" w:rsidP="00C26691">
            <w:pPr>
              <w:jc w:val="center"/>
              <w:rPr>
                <w:color w:val="000000"/>
                <w:szCs w:val="24"/>
              </w:rPr>
            </w:pPr>
            <w:r w:rsidRPr="00C05FD8">
              <w:rPr>
                <w:color w:val="000000"/>
                <w:szCs w:val="24"/>
              </w:rPr>
              <w:t>5</w:t>
            </w:r>
          </w:p>
        </w:tc>
        <w:tc>
          <w:tcPr>
            <w:tcW w:w="1276" w:type="dxa"/>
            <w:vAlign w:val="center"/>
          </w:tcPr>
          <w:p w:rsidR="001C75E5" w:rsidRPr="00C05FD8" w:rsidRDefault="001C75E5" w:rsidP="00C26691">
            <w:pPr>
              <w:jc w:val="center"/>
              <w:rPr>
                <w:color w:val="000000"/>
                <w:szCs w:val="24"/>
              </w:rPr>
            </w:pPr>
            <w:r w:rsidRPr="00C05FD8">
              <w:rPr>
                <w:color w:val="000000"/>
                <w:szCs w:val="24"/>
              </w:rPr>
              <w:t>17,4</w:t>
            </w:r>
          </w:p>
        </w:tc>
        <w:tc>
          <w:tcPr>
            <w:tcW w:w="1276" w:type="dxa"/>
            <w:vAlign w:val="center"/>
          </w:tcPr>
          <w:p w:rsidR="001C75E5" w:rsidRPr="00C05FD8" w:rsidRDefault="001C75E5" w:rsidP="00C26691">
            <w:pPr>
              <w:jc w:val="center"/>
              <w:rPr>
                <w:color w:val="000000"/>
                <w:szCs w:val="24"/>
              </w:rPr>
            </w:pPr>
            <w:r w:rsidRPr="00C05FD8">
              <w:rPr>
                <w:color w:val="000000"/>
                <w:szCs w:val="24"/>
              </w:rPr>
              <w:t>0</w:t>
            </w:r>
          </w:p>
        </w:tc>
        <w:tc>
          <w:tcPr>
            <w:tcW w:w="1445" w:type="dxa"/>
            <w:vAlign w:val="center"/>
          </w:tcPr>
          <w:p w:rsidR="001C75E5" w:rsidRPr="00C05FD8" w:rsidRDefault="001C75E5" w:rsidP="00C26691">
            <w:pPr>
              <w:jc w:val="center"/>
              <w:rPr>
                <w:color w:val="000000"/>
                <w:szCs w:val="24"/>
              </w:rPr>
            </w:pPr>
            <w:r w:rsidRPr="00C05FD8">
              <w:rPr>
                <w:color w:val="000000"/>
                <w:szCs w:val="24"/>
              </w:rPr>
              <w:t>70</w:t>
            </w:r>
          </w:p>
        </w:tc>
        <w:tc>
          <w:tcPr>
            <w:tcW w:w="991" w:type="dxa"/>
            <w:vAlign w:val="bottom"/>
          </w:tcPr>
          <w:p w:rsidR="001C75E5" w:rsidRPr="00C05FD8" w:rsidRDefault="001C75E5" w:rsidP="00C26691">
            <w:pPr>
              <w:jc w:val="center"/>
              <w:rPr>
                <w:color w:val="000000"/>
                <w:szCs w:val="24"/>
              </w:rPr>
            </w:pPr>
            <w:r w:rsidRPr="00C05FD8">
              <w:rPr>
                <w:color w:val="000000"/>
                <w:szCs w:val="24"/>
              </w:rPr>
              <w:t>21,5</w:t>
            </w:r>
          </w:p>
        </w:tc>
      </w:tr>
      <w:tr w:rsidR="001C75E5" w:rsidRPr="00C05FD8" w:rsidTr="00C26691">
        <w:trPr>
          <w:trHeight w:val="330"/>
          <w:jc w:val="center"/>
        </w:trPr>
        <w:tc>
          <w:tcPr>
            <w:tcW w:w="1559" w:type="dxa"/>
            <w:shd w:val="clear" w:color="auto" w:fill="FFFFFF"/>
            <w:vAlign w:val="bottom"/>
          </w:tcPr>
          <w:p w:rsidR="001C75E5" w:rsidRPr="00C05FD8" w:rsidRDefault="001C75E5" w:rsidP="00C26691">
            <w:pPr>
              <w:jc w:val="both"/>
              <w:rPr>
                <w:color w:val="000000"/>
                <w:szCs w:val="24"/>
              </w:rPr>
            </w:pPr>
            <w:r w:rsidRPr="00C05FD8">
              <w:rPr>
                <w:color w:val="000000"/>
                <w:szCs w:val="24"/>
              </w:rPr>
              <w:t>Июль</w:t>
            </w:r>
          </w:p>
        </w:tc>
        <w:tc>
          <w:tcPr>
            <w:tcW w:w="1133" w:type="dxa"/>
            <w:vAlign w:val="center"/>
          </w:tcPr>
          <w:p w:rsidR="001C75E5" w:rsidRPr="00C05FD8" w:rsidRDefault="001C75E5" w:rsidP="00C26691">
            <w:pPr>
              <w:jc w:val="center"/>
              <w:rPr>
                <w:color w:val="000000"/>
                <w:szCs w:val="24"/>
              </w:rPr>
            </w:pPr>
            <w:r w:rsidRPr="00C05FD8">
              <w:rPr>
                <w:color w:val="000000"/>
                <w:szCs w:val="24"/>
              </w:rPr>
              <w:t> </w:t>
            </w:r>
          </w:p>
        </w:tc>
        <w:tc>
          <w:tcPr>
            <w:tcW w:w="882" w:type="dxa"/>
            <w:vAlign w:val="center"/>
          </w:tcPr>
          <w:p w:rsidR="001C75E5" w:rsidRPr="00C05FD8" w:rsidRDefault="001C75E5" w:rsidP="00C26691">
            <w:pPr>
              <w:jc w:val="center"/>
              <w:rPr>
                <w:color w:val="000000"/>
                <w:szCs w:val="24"/>
              </w:rPr>
            </w:pPr>
            <w:r w:rsidRPr="00C05FD8">
              <w:rPr>
                <w:color w:val="000000"/>
                <w:szCs w:val="24"/>
              </w:rPr>
              <w:t>744</w:t>
            </w:r>
          </w:p>
        </w:tc>
        <w:tc>
          <w:tcPr>
            <w:tcW w:w="1239" w:type="dxa"/>
            <w:vAlign w:val="center"/>
          </w:tcPr>
          <w:p w:rsidR="001C75E5" w:rsidRPr="00C05FD8" w:rsidRDefault="001C75E5" w:rsidP="00C26691">
            <w:pPr>
              <w:jc w:val="center"/>
              <w:rPr>
                <w:color w:val="000000"/>
                <w:szCs w:val="24"/>
              </w:rPr>
            </w:pPr>
            <w:r w:rsidRPr="00C05FD8">
              <w:rPr>
                <w:color w:val="000000"/>
                <w:szCs w:val="24"/>
              </w:rPr>
              <w:t>5</w:t>
            </w:r>
          </w:p>
        </w:tc>
        <w:tc>
          <w:tcPr>
            <w:tcW w:w="1276" w:type="dxa"/>
            <w:vAlign w:val="center"/>
          </w:tcPr>
          <w:p w:rsidR="001C75E5" w:rsidRPr="00C05FD8" w:rsidRDefault="001C75E5" w:rsidP="00C26691">
            <w:pPr>
              <w:jc w:val="center"/>
              <w:rPr>
                <w:color w:val="000000"/>
                <w:szCs w:val="24"/>
              </w:rPr>
            </w:pPr>
            <w:r w:rsidRPr="00C05FD8">
              <w:rPr>
                <w:color w:val="000000"/>
                <w:szCs w:val="24"/>
              </w:rPr>
              <w:t>19</w:t>
            </w:r>
          </w:p>
        </w:tc>
        <w:tc>
          <w:tcPr>
            <w:tcW w:w="1276" w:type="dxa"/>
            <w:vAlign w:val="center"/>
          </w:tcPr>
          <w:p w:rsidR="001C75E5" w:rsidRPr="00C05FD8" w:rsidRDefault="001C75E5" w:rsidP="00C26691">
            <w:pPr>
              <w:jc w:val="center"/>
              <w:rPr>
                <w:color w:val="000000"/>
                <w:szCs w:val="24"/>
              </w:rPr>
            </w:pPr>
            <w:r w:rsidRPr="00C05FD8">
              <w:rPr>
                <w:color w:val="000000"/>
                <w:szCs w:val="24"/>
              </w:rPr>
              <w:t>0</w:t>
            </w:r>
          </w:p>
        </w:tc>
        <w:tc>
          <w:tcPr>
            <w:tcW w:w="1445" w:type="dxa"/>
            <w:vAlign w:val="center"/>
          </w:tcPr>
          <w:p w:rsidR="001C75E5" w:rsidRPr="00C05FD8" w:rsidRDefault="001C75E5" w:rsidP="00C26691">
            <w:pPr>
              <w:jc w:val="center"/>
              <w:rPr>
                <w:color w:val="000000"/>
                <w:szCs w:val="24"/>
              </w:rPr>
            </w:pPr>
            <w:r w:rsidRPr="00C05FD8">
              <w:rPr>
                <w:color w:val="000000"/>
                <w:szCs w:val="24"/>
              </w:rPr>
              <w:t>70</w:t>
            </w:r>
          </w:p>
        </w:tc>
        <w:tc>
          <w:tcPr>
            <w:tcW w:w="991" w:type="dxa"/>
            <w:vAlign w:val="bottom"/>
          </w:tcPr>
          <w:p w:rsidR="001C75E5" w:rsidRPr="00C05FD8" w:rsidRDefault="001C75E5" w:rsidP="00C26691">
            <w:pPr>
              <w:jc w:val="center"/>
              <w:rPr>
                <w:color w:val="000000"/>
                <w:szCs w:val="24"/>
              </w:rPr>
            </w:pPr>
            <w:r w:rsidRPr="00C05FD8">
              <w:rPr>
                <w:color w:val="000000"/>
                <w:szCs w:val="24"/>
              </w:rPr>
              <w:t>22,9</w:t>
            </w:r>
          </w:p>
        </w:tc>
      </w:tr>
      <w:tr w:rsidR="001C75E5" w:rsidRPr="00C05FD8" w:rsidTr="00C26691">
        <w:trPr>
          <w:trHeight w:val="330"/>
          <w:jc w:val="center"/>
        </w:trPr>
        <w:tc>
          <w:tcPr>
            <w:tcW w:w="1559" w:type="dxa"/>
            <w:shd w:val="clear" w:color="auto" w:fill="FFFFFF"/>
            <w:vAlign w:val="bottom"/>
          </w:tcPr>
          <w:p w:rsidR="001C75E5" w:rsidRPr="00C05FD8" w:rsidRDefault="001C75E5" w:rsidP="00C26691">
            <w:pPr>
              <w:jc w:val="both"/>
              <w:rPr>
                <w:color w:val="000000"/>
                <w:szCs w:val="24"/>
              </w:rPr>
            </w:pPr>
            <w:r w:rsidRPr="00C05FD8">
              <w:rPr>
                <w:color w:val="000000"/>
                <w:szCs w:val="24"/>
              </w:rPr>
              <w:t>Август</w:t>
            </w:r>
          </w:p>
        </w:tc>
        <w:tc>
          <w:tcPr>
            <w:tcW w:w="1133" w:type="dxa"/>
            <w:vAlign w:val="center"/>
          </w:tcPr>
          <w:p w:rsidR="001C75E5" w:rsidRPr="00C05FD8" w:rsidRDefault="001C75E5" w:rsidP="00C26691">
            <w:pPr>
              <w:jc w:val="center"/>
              <w:rPr>
                <w:color w:val="000000"/>
                <w:szCs w:val="24"/>
              </w:rPr>
            </w:pPr>
            <w:r w:rsidRPr="00C05FD8">
              <w:rPr>
                <w:color w:val="000000"/>
                <w:szCs w:val="24"/>
              </w:rPr>
              <w:t> </w:t>
            </w:r>
          </w:p>
        </w:tc>
        <w:tc>
          <w:tcPr>
            <w:tcW w:w="882" w:type="dxa"/>
            <w:vAlign w:val="center"/>
          </w:tcPr>
          <w:p w:rsidR="001C75E5" w:rsidRPr="00C05FD8" w:rsidRDefault="001C75E5" w:rsidP="00C26691">
            <w:pPr>
              <w:jc w:val="center"/>
              <w:rPr>
                <w:color w:val="000000"/>
                <w:szCs w:val="24"/>
              </w:rPr>
            </w:pPr>
            <w:r w:rsidRPr="00C05FD8">
              <w:rPr>
                <w:color w:val="000000"/>
                <w:szCs w:val="24"/>
              </w:rPr>
              <w:t>744</w:t>
            </w:r>
          </w:p>
        </w:tc>
        <w:tc>
          <w:tcPr>
            <w:tcW w:w="1239" w:type="dxa"/>
            <w:vAlign w:val="center"/>
          </w:tcPr>
          <w:p w:rsidR="001C75E5" w:rsidRPr="00C05FD8" w:rsidRDefault="001C75E5" w:rsidP="00C26691">
            <w:pPr>
              <w:jc w:val="center"/>
              <w:rPr>
                <w:color w:val="000000"/>
                <w:szCs w:val="24"/>
              </w:rPr>
            </w:pPr>
            <w:r w:rsidRPr="00C05FD8">
              <w:rPr>
                <w:color w:val="000000"/>
                <w:szCs w:val="24"/>
              </w:rPr>
              <w:t>5</w:t>
            </w:r>
          </w:p>
        </w:tc>
        <w:tc>
          <w:tcPr>
            <w:tcW w:w="1276" w:type="dxa"/>
            <w:vAlign w:val="center"/>
          </w:tcPr>
          <w:p w:rsidR="001C75E5" w:rsidRPr="00C05FD8" w:rsidRDefault="001C75E5" w:rsidP="00C26691">
            <w:pPr>
              <w:jc w:val="center"/>
              <w:rPr>
                <w:color w:val="000000"/>
                <w:szCs w:val="24"/>
              </w:rPr>
            </w:pPr>
            <w:r w:rsidRPr="00C05FD8">
              <w:rPr>
                <w:color w:val="000000"/>
                <w:szCs w:val="24"/>
              </w:rPr>
              <w:t>18,1</w:t>
            </w:r>
          </w:p>
        </w:tc>
        <w:tc>
          <w:tcPr>
            <w:tcW w:w="1276" w:type="dxa"/>
            <w:vAlign w:val="center"/>
          </w:tcPr>
          <w:p w:rsidR="001C75E5" w:rsidRPr="00C05FD8" w:rsidRDefault="001C75E5" w:rsidP="00C26691">
            <w:pPr>
              <w:jc w:val="center"/>
              <w:rPr>
                <w:color w:val="000000"/>
                <w:szCs w:val="24"/>
              </w:rPr>
            </w:pPr>
            <w:r w:rsidRPr="00C05FD8">
              <w:rPr>
                <w:color w:val="000000"/>
                <w:szCs w:val="24"/>
              </w:rPr>
              <w:t>70</w:t>
            </w:r>
          </w:p>
        </w:tc>
        <w:tc>
          <w:tcPr>
            <w:tcW w:w="1445" w:type="dxa"/>
            <w:vAlign w:val="center"/>
          </w:tcPr>
          <w:p w:rsidR="001C75E5" w:rsidRPr="00C05FD8" w:rsidRDefault="001C75E5" w:rsidP="00C26691">
            <w:pPr>
              <w:jc w:val="center"/>
              <w:rPr>
                <w:color w:val="000000"/>
                <w:szCs w:val="24"/>
              </w:rPr>
            </w:pPr>
            <w:r w:rsidRPr="00C05FD8">
              <w:rPr>
                <w:color w:val="000000"/>
                <w:szCs w:val="24"/>
              </w:rPr>
              <w:t>0</w:t>
            </w:r>
          </w:p>
        </w:tc>
        <w:tc>
          <w:tcPr>
            <w:tcW w:w="991" w:type="dxa"/>
            <w:vAlign w:val="bottom"/>
          </w:tcPr>
          <w:p w:rsidR="001C75E5" w:rsidRPr="00C05FD8" w:rsidRDefault="001C75E5" w:rsidP="00C26691">
            <w:pPr>
              <w:jc w:val="center"/>
              <w:rPr>
                <w:color w:val="000000"/>
                <w:szCs w:val="24"/>
              </w:rPr>
            </w:pPr>
            <w:r w:rsidRPr="00C05FD8">
              <w:rPr>
                <w:color w:val="000000"/>
                <w:szCs w:val="24"/>
              </w:rPr>
              <w:t>22,2</w:t>
            </w:r>
          </w:p>
        </w:tc>
      </w:tr>
      <w:tr w:rsidR="001C75E5" w:rsidRPr="00C05FD8" w:rsidTr="00C26691">
        <w:trPr>
          <w:trHeight w:val="330"/>
          <w:jc w:val="center"/>
        </w:trPr>
        <w:tc>
          <w:tcPr>
            <w:tcW w:w="1559" w:type="dxa"/>
            <w:shd w:val="clear" w:color="auto" w:fill="FFFFFF"/>
            <w:vAlign w:val="bottom"/>
          </w:tcPr>
          <w:p w:rsidR="001C75E5" w:rsidRPr="00C05FD8" w:rsidRDefault="001C75E5" w:rsidP="00C26691">
            <w:pPr>
              <w:jc w:val="both"/>
              <w:rPr>
                <w:color w:val="000000"/>
                <w:szCs w:val="24"/>
              </w:rPr>
            </w:pPr>
            <w:r w:rsidRPr="00C05FD8">
              <w:rPr>
                <w:color w:val="000000"/>
                <w:szCs w:val="24"/>
              </w:rPr>
              <w:t>Сентябрь</w:t>
            </w:r>
          </w:p>
        </w:tc>
        <w:tc>
          <w:tcPr>
            <w:tcW w:w="1133" w:type="dxa"/>
            <w:vAlign w:val="center"/>
          </w:tcPr>
          <w:p w:rsidR="001C75E5" w:rsidRPr="00C05FD8" w:rsidRDefault="001C75E5" w:rsidP="00C26691">
            <w:pPr>
              <w:jc w:val="center"/>
              <w:rPr>
                <w:color w:val="000000"/>
                <w:szCs w:val="24"/>
              </w:rPr>
            </w:pPr>
            <w:r w:rsidRPr="00C05FD8">
              <w:rPr>
                <w:color w:val="000000"/>
                <w:szCs w:val="24"/>
              </w:rPr>
              <w:t> </w:t>
            </w:r>
          </w:p>
        </w:tc>
        <w:tc>
          <w:tcPr>
            <w:tcW w:w="882" w:type="dxa"/>
            <w:vAlign w:val="center"/>
          </w:tcPr>
          <w:p w:rsidR="001C75E5" w:rsidRPr="00C05FD8" w:rsidRDefault="001C75E5" w:rsidP="00C26691">
            <w:pPr>
              <w:jc w:val="center"/>
              <w:rPr>
                <w:color w:val="000000"/>
                <w:szCs w:val="24"/>
              </w:rPr>
            </w:pPr>
            <w:r w:rsidRPr="00C05FD8">
              <w:rPr>
                <w:color w:val="000000"/>
                <w:szCs w:val="24"/>
              </w:rPr>
              <w:t>720</w:t>
            </w:r>
          </w:p>
        </w:tc>
        <w:tc>
          <w:tcPr>
            <w:tcW w:w="1239" w:type="dxa"/>
            <w:vAlign w:val="center"/>
          </w:tcPr>
          <w:p w:rsidR="001C75E5" w:rsidRPr="00C05FD8" w:rsidRDefault="001C75E5" w:rsidP="00C26691">
            <w:pPr>
              <w:jc w:val="center"/>
              <w:rPr>
                <w:color w:val="000000"/>
                <w:szCs w:val="24"/>
              </w:rPr>
            </w:pPr>
            <w:r w:rsidRPr="00C05FD8">
              <w:rPr>
                <w:color w:val="000000"/>
                <w:szCs w:val="24"/>
              </w:rPr>
              <w:t>5</w:t>
            </w:r>
          </w:p>
        </w:tc>
        <w:tc>
          <w:tcPr>
            <w:tcW w:w="1276" w:type="dxa"/>
            <w:vAlign w:val="center"/>
          </w:tcPr>
          <w:p w:rsidR="001C75E5" w:rsidRPr="00C05FD8" w:rsidRDefault="001C75E5" w:rsidP="00C26691">
            <w:pPr>
              <w:jc w:val="center"/>
              <w:rPr>
                <w:color w:val="000000"/>
                <w:szCs w:val="24"/>
              </w:rPr>
            </w:pPr>
            <w:r w:rsidRPr="00C05FD8">
              <w:rPr>
                <w:color w:val="000000"/>
                <w:szCs w:val="24"/>
              </w:rPr>
              <w:t>12,5</w:t>
            </w:r>
          </w:p>
        </w:tc>
        <w:tc>
          <w:tcPr>
            <w:tcW w:w="1276" w:type="dxa"/>
            <w:vAlign w:val="center"/>
          </w:tcPr>
          <w:p w:rsidR="001C75E5" w:rsidRPr="00C05FD8" w:rsidRDefault="001C75E5" w:rsidP="00C26691">
            <w:pPr>
              <w:jc w:val="center"/>
              <w:rPr>
                <w:color w:val="000000"/>
                <w:szCs w:val="24"/>
              </w:rPr>
            </w:pPr>
            <w:r w:rsidRPr="00C05FD8">
              <w:rPr>
                <w:color w:val="000000"/>
                <w:szCs w:val="24"/>
              </w:rPr>
              <w:t>70</w:t>
            </w:r>
          </w:p>
        </w:tc>
        <w:tc>
          <w:tcPr>
            <w:tcW w:w="1445" w:type="dxa"/>
            <w:vAlign w:val="center"/>
          </w:tcPr>
          <w:p w:rsidR="001C75E5" w:rsidRPr="00C05FD8" w:rsidRDefault="001C75E5" w:rsidP="00C26691">
            <w:pPr>
              <w:jc w:val="center"/>
              <w:rPr>
                <w:color w:val="000000"/>
                <w:szCs w:val="24"/>
              </w:rPr>
            </w:pPr>
            <w:r w:rsidRPr="00C05FD8">
              <w:rPr>
                <w:color w:val="000000"/>
                <w:szCs w:val="24"/>
              </w:rPr>
              <w:t>0</w:t>
            </w:r>
          </w:p>
        </w:tc>
        <w:tc>
          <w:tcPr>
            <w:tcW w:w="991" w:type="dxa"/>
            <w:vAlign w:val="bottom"/>
          </w:tcPr>
          <w:p w:rsidR="001C75E5" w:rsidRPr="00C05FD8" w:rsidRDefault="001C75E5" w:rsidP="00C26691">
            <w:pPr>
              <w:jc w:val="center"/>
              <w:rPr>
                <w:color w:val="000000"/>
                <w:szCs w:val="24"/>
              </w:rPr>
            </w:pPr>
            <w:r w:rsidRPr="00C05FD8">
              <w:rPr>
                <w:color w:val="000000"/>
                <w:szCs w:val="24"/>
              </w:rPr>
              <w:t>16,6</w:t>
            </w:r>
          </w:p>
        </w:tc>
      </w:tr>
      <w:tr w:rsidR="001C75E5" w:rsidRPr="00C05FD8" w:rsidTr="00C26691">
        <w:trPr>
          <w:trHeight w:val="330"/>
          <w:jc w:val="center"/>
        </w:trPr>
        <w:tc>
          <w:tcPr>
            <w:tcW w:w="1559" w:type="dxa"/>
            <w:shd w:val="clear" w:color="auto" w:fill="FFFFFF"/>
            <w:vAlign w:val="bottom"/>
          </w:tcPr>
          <w:p w:rsidR="001C75E5" w:rsidRPr="00C05FD8" w:rsidRDefault="001C75E5" w:rsidP="00C26691">
            <w:pPr>
              <w:jc w:val="both"/>
              <w:rPr>
                <w:color w:val="000000"/>
                <w:szCs w:val="24"/>
              </w:rPr>
            </w:pPr>
            <w:r w:rsidRPr="00C05FD8">
              <w:rPr>
                <w:color w:val="000000"/>
                <w:szCs w:val="24"/>
              </w:rPr>
              <w:t>Октябрь</w:t>
            </w:r>
          </w:p>
        </w:tc>
        <w:tc>
          <w:tcPr>
            <w:tcW w:w="1133" w:type="dxa"/>
            <w:vAlign w:val="center"/>
          </w:tcPr>
          <w:p w:rsidR="001C75E5" w:rsidRPr="00C05FD8" w:rsidRDefault="001C75E5" w:rsidP="00C26691">
            <w:pPr>
              <w:jc w:val="center"/>
              <w:rPr>
                <w:color w:val="000000"/>
                <w:szCs w:val="24"/>
              </w:rPr>
            </w:pPr>
            <w:r w:rsidRPr="00C05FD8">
              <w:rPr>
                <w:color w:val="000000"/>
                <w:szCs w:val="24"/>
              </w:rPr>
              <w:t>600</w:t>
            </w:r>
          </w:p>
        </w:tc>
        <w:tc>
          <w:tcPr>
            <w:tcW w:w="882" w:type="dxa"/>
            <w:vAlign w:val="center"/>
          </w:tcPr>
          <w:p w:rsidR="001C75E5" w:rsidRPr="00C05FD8" w:rsidRDefault="001C75E5" w:rsidP="00C26691">
            <w:pPr>
              <w:jc w:val="center"/>
              <w:rPr>
                <w:color w:val="000000"/>
                <w:szCs w:val="24"/>
              </w:rPr>
            </w:pPr>
            <w:r w:rsidRPr="00C05FD8">
              <w:rPr>
                <w:color w:val="000000"/>
                <w:szCs w:val="24"/>
              </w:rPr>
              <w:t>144</w:t>
            </w:r>
          </w:p>
        </w:tc>
        <w:tc>
          <w:tcPr>
            <w:tcW w:w="1239" w:type="dxa"/>
            <w:vAlign w:val="center"/>
          </w:tcPr>
          <w:p w:rsidR="001C75E5" w:rsidRPr="00C05FD8" w:rsidRDefault="001C75E5" w:rsidP="00C26691">
            <w:pPr>
              <w:jc w:val="center"/>
              <w:rPr>
                <w:color w:val="000000"/>
                <w:szCs w:val="24"/>
              </w:rPr>
            </w:pPr>
            <w:r w:rsidRPr="00C05FD8">
              <w:rPr>
                <w:color w:val="000000"/>
                <w:szCs w:val="24"/>
              </w:rPr>
              <w:t>13,1</w:t>
            </w:r>
          </w:p>
        </w:tc>
        <w:tc>
          <w:tcPr>
            <w:tcW w:w="1276" w:type="dxa"/>
            <w:vAlign w:val="center"/>
          </w:tcPr>
          <w:p w:rsidR="001C75E5" w:rsidRPr="00C05FD8" w:rsidRDefault="001C75E5" w:rsidP="00C26691">
            <w:pPr>
              <w:jc w:val="center"/>
              <w:rPr>
                <w:color w:val="000000"/>
                <w:szCs w:val="24"/>
              </w:rPr>
            </w:pPr>
            <w:r w:rsidRPr="00C05FD8">
              <w:rPr>
                <w:color w:val="000000"/>
                <w:szCs w:val="24"/>
              </w:rPr>
              <w:t>6,1</w:t>
            </w:r>
          </w:p>
        </w:tc>
        <w:tc>
          <w:tcPr>
            <w:tcW w:w="1276" w:type="dxa"/>
            <w:vAlign w:val="center"/>
          </w:tcPr>
          <w:p w:rsidR="001C75E5" w:rsidRPr="00C05FD8" w:rsidRDefault="001C75E5" w:rsidP="00C26691">
            <w:pPr>
              <w:jc w:val="center"/>
              <w:rPr>
                <w:color w:val="000000"/>
                <w:szCs w:val="24"/>
              </w:rPr>
            </w:pPr>
            <w:r w:rsidRPr="00C05FD8">
              <w:rPr>
                <w:color w:val="000000"/>
                <w:szCs w:val="24"/>
              </w:rPr>
              <w:t>70</w:t>
            </w:r>
          </w:p>
        </w:tc>
        <w:tc>
          <w:tcPr>
            <w:tcW w:w="1445" w:type="dxa"/>
            <w:vAlign w:val="center"/>
          </w:tcPr>
          <w:p w:rsidR="001C75E5" w:rsidRPr="00C05FD8" w:rsidRDefault="001C75E5" w:rsidP="00C26691">
            <w:pPr>
              <w:jc w:val="center"/>
              <w:rPr>
                <w:color w:val="000000"/>
                <w:szCs w:val="24"/>
              </w:rPr>
            </w:pPr>
            <w:r w:rsidRPr="00C05FD8">
              <w:rPr>
                <w:color w:val="000000"/>
                <w:szCs w:val="24"/>
              </w:rPr>
              <w:t>44</w:t>
            </w:r>
          </w:p>
        </w:tc>
        <w:tc>
          <w:tcPr>
            <w:tcW w:w="991" w:type="dxa"/>
            <w:vAlign w:val="bottom"/>
          </w:tcPr>
          <w:p w:rsidR="001C75E5" w:rsidRPr="00C05FD8" w:rsidRDefault="001C75E5" w:rsidP="00C26691">
            <w:pPr>
              <w:jc w:val="center"/>
              <w:rPr>
                <w:color w:val="000000"/>
                <w:szCs w:val="24"/>
              </w:rPr>
            </w:pPr>
            <w:r w:rsidRPr="00C05FD8">
              <w:rPr>
                <w:color w:val="000000"/>
                <w:szCs w:val="24"/>
              </w:rPr>
              <w:t>10,1</w:t>
            </w:r>
          </w:p>
        </w:tc>
      </w:tr>
      <w:tr w:rsidR="001C75E5" w:rsidRPr="00C05FD8" w:rsidTr="00C26691">
        <w:trPr>
          <w:trHeight w:val="330"/>
          <w:jc w:val="center"/>
        </w:trPr>
        <w:tc>
          <w:tcPr>
            <w:tcW w:w="1559" w:type="dxa"/>
            <w:shd w:val="clear" w:color="auto" w:fill="FFFFFF"/>
            <w:vAlign w:val="bottom"/>
          </w:tcPr>
          <w:p w:rsidR="001C75E5" w:rsidRPr="00C05FD8" w:rsidRDefault="001C75E5" w:rsidP="00C26691">
            <w:pPr>
              <w:jc w:val="both"/>
              <w:rPr>
                <w:color w:val="000000"/>
                <w:szCs w:val="24"/>
              </w:rPr>
            </w:pPr>
            <w:r w:rsidRPr="00C05FD8">
              <w:rPr>
                <w:color w:val="000000"/>
                <w:szCs w:val="24"/>
              </w:rPr>
              <w:lastRenderedPageBreak/>
              <w:t>Ноябрь</w:t>
            </w:r>
          </w:p>
        </w:tc>
        <w:tc>
          <w:tcPr>
            <w:tcW w:w="1133" w:type="dxa"/>
            <w:vAlign w:val="center"/>
          </w:tcPr>
          <w:p w:rsidR="001C75E5" w:rsidRPr="00C05FD8" w:rsidRDefault="001C75E5" w:rsidP="00C26691">
            <w:pPr>
              <w:jc w:val="center"/>
              <w:rPr>
                <w:color w:val="000000"/>
                <w:szCs w:val="24"/>
              </w:rPr>
            </w:pPr>
            <w:r w:rsidRPr="00C05FD8">
              <w:rPr>
                <w:color w:val="000000"/>
                <w:szCs w:val="24"/>
              </w:rPr>
              <w:t>720</w:t>
            </w:r>
          </w:p>
        </w:tc>
        <w:tc>
          <w:tcPr>
            <w:tcW w:w="882" w:type="dxa"/>
            <w:vAlign w:val="center"/>
          </w:tcPr>
          <w:p w:rsidR="001C75E5" w:rsidRPr="00C05FD8" w:rsidRDefault="001C75E5" w:rsidP="00C26691">
            <w:pPr>
              <w:jc w:val="center"/>
              <w:rPr>
                <w:color w:val="000000"/>
                <w:szCs w:val="24"/>
              </w:rPr>
            </w:pPr>
            <w:r w:rsidRPr="00C05FD8">
              <w:rPr>
                <w:color w:val="000000"/>
                <w:szCs w:val="24"/>
              </w:rPr>
              <w:t> </w:t>
            </w:r>
          </w:p>
        </w:tc>
        <w:tc>
          <w:tcPr>
            <w:tcW w:w="1239" w:type="dxa"/>
            <w:vAlign w:val="center"/>
          </w:tcPr>
          <w:p w:rsidR="001C75E5" w:rsidRPr="00C05FD8" w:rsidRDefault="001C75E5" w:rsidP="00C26691">
            <w:pPr>
              <w:jc w:val="center"/>
              <w:rPr>
                <w:color w:val="000000"/>
                <w:szCs w:val="24"/>
              </w:rPr>
            </w:pPr>
            <w:r w:rsidRPr="00C05FD8">
              <w:rPr>
                <w:color w:val="000000"/>
                <w:szCs w:val="24"/>
              </w:rPr>
              <w:t>10,1</w:t>
            </w:r>
          </w:p>
        </w:tc>
        <w:tc>
          <w:tcPr>
            <w:tcW w:w="1276" w:type="dxa"/>
            <w:vAlign w:val="center"/>
          </w:tcPr>
          <w:p w:rsidR="001C75E5" w:rsidRPr="00C05FD8" w:rsidRDefault="001C75E5" w:rsidP="00C26691">
            <w:pPr>
              <w:jc w:val="center"/>
              <w:rPr>
                <w:color w:val="000000"/>
                <w:szCs w:val="24"/>
              </w:rPr>
            </w:pPr>
            <w:r w:rsidRPr="00C05FD8">
              <w:rPr>
                <w:color w:val="000000"/>
                <w:szCs w:val="24"/>
              </w:rPr>
              <w:t>3,3</w:t>
            </w:r>
          </w:p>
        </w:tc>
        <w:tc>
          <w:tcPr>
            <w:tcW w:w="1276" w:type="dxa"/>
            <w:vAlign w:val="center"/>
          </w:tcPr>
          <w:p w:rsidR="001C75E5" w:rsidRPr="00C05FD8" w:rsidRDefault="001C75E5" w:rsidP="00C26691">
            <w:pPr>
              <w:jc w:val="center"/>
              <w:rPr>
                <w:color w:val="000000"/>
                <w:szCs w:val="24"/>
              </w:rPr>
            </w:pPr>
            <w:r w:rsidRPr="00C05FD8">
              <w:rPr>
                <w:color w:val="000000"/>
                <w:szCs w:val="24"/>
              </w:rPr>
              <w:t>70</w:t>
            </w:r>
          </w:p>
        </w:tc>
        <w:tc>
          <w:tcPr>
            <w:tcW w:w="1445" w:type="dxa"/>
            <w:vAlign w:val="center"/>
          </w:tcPr>
          <w:p w:rsidR="001C75E5" w:rsidRPr="00C05FD8" w:rsidRDefault="001C75E5" w:rsidP="00C26691">
            <w:pPr>
              <w:jc w:val="center"/>
              <w:rPr>
                <w:color w:val="000000"/>
                <w:szCs w:val="24"/>
              </w:rPr>
            </w:pPr>
            <w:r w:rsidRPr="00C05FD8">
              <w:rPr>
                <w:color w:val="000000"/>
                <w:szCs w:val="24"/>
              </w:rPr>
              <w:t>44</w:t>
            </w:r>
          </w:p>
        </w:tc>
        <w:tc>
          <w:tcPr>
            <w:tcW w:w="991" w:type="dxa"/>
            <w:vAlign w:val="bottom"/>
          </w:tcPr>
          <w:p w:rsidR="001C75E5" w:rsidRPr="00C05FD8" w:rsidRDefault="001C75E5" w:rsidP="00C26691">
            <w:pPr>
              <w:jc w:val="center"/>
              <w:rPr>
                <w:color w:val="000000"/>
                <w:szCs w:val="24"/>
              </w:rPr>
            </w:pPr>
            <w:r w:rsidRPr="00C05FD8">
              <w:rPr>
                <w:color w:val="000000"/>
                <w:szCs w:val="24"/>
              </w:rPr>
              <w:t>4,8</w:t>
            </w:r>
          </w:p>
        </w:tc>
      </w:tr>
      <w:tr w:rsidR="001C75E5" w:rsidRPr="00C05FD8" w:rsidTr="00C26691">
        <w:trPr>
          <w:trHeight w:val="330"/>
          <w:jc w:val="center"/>
        </w:trPr>
        <w:tc>
          <w:tcPr>
            <w:tcW w:w="1559" w:type="dxa"/>
            <w:shd w:val="clear" w:color="auto" w:fill="FFFFFF"/>
            <w:vAlign w:val="bottom"/>
          </w:tcPr>
          <w:p w:rsidR="001C75E5" w:rsidRPr="00C05FD8" w:rsidRDefault="001C75E5" w:rsidP="00C26691">
            <w:pPr>
              <w:jc w:val="both"/>
              <w:rPr>
                <w:color w:val="000000"/>
                <w:szCs w:val="24"/>
              </w:rPr>
            </w:pPr>
            <w:r w:rsidRPr="00C05FD8">
              <w:rPr>
                <w:color w:val="000000"/>
                <w:szCs w:val="24"/>
              </w:rPr>
              <w:t>Декабрь</w:t>
            </w:r>
          </w:p>
        </w:tc>
        <w:tc>
          <w:tcPr>
            <w:tcW w:w="1133" w:type="dxa"/>
            <w:vAlign w:val="center"/>
          </w:tcPr>
          <w:p w:rsidR="001C75E5" w:rsidRPr="00C05FD8" w:rsidRDefault="001C75E5" w:rsidP="00C26691">
            <w:pPr>
              <w:jc w:val="center"/>
              <w:rPr>
                <w:color w:val="000000"/>
                <w:szCs w:val="24"/>
              </w:rPr>
            </w:pPr>
            <w:r w:rsidRPr="00C05FD8">
              <w:rPr>
                <w:color w:val="000000"/>
                <w:szCs w:val="24"/>
              </w:rPr>
              <w:t>744</w:t>
            </w:r>
          </w:p>
        </w:tc>
        <w:tc>
          <w:tcPr>
            <w:tcW w:w="882" w:type="dxa"/>
            <w:vAlign w:val="center"/>
          </w:tcPr>
          <w:p w:rsidR="001C75E5" w:rsidRPr="00C05FD8" w:rsidRDefault="001C75E5" w:rsidP="00C26691">
            <w:pPr>
              <w:jc w:val="center"/>
              <w:rPr>
                <w:color w:val="000000"/>
                <w:szCs w:val="24"/>
              </w:rPr>
            </w:pPr>
            <w:r w:rsidRPr="00C05FD8">
              <w:rPr>
                <w:color w:val="000000"/>
                <w:szCs w:val="24"/>
              </w:rPr>
              <w:t> </w:t>
            </w:r>
          </w:p>
        </w:tc>
        <w:tc>
          <w:tcPr>
            <w:tcW w:w="1239" w:type="dxa"/>
            <w:vAlign w:val="center"/>
          </w:tcPr>
          <w:p w:rsidR="001C75E5" w:rsidRPr="00C05FD8" w:rsidRDefault="001C75E5" w:rsidP="00C26691">
            <w:pPr>
              <w:jc w:val="center"/>
              <w:rPr>
                <w:color w:val="000000"/>
                <w:szCs w:val="24"/>
              </w:rPr>
            </w:pPr>
            <w:r w:rsidRPr="00C05FD8">
              <w:rPr>
                <w:color w:val="000000"/>
                <w:szCs w:val="24"/>
              </w:rPr>
              <w:t>7,1</w:t>
            </w:r>
          </w:p>
        </w:tc>
        <w:tc>
          <w:tcPr>
            <w:tcW w:w="1276" w:type="dxa"/>
            <w:vAlign w:val="center"/>
          </w:tcPr>
          <w:p w:rsidR="001C75E5" w:rsidRPr="00C05FD8" w:rsidRDefault="001C75E5" w:rsidP="00C26691">
            <w:pPr>
              <w:jc w:val="center"/>
              <w:rPr>
                <w:color w:val="000000"/>
                <w:szCs w:val="24"/>
              </w:rPr>
            </w:pPr>
            <w:r w:rsidRPr="00C05FD8">
              <w:rPr>
                <w:color w:val="000000"/>
                <w:szCs w:val="24"/>
              </w:rPr>
              <w:t>-3,4</w:t>
            </w:r>
          </w:p>
        </w:tc>
        <w:tc>
          <w:tcPr>
            <w:tcW w:w="1276" w:type="dxa"/>
            <w:vAlign w:val="center"/>
          </w:tcPr>
          <w:p w:rsidR="001C75E5" w:rsidRPr="00C05FD8" w:rsidRDefault="001C75E5" w:rsidP="00C26691">
            <w:pPr>
              <w:jc w:val="center"/>
              <w:rPr>
                <w:color w:val="000000"/>
                <w:szCs w:val="24"/>
              </w:rPr>
            </w:pPr>
            <w:r w:rsidRPr="00C05FD8">
              <w:rPr>
                <w:color w:val="000000"/>
                <w:szCs w:val="24"/>
              </w:rPr>
              <w:t>74</w:t>
            </w:r>
          </w:p>
        </w:tc>
        <w:tc>
          <w:tcPr>
            <w:tcW w:w="1445" w:type="dxa"/>
            <w:vAlign w:val="center"/>
          </w:tcPr>
          <w:p w:rsidR="001C75E5" w:rsidRPr="00C05FD8" w:rsidRDefault="001C75E5" w:rsidP="00C26691">
            <w:pPr>
              <w:jc w:val="center"/>
              <w:rPr>
                <w:color w:val="000000"/>
                <w:szCs w:val="24"/>
              </w:rPr>
            </w:pPr>
            <w:r w:rsidRPr="00C05FD8">
              <w:rPr>
                <w:color w:val="000000"/>
                <w:szCs w:val="24"/>
              </w:rPr>
              <w:t>48</w:t>
            </w:r>
          </w:p>
        </w:tc>
        <w:tc>
          <w:tcPr>
            <w:tcW w:w="991" w:type="dxa"/>
            <w:vAlign w:val="bottom"/>
          </w:tcPr>
          <w:p w:rsidR="001C75E5" w:rsidRPr="00C05FD8" w:rsidRDefault="001C75E5" w:rsidP="00C26691">
            <w:pPr>
              <w:jc w:val="center"/>
              <w:rPr>
                <w:color w:val="000000"/>
                <w:szCs w:val="24"/>
              </w:rPr>
            </w:pPr>
            <w:r w:rsidRPr="00C05FD8">
              <w:rPr>
                <w:color w:val="000000"/>
                <w:szCs w:val="24"/>
              </w:rPr>
              <w:t>2,1</w:t>
            </w:r>
          </w:p>
        </w:tc>
      </w:tr>
      <w:tr w:rsidR="001C75E5" w:rsidRPr="00C05FD8" w:rsidTr="00C26691">
        <w:trPr>
          <w:trHeight w:val="540"/>
          <w:jc w:val="center"/>
        </w:trPr>
        <w:tc>
          <w:tcPr>
            <w:tcW w:w="1559" w:type="dxa"/>
            <w:shd w:val="clear" w:color="auto" w:fill="FFFFFF"/>
            <w:vAlign w:val="bottom"/>
          </w:tcPr>
          <w:p w:rsidR="001C75E5" w:rsidRPr="00C05FD8" w:rsidRDefault="001C75E5" w:rsidP="00C26691">
            <w:pPr>
              <w:jc w:val="center"/>
              <w:rPr>
                <w:color w:val="000000"/>
                <w:szCs w:val="24"/>
              </w:rPr>
            </w:pPr>
            <w:r w:rsidRPr="00C05FD8">
              <w:rPr>
                <w:color w:val="000000"/>
                <w:szCs w:val="24"/>
              </w:rPr>
              <w:t>Среднегодовые значения</w:t>
            </w:r>
          </w:p>
        </w:tc>
        <w:tc>
          <w:tcPr>
            <w:tcW w:w="1133" w:type="dxa"/>
            <w:vAlign w:val="center"/>
          </w:tcPr>
          <w:p w:rsidR="001C75E5" w:rsidRPr="00C05FD8" w:rsidRDefault="001C75E5" w:rsidP="00C26691">
            <w:pPr>
              <w:jc w:val="center"/>
              <w:rPr>
                <w:color w:val="000000"/>
                <w:szCs w:val="24"/>
              </w:rPr>
            </w:pPr>
            <w:r w:rsidRPr="00C05FD8">
              <w:rPr>
                <w:color w:val="000000"/>
                <w:szCs w:val="24"/>
              </w:rPr>
              <w:t>4 656</w:t>
            </w:r>
          </w:p>
        </w:tc>
        <w:tc>
          <w:tcPr>
            <w:tcW w:w="882" w:type="dxa"/>
            <w:vAlign w:val="center"/>
          </w:tcPr>
          <w:p w:rsidR="001C75E5" w:rsidRPr="00C05FD8" w:rsidRDefault="001C75E5" w:rsidP="00C26691">
            <w:pPr>
              <w:jc w:val="center"/>
              <w:rPr>
                <w:color w:val="000000"/>
                <w:szCs w:val="24"/>
              </w:rPr>
            </w:pPr>
            <w:r w:rsidRPr="00C05FD8">
              <w:rPr>
                <w:color w:val="000000"/>
                <w:szCs w:val="24"/>
              </w:rPr>
              <w:t>4 104</w:t>
            </w:r>
          </w:p>
        </w:tc>
        <w:tc>
          <w:tcPr>
            <w:tcW w:w="1239" w:type="dxa"/>
            <w:vAlign w:val="center"/>
          </w:tcPr>
          <w:p w:rsidR="001C75E5" w:rsidRPr="00C05FD8" w:rsidRDefault="001C75E5" w:rsidP="00C26691">
            <w:pPr>
              <w:jc w:val="center"/>
              <w:rPr>
                <w:color w:val="000000"/>
                <w:szCs w:val="24"/>
              </w:rPr>
            </w:pPr>
            <w:r w:rsidRPr="00C05FD8">
              <w:rPr>
                <w:color w:val="000000"/>
                <w:szCs w:val="24"/>
              </w:rPr>
              <w:t>5,9</w:t>
            </w:r>
          </w:p>
        </w:tc>
        <w:tc>
          <w:tcPr>
            <w:tcW w:w="1276" w:type="dxa"/>
            <w:vAlign w:val="center"/>
          </w:tcPr>
          <w:p w:rsidR="001C75E5" w:rsidRPr="00C05FD8" w:rsidRDefault="001C75E5" w:rsidP="00C26691">
            <w:pPr>
              <w:jc w:val="center"/>
              <w:rPr>
                <w:color w:val="000000"/>
                <w:szCs w:val="24"/>
              </w:rPr>
            </w:pPr>
            <w:r w:rsidRPr="00C05FD8">
              <w:rPr>
                <w:color w:val="000000"/>
                <w:szCs w:val="24"/>
              </w:rPr>
              <w:t>8,9</w:t>
            </w:r>
          </w:p>
        </w:tc>
        <w:tc>
          <w:tcPr>
            <w:tcW w:w="1276" w:type="dxa"/>
            <w:vAlign w:val="center"/>
          </w:tcPr>
          <w:p w:rsidR="001C75E5" w:rsidRPr="00C05FD8" w:rsidRDefault="001C75E5" w:rsidP="00C26691">
            <w:pPr>
              <w:jc w:val="center"/>
              <w:rPr>
                <w:color w:val="000000"/>
                <w:szCs w:val="24"/>
              </w:rPr>
            </w:pPr>
            <w:r w:rsidRPr="00C05FD8">
              <w:rPr>
                <w:color w:val="000000"/>
                <w:szCs w:val="24"/>
              </w:rPr>
              <w:t>73</w:t>
            </w:r>
          </w:p>
        </w:tc>
        <w:tc>
          <w:tcPr>
            <w:tcW w:w="1445" w:type="dxa"/>
            <w:vAlign w:val="center"/>
          </w:tcPr>
          <w:p w:rsidR="001C75E5" w:rsidRPr="00C05FD8" w:rsidRDefault="001C75E5" w:rsidP="00C26691">
            <w:pPr>
              <w:jc w:val="center"/>
              <w:rPr>
                <w:color w:val="000000"/>
                <w:szCs w:val="24"/>
              </w:rPr>
            </w:pPr>
            <w:r w:rsidRPr="00C05FD8">
              <w:rPr>
                <w:color w:val="000000"/>
                <w:szCs w:val="24"/>
              </w:rPr>
              <w:t>44</w:t>
            </w:r>
          </w:p>
        </w:tc>
        <w:tc>
          <w:tcPr>
            <w:tcW w:w="991" w:type="dxa"/>
            <w:vAlign w:val="bottom"/>
          </w:tcPr>
          <w:p w:rsidR="001C75E5" w:rsidRPr="00C05FD8" w:rsidRDefault="001C75E5" w:rsidP="00C26691">
            <w:pPr>
              <w:jc w:val="center"/>
              <w:rPr>
                <w:color w:val="000000"/>
                <w:szCs w:val="24"/>
              </w:rPr>
            </w:pPr>
            <w:r w:rsidRPr="00C05FD8">
              <w:rPr>
                <w:color w:val="000000"/>
                <w:szCs w:val="24"/>
              </w:rPr>
              <w:t>10,53</w:t>
            </w:r>
          </w:p>
        </w:tc>
      </w:tr>
      <w:tr w:rsidR="001C75E5" w:rsidRPr="00C05FD8" w:rsidTr="00C26691">
        <w:trPr>
          <w:trHeight w:val="207"/>
          <w:jc w:val="center"/>
        </w:trPr>
        <w:tc>
          <w:tcPr>
            <w:tcW w:w="1559" w:type="dxa"/>
            <w:vMerge w:val="restart"/>
            <w:shd w:val="clear" w:color="auto" w:fill="FFFFFF"/>
            <w:vAlign w:val="bottom"/>
          </w:tcPr>
          <w:p w:rsidR="001C75E5" w:rsidRPr="00C05FD8" w:rsidRDefault="001C75E5" w:rsidP="00C26691">
            <w:pPr>
              <w:jc w:val="center"/>
              <w:rPr>
                <w:color w:val="000000"/>
                <w:szCs w:val="24"/>
              </w:rPr>
            </w:pPr>
            <w:r w:rsidRPr="00C05FD8">
              <w:rPr>
                <w:color w:val="000000"/>
                <w:szCs w:val="24"/>
              </w:rPr>
              <w:t>Среднесезонные значения</w:t>
            </w:r>
          </w:p>
        </w:tc>
        <w:tc>
          <w:tcPr>
            <w:tcW w:w="2015" w:type="dxa"/>
            <w:gridSpan w:val="2"/>
            <w:vAlign w:val="center"/>
          </w:tcPr>
          <w:p w:rsidR="001C75E5" w:rsidRPr="00C05FD8" w:rsidRDefault="001C75E5" w:rsidP="00C26691">
            <w:pPr>
              <w:rPr>
                <w:color w:val="000000"/>
                <w:szCs w:val="24"/>
              </w:rPr>
            </w:pPr>
            <w:r w:rsidRPr="00C05FD8">
              <w:rPr>
                <w:color w:val="000000"/>
                <w:szCs w:val="24"/>
              </w:rPr>
              <w:t>отопит</w:t>
            </w:r>
            <w:proofErr w:type="gramStart"/>
            <w:r w:rsidRPr="00C05FD8">
              <w:rPr>
                <w:color w:val="000000"/>
                <w:szCs w:val="24"/>
              </w:rPr>
              <w:t>.</w:t>
            </w:r>
            <w:proofErr w:type="gramEnd"/>
            <w:r w:rsidRPr="00C05FD8">
              <w:rPr>
                <w:color w:val="000000"/>
                <w:szCs w:val="24"/>
              </w:rPr>
              <w:t xml:space="preserve"> </w:t>
            </w:r>
            <w:proofErr w:type="gramStart"/>
            <w:r w:rsidRPr="00C05FD8">
              <w:rPr>
                <w:color w:val="000000"/>
                <w:szCs w:val="24"/>
              </w:rPr>
              <w:t>п</w:t>
            </w:r>
            <w:proofErr w:type="gramEnd"/>
            <w:r w:rsidRPr="00C05FD8">
              <w:rPr>
                <w:color w:val="000000"/>
                <w:szCs w:val="24"/>
              </w:rPr>
              <w:t>ериод</w:t>
            </w:r>
          </w:p>
        </w:tc>
        <w:tc>
          <w:tcPr>
            <w:tcW w:w="1239" w:type="dxa"/>
            <w:vAlign w:val="center"/>
          </w:tcPr>
          <w:p w:rsidR="001C75E5" w:rsidRPr="00C05FD8" w:rsidRDefault="001C75E5" w:rsidP="00C26691">
            <w:pPr>
              <w:jc w:val="center"/>
              <w:rPr>
                <w:color w:val="000000"/>
                <w:szCs w:val="24"/>
              </w:rPr>
            </w:pPr>
            <w:r w:rsidRPr="00C05FD8">
              <w:rPr>
                <w:color w:val="000000"/>
                <w:szCs w:val="24"/>
              </w:rPr>
              <w:t>7,6</w:t>
            </w:r>
          </w:p>
        </w:tc>
        <w:tc>
          <w:tcPr>
            <w:tcW w:w="1276" w:type="dxa"/>
            <w:vAlign w:val="center"/>
          </w:tcPr>
          <w:p w:rsidR="001C75E5" w:rsidRPr="00C05FD8" w:rsidRDefault="001C75E5" w:rsidP="00C26691">
            <w:pPr>
              <w:jc w:val="center"/>
              <w:rPr>
                <w:color w:val="000000"/>
                <w:szCs w:val="24"/>
              </w:rPr>
            </w:pPr>
            <w:r w:rsidRPr="00C05FD8">
              <w:rPr>
                <w:color w:val="000000"/>
                <w:szCs w:val="24"/>
              </w:rPr>
              <w:t>-0,7</w:t>
            </w:r>
          </w:p>
        </w:tc>
        <w:tc>
          <w:tcPr>
            <w:tcW w:w="1276" w:type="dxa"/>
            <w:vAlign w:val="center"/>
          </w:tcPr>
          <w:p w:rsidR="001C75E5" w:rsidRPr="00C05FD8" w:rsidRDefault="001C75E5" w:rsidP="00C26691">
            <w:pPr>
              <w:jc w:val="center"/>
              <w:rPr>
                <w:color w:val="000000"/>
                <w:szCs w:val="24"/>
              </w:rPr>
            </w:pPr>
            <w:r w:rsidRPr="00C05FD8">
              <w:rPr>
                <w:color w:val="000000"/>
                <w:szCs w:val="24"/>
              </w:rPr>
              <w:t>74,3</w:t>
            </w:r>
          </w:p>
        </w:tc>
        <w:tc>
          <w:tcPr>
            <w:tcW w:w="1445" w:type="dxa"/>
            <w:vAlign w:val="center"/>
          </w:tcPr>
          <w:p w:rsidR="001C75E5" w:rsidRPr="00C05FD8" w:rsidRDefault="001C75E5" w:rsidP="00C26691">
            <w:pPr>
              <w:jc w:val="center"/>
              <w:rPr>
                <w:color w:val="000000"/>
                <w:szCs w:val="24"/>
              </w:rPr>
            </w:pPr>
            <w:r w:rsidRPr="00C05FD8">
              <w:rPr>
                <w:color w:val="000000"/>
                <w:szCs w:val="24"/>
              </w:rPr>
              <w:t>46,5</w:t>
            </w:r>
          </w:p>
        </w:tc>
        <w:tc>
          <w:tcPr>
            <w:tcW w:w="991" w:type="dxa"/>
            <w:vAlign w:val="bottom"/>
          </w:tcPr>
          <w:p w:rsidR="001C75E5" w:rsidRPr="00C05FD8" w:rsidRDefault="001C75E5" w:rsidP="00C26691">
            <w:pPr>
              <w:jc w:val="center"/>
              <w:rPr>
                <w:color w:val="000000"/>
                <w:szCs w:val="24"/>
              </w:rPr>
            </w:pPr>
            <w:r w:rsidRPr="00C05FD8">
              <w:rPr>
                <w:color w:val="000000"/>
                <w:szCs w:val="24"/>
              </w:rPr>
              <w:t>4,39</w:t>
            </w:r>
          </w:p>
        </w:tc>
      </w:tr>
      <w:tr w:rsidR="001C75E5" w:rsidRPr="00C05FD8" w:rsidTr="00C26691">
        <w:trPr>
          <w:trHeight w:val="94"/>
          <w:jc w:val="center"/>
        </w:trPr>
        <w:tc>
          <w:tcPr>
            <w:tcW w:w="1559" w:type="dxa"/>
            <w:vMerge/>
            <w:vAlign w:val="center"/>
          </w:tcPr>
          <w:p w:rsidR="001C75E5" w:rsidRPr="00C05FD8" w:rsidRDefault="001C75E5" w:rsidP="00C26691">
            <w:pPr>
              <w:jc w:val="center"/>
              <w:rPr>
                <w:color w:val="000000"/>
                <w:szCs w:val="24"/>
              </w:rPr>
            </w:pPr>
          </w:p>
        </w:tc>
        <w:tc>
          <w:tcPr>
            <w:tcW w:w="2015" w:type="dxa"/>
            <w:gridSpan w:val="2"/>
            <w:vAlign w:val="center"/>
          </w:tcPr>
          <w:p w:rsidR="001C75E5" w:rsidRPr="00C05FD8" w:rsidRDefault="001C75E5" w:rsidP="00C26691">
            <w:pPr>
              <w:jc w:val="both"/>
              <w:rPr>
                <w:color w:val="000000"/>
                <w:szCs w:val="24"/>
              </w:rPr>
            </w:pPr>
            <w:r w:rsidRPr="00C05FD8">
              <w:rPr>
                <w:color w:val="000000"/>
                <w:szCs w:val="24"/>
              </w:rPr>
              <w:t>неотопит. период</w:t>
            </w:r>
          </w:p>
        </w:tc>
        <w:tc>
          <w:tcPr>
            <w:tcW w:w="1239" w:type="dxa"/>
            <w:vAlign w:val="center"/>
          </w:tcPr>
          <w:p w:rsidR="001C75E5" w:rsidRPr="00C05FD8" w:rsidRDefault="001C75E5" w:rsidP="00C26691">
            <w:pPr>
              <w:jc w:val="center"/>
              <w:rPr>
                <w:color w:val="000000"/>
                <w:szCs w:val="24"/>
              </w:rPr>
            </w:pPr>
            <w:r w:rsidRPr="00C05FD8">
              <w:rPr>
                <w:color w:val="000000"/>
                <w:szCs w:val="24"/>
              </w:rPr>
              <w:t>5</w:t>
            </w:r>
          </w:p>
        </w:tc>
        <w:tc>
          <w:tcPr>
            <w:tcW w:w="1276" w:type="dxa"/>
            <w:vAlign w:val="center"/>
          </w:tcPr>
          <w:p w:rsidR="001C75E5" w:rsidRPr="00C05FD8" w:rsidRDefault="001C75E5" w:rsidP="00C26691">
            <w:pPr>
              <w:jc w:val="center"/>
              <w:rPr>
                <w:color w:val="000000"/>
                <w:szCs w:val="24"/>
              </w:rPr>
            </w:pPr>
            <w:r w:rsidRPr="00C05FD8">
              <w:rPr>
                <w:color w:val="000000"/>
                <w:szCs w:val="24"/>
              </w:rPr>
              <w:t>15,3</w:t>
            </w:r>
          </w:p>
        </w:tc>
        <w:tc>
          <w:tcPr>
            <w:tcW w:w="1276" w:type="dxa"/>
            <w:vAlign w:val="center"/>
          </w:tcPr>
          <w:p w:rsidR="001C75E5" w:rsidRPr="00C05FD8" w:rsidRDefault="001C75E5" w:rsidP="00C26691">
            <w:pPr>
              <w:jc w:val="center"/>
              <w:rPr>
                <w:color w:val="000000"/>
                <w:szCs w:val="24"/>
              </w:rPr>
            </w:pPr>
            <w:r w:rsidRPr="00C05FD8">
              <w:rPr>
                <w:color w:val="000000"/>
                <w:szCs w:val="24"/>
              </w:rPr>
              <w:t>70</w:t>
            </w:r>
          </w:p>
        </w:tc>
        <w:tc>
          <w:tcPr>
            <w:tcW w:w="1445" w:type="dxa"/>
            <w:vAlign w:val="center"/>
          </w:tcPr>
          <w:p w:rsidR="001C75E5" w:rsidRPr="00C05FD8" w:rsidRDefault="001C75E5" w:rsidP="00C26691">
            <w:pPr>
              <w:jc w:val="center"/>
              <w:rPr>
                <w:color w:val="000000"/>
                <w:szCs w:val="24"/>
              </w:rPr>
            </w:pPr>
            <w:r w:rsidRPr="00C05FD8">
              <w:rPr>
                <w:color w:val="000000"/>
                <w:szCs w:val="24"/>
              </w:rPr>
              <w:t>70</w:t>
            </w:r>
          </w:p>
        </w:tc>
        <w:tc>
          <w:tcPr>
            <w:tcW w:w="991" w:type="dxa"/>
            <w:vAlign w:val="bottom"/>
          </w:tcPr>
          <w:p w:rsidR="001C75E5" w:rsidRPr="00C05FD8" w:rsidRDefault="001C75E5" w:rsidP="00C26691">
            <w:pPr>
              <w:jc w:val="center"/>
              <w:rPr>
                <w:color w:val="000000"/>
                <w:szCs w:val="24"/>
              </w:rPr>
            </w:pPr>
            <w:r w:rsidRPr="00C05FD8">
              <w:rPr>
                <w:color w:val="000000"/>
                <w:szCs w:val="24"/>
              </w:rPr>
              <w:t>18,2</w:t>
            </w:r>
          </w:p>
        </w:tc>
      </w:tr>
    </w:tbl>
    <w:p w:rsidR="001C75E5" w:rsidRPr="00C05FD8" w:rsidRDefault="001C75E5" w:rsidP="001C75E5">
      <w:pPr>
        <w:shd w:val="clear" w:color="auto" w:fill="FFFFFF"/>
        <w:spacing w:after="300" w:line="375" w:lineRule="atLeast"/>
        <w:textAlignment w:val="baseline"/>
        <w:rPr>
          <w:b/>
          <w:szCs w:val="24"/>
        </w:rPr>
      </w:pPr>
      <w:r w:rsidRPr="00C05FD8">
        <w:rPr>
          <w:b/>
          <w:color w:val="FF0000"/>
          <w:szCs w:val="24"/>
        </w:rPr>
        <w:t xml:space="preserve">                                                                                                                                                         </w:t>
      </w:r>
      <w:r w:rsidRPr="00C05FD8">
        <w:rPr>
          <w:b/>
          <w:szCs w:val="24"/>
        </w:rPr>
        <w:t>3.6.Гидравлические режимы и пьезометрические графики тепловых сетей</w:t>
      </w:r>
    </w:p>
    <w:p w:rsidR="001C75E5" w:rsidRPr="00C05FD8" w:rsidRDefault="001C75E5" w:rsidP="001C75E5">
      <w:pPr>
        <w:shd w:val="clear" w:color="auto" w:fill="FFFFFF"/>
        <w:spacing w:after="300"/>
        <w:jc w:val="both"/>
        <w:textAlignment w:val="baseline"/>
        <w:rPr>
          <w:b/>
          <w:color w:val="000000"/>
          <w:szCs w:val="24"/>
        </w:rPr>
      </w:pPr>
      <w:r w:rsidRPr="00C05FD8">
        <w:rPr>
          <w:szCs w:val="24"/>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w:t>
      </w:r>
      <w:proofErr w:type="gramStart"/>
      <w:r w:rsidRPr="00C05FD8">
        <w:rPr>
          <w:szCs w:val="24"/>
        </w:rPr>
        <w:t>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 вдоль определенного пути, соединяющего между собой два произвольных узла тепловой сети по неразрывному потоку теплоносителя.</w:t>
      </w:r>
      <w:proofErr w:type="gramEnd"/>
    </w:p>
    <w:p w:rsidR="001C75E5" w:rsidRPr="00C05FD8" w:rsidRDefault="001C75E5" w:rsidP="001C75E5">
      <w:pPr>
        <w:autoSpaceDE w:val="0"/>
        <w:autoSpaceDN w:val="0"/>
        <w:adjustRightInd w:val="0"/>
        <w:jc w:val="both"/>
        <w:outlineLvl w:val="0"/>
        <w:rPr>
          <w:szCs w:val="24"/>
        </w:rPr>
      </w:pPr>
      <w:r w:rsidRPr="00C05FD8">
        <w:rPr>
          <w:szCs w:val="24"/>
        </w:rPr>
        <w:t xml:space="preserve">     Результаты расчета гидравлического режима тепловых сетей в виде </w:t>
      </w:r>
      <w:r w:rsidRPr="00C05FD8">
        <w:rPr>
          <w:color w:val="000000"/>
          <w:szCs w:val="24"/>
        </w:rPr>
        <w:t>пьезометрического графика тепловой сети (Ду600) от ПРК к потребителям (режим №1)  и (режим №2) представлены  приложениях 8 и 9.</w:t>
      </w:r>
      <w:r w:rsidRPr="00C05FD8">
        <w:rPr>
          <w:szCs w:val="24"/>
        </w:rPr>
        <w:t xml:space="preserve"> Отнесение тепловых сетей к магистральным и квартальным сетям в расчетах выполнено в соответствии с требованиями СП 124.13330.2012 Тепловые сети. Актуализированная редакция СНиП 41-02-2003. Тепловые сети (со всеми сопутствующими конструкциями и сооружениями), транспортирующие горячую воду, пар, конденсат водяного пара, от выходной запорной арматуры (исключая ее) источника теплоты до первой запорной арматуры (включая ее) в тепловых пунктах, распределительные тепловые сети.</w:t>
      </w:r>
    </w:p>
    <w:p w:rsidR="001C75E5" w:rsidRPr="00C05FD8" w:rsidRDefault="001C75E5" w:rsidP="001C75E5">
      <w:pPr>
        <w:autoSpaceDE w:val="0"/>
        <w:autoSpaceDN w:val="0"/>
        <w:adjustRightInd w:val="0"/>
        <w:jc w:val="both"/>
        <w:outlineLvl w:val="0"/>
        <w:rPr>
          <w:szCs w:val="24"/>
        </w:rPr>
      </w:pPr>
    </w:p>
    <w:p w:rsidR="001C75E5" w:rsidRPr="00C05FD8" w:rsidRDefault="001C75E5" w:rsidP="001C75E5">
      <w:pPr>
        <w:autoSpaceDE w:val="0"/>
        <w:autoSpaceDN w:val="0"/>
        <w:adjustRightInd w:val="0"/>
        <w:jc w:val="both"/>
        <w:outlineLvl w:val="0"/>
        <w:rPr>
          <w:szCs w:val="24"/>
        </w:rPr>
      </w:pPr>
      <w:r w:rsidRPr="00C05FD8">
        <w:rPr>
          <w:szCs w:val="24"/>
        </w:rPr>
        <w:t xml:space="preserve">           </w:t>
      </w:r>
      <w:proofErr w:type="gramStart"/>
      <w:r w:rsidRPr="00C05FD8">
        <w:rPr>
          <w:szCs w:val="24"/>
        </w:rPr>
        <w:t xml:space="preserve">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 и т.д. </w:t>
      </w:r>
      <w:proofErr w:type="gramEnd"/>
    </w:p>
    <w:p w:rsidR="001C75E5" w:rsidRPr="00C05FD8" w:rsidRDefault="001C75E5" w:rsidP="001C75E5">
      <w:pPr>
        <w:autoSpaceDE w:val="0"/>
        <w:autoSpaceDN w:val="0"/>
        <w:adjustRightInd w:val="0"/>
        <w:jc w:val="both"/>
        <w:outlineLvl w:val="0"/>
        <w:rPr>
          <w:szCs w:val="24"/>
        </w:rPr>
      </w:pPr>
      <w:r w:rsidRPr="00C05FD8">
        <w:rPr>
          <w:szCs w:val="24"/>
        </w:rPr>
        <w:t xml:space="preserve">      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b/>
          <w:bCs/>
          <w:color w:val="000000"/>
          <w:szCs w:val="24"/>
        </w:rPr>
      </w:pPr>
      <w:r w:rsidRPr="00C05FD8">
        <w:rPr>
          <w:b/>
          <w:bCs/>
          <w:color w:val="000000"/>
          <w:szCs w:val="24"/>
        </w:rPr>
        <w:t xml:space="preserve">3.7. Статистика отказов и восстановлений тепловых сетей       </w:t>
      </w:r>
    </w:p>
    <w:p w:rsidR="001C75E5" w:rsidRPr="00C05FD8" w:rsidRDefault="001C75E5" w:rsidP="001C75E5">
      <w:pPr>
        <w:autoSpaceDE w:val="0"/>
        <w:autoSpaceDN w:val="0"/>
        <w:adjustRightInd w:val="0"/>
        <w:jc w:val="both"/>
        <w:outlineLvl w:val="0"/>
        <w:rPr>
          <w:szCs w:val="24"/>
        </w:rPr>
      </w:pPr>
      <w:r w:rsidRPr="00C05FD8">
        <w:rPr>
          <w:szCs w:val="24"/>
        </w:rPr>
        <w:t xml:space="preserve">     </w:t>
      </w:r>
    </w:p>
    <w:p w:rsidR="001C75E5" w:rsidRPr="00C05FD8" w:rsidRDefault="001C75E5" w:rsidP="001C75E5">
      <w:pPr>
        <w:autoSpaceDE w:val="0"/>
        <w:autoSpaceDN w:val="0"/>
        <w:adjustRightInd w:val="0"/>
        <w:jc w:val="both"/>
        <w:outlineLvl w:val="0"/>
        <w:rPr>
          <w:b/>
          <w:bCs/>
          <w:color w:val="000000"/>
          <w:szCs w:val="24"/>
        </w:rPr>
      </w:pPr>
      <w:r w:rsidRPr="00C05FD8">
        <w:rPr>
          <w:szCs w:val="24"/>
        </w:rPr>
        <w:t xml:space="preserve"> </w:t>
      </w:r>
      <w:proofErr w:type="gramStart"/>
      <w:r w:rsidRPr="00C05FD8">
        <w:rPr>
          <w:szCs w:val="24"/>
        </w:rPr>
        <w:t xml:space="preserve">Согласно п.3 Правил расследования причин аварий в электроэнергетике (в ред. Постановления Правительства РФ от 24.05.2017) (далее – Правила) расследованию и учету подлежат аварии на всех объектах электроэнергетики и (или) энергопринимающих установках, расположенных на территории Российской Федерации, соответствующие указанным в пунктах 4 и 5 Правил критериям, в том числе технологические нарушения на атомных станциях, указанные в пункте 1 Правил. </w:t>
      </w:r>
      <w:proofErr w:type="gramEnd"/>
    </w:p>
    <w:p w:rsidR="001C75E5" w:rsidRPr="00C05FD8" w:rsidRDefault="001C75E5" w:rsidP="001C75E5">
      <w:pPr>
        <w:autoSpaceDE w:val="0"/>
        <w:autoSpaceDN w:val="0"/>
        <w:adjustRightInd w:val="0"/>
        <w:jc w:val="both"/>
        <w:rPr>
          <w:szCs w:val="24"/>
        </w:rPr>
      </w:pPr>
      <w:r w:rsidRPr="00C05FD8">
        <w:rPr>
          <w:szCs w:val="24"/>
        </w:rPr>
        <w:t xml:space="preserve">            </w:t>
      </w:r>
      <w:proofErr w:type="gramStart"/>
      <w:r w:rsidRPr="00C05FD8">
        <w:rPr>
          <w:szCs w:val="24"/>
        </w:rPr>
        <w:t xml:space="preserve">Расследование причин аварийных ситуаций, не повлекших последствия, предусмотренные пунктом 3 настоящих Правил, но вызвавшие перерыв теплоснабжения потребителей на срок более 6 часов или приведшие к снижению температуры теплоносителя в подающем трубопроводе тепловой сети в отопительный период на 30 процентов и более по сравнению с температурным графиком системы теплоснабжения, осуществляется </w:t>
      </w:r>
      <w:r w:rsidRPr="00C05FD8">
        <w:rPr>
          <w:szCs w:val="24"/>
        </w:rPr>
        <w:lastRenderedPageBreak/>
        <w:t xml:space="preserve">собственником или иным законным владельцем объекта, на котором произошла аварийная ситуация. </w:t>
      </w:r>
      <w:proofErr w:type="gramEnd"/>
    </w:p>
    <w:p w:rsidR="001C75E5" w:rsidRPr="00C05FD8" w:rsidRDefault="001C75E5" w:rsidP="001C75E5">
      <w:pPr>
        <w:autoSpaceDE w:val="0"/>
        <w:autoSpaceDN w:val="0"/>
        <w:adjustRightInd w:val="0"/>
        <w:jc w:val="both"/>
        <w:rPr>
          <w:szCs w:val="24"/>
        </w:rPr>
      </w:pPr>
      <w:r w:rsidRPr="00C05FD8">
        <w:rPr>
          <w:szCs w:val="24"/>
        </w:rPr>
        <w:t>Аварии и инциденты на магистральных тепловых сетях МУП «</w:t>
      </w:r>
      <w:r w:rsidRPr="00C05FD8">
        <w:rPr>
          <w:bCs/>
          <w:szCs w:val="24"/>
        </w:rPr>
        <w:t>ГТС</w:t>
      </w:r>
      <w:r w:rsidRPr="00C05FD8">
        <w:rPr>
          <w:szCs w:val="24"/>
        </w:rPr>
        <w:t>»  за период 2018-2021 гг.  представлены в таблице 3.9.</w:t>
      </w:r>
    </w:p>
    <w:p w:rsidR="001C75E5" w:rsidRPr="00C05FD8" w:rsidRDefault="001C75E5" w:rsidP="001C75E5">
      <w:pPr>
        <w:autoSpaceDE w:val="0"/>
        <w:autoSpaceDN w:val="0"/>
        <w:adjustRightInd w:val="0"/>
        <w:jc w:val="both"/>
        <w:rPr>
          <w:szCs w:val="24"/>
        </w:rPr>
      </w:pPr>
    </w:p>
    <w:p w:rsidR="001C75E5" w:rsidRPr="00C05FD8" w:rsidRDefault="001C75E5" w:rsidP="001C75E5">
      <w:pPr>
        <w:autoSpaceDE w:val="0"/>
        <w:autoSpaceDN w:val="0"/>
        <w:adjustRightInd w:val="0"/>
        <w:jc w:val="both"/>
        <w:rPr>
          <w:b/>
          <w:bCs/>
          <w:color w:val="000000"/>
          <w:szCs w:val="24"/>
        </w:rPr>
      </w:pPr>
      <w:r w:rsidRPr="00C05FD8">
        <w:rPr>
          <w:b/>
          <w:bCs/>
          <w:color w:val="000000"/>
          <w:szCs w:val="24"/>
        </w:rPr>
        <w:t>Таблица 3.9.Разделение дефектов по принадлежности к магистральным  теплотрассам</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500"/>
        <w:gridCol w:w="1278"/>
        <w:gridCol w:w="1559"/>
        <w:gridCol w:w="1843"/>
        <w:gridCol w:w="2040"/>
      </w:tblGrid>
      <w:tr w:rsidR="001C75E5" w:rsidRPr="00C05FD8" w:rsidTr="00C26691">
        <w:trPr>
          <w:trHeight w:val="259"/>
          <w:jc w:val="center"/>
        </w:trPr>
        <w:tc>
          <w:tcPr>
            <w:tcW w:w="534" w:type="dxa"/>
            <w:vMerge w:val="restart"/>
            <w:shd w:val="clear" w:color="auto" w:fill="auto"/>
            <w:vAlign w:val="center"/>
            <w:hideMark/>
          </w:tcPr>
          <w:p w:rsidR="001C75E5" w:rsidRPr="00C05FD8" w:rsidRDefault="001C75E5" w:rsidP="00C26691">
            <w:pPr>
              <w:rPr>
                <w:color w:val="000000"/>
                <w:szCs w:val="24"/>
              </w:rPr>
            </w:pPr>
            <w:r w:rsidRPr="00C05FD8">
              <w:rPr>
                <w:color w:val="000000"/>
                <w:szCs w:val="24"/>
              </w:rPr>
              <w:t>№</w:t>
            </w:r>
          </w:p>
        </w:tc>
        <w:tc>
          <w:tcPr>
            <w:tcW w:w="2500" w:type="dxa"/>
            <w:vMerge w:val="restart"/>
            <w:shd w:val="clear" w:color="auto" w:fill="auto"/>
            <w:vAlign w:val="center"/>
            <w:hideMark/>
          </w:tcPr>
          <w:p w:rsidR="001C75E5" w:rsidRPr="00C05FD8" w:rsidRDefault="001C75E5" w:rsidP="00C26691">
            <w:pPr>
              <w:rPr>
                <w:color w:val="000000"/>
                <w:szCs w:val="24"/>
              </w:rPr>
            </w:pPr>
            <w:r w:rsidRPr="00C05FD8">
              <w:rPr>
                <w:color w:val="000000"/>
                <w:szCs w:val="24"/>
              </w:rPr>
              <w:t>Диаметры</w:t>
            </w:r>
          </w:p>
        </w:tc>
        <w:tc>
          <w:tcPr>
            <w:tcW w:w="6720"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Анализируемый период</w:t>
            </w:r>
          </w:p>
        </w:tc>
      </w:tr>
      <w:tr w:rsidR="001C75E5" w:rsidRPr="00C05FD8" w:rsidTr="00C26691">
        <w:trPr>
          <w:trHeight w:val="315"/>
          <w:jc w:val="center"/>
        </w:trPr>
        <w:tc>
          <w:tcPr>
            <w:tcW w:w="534" w:type="dxa"/>
            <w:vMerge/>
            <w:shd w:val="clear" w:color="auto" w:fill="auto"/>
            <w:vAlign w:val="center"/>
            <w:hideMark/>
          </w:tcPr>
          <w:p w:rsidR="001C75E5" w:rsidRPr="00C05FD8" w:rsidRDefault="001C75E5" w:rsidP="00C26691">
            <w:pPr>
              <w:rPr>
                <w:color w:val="000000"/>
                <w:szCs w:val="24"/>
              </w:rPr>
            </w:pPr>
          </w:p>
        </w:tc>
        <w:tc>
          <w:tcPr>
            <w:tcW w:w="2500" w:type="dxa"/>
            <w:vMerge/>
            <w:shd w:val="clear" w:color="auto" w:fill="auto"/>
            <w:vAlign w:val="center"/>
            <w:hideMark/>
          </w:tcPr>
          <w:p w:rsidR="001C75E5" w:rsidRPr="00C05FD8" w:rsidRDefault="001C75E5" w:rsidP="00C26691">
            <w:pPr>
              <w:rPr>
                <w:color w:val="000000"/>
                <w:szCs w:val="24"/>
              </w:rPr>
            </w:pPr>
          </w:p>
        </w:tc>
        <w:tc>
          <w:tcPr>
            <w:tcW w:w="1278"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2018</w:t>
            </w:r>
          </w:p>
        </w:tc>
        <w:tc>
          <w:tcPr>
            <w:tcW w:w="1559"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2019</w:t>
            </w:r>
          </w:p>
        </w:tc>
        <w:tc>
          <w:tcPr>
            <w:tcW w:w="184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2020</w:t>
            </w:r>
          </w:p>
        </w:tc>
        <w:tc>
          <w:tcPr>
            <w:tcW w:w="204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2021</w:t>
            </w:r>
          </w:p>
        </w:tc>
      </w:tr>
      <w:tr w:rsidR="001C75E5" w:rsidRPr="00C05FD8" w:rsidTr="00C26691">
        <w:trPr>
          <w:trHeight w:val="330"/>
          <w:jc w:val="center"/>
        </w:trPr>
        <w:tc>
          <w:tcPr>
            <w:tcW w:w="534" w:type="dxa"/>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w:t>
            </w:r>
          </w:p>
        </w:tc>
        <w:tc>
          <w:tcPr>
            <w:tcW w:w="2500" w:type="dxa"/>
            <w:shd w:val="clear" w:color="auto" w:fill="auto"/>
            <w:vAlign w:val="center"/>
            <w:hideMark/>
          </w:tcPr>
          <w:p w:rsidR="001C75E5" w:rsidRPr="00C05FD8" w:rsidRDefault="001C75E5" w:rsidP="00C26691">
            <w:pPr>
              <w:rPr>
                <w:color w:val="000000"/>
                <w:szCs w:val="24"/>
              </w:rPr>
            </w:pPr>
            <w:r w:rsidRPr="00C05FD8">
              <w:rPr>
                <w:color w:val="000000"/>
                <w:szCs w:val="24"/>
              </w:rPr>
              <w:t>301-400 мм</w:t>
            </w:r>
          </w:p>
        </w:tc>
        <w:tc>
          <w:tcPr>
            <w:tcW w:w="1278"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1</w:t>
            </w:r>
          </w:p>
        </w:tc>
        <w:tc>
          <w:tcPr>
            <w:tcW w:w="1559"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6</w:t>
            </w:r>
          </w:p>
        </w:tc>
        <w:tc>
          <w:tcPr>
            <w:tcW w:w="184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1</w:t>
            </w:r>
          </w:p>
        </w:tc>
        <w:tc>
          <w:tcPr>
            <w:tcW w:w="204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4</w:t>
            </w:r>
          </w:p>
        </w:tc>
      </w:tr>
      <w:tr w:rsidR="001C75E5" w:rsidRPr="00C05FD8" w:rsidTr="00C26691">
        <w:trPr>
          <w:trHeight w:val="330"/>
          <w:jc w:val="center"/>
        </w:trPr>
        <w:tc>
          <w:tcPr>
            <w:tcW w:w="534" w:type="dxa"/>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2</w:t>
            </w:r>
          </w:p>
        </w:tc>
        <w:tc>
          <w:tcPr>
            <w:tcW w:w="2500" w:type="dxa"/>
            <w:shd w:val="clear" w:color="auto" w:fill="auto"/>
            <w:vAlign w:val="center"/>
            <w:hideMark/>
          </w:tcPr>
          <w:p w:rsidR="001C75E5" w:rsidRPr="00C05FD8" w:rsidRDefault="001C75E5" w:rsidP="00C26691">
            <w:pPr>
              <w:rPr>
                <w:color w:val="000000"/>
                <w:szCs w:val="24"/>
              </w:rPr>
            </w:pPr>
            <w:r w:rsidRPr="00C05FD8">
              <w:rPr>
                <w:color w:val="000000"/>
                <w:szCs w:val="24"/>
              </w:rPr>
              <w:t>401-500 мм</w:t>
            </w:r>
          </w:p>
        </w:tc>
        <w:tc>
          <w:tcPr>
            <w:tcW w:w="1278" w:type="dxa"/>
            <w:shd w:val="clear" w:color="auto" w:fill="auto"/>
            <w:vAlign w:val="center"/>
            <w:hideMark/>
          </w:tcPr>
          <w:p w:rsidR="001C75E5" w:rsidRPr="00C05FD8" w:rsidRDefault="001C75E5" w:rsidP="00C26691">
            <w:pPr>
              <w:jc w:val="center"/>
              <w:rPr>
                <w:color w:val="000000"/>
                <w:szCs w:val="24"/>
              </w:rPr>
            </w:pPr>
          </w:p>
        </w:tc>
        <w:tc>
          <w:tcPr>
            <w:tcW w:w="1559" w:type="dxa"/>
            <w:shd w:val="clear" w:color="auto" w:fill="auto"/>
            <w:vAlign w:val="center"/>
            <w:hideMark/>
          </w:tcPr>
          <w:p w:rsidR="001C75E5" w:rsidRPr="00C05FD8" w:rsidRDefault="001C75E5" w:rsidP="00C26691">
            <w:pPr>
              <w:jc w:val="center"/>
              <w:rPr>
                <w:color w:val="000000"/>
                <w:szCs w:val="24"/>
              </w:rPr>
            </w:pPr>
          </w:p>
        </w:tc>
        <w:tc>
          <w:tcPr>
            <w:tcW w:w="1843" w:type="dxa"/>
            <w:shd w:val="clear" w:color="auto" w:fill="auto"/>
            <w:vAlign w:val="center"/>
            <w:hideMark/>
          </w:tcPr>
          <w:p w:rsidR="001C75E5" w:rsidRPr="00C05FD8" w:rsidRDefault="001C75E5" w:rsidP="00C26691">
            <w:pPr>
              <w:jc w:val="center"/>
              <w:rPr>
                <w:color w:val="000000"/>
                <w:szCs w:val="24"/>
              </w:rPr>
            </w:pPr>
          </w:p>
        </w:tc>
        <w:tc>
          <w:tcPr>
            <w:tcW w:w="2040" w:type="dxa"/>
            <w:shd w:val="clear" w:color="auto" w:fill="auto"/>
            <w:vAlign w:val="center"/>
            <w:hideMark/>
          </w:tcPr>
          <w:p w:rsidR="001C75E5" w:rsidRPr="00C05FD8" w:rsidRDefault="001C75E5" w:rsidP="00C26691">
            <w:pPr>
              <w:jc w:val="center"/>
              <w:rPr>
                <w:color w:val="000000"/>
                <w:szCs w:val="24"/>
              </w:rPr>
            </w:pPr>
          </w:p>
        </w:tc>
      </w:tr>
      <w:tr w:rsidR="001C75E5" w:rsidRPr="00C05FD8" w:rsidTr="00C26691">
        <w:trPr>
          <w:trHeight w:val="330"/>
          <w:jc w:val="center"/>
        </w:trPr>
        <w:tc>
          <w:tcPr>
            <w:tcW w:w="534" w:type="dxa"/>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3</w:t>
            </w:r>
          </w:p>
        </w:tc>
        <w:tc>
          <w:tcPr>
            <w:tcW w:w="2500" w:type="dxa"/>
            <w:shd w:val="clear" w:color="auto" w:fill="auto"/>
            <w:vAlign w:val="center"/>
            <w:hideMark/>
          </w:tcPr>
          <w:p w:rsidR="001C75E5" w:rsidRPr="00C05FD8" w:rsidRDefault="001C75E5" w:rsidP="00C26691">
            <w:pPr>
              <w:rPr>
                <w:color w:val="000000"/>
                <w:szCs w:val="24"/>
              </w:rPr>
            </w:pPr>
            <w:r w:rsidRPr="00C05FD8">
              <w:rPr>
                <w:color w:val="000000"/>
                <w:szCs w:val="24"/>
              </w:rPr>
              <w:t>501-600 мм</w:t>
            </w:r>
          </w:p>
        </w:tc>
        <w:tc>
          <w:tcPr>
            <w:tcW w:w="1278" w:type="dxa"/>
            <w:shd w:val="clear" w:color="auto" w:fill="auto"/>
            <w:vAlign w:val="center"/>
            <w:hideMark/>
          </w:tcPr>
          <w:p w:rsidR="001C75E5" w:rsidRPr="00C05FD8" w:rsidRDefault="001C75E5" w:rsidP="00C26691">
            <w:pPr>
              <w:jc w:val="center"/>
              <w:rPr>
                <w:color w:val="000000"/>
                <w:szCs w:val="24"/>
              </w:rPr>
            </w:pPr>
          </w:p>
        </w:tc>
        <w:tc>
          <w:tcPr>
            <w:tcW w:w="1559" w:type="dxa"/>
            <w:shd w:val="clear" w:color="auto" w:fill="auto"/>
            <w:vAlign w:val="center"/>
            <w:hideMark/>
          </w:tcPr>
          <w:p w:rsidR="001C75E5" w:rsidRPr="00C05FD8" w:rsidRDefault="001C75E5" w:rsidP="00C26691">
            <w:pPr>
              <w:jc w:val="center"/>
              <w:rPr>
                <w:color w:val="000000"/>
                <w:szCs w:val="24"/>
              </w:rPr>
            </w:pPr>
          </w:p>
        </w:tc>
        <w:tc>
          <w:tcPr>
            <w:tcW w:w="184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1</w:t>
            </w:r>
          </w:p>
        </w:tc>
        <w:tc>
          <w:tcPr>
            <w:tcW w:w="204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330"/>
          <w:jc w:val="center"/>
        </w:trPr>
        <w:tc>
          <w:tcPr>
            <w:tcW w:w="534" w:type="dxa"/>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w:t>
            </w:r>
          </w:p>
        </w:tc>
        <w:tc>
          <w:tcPr>
            <w:tcW w:w="2500" w:type="dxa"/>
            <w:shd w:val="clear" w:color="auto" w:fill="auto"/>
            <w:vAlign w:val="center"/>
            <w:hideMark/>
          </w:tcPr>
          <w:p w:rsidR="001C75E5" w:rsidRPr="00C05FD8" w:rsidRDefault="001C75E5" w:rsidP="00C26691">
            <w:pPr>
              <w:rPr>
                <w:color w:val="000000"/>
                <w:szCs w:val="24"/>
              </w:rPr>
            </w:pPr>
            <w:r w:rsidRPr="00C05FD8">
              <w:rPr>
                <w:color w:val="000000"/>
                <w:szCs w:val="24"/>
              </w:rPr>
              <w:t>601-700 мм</w:t>
            </w:r>
          </w:p>
        </w:tc>
        <w:tc>
          <w:tcPr>
            <w:tcW w:w="1278" w:type="dxa"/>
            <w:shd w:val="clear" w:color="auto" w:fill="auto"/>
            <w:vAlign w:val="center"/>
            <w:hideMark/>
          </w:tcPr>
          <w:p w:rsidR="001C75E5" w:rsidRPr="00C05FD8" w:rsidRDefault="001C75E5" w:rsidP="00C26691">
            <w:pPr>
              <w:jc w:val="center"/>
              <w:rPr>
                <w:color w:val="000000"/>
                <w:szCs w:val="24"/>
              </w:rPr>
            </w:pPr>
          </w:p>
        </w:tc>
        <w:tc>
          <w:tcPr>
            <w:tcW w:w="1559" w:type="dxa"/>
            <w:shd w:val="clear" w:color="auto" w:fill="auto"/>
            <w:vAlign w:val="center"/>
            <w:hideMark/>
          </w:tcPr>
          <w:p w:rsidR="001C75E5" w:rsidRPr="00C05FD8" w:rsidRDefault="001C75E5" w:rsidP="00C26691">
            <w:pPr>
              <w:jc w:val="center"/>
              <w:rPr>
                <w:color w:val="000000"/>
                <w:szCs w:val="24"/>
              </w:rPr>
            </w:pPr>
          </w:p>
        </w:tc>
        <w:tc>
          <w:tcPr>
            <w:tcW w:w="1843" w:type="dxa"/>
            <w:shd w:val="clear" w:color="auto" w:fill="auto"/>
            <w:vAlign w:val="center"/>
            <w:hideMark/>
          </w:tcPr>
          <w:p w:rsidR="001C75E5" w:rsidRPr="00C05FD8" w:rsidRDefault="001C75E5" w:rsidP="00C26691">
            <w:pPr>
              <w:jc w:val="center"/>
              <w:rPr>
                <w:color w:val="000000"/>
                <w:szCs w:val="24"/>
              </w:rPr>
            </w:pPr>
          </w:p>
        </w:tc>
        <w:tc>
          <w:tcPr>
            <w:tcW w:w="2040" w:type="dxa"/>
            <w:shd w:val="clear" w:color="auto" w:fill="auto"/>
            <w:vAlign w:val="center"/>
            <w:hideMark/>
          </w:tcPr>
          <w:p w:rsidR="001C75E5" w:rsidRPr="00C05FD8" w:rsidRDefault="001C75E5" w:rsidP="00C26691">
            <w:pPr>
              <w:jc w:val="center"/>
              <w:rPr>
                <w:color w:val="000000"/>
                <w:szCs w:val="24"/>
              </w:rPr>
            </w:pPr>
          </w:p>
        </w:tc>
      </w:tr>
      <w:tr w:rsidR="001C75E5" w:rsidRPr="00C05FD8" w:rsidTr="00C26691">
        <w:trPr>
          <w:trHeight w:val="330"/>
          <w:jc w:val="center"/>
        </w:trPr>
        <w:tc>
          <w:tcPr>
            <w:tcW w:w="534" w:type="dxa"/>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5</w:t>
            </w:r>
          </w:p>
        </w:tc>
        <w:tc>
          <w:tcPr>
            <w:tcW w:w="2500" w:type="dxa"/>
            <w:shd w:val="clear" w:color="auto" w:fill="auto"/>
            <w:vAlign w:val="center"/>
            <w:hideMark/>
          </w:tcPr>
          <w:p w:rsidR="001C75E5" w:rsidRPr="00C05FD8" w:rsidRDefault="001C75E5" w:rsidP="00C26691">
            <w:pPr>
              <w:rPr>
                <w:color w:val="000000"/>
                <w:szCs w:val="24"/>
              </w:rPr>
            </w:pPr>
            <w:r w:rsidRPr="00C05FD8">
              <w:rPr>
                <w:color w:val="000000"/>
                <w:szCs w:val="24"/>
              </w:rPr>
              <w:t>701-800 мм</w:t>
            </w:r>
          </w:p>
        </w:tc>
        <w:tc>
          <w:tcPr>
            <w:tcW w:w="1278"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1</w:t>
            </w:r>
          </w:p>
        </w:tc>
        <w:tc>
          <w:tcPr>
            <w:tcW w:w="1559" w:type="dxa"/>
            <w:shd w:val="clear" w:color="auto" w:fill="auto"/>
            <w:vAlign w:val="center"/>
            <w:hideMark/>
          </w:tcPr>
          <w:p w:rsidR="001C75E5" w:rsidRPr="00C05FD8" w:rsidRDefault="001C75E5" w:rsidP="00C26691">
            <w:pPr>
              <w:jc w:val="center"/>
              <w:rPr>
                <w:color w:val="000000"/>
                <w:szCs w:val="24"/>
              </w:rPr>
            </w:pPr>
          </w:p>
        </w:tc>
        <w:tc>
          <w:tcPr>
            <w:tcW w:w="1843" w:type="dxa"/>
            <w:shd w:val="clear" w:color="auto" w:fill="auto"/>
            <w:vAlign w:val="center"/>
            <w:hideMark/>
          </w:tcPr>
          <w:p w:rsidR="001C75E5" w:rsidRPr="00C05FD8" w:rsidRDefault="001C75E5" w:rsidP="00C26691">
            <w:pPr>
              <w:jc w:val="center"/>
              <w:rPr>
                <w:color w:val="000000"/>
                <w:szCs w:val="24"/>
              </w:rPr>
            </w:pPr>
          </w:p>
        </w:tc>
        <w:tc>
          <w:tcPr>
            <w:tcW w:w="2040" w:type="dxa"/>
            <w:shd w:val="clear" w:color="auto" w:fill="auto"/>
            <w:vAlign w:val="center"/>
            <w:hideMark/>
          </w:tcPr>
          <w:p w:rsidR="001C75E5" w:rsidRPr="00C05FD8" w:rsidRDefault="001C75E5" w:rsidP="00C26691">
            <w:pPr>
              <w:jc w:val="center"/>
              <w:rPr>
                <w:color w:val="000000"/>
                <w:szCs w:val="24"/>
              </w:rPr>
            </w:pPr>
          </w:p>
        </w:tc>
      </w:tr>
      <w:tr w:rsidR="001C75E5" w:rsidRPr="00C05FD8" w:rsidTr="00C26691">
        <w:trPr>
          <w:trHeight w:val="330"/>
          <w:jc w:val="center"/>
        </w:trPr>
        <w:tc>
          <w:tcPr>
            <w:tcW w:w="534" w:type="dxa"/>
            <w:shd w:val="clear" w:color="auto" w:fill="auto"/>
            <w:noWrap/>
            <w:vAlign w:val="bottom"/>
            <w:hideMark/>
          </w:tcPr>
          <w:p w:rsidR="001C75E5" w:rsidRPr="00C05FD8" w:rsidRDefault="001C75E5" w:rsidP="00C26691">
            <w:pPr>
              <w:rPr>
                <w:color w:val="000000"/>
                <w:szCs w:val="24"/>
              </w:rPr>
            </w:pPr>
          </w:p>
        </w:tc>
        <w:tc>
          <w:tcPr>
            <w:tcW w:w="2500" w:type="dxa"/>
            <w:shd w:val="clear" w:color="auto" w:fill="auto"/>
            <w:vAlign w:val="center"/>
            <w:hideMark/>
          </w:tcPr>
          <w:p w:rsidR="001C75E5" w:rsidRPr="00C05FD8" w:rsidRDefault="001C75E5" w:rsidP="00C26691">
            <w:pPr>
              <w:rPr>
                <w:color w:val="000000"/>
                <w:szCs w:val="24"/>
              </w:rPr>
            </w:pPr>
            <w:r w:rsidRPr="00C05FD8">
              <w:rPr>
                <w:color w:val="000000"/>
                <w:szCs w:val="24"/>
              </w:rPr>
              <w:t>Итого</w:t>
            </w:r>
          </w:p>
        </w:tc>
        <w:tc>
          <w:tcPr>
            <w:tcW w:w="1278"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w:t>
            </w:r>
          </w:p>
        </w:tc>
        <w:tc>
          <w:tcPr>
            <w:tcW w:w="1559"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6</w:t>
            </w:r>
          </w:p>
        </w:tc>
        <w:tc>
          <w:tcPr>
            <w:tcW w:w="184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w:t>
            </w:r>
          </w:p>
        </w:tc>
        <w:tc>
          <w:tcPr>
            <w:tcW w:w="204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6</w:t>
            </w:r>
          </w:p>
        </w:tc>
      </w:tr>
    </w:tbl>
    <w:p w:rsidR="001C75E5" w:rsidRPr="00C05FD8" w:rsidRDefault="001C75E5" w:rsidP="001C75E5">
      <w:pPr>
        <w:autoSpaceDE w:val="0"/>
        <w:autoSpaceDN w:val="0"/>
        <w:adjustRightInd w:val="0"/>
        <w:jc w:val="both"/>
        <w:rPr>
          <w:b/>
          <w:bCs/>
          <w:color w:val="000000"/>
          <w:szCs w:val="24"/>
        </w:rPr>
      </w:pPr>
    </w:p>
    <w:p w:rsidR="001C75E5" w:rsidRPr="00C05FD8" w:rsidRDefault="001C75E5" w:rsidP="001C75E5">
      <w:pPr>
        <w:autoSpaceDE w:val="0"/>
        <w:autoSpaceDN w:val="0"/>
        <w:adjustRightInd w:val="0"/>
        <w:outlineLvl w:val="0"/>
        <w:rPr>
          <w:color w:val="000000"/>
          <w:szCs w:val="24"/>
        </w:rPr>
      </w:pPr>
      <w:r w:rsidRPr="00C05FD8">
        <w:rPr>
          <w:b/>
          <w:bCs/>
          <w:color w:val="000000"/>
          <w:szCs w:val="24"/>
        </w:rPr>
        <w:t xml:space="preserve">3.8. Диагностика и ремонты тепловых сетей </w:t>
      </w:r>
    </w:p>
    <w:p w:rsidR="001C75E5" w:rsidRPr="00C05FD8" w:rsidRDefault="001C75E5" w:rsidP="001C75E5">
      <w:pPr>
        <w:autoSpaceDE w:val="0"/>
        <w:autoSpaceDN w:val="0"/>
        <w:adjustRightInd w:val="0"/>
        <w:jc w:val="both"/>
        <w:rPr>
          <w:szCs w:val="24"/>
        </w:rPr>
      </w:pPr>
      <w:r w:rsidRPr="00C05FD8">
        <w:rPr>
          <w:szCs w:val="24"/>
        </w:rPr>
        <w:t xml:space="preserve">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Результаты проведенных гидравлических испытаний и результаты диагностики состояния тепловых сетей учитываются при формировании планов капитального ремонта совместно со сроком эксплуатации теплотрассы и количеством зарегистрированных на ней за отопительный сезон дефектов.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Планирование ремонтных программ начинается с формирования перечня объектов с указанием физических объемов (длина, диаметр и т.д.) и характеристик объекта (пропуск тепловой энергии, гидравлические потери и т.д.). </w:t>
      </w:r>
      <w:proofErr w:type="gramStart"/>
      <w:r w:rsidRPr="00C05FD8">
        <w:rPr>
          <w:color w:val="000000"/>
          <w:szCs w:val="24"/>
        </w:rPr>
        <w:t xml:space="preserve">Данный перечень формируется на основании заявки за подписью руководителя участка тепловых сетей подтверждёнными актами гидравлических испытаний на плотность и прочность, актами осмотра повреждений участка теплосети в зимний и летний периоды. </w:t>
      </w:r>
      <w:proofErr w:type="gramEnd"/>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rPr>
          <w:color w:val="000000"/>
          <w:szCs w:val="24"/>
        </w:rPr>
      </w:pPr>
      <w:r w:rsidRPr="00C05FD8">
        <w:rPr>
          <w:color w:val="000000"/>
          <w:szCs w:val="24"/>
        </w:rPr>
        <w:t>При выполнении капитальных, текущих и аварийных ремонтов подразделения и службы МУП «</w:t>
      </w:r>
      <w:r w:rsidRPr="00C05FD8">
        <w:rPr>
          <w:bCs/>
          <w:szCs w:val="24"/>
        </w:rPr>
        <w:t>ГТС</w:t>
      </w:r>
      <w:r w:rsidRPr="00C05FD8">
        <w:rPr>
          <w:color w:val="000000"/>
          <w:szCs w:val="24"/>
        </w:rPr>
        <w:t xml:space="preserve">» руководствуются: </w:t>
      </w:r>
    </w:p>
    <w:p w:rsidR="001C75E5" w:rsidRPr="00C05FD8" w:rsidRDefault="001C75E5" w:rsidP="001C75E5">
      <w:pPr>
        <w:numPr>
          <w:ilvl w:val="0"/>
          <w:numId w:val="6"/>
        </w:numPr>
        <w:autoSpaceDE w:val="0"/>
        <w:autoSpaceDN w:val="0"/>
        <w:adjustRightInd w:val="0"/>
        <w:spacing w:after="176"/>
        <w:rPr>
          <w:color w:val="000000"/>
          <w:szCs w:val="24"/>
        </w:rPr>
      </w:pPr>
      <w:r w:rsidRPr="00C05FD8">
        <w:rPr>
          <w:color w:val="000000"/>
          <w:szCs w:val="24"/>
        </w:rPr>
        <w:t xml:space="preserve">действующим регламентом реализации ремонтных работ; </w:t>
      </w:r>
    </w:p>
    <w:p w:rsidR="001C75E5" w:rsidRPr="00C05FD8" w:rsidRDefault="001C75E5" w:rsidP="001C75E5">
      <w:pPr>
        <w:numPr>
          <w:ilvl w:val="0"/>
          <w:numId w:val="6"/>
        </w:numPr>
        <w:autoSpaceDE w:val="0"/>
        <w:autoSpaceDN w:val="0"/>
        <w:adjustRightInd w:val="0"/>
        <w:spacing w:after="176"/>
        <w:rPr>
          <w:color w:val="000000"/>
          <w:szCs w:val="24"/>
        </w:rPr>
      </w:pPr>
      <w:r w:rsidRPr="00C05FD8">
        <w:rPr>
          <w:color w:val="000000"/>
          <w:szCs w:val="24"/>
        </w:rPr>
        <w:t xml:space="preserve">регламентом по контролю использования собственных ресурсов при проведении ремонтных работ; </w:t>
      </w:r>
    </w:p>
    <w:p w:rsidR="001C75E5" w:rsidRPr="00C05FD8" w:rsidRDefault="001C75E5" w:rsidP="001C75E5">
      <w:pPr>
        <w:numPr>
          <w:ilvl w:val="0"/>
          <w:numId w:val="6"/>
        </w:numPr>
        <w:autoSpaceDE w:val="0"/>
        <w:autoSpaceDN w:val="0"/>
        <w:adjustRightInd w:val="0"/>
        <w:spacing w:after="176"/>
        <w:rPr>
          <w:color w:val="000000"/>
          <w:szCs w:val="24"/>
        </w:rPr>
      </w:pPr>
      <w:r w:rsidRPr="00C05FD8">
        <w:rPr>
          <w:color w:val="000000"/>
          <w:szCs w:val="24"/>
        </w:rPr>
        <w:t xml:space="preserve">регламентом по планированию ремонтного фонда; </w:t>
      </w:r>
    </w:p>
    <w:p w:rsidR="001C75E5" w:rsidRPr="00C05FD8" w:rsidRDefault="001C75E5" w:rsidP="001C75E5">
      <w:pPr>
        <w:numPr>
          <w:ilvl w:val="0"/>
          <w:numId w:val="6"/>
        </w:numPr>
        <w:autoSpaceDE w:val="0"/>
        <w:autoSpaceDN w:val="0"/>
        <w:adjustRightInd w:val="0"/>
        <w:spacing w:after="176"/>
        <w:rPr>
          <w:color w:val="000000"/>
          <w:szCs w:val="24"/>
        </w:rPr>
      </w:pPr>
      <w:r w:rsidRPr="00C05FD8">
        <w:rPr>
          <w:color w:val="000000"/>
          <w:szCs w:val="24"/>
        </w:rPr>
        <w:t>федеральными нормами и правилами в области промышленной безопасности «Правила промышленной безопасности при использовании оборудования, работающего под избыточным давлением»</w:t>
      </w:r>
    </w:p>
    <w:p w:rsidR="001C75E5" w:rsidRPr="00C05FD8" w:rsidRDefault="001C75E5" w:rsidP="001C75E5">
      <w:pPr>
        <w:numPr>
          <w:ilvl w:val="0"/>
          <w:numId w:val="6"/>
        </w:numPr>
        <w:autoSpaceDE w:val="0"/>
        <w:autoSpaceDN w:val="0"/>
        <w:adjustRightInd w:val="0"/>
        <w:spacing w:after="176"/>
        <w:rPr>
          <w:color w:val="000000"/>
          <w:szCs w:val="24"/>
        </w:rPr>
      </w:pPr>
      <w:r w:rsidRPr="00C05FD8">
        <w:rPr>
          <w:color w:val="000000"/>
          <w:szCs w:val="24"/>
        </w:rPr>
        <w:t xml:space="preserve">правилами организации технического обслуживания и ремонта оборудования, зданий и сооружений электростанций и сетей СО 34. 04.181-2003; </w:t>
      </w:r>
    </w:p>
    <w:p w:rsidR="001C75E5" w:rsidRPr="00C05FD8" w:rsidRDefault="001C75E5" w:rsidP="001C75E5">
      <w:pPr>
        <w:numPr>
          <w:ilvl w:val="0"/>
          <w:numId w:val="6"/>
        </w:numPr>
        <w:autoSpaceDE w:val="0"/>
        <w:autoSpaceDN w:val="0"/>
        <w:adjustRightInd w:val="0"/>
        <w:rPr>
          <w:color w:val="000000"/>
          <w:szCs w:val="24"/>
        </w:rPr>
      </w:pPr>
      <w:r w:rsidRPr="00C05FD8">
        <w:rPr>
          <w:color w:val="000000"/>
          <w:szCs w:val="24"/>
        </w:rPr>
        <w:t xml:space="preserve">рекомендациями действующих СП. </w:t>
      </w:r>
    </w:p>
    <w:p w:rsidR="001C75E5" w:rsidRPr="00C05FD8" w:rsidRDefault="001C75E5" w:rsidP="001C75E5">
      <w:pPr>
        <w:autoSpaceDE w:val="0"/>
        <w:autoSpaceDN w:val="0"/>
        <w:adjustRightInd w:val="0"/>
        <w:rPr>
          <w:rFonts w:ascii="Arial" w:hAnsi="Arial"/>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На тепловых сетях МУП </w:t>
      </w:r>
      <w:r w:rsidRPr="00C05FD8">
        <w:rPr>
          <w:szCs w:val="24"/>
        </w:rPr>
        <w:t xml:space="preserve">«ГТС» </w:t>
      </w:r>
      <w:r w:rsidRPr="00C05FD8">
        <w:rPr>
          <w:color w:val="000000"/>
          <w:szCs w:val="24"/>
        </w:rPr>
        <w:t xml:space="preserve"> проводят следующие виды испытаний: </w:t>
      </w:r>
    </w:p>
    <w:p w:rsidR="001C75E5" w:rsidRPr="00C05FD8" w:rsidRDefault="001C75E5" w:rsidP="001C75E5">
      <w:pPr>
        <w:numPr>
          <w:ilvl w:val="0"/>
          <w:numId w:val="7"/>
        </w:numPr>
        <w:autoSpaceDE w:val="0"/>
        <w:autoSpaceDN w:val="0"/>
        <w:adjustRightInd w:val="0"/>
        <w:jc w:val="both"/>
        <w:rPr>
          <w:color w:val="000000"/>
          <w:szCs w:val="24"/>
        </w:rPr>
      </w:pPr>
      <w:r w:rsidRPr="00C05FD8">
        <w:rPr>
          <w:color w:val="000000"/>
          <w:szCs w:val="24"/>
        </w:rPr>
        <w:t xml:space="preserve">Испытания на плотность и прочность проводятся в соответствии с «Федеральными нормами </w:t>
      </w:r>
      <w:proofErr w:type="gramStart"/>
      <w:r w:rsidRPr="00C05FD8">
        <w:rPr>
          <w:color w:val="000000"/>
          <w:szCs w:val="24"/>
        </w:rPr>
        <w:t>п</w:t>
      </w:r>
      <w:proofErr w:type="gramEnd"/>
      <w:r w:rsidRPr="00C05FD8">
        <w:rPr>
          <w:color w:val="000000"/>
          <w:szCs w:val="24"/>
        </w:rPr>
        <w:t xml:space="preserve"> правилами в области промышленной безопасности «Правила промышленной безопасности при использовании оборудования, работающего под избыточным давлением»», «Правилами технической эксплуатации электрических станций и сетей Российской Федерации», «Типовой инструкцией по технической эксплуатации систем </w:t>
      </w:r>
      <w:r w:rsidRPr="00C05FD8">
        <w:rPr>
          <w:color w:val="000000"/>
          <w:szCs w:val="24"/>
        </w:rPr>
        <w:lastRenderedPageBreak/>
        <w:t xml:space="preserve">транспорта и распределения тепловой энергии» и местной инструкцией. Испытания проводятся 2 раза в год – после окончания отопительного сезона и в летний период после капитальных ремонтов. Испытания проводятся по рабочим программам. Испытательное давление выбирается не менее 1,25 максимального рабочего (не менее 16атм), рассчитанного на предстоящий сезон. Испытания проводятся по зонам теплоснабжения. Длительность испытаний – 1-2 дня. Для эффективности испытаний организуются отдельные этапы (испытываемые участки) внутри каждой зоны (от 4 до 14 этапов). Испытательные давления создаются на участке РТС насосом ЦНСг 60*297. После проведения испытаний составляется  соответствующий Акт. </w:t>
      </w:r>
    </w:p>
    <w:p w:rsidR="001C75E5" w:rsidRPr="00C05FD8" w:rsidRDefault="001C75E5" w:rsidP="001C75E5">
      <w:pPr>
        <w:autoSpaceDE w:val="0"/>
        <w:autoSpaceDN w:val="0"/>
        <w:adjustRightInd w:val="0"/>
        <w:rPr>
          <w:rFonts w:ascii="Arial" w:hAnsi="Arial"/>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В отношении тепловых сетей МУП </w:t>
      </w:r>
      <w:r w:rsidRPr="00C05FD8">
        <w:rPr>
          <w:szCs w:val="24"/>
        </w:rPr>
        <w:t xml:space="preserve">«ГТС» </w:t>
      </w:r>
      <w:r w:rsidRPr="00C05FD8">
        <w:rPr>
          <w:color w:val="000000"/>
          <w:szCs w:val="24"/>
        </w:rPr>
        <w:t xml:space="preserve"> аналогично на основании статистики повреждений, гидравлических испытаний и срока службы трубопроводов выбираются участки тепловой сети, требующие замены, после чего принимается решение о включении участка тепловой сети в план капитального ремонта на следующий год. </w:t>
      </w:r>
    </w:p>
    <w:p w:rsidR="001C75E5" w:rsidRPr="00C05FD8" w:rsidRDefault="001C75E5" w:rsidP="001C75E5">
      <w:pPr>
        <w:spacing w:before="100" w:beforeAutospacing="1" w:after="100" w:afterAutospacing="1"/>
        <w:jc w:val="both"/>
        <w:rPr>
          <w:color w:val="000000"/>
          <w:szCs w:val="24"/>
        </w:rPr>
      </w:pPr>
      <w:r w:rsidRPr="00C05FD8">
        <w:rPr>
          <w:color w:val="000000"/>
          <w:szCs w:val="24"/>
        </w:rPr>
        <w:t xml:space="preserve">Средняя температура наружного воздуха в отопительный период определялась на основании сведений, предоставляемых органами гидрометеорологической службы за предыдущие пять отопительных периодов, как </w:t>
      </w:r>
      <w:proofErr w:type="gramStart"/>
      <w:r w:rsidRPr="00C05FD8">
        <w:rPr>
          <w:color w:val="000000"/>
          <w:szCs w:val="24"/>
        </w:rPr>
        <w:t>среднеарифметическое</w:t>
      </w:r>
      <w:proofErr w:type="gramEnd"/>
      <w:r w:rsidRPr="00C05FD8">
        <w:rPr>
          <w:color w:val="000000"/>
          <w:szCs w:val="24"/>
        </w:rPr>
        <w:t xml:space="preserve"> средних суточных температур наружного воздуха за отопительный период. При отсутствии такой информации средняя температура наружного воздуха в отопительный период определяется исходя из климатических параметров, применяемых при проектировании зданий и сооружений, систем отопления. На основании данных органов гидрометеорологической службы за предыдущие пять отопительных периодов   динамика температурных режимов центральной   зоны  Курской области представлена  в таблице 3.10.    </w:t>
      </w:r>
    </w:p>
    <w:tbl>
      <w:tblPr>
        <w:tblW w:w="9924" w:type="dxa"/>
        <w:jc w:val="center"/>
        <w:tblLook w:val="0000" w:firstRow="0" w:lastRow="0" w:firstColumn="0" w:lastColumn="0" w:noHBand="0" w:noVBand="0"/>
      </w:tblPr>
      <w:tblGrid>
        <w:gridCol w:w="495"/>
        <w:gridCol w:w="2086"/>
        <w:gridCol w:w="985"/>
        <w:gridCol w:w="896"/>
        <w:gridCol w:w="985"/>
        <w:gridCol w:w="875"/>
        <w:gridCol w:w="1012"/>
        <w:gridCol w:w="889"/>
        <w:gridCol w:w="877"/>
        <w:gridCol w:w="1037"/>
      </w:tblGrid>
      <w:tr w:rsidR="001C75E5" w:rsidRPr="00C05FD8" w:rsidTr="00C26691">
        <w:trPr>
          <w:trHeight w:val="190"/>
          <w:jc w:val="center"/>
        </w:trPr>
        <w:tc>
          <w:tcPr>
            <w:tcW w:w="506" w:type="dxa"/>
            <w:tcBorders>
              <w:top w:val="nil"/>
              <w:left w:val="nil"/>
              <w:bottom w:val="single" w:sz="4" w:space="0" w:color="auto"/>
              <w:right w:val="nil"/>
            </w:tcBorders>
          </w:tcPr>
          <w:p w:rsidR="001C75E5" w:rsidRPr="00C05FD8" w:rsidRDefault="001C75E5" w:rsidP="00C26691">
            <w:pPr>
              <w:jc w:val="center"/>
              <w:rPr>
                <w:b/>
                <w:bCs/>
                <w:color w:val="000000"/>
                <w:szCs w:val="24"/>
              </w:rPr>
            </w:pPr>
          </w:p>
        </w:tc>
        <w:tc>
          <w:tcPr>
            <w:tcW w:w="9418" w:type="dxa"/>
            <w:gridSpan w:val="9"/>
            <w:tcBorders>
              <w:top w:val="nil"/>
              <w:left w:val="nil"/>
              <w:bottom w:val="single" w:sz="4" w:space="0" w:color="auto"/>
              <w:right w:val="nil"/>
            </w:tcBorders>
            <w:vAlign w:val="center"/>
          </w:tcPr>
          <w:p w:rsidR="001C75E5" w:rsidRPr="00C05FD8" w:rsidRDefault="001C75E5" w:rsidP="00C26691">
            <w:pPr>
              <w:rPr>
                <w:b/>
                <w:bCs/>
                <w:color w:val="000000"/>
                <w:szCs w:val="24"/>
              </w:rPr>
            </w:pPr>
            <w:r w:rsidRPr="00C05FD8">
              <w:rPr>
                <w:b/>
                <w:bCs/>
                <w:color w:val="000000"/>
                <w:szCs w:val="24"/>
              </w:rPr>
              <w:t>Таблица 3.10.Средняя температура наружного воздуха в отопительный период</w:t>
            </w:r>
          </w:p>
        </w:tc>
      </w:tr>
      <w:tr w:rsidR="001C75E5" w:rsidRPr="00C05FD8" w:rsidTr="00C26691">
        <w:trPr>
          <w:trHeight w:val="276"/>
          <w:jc w:val="center"/>
        </w:trPr>
        <w:tc>
          <w:tcPr>
            <w:tcW w:w="2675" w:type="dxa"/>
            <w:gridSpan w:val="2"/>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Месяц</w:t>
            </w:r>
          </w:p>
        </w:tc>
        <w:tc>
          <w:tcPr>
            <w:tcW w:w="1011"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октябрь</w:t>
            </w:r>
          </w:p>
        </w:tc>
        <w:tc>
          <w:tcPr>
            <w:tcW w:w="91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ноябрь</w:t>
            </w:r>
          </w:p>
        </w:tc>
        <w:tc>
          <w:tcPr>
            <w:tcW w:w="886"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декабрь</w:t>
            </w:r>
          </w:p>
        </w:tc>
        <w:tc>
          <w:tcPr>
            <w:tcW w:w="890"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январь</w:t>
            </w:r>
          </w:p>
        </w:tc>
        <w:tc>
          <w:tcPr>
            <w:tcW w:w="90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февраль</w:t>
            </w:r>
          </w:p>
        </w:tc>
        <w:tc>
          <w:tcPr>
            <w:tcW w:w="9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март</w:t>
            </w:r>
          </w:p>
        </w:tc>
        <w:tc>
          <w:tcPr>
            <w:tcW w:w="792"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апрель</w:t>
            </w:r>
          </w:p>
        </w:tc>
        <w:tc>
          <w:tcPr>
            <w:tcW w:w="931"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Средняя</w:t>
            </w:r>
          </w:p>
        </w:tc>
      </w:tr>
      <w:tr w:rsidR="001C75E5" w:rsidRPr="00C05FD8" w:rsidTr="00C26691">
        <w:trPr>
          <w:trHeight w:val="455"/>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Среднемесячная температура воздуха за отопительный период 2020-2021годы</w:t>
            </w:r>
          </w:p>
        </w:tc>
        <w:tc>
          <w:tcPr>
            <w:tcW w:w="1011"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11,1</w:t>
            </w:r>
          </w:p>
        </w:tc>
        <w:tc>
          <w:tcPr>
            <w:tcW w:w="91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1,3</w:t>
            </w:r>
          </w:p>
        </w:tc>
        <w:tc>
          <w:tcPr>
            <w:tcW w:w="886"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-4</w:t>
            </w:r>
          </w:p>
        </w:tc>
        <w:tc>
          <w:tcPr>
            <w:tcW w:w="890"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-4,5</w:t>
            </w:r>
          </w:p>
        </w:tc>
        <w:tc>
          <w:tcPr>
            <w:tcW w:w="90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-8,7</w:t>
            </w:r>
          </w:p>
        </w:tc>
        <w:tc>
          <w:tcPr>
            <w:tcW w:w="9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-0,8</w:t>
            </w:r>
          </w:p>
        </w:tc>
        <w:tc>
          <w:tcPr>
            <w:tcW w:w="792"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7,4</w:t>
            </w:r>
          </w:p>
        </w:tc>
        <w:tc>
          <w:tcPr>
            <w:tcW w:w="931"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0,3</w:t>
            </w:r>
          </w:p>
        </w:tc>
      </w:tr>
      <w:tr w:rsidR="001C75E5" w:rsidRPr="00C05FD8" w:rsidTr="00C26691">
        <w:trPr>
          <w:trHeight w:val="521"/>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Среднемесячная температура воздуха за отопительный период 2019-2020годы</w:t>
            </w:r>
          </w:p>
        </w:tc>
        <w:tc>
          <w:tcPr>
            <w:tcW w:w="1011"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9,5</w:t>
            </w:r>
          </w:p>
        </w:tc>
        <w:tc>
          <w:tcPr>
            <w:tcW w:w="91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1,9</w:t>
            </w:r>
          </w:p>
        </w:tc>
        <w:tc>
          <w:tcPr>
            <w:tcW w:w="886"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0,2</w:t>
            </w:r>
          </w:p>
        </w:tc>
        <w:tc>
          <w:tcPr>
            <w:tcW w:w="890"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-0,9</w:t>
            </w:r>
          </w:p>
        </w:tc>
        <w:tc>
          <w:tcPr>
            <w:tcW w:w="90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-0,8</w:t>
            </w:r>
          </w:p>
        </w:tc>
        <w:tc>
          <w:tcPr>
            <w:tcW w:w="9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5,2</w:t>
            </w:r>
          </w:p>
        </w:tc>
        <w:tc>
          <w:tcPr>
            <w:tcW w:w="792"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7</w:t>
            </w:r>
          </w:p>
        </w:tc>
        <w:tc>
          <w:tcPr>
            <w:tcW w:w="931"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3,2</w:t>
            </w:r>
          </w:p>
        </w:tc>
      </w:tr>
      <w:tr w:rsidR="001C75E5" w:rsidRPr="00C05FD8" w:rsidTr="00C26691">
        <w:trPr>
          <w:trHeight w:val="525"/>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Среднемесячная температура воздуха за отопительный период 2018-2019годы</w:t>
            </w:r>
          </w:p>
        </w:tc>
        <w:tc>
          <w:tcPr>
            <w:tcW w:w="1011"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8,8</w:t>
            </w:r>
          </w:p>
        </w:tc>
        <w:tc>
          <w:tcPr>
            <w:tcW w:w="91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-1,6</w:t>
            </w:r>
          </w:p>
        </w:tc>
        <w:tc>
          <w:tcPr>
            <w:tcW w:w="886"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-5</w:t>
            </w:r>
          </w:p>
        </w:tc>
        <w:tc>
          <w:tcPr>
            <w:tcW w:w="890"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-6,4</w:t>
            </w:r>
          </w:p>
        </w:tc>
        <w:tc>
          <w:tcPr>
            <w:tcW w:w="90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-2,1</w:t>
            </w:r>
          </w:p>
        </w:tc>
        <w:tc>
          <w:tcPr>
            <w:tcW w:w="9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1,3</w:t>
            </w:r>
          </w:p>
        </w:tc>
        <w:tc>
          <w:tcPr>
            <w:tcW w:w="792"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9,7</w:t>
            </w:r>
          </w:p>
        </w:tc>
        <w:tc>
          <w:tcPr>
            <w:tcW w:w="931"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0,7</w:t>
            </w:r>
          </w:p>
        </w:tc>
      </w:tr>
      <w:tr w:rsidR="001C75E5" w:rsidRPr="00C05FD8" w:rsidTr="00C26691">
        <w:trPr>
          <w:trHeight w:val="711"/>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Среднемесячная температура воздуха за отопительный период 2017-2018годы</w:t>
            </w:r>
          </w:p>
        </w:tc>
        <w:tc>
          <w:tcPr>
            <w:tcW w:w="1011"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6,1</w:t>
            </w:r>
          </w:p>
        </w:tc>
        <w:tc>
          <w:tcPr>
            <w:tcW w:w="91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0,4</w:t>
            </w:r>
          </w:p>
        </w:tc>
        <w:tc>
          <w:tcPr>
            <w:tcW w:w="886"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1,1</w:t>
            </w:r>
          </w:p>
        </w:tc>
        <w:tc>
          <w:tcPr>
            <w:tcW w:w="890"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-4,9</w:t>
            </w:r>
          </w:p>
        </w:tc>
        <w:tc>
          <w:tcPr>
            <w:tcW w:w="90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-7,6</w:t>
            </w:r>
          </w:p>
        </w:tc>
        <w:tc>
          <w:tcPr>
            <w:tcW w:w="9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-5,6</w:t>
            </w:r>
          </w:p>
        </w:tc>
        <w:tc>
          <w:tcPr>
            <w:tcW w:w="792"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9,3</w:t>
            </w:r>
          </w:p>
        </w:tc>
        <w:tc>
          <w:tcPr>
            <w:tcW w:w="931"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-0,2</w:t>
            </w:r>
          </w:p>
        </w:tc>
      </w:tr>
      <w:tr w:rsidR="001C75E5" w:rsidRPr="00C05FD8" w:rsidTr="00C26691">
        <w:trPr>
          <w:trHeight w:val="52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Среднемесячная температура воздуха за отопительный период 2016-2017годы</w:t>
            </w:r>
          </w:p>
        </w:tc>
        <w:tc>
          <w:tcPr>
            <w:tcW w:w="1011"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5,4</w:t>
            </w:r>
          </w:p>
        </w:tc>
        <w:tc>
          <w:tcPr>
            <w:tcW w:w="91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-1,4</w:t>
            </w:r>
          </w:p>
        </w:tc>
        <w:tc>
          <w:tcPr>
            <w:tcW w:w="886"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-5,4</w:t>
            </w:r>
          </w:p>
        </w:tc>
        <w:tc>
          <w:tcPr>
            <w:tcW w:w="890"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-7</w:t>
            </w:r>
          </w:p>
        </w:tc>
        <w:tc>
          <w:tcPr>
            <w:tcW w:w="90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-5,1</w:t>
            </w:r>
          </w:p>
        </w:tc>
        <w:tc>
          <w:tcPr>
            <w:tcW w:w="91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3,4</w:t>
            </w:r>
          </w:p>
        </w:tc>
        <w:tc>
          <w:tcPr>
            <w:tcW w:w="792"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8,2</w:t>
            </w:r>
          </w:p>
        </w:tc>
        <w:tc>
          <w:tcPr>
            <w:tcW w:w="931"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-0,3</w:t>
            </w:r>
          </w:p>
        </w:tc>
      </w:tr>
    </w:tbl>
    <w:p w:rsidR="001C75E5" w:rsidRPr="00C05FD8" w:rsidRDefault="001C75E5" w:rsidP="001C75E5">
      <w:pPr>
        <w:pStyle w:val="FR2"/>
        <w:suppressAutoHyphens/>
        <w:spacing w:line="240" w:lineRule="auto"/>
        <w:ind w:left="0" w:firstLine="709"/>
        <w:jc w:val="both"/>
        <w:rPr>
          <w:color w:val="000000"/>
          <w:sz w:val="24"/>
          <w:szCs w:val="24"/>
        </w:rPr>
      </w:pPr>
    </w:p>
    <w:p w:rsidR="001C75E5" w:rsidRPr="00C05FD8" w:rsidRDefault="001C75E5" w:rsidP="001C75E5">
      <w:pPr>
        <w:pStyle w:val="FR2"/>
        <w:suppressAutoHyphens/>
        <w:spacing w:line="240" w:lineRule="auto"/>
        <w:ind w:left="0" w:firstLine="709"/>
        <w:jc w:val="both"/>
        <w:rPr>
          <w:color w:val="000000"/>
          <w:sz w:val="24"/>
          <w:szCs w:val="24"/>
        </w:rPr>
      </w:pPr>
      <w:proofErr w:type="gramStart"/>
      <w:r w:rsidRPr="00C05FD8">
        <w:rPr>
          <w:color w:val="000000"/>
          <w:sz w:val="24"/>
          <w:szCs w:val="24"/>
        </w:rPr>
        <w:t>Прогнозируемая продолжительность отопительного периода принимается как средняя из соответствующих фактических значений за последние 5 лет.</w:t>
      </w:r>
      <w:proofErr w:type="gramEnd"/>
    </w:p>
    <w:p w:rsidR="001C75E5" w:rsidRPr="00C05FD8" w:rsidRDefault="001C75E5" w:rsidP="001C75E5">
      <w:pPr>
        <w:suppressAutoHyphens/>
        <w:ind w:firstLine="720"/>
        <w:jc w:val="both"/>
        <w:rPr>
          <w:color w:val="000000"/>
          <w:szCs w:val="24"/>
        </w:rPr>
      </w:pPr>
    </w:p>
    <w:p w:rsidR="001C75E5" w:rsidRPr="00C05FD8" w:rsidRDefault="001C75E5" w:rsidP="001C75E5">
      <w:pPr>
        <w:suppressAutoHyphens/>
        <w:jc w:val="both"/>
        <w:outlineLvl w:val="0"/>
        <w:rPr>
          <w:b/>
          <w:color w:val="000000"/>
          <w:szCs w:val="24"/>
        </w:rPr>
      </w:pPr>
    </w:p>
    <w:p w:rsidR="001C75E5" w:rsidRPr="00C05FD8" w:rsidRDefault="001C75E5" w:rsidP="001C75E5">
      <w:pPr>
        <w:suppressAutoHyphens/>
        <w:jc w:val="both"/>
        <w:outlineLvl w:val="0"/>
        <w:rPr>
          <w:b/>
          <w:color w:val="000000"/>
          <w:szCs w:val="24"/>
        </w:rPr>
      </w:pPr>
    </w:p>
    <w:p w:rsidR="001C75E5" w:rsidRPr="00C05FD8" w:rsidRDefault="001C75E5" w:rsidP="001C75E5">
      <w:pPr>
        <w:suppressAutoHyphens/>
        <w:jc w:val="both"/>
        <w:outlineLvl w:val="0"/>
        <w:rPr>
          <w:b/>
          <w:color w:val="000000"/>
          <w:szCs w:val="24"/>
        </w:rPr>
      </w:pPr>
    </w:p>
    <w:p w:rsidR="001C75E5" w:rsidRPr="00C05FD8" w:rsidRDefault="001C75E5" w:rsidP="001C75E5">
      <w:pPr>
        <w:suppressAutoHyphens/>
        <w:jc w:val="both"/>
        <w:outlineLvl w:val="0"/>
        <w:rPr>
          <w:b/>
          <w:color w:val="000000"/>
          <w:szCs w:val="24"/>
        </w:rPr>
      </w:pPr>
    </w:p>
    <w:p w:rsidR="001C75E5" w:rsidRPr="00C05FD8" w:rsidRDefault="001C75E5" w:rsidP="001C75E5">
      <w:pPr>
        <w:suppressAutoHyphens/>
        <w:jc w:val="both"/>
        <w:outlineLvl w:val="0"/>
        <w:rPr>
          <w:b/>
          <w:color w:val="000000"/>
          <w:szCs w:val="24"/>
        </w:rPr>
      </w:pPr>
      <w:r w:rsidRPr="00C05FD8">
        <w:rPr>
          <w:b/>
          <w:color w:val="000000"/>
          <w:szCs w:val="24"/>
        </w:rPr>
        <w:t>Таблица 3.11. Прогнозируемая продолжительность отопительного периода</w:t>
      </w:r>
    </w:p>
    <w:tbl>
      <w:tblPr>
        <w:tblW w:w="10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146"/>
        <w:gridCol w:w="1146"/>
        <w:gridCol w:w="1146"/>
        <w:gridCol w:w="1146"/>
        <w:gridCol w:w="1061"/>
        <w:gridCol w:w="2392"/>
      </w:tblGrid>
      <w:tr w:rsidR="001C75E5" w:rsidRPr="00C05FD8" w:rsidTr="00C26691">
        <w:trPr>
          <w:trHeight w:val="869"/>
          <w:jc w:val="center"/>
        </w:trPr>
        <w:tc>
          <w:tcPr>
            <w:tcW w:w="1980" w:type="dxa"/>
            <w:vAlign w:val="center"/>
          </w:tcPr>
          <w:p w:rsidR="001C75E5" w:rsidRPr="00C05FD8" w:rsidRDefault="001C75E5" w:rsidP="00C26691">
            <w:pPr>
              <w:jc w:val="center"/>
              <w:rPr>
                <w:color w:val="000000"/>
                <w:szCs w:val="24"/>
              </w:rPr>
            </w:pPr>
            <w:r w:rsidRPr="00C05FD8">
              <w:rPr>
                <w:color w:val="000000"/>
                <w:szCs w:val="24"/>
              </w:rPr>
              <w:t>Год</w:t>
            </w:r>
          </w:p>
        </w:tc>
        <w:tc>
          <w:tcPr>
            <w:tcW w:w="1146" w:type="dxa"/>
            <w:vAlign w:val="center"/>
          </w:tcPr>
          <w:p w:rsidR="001C75E5" w:rsidRPr="00C05FD8" w:rsidRDefault="001C75E5" w:rsidP="00C26691">
            <w:pPr>
              <w:jc w:val="center"/>
              <w:rPr>
                <w:color w:val="000000"/>
                <w:szCs w:val="24"/>
              </w:rPr>
            </w:pPr>
            <w:r w:rsidRPr="00C05FD8">
              <w:rPr>
                <w:color w:val="000000"/>
                <w:szCs w:val="24"/>
              </w:rPr>
              <w:t>2018-2019</w:t>
            </w:r>
          </w:p>
        </w:tc>
        <w:tc>
          <w:tcPr>
            <w:tcW w:w="1146" w:type="dxa"/>
            <w:vAlign w:val="center"/>
          </w:tcPr>
          <w:p w:rsidR="001C75E5" w:rsidRPr="00C05FD8" w:rsidRDefault="001C75E5" w:rsidP="00C26691">
            <w:pPr>
              <w:jc w:val="center"/>
              <w:rPr>
                <w:color w:val="000000"/>
                <w:szCs w:val="24"/>
              </w:rPr>
            </w:pPr>
            <w:r w:rsidRPr="00C05FD8">
              <w:rPr>
                <w:color w:val="000000"/>
                <w:szCs w:val="24"/>
              </w:rPr>
              <w:t>2019-2020</w:t>
            </w:r>
          </w:p>
        </w:tc>
        <w:tc>
          <w:tcPr>
            <w:tcW w:w="1146" w:type="dxa"/>
            <w:vAlign w:val="center"/>
          </w:tcPr>
          <w:p w:rsidR="001C75E5" w:rsidRPr="00C05FD8" w:rsidRDefault="001C75E5" w:rsidP="00C26691">
            <w:pPr>
              <w:jc w:val="center"/>
              <w:rPr>
                <w:color w:val="000000"/>
                <w:szCs w:val="24"/>
              </w:rPr>
            </w:pPr>
            <w:r w:rsidRPr="00C05FD8">
              <w:rPr>
                <w:color w:val="000000"/>
                <w:szCs w:val="24"/>
              </w:rPr>
              <w:t>2020-2021</w:t>
            </w:r>
          </w:p>
        </w:tc>
        <w:tc>
          <w:tcPr>
            <w:tcW w:w="1146" w:type="dxa"/>
            <w:vAlign w:val="center"/>
          </w:tcPr>
          <w:p w:rsidR="001C75E5" w:rsidRPr="00C05FD8" w:rsidRDefault="001C75E5" w:rsidP="00C26691">
            <w:pPr>
              <w:jc w:val="center"/>
              <w:rPr>
                <w:color w:val="000000"/>
                <w:szCs w:val="24"/>
              </w:rPr>
            </w:pPr>
            <w:r w:rsidRPr="00C05FD8">
              <w:rPr>
                <w:color w:val="000000"/>
                <w:szCs w:val="24"/>
              </w:rPr>
              <w:t>2021-2022</w:t>
            </w:r>
          </w:p>
        </w:tc>
        <w:tc>
          <w:tcPr>
            <w:tcW w:w="1061" w:type="dxa"/>
            <w:vAlign w:val="center"/>
          </w:tcPr>
          <w:p w:rsidR="001C75E5" w:rsidRPr="00C05FD8" w:rsidRDefault="001C75E5" w:rsidP="00C26691">
            <w:pPr>
              <w:jc w:val="center"/>
              <w:rPr>
                <w:color w:val="000000"/>
                <w:szCs w:val="24"/>
              </w:rPr>
            </w:pPr>
            <w:r w:rsidRPr="00C05FD8">
              <w:rPr>
                <w:color w:val="000000"/>
                <w:szCs w:val="24"/>
              </w:rPr>
              <w:t>2022-2023</w:t>
            </w:r>
          </w:p>
        </w:tc>
        <w:tc>
          <w:tcPr>
            <w:tcW w:w="2392" w:type="dxa"/>
            <w:vAlign w:val="center"/>
          </w:tcPr>
          <w:p w:rsidR="001C75E5" w:rsidRPr="00C05FD8" w:rsidRDefault="001C75E5" w:rsidP="00C26691">
            <w:pPr>
              <w:jc w:val="center"/>
              <w:rPr>
                <w:color w:val="000000"/>
                <w:szCs w:val="24"/>
              </w:rPr>
            </w:pPr>
            <w:r w:rsidRPr="00C05FD8">
              <w:rPr>
                <w:color w:val="000000"/>
                <w:szCs w:val="24"/>
              </w:rPr>
              <w:t>Средняя продолжительность отопительного периода, дней</w:t>
            </w:r>
          </w:p>
        </w:tc>
      </w:tr>
      <w:tr w:rsidR="001C75E5" w:rsidRPr="00C05FD8" w:rsidTr="00C26691">
        <w:trPr>
          <w:jc w:val="center"/>
        </w:trPr>
        <w:tc>
          <w:tcPr>
            <w:tcW w:w="1980" w:type="dxa"/>
            <w:vAlign w:val="center"/>
          </w:tcPr>
          <w:p w:rsidR="001C75E5" w:rsidRPr="00C05FD8" w:rsidRDefault="001C75E5" w:rsidP="00C26691">
            <w:pPr>
              <w:jc w:val="center"/>
              <w:rPr>
                <w:color w:val="000000"/>
                <w:szCs w:val="24"/>
              </w:rPr>
            </w:pPr>
            <w:r w:rsidRPr="00C05FD8">
              <w:rPr>
                <w:color w:val="000000"/>
                <w:szCs w:val="24"/>
              </w:rPr>
              <w:t>Продолжительность отопительного периода, дней</w:t>
            </w:r>
          </w:p>
        </w:tc>
        <w:tc>
          <w:tcPr>
            <w:tcW w:w="1146" w:type="dxa"/>
            <w:vAlign w:val="center"/>
          </w:tcPr>
          <w:p w:rsidR="001C75E5" w:rsidRPr="00C05FD8" w:rsidRDefault="001C75E5" w:rsidP="00C26691">
            <w:pPr>
              <w:jc w:val="center"/>
              <w:rPr>
                <w:color w:val="000000"/>
                <w:szCs w:val="24"/>
              </w:rPr>
            </w:pPr>
            <w:r w:rsidRPr="00C05FD8">
              <w:rPr>
                <w:color w:val="000000"/>
                <w:szCs w:val="24"/>
              </w:rPr>
              <w:t>206</w:t>
            </w:r>
          </w:p>
        </w:tc>
        <w:tc>
          <w:tcPr>
            <w:tcW w:w="1146" w:type="dxa"/>
            <w:vAlign w:val="center"/>
          </w:tcPr>
          <w:p w:rsidR="001C75E5" w:rsidRPr="00C05FD8" w:rsidRDefault="001C75E5" w:rsidP="00C26691">
            <w:pPr>
              <w:jc w:val="center"/>
              <w:rPr>
                <w:color w:val="000000"/>
                <w:szCs w:val="24"/>
              </w:rPr>
            </w:pPr>
            <w:r w:rsidRPr="00C05FD8">
              <w:rPr>
                <w:color w:val="000000"/>
                <w:szCs w:val="24"/>
              </w:rPr>
              <w:t>213</w:t>
            </w:r>
          </w:p>
        </w:tc>
        <w:tc>
          <w:tcPr>
            <w:tcW w:w="1146" w:type="dxa"/>
            <w:vAlign w:val="center"/>
          </w:tcPr>
          <w:p w:rsidR="001C75E5" w:rsidRPr="00C05FD8" w:rsidRDefault="001C75E5" w:rsidP="00C26691">
            <w:pPr>
              <w:jc w:val="center"/>
              <w:rPr>
                <w:color w:val="000000"/>
                <w:szCs w:val="24"/>
              </w:rPr>
            </w:pPr>
            <w:r w:rsidRPr="00C05FD8">
              <w:rPr>
                <w:color w:val="000000"/>
                <w:szCs w:val="24"/>
              </w:rPr>
              <w:t>199</w:t>
            </w:r>
          </w:p>
        </w:tc>
        <w:tc>
          <w:tcPr>
            <w:tcW w:w="1146" w:type="dxa"/>
            <w:vAlign w:val="center"/>
          </w:tcPr>
          <w:p w:rsidR="001C75E5" w:rsidRPr="00C05FD8" w:rsidRDefault="001C75E5" w:rsidP="00C26691">
            <w:pPr>
              <w:jc w:val="center"/>
              <w:rPr>
                <w:color w:val="000000"/>
                <w:szCs w:val="24"/>
              </w:rPr>
            </w:pPr>
            <w:r w:rsidRPr="00C05FD8">
              <w:rPr>
                <w:color w:val="000000"/>
                <w:szCs w:val="24"/>
              </w:rPr>
              <w:t>208</w:t>
            </w:r>
          </w:p>
        </w:tc>
        <w:tc>
          <w:tcPr>
            <w:tcW w:w="1061" w:type="dxa"/>
            <w:vAlign w:val="center"/>
          </w:tcPr>
          <w:p w:rsidR="001C75E5" w:rsidRPr="00C05FD8" w:rsidRDefault="001C75E5" w:rsidP="00C26691">
            <w:pPr>
              <w:jc w:val="center"/>
              <w:rPr>
                <w:color w:val="000000"/>
                <w:szCs w:val="24"/>
              </w:rPr>
            </w:pPr>
            <w:r w:rsidRPr="00C05FD8">
              <w:rPr>
                <w:color w:val="000000"/>
                <w:szCs w:val="24"/>
              </w:rPr>
              <w:t>199</w:t>
            </w:r>
          </w:p>
        </w:tc>
        <w:tc>
          <w:tcPr>
            <w:tcW w:w="2392" w:type="dxa"/>
            <w:vAlign w:val="center"/>
          </w:tcPr>
          <w:p w:rsidR="001C75E5" w:rsidRPr="00C05FD8" w:rsidRDefault="001C75E5" w:rsidP="00C26691">
            <w:pPr>
              <w:jc w:val="center"/>
              <w:rPr>
                <w:color w:val="000000"/>
                <w:szCs w:val="24"/>
              </w:rPr>
            </w:pPr>
            <w:r w:rsidRPr="00C05FD8">
              <w:rPr>
                <w:color w:val="000000"/>
                <w:szCs w:val="24"/>
              </w:rPr>
              <w:t>205</w:t>
            </w:r>
          </w:p>
        </w:tc>
      </w:tr>
    </w:tbl>
    <w:p w:rsidR="001C75E5" w:rsidRPr="00C05FD8" w:rsidRDefault="001C75E5" w:rsidP="001C75E5">
      <w:pPr>
        <w:autoSpaceDE w:val="0"/>
        <w:autoSpaceDN w:val="0"/>
        <w:adjustRightInd w:val="0"/>
        <w:rPr>
          <w:rFonts w:ascii="Arial" w:hAnsi="Arial"/>
          <w:color w:val="000000"/>
          <w:szCs w:val="24"/>
        </w:rPr>
      </w:pPr>
    </w:p>
    <w:p w:rsidR="001C75E5" w:rsidRPr="00C05FD8" w:rsidRDefault="001C75E5" w:rsidP="001C75E5">
      <w:pPr>
        <w:pStyle w:val="2"/>
        <w:jc w:val="both"/>
        <w:rPr>
          <w:rFonts w:ascii="Times New Roman" w:hAnsi="Times New Roman"/>
          <w:i w:val="0"/>
          <w:sz w:val="24"/>
          <w:szCs w:val="24"/>
        </w:rPr>
      </w:pPr>
      <w:bookmarkStart w:id="27" w:name="_Toc40607685"/>
      <w:bookmarkStart w:id="28" w:name="_Toc41995389"/>
      <w:r w:rsidRPr="00C05FD8">
        <w:rPr>
          <w:rFonts w:ascii="Times New Roman" w:hAnsi="Times New Roman"/>
          <w:i w:val="0"/>
          <w:sz w:val="24"/>
          <w:szCs w:val="24"/>
        </w:rPr>
        <w:t>3.9. Описание нормативов технологических потерь при передаче тепловой энергии</w:t>
      </w:r>
      <w:bookmarkStart w:id="29" w:name="_Toc40607686"/>
      <w:bookmarkEnd w:id="27"/>
      <w:r w:rsidRPr="00C05FD8">
        <w:rPr>
          <w:rFonts w:ascii="Times New Roman" w:hAnsi="Times New Roman"/>
          <w:i w:val="0"/>
          <w:sz w:val="24"/>
          <w:szCs w:val="24"/>
        </w:rPr>
        <w:t xml:space="preserve">,                                 </w:t>
      </w:r>
    </w:p>
    <w:p w:rsidR="001C75E5" w:rsidRPr="00C05FD8" w:rsidRDefault="001C75E5" w:rsidP="001C75E5">
      <w:pPr>
        <w:spacing w:before="55" w:after="55"/>
        <w:jc w:val="both"/>
        <w:rPr>
          <w:b/>
          <w:color w:val="444444"/>
          <w:szCs w:val="24"/>
        </w:rPr>
      </w:pPr>
      <w:r w:rsidRPr="00C05FD8">
        <w:rPr>
          <w:b/>
          <w:color w:val="444444"/>
          <w:szCs w:val="24"/>
        </w:rPr>
        <w:t xml:space="preserve"> теплоносителя, </w:t>
      </w:r>
      <w:proofErr w:type="gramStart"/>
      <w:r w:rsidRPr="00C05FD8">
        <w:rPr>
          <w:b/>
          <w:color w:val="444444"/>
          <w:szCs w:val="24"/>
        </w:rPr>
        <w:t>включаемых</w:t>
      </w:r>
      <w:proofErr w:type="gramEnd"/>
      <w:r w:rsidRPr="00C05FD8">
        <w:rPr>
          <w:b/>
          <w:color w:val="444444"/>
          <w:szCs w:val="24"/>
        </w:rPr>
        <w:t xml:space="preserve"> в расчет отпущенных тепловой энергии (мощности) и теплоносителя</w:t>
      </w:r>
    </w:p>
    <w:p w:rsidR="001C75E5" w:rsidRPr="00C05FD8" w:rsidRDefault="001C75E5" w:rsidP="001C75E5">
      <w:pPr>
        <w:pStyle w:val="2"/>
        <w:rPr>
          <w:rFonts w:ascii="Times New Roman" w:hAnsi="Times New Roman"/>
          <w:i w:val="0"/>
          <w:sz w:val="24"/>
          <w:szCs w:val="24"/>
        </w:rPr>
      </w:pPr>
      <w:r w:rsidRPr="00C05FD8">
        <w:rPr>
          <w:rFonts w:ascii="Times New Roman" w:hAnsi="Times New Roman"/>
          <w:i w:val="0"/>
          <w:sz w:val="24"/>
          <w:szCs w:val="24"/>
        </w:rPr>
        <w:t>Общие сведения</w:t>
      </w:r>
      <w:bookmarkEnd w:id="28"/>
      <w:bookmarkEnd w:id="29"/>
    </w:p>
    <w:p w:rsidR="001C75E5" w:rsidRPr="00C05FD8" w:rsidRDefault="001C75E5" w:rsidP="001C75E5">
      <w:pPr>
        <w:suppressAutoHyphens/>
        <w:ind w:firstLine="708"/>
        <w:jc w:val="both"/>
        <w:rPr>
          <w:szCs w:val="24"/>
        </w:rPr>
      </w:pPr>
      <w:r w:rsidRPr="00C05FD8">
        <w:rPr>
          <w:szCs w:val="24"/>
        </w:rP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rsidR="001C75E5" w:rsidRPr="00C05FD8" w:rsidRDefault="001C75E5" w:rsidP="001C75E5">
      <w:pPr>
        <w:suppressAutoHyphens/>
        <w:ind w:firstLine="708"/>
        <w:jc w:val="both"/>
        <w:rPr>
          <w:szCs w:val="24"/>
        </w:rPr>
      </w:pPr>
      <w:r w:rsidRPr="00C05FD8">
        <w:rPr>
          <w:szCs w:val="24"/>
        </w:rPr>
        <w:t>потери и затраты теплоносителя (вода) в пределах установленных норм;</w:t>
      </w:r>
    </w:p>
    <w:p w:rsidR="001C75E5" w:rsidRPr="00C05FD8" w:rsidRDefault="001C75E5" w:rsidP="001C75E5">
      <w:pPr>
        <w:suppressAutoHyphens/>
        <w:ind w:firstLine="708"/>
        <w:jc w:val="both"/>
        <w:rPr>
          <w:szCs w:val="24"/>
        </w:rPr>
      </w:pPr>
      <w:r w:rsidRPr="00C05FD8">
        <w:rPr>
          <w:szCs w:val="24"/>
        </w:rPr>
        <w:t>потери тепловой энергии теплопередачей через теплоизоляционные конструкции теплопроводов и с потерями и затратами теплоносителя;</w:t>
      </w:r>
    </w:p>
    <w:p w:rsidR="001C75E5" w:rsidRPr="00C05FD8" w:rsidRDefault="001C75E5" w:rsidP="001C75E5">
      <w:pPr>
        <w:suppressAutoHyphens/>
        <w:ind w:firstLine="708"/>
        <w:jc w:val="both"/>
        <w:rPr>
          <w:szCs w:val="24"/>
        </w:rPr>
      </w:pPr>
      <w:r w:rsidRPr="00C05FD8">
        <w:rPr>
          <w:szCs w:val="24"/>
        </w:rPr>
        <w:t>затраты электрической энергии на передачу тепловой энергии (привод оборудования, расположенного на тепловых сетях и обеспечивающего передачу тепловой энергии).</w:t>
      </w:r>
    </w:p>
    <w:p w:rsidR="001C75E5" w:rsidRPr="00C05FD8" w:rsidRDefault="001C75E5" w:rsidP="001C75E5">
      <w:pPr>
        <w:rPr>
          <w:b/>
          <w:szCs w:val="24"/>
        </w:rPr>
      </w:pPr>
    </w:p>
    <w:p w:rsidR="001C75E5" w:rsidRPr="00C05FD8" w:rsidRDefault="001C75E5" w:rsidP="001C75E5">
      <w:pPr>
        <w:jc w:val="both"/>
        <w:rPr>
          <w:szCs w:val="24"/>
        </w:rPr>
      </w:pPr>
      <w:r w:rsidRPr="00C05FD8">
        <w:rPr>
          <w:szCs w:val="24"/>
        </w:rPr>
        <w:t>Исходными  данными для расчета нормативов технологических потерь по муниципальному  унитарному  предприятию «Городские тепловые сети муниципального  образования»  «Город Курчатов» являются:</w:t>
      </w:r>
    </w:p>
    <w:p w:rsidR="001C75E5" w:rsidRPr="00C05FD8" w:rsidRDefault="001C75E5" w:rsidP="001C75E5">
      <w:pPr>
        <w:ind w:left="360"/>
        <w:jc w:val="both"/>
        <w:rPr>
          <w:szCs w:val="24"/>
        </w:rPr>
      </w:pPr>
    </w:p>
    <w:p w:rsidR="001C75E5" w:rsidRPr="00C05FD8" w:rsidRDefault="001C75E5" w:rsidP="001C75E5">
      <w:pPr>
        <w:jc w:val="both"/>
        <w:rPr>
          <w:szCs w:val="24"/>
        </w:rPr>
      </w:pPr>
      <w:r w:rsidRPr="00C05FD8">
        <w:rPr>
          <w:szCs w:val="24"/>
        </w:rPr>
        <w:t xml:space="preserve">1.Характеристика  трубопроводов тепловой сети по участкам, эксплуатируемым организацией; </w:t>
      </w:r>
    </w:p>
    <w:p w:rsidR="001C75E5" w:rsidRPr="00C05FD8" w:rsidRDefault="001C75E5" w:rsidP="001C75E5">
      <w:pPr>
        <w:jc w:val="both"/>
        <w:rPr>
          <w:szCs w:val="24"/>
        </w:rPr>
      </w:pPr>
      <w:r w:rsidRPr="00C05FD8">
        <w:rPr>
          <w:szCs w:val="24"/>
        </w:rPr>
        <w:t xml:space="preserve">2.Объем трубопроводов тепловых сетей, эксплуатируемых организацией; </w:t>
      </w:r>
    </w:p>
    <w:p w:rsidR="001C75E5" w:rsidRPr="00C05FD8" w:rsidRDefault="001C75E5" w:rsidP="001C75E5">
      <w:pPr>
        <w:jc w:val="both"/>
        <w:rPr>
          <w:szCs w:val="24"/>
        </w:rPr>
      </w:pPr>
      <w:r w:rsidRPr="00C05FD8">
        <w:rPr>
          <w:szCs w:val="24"/>
        </w:rPr>
        <w:t>3.Прогнозные среднемесячные и среднегодовые температуры наружного воздуха, грунта, сетевой и холодной воды, продолжительность отопительного и неотопительного периодов;</w:t>
      </w:r>
    </w:p>
    <w:p w:rsidR="001C75E5" w:rsidRPr="00C05FD8" w:rsidRDefault="001C75E5" w:rsidP="001C75E5">
      <w:pPr>
        <w:jc w:val="both"/>
        <w:rPr>
          <w:szCs w:val="24"/>
        </w:rPr>
      </w:pPr>
      <w:r w:rsidRPr="00C05FD8">
        <w:rPr>
          <w:szCs w:val="24"/>
        </w:rPr>
        <w:t xml:space="preserve">4.Утвержденный температурный график. </w:t>
      </w:r>
    </w:p>
    <w:p w:rsidR="001C75E5" w:rsidRPr="00C05FD8" w:rsidRDefault="001C75E5" w:rsidP="001C75E5">
      <w:pPr>
        <w:rPr>
          <w:szCs w:val="24"/>
        </w:rPr>
      </w:pPr>
    </w:p>
    <w:p w:rsidR="001C75E5" w:rsidRPr="00C05FD8" w:rsidRDefault="001C75E5" w:rsidP="001C75E5">
      <w:pPr>
        <w:jc w:val="both"/>
        <w:rPr>
          <w:szCs w:val="24"/>
        </w:rPr>
      </w:pPr>
      <w:r w:rsidRPr="00C05FD8">
        <w:rPr>
          <w:szCs w:val="24"/>
        </w:rPr>
        <w:t xml:space="preserve">      Следует заметить, что паровых сетей на балансе предприятия и утвержденных нормативных энергетических характеристик по муниципальному  унитарному  предприятию «Городские тепловые сети муниципального  образования»  «Город Курчатов»   не имеется.</w:t>
      </w:r>
    </w:p>
    <w:p w:rsidR="001C75E5" w:rsidRPr="00C05FD8" w:rsidRDefault="001C75E5" w:rsidP="001C75E5">
      <w:pPr>
        <w:jc w:val="both"/>
        <w:rPr>
          <w:szCs w:val="24"/>
        </w:rPr>
      </w:pPr>
      <w:r w:rsidRPr="00C05FD8">
        <w:rPr>
          <w:szCs w:val="24"/>
        </w:rPr>
        <w:t xml:space="preserve">     В качестве материалов, обосновывающих нормативы технологических потерь на регулируемый период, не используются утвержденные нормативные энергетические характеристики и утвержденные нормативы технологических потерь на год, предшествующий регулируемому периоду.</w:t>
      </w:r>
    </w:p>
    <w:p w:rsidR="001C75E5" w:rsidRPr="00C05FD8" w:rsidRDefault="001C75E5" w:rsidP="001C75E5">
      <w:pPr>
        <w:pStyle w:val="3"/>
        <w:rPr>
          <w:rFonts w:ascii="Times New Roman" w:hAnsi="Times New Roman"/>
          <w:sz w:val="24"/>
          <w:szCs w:val="24"/>
        </w:rPr>
      </w:pPr>
      <w:bookmarkStart w:id="30" w:name="_Toc40607687"/>
      <w:bookmarkStart w:id="31" w:name="_Toc41995390"/>
      <w:r w:rsidRPr="00C05FD8">
        <w:rPr>
          <w:rFonts w:ascii="Times New Roman" w:hAnsi="Times New Roman"/>
          <w:sz w:val="24"/>
          <w:szCs w:val="24"/>
        </w:rPr>
        <w:t>3.9.1. Определение нормативов технологических потерь и затрат теплоносителей.</w:t>
      </w:r>
      <w:bookmarkEnd w:id="30"/>
      <w:bookmarkEnd w:id="31"/>
    </w:p>
    <w:p w:rsidR="001C75E5" w:rsidRPr="00C05FD8" w:rsidRDefault="001C75E5" w:rsidP="001C75E5">
      <w:pPr>
        <w:suppressAutoHyphens/>
        <w:jc w:val="both"/>
        <w:rPr>
          <w:szCs w:val="24"/>
        </w:rPr>
      </w:pPr>
    </w:p>
    <w:p w:rsidR="001C75E5" w:rsidRPr="00C05FD8" w:rsidRDefault="001C75E5" w:rsidP="001C75E5">
      <w:pPr>
        <w:suppressAutoHyphens/>
        <w:jc w:val="both"/>
        <w:rPr>
          <w:szCs w:val="24"/>
        </w:rPr>
      </w:pPr>
      <w:r w:rsidRPr="00C05FD8">
        <w:rPr>
          <w:szCs w:val="24"/>
        </w:rPr>
        <w:t>К нормируемым технологическим затратам теплоносителя относятся:</w:t>
      </w:r>
    </w:p>
    <w:p w:rsidR="001C75E5" w:rsidRPr="00C05FD8" w:rsidRDefault="001C75E5" w:rsidP="001C75E5">
      <w:pPr>
        <w:suppressAutoHyphens/>
        <w:ind w:firstLine="708"/>
        <w:jc w:val="both"/>
        <w:rPr>
          <w:szCs w:val="24"/>
        </w:rPr>
      </w:pPr>
      <w:r w:rsidRPr="00C05FD8">
        <w:rPr>
          <w:szCs w:val="24"/>
        </w:rPr>
        <w:lastRenderedPageBreak/>
        <w:t xml:space="preserve">затраты теплоносителя на заполнение трубопроводов тепловых сетей после плановых ремонтов и </w:t>
      </w:r>
      <w:proofErr w:type="gramStart"/>
      <w:r w:rsidRPr="00C05FD8">
        <w:rPr>
          <w:szCs w:val="24"/>
        </w:rPr>
        <w:t>подключении</w:t>
      </w:r>
      <w:proofErr w:type="gramEnd"/>
      <w:r w:rsidRPr="00C05FD8">
        <w:rPr>
          <w:szCs w:val="24"/>
        </w:rPr>
        <w:t xml:space="preserve"> новых участков тепловых сетей;</w:t>
      </w:r>
    </w:p>
    <w:p w:rsidR="001C75E5" w:rsidRPr="00C05FD8" w:rsidRDefault="001C75E5" w:rsidP="001C75E5">
      <w:pPr>
        <w:suppressAutoHyphens/>
        <w:ind w:firstLine="708"/>
        <w:jc w:val="both"/>
        <w:rPr>
          <w:szCs w:val="24"/>
        </w:rPr>
      </w:pPr>
      <w:r w:rsidRPr="00C05FD8">
        <w:rPr>
          <w:szCs w:val="24"/>
        </w:rPr>
        <w:t>технически обоснованные затраты теплоносителя на плановые эксплуатационные испытания тепловых сетей и другие регламентные работы.</w:t>
      </w:r>
    </w:p>
    <w:p w:rsidR="001C75E5" w:rsidRPr="00C05FD8" w:rsidRDefault="001C75E5" w:rsidP="001C75E5">
      <w:pPr>
        <w:suppressAutoHyphens/>
        <w:ind w:firstLine="708"/>
        <w:jc w:val="both"/>
        <w:rPr>
          <w:szCs w:val="24"/>
        </w:rPr>
      </w:pPr>
      <w:r w:rsidRPr="00C05FD8">
        <w:rPr>
          <w:szCs w:val="24"/>
        </w:rPr>
        <w:t>Нормативные значения потерь теплоносителя за год с его нормируемой утечкой, м</w:t>
      </w:r>
      <w:r w:rsidRPr="00C05FD8">
        <w:rPr>
          <w:szCs w:val="24"/>
          <w:vertAlign w:val="superscript"/>
        </w:rPr>
        <w:t>3</w:t>
      </w:r>
      <w:r w:rsidRPr="00C05FD8">
        <w:rPr>
          <w:szCs w:val="24"/>
        </w:rPr>
        <w:t xml:space="preserve">, определяются по формуле: </w:t>
      </w:r>
    </w:p>
    <w:p w:rsidR="001C75E5" w:rsidRPr="00C05FD8" w:rsidRDefault="001C75E5" w:rsidP="001C75E5">
      <w:pPr>
        <w:suppressAutoHyphens/>
        <w:jc w:val="center"/>
        <w:rPr>
          <w:szCs w:val="24"/>
        </w:rPr>
      </w:pPr>
      <w:r w:rsidRPr="00C05FD8">
        <w:rPr>
          <w:szCs w:val="24"/>
          <w:lang w:val="en-US"/>
        </w:rPr>
        <w:t>G</w:t>
      </w:r>
      <w:r w:rsidRPr="00C05FD8">
        <w:rPr>
          <w:szCs w:val="24"/>
          <w:vertAlign w:val="subscript"/>
        </w:rPr>
        <w:t>ут.н</w:t>
      </w:r>
      <w:r w:rsidRPr="00C05FD8">
        <w:rPr>
          <w:szCs w:val="24"/>
        </w:rPr>
        <w:t xml:space="preserve"> = а*</w:t>
      </w:r>
      <w:r w:rsidRPr="00C05FD8">
        <w:rPr>
          <w:szCs w:val="24"/>
          <w:lang w:val="en-US"/>
        </w:rPr>
        <w:t>V</w:t>
      </w:r>
      <w:r w:rsidRPr="00C05FD8">
        <w:rPr>
          <w:szCs w:val="24"/>
          <w:vertAlign w:val="subscript"/>
        </w:rPr>
        <w:t>год *</w:t>
      </w:r>
      <w:r w:rsidRPr="00C05FD8">
        <w:rPr>
          <w:szCs w:val="24"/>
          <w:lang w:val="en-US"/>
        </w:rPr>
        <w:t>n</w:t>
      </w:r>
      <w:r w:rsidRPr="00C05FD8">
        <w:rPr>
          <w:szCs w:val="24"/>
          <w:vertAlign w:val="subscript"/>
        </w:rPr>
        <w:t>год*</w:t>
      </w:r>
      <w:r w:rsidRPr="00C05FD8">
        <w:rPr>
          <w:szCs w:val="24"/>
        </w:rPr>
        <w:t>10</w:t>
      </w:r>
      <w:r w:rsidRPr="00C05FD8">
        <w:rPr>
          <w:szCs w:val="24"/>
          <w:vertAlign w:val="superscript"/>
        </w:rPr>
        <w:t>–2</w:t>
      </w:r>
      <w:r w:rsidRPr="00C05FD8">
        <w:rPr>
          <w:szCs w:val="24"/>
        </w:rPr>
        <w:t xml:space="preserve"> = </w:t>
      </w:r>
      <w:r w:rsidRPr="00C05FD8">
        <w:rPr>
          <w:szCs w:val="24"/>
          <w:lang w:val="en-US"/>
        </w:rPr>
        <w:t>m</w:t>
      </w:r>
      <w:r w:rsidRPr="00C05FD8">
        <w:rPr>
          <w:szCs w:val="24"/>
          <w:vertAlign w:val="subscript"/>
        </w:rPr>
        <w:t xml:space="preserve">ут.год.н </w:t>
      </w:r>
      <w:proofErr w:type="gramStart"/>
      <w:r w:rsidRPr="00C05FD8">
        <w:rPr>
          <w:szCs w:val="24"/>
          <w:lang w:val="en-US"/>
        </w:rPr>
        <w:t>n</w:t>
      </w:r>
      <w:r w:rsidRPr="00C05FD8">
        <w:rPr>
          <w:szCs w:val="24"/>
          <w:vertAlign w:val="subscript"/>
        </w:rPr>
        <w:t xml:space="preserve">год </w:t>
      </w:r>
      <w:r w:rsidRPr="00C05FD8">
        <w:rPr>
          <w:szCs w:val="24"/>
        </w:rPr>
        <w:t>,</w:t>
      </w:r>
      <w:proofErr w:type="gramEnd"/>
    </w:p>
    <w:p w:rsidR="001C75E5" w:rsidRPr="00C05FD8" w:rsidRDefault="001C75E5" w:rsidP="001C75E5">
      <w:pPr>
        <w:suppressAutoHyphens/>
        <w:jc w:val="both"/>
        <w:rPr>
          <w:szCs w:val="24"/>
        </w:rPr>
      </w:pPr>
      <w:r w:rsidRPr="00C05FD8">
        <w:rPr>
          <w:szCs w:val="24"/>
        </w:rPr>
        <w:t xml:space="preserve">                                 </w:t>
      </w:r>
    </w:p>
    <w:p w:rsidR="001C75E5" w:rsidRPr="00C05FD8" w:rsidRDefault="001C75E5" w:rsidP="001C75E5">
      <w:pPr>
        <w:suppressAutoHyphens/>
        <w:jc w:val="both"/>
        <w:rPr>
          <w:szCs w:val="24"/>
        </w:rPr>
      </w:pPr>
      <w:r w:rsidRPr="00C05FD8">
        <w:rPr>
          <w:szCs w:val="24"/>
        </w:rPr>
        <w:t>где а – норма среднегодовой утечки теплоносителя, м</w:t>
      </w:r>
      <w:r w:rsidRPr="00C05FD8">
        <w:rPr>
          <w:szCs w:val="24"/>
          <w:vertAlign w:val="superscript"/>
        </w:rPr>
        <w:t>3</w:t>
      </w:r>
      <w:r w:rsidRPr="00C05FD8">
        <w:rPr>
          <w:szCs w:val="24"/>
        </w:rPr>
        <w:t>/чм</w:t>
      </w:r>
      <w:r w:rsidRPr="00C05FD8">
        <w:rPr>
          <w:szCs w:val="24"/>
          <w:vertAlign w:val="superscript"/>
        </w:rPr>
        <w:t>3</w:t>
      </w:r>
      <w:r w:rsidRPr="00C05FD8">
        <w:rPr>
          <w:szCs w:val="24"/>
        </w:rPr>
        <w:t>, установленная СП 124.13330.2012, а также правилами технической эксплуатации тепловых энергоустановок, в пределах 0,25% среднегодовой емкости трубопроводов тепловых сетей в час;</w:t>
      </w:r>
    </w:p>
    <w:p w:rsidR="001C75E5" w:rsidRPr="00C05FD8" w:rsidRDefault="001C75E5" w:rsidP="001C75E5">
      <w:pPr>
        <w:suppressAutoHyphens/>
        <w:jc w:val="both"/>
        <w:rPr>
          <w:szCs w:val="24"/>
        </w:rPr>
      </w:pPr>
      <w:r w:rsidRPr="00C05FD8">
        <w:rPr>
          <w:szCs w:val="24"/>
          <w:lang w:val="en-US"/>
        </w:rPr>
        <w:t>V</w:t>
      </w:r>
      <w:r w:rsidRPr="00C05FD8">
        <w:rPr>
          <w:szCs w:val="24"/>
          <w:vertAlign w:val="subscript"/>
        </w:rPr>
        <w:t>год</w:t>
      </w:r>
      <w:r w:rsidRPr="00C05FD8">
        <w:rPr>
          <w:szCs w:val="24"/>
        </w:rPr>
        <w:t xml:space="preserve"> – среднегодовая емкость трубопроводов тепловых сетей, эксплуатируемых теплосетевой организацией, м</w:t>
      </w:r>
      <w:r w:rsidRPr="00C05FD8">
        <w:rPr>
          <w:szCs w:val="24"/>
          <w:vertAlign w:val="superscript"/>
        </w:rPr>
        <w:t>3</w:t>
      </w:r>
      <w:r w:rsidRPr="00C05FD8">
        <w:rPr>
          <w:szCs w:val="24"/>
        </w:rPr>
        <w:t>;</w:t>
      </w:r>
    </w:p>
    <w:p w:rsidR="001C75E5" w:rsidRPr="00C05FD8" w:rsidRDefault="001C75E5" w:rsidP="001C75E5">
      <w:pPr>
        <w:suppressAutoHyphens/>
        <w:jc w:val="both"/>
        <w:rPr>
          <w:szCs w:val="24"/>
        </w:rPr>
      </w:pPr>
      <w:proofErr w:type="gramStart"/>
      <w:r w:rsidRPr="00C05FD8">
        <w:rPr>
          <w:szCs w:val="24"/>
          <w:lang w:val="en-US"/>
        </w:rPr>
        <w:t>n</w:t>
      </w:r>
      <w:r w:rsidRPr="00C05FD8">
        <w:rPr>
          <w:szCs w:val="24"/>
          <w:vertAlign w:val="subscript"/>
        </w:rPr>
        <w:t>год</w:t>
      </w:r>
      <w:proofErr w:type="gramEnd"/>
      <w:r w:rsidRPr="00C05FD8">
        <w:rPr>
          <w:szCs w:val="24"/>
        </w:rPr>
        <w:t xml:space="preserve"> – продолжительность функционирования тепловых сетей в году, ч;</w:t>
      </w:r>
    </w:p>
    <w:p w:rsidR="001C75E5" w:rsidRPr="00C05FD8" w:rsidRDefault="001C75E5" w:rsidP="001C75E5">
      <w:pPr>
        <w:suppressAutoHyphens/>
        <w:jc w:val="both"/>
        <w:rPr>
          <w:szCs w:val="24"/>
        </w:rPr>
      </w:pPr>
      <w:proofErr w:type="gramStart"/>
      <w:r w:rsidRPr="00C05FD8">
        <w:rPr>
          <w:szCs w:val="24"/>
          <w:lang w:val="en-US"/>
        </w:rPr>
        <w:t>m</w:t>
      </w:r>
      <w:r w:rsidRPr="00C05FD8">
        <w:rPr>
          <w:szCs w:val="24"/>
          <w:vertAlign w:val="subscript"/>
        </w:rPr>
        <w:t>ут.год.н</w:t>
      </w:r>
      <w:r w:rsidRPr="00C05FD8">
        <w:rPr>
          <w:szCs w:val="24"/>
        </w:rPr>
        <w:t xml:space="preserve"> – среднегодовая норма потерь теплоносителя, обусловленных утечкой, м</w:t>
      </w:r>
      <w:r w:rsidRPr="00C05FD8">
        <w:rPr>
          <w:szCs w:val="24"/>
          <w:vertAlign w:val="superscript"/>
        </w:rPr>
        <w:t>3</w:t>
      </w:r>
      <w:r w:rsidRPr="00C05FD8">
        <w:rPr>
          <w:szCs w:val="24"/>
        </w:rPr>
        <w:t>/ч.</w:t>
      </w:r>
      <w:proofErr w:type="gramEnd"/>
    </w:p>
    <w:p w:rsidR="001C75E5" w:rsidRPr="00C05FD8" w:rsidRDefault="001C75E5" w:rsidP="001C75E5">
      <w:pPr>
        <w:suppressAutoHyphens/>
        <w:ind w:firstLine="708"/>
        <w:jc w:val="both"/>
        <w:rPr>
          <w:szCs w:val="24"/>
        </w:rPr>
      </w:pPr>
      <w:r w:rsidRPr="00C05FD8">
        <w:rPr>
          <w:szCs w:val="24"/>
        </w:rPr>
        <w:t>Значение среднегодовой емкости трубопроводов тепловых сетей, м</w:t>
      </w:r>
      <w:r w:rsidRPr="00C05FD8">
        <w:rPr>
          <w:szCs w:val="24"/>
          <w:vertAlign w:val="superscript"/>
        </w:rPr>
        <w:t>3</w:t>
      </w:r>
      <w:r w:rsidRPr="00C05FD8">
        <w:rPr>
          <w:szCs w:val="24"/>
        </w:rPr>
        <w:t>, определяется из выражения:</w:t>
      </w:r>
    </w:p>
    <w:p w:rsidR="001C75E5" w:rsidRPr="00C05FD8" w:rsidRDefault="001C75E5" w:rsidP="001C75E5">
      <w:pPr>
        <w:suppressAutoHyphens/>
        <w:jc w:val="center"/>
        <w:rPr>
          <w:szCs w:val="24"/>
        </w:rPr>
      </w:pPr>
      <w:r w:rsidRPr="00C05FD8">
        <w:rPr>
          <w:szCs w:val="24"/>
          <w:lang w:val="en-US"/>
        </w:rPr>
        <w:t>V</w:t>
      </w:r>
      <w:r w:rsidRPr="00C05FD8">
        <w:rPr>
          <w:szCs w:val="24"/>
          <w:vertAlign w:val="subscript"/>
        </w:rPr>
        <w:t>год</w:t>
      </w:r>
      <w:r w:rsidRPr="00C05FD8">
        <w:rPr>
          <w:szCs w:val="24"/>
        </w:rPr>
        <w:t xml:space="preserve"> = (</w:t>
      </w:r>
      <w:r w:rsidRPr="00C05FD8">
        <w:rPr>
          <w:szCs w:val="24"/>
          <w:lang w:val="en-US"/>
        </w:rPr>
        <w:t>V</w:t>
      </w:r>
      <w:r w:rsidRPr="00C05FD8">
        <w:rPr>
          <w:szCs w:val="24"/>
          <w:vertAlign w:val="subscript"/>
        </w:rPr>
        <w:t>от</w:t>
      </w:r>
      <w:r w:rsidRPr="00C05FD8">
        <w:rPr>
          <w:szCs w:val="24"/>
          <w:lang w:val="en-US"/>
        </w:rPr>
        <w:t>n</w:t>
      </w:r>
      <w:r w:rsidRPr="00C05FD8">
        <w:rPr>
          <w:szCs w:val="24"/>
          <w:vertAlign w:val="subscript"/>
        </w:rPr>
        <w:t>от</w:t>
      </w:r>
      <w:r w:rsidRPr="00C05FD8">
        <w:rPr>
          <w:szCs w:val="24"/>
        </w:rPr>
        <w:t xml:space="preserve"> + </w:t>
      </w:r>
      <w:r w:rsidRPr="00C05FD8">
        <w:rPr>
          <w:szCs w:val="24"/>
          <w:lang w:val="en-US"/>
        </w:rPr>
        <w:t>V</w:t>
      </w:r>
      <w:r w:rsidRPr="00C05FD8">
        <w:rPr>
          <w:szCs w:val="24"/>
          <w:vertAlign w:val="subscript"/>
        </w:rPr>
        <w:t>л</w:t>
      </w:r>
      <w:r w:rsidRPr="00C05FD8">
        <w:rPr>
          <w:szCs w:val="24"/>
          <w:lang w:val="en-US"/>
        </w:rPr>
        <w:t>n</w:t>
      </w:r>
      <w:r w:rsidRPr="00C05FD8">
        <w:rPr>
          <w:szCs w:val="24"/>
          <w:vertAlign w:val="subscript"/>
        </w:rPr>
        <w:t>л</w:t>
      </w:r>
      <w:r w:rsidRPr="00C05FD8">
        <w:rPr>
          <w:szCs w:val="24"/>
        </w:rPr>
        <w:t>) / (</w:t>
      </w:r>
      <w:r w:rsidRPr="00C05FD8">
        <w:rPr>
          <w:szCs w:val="24"/>
          <w:lang w:val="en-US"/>
        </w:rPr>
        <w:t>n</w:t>
      </w:r>
      <w:r w:rsidRPr="00C05FD8">
        <w:rPr>
          <w:szCs w:val="24"/>
          <w:vertAlign w:val="subscript"/>
        </w:rPr>
        <w:t>от</w:t>
      </w:r>
      <w:r w:rsidRPr="00C05FD8">
        <w:rPr>
          <w:szCs w:val="24"/>
        </w:rPr>
        <w:t xml:space="preserve"> + </w:t>
      </w:r>
      <w:r w:rsidRPr="00C05FD8">
        <w:rPr>
          <w:szCs w:val="24"/>
          <w:lang w:val="en-US"/>
        </w:rPr>
        <w:t>n</w:t>
      </w:r>
      <w:r w:rsidRPr="00C05FD8">
        <w:rPr>
          <w:szCs w:val="24"/>
          <w:vertAlign w:val="subscript"/>
        </w:rPr>
        <w:t>л</w:t>
      </w:r>
      <w:r w:rsidRPr="00C05FD8">
        <w:rPr>
          <w:szCs w:val="24"/>
        </w:rPr>
        <w:t>) = (</w:t>
      </w:r>
      <w:r w:rsidRPr="00C05FD8">
        <w:rPr>
          <w:szCs w:val="24"/>
          <w:lang w:val="en-US"/>
        </w:rPr>
        <w:t>V</w:t>
      </w:r>
      <w:r w:rsidRPr="00C05FD8">
        <w:rPr>
          <w:szCs w:val="24"/>
          <w:vertAlign w:val="subscript"/>
        </w:rPr>
        <w:t>от</w:t>
      </w:r>
      <w:r w:rsidRPr="00C05FD8">
        <w:rPr>
          <w:szCs w:val="24"/>
          <w:lang w:val="en-US"/>
        </w:rPr>
        <w:t>n</w:t>
      </w:r>
      <w:r w:rsidRPr="00C05FD8">
        <w:rPr>
          <w:szCs w:val="24"/>
          <w:vertAlign w:val="subscript"/>
        </w:rPr>
        <w:t>от</w:t>
      </w:r>
      <w:r w:rsidRPr="00C05FD8">
        <w:rPr>
          <w:szCs w:val="24"/>
        </w:rPr>
        <w:t xml:space="preserve"> + </w:t>
      </w:r>
      <w:r w:rsidRPr="00C05FD8">
        <w:rPr>
          <w:szCs w:val="24"/>
          <w:lang w:val="en-US"/>
        </w:rPr>
        <w:t>V</w:t>
      </w:r>
      <w:r w:rsidRPr="00C05FD8">
        <w:rPr>
          <w:szCs w:val="24"/>
          <w:vertAlign w:val="subscript"/>
        </w:rPr>
        <w:t>л</w:t>
      </w:r>
      <w:r w:rsidRPr="00C05FD8">
        <w:rPr>
          <w:szCs w:val="24"/>
          <w:lang w:val="en-US"/>
        </w:rPr>
        <w:t>n</w:t>
      </w:r>
      <w:r w:rsidRPr="00C05FD8">
        <w:rPr>
          <w:szCs w:val="24"/>
          <w:vertAlign w:val="subscript"/>
        </w:rPr>
        <w:t>л</w:t>
      </w:r>
      <w:r w:rsidRPr="00C05FD8">
        <w:rPr>
          <w:szCs w:val="24"/>
        </w:rPr>
        <w:t xml:space="preserve">) / </w:t>
      </w:r>
      <w:r w:rsidRPr="00C05FD8">
        <w:rPr>
          <w:szCs w:val="24"/>
          <w:lang w:val="en-US"/>
        </w:rPr>
        <w:t>n</w:t>
      </w:r>
      <w:r w:rsidRPr="00C05FD8">
        <w:rPr>
          <w:szCs w:val="24"/>
          <w:vertAlign w:val="subscript"/>
        </w:rPr>
        <w:t>год</w:t>
      </w:r>
      <w:r w:rsidRPr="00C05FD8">
        <w:rPr>
          <w:szCs w:val="24"/>
        </w:rPr>
        <w:t>,</w:t>
      </w:r>
    </w:p>
    <w:p w:rsidR="001C75E5" w:rsidRPr="00C05FD8" w:rsidRDefault="001C75E5" w:rsidP="001C75E5">
      <w:pPr>
        <w:suppressAutoHyphens/>
        <w:jc w:val="both"/>
        <w:rPr>
          <w:szCs w:val="24"/>
        </w:rPr>
      </w:pPr>
      <w:r w:rsidRPr="00C05FD8">
        <w:rPr>
          <w:szCs w:val="24"/>
        </w:rPr>
        <w:t xml:space="preserve">           </w:t>
      </w:r>
    </w:p>
    <w:p w:rsidR="001C75E5" w:rsidRPr="00C05FD8" w:rsidRDefault="001C75E5" w:rsidP="001C75E5">
      <w:pPr>
        <w:suppressAutoHyphens/>
        <w:jc w:val="both"/>
        <w:rPr>
          <w:szCs w:val="24"/>
        </w:rPr>
      </w:pPr>
      <w:r w:rsidRPr="00C05FD8">
        <w:rPr>
          <w:szCs w:val="24"/>
        </w:rPr>
        <w:t xml:space="preserve">где </w:t>
      </w:r>
      <w:proofErr w:type="gramStart"/>
      <w:r w:rsidRPr="00C05FD8">
        <w:rPr>
          <w:szCs w:val="24"/>
          <w:lang w:val="en-US"/>
        </w:rPr>
        <w:t>V</w:t>
      </w:r>
      <w:proofErr w:type="gramEnd"/>
      <w:r w:rsidRPr="00C05FD8">
        <w:rPr>
          <w:szCs w:val="24"/>
          <w:vertAlign w:val="subscript"/>
        </w:rPr>
        <w:t>от</w:t>
      </w:r>
      <w:r w:rsidRPr="00C05FD8">
        <w:rPr>
          <w:szCs w:val="24"/>
        </w:rPr>
        <w:t xml:space="preserve"> и </w:t>
      </w:r>
      <w:r w:rsidRPr="00C05FD8">
        <w:rPr>
          <w:szCs w:val="24"/>
          <w:lang w:val="en-US"/>
        </w:rPr>
        <w:t>V</w:t>
      </w:r>
      <w:r w:rsidRPr="00C05FD8">
        <w:rPr>
          <w:szCs w:val="24"/>
          <w:vertAlign w:val="subscript"/>
        </w:rPr>
        <w:t>л</w:t>
      </w:r>
      <w:r w:rsidRPr="00C05FD8">
        <w:rPr>
          <w:szCs w:val="24"/>
        </w:rPr>
        <w:t xml:space="preserve"> – емкость трубопроводов тепловых сетей в отопительном и неотопительном периодах, м</w:t>
      </w:r>
      <w:r w:rsidRPr="00C05FD8">
        <w:rPr>
          <w:szCs w:val="24"/>
          <w:vertAlign w:val="superscript"/>
        </w:rPr>
        <w:t>3</w:t>
      </w:r>
      <w:r w:rsidRPr="00C05FD8">
        <w:rPr>
          <w:szCs w:val="24"/>
        </w:rPr>
        <w:t>;</w:t>
      </w:r>
    </w:p>
    <w:p w:rsidR="001C75E5" w:rsidRPr="00C05FD8" w:rsidRDefault="001C75E5" w:rsidP="001C75E5">
      <w:pPr>
        <w:suppressAutoHyphens/>
        <w:jc w:val="both"/>
        <w:rPr>
          <w:color w:val="000000"/>
          <w:szCs w:val="24"/>
        </w:rPr>
      </w:pPr>
      <w:proofErr w:type="gramStart"/>
      <w:r w:rsidRPr="00C05FD8">
        <w:rPr>
          <w:color w:val="000000"/>
          <w:szCs w:val="24"/>
          <w:lang w:val="en-US"/>
        </w:rPr>
        <w:t>n</w:t>
      </w:r>
      <w:r w:rsidRPr="00C05FD8">
        <w:rPr>
          <w:color w:val="000000"/>
          <w:szCs w:val="24"/>
          <w:vertAlign w:val="subscript"/>
        </w:rPr>
        <w:t>от</w:t>
      </w:r>
      <w:proofErr w:type="gramEnd"/>
      <w:r w:rsidRPr="00C05FD8">
        <w:rPr>
          <w:color w:val="000000"/>
          <w:szCs w:val="24"/>
        </w:rPr>
        <w:t xml:space="preserve"> и </w:t>
      </w:r>
      <w:r w:rsidRPr="00C05FD8">
        <w:rPr>
          <w:color w:val="000000"/>
          <w:szCs w:val="24"/>
          <w:lang w:val="en-US"/>
        </w:rPr>
        <w:t>n</w:t>
      </w:r>
      <w:r w:rsidRPr="00C05FD8">
        <w:rPr>
          <w:color w:val="000000"/>
          <w:szCs w:val="24"/>
          <w:vertAlign w:val="subscript"/>
        </w:rPr>
        <w:t>л</w:t>
      </w:r>
      <w:r w:rsidRPr="00C05FD8">
        <w:rPr>
          <w:color w:val="000000"/>
          <w:szCs w:val="24"/>
        </w:rPr>
        <w:t xml:space="preserve"> – продолжительность  функционирования  тепловых  сетей  в отопительном и неотопительном периодах, ч. </w:t>
      </w:r>
      <w:r w:rsidRPr="00C05FD8">
        <w:rPr>
          <w:color w:val="000000"/>
          <w:szCs w:val="24"/>
          <w:lang w:val="en-US"/>
        </w:rPr>
        <w:t>n</w:t>
      </w:r>
      <w:r w:rsidRPr="00C05FD8">
        <w:rPr>
          <w:color w:val="000000"/>
          <w:szCs w:val="24"/>
          <w:vertAlign w:val="subscript"/>
        </w:rPr>
        <w:t>от</w:t>
      </w:r>
      <w:r w:rsidRPr="00C05FD8">
        <w:rPr>
          <w:color w:val="000000"/>
          <w:szCs w:val="24"/>
        </w:rPr>
        <w:t xml:space="preserve">  = 4656 ч.;  </w:t>
      </w:r>
      <w:r w:rsidRPr="00C05FD8">
        <w:rPr>
          <w:color w:val="000000"/>
          <w:szCs w:val="24"/>
          <w:lang w:val="en-US"/>
        </w:rPr>
        <w:t>n</w:t>
      </w:r>
      <w:r w:rsidRPr="00C05FD8">
        <w:rPr>
          <w:color w:val="000000"/>
          <w:szCs w:val="24"/>
          <w:vertAlign w:val="subscript"/>
        </w:rPr>
        <w:t xml:space="preserve">л </w:t>
      </w:r>
      <w:r w:rsidRPr="00C05FD8">
        <w:rPr>
          <w:color w:val="000000"/>
          <w:szCs w:val="24"/>
        </w:rPr>
        <w:t xml:space="preserve">= 4032 ч. </w:t>
      </w:r>
    </w:p>
    <w:p w:rsidR="001C75E5" w:rsidRPr="00C05FD8" w:rsidRDefault="001C75E5" w:rsidP="001C75E5">
      <w:pPr>
        <w:suppressAutoHyphens/>
        <w:jc w:val="both"/>
        <w:rPr>
          <w:szCs w:val="24"/>
        </w:rPr>
      </w:pPr>
    </w:p>
    <w:p w:rsidR="001C75E5" w:rsidRPr="00C05FD8" w:rsidRDefault="001C75E5" w:rsidP="001C75E5">
      <w:pPr>
        <w:suppressAutoHyphens/>
        <w:jc w:val="center"/>
        <w:rPr>
          <w:szCs w:val="24"/>
        </w:rPr>
      </w:pPr>
      <w:r w:rsidRPr="00C05FD8">
        <w:rPr>
          <w:szCs w:val="24"/>
          <w:lang w:val="en-US"/>
        </w:rPr>
        <w:t>V</w:t>
      </w:r>
      <w:r w:rsidRPr="00C05FD8">
        <w:rPr>
          <w:szCs w:val="24"/>
          <w:vertAlign w:val="subscript"/>
        </w:rPr>
        <w:t>от</w:t>
      </w:r>
      <w:r w:rsidRPr="00C05FD8">
        <w:rPr>
          <w:szCs w:val="24"/>
        </w:rPr>
        <w:t xml:space="preserve"> = 14113 м</w:t>
      </w:r>
      <w:r w:rsidRPr="00C05FD8">
        <w:rPr>
          <w:szCs w:val="24"/>
          <w:vertAlign w:val="superscript"/>
        </w:rPr>
        <w:t>3</w:t>
      </w:r>
    </w:p>
    <w:p w:rsidR="001C75E5" w:rsidRPr="00C05FD8" w:rsidRDefault="001C75E5" w:rsidP="001C75E5">
      <w:pPr>
        <w:suppressAutoHyphens/>
        <w:jc w:val="center"/>
        <w:rPr>
          <w:szCs w:val="24"/>
        </w:rPr>
      </w:pPr>
      <w:r w:rsidRPr="00C05FD8">
        <w:rPr>
          <w:szCs w:val="24"/>
          <w:lang w:val="en-US"/>
        </w:rPr>
        <w:t>V</w:t>
      </w:r>
      <w:r w:rsidRPr="00C05FD8">
        <w:rPr>
          <w:szCs w:val="24"/>
          <w:vertAlign w:val="subscript"/>
        </w:rPr>
        <w:t>л</w:t>
      </w:r>
      <w:r w:rsidRPr="00C05FD8">
        <w:rPr>
          <w:szCs w:val="24"/>
        </w:rPr>
        <w:t xml:space="preserve"> = 14113 м</w:t>
      </w:r>
      <w:r w:rsidRPr="00C05FD8">
        <w:rPr>
          <w:szCs w:val="24"/>
          <w:vertAlign w:val="superscript"/>
        </w:rPr>
        <w:t>3</w:t>
      </w:r>
    </w:p>
    <w:p w:rsidR="001C75E5" w:rsidRPr="00C05FD8" w:rsidRDefault="001C75E5" w:rsidP="001C75E5">
      <w:pPr>
        <w:suppressAutoHyphens/>
        <w:jc w:val="center"/>
        <w:rPr>
          <w:szCs w:val="24"/>
        </w:rPr>
      </w:pPr>
    </w:p>
    <w:p w:rsidR="001C75E5" w:rsidRPr="00C05FD8" w:rsidRDefault="001C75E5" w:rsidP="001C75E5">
      <w:pPr>
        <w:suppressAutoHyphens/>
        <w:ind w:firstLine="708"/>
        <w:jc w:val="both"/>
        <w:rPr>
          <w:szCs w:val="24"/>
        </w:rPr>
      </w:pPr>
      <w:r w:rsidRPr="00C05FD8">
        <w:rPr>
          <w:szCs w:val="24"/>
        </w:rPr>
        <w:t>При определении значения среднегодовой емкости тепловой сети в значении емкости трубопроводов в неотопительном периоде должно учитываться требование правил технической эксплуатации о заполнении трубопроводов деаэрированной водой с поддержанием избыточного давления не менее 0,5 кгс/см</w:t>
      </w:r>
      <w:proofErr w:type="gramStart"/>
      <w:r w:rsidRPr="00C05FD8">
        <w:rPr>
          <w:szCs w:val="24"/>
          <w:vertAlign w:val="superscript"/>
        </w:rPr>
        <w:t>2</w:t>
      </w:r>
      <w:proofErr w:type="gramEnd"/>
      <w:r w:rsidRPr="00C05FD8">
        <w:rPr>
          <w:szCs w:val="24"/>
          <w:vertAlign w:val="superscript"/>
        </w:rPr>
        <w:t xml:space="preserve"> </w:t>
      </w:r>
      <w:r w:rsidRPr="00C05FD8">
        <w:rPr>
          <w:szCs w:val="24"/>
        </w:rPr>
        <w:t xml:space="preserve">в верхних точках трубопроводов. </w:t>
      </w:r>
    </w:p>
    <w:p w:rsidR="001C75E5" w:rsidRPr="00C05FD8" w:rsidRDefault="001C75E5" w:rsidP="001C75E5">
      <w:pPr>
        <w:suppressAutoHyphens/>
        <w:ind w:firstLine="703"/>
        <w:jc w:val="both"/>
        <w:rPr>
          <w:szCs w:val="24"/>
        </w:rPr>
      </w:pPr>
      <w:r w:rsidRPr="00C05FD8">
        <w:rPr>
          <w:szCs w:val="24"/>
        </w:rPr>
        <w:t>Затраты теплоносителя после плановых ремонтов принимаются в размере 1,5-кратной емкости соответствующих трубопроводов тепловых сетей:  V</w:t>
      </w:r>
      <w:r w:rsidRPr="00C05FD8">
        <w:rPr>
          <w:szCs w:val="24"/>
          <w:vertAlign w:val="subscript"/>
        </w:rPr>
        <w:t>год</w:t>
      </w:r>
      <w:r w:rsidRPr="00C05FD8">
        <w:rPr>
          <w:szCs w:val="24"/>
        </w:rPr>
        <w:t xml:space="preserve"> = 1,5 ∙ V</w:t>
      </w:r>
      <w:r w:rsidRPr="00C05FD8">
        <w:rPr>
          <w:szCs w:val="24"/>
          <w:vertAlign w:val="subscript"/>
        </w:rPr>
        <w:t>пл</w:t>
      </w:r>
      <w:proofErr w:type="gramStart"/>
      <w:r w:rsidRPr="00C05FD8">
        <w:rPr>
          <w:szCs w:val="24"/>
          <w:vertAlign w:val="subscript"/>
        </w:rPr>
        <w:t>.р</w:t>
      </w:r>
      <w:proofErr w:type="gramEnd"/>
      <w:r w:rsidRPr="00C05FD8">
        <w:rPr>
          <w:szCs w:val="24"/>
          <w:vertAlign w:val="subscript"/>
        </w:rPr>
        <w:t xml:space="preserve">ем., </w:t>
      </w:r>
      <w:r w:rsidRPr="00C05FD8">
        <w:rPr>
          <w:szCs w:val="24"/>
        </w:rPr>
        <w:t xml:space="preserve"> м</w:t>
      </w:r>
      <w:r w:rsidRPr="00C05FD8">
        <w:rPr>
          <w:szCs w:val="24"/>
          <w:vertAlign w:val="superscript"/>
        </w:rPr>
        <w:t>3</w:t>
      </w:r>
    </w:p>
    <w:p w:rsidR="001C75E5" w:rsidRPr="00C05FD8" w:rsidRDefault="001C75E5" w:rsidP="001C75E5">
      <w:pPr>
        <w:suppressAutoHyphens/>
        <w:ind w:firstLine="703"/>
        <w:jc w:val="both"/>
        <w:rPr>
          <w:szCs w:val="24"/>
        </w:rPr>
      </w:pPr>
    </w:p>
    <w:tbl>
      <w:tblPr>
        <w:tblW w:w="9827" w:type="dxa"/>
        <w:jc w:val="center"/>
        <w:tblLook w:val="04A0" w:firstRow="1" w:lastRow="0" w:firstColumn="1" w:lastColumn="0" w:noHBand="0" w:noVBand="1"/>
      </w:tblPr>
      <w:tblGrid>
        <w:gridCol w:w="636"/>
        <w:gridCol w:w="2268"/>
        <w:gridCol w:w="2660"/>
        <w:gridCol w:w="2039"/>
        <w:gridCol w:w="2224"/>
      </w:tblGrid>
      <w:tr w:rsidR="001C75E5" w:rsidRPr="00C05FD8" w:rsidTr="00C26691">
        <w:trPr>
          <w:trHeight w:val="365"/>
          <w:jc w:val="center"/>
        </w:trPr>
        <w:tc>
          <w:tcPr>
            <w:tcW w:w="9827" w:type="dxa"/>
            <w:gridSpan w:val="5"/>
            <w:tcBorders>
              <w:top w:val="nil"/>
              <w:left w:val="nil"/>
              <w:bottom w:val="single" w:sz="4" w:space="0" w:color="auto"/>
              <w:right w:val="nil"/>
            </w:tcBorders>
            <w:shd w:val="clear" w:color="auto" w:fill="auto"/>
            <w:vAlign w:val="center"/>
            <w:hideMark/>
          </w:tcPr>
          <w:p w:rsidR="001C75E5" w:rsidRPr="00C05FD8" w:rsidRDefault="001C75E5" w:rsidP="00C26691">
            <w:pPr>
              <w:rPr>
                <w:b/>
                <w:bCs/>
                <w:color w:val="000000"/>
                <w:szCs w:val="24"/>
              </w:rPr>
            </w:pPr>
            <w:r w:rsidRPr="00C05FD8">
              <w:rPr>
                <w:b/>
                <w:bCs/>
                <w:color w:val="000000"/>
                <w:szCs w:val="24"/>
              </w:rPr>
              <w:t>Таблица 3.12. Емкость трубопроводов при проведении плановых ремонтов</w:t>
            </w:r>
          </w:p>
        </w:tc>
      </w:tr>
      <w:tr w:rsidR="001C75E5" w:rsidRPr="00C05FD8" w:rsidTr="00C26691">
        <w:trPr>
          <w:cantSplit/>
          <w:trHeight w:val="708"/>
          <w:jc w:val="center"/>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bCs/>
                <w:color w:val="000000"/>
                <w:szCs w:val="24"/>
              </w:rPr>
            </w:pPr>
            <w:r w:rsidRPr="00C05FD8">
              <w:rPr>
                <w:bCs/>
                <w:color w:val="000000"/>
                <w:szCs w:val="24"/>
              </w:rPr>
              <w:t xml:space="preserve">№   </w:t>
            </w:r>
            <w:proofErr w:type="gramStart"/>
            <w:r w:rsidRPr="00C05FD8">
              <w:rPr>
                <w:bCs/>
                <w:color w:val="000000"/>
                <w:szCs w:val="24"/>
              </w:rPr>
              <w:t>п</w:t>
            </w:r>
            <w:proofErr w:type="gramEnd"/>
            <w:r w:rsidRPr="00C05FD8">
              <w:rPr>
                <w:bCs/>
                <w:color w:val="000000"/>
                <w:szCs w:val="24"/>
              </w:rPr>
              <w:t>/п</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bCs/>
                <w:color w:val="000000"/>
                <w:szCs w:val="24"/>
              </w:rPr>
            </w:pPr>
            <w:r w:rsidRPr="00C05FD8">
              <w:rPr>
                <w:bCs/>
                <w:color w:val="000000"/>
                <w:szCs w:val="24"/>
              </w:rPr>
              <w:t xml:space="preserve">Наружный  диаметр, </w:t>
            </w:r>
            <w:proofErr w:type="gramStart"/>
            <w:r w:rsidRPr="00C05FD8">
              <w:rPr>
                <w:bCs/>
                <w:color w:val="000000"/>
                <w:szCs w:val="24"/>
              </w:rPr>
              <w:t>мм</w:t>
            </w:r>
            <w:proofErr w:type="gramEnd"/>
            <w:r w:rsidRPr="00C05FD8">
              <w:rPr>
                <w:bCs/>
                <w:color w:val="000000"/>
                <w:szCs w:val="24"/>
              </w:rPr>
              <w:t xml:space="preserve">  </w:t>
            </w:r>
          </w:p>
        </w:tc>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bCs/>
                <w:color w:val="000000"/>
                <w:szCs w:val="24"/>
              </w:rPr>
            </w:pPr>
            <w:r w:rsidRPr="00C05FD8">
              <w:rPr>
                <w:bCs/>
                <w:color w:val="000000"/>
                <w:szCs w:val="24"/>
              </w:rPr>
              <w:t xml:space="preserve">Длина участка в однотрубном исчислении, L, м    </w:t>
            </w:r>
          </w:p>
        </w:tc>
        <w:tc>
          <w:tcPr>
            <w:tcW w:w="2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bCs/>
                <w:color w:val="000000"/>
                <w:szCs w:val="24"/>
              </w:rPr>
            </w:pPr>
            <w:r w:rsidRPr="00C05FD8">
              <w:rPr>
                <w:bCs/>
                <w:color w:val="000000"/>
                <w:szCs w:val="24"/>
              </w:rPr>
              <w:t>Удельная ёмкость, куб.м./км</w:t>
            </w:r>
          </w:p>
        </w:tc>
        <w:tc>
          <w:tcPr>
            <w:tcW w:w="22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bCs/>
                <w:color w:val="000000"/>
                <w:szCs w:val="24"/>
              </w:rPr>
            </w:pPr>
            <w:r w:rsidRPr="00C05FD8">
              <w:rPr>
                <w:bCs/>
                <w:color w:val="000000"/>
                <w:szCs w:val="24"/>
              </w:rPr>
              <w:t>Объём тепловых сетей, V</w:t>
            </w:r>
            <w:r w:rsidRPr="00C05FD8">
              <w:rPr>
                <w:bCs/>
                <w:color w:val="000000"/>
                <w:szCs w:val="24"/>
                <w:vertAlign w:val="subscript"/>
              </w:rPr>
              <w:t>пл</w:t>
            </w:r>
            <w:proofErr w:type="gramStart"/>
            <w:r w:rsidRPr="00C05FD8">
              <w:rPr>
                <w:bCs/>
                <w:color w:val="000000"/>
                <w:szCs w:val="24"/>
                <w:vertAlign w:val="subscript"/>
              </w:rPr>
              <w:t>.р</w:t>
            </w:r>
            <w:proofErr w:type="gramEnd"/>
            <w:r w:rsidRPr="00C05FD8">
              <w:rPr>
                <w:bCs/>
                <w:color w:val="000000"/>
                <w:szCs w:val="24"/>
                <w:vertAlign w:val="subscript"/>
              </w:rPr>
              <w:t>ем, м3</w:t>
            </w:r>
          </w:p>
        </w:tc>
      </w:tr>
      <w:tr w:rsidR="001C75E5" w:rsidRPr="00C05FD8" w:rsidTr="00C26691">
        <w:trPr>
          <w:trHeight w:val="330"/>
          <w:jc w:val="center"/>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b/>
                <w:bCs/>
                <w:color w:val="000000"/>
                <w:szCs w:val="24"/>
              </w:rPr>
            </w:pPr>
            <w:r w:rsidRPr="00C05FD8">
              <w:rPr>
                <w:b/>
                <w:bCs/>
                <w:color w:val="000000"/>
                <w:szCs w:val="24"/>
              </w:rPr>
              <w:t>1</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b/>
                <w:bCs/>
                <w:color w:val="000000"/>
                <w:szCs w:val="24"/>
              </w:rPr>
            </w:pPr>
            <w:r w:rsidRPr="00C05FD8">
              <w:rPr>
                <w:b/>
                <w:bCs/>
                <w:color w:val="000000"/>
                <w:szCs w:val="24"/>
              </w:rPr>
              <w:t>2</w:t>
            </w:r>
          </w:p>
        </w:tc>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b/>
                <w:bCs/>
                <w:color w:val="000000"/>
                <w:szCs w:val="24"/>
              </w:rPr>
            </w:pPr>
            <w:r w:rsidRPr="00C05FD8">
              <w:rPr>
                <w:b/>
                <w:bCs/>
                <w:color w:val="000000"/>
                <w:szCs w:val="24"/>
              </w:rPr>
              <w:t>3</w:t>
            </w:r>
          </w:p>
        </w:tc>
        <w:tc>
          <w:tcPr>
            <w:tcW w:w="2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b/>
                <w:bCs/>
                <w:color w:val="000000"/>
                <w:szCs w:val="24"/>
              </w:rPr>
            </w:pPr>
            <w:r w:rsidRPr="00C05FD8">
              <w:rPr>
                <w:b/>
                <w:bCs/>
                <w:color w:val="000000"/>
                <w:szCs w:val="24"/>
              </w:rPr>
              <w:t>4</w:t>
            </w:r>
          </w:p>
        </w:tc>
        <w:tc>
          <w:tcPr>
            <w:tcW w:w="22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b/>
                <w:bCs/>
                <w:color w:val="000000"/>
                <w:szCs w:val="24"/>
              </w:rPr>
            </w:pPr>
            <w:r w:rsidRPr="00C05FD8">
              <w:rPr>
                <w:b/>
                <w:bCs/>
                <w:color w:val="000000"/>
                <w:szCs w:val="24"/>
              </w:rPr>
              <w:t>5</w:t>
            </w:r>
          </w:p>
        </w:tc>
      </w:tr>
      <w:tr w:rsidR="001C75E5" w:rsidRPr="00C05FD8" w:rsidTr="00C26691">
        <w:trPr>
          <w:trHeight w:val="330"/>
          <w:jc w:val="center"/>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720</w:t>
            </w:r>
          </w:p>
        </w:tc>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200</w:t>
            </w:r>
          </w:p>
        </w:tc>
        <w:tc>
          <w:tcPr>
            <w:tcW w:w="2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390</w:t>
            </w:r>
          </w:p>
        </w:tc>
        <w:tc>
          <w:tcPr>
            <w:tcW w:w="22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78</w:t>
            </w:r>
          </w:p>
        </w:tc>
      </w:tr>
      <w:tr w:rsidR="001C75E5" w:rsidRPr="00C05FD8" w:rsidTr="00C26691">
        <w:trPr>
          <w:trHeight w:val="330"/>
          <w:jc w:val="center"/>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530</w:t>
            </w:r>
          </w:p>
        </w:tc>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532</w:t>
            </w:r>
          </w:p>
        </w:tc>
        <w:tc>
          <w:tcPr>
            <w:tcW w:w="2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210</w:t>
            </w:r>
          </w:p>
        </w:tc>
        <w:tc>
          <w:tcPr>
            <w:tcW w:w="22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111,72</w:t>
            </w:r>
          </w:p>
        </w:tc>
      </w:tr>
      <w:tr w:rsidR="001C75E5" w:rsidRPr="00C05FD8" w:rsidTr="00C26691">
        <w:trPr>
          <w:trHeight w:val="330"/>
          <w:jc w:val="center"/>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426</w:t>
            </w:r>
          </w:p>
        </w:tc>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10</w:t>
            </w:r>
          </w:p>
        </w:tc>
        <w:tc>
          <w:tcPr>
            <w:tcW w:w="2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135</w:t>
            </w:r>
          </w:p>
        </w:tc>
        <w:tc>
          <w:tcPr>
            <w:tcW w:w="22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1,35</w:t>
            </w:r>
          </w:p>
        </w:tc>
      </w:tr>
      <w:tr w:rsidR="001C75E5" w:rsidRPr="00C05FD8" w:rsidTr="00C26691">
        <w:trPr>
          <w:trHeight w:val="330"/>
          <w:jc w:val="center"/>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325</w:t>
            </w:r>
          </w:p>
        </w:tc>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350</w:t>
            </w:r>
          </w:p>
        </w:tc>
        <w:tc>
          <w:tcPr>
            <w:tcW w:w="2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75</w:t>
            </w:r>
          </w:p>
        </w:tc>
        <w:tc>
          <w:tcPr>
            <w:tcW w:w="22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26,25</w:t>
            </w:r>
          </w:p>
        </w:tc>
      </w:tr>
      <w:tr w:rsidR="001C75E5" w:rsidRPr="00C05FD8" w:rsidTr="00C26691">
        <w:trPr>
          <w:trHeight w:val="330"/>
          <w:jc w:val="center"/>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6</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273</w:t>
            </w:r>
          </w:p>
        </w:tc>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10</w:t>
            </w:r>
          </w:p>
        </w:tc>
        <w:tc>
          <w:tcPr>
            <w:tcW w:w="2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53</w:t>
            </w:r>
          </w:p>
        </w:tc>
        <w:tc>
          <w:tcPr>
            <w:tcW w:w="22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0,53</w:t>
            </w:r>
          </w:p>
        </w:tc>
      </w:tr>
      <w:tr w:rsidR="001C75E5" w:rsidRPr="00C05FD8" w:rsidTr="00C26691">
        <w:trPr>
          <w:trHeight w:val="330"/>
          <w:jc w:val="center"/>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219</w:t>
            </w:r>
          </w:p>
        </w:tc>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388</w:t>
            </w:r>
          </w:p>
        </w:tc>
        <w:tc>
          <w:tcPr>
            <w:tcW w:w="2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34</w:t>
            </w:r>
          </w:p>
        </w:tc>
        <w:tc>
          <w:tcPr>
            <w:tcW w:w="22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13,192</w:t>
            </w:r>
          </w:p>
        </w:tc>
      </w:tr>
      <w:tr w:rsidR="001C75E5" w:rsidRPr="00C05FD8" w:rsidTr="00C26691">
        <w:trPr>
          <w:trHeight w:val="330"/>
          <w:jc w:val="center"/>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8</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159</w:t>
            </w:r>
          </w:p>
        </w:tc>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471</w:t>
            </w:r>
          </w:p>
        </w:tc>
        <w:tc>
          <w:tcPr>
            <w:tcW w:w="2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18</w:t>
            </w:r>
          </w:p>
        </w:tc>
        <w:tc>
          <w:tcPr>
            <w:tcW w:w="22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8,478</w:t>
            </w:r>
          </w:p>
        </w:tc>
      </w:tr>
      <w:tr w:rsidR="001C75E5" w:rsidRPr="00C05FD8" w:rsidTr="00C26691">
        <w:trPr>
          <w:trHeight w:val="330"/>
          <w:jc w:val="center"/>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9</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133</w:t>
            </w:r>
          </w:p>
        </w:tc>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90</w:t>
            </w:r>
          </w:p>
        </w:tc>
        <w:tc>
          <w:tcPr>
            <w:tcW w:w="2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12</w:t>
            </w:r>
          </w:p>
        </w:tc>
        <w:tc>
          <w:tcPr>
            <w:tcW w:w="22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1,08</w:t>
            </w:r>
          </w:p>
        </w:tc>
      </w:tr>
      <w:tr w:rsidR="001C75E5" w:rsidRPr="00C05FD8" w:rsidTr="00C26691">
        <w:trPr>
          <w:trHeight w:val="330"/>
          <w:jc w:val="center"/>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10</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108</w:t>
            </w:r>
          </w:p>
        </w:tc>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461</w:t>
            </w:r>
          </w:p>
        </w:tc>
        <w:tc>
          <w:tcPr>
            <w:tcW w:w="2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8</w:t>
            </w:r>
          </w:p>
        </w:tc>
        <w:tc>
          <w:tcPr>
            <w:tcW w:w="22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3,688</w:t>
            </w:r>
          </w:p>
        </w:tc>
      </w:tr>
      <w:tr w:rsidR="001C75E5" w:rsidRPr="00C05FD8" w:rsidTr="00C26691">
        <w:trPr>
          <w:trHeight w:val="330"/>
          <w:jc w:val="center"/>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11</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89</w:t>
            </w:r>
          </w:p>
        </w:tc>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320</w:t>
            </w:r>
          </w:p>
        </w:tc>
        <w:tc>
          <w:tcPr>
            <w:tcW w:w="2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5,3</w:t>
            </w:r>
          </w:p>
        </w:tc>
        <w:tc>
          <w:tcPr>
            <w:tcW w:w="22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1,696</w:t>
            </w:r>
          </w:p>
        </w:tc>
      </w:tr>
      <w:tr w:rsidR="001C75E5" w:rsidRPr="00C05FD8" w:rsidTr="00C26691">
        <w:trPr>
          <w:trHeight w:val="330"/>
          <w:jc w:val="center"/>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76</w:t>
            </w:r>
          </w:p>
        </w:tc>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640</w:t>
            </w:r>
          </w:p>
        </w:tc>
        <w:tc>
          <w:tcPr>
            <w:tcW w:w="2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3,74</w:t>
            </w:r>
          </w:p>
        </w:tc>
        <w:tc>
          <w:tcPr>
            <w:tcW w:w="22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2,3936</w:t>
            </w:r>
          </w:p>
        </w:tc>
      </w:tr>
      <w:tr w:rsidR="001C75E5" w:rsidRPr="00C05FD8" w:rsidTr="00C26691">
        <w:trPr>
          <w:trHeight w:val="330"/>
          <w:jc w:val="center"/>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lastRenderedPageBreak/>
              <w:t>13</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57</w:t>
            </w:r>
          </w:p>
        </w:tc>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416</w:t>
            </w:r>
          </w:p>
        </w:tc>
        <w:tc>
          <w:tcPr>
            <w:tcW w:w="2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1,96</w:t>
            </w:r>
          </w:p>
        </w:tc>
        <w:tc>
          <w:tcPr>
            <w:tcW w:w="22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0,81536</w:t>
            </w:r>
          </w:p>
        </w:tc>
      </w:tr>
      <w:tr w:rsidR="001C75E5" w:rsidRPr="00C05FD8" w:rsidTr="00C26691">
        <w:trPr>
          <w:trHeight w:val="330"/>
          <w:jc w:val="center"/>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b/>
                <w:bCs/>
                <w:color w:val="000000"/>
                <w:szCs w:val="24"/>
              </w:rPr>
            </w:pPr>
            <w:r w:rsidRPr="00C05FD8">
              <w:rPr>
                <w:b/>
                <w:bCs/>
                <w:color w:val="000000"/>
                <w:szCs w:val="24"/>
              </w:rPr>
              <w:t>итого</w:t>
            </w:r>
          </w:p>
        </w:tc>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b/>
                <w:bCs/>
                <w:color w:val="000000"/>
                <w:szCs w:val="24"/>
              </w:rPr>
            </w:pPr>
            <w:r w:rsidRPr="00C05FD8">
              <w:rPr>
                <w:b/>
                <w:bCs/>
                <w:color w:val="000000"/>
                <w:szCs w:val="24"/>
              </w:rPr>
              <w:t>3 888,00</w:t>
            </w:r>
          </w:p>
        </w:tc>
        <w:tc>
          <w:tcPr>
            <w:tcW w:w="2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х</w:t>
            </w:r>
          </w:p>
        </w:tc>
        <w:tc>
          <w:tcPr>
            <w:tcW w:w="22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b/>
                <w:bCs/>
                <w:color w:val="000000"/>
                <w:szCs w:val="24"/>
              </w:rPr>
            </w:pPr>
            <w:r w:rsidRPr="00C05FD8">
              <w:rPr>
                <w:b/>
                <w:bCs/>
                <w:color w:val="000000"/>
                <w:szCs w:val="24"/>
              </w:rPr>
              <w:t>245,5</w:t>
            </w:r>
          </w:p>
        </w:tc>
      </w:tr>
    </w:tbl>
    <w:p w:rsidR="001C75E5" w:rsidRPr="00C05FD8" w:rsidRDefault="001C75E5" w:rsidP="001C75E5">
      <w:pPr>
        <w:suppressAutoHyphens/>
        <w:ind w:firstLine="703"/>
        <w:jc w:val="center"/>
        <w:rPr>
          <w:b/>
          <w:szCs w:val="24"/>
        </w:rPr>
      </w:pPr>
    </w:p>
    <w:p w:rsidR="001C75E5" w:rsidRPr="00C05FD8" w:rsidRDefault="001C75E5" w:rsidP="001C75E5">
      <w:pPr>
        <w:suppressAutoHyphens/>
        <w:ind w:firstLine="703"/>
        <w:jc w:val="center"/>
        <w:rPr>
          <w:b/>
          <w:szCs w:val="24"/>
          <w:vertAlign w:val="superscript"/>
        </w:rPr>
      </w:pPr>
      <w:r w:rsidRPr="00C05FD8">
        <w:rPr>
          <w:b/>
          <w:szCs w:val="24"/>
        </w:rPr>
        <w:t>V</w:t>
      </w:r>
      <w:r w:rsidRPr="00C05FD8">
        <w:rPr>
          <w:b/>
          <w:szCs w:val="24"/>
          <w:vertAlign w:val="subscript"/>
        </w:rPr>
        <w:t>год</w:t>
      </w:r>
      <w:r w:rsidRPr="00C05FD8">
        <w:rPr>
          <w:b/>
          <w:szCs w:val="24"/>
        </w:rPr>
        <w:t xml:space="preserve"> = V</w:t>
      </w:r>
      <w:r w:rsidRPr="00C05FD8">
        <w:rPr>
          <w:b/>
          <w:szCs w:val="24"/>
          <w:vertAlign w:val="subscript"/>
        </w:rPr>
        <w:t>год</w:t>
      </w:r>
      <w:r w:rsidRPr="00C05FD8">
        <w:rPr>
          <w:b/>
          <w:szCs w:val="24"/>
        </w:rPr>
        <w:t xml:space="preserve"> = 1,5 ∙ V</w:t>
      </w:r>
      <w:r w:rsidRPr="00C05FD8">
        <w:rPr>
          <w:b/>
          <w:szCs w:val="24"/>
          <w:vertAlign w:val="subscript"/>
        </w:rPr>
        <w:t>пл</w:t>
      </w:r>
      <w:proofErr w:type="gramStart"/>
      <w:r w:rsidRPr="00C05FD8">
        <w:rPr>
          <w:b/>
          <w:szCs w:val="24"/>
          <w:vertAlign w:val="subscript"/>
        </w:rPr>
        <w:t>.р</w:t>
      </w:r>
      <w:proofErr w:type="gramEnd"/>
      <w:r w:rsidRPr="00C05FD8">
        <w:rPr>
          <w:b/>
          <w:szCs w:val="24"/>
          <w:vertAlign w:val="subscript"/>
        </w:rPr>
        <w:t xml:space="preserve">ем.,= </w:t>
      </w:r>
      <w:r w:rsidRPr="00C05FD8">
        <w:rPr>
          <w:b/>
          <w:szCs w:val="24"/>
        </w:rPr>
        <w:t>1,5 ∙ 245,5 = 373,8 м</w:t>
      </w:r>
      <w:r w:rsidRPr="00C05FD8">
        <w:rPr>
          <w:b/>
          <w:szCs w:val="24"/>
          <w:vertAlign w:val="superscript"/>
        </w:rPr>
        <w:t>3</w:t>
      </w:r>
    </w:p>
    <w:p w:rsidR="001C75E5" w:rsidRPr="00C05FD8" w:rsidRDefault="001C75E5" w:rsidP="001C75E5">
      <w:pPr>
        <w:suppressAutoHyphens/>
        <w:rPr>
          <w:szCs w:val="24"/>
        </w:rPr>
      </w:pPr>
    </w:p>
    <w:p w:rsidR="001C75E5" w:rsidRPr="00C05FD8" w:rsidRDefault="001C75E5" w:rsidP="001C75E5">
      <w:pPr>
        <w:suppressAutoHyphens/>
        <w:jc w:val="both"/>
        <w:rPr>
          <w:b/>
          <w:szCs w:val="24"/>
        </w:rPr>
      </w:pPr>
      <w:r w:rsidRPr="00C05FD8">
        <w:rPr>
          <w:b/>
          <w:szCs w:val="24"/>
        </w:rPr>
        <w:t>Таблица 3.13. Затраты теплоносителя при проведении плановых эксплуатационных испытаний тепловых сетей и других регламентных работ</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7"/>
        <w:gridCol w:w="5299"/>
        <w:gridCol w:w="1368"/>
        <w:gridCol w:w="2397"/>
      </w:tblGrid>
      <w:tr w:rsidR="001C75E5" w:rsidRPr="00C05FD8" w:rsidTr="00C26691">
        <w:tc>
          <w:tcPr>
            <w:tcW w:w="717" w:type="dxa"/>
            <w:vAlign w:val="center"/>
          </w:tcPr>
          <w:p w:rsidR="001C75E5" w:rsidRPr="00C05FD8" w:rsidRDefault="001C75E5" w:rsidP="00C26691">
            <w:pPr>
              <w:suppressAutoHyphens/>
              <w:jc w:val="center"/>
              <w:rPr>
                <w:szCs w:val="24"/>
              </w:rPr>
            </w:pPr>
            <w:r w:rsidRPr="00C05FD8">
              <w:rPr>
                <w:szCs w:val="24"/>
              </w:rPr>
              <w:t xml:space="preserve">№№ </w:t>
            </w:r>
            <w:proofErr w:type="gramStart"/>
            <w:r w:rsidRPr="00C05FD8">
              <w:rPr>
                <w:szCs w:val="24"/>
              </w:rPr>
              <w:t>п</w:t>
            </w:r>
            <w:proofErr w:type="gramEnd"/>
            <w:r w:rsidRPr="00C05FD8">
              <w:rPr>
                <w:szCs w:val="24"/>
              </w:rPr>
              <w:t>/п</w:t>
            </w:r>
          </w:p>
        </w:tc>
        <w:tc>
          <w:tcPr>
            <w:tcW w:w="5299" w:type="dxa"/>
            <w:vAlign w:val="center"/>
          </w:tcPr>
          <w:p w:rsidR="001C75E5" w:rsidRPr="00C05FD8" w:rsidRDefault="001C75E5" w:rsidP="00C26691">
            <w:pPr>
              <w:suppressAutoHyphens/>
              <w:jc w:val="center"/>
              <w:rPr>
                <w:szCs w:val="24"/>
              </w:rPr>
            </w:pPr>
            <w:r w:rsidRPr="00C05FD8">
              <w:rPr>
                <w:szCs w:val="24"/>
              </w:rPr>
              <w:t>Нормативные эксплуатационные затраты</w:t>
            </w:r>
          </w:p>
        </w:tc>
        <w:tc>
          <w:tcPr>
            <w:tcW w:w="1368" w:type="dxa"/>
            <w:vAlign w:val="center"/>
          </w:tcPr>
          <w:p w:rsidR="001C75E5" w:rsidRPr="00C05FD8" w:rsidRDefault="001C75E5" w:rsidP="00C26691">
            <w:pPr>
              <w:suppressAutoHyphens/>
              <w:jc w:val="center"/>
              <w:rPr>
                <w:szCs w:val="24"/>
              </w:rPr>
            </w:pPr>
            <w:r w:rsidRPr="00C05FD8">
              <w:rPr>
                <w:szCs w:val="24"/>
              </w:rPr>
              <w:t>Единица измерения</w:t>
            </w:r>
          </w:p>
        </w:tc>
        <w:tc>
          <w:tcPr>
            <w:tcW w:w="2397" w:type="dxa"/>
            <w:vAlign w:val="center"/>
          </w:tcPr>
          <w:p w:rsidR="001C75E5" w:rsidRPr="00C05FD8" w:rsidRDefault="001C75E5" w:rsidP="00C26691">
            <w:pPr>
              <w:suppressAutoHyphens/>
              <w:jc w:val="center"/>
              <w:rPr>
                <w:szCs w:val="24"/>
              </w:rPr>
            </w:pPr>
            <w:r w:rsidRPr="00C05FD8">
              <w:rPr>
                <w:szCs w:val="24"/>
              </w:rPr>
              <w:t>Объем среднегодовых затрат</w:t>
            </w:r>
          </w:p>
        </w:tc>
      </w:tr>
      <w:tr w:rsidR="001C75E5" w:rsidRPr="00C05FD8" w:rsidTr="00C26691">
        <w:tc>
          <w:tcPr>
            <w:tcW w:w="717" w:type="dxa"/>
            <w:vAlign w:val="center"/>
          </w:tcPr>
          <w:p w:rsidR="001C75E5" w:rsidRPr="00C05FD8" w:rsidRDefault="001C75E5" w:rsidP="00C26691">
            <w:pPr>
              <w:jc w:val="center"/>
              <w:rPr>
                <w:color w:val="000000"/>
                <w:szCs w:val="24"/>
              </w:rPr>
            </w:pPr>
            <w:r w:rsidRPr="00C05FD8">
              <w:rPr>
                <w:color w:val="000000"/>
                <w:szCs w:val="24"/>
              </w:rPr>
              <w:t>1</w:t>
            </w:r>
          </w:p>
        </w:tc>
        <w:tc>
          <w:tcPr>
            <w:tcW w:w="5299" w:type="dxa"/>
            <w:vAlign w:val="center"/>
          </w:tcPr>
          <w:p w:rsidR="001C75E5" w:rsidRPr="00C05FD8" w:rsidRDefault="001C75E5" w:rsidP="00C26691">
            <w:pPr>
              <w:rPr>
                <w:color w:val="000000"/>
                <w:szCs w:val="24"/>
              </w:rPr>
            </w:pPr>
            <w:r w:rsidRPr="00C05FD8">
              <w:rPr>
                <w:color w:val="000000"/>
                <w:szCs w:val="24"/>
              </w:rPr>
              <w:t>Утечки теплоносителя в процессе передачи и регулирования тепловой энергии через не плотности в арматуре и трубопроводах</w:t>
            </w:r>
          </w:p>
        </w:tc>
        <w:tc>
          <w:tcPr>
            <w:tcW w:w="1368" w:type="dxa"/>
            <w:vAlign w:val="center"/>
          </w:tcPr>
          <w:p w:rsidR="001C75E5" w:rsidRPr="00C05FD8" w:rsidRDefault="001C75E5" w:rsidP="00C26691">
            <w:pPr>
              <w:jc w:val="center"/>
              <w:rPr>
                <w:szCs w:val="24"/>
              </w:rPr>
            </w:pPr>
            <w:r w:rsidRPr="00C05FD8">
              <w:rPr>
                <w:szCs w:val="24"/>
              </w:rPr>
              <w:t>м</w:t>
            </w:r>
            <w:r w:rsidRPr="00C05FD8">
              <w:rPr>
                <w:szCs w:val="24"/>
                <w:vertAlign w:val="superscript"/>
              </w:rPr>
              <w:t>3</w:t>
            </w:r>
          </w:p>
        </w:tc>
        <w:tc>
          <w:tcPr>
            <w:tcW w:w="2397" w:type="dxa"/>
            <w:vAlign w:val="center"/>
          </w:tcPr>
          <w:p w:rsidR="001C75E5" w:rsidRPr="00C05FD8" w:rsidRDefault="001C75E5" w:rsidP="00C26691">
            <w:pPr>
              <w:jc w:val="center"/>
              <w:rPr>
                <w:color w:val="000000"/>
                <w:szCs w:val="24"/>
              </w:rPr>
            </w:pPr>
            <w:r w:rsidRPr="00C05FD8">
              <w:rPr>
                <w:color w:val="000000"/>
                <w:szCs w:val="24"/>
              </w:rPr>
              <w:t>93300</w:t>
            </w:r>
          </w:p>
        </w:tc>
      </w:tr>
      <w:tr w:rsidR="001C75E5" w:rsidRPr="00C05FD8" w:rsidTr="00C26691">
        <w:tc>
          <w:tcPr>
            <w:tcW w:w="717" w:type="dxa"/>
            <w:vAlign w:val="center"/>
          </w:tcPr>
          <w:p w:rsidR="001C75E5" w:rsidRPr="00C05FD8" w:rsidRDefault="001C75E5" w:rsidP="00C26691">
            <w:pPr>
              <w:jc w:val="center"/>
              <w:rPr>
                <w:color w:val="000000"/>
                <w:szCs w:val="24"/>
              </w:rPr>
            </w:pPr>
            <w:r w:rsidRPr="00C05FD8">
              <w:rPr>
                <w:color w:val="000000"/>
                <w:szCs w:val="24"/>
              </w:rPr>
              <w:t>2</w:t>
            </w:r>
          </w:p>
        </w:tc>
        <w:tc>
          <w:tcPr>
            <w:tcW w:w="5299" w:type="dxa"/>
            <w:vAlign w:val="center"/>
          </w:tcPr>
          <w:p w:rsidR="001C75E5" w:rsidRPr="00C05FD8" w:rsidRDefault="001C75E5" w:rsidP="00C26691">
            <w:pPr>
              <w:rPr>
                <w:color w:val="000000"/>
                <w:szCs w:val="24"/>
              </w:rPr>
            </w:pPr>
            <w:r w:rsidRPr="00C05FD8">
              <w:rPr>
                <w:color w:val="000000"/>
                <w:szCs w:val="24"/>
              </w:rPr>
              <w:t>Потери теплоносителя при проведении плановых эксплуатационных испытаний тепловых сетей</w:t>
            </w:r>
          </w:p>
        </w:tc>
        <w:tc>
          <w:tcPr>
            <w:tcW w:w="1368" w:type="dxa"/>
            <w:vAlign w:val="center"/>
          </w:tcPr>
          <w:p w:rsidR="001C75E5" w:rsidRPr="00C05FD8" w:rsidRDefault="001C75E5" w:rsidP="00C26691">
            <w:pPr>
              <w:jc w:val="center"/>
              <w:rPr>
                <w:szCs w:val="24"/>
              </w:rPr>
            </w:pPr>
            <w:r w:rsidRPr="00C05FD8">
              <w:rPr>
                <w:szCs w:val="24"/>
              </w:rPr>
              <w:t>м</w:t>
            </w:r>
            <w:r w:rsidRPr="00C05FD8">
              <w:rPr>
                <w:szCs w:val="24"/>
                <w:vertAlign w:val="superscript"/>
              </w:rPr>
              <w:t>3</w:t>
            </w:r>
          </w:p>
        </w:tc>
        <w:tc>
          <w:tcPr>
            <w:tcW w:w="2397" w:type="dxa"/>
            <w:vAlign w:val="center"/>
          </w:tcPr>
          <w:p w:rsidR="001C75E5" w:rsidRPr="00C05FD8" w:rsidRDefault="001C75E5" w:rsidP="00C26691">
            <w:pPr>
              <w:jc w:val="center"/>
              <w:rPr>
                <w:color w:val="000000"/>
                <w:szCs w:val="24"/>
              </w:rPr>
            </w:pPr>
            <w:r w:rsidRPr="00C05FD8">
              <w:rPr>
                <w:color w:val="000000"/>
                <w:szCs w:val="24"/>
              </w:rPr>
              <w:t>-</w:t>
            </w:r>
          </w:p>
        </w:tc>
      </w:tr>
      <w:tr w:rsidR="001C75E5" w:rsidRPr="00C05FD8" w:rsidTr="00C26691">
        <w:tc>
          <w:tcPr>
            <w:tcW w:w="717" w:type="dxa"/>
            <w:vAlign w:val="center"/>
          </w:tcPr>
          <w:p w:rsidR="001C75E5" w:rsidRPr="00C05FD8" w:rsidRDefault="001C75E5" w:rsidP="00C26691">
            <w:pPr>
              <w:jc w:val="center"/>
              <w:rPr>
                <w:color w:val="000000"/>
                <w:szCs w:val="24"/>
              </w:rPr>
            </w:pPr>
            <w:r w:rsidRPr="00C05FD8">
              <w:rPr>
                <w:color w:val="000000"/>
                <w:szCs w:val="24"/>
              </w:rPr>
              <w:t>3</w:t>
            </w:r>
          </w:p>
        </w:tc>
        <w:tc>
          <w:tcPr>
            <w:tcW w:w="5299" w:type="dxa"/>
            <w:vAlign w:val="center"/>
          </w:tcPr>
          <w:p w:rsidR="001C75E5" w:rsidRPr="00C05FD8" w:rsidRDefault="001C75E5" w:rsidP="00C26691">
            <w:pPr>
              <w:rPr>
                <w:color w:val="000000"/>
                <w:szCs w:val="24"/>
              </w:rPr>
            </w:pPr>
            <w:r w:rsidRPr="00C05FD8">
              <w:rPr>
                <w:color w:val="000000"/>
                <w:szCs w:val="24"/>
              </w:rPr>
              <w:t>Заполнение трубопроводов теплосетей перед пуском после плановых ремонтов тепловых сетей (1,5–кратная емкость теплосетей)</w:t>
            </w:r>
          </w:p>
        </w:tc>
        <w:tc>
          <w:tcPr>
            <w:tcW w:w="1368" w:type="dxa"/>
            <w:vAlign w:val="center"/>
          </w:tcPr>
          <w:p w:rsidR="001C75E5" w:rsidRPr="00C05FD8" w:rsidRDefault="001C75E5" w:rsidP="00C26691">
            <w:pPr>
              <w:jc w:val="center"/>
              <w:rPr>
                <w:szCs w:val="24"/>
              </w:rPr>
            </w:pPr>
            <w:r w:rsidRPr="00C05FD8">
              <w:rPr>
                <w:szCs w:val="24"/>
              </w:rPr>
              <w:t>м</w:t>
            </w:r>
            <w:r w:rsidRPr="00C05FD8">
              <w:rPr>
                <w:szCs w:val="24"/>
                <w:vertAlign w:val="superscript"/>
              </w:rPr>
              <w:t>3</w:t>
            </w:r>
          </w:p>
        </w:tc>
        <w:tc>
          <w:tcPr>
            <w:tcW w:w="2397" w:type="dxa"/>
            <w:vAlign w:val="center"/>
          </w:tcPr>
          <w:p w:rsidR="001C75E5" w:rsidRPr="00C05FD8" w:rsidRDefault="001C75E5" w:rsidP="00C26691">
            <w:pPr>
              <w:jc w:val="center"/>
              <w:rPr>
                <w:color w:val="000000"/>
                <w:szCs w:val="24"/>
              </w:rPr>
            </w:pPr>
            <w:r w:rsidRPr="00C05FD8">
              <w:rPr>
                <w:color w:val="000000"/>
                <w:szCs w:val="24"/>
              </w:rPr>
              <w:t>3700,09</w:t>
            </w:r>
          </w:p>
        </w:tc>
      </w:tr>
      <w:tr w:rsidR="001C75E5" w:rsidRPr="00C05FD8" w:rsidTr="00C26691">
        <w:tc>
          <w:tcPr>
            <w:tcW w:w="717" w:type="dxa"/>
            <w:vAlign w:val="center"/>
          </w:tcPr>
          <w:p w:rsidR="001C75E5" w:rsidRPr="00C05FD8" w:rsidRDefault="001C75E5" w:rsidP="00C26691">
            <w:pPr>
              <w:suppressAutoHyphens/>
              <w:jc w:val="center"/>
              <w:rPr>
                <w:szCs w:val="24"/>
              </w:rPr>
            </w:pPr>
          </w:p>
        </w:tc>
        <w:tc>
          <w:tcPr>
            <w:tcW w:w="5299" w:type="dxa"/>
            <w:vAlign w:val="center"/>
          </w:tcPr>
          <w:p w:rsidR="001C75E5" w:rsidRPr="00C05FD8" w:rsidRDefault="001C75E5" w:rsidP="00C26691">
            <w:pPr>
              <w:spacing w:line="192" w:lineRule="auto"/>
              <w:jc w:val="center"/>
              <w:rPr>
                <w:szCs w:val="24"/>
              </w:rPr>
            </w:pPr>
            <w:r w:rsidRPr="00C05FD8">
              <w:rPr>
                <w:szCs w:val="24"/>
              </w:rPr>
              <w:t>Итого</w:t>
            </w:r>
          </w:p>
        </w:tc>
        <w:tc>
          <w:tcPr>
            <w:tcW w:w="1368" w:type="dxa"/>
            <w:vAlign w:val="center"/>
          </w:tcPr>
          <w:p w:rsidR="001C75E5" w:rsidRPr="00C05FD8" w:rsidRDefault="001C75E5" w:rsidP="00C26691">
            <w:pPr>
              <w:spacing w:line="192" w:lineRule="auto"/>
              <w:jc w:val="center"/>
              <w:rPr>
                <w:szCs w:val="24"/>
              </w:rPr>
            </w:pPr>
          </w:p>
        </w:tc>
        <w:tc>
          <w:tcPr>
            <w:tcW w:w="2397" w:type="dxa"/>
            <w:vAlign w:val="center"/>
          </w:tcPr>
          <w:p w:rsidR="001C75E5" w:rsidRPr="00C05FD8" w:rsidRDefault="001C75E5" w:rsidP="00C26691">
            <w:pPr>
              <w:jc w:val="center"/>
              <w:rPr>
                <w:color w:val="000000"/>
                <w:szCs w:val="24"/>
              </w:rPr>
            </w:pPr>
            <w:r w:rsidRPr="00C05FD8">
              <w:rPr>
                <w:color w:val="000000"/>
                <w:szCs w:val="24"/>
              </w:rPr>
              <w:t>97000</w:t>
            </w:r>
          </w:p>
        </w:tc>
      </w:tr>
    </w:tbl>
    <w:p w:rsidR="001C75E5" w:rsidRPr="00C05FD8" w:rsidRDefault="001C75E5" w:rsidP="001C75E5">
      <w:pPr>
        <w:suppressAutoHyphens/>
        <w:jc w:val="both"/>
        <w:rPr>
          <w:b/>
          <w:szCs w:val="24"/>
        </w:rPr>
      </w:pPr>
    </w:p>
    <w:p w:rsidR="001C75E5" w:rsidRPr="00C05FD8" w:rsidRDefault="001C75E5" w:rsidP="001C75E5">
      <w:pPr>
        <w:pStyle w:val="3"/>
        <w:rPr>
          <w:rFonts w:ascii="Times New Roman" w:hAnsi="Times New Roman"/>
          <w:sz w:val="24"/>
          <w:szCs w:val="24"/>
        </w:rPr>
      </w:pPr>
      <w:r w:rsidRPr="00C05FD8">
        <w:rPr>
          <w:rFonts w:ascii="Times New Roman" w:hAnsi="Times New Roman"/>
          <w:sz w:val="24"/>
          <w:szCs w:val="24"/>
        </w:rPr>
        <w:t xml:space="preserve"> </w:t>
      </w:r>
      <w:bookmarkStart w:id="32" w:name="_Toc40607688"/>
      <w:bookmarkStart w:id="33" w:name="_Toc41995391"/>
      <w:r w:rsidRPr="00C05FD8">
        <w:rPr>
          <w:rFonts w:ascii="Times New Roman" w:hAnsi="Times New Roman"/>
          <w:sz w:val="24"/>
          <w:szCs w:val="24"/>
        </w:rPr>
        <w:t>3.9.2. Нормативные технологические потери и затраты тепловой энергии при ее передаче</w:t>
      </w:r>
      <w:bookmarkEnd w:id="32"/>
      <w:bookmarkEnd w:id="33"/>
    </w:p>
    <w:p w:rsidR="001C75E5" w:rsidRPr="00C05FD8" w:rsidRDefault="001C75E5" w:rsidP="001C75E5">
      <w:pPr>
        <w:suppressAutoHyphens/>
        <w:jc w:val="both"/>
        <w:rPr>
          <w:b/>
          <w:szCs w:val="24"/>
        </w:rPr>
      </w:pPr>
    </w:p>
    <w:p w:rsidR="001C75E5" w:rsidRPr="00C05FD8" w:rsidRDefault="001C75E5" w:rsidP="001C75E5">
      <w:pPr>
        <w:suppressAutoHyphens/>
        <w:jc w:val="both"/>
        <w:rPr>
          <w:szCs w:val="24"/>
        </w:rPr>
      </w:pPr>
      <w:r w:rsidRPr="00C05FD8">
        <w:rPr>
          <w:szCs w:val="24"/>
        </w:rPr>
        <w:t>Нормативные технологические потери и затраты тепловой энергии при ее передаче включают:</w:t>
      </w:r>
    </w:p>
    <w:p w:rsidR="001C75E5" w:rsidRPr="00C05FD8" w:rsidRDefault="001C75E5" w:rsidP="001C75E5">
      <w:pPr>
        <w:suppressAutoHyphens/>
        <w:jc w:val="both"/>
        <w:rPr>
          <w:b/>
          <w:szCs w:val="24"/>
        </w:rPr>
      </w:pPr>
    </w:p>
    <w:p w:rsidR="001C75E5" w:rsidRPr="00C05FD8" w:rsidRDefault="001C75E5" w:rsidP="001C75E5">
      <w:pPr>
        <w:tabs>
          <w:tab w:val="left" w:pos="1080"/>
        </w:tabs>
        <w:suppressAutoHyphens/>
        <w:ind w:firstLine="709"/>
        <w:jc w:val="both"/>
        <w:rPr>
          <w:szCs w:val="24"/>
        </w:rPr>
      </w:pPr>
      <w:r w:rsidRPr="00C05FD8">
        <w:rPr>
          <w:szCs w:val="24"/>
        </w:rPr>
        <w:t>-потери и затраты тепловой энергии, обусловленные потерями и затратами теплоносителя;</w:t>
      </w:r>
    </w:p>
    <w:p w:rsidR="001C75E5" w:rsidRPr="00C05FD8" w:rsidRDefault="001C75E5" w:rsidP="001C75E5">
      <w:pPr>
        <w:tabs>
          <w:tab w:val="left" w:pos="1080"/>
        </w:tabs>
        <w:suppressAutoHyphens/>
        <w:ind w:firstLine="709"/>
        <w:jc w:val="both"/>
        <w:rPr>
          <w:szCs w:val="24"/>
        </w:rPr>
      </w:pPr>
      <w:r w:rsidRPr="00C05FD8">
        <w:rPr>
          <w:szCs w:val="24"/>
        </w:rPr>
        <w:t>-потери тепловой энергии теплопередачей через изоляционные конструкции теплопроводов и оборудование тепловых сетей;</w:t>
      </w:r>
    </w:p>
    <w:p w:rsidR="001C75E5" w:rsidRPr="00C05FD8" w:rsidRDefault="001C75E5" w:rsidP="001C75E5">
      <w:pPr>
        <w:tabs>
          <w:tab w:val="left" w:pos="1080"/>
        </w:tabs>
        <w:suppressAutoHyphens/>
        <w:ind w:firstLine="709"/>
        <w:jc w:val="both"/>
        <w:rPr>
          <w:szCs w:val="24"/>
        </w:rPr>
      </w:pPr>
      <w:r w:rsidRPr="00C05FD8">
        <w:rPr>
          <w:szCs w:val="24"/>
        </w:rPr>
        <w:t>-определение нормативных технологических затрат и потерь тепловой энергии, обусловленных потерями и затратами теплоносителя - воды.</w:t>
      </w:r>
    </w:p>
    <w:p w:rsidR="001C75E5" w:rsidRPr="00C05FD8" w:rsidRDefault="001C75E5" w:rsidP="001C75E5">
      <w:pPr>
        <w:tabs>
          <w:tab w:val="left" w:pos="1080"/>
        </w:tabs>
        <w:suppressAutoHyphens/>
        <w:ind w:firstLine="709"/>
        <w:jc w:val="both"/>
        <w:rPr>
          <w:szCs w:val="24"/>
        </w:rPr>
      </w:pPr>
      <w:r w:rsidRPr="00C05FD8">
        <w:rPr>
          <w:szCs w:val="24"/>
        </w:rPr>
        <w:t xml:space="preserve">Определение нормативных технологических потерь тепловой энергии, </w:t>
      </w:r>
      <w:proofErr w:type="gramStart"/>
      <w:r w:rsidRPr="00C05FD8">
        <w:rPr>
          <w:szCs w:val="24"/>
        </w:rPr>
        <w:t>Гкал, обусловленных потерями теплоносителя производится</w:t>
      </w:r>
      <w:proofErr w:type="gramEnd"/>
      <w:r w:rsidRPr="00C05FD8">
        <w:rPr>
          <w:szCs w:val="24"/>
        </w:rPr>
        <w:t xml:space="preserve"> по формуле:</w:t>
      </w:r>
    </w:p>
    <w:p w:rsidR="001C75E5" w:rsidRPr="00C05FD8" w:rsidRDefault="001C75E5" w:rsidP="001C75E5">
      <w:pPr>
        <w:tabs>
          <w:tab w:val="left" w:pos="1080"/>
        </w:tabs>
        <w:suppressAutoHyphens/>
        <w:ind w:firstLine="709"/>
        <w:jc w:val="both"/>
        <w:rPr>
          <w:szCs w:val="24"/>
        </w:rPr>
      </w:pPr>
    </w:p>
    <w:p w:rsidR="001C75E5" w:rsidRPr="00C05FD8" w:rsidRDefault="001C75E5" w:rsidP="001C75E5">
      <w:pPr>
        <w:suppressAutoHyphens/>
        <w:jc w:val="center"/>
        <w:rPr>
          <w:szCs w:val="24"/>
        </w:rPr>
      </w:pPr>
      <w:r w:rsidRPr="00C05FD8">
        <w:rPr>
          <w:szCs w:val="24"/>
          <w:lang w:val="en-US"/>
        </w:rPr>
        <w:t>Q</w:t>
      </w:r>
      <w:r w:rsidRPr="00C05FD8">
        <w:rPr>
          <w:szCs w:val="24"/>
          <w:vertAlign w:val="subscript"/>
        </w:rPr>
        <w:t>у.н</w:t>
      </w:r>
      <w:r w:rsidRPr="00C05FD8">
        <w:rPr>
          <w:szCs w:val="24"/>
        </w:rPr>
        <w:t xml:space="preserve"> = </w:t>
      </w:r>
      <w:r w:rsidRPr="00C05FD8">
        <w:rPr>
          <w:szCs w:val="24"/>
          <w:lang w:val="en-US"/>
        </w:rPr>
        <w:t>m</w:t>
      </w:r>
      <w:r w:rsidRPr="00C05FD8">
        <w:rPr>
          <w:szCs w:val="24"/>
          <w:vertAlign w:val="subscript"/>
        </w:rPr>
        <w:t>у.год.н</w:t>
      </w:r>
      <w:r w:rsidRPr="00C05FD8">
        <w:rPr>
          <w:szCs w:val="24"/>
        </w:rPr>
        <w:t xml:space="preserve"> ρ</w:t>
      </w:r>
      <w:r w:rsidRPr="00C05FD8">
        <w:rPr>
          <w:szCs w:val="24"/>
          <w:vertAlign w:val="subscript"/>
        </w:rPr>
        <w:t>год</w:t>
      </w:r>
      <w:r w:rsidRPr="00C05FD8">
        <w:rPr>
          <w:szCs w:val="24"/>
        </w:rPr>
        <w:t xml:space="preserve"> с [</w:t>
      </w:r>
      <w:r w:rsidRPr="00C05FD8">
        <w:rPr>
          <w:szCs w:val="24"/>
          <w:lang w:val="en-US"/>
        </w:rPr>
        <w:t>bτ</w:t>
      </w:r>
      <w:r w:rsidRPr="00C05FD8">
        <w:rPr>
          <w:szCs w:val="24"/>
          <w:vertAlign w:val="subscript"/>
        </w:rPr>
        <w:t>1год</w:t>
      </w:r>
      <w:r w:rsidRPr="00C05FD8">
        <w:rPr>
          <w:szCs w:val="24"/>
        </w:rPr>
        <w:t xml:space="preserve"> + (1 – </w:t>
      </w:r>
      <w:r w:rsidRPr="00C05FD8">
        <w:rPr>
          <w:szCs w:val="24"/>
          <w:lang w:val="en-US"/>
        </w:rPr>
        <w:t>b</w:t>
      </w:r>
      <w:proofErr w:type="gramStart"/>
      <w:r w:rsidRPr="00C05FD8">
        <w:rPr>
          <w:szCs w:val="24"/>
        </w:rPr>
        <w:t>)</w:t>
      </w:r>
      <w:r w:rsidRPr="00C05FD8">
        <w:rPr>
          <w:szCs w:val="24"/>
          <w:lang w:val="en-US"/>
        </w:rPr>
        <w:t>τ</w:t>
      </w:r>
      <w:r w:rsidRPr="00C05FD8">
        <w:rPr>
          <w:szCs w:val="24"/>
          <w:vertAlign w:val="subscript"/>
        </w:rPr>
        <w:t>2год</w:t>
      </w:r>
      <w:proofErr w:type="gramEnd"/>
      <w:r w:rsidRPr="00C05FD8">
        <w:rPr>
          <w:szCs w:val="24"/>
        </w:rPr>
        <w:t xml:space="preserve"> – </w:t>
      </w:r>
      <w:r w:rsidRPr="00C05FD8">
        <w:rPr>
          <w:szCs w:val="24"/>
          <w:lang w:val="en-US"/>
        </w:rPr>
        <w:t>τ</w:t>
      </w:r>
      <w:r w:rsidRPr="00C05FD8">
        <w:rPr>
          <w:szCs w:val="24"/>
          <w:vertAlign w:val="subscript"/>
        </w:rPr>
        <w:t>х.год</w:t>
      </w:r>
      <w:r w:rsidRPr="00C05FD8">
        <w:rPr>
          <w:szCs w:val="24"/>
        </w:rPr>
        <w:t xml:space="preserve">] </w:t>
      </w:r>
      <w:r w:rsidRPr="00C05FD8">
        <w:rPr>
          <w:szCs w:val="24"/>
          <w:lang w:val="en-US"/>
        </w:rPr>
        <w:t>n</w:t>
      </w:r>
      <w:r w:rsidRPr="00C05FD8">
        <w:rPr>
          <w:szCs w:val="24"/>
          <w:vertAlign w:val="subscript"/>
        </w:rPr>
        <w:t>год</w:t>
      </w:r>
      <w:r w:rsidRPr="00C05FD8">
        <w:rPr>
          <w:szCs w:val="24"/>
        </w:rPr>
        <w:t xml:space="preserve"> 10</w:t>
      </w:r>
      <w:r w:rsidRPr="00C05FD8">
        <w:rPr>
          <w:szCs w:val="24"/>
          <w:vertAlign w:val="superscript"/>
        </w:rPr>
        <w:t>– 6</w:t>
      </w:r>
      <w:r w:rsidRPr="00C05FD8">
        <w:rPr>
          <w:szCs w:val="24"/>
        </w:rPr>
        <w:t xml:space="preserve"> ,</w:t>
      </w:r>
    </w:p>
    <w:p w:rsidR="001C75E5" w:rsidRPr="00C05FD8" w:rsidRDefault="001C75E5" w:rsidP="001C75E5">
      <w:pPr>
        <w:suppressAutoHyphens/>
        <w:jc w:val="both"/>
        <w:rPr>
          <w:szCs w:val="24"/>
        </w:rPr>
      </w:pPr>
      <w:r w:rsidRPr="00C05FD8">
        <w:rPr>
          <w:szCs w:val="24"/>
        </w:rPr>
        <w:t xml:space="preserve">           </w:t>
      </w:r>
    </w:p>
    <w:p w:rsidR="001C75E5" w:rsidRPr="00C05FD8" w:rsidRDefault="001C75E5" w:rsidP="001C75E5">
      <w:pPr>
        <w:suppressAutoHyphens/>
        <w:jc w:val="both"/>
        <w:rPr>
          <w:szCs w:val="24"/>
        </w:rPr>
      </w:pPr>
      <w:r w:rsidRPr="00C05FD8">
        <w:rPr>
          <w:szCs w:val="24"/>
        </w:rPr>
        <w:t>где ρ</w:t>
      </w:r>
      <w:r w:rsidRPr="00C05FD8">
        <w:rPr>
          <w:szCs w:val="24"/>
          <w:vertAlign w:val="subscript"/>
        </w:rPr>
        <w:t>год</w:t>
      </w:r>
      <w:r w:rsidRPr="00C05FD8">
        <w:rPr>
          <w:szCs w:val="24"/>
        </w:rPr>
        <w:t xml:space="preserve"> – среднегодовая  плотность теплоносителя при средней (с учетом </w:t>
      </w:r>
      <w:r w:rsidRPr="00C05FD8">
        <w:rPr>
          <w:szCs w:val="24"/>
          <w:lang w:val="en-US"/>
        </w:rPr>
        <w:t>b</w:t>
      </w:r>
      <w:r w:rsidRPr="00C05FD8">
        <w:rPr>
          <w:szCs w:val="24"/>
        </w:rPr>
        <w:t xml:space="preserve">) температуре теплоносителя в подающем и обратном трубопроводах тепловой сети, </w:t>
      </w:r>
      <w:proofErr w:type="gramStart"/>
      <w:r w:rsidRPr="00C05FD8">
        <w:rPr>
          <w:szCs w:val="24"/>
        </w:rPr>
        <w:t>кг</w:t>
      </w:r>
      <w:proofErr w:type="gramEnd"/>
      <w:r w:rsidRPr="00C05FD8">
        <w:rPr>
          <w:szCs w:val="24"/>
        </w:rPr>
        <w:t>/м</w:t>
      </w:r>
      <w:r w:rsidRPr="00C05FD8">
        <w:rPr>
          <w:szCs w:val="24"/>
          <w:vertAlign w:val="superscript"/>
        </w:rPr>
        <w:t>3</w:t>
      </w:r>
      <w:r w:rsidRPr="00C05FD8">
        <w:rPr>
          <w:szCs w:val="24"/>
        </w:rPr>
        <w:t>;</w:t>
      </w:r>
    </w:p>
    <w:p w:rsidR="001C75E5" w:rsidRPr="00C05FD8" w:rsidRDefault="001C75E5" w:rsidP="001C75E5">
      <w:pPr>
        <w:suppressAutoHyphens/>
        <w:jc w:val="both"/>
        <w:rPr>
          <w:szCs w:val="24"/>
        </w:rPr>
      </w:pPr>
      <w:r w:rsidRPr="00C05FD8">
        <w:rPr>
          <w:szCs w:val="24"/>
          <w:lang w:val="en-US"/>
        </w:rPr>
        <w:t>b</w:t>
      </w:r>
      <w:r w:rsidRPr="00C05FD8">
        <w:rPr>
          <w:szCs w:val="24"/>
        </w:rPr>
        <w:t xml:space="preserve"> – </w:t>
      </w:r>
      <w:proofErr w:type="gramStart"/>
      <w:r w:rsidRPr="00C05FD8">
        <w:rPr>
          <w:szCs w:val="24"/>
        </w:rPr>
        <w:t>доля</w:t>
      </w:r>
      <w:proofErr w:type="gramEnd"/>
      <w:r w:rsidRPr="00C05FD8">
        <w:rPr>
          <w:szCs w:val="24"/>
        </w:rPr>
        <w:t xml:space="preserve"> массового расхода теплоносителя, теряемого подающим трубопроводом тепловой сети (при отсутствии  данных  можно принимать от 0,5 до 0,75);</w:t>
      </w:r>
    </w:p>
    <w:p w:rsidR="001C75E5" w:rsidRPr="00C05FD8" w:rsidRDefault="001C75E5" w:rsidP="001C75E5">
      <w:pPr>
        <w:suppressAutoHyphens/>
        <w:jc w:val="both"/>
        <w:rPr>
          <w:szCs w:val="24"/>
        </w:rPr>
      </w:pPr>
      <w:proofErr w:type="gramStart"/>
      <w:r w:rsidRPr="00C05FD8">
        <w:rPr>
          <w:szCs w:val="24"/>
          <w:lang w:val="en-US"/>
        </w:rPr>
        <w:t>τ</w:t>
      </w:r>
      <w:r w:rsidRPr="00C05FD8">
        <w:rPr>
          <w:szCs w:val="24"/>
          <w:vertAlign w:val="subscript"/>
        </w:rPr>
        <w:t>1год</w:t>
      </w:r>
      <w:proofErr w:type="gramEnd"/>
      <w:r w:rsidRPr="00C05FD8">
        <w:rPr>
          <w:szCs w:val="24"/>
          <w:vertAlign w:val="subscript"/>
        </w:rPr>
        <w:t xml:space="preserve"> </w:t>
      </w:r>
      <w:r w:rsidRPr="00C05FD8">
        <w:rPr>
          <w:szCs w:val="24"/>
        </w:rPr>
        <w:t>и</w:t>
      </w:r>
      <w:r w:rsidRPr="00C05FD8">
        <w:rPr>
          <w:szCs w:val="24"/>
          <w:vertAlign w:val="subscript"/>
        </w:rPr>
        <w:t xml:space="preserve"> </w:t>
      </w:r>
      <w:r w:rsidRPr="00C05FD8">
        <w:rPr>
          <w:szCs w:val="24"/>
          <w:lang w:val="en-US"/>
        </w:rPr>
        <w:t>τ</w:t>
      </w:r>
      <w:r w:rsidRPr="00C05FD8">
        <w:rPr>
          <w:szCs w:val="24"/>
          <w:vertAlign w:val="subscript"/>
        </w:rPr>
        <w:t xml:space="preserve">2год </w:t>
      </w:r>
      <w:r w:rsidRPr="00C05FD8">
        <w:rPr>
          <w:szCs w:val="24"/>
        </w:rPr>
        <w:t xml:space="preserve">– среднегодовые значения температуры теплоносителя в подающем и  обратном  трубопроводах тепловой  сети по температурному графику регулирования тепловой нагрузки, </w:t>
      </w:r>
      <w:r w:rsidRPr="00C05FD8">
        <w:rPr>
          <w:szCs w:val="24"/>
          <w:vertAlign w:val="superscript"/>
        </w:rPr>
        <w:t>0</w:t>
      </w:r>
      <w:r w:rsidRPr="00C05FD8">
        <w:rPr>
          <w:szCs w:val="24"/>
        </w:rPr>
        <w:t>С;</w:t>
      </w:r>
    </w:p>
    <w:p w:rsidR="001C75E5" w:rsidRPr="00C05FD8" w:rsidRDefault="001C75E5" w:rsidP="001C75E5">
      <w:pPr>
        <w:suppressAutoHyphens/>
        <w:jc w:val="both"/>
        <w:rPr>
          <w:szCs w:val="24"/>
        </w:rPr>
      </w:pPr>
      <w:r w:rsidRPr="00C05FD8">
        <w:rPr>
          <w:szCs w:val="24"/>
          <w:lang w:val="en-US"/>
        </w:rPr>
        <w:t>τ</w:t>
      </w:r>
      <w:r w:rsidRPr="00C05FD8">
        <w:rPr>
          <w:szCs w:val="24"/>
          <w:vertAlign w:val="subscript"/>
        </w:rPr>
        <w:t xml:space="preserve">х.год </w:t>
      </w:r>
      <w:r w:rsidRPr="00C05FD8">
        <w:rPr>
          <w:szCs w:val="24"/>
        </w:rPr>
        <w:t xml:space="preserve">– среднегодовое значение температуры исходной воды, подаваемой на источник </w:t>
      </w:r>
      <w:proofErr w:type="gramStart"/>
      <w:r w:rsidRPr="00C05FD8">
        <w:rPr>
          <w:szCs w:val="24"/>
        </w:rPr>
        <w:t>теплоснабжения  и</w:t>
      </w:r>
      <w:proofErr w:type="gramEnd"/>
      <w:r w:rsidRPr="00C05FD8">
        <w:rPr>
          <w:szCs w:val="24"/>
        </w:rPr>
        <w:t xml:space="preserve"> используемой  для  подпитки тепловой сети, </w:t>
      </w:r>
      <w:r w:rsidRPr="00C05FD8">
        <w:rPr>
          <w:szCs w:val="24"/>
          <w:vertAlign w:val="superscript"/>
        </w:rPr>
        <w:t>0</w:t>
      </w:r>
      <w:r w:rsidRPr="00C05FD8">
        <w:rPr>
          <w:szCs w:val="24"/>
        </w:rPr>
        <w:t>С;</w:t>
      </w:r>
    </w:p>
    <w:p w:rsidR="001C75E5" w:rsidRPr="00C05FD8" w:rsidRDefault="001C75E5" w:rsidP="001C75E5">
      <w:pPr>
        <w:suppressAutoHyphens/>
        <w:jc w:val="both"/>
        <w:rPr>
          <w:szCs w:val="24"/>
        </w:rPr>
      </w:pPr>
      <w:proofErr w:type="gramStart"/>
      <w:r w:rsidRPr="00C05FD8">
        <w:rPr>
          <w:szCs w:val="24"/>
        </w:rPr>
        <w:t>с</w:t>
      </w:r>
      <w:proofErr w:type="gramEnd"/>
      <w:r w:rsidRPr="00C05FD8">
        <w:rPr>
          <w:szCs w:val="24"/>
        </w:rPr>
        <w:t xml:space="preserve"> – </w:t>
      </w:r>
      <w:proofErr w:type="gramStart"/>
      <w:r w:rsidRPr="00C05FD8">
        <w:rPr>
          <w:szCs w:val="24"/>
        </w:rPr>
        <w:t>удельная</w:t>
      </w:r>
      <w:proofErr w:type="gramEnd"/>
      <w:r w:rsidRPr="00C05FD8">
        <w:rPr>
          <w:szCs w:val="24"/>
        </w:rPr>
        <w:t xml:space="preserve"> теплоемкость теплоносителя, ккал/кг</w:t>
      </w:r>
      <w:r w:rsidRPr="00C05FD8">
        <w:rPr>
          <w:szCs w:val="24"/>
          <w:vertAlign w:val="superscript"/>
        </w:rPr>
        <w:t>0</w:t>
      </w:r>
      <w:r w:rsidRPr="00C05FD8">
        <w:rPr>
          <w:szCs w:val="24"/>
        </w:rPr>
        <w:t>С.</w:t>
      </w:r>
    </w:p>
    <w:p w:rsidR="001C75E5" w:rsidRPr="00C05FD8" w:rsidRDefault="001C75E5" w:rsidP="001C75E5">
      <w:pPr>
        <w:suppressAutoHyphens/>
        <w:jc w:val="both"/>
        <w:rPr>
          <w:szCs w:val="24"/>
        </w:rPr>
      </w:pPr>
    </w:p>
    <w:p w:rsidR="001C75E5" w:rsidRPr="00C05FD8" w:rsidRDefault="001C75E5" w:rsidP="001C75E5">
      <w:pPr>
        <w:suppressAutoHyphens/>
        <w:ind w:firstLine="720"/>
        <w:jc w:val="both"/>
        <w:rPr>
          <w:szCs w:val="24"/>
        </w:rPr>
      </w:pPr>
      <w:proofErr w:type="gramStart"/>
      <w:r w:rsidRPr="00C05FD8">
        <w:rPr>
          <w:szCs w:val="24"/>
        </w:rPr>
        <w:t xml:space="preserve">Ожидаемые среднемесячные значения температуры наружного воздуха определяются как средние из соответствующих статистических значений по информации метеорологической станции за последние 5 лет. </w:t>
      </w:r>
      <w:proofErr w:type="gramEnd"/>
    </w:p>
    <w:p w:rsidR="001C75E5" w:rsidRPr="00C05FD8" w:rsidRDefault="001C75E5" w:rsidP="001C75E5">
      <w:pPr>
        <w:pStyle w:val="a5"/>
        <w:suppressAutoHyphens/>
        <w:ind w:firstLine="708"/>
        <w:jc w:val="both"/>
        <w:rPr>
          <w:sz w:val="24"/>
          <w:szCs w:val="24"/>
        </w:rPr>
      </w:pPr>
      <w:r w:rsidRPr="00C05FD8">
        <w:rPr>
          <w:sz w:val="24"/>
          <w:szCs w:val="24"/>
        </w:rPr>
        <w:t xml:space="preserve">Средневзвешенные значения температуры теплоносителя в подающих </w:t>
      </w:r>
      <w:r w:rsidRPr="00C05FD8">
        <w:rPr>
          <w:sz w:val="24"/>
          <w:szCs w:val="24"/>
          <w:lang w:val="en-US"/>
        </w:rPr>
        <w:t>τ</w:t>
      </w:r>
      <w:r w:rsidRPr="00C05FD8">
        <w:rPr>
          <w:sz w:val="24"/>
          <w:szCs w:val="24"/>
          <w:vertAlign w:val="subscript"/>
        </w:rPr>
        <w:t>1год</w:t>
      </w:r>
      <w:r w:rsidRPr="00C05FD8">
        <w:rPr>
          <w:sz w:val="24"/>
          <w:szCs w:val="24"/>
        </w:rPr>
        <w:t xml:space="preserve"> и обратных </w:t>
      </w:r>
      <w:r w:rsidRPr="00C05FD8">
        <w:rPr>
          <w:sz w:val="24"/>
          <w:szCs w:val="24"/>
          <w:lang w:val="en-US"/>
        </w:rPr>
        <w:t>τ</w:t>
      </w:r>
      <w:r w:rsidRPr="00C05FD8">
        <w:rPr>
          <w:sz w:val="24"/>
          <w:szCs w:val="24"/>
          <w:vertAlign w:val="subscript"/>
        </w:rPr>
        <w:t>2год</w:t>
      </w:r>
      <w:r w:rsidRPr="00C05FD8">
        <w:rPr>
          <w:sz w:val="24"/>
          <w:szCs w:val="24"/>
        </w:rPr>
        <w:t xml:space="preserve"> трубопроводах тепловой сети, </w:t>
      </w:r>
      <w:r w:rsidRPr="00C05FD8">
        <w:rPr>
          <w:sz w:val="24"/>
          <w:szCs w:val="24"/>
          <w:vertAlign w:val="superscript"/>
        </w:rPr>
        <w:t>0</w:t>
      </w:r>
      <w:r w:rsidRPr="00C05FD8">
        <w:rPr>
          <w:sz w:val="24"/>
          <w:szCs w:val="24"/>
        </w:rPr>
        <w:t>С, определяются по формулам:</w:t>
      </w:r>
    </w:p>
    <w:p w:rsidR="001C75E5" w:rsidRPr="00C05FD8" w:rsidRDefault="001C75E5" w:rsidP="001C75E5">
      <w:pPr>
        <w:pStyle w:val="a5"/>
        <w:suppressAutoHyphens/>
        <w:jc w:val="center"/>
        <w:rPr>
          <w:sz w:val="24"/>
          <w:szCs w:val="24"/>
        </w:rPr>
      </w:pPr>
      <w:r w:rsidRPr="00C05FD8">
        <w:rPr>
          <w:sz w:val="24"/>
          <w:szCs w:val="24"/>
          <w:lang w:val="en-US"/>
        </w:rPr>
        <w:lastRenderedPageBreak/>
        <w:t>τ</w:t>
      </w:r>
      <w:r w:rsidRPr="00C05FD8">
        <w:rPr>
          <w:sz w:val="24"/>
          <w:szCs w:val="24"/>
          <w:vertAlign w:val="subscript"/>
        </w:rPr>
        <w:t>1год</w:t>
      </w:r>
      <w:r w:rsidRPr="00C05FD8">
        <w:rPr>
          <w:sz w:val="24"/>
          <w:szCs w:val="24"/>
        </w:rPr>
        <w:t xml:space="preserve"> = </w:t>
      </w:r>
      <w:proofErr w:type="gramStart"/>
      <w:r w:rsidRPr="00C05FD8">
        <w:rPr>
          <w:sz w:val="24"/>
          <w:szCs w:val="24"/>
        </w:rPr>
        <w:t>Σ(</w:t>
      </w:r>
      <w:proofErr w:type="gramEnd"/>
      <w:r w:rsidRPr="00C05FD8">
        <w:rPr>
          <w:sz w:val="24"/>
          <w:szCs w:val="24"/>
          <w:lang w:val="en-US"/>
        </w:rPr>
        <w:t>τ</w:t>
      </w:r>
      <w:r w:rsidRPr="00C05FD8">
        <w:rPr>
          <w:sz w:val="24"/>
          <w:szCs w:val="24"/>
          <w:vertAlign w:val="subscript"/>
        </w:rPr>
        <w:t>1</w:t>
      </w:r>
      <w:r w:rsidRPr="00C05FD8">
        <w:rPr>
          <w:sz w:val="24"/>
          <w:szCs w:val="24"/>
          <w:vertAlign w:val="subscript"/>
          <w:lang w:val="en-US"/>
        </w:rPr>
        <w:t>i</w:t>
      </w:r>
      <w:r w:rsidRPr="00C05FD8">
        <w:rPr>
          <w:sz w:val="24"/>
          <w:szCs w:val="24"/>
          <w:vertAlign w:val="subscript"/>
        </w:rPr>
        <w:t xml:space="preserve"> </w:t>
      </w:r>
      <w:r w:rsidRPr="00C05FD8">
        <w:rPr>
          <w:sz w:val="24"/>
          <w:szCs w:val="24"/>
          <w:lang w:val="en-US"/>
        </w:rPr>
        <w:t>n</w:t>
      </w:r>
      <w:r w:rsidRPr="00C05FD8">
        <w:rPr>
          <w:sz w:val="24"/>
          <w:szCs w:val="24"/>
          <w:vertAlign w:val="subscript"/>
          <w:lang w:val="en-US"/>
        </w:rPr>
        <w:t>i</w:t>
      </w:r>
      <w:r w:rsidRPr="00C05FD8">
        <w:rPr>
          <w:sz w:val="24"/>
          <w:szCs w:val="24"/>
        </w:rPr>
        <w:t>) / (</w:t>
      </w:r>
      <w:r w:rsidRPr="00C05FD8">
        <w:rPr>
          <w:sz w:val="24"/>
          <w:szCs w:val="24"/>
          <w:lang w:val="en-US"/>
        </w:rPr>
        <w:t>n</w:t>
      </w:r>
      <w:r w:rsidRPr="00C05FD8">
        <w:rPr>
          <w:sz w:val="24"/>
          <w:szCs w:val="24"/>
          <w:vertAlign w:val="subscript"/>
        </w:rPr>
        <w:t>от</w:t>
      </w:r>
      <w:r w:rsidRPr="00C05FD8">
        <w:rPr>
          <w:sz w:val="24"/>
          <w:szCs w:val="24"/>
        </w:rPr>
        <w:t xml:space="preserve"> + </w:t>
      </w:r>
      <w:r w:rsidRPr="00C05FD8">
        <w:rPr>
          <w:sz w:val="24"/>
          <w:szCs w:val="24"/>
          <w:lang w:val="en-US"/>
        </w:rPr>
        <w:t>n</w:t>
      </w:r>
      <w:r w:rsidRPr="00C05FD8">
        <w:rPr>
          <w:sz w:val="24"/>
          <w:szCs w:val="24"/>
          <w:vertAlign w:val="subscript"/>
        </w:rPr>
        <w:t>л</w:t>
      </w:r>
      <w:r w:rsidRPr="00C05FD8">
        <w:rPr>
          <w:sz w:val="24"/>
          <w:szCs w:val="24"/>
        </w:rPr>
        <w:t>) = Σ(</w:t>
      </w:r>
      <w:r w:rsidRPr="00C05FD8">
        <w:rPr>
          <w:sz w:val="24"/>
          <w:szCs w:val="24"/>
          <w:lang w:val="en-US"/>
        </w:rPr>
        <w:t>τ</w:t>
      </w:r>
      <w:r w:rsidRPr="00C05FD8">
        <w:rPr>
          <w:sz w:val="24"/>
          <w:szCs w:val="24"/>
          <w:vertAlign w:val="subscript"/>
        </w:rPr>
        <w:t>1</w:t>
      </w:r>
      <w:r w:rsidRPr="00C05FD8">
        <w:rPr>
          <w:sz w:val="24"/>
          <w:szCs w:val="24"/>
          <w:vertAlign w:val="subscript"/>
          <w:lang w:val="en-US"/>
        </w:rPr>
        <w:t>i</w:t>
      </w:r>
      <w:r w:rsidRPr="00C05FD8">
        <w:rPr>
          <w:sz w:val="24"/>
          <w:szCs w:val="24"/>
          <w:vertAlign w:val="subscript"/>
        </w:rPr>
        <w:t xml:space="preserve"> </w:t>
      </w:r>
      <w:r w:rsidRPr="00C05FD8">
        <w:rPr>
          <w:sz w:val="24"/>
          <w:szCs w:val="24"/>
          <w:lang w:val="en-US"/>
        </w:rPr>
        <w:t>n</w:t>
      </w:r>
      <w:r w:rsidRPr="00C05FD8">
        <w:rPr>
          <w:sz w:val="24"/>
          <w:szCs w:val="24"/>
          <w:vertAlign w:val="subscript"/>
          <w:lang w:val="en-US"/>
        </w:rPr>
        <w:t>i</w:t>
      </w:r>
      <w:r w:rsidRPr="00C05FD8">
        <w:rPr>
          <w:sz w:val="24"/>
          <w:szCs w:val="24"/>
        </w:rPr>
        <w:t xml:space="preserve">) / </w:t>
      </w:r>
      <w:r w:rsidRPr="00C05FD8">
        <w:rPr>
          <w:sz w:val="24"/>
          <w:szCs w:val="24"/>
          <w:lang w:val="en-US"/>
        </w:rPr>
        <w:t>n</w:t>
      </w:r>
      <w:r w:rsidRPr="00C05FD8">
        <w:rPr>
          <w:sz w:val="24"/>
          <w:szCs w:val="24"/>
          <w:vertAlign w:val="subscript"/>
        </w:rPr>
        <w:t xml:space="preserve">год </w:t>
      </w:r>
      <w:r w:rsidRPr="00C05FD8">
        <w:rPr>
          <w:sz w:val="24"/>
          <w:szCs w:val="24"/>
        </w:rPr>
        <w:t>;</w:t>
      </w:r>
    </w:p>
    <w:p w:rsidR="001C75E5" w:rsidRPr="00C05FD8" w:rsidRDefault="001C75E5" w:rsidP="001C75E5">
      <w:pPr>
        <w:pStyle w:val="a5"/>
        <w:suppressAutoHyphens/>
        <w:jc w:val="center"/>
        <w:rPr>
          <w:sz w:val="24"/>
          <w:szCs w:val="24"/>
        </w:rPr>
      </w:pPr>
      <w:r w:rsidRPr="00C05FD8">
        <w:rPr>
          <w:sz w:val="24"/>
          <w:szCs w:val="24"/>
          <w:lang w:val="en-US"/>
        </w:rPr>
        <w:t>τ</w:t>
      </w:r>
      <w:r w:rsidRPr="00C05FD8">
        <w:rPr>
          <w:sz w:val="24"/>
          <w:szCs w:val="24"/>
          <w:vertAlign w:val="subscript"/>
        </w:rPr>
        <w:t>2год</w:t>
      </w:r>
      <w:r w:rsidRPr="00C05FD8">
        <w:rPr>
          <w:sz w:val="24"/>
          <w:szCs w:val="24"/>
        </w:rPr>
        <w:t xml:space="preserve"> = </w:t>
      </w:r>
      <w:proofErr w:type="gramStart"/>
      <w:r w:rsidRPr="00C05FD8">
        <w:rPr>
          <w:sz w:val="24"/>
          <w:szCs w:val="24"/>
        </w:rPr>
        <w:t>Σ(</w:t>
      </w:r>
      <w:proofErr w:type="gramEnd"/>
      <w:r w:rsidRPr="00C05FD8">
        <w:rPr>
          <w:sz w:val="24"/>
          <w:szCs w:val="24"/>
          <w:lang w:val="en-US"/>
        </w:rPr>
        <w:t>τ</w:t>
      </w:r>
      <w:r w:rsidRPr="00C05FD8">
        <w:rPr>
          <w:sz w:val="24"/>
          <w:szCs w:val="24"/>
          <w:vertAlign w:val="subscript"/>
        </w:rPr>
        <w:t>2</w:t>
      </w:r>
      <w:r w:rsidRPr="00C05FD8">
        <w:rPr>
          <w:sz w:val="24"/>
          <w:szCs w:val="24"/>
          <w:vertAlign w:val="subscript"/>
          <w:lang w:val="en-US"/>
        </w:rPr>
        <w:t>i</w:t>
      </w:r>
      <w:r w:rsidRPr="00C05FD8">
        <w:rPr>
          <w:sz w:val="24"/>
          <w:szCs w:val="24"/>
          <w:vertAlign w:val="subscript"/>
        </w:rPr>
        <w:t xml:space="preserve"> </w:t>
      </w:r>
      <w:r w:rsidRPr="00C05FD8">
        <w:rPr>
          <w:sz w:val="24"/>
          <w:szCs w:val="24"/>
          <w:lang w:val="en-US"/>
        </w:rPr>
        <w:t>n</w:t>
      </w:r>
      <w:r w:rsidRPr="00C05FD8">
        <w:rPr>
          <w:sz w:val="24"/>
          <w:szCs w:val="24"/>
          <w:vertAlign w:val="subscript"/>
          <w:lang w:val="en-US"/>
        </w:rPr>
        <w:t>i</w:t>
      </w:r>
      <w:r w:rsidRPr="00C05FD8">
        <w:rPr>
          <w:sz w:val="24"/>
          <w:szCs w:val="24"/>
        </w:rPr>
        <w:t>) / (</w:t>
      </w:r>
      <w:r w:rsidRPr="00C05FD8">
        <w:rPr>
          <w:sz w:val="24"/>
          <w:szCs w:val="24"/>
          <w:lang w:val="en-US"/>
        </w:rPr>
        <w:t>n</w:t>
      </w:r>
      <w:r w:rsidRPr="00C05FD8">
        <w:rPr>
          <w:sz w:val="24"/>
          <w:szCs w:val="24"/>
          <w:vertAlign w:val="subscript"/>
        </w:rPr>
        <w:t>от</w:t>
      </w:r>
      <w:r w:rsidRPr="00C05FD8">
        <w:rPr>
          <w:sz w:val="24"/>
          <w:szCs w:val="24"/>
        </w:rPr>
        <w:t xml:space="preserve"> + </w:t>
      </w:r>
      <w:r w:rsidRPr="00C05FD8">
        <w:rPr>
          <w:sz w:val="24"/>
          <w:szCs w:val="24"/>
          <w:lang w:val="en-US"/>
        </w:rPr>
        <w:t>n</w:t>
      </w:r>
      <w:r w:rsidRPr="00C05FD8">
        <w:rPr>
          <w:sz w:val="24"/>
          <w:szCs w:val="24"/>
          <w:vertAlign w:val="subscript"/>
        </w:rPr>
        <w:t>л</w:t>
      </w:r>
      <w:r w:rsidRPr="00C05FD8">
        <w:rPr>
          <w:sz w:val="24"/>
          <w:szCs w:val="24"/>
        </w:rPr>
        <w:t>) = Σ(</w:t>
      </w:r>
      <w:r w:rsidRPr="00C05FD8">
        <w:rPr>
          <w:sz w:val="24"/>
          <w:szCs w:val="24"/>
          <w:lang w:val="en-US"/>
        </w:rPr>
        <w:t>τ</w:t>
      </w:r>
      <w:r w:rsidRPr="00C05FD8">
        <w:rPr>
          <w:sz w:val="24"/>
          <w:szCs w:val="24"/>
          <w:vertAlign w:val="subscript"/>
        </w:rPr>
        <w:t>2</w:t>
      </w:r>
      <w:r w:rsidRPr="00C05FD8">
        <w:rPr>
          <w:sz w:val="24"/>
          <w:szCs w:val="24"/>
          <w:vertAlign w:val="subscript"/>
          <w:lang w:val="en-US"/>
        </w:rPr>
        <w:t>i</w:t>
      </w:r>
      <w:r w:rsidRPr="00C05FD8">
        <w:rPr>
          <w:sz w:val="24"/>
          <w:szCs w:val="24"/>
          <w:vertAlign w:val="subscript"/>
        </w:rPr>
        <w:t xml:space="preserve"> </w:t>
      </w:r>
      <w:r w:rsidRPr="00C05FD8">
        <w:rPr>
          <w:sz w:val="24"/>
          <w:szCs w:val="24"/>
          <w:lang w:val="en-US"/>
        </w:rPr>
        <w:t>n</w:t>
      </w:r>
      <w:r w:rsidRPr="00C05FD8">
        <w:rPr>
          <w:sz w:val="24"/>
          <w:szCs w:val="24"/>
          <w:vertAlign w:val="subscript"/>
          <w:lang w:val="en-US"/>
        </w:rPr>
        <w:t>i</w:t>
      </w:r>
      <w:r w:rsidRPr="00C05FD8">
        <w:rPr>
          <w:sz w:val="24"/>
          <w:szCs w:val="24"/>
        </w:rPr>
        <w:t xml:space="preserve">) / </w:t>
      </w:r>
      <w:r w:rsidRPr="00C05FD8">
        <w:rPr>
          <w:sz w:val="24"/>
          <w:szCs w:val="24"/>
          <w:lang w:val="en-US"/>
        </w:rPr>
        <w:t>n</w:t>
      </w:r>
      <w:r w:rsidRPr="00C05FD8">
        <w:rPr>
          <w:sz w:val="24"/>
          <w:szCs w:val="24"/>
          <w:vertAlign w:val="subscript"/>
        </w:rPr>
        <w:t xml:space="preserve">год </w:t>
      </w:r>
      <w:r w:rsidRPr="00C05FD8">
        <w:rPr>
          <w:sz w:val="24"/>
          <w:szCs w:val="24"/>
        </w:rPr>
        <w:t>,</w:t>
      </w:r>
    </w:p>
    <w:p w:rsidR="001C75E5" w:rsidRPr="00C05FD8" w:rsidRDefault="001C75E5" w:rsidP="001C75E5">
      <w:pPr>
        <w:pStyle w:val="a5"/>
        <w:suppressAutoHyphens/>
        <w:jc w:val="both"/>
        <w:rPr>
          <w:sz w:val="24"/>
          <w:szCs w:val="24"/>
        </w:rPr>
      </w:pPr>
      <w:r w:rsidRPr="00C05FD8">
        <w:rPr>
          <w:sz w:val="24"/>
          <w:szCs w:val="24"/>
        </w:rPr>
        <w:t xml:space="preserve">где </w:t>
      </w:r>
      <w:r w:rsidRPr="00C05FD8">
        <w:rPr>
          <w:sz w:val="24"/>
          <w:szCs w:val="24"/>
          <w:lang w:val="en-US"/>
        </w:rPr>
        <w:t>τ</w:t>
      </w:r>
      <w:r w:rsidRPr="00C05FD8">
        <w:rPr>
          <w:sz w:val="24"/>
          <w:szCs w:val="24"/>
          <w:vertAlign w:val="subscript"/>
        </w:rPr>
        <w:t>1</w:t>
      </w:r>
      <w:r w:rsidRPr="00C05FD8">
        <w:rPr>
          <w:sz w:val="24"/>
          <w:szCs w:val="24"/>
          <w:vertAlign w:val="subscript"/>
          <w:lang w:val="en-US"/>
        </w:rPr>
        <w:t>i</w:t>
      </w:r>
      <w:r w:rsidRPr="00C05FD8">
        <w:rPr>
          <w:sz w:val="24"/>
          <w:szCs w:val="24"/>
          <w:vertAlign w:val="subscript"/>
        </w:rPr>
        <w:t xml:space="preserve"> </w:t>
      </w:r>
      <w:r w:rsidRPr="00C05FD8">
        <w:rPr>
          <w:sz w:val="24"/>
          <w:szCs w:val="24"/>
        </w:rPr>
        <w:t xml:space="preserve">и </w:t>
      </w:r>
      <w:r w:rsidRPr="00C05FD8">
        <w:rPr>
          <w:sz w:val="24"/>
          <w:szCs w:val="24"/>
          <w:lang w:val="en-US"/>
        </w:rPr>
        <w:t>τ</w:t>
      </w:r>
      <w:r w:rsidRPr="00C05FD8">
        <w:rPr>
          <w:sz w:val="24"/>
          <w:szCs w:val="24"/>
          <w:vertAlign w:val="subscript"/>
        </w:rPr>
        <w:t>2</w:t>
      </w:r>
      <w:r w:rsidRPr="00C05FD8">
        <w:rPr>
          <w:sz w:val="24"/>
          <w:szCs w:val="24"/>
          <w:vertAlign w:val="subscript"/>
          <w:lang w:val="en-US"/>
        </w:rPr>
        <w:t>i</w:t>
      </w:r>
      <w:r w:rsidRPr="00C05FD8">
        <w:rPr>
          <w:sz w:val="24"/>
          <w:szCs w:val="24"/>
        </w:rPr>
        <w:t xml:space="preserve"> – значения температуры теплоносителя в подающем и обратном трубопроводах тепловой сети по эксплуатационному температурному графику отпуска тепловой энергии при средней температуре наружного воздуха соответствующего месяца, </w:t>
      </w:r>
      <w:r w:rsidRPr="00C05FD8">
        <w:rPr>
          <w:sz w:val="24"/>
          <w:szCs w:val="24"/>
          <w:vertAlign w:val="superscript"/>
        </w:rPr>
        <w:t>0</w:t>
      </w:r>
      <w:r w:rsidRPr="00C05FD8">
        <w:rPr>
          <w:sz w:val="24"/>
          <w:szCs w:val="24"/>
        </w:rPr>
        <w:t>С.</w:t>
      </w:r>
    </w:p>
    <w:p w:rsidR="001C75E5" w:rsidRPr="00C05FD8" w:rsidRDefault="001C75E5" w:rsidP="001C75E5">
      <w:pPr>
        <w:pStyle w:val="a5"/>
        <w:suppressAutoHyphens/>
        <w:ind w:firstLine="708"/>
        <w:jc w:val="both"/>
        <w:rPr>
          <w:sz w:val="24"/>
          <w:szCs w:val="24"/>
        </w:rPr>
      </w:pPr>
      <w:r w:rsidRPr="00C05FD8">
        <w:rPr>
          <w:sz w:val="24"/>
          <w:szCs w:val="24"/>
        </w:rPr>
        <w:t>Среднегодовое значение температуры τх</w:t>
      </w:r>
      <w:proofErr w:type="gramStart"/>
      <w:r w:rsidRPr="00C05FD8">
        <w:rPr>
          <w:sz w:val="24"/>
          <w:szCs w:val="24"/>
        </w:rPr>
        <w:t>.г</w:t>
      </w:r>
      <w:proofErr w:type="gramEnd"/>
      <w:r w:rsidRPr="00C05FD8">
        <w:rPr>
          <w:sz w:val="24"/>
          <w:szCs w:val="24"/>
        </w:rPr>
        <w:t>од исходной воды, подаваемой на источник теплоснабжения для подпитки тепловой сети, °С, определяется аналогично.</w:t>
      </w:r>
    </w:p>
    <w:p w:rsidR="001C75E5" w:rsidRPr="00C05FD8" w:rsidRDefault="001C75E5" w:rsidP="001C75E5">
      <w:pPr>
        <w:pStyle w:val="a5"/>
        <w:suppressAutoHyphens/>
        <w:ind w:firstLine="708"/>
        <w:jc w:val="both"/>
        <w:rPr>
          <w:sz w:val="24"/>
          <w:szCs w:val="24"/>
        </w:rPr>
      </w:pPr>
      <w:r w:rsidRPr="00C05FD8">
        <w:rPr>
          <w:sz w:val="24"/>
          <w:szCs w:val="24"/>
        </w:rPr>
        <w:t xml:space="preserve">Температура исходной воды принята </w:t>
      </w:r>
      <w:r w:rsidRPr="00C05FD8">
        <w:rPr>
          <w:sz w:val="24"/>
          <w:szCs w:val="24"/>
          <w:lang w:val="en-US"/>
        </w:rPr>
        <w:t>τ</w:t>
      </w:r>
      <w:r w:rsidRPr="00C05FD8">
        <w:rPr>
          <w:sz w:val="24"/>
          <w:szCs w:val="24"/>
          <w:vertAlign w:val="subscript"/>
        </w:rPr>
        <w:t>х.ср</w:t>
      </w:r>
      <w:proofErr w:type="gramStart"/>
      <w:r w:rsidRPr="00C05FD8">
        <w:rPr>
          <w:sz w:val="24"/>
          <w:szCs w:val="24"/>
          <w:vertAlign w:val="subscript"/>
        </w:rPr>
        <w:t>.г</w:t>
      </w:r>
      <w:proofErr w:type="gramEnd"/>
      <w:r w:rsidRPr="00C05FD8">
        <w:rPr>
          <w:sz w:val="24"/>
          <w:szCs w:val="24"/>
          <w:vertAlign w:val="subscript"/>
        </w:rPr>
        <w:t xml:space="preserve"> </w:t>
      </w:r>
      <w:r w:rsidRPr="00C05FD8">
        <w:rPr>
          <w:sz w:val="24"/>
          <w:szCs w:val="24"/>
        </w:rPr>
        <w:t xml:space="preserve">= + 9,8 </w:t>
      </w:r>
      <w:r w:rsidRPr="00C05FD8">
        <w:rPr>
          <w:sz w:val="24"/>
          <w:szCs w:val="24"/>
          <w:vertAlign w:val="superscript"/>
        </w:rPr>
        <w:t>0</w:t>
      </w:r>
      <w:r w:rsidRPr="00C05FD8">
        <w:rPr>
          <w:sz w:val="24"/>
          <w:szCs w:val="24"/>
        </w:rPr>
        <w:t xml:space="preserve">С как средневзвешенная величина между справочной </w:t>
      </w:r>
      <w:r w:rsidRPr="00C05FD8">
        <w:rPr>
          <w:sz w:val="24"/>
          <w:szCs w:val="24"/>
          <w:lang w:val="en-US"/>
        </w:rPr>
        <w:t>τ</w:t>
      </w:r>
      <w:r w:rsidRPr="00C05FD8">
        <w:rPr>
          <w:sz w:val="24"/>
          <w:szCs w:val="24"/>
          <w:vertAlign w:val="subscript"/>
        </w:rPr>
        <w:t>х.от</w:t>
      </w:r>
      <w:r w:rsidRPr="00C05FD8">
        <w:rPr>
          <w:sz w:val="24"/>
          <w:szCs w:val="24"/>
        </w:rPr>
        <w:t xml:space="preserve"> = + 5</w:t>
      </w:r>
      <w:r w:rsidRPr="00C05FD8">
        <w:rPr>
          <w:sz w:val="24"/>
          <w:szCs w:val="24"/>
          <w:vertAlign w:val="superscript"/>
        </w:rPr>
        <w:t>0</w:t>
      </w:r>
      <w:r w:rsidRPr="00C05FD8">
        <w:rPr>
          <w:sz w:val="24"/>
          <w:szCs w:val="24"/>
        </w:rPr>
        <w:t xml:space="preserve">С, и </w:t>
      </w:r>
      <w:r w:rsidRPr="00C05FD8">
        <w:rPr>
          <w:sz w:val="24"/>
          <w:szCs w:val="24"/>
          <w:lang w:val="en-US"/>
        </w:rPr>
        <w:t>τ</w:t>
      </w:r>
      <w:r w:rsidRPr="00C05FD8">
        <w:rPr>
          <w:sz w:val="24"/>
          <w:szCs w:val="24"/>
          <w:vertAlign w:val="subscript"/>
        </w:rPr>
        <w:t>х.л</w:t>
      </w:r>
      <w:r w:rsidRPr="00C05FD8">
        <w:rPr>
          <w:sz w:val="24"/>
          <w:szCs w:val="24"/>
        </w:rPr>
        <w:t xml:space="preserve"> = + 15</w:t>
      </w:r>
      <w:r w:rsidRPr="00C05FD8">
        <w:rPr>
          <w:sz w:val="24"/>
          <w:szCs w:val="24"/>
          <w:vertAlign w:val="superscript"/>
        </w:rPr>
        <w:t>0</w:t>
      </w:r>
      <w:r w:rsidRPr="00C05FD8">
        <w:rPr>
          <w:sz w:val="24"/>
          <w:szCs w:val="24"/>
        </w:rPr>
        <w:t>С</w:t>
      </w:r>
    </w:p>
    <w:p w:rsidR="001C75E5" w:rsidRPr="00C05FD8" w:rsidRDefault="001C75E5" w:rsidP="001C75E5">
      <w:pPr>
        <w:pStyle w:val="a5"/>
        <w:suppressAutoHyphens/>
        <w:ind w:firstLine="720"/>
        <w:jc w:val="both"/>
        <w:rPr>
          <w:sz w:val="24"/>
          <w:szCs w:val="24"/>
        </w:rPr>
      </w:pPr>
      <w:r w:rsidRPr="00C05FD8">
        <w:rPr>
          <w:sz w:val="24"/>
          <w:szCs w:val="24"/>
        </w:rPr>
        <w:t xml:space="preserve">Нормативные технологические затраты тепловой энергии на заполнение новых участков трубопроводов и после плановых ремонтов, Гкал, определяются: </w:t>
      </w:r>
    </w:p>
    <w:p w:rsidR="001C75E5" w:rsidRPr="00C05FD8" w:rsidRDefault="001C75E5" w:rsidP="001C75E5">
      <w:pPr>
        <w:suppressAutoHyphens/>
        <w:jc w:val="center"/>
        <w:rPr>
          <w:szCs w:val="24"/>
        </w:rPr>
      </w:pPr>
      <w:r w:rsidRPr="00C05FD8">
        <w:rPr>
          <w:szCs w:val="24"/>
          <w:lang w:val="en-US"/>
        </w:rPr>
        <w:t>Q</w:t>
      </w:r>
      <w:r w:rsidRPr="00C05FD8">
        <w:rPr>
          <w:szCs w:val="24"/>
          <w:vertAlign w:val="subscript"/>
        </w:rPr>
        <w:t>зап</w:t>
      </w:r>
      <w:r w:rsidRPr="00C05FD8">
        <w:rPr>
          <w:szCs w:val="24"/>
        </w:rPr>
        <w:t xml:space="preserve"> = 1,5</w:t>
      </w:r>
      <w:r w:rsidRPr="00C05FD8">
        <w:rPr>
          <w:szCs w:val="24"/>
          <w:lang w:val="en-US"/>
        </w:rPr>
        <w:t>V</w:t>
      </w:r>
      <w:r w:rsidRPr="00C05FD8">
        <w:rPr>
          <w:szCs w:val="24"/>
          <w:vertAlign w:val="subscript"/>
        </w:rPr>
        <w:t xml:space="preserve">тр.з </w:t>
      </w:r>
      <w:r w:rsidRPr="00C05FD8">
        <w:rPr>
          <w:szCs w:val="24"/>
        </w:rPr>
        <w:t>ρ</w:t>
      </w:r>
      <w:r w:rsidRPr="00C05FD8">
        <w:rPr>
          <w:szCs w:val="24"/>
          <w:vertAlign w:val="subscript"/>
        </w:rPr>
        <w:t xml:space="preserve">зап </w:t>
      </w:r>
      <w:r w:rsidRPr="00C05FD8">
        <w:rPr>
          <w:szCs w:val="24"/>
        </w:rPr>
        <w:t>с (τ</w:t>
      </w:r>
      <w:r w:rsidRPr="00C05FD8">
        <w:rPr>
          <w:szCs w:val="24"/>
          <w:vertAlign w:val="subscript"/>
        </w:rPr>
        <w:t xml:space="preserve">зап </w:t>
      </w:r>
      <w:r w:rsidRPr="00C05FD8">
        <w:rPr>
          <w:szCs w:val="24"/>
        </w:rPr>
        <w:t>– τ</w:t>
      </w:r>
      <w:r w:rsidRPr="00C05FD8">
        <w:rPr>
          <w:szCs w:val="24"/>
          <w:vertAlign w:val="subscript"/>
        </w:rPr>
        <w:t>х</w:t>
      </w:r>
      <w:proofErr w:type="gramStart"/>
      <w:r w:rsidRPr="00C05FD8">
        <w:rPr>
          <w:szCs w:val="24"/>
        </w:rPr>
        <w:t>)10</w:t>
      </w:r>
      <w:proofErr w:type="gramEnd"/>
      <w:r w:rsidRPr="00C05FD8">
        <w:rPr>
          <w:szCs w:val="24"/>
          <w:vertAlign w:val="superscript"/>
        </w:rPr>
        <w:t>– 6</w:t>
      </w:r>
      <w:r w:rsidRPr="00C05FD8">
        <w:rPr>
          <w:szCs w:val="24"/>
        </w:rPr>
        <w:t xml:space="preserve"> ,</w:t>
      </w:r>
    </w:p>
    <w:p w:rsidR="001C75E5" w:rsidRPr="00C05FD8" w:rsidRDefault="001C75E5" w:rsidP="001C75E5">
      <w:pPr>
        <w:suppressAutoHyphens/>
        <w:jc w:val="both"/>
        <w:rPr>
          <w:szCs w:val="24"/>
        </w:rPr>
      </w:pPr>
    </w:p>
    <w:p w:rsidR="001C75E5" w:rsidRPr="00C05FD8" w:rsidRDefault="001C75E5" w:rsidP="001C75E5">
      <w:pPr>
        <w:pStyle w:val="a5"/>
        <w:suppressAutoHyphens/>
        <w:jc w:val="both"/>
        <w:rPr>
          <w:sz w:val="24"/>
          <w:szCs w:val="24"/>
        </w:rPr>
      </w:pPr>
      <w:r w:rsidRPr="00C05FD8">
        <w:rPr>
          <w:sz w:val="24"/>
          <w:szCs w:val="24"/>
        </w:rPr>
        <w:t xml:space="preserve">где </w:t>
      </w:r>
      <w:r w:rsidRPr="00C05FD8">
        <w:rPr>
          <w:sz w:val="24"/>
          <w:szCs w:val="24"/>
          <w:lang w:val="en-US"/>
        </w:rPr>
        <w:t>V</w:t>
      </w:r>
      <w:r w:rsidRPr="00C05FD8">
        <w:rPr>
          <w:sz w:val="24"/>
          <w:szCs w:val="24"/>
          <w:vertAlign w:val="subscript"/>
        </w:rPr>
        <w:t>тр</w:t>
      </w:r>
      <w:proofErr w:type="gramStart"/>
      <w:r w:rsidRPr="00C05FD8">
        <w:rPr>
          <w:sz w:val="24"/>
          <w:szCs w:val="24"/>
          <w:vertAlign w:val="subscript"/>
        </w:rPr>
        <w:t>.з</w:t>
      </w:r>
      <w:proofErr w:type="gramEnd"/>
      <w:r w:rsidRPr="00C05FD8">
        <w:rPr>
          <w:sz w:val="24"/>
          <w:szCs w:val="24"/>
          <w:vertAlign w:val="subscript"/>
        </w:rPr>
        <w:t xml:space="preserve"> </w:t>
      </w:r>
      <w:r w:rsidRPr="00C05FD8">
        <w:rPr>
          <w:sz w:val="24"/>
          <w:szCs w:val="24"/>
        </w:rPr>
        <w:t>– емкость заполняемых трубопроводов тепловых сетей, эксплуатируемых теплосетевой организации, м</w:t>
      </w:r>
      <w:r w:rsidRPr="00C05FD8">
        <w:rPr>
          <w:sz w:val="24"/>
          <w:szCs w:val="24"/>
          <w:vertAlign w:val="superscript"/>
        </w:rPr>
        <w:t>3</w:t>
      </w:r>
      <w:r w:rsidRPr="00C05FD8">
        <w:rPr>
          <w:sz w:val="24"/>
          <w:szCs w:val="24"/>
        </w:rPr>
        <w:t>;</w:t>
      </w:r>
    </w:p>
    <w:p w:rsidR="001C75E5" w:rsidRPr="00C05FD8" w:rsidRDefault="001C75E5" w:rsidP="001C75E5">
      <w:pPr>
        <w:pStyle w:val="a5"/>
        <w:suppressAutoHyphens/>
        <w:jc w:val="both"/>
        <w:rPr>
          <w:sz w:val="24"/>
          <w:szCs w:val="24"/>
        </w:rPr>
      </w:pPr>
      <w:r w:rsidRPr="00C05FD8">
        <w:rPr>
          <w:sz w:val="24"/>
          <w:szCs w:val="24"/>
        </w:rPr>
        <w:t>ρ</w:t>
      </w:r>
      <w:r w:rsidRPr="00C05FD8">
        <w:rPr>
          <w:sz w:val="24"/>
          <w:szCs w:val="24"/>
          <w:vertAlign w:val="subscript"/>
        </w:rPr>
        <w:t xml:space="preserve">зап </w:t>
      </w:r>
      <w:r w:rsidRPr="00C05FD8">
        <w:rPr>
          <w:sz w:val="24"/>
          <w:szCs w:val="24"/>
        </w:rPr>
        <w:t xml:space="preserve">– плотность воды, используемой для заполнения, </w:t>
      </w:r>
      <w:proofErr w:type="gramStart"/>
      <w:r w:rsidRPr="00C05FD8">
        <w:rPr>
          <w:sz w:val="24"/>
          <w:szCs w:val="24"/>
        </w:rPr>
        <w:t>кг</w:t>
      </w:r>
      <w:proofErr w:type="gramEnd"/>
      <w:r w:rsidRPr="00C05FD8">
        <w:rPr>
          <w:sz w:val="24"/>
          <w:szCs w:val="24"/>
        </w:rPr>
        <w:t>/м</w:t>
      </w:r>
      <w:r w:rsidRPr="00C05FD8">
        <w:rPr>
          <w:sz w:val="24"/>
          <w:szCs w:val="24"/>
          <w:vertAlign w:val="superscript"/>
        </w:rPr>
        <w:t>3</w:t>
      </w:r>
      <w:r w:rsidRPr="00C05FD8">
        <w:rPr>
          <w:sz w:val="24"/>
          <w:szCs w:val="24"/>
        </w:rPr>
        <w:t>;</w:t>
      </w:r>
    </w:p>
    <w:p w:rsidR="001C75E5" w:rsidRPr="00C05FD8" w:rsidRDefault="001C75E5" w:rsidP="001C75E5">
      <w:pPr>
        <w:pStyle w:val="a5"/>
        <w:suppressAutoHyphens/>
        <w:jc w:val="both"/>
        <w:rPr>
          <w:sz w:val="24"/>
          <w:szCs w:val="24"/>
        </w:rPr>
      </w:pPr>
      <w:r w:rsidRPr="00C05FD8">
        <w:rPr>
          <w:sz w:val="24"/>
          <w:szCs w:val="24"/>
        </w:rPr>
        <w:t>τ</w:t>
      </w:r>
      <w:r w:rsidRPr="00C05FD8">
        <w:rPr>
          <w:sz w:val="24"/>
          <w:szCs w:val="24"/>
          <w:vertAlign w:val="subscript"/>
        </w:rPr>
        <w:t xml:space="preserve">зап </w:t>
      </w:r>
      <w:r w:rsidRPr="00C05FD8">
        <w:rPr>
          <w:sz w:val="24"/>
          <w:szCs w:val="24"/>
        </w:rPr>
        <w:t xml:space="preserve">– температура воды, используемой для заполнения, </w:t>
      </w:r>
      <w:r w:rsidRPr="00C05FD8">
        <w:rPr>
          <w:sz w:val="24"/>
          <w:szCs w:val="24"/>
          <w:vertAlign w:val="superscript"/>
        </w:rPr>
        <w:t>0</w:t>
      </w:r>
      <w:r w:rsidRPr="00C05FD8">
        <w:rPr>
          <w:sz w:val="24"/>
          <w:szCs w:val="24"/>
        </w:rPr>
        <w:t>С;</w:t>
      </w:r>
    </w:p>
    <w:p w:rsidR="001C75E5" w:rsidRPr="00C05FD8" w:rsidRDefault="001C75E5" w:rsidP="001C75E5">
      <w:pPr>
        <w:pStyle w:val="a5"/>
        <w:suppressAutoHyphens/>
        <w:jc w:val="both"/>
        <w:rPr>
          <w:sz w:val="24"/>
          <w:szCs w:val="24"/>
        </w:rPr>
      </w:pPr>
      <w:r w:rsidRPr="00C05FD8">
        <w:rPr>
          <w:sz w:val="24"/>
          <w:szCs w:val="24"/>
        </w:rPr>
        <w:t>τ</w:t>
      </w:r>
      <w:r w:rsidRPr="00C05FD8">
        <w:rPr>
          <w:sz w:val="24"/>
          <w:szCs w:val="24"/>
          <w:vertAlign w:val="subscript"/>
        </w:rPr>
        <w:t xml:space="preserve">х </w:t>
      </w:r>
      <w:r w:rsidRPr="00C05FD8">
        <w:rPr>
          <w:sz w:val="24"/>
          <w:szCs w:val="24"/>
        </w:rPr>
        <w:t xml:space="preserve">– температура  исходной  воды, подаваемой на источник тепловой энергии в период заполнения, </w:t>
      </w:r>
      <w:r w:rsidRPr="00C05FD8">
        <w:rPr>
          <w:sz w:val="24"/>
          <w:szCs w:val="24"/>
          <w:vertAlign w:val="superscript"/>
        </w:rPr>
        <w:t>0</w:t>
      </w:r>
      <w:r w:rsidRPr="00C05FD8">
        <w:rPr>
          <w:sz w:val="24"/>
          <w:szCs w:val="24"/>
        </w:rPr>
        <w:t>С.</w:t>
      </w:r>
    </w:p>
    <w:p w:rsidR="001C75E5" w:rsidRPr="00C05FD8" w:rsidRDefault="001C75E5" w:rsidP="001C75E5">
      <w:pPr>
        <w:pStyle w:val="a5"/>
        <w:suppressAutoHyphens/>
        <w:jc w:val="both"/>
        <w:rPr>
          <w:b/>
          <w:sz w:val="24"/>
          <w:szCs w:val="24"/>
        </w:rPr>
      </w:pPr>
      <w:r w:rsidRPr="00C05FD8">
        <w:rPr>
          <w:b/>
          <w:sz w:val="24"/>
          <w:szCs w:val="24"/>
        </w:rPr>
        <w:t>Таблица 3.14.Расчёт о</w:t>
      </w:r>
      <w:r w:rsidRPr="00C05FD8">
        <w:rPr>
          <w:b/>
          <w:color w:val="000000"/>
          <w:sz w:val="24"/>
          <w:szCs w:val="24"/>
        </w:rPr>
        <w:t>бъёма  тепловых сетей</w:t>
      </w:r>
    </w:p>
    <w:tbl>
      <w:tblPr>
        <w:tblW w:w="9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1686"/>
        <w:gridCol w:w="2764"/>
        <w:gridCol w:w="1984"/>
        <w:gridCol w:w="2835"/>
      </w:tblGrid>
      <w:tr w:rsidR="001C75E5" w:rsidRPr="00C05FD8" w:rsidTr="00C26691">
        <w:trPr>
          <w:trHeight w:val="330"/>
          <w:jc w:val="center"/>
        </w:trPr>
        <w:tc>
          <w:tcPr>
            <w:tcW w:w="624" w:type="dxa"/>
            <w:shd w:val="clear" w:color="000000" w:fill="FFFFFF"/>
            <w:vAlign w:val="center"/>
          </w:tcPr>
          <w:p w:rsidR="001C75E5" w:rsidRPr="00C05FD8" w:rsidRDefault="001C75E5" w:rsidP="00C26691">
            <w:pPr>
              <w:jc w:val="center"/>
              <w:rPr>
                <w:i/>
                <w:iCs/>
                <w:color w:val="000000" w:themeColor="text1"/>
                <w:szCs w:val="24"/>
              </w:rPr>
            </w:pPr>
            <w:r w:rsidRPr="00C05FD8">
              <w:rPr>
                <w:i/>
                <w:iCs/>
                <w:color w:val="000000" w:themeColor="text1"/>
                <w:szCs w:val="24"/>
              </w:rPr>
              <w:t>№</w:t>
            </w:r>
          </w:p>
        </w:tc>
        <w:tc>
          <w:tcPr>
            <w:tcW w:w="1564" w:type="dxa"/>
            <w:shd w:val="clear" w:color="000000" w:fill="FFFFFF"/>
            <w:vAlign w:val="center"/>
          </w:tcPr>
          <w:p w:rsidR="001C75E5" w:rsidRPr="00C05FD8" w:rsidRDefault="001C75E5" w:rsidP="00C26691">
            <w:pPr>
              <w:jc w:val="center"/>
              <w:rPr>
                <w:i/>
                <w:iCs/>
                <w:color w:val="000000" w:themeColor="text1"/>
                <w:szCs w:val="24"/>
              </w:rPr>
            </w:pPr>
            <w:r w:rsidRPr="00C05FD8">
              <w:rPr>
                <w:color w:val="000000" w:themeColor="text1"/>
                <w:szCs w:val="24"/>
              </w:rPr>
              <w:t>Ду теплопровода, мм</w:t>
            </w:r>
          </w:p>
        </w:tc>
        <w:tc>
          <w:tcPr>
            <w:tcW w:w="2764" w:type="dxa"/>
            <w:shd w:val="clear" w:color="000000" w:fill="FFFFFF"/>
            <w:vAlign w:val="center"/>
          </w:tcPr>
          <w:p w:rsidR="001C75E5" w:rsidRPr="00C05FD8" w:rsidRDefault="001C75E5" w:rsidP="00C26691">
            <w:pPr>
              <w:jc w:val="center"/>
              <w:rPr>
                <w:i/>
                <w:iCs/>
                <w:color w:val="000000" w:themeColor="text1"/>
                <w:szCs w:val="24"/>
              </w:rPr>
            </w:pPr>
            <w:r w:rsidRPr="00C05FD8">
              <w:rPr>
                <w:color w:val="000000" w:themeColor="text1"/>
                <w:szCs w:val="24"/>
              </w:rPr>
              <w:t>Протяженность участка тепловой сети в однотрубном измерении, п</w:t>
            </w:r>
            <w:proofErr w:type="gramStart"/>
            <w:r w:rsidRPr="00C05FD8">
              <w:rPr>
                <w:color w:val="000000" w:themeColor="text1"/>
                <w:szCs w:val="24"/>
              </w:rPr>
              <w:t>.м</w:t>
            </w:r>
            <w:proofErr w:type="gramEnd"/>
          </w:p>
        </w:tc>
        <w:tc>
          <w:tcPr>
            <w:tcW w:w="1984" w:type="dxa"/>
            <w:shd w:val="clear" w:color="000000" w:fill="FFFFFF"/>
            <w:vAlign w:val="center"/>
          </w:tcPr>
          <w:p w:rsidR="001C75E5" w:rsidRPr="00C05FD8" w:rsidRDefault="001C75E5" w:rsidP="00C26691">
            <w:pPr>
              <w:jc w:val="center"/>
              <w:rPr>
                <w:i/>
                <w:iCs/>
                <w:color w:val="000000" w:themeColor="text1"/>
                <w:szCs w:val="24"/>
              </w:rPr>
            </w:pPr>
            <w:r w:rsidRPr="00C05FD8">
              <w:rPr>
                <w:color w:val="000000" w:themeColor="text1"/>
                <w:szCs w:val="24"/>
              </w:rPr>
              <w:t xml:space="preserve">Удельная емкость трубопроводов ТС  </w:t>
            </w:r>
            <w:proofErr w:type="gramStart"/>
            <w:r w:rsidRPr="00C05FD8">
              <w:rPr>
                <w:color w:val="000000" w:themeColor="text1"/>
                <w:szCs w:val="24"/>
              </w:rPr>
              <w:t>м</w:t>
            </w:r>
            <w:proofErr w:type="gramEnd"/>
            <w:r w:rsidRPr="00C05FD8">
              <w:rPr>
                <w:color w:val="000000" w:themeColor="text1"/>
                <w:szCs w:val="24"/>
              </w:rPr>
              <w:t xml:space="preserve"> </w:t>
            </w:r>
            <w:r w:rsidRPr="00C05FD8">
              <w:rPr>
                <w:color w:val="000000" w:themeColor="text1"/>
                <w:szCs w:val="24"/>
                <w:vertAlign w:val="superscript"/>
              </w:rPr>
              <w:t>3</w:t>
            </w:r>
            <w:r w:rsidRPr="00C05FD8">
              <w:rPr>
                <w:color w:val="000000" w:themeColor="text1"/>
                <w:szCs w:val="24"/>
              </w:rPr>
              <w:t>/ м</w:t>
            </w:r>
          </w:p>
        </w:tc>
        <w:tc>
          <w:tcPr>
            <w:tcW w:w="2835" w:type="dxa"/>
            <w:shd w:val="clear" w:color="000000" w:fill="FFFFFF"/>
            <w:vAlign w:val="center"/>
          </w:tcPr>
          <w:p w:rsidR="001C75E5" w:rsidRPr="00C05FD8" w:rsidRDefault="001C75E5" w:rsidP="00C26691">
            <w:pPr>
              <w:jc w:val="center"/>
              <w:rPr>
                <w:i/>
                <w:iCs/>
                <w:color w:val="000000" w:themeColor="text1"/>
                <w:szCs w:val="24"/>
              </w:rPr>
            </w:pPr>
            <w:r w:rsidRPr="00C05FD8">
              <w:rPr>
                <w:color w:val="000000" w:themeColor="text1"/>
                <w:szCs w:val="24"/>
              </w:rPr>
              <w:t xml:space="preserve">Объём тепловых сетей, </w:t>
            </w:r>
            <w:proofErr w:type="gramStart"/>
            <w:r w:rsidRPr="00C05FD8">
              <w:rPr>
                <w:color w:val="000000" w:themeColor="text1"/>
                <w:szCs w:val="24"/>
              </w:rPr>
              <w:t>м</w:t>
            </w:r>
            <w:proofErr w:type="gramEnd"/>
            <w:r w:rsidRPr="00C05FD8">
              <w:rPr>
                <w:color w:val="000000" w:themeColor="text1"/>
                <w:szCs w:val="24"/>
              </w:rPr>
              <w:t xml:space="preserve"> </w:t>
            </w:r>
            <w:r w:rsidRPr="00C05FD8">
              <w:rPr>
                <w:color w:val="000000" w:themeColor="text1"/>
                <w:szCs w:val="24"/>
                <w:vertAlign w:val="superscript"/>
              </w:rPr>
              <w:t>3</w:t>
            </w:r>
          </w:p>
        </w:tc>
      </w:tr>
      <w:tr w:rsidR="001C75E5" w:rsidRPr="00C05FD8" w:rsidTr="00C26691">
        <w:trPr>
          <w:trHeight w:val="330"/>
          <w:jc w:val="center"/>
        </w:trPr>
        <w:tc>
          <w:tcPr>
            <w:tcW w:w="624" w:type="dxa"/>
            <w:shd w:val="clear" w:color="000000" w:fill="FFFFFF"/>
            <w:vAlign w:val="center"/>
          </w:tcPr>
          <w:p w:rsidR="001C75E5" w:rsidRPr="00C05FD8" w:rsidRDefault="001C75E5" w:rsidP="00C26691">
            <w:pPr>
              <w:jc w:val="center"/>
              <w:rPr>
                <w:iCs/>
                <w:color w:val="000000" w:themeColor="text1"/>
                <w:szCs w:val="24"/>
              </w:rPr>
            </w:pPr>
            <w:r w:rsidRPr="00C05FD8">
              <w:rPr>
                <w:iCs/>
                <w:color w:val="000000" w:themeColor="text1"/>
                <w:szCs w:val="24"/>
              </w:rPr>
              <w:t>1</w:t>
            </w:r>
          </w:p>
        </w:tc>
        <w:tc>
          <w:tcPr>
            <w:tcW w:w="1564" w:type="dxa"/>
            <w:shd w:val="clear" w:color="000000" w:fill="FFFFFF"/>
            <w:vAlign w:val="center"/>
          </w:tcPr>
          <w:p w:rsidR="001C75E5" w:rsidRPr="00C05FD8" w:rsidRDefault="001C75E5" w:rsidP="00C26691">
            <w:pPr>
              <w:jc w:val="center"/>
              <w:rPr>
                <w:iCs/>
                <w:color w:val="000000" w:themeColor="text1"/>
                <w:szCs w:val="24"/>
              </w:rPr>
            </w:pPr>
            <w:r w:rsidRPr="00C05FD8">
              <w:rPr>
                <w:iCs/>
                <w:color w:val="000000" w:themeColor="text1"/>
                <w:szCs w:val="24"/>
              </w:rPr>
              <w:t>2</w:t>
            </w:r>
          </w:p>
        </w:tc>
        <w:tc>
          <w:tcPr>
            <w:tcW w:w="2764" w:type="dxa"/>
            <w:shd w:val="clear" w:color="000000" w:fill="FFFFFF"/>
            <w:vAlign w:val="center"/>
          </w:tcPr>
          <w:p w:rsidR="001C75E5" w:rsidRPr="00C05FD8" w:rsidRDefault="001C75E5" w:rsidP="00C26691">
            <w:pPr>
              <w:jc w:val="center"/>
              <w:rPr>
                <w:iCs/>
                <w:color w:val="000000" w:themeColor="text1"/>
                <w:szCs w:val="24"/>
              </w:rPr>
            </w:pPr>
            <w:r w:rsidRPr="00C05FD8">
              <w:rPr>
                <w:iCs/>
                <w:color w:val="000000" w:themeColor="text1"/>
                <w:szCs w:val="24"/>
              </w:rPr>
              <w:t>3</w:t>
            </w:r>
          </w:p>
        </w:tc>
        <w:tc>
          <w:tcPr>
            <w:tcW w:w="1984" w:type="dxa"/>
            <w:shd w:val="clear" w:color="000000" w:fill="FFFFFF"/>
            <w:vAlign w:val="center"/>
          </w:tcPr>
          <w:p w:rsidR="001C75E5" w:rsidRPr="00C05FD8" w:rsidRDefault="001C75E5" w:rsidP="00C26691">
            <w:pPr>
              <w:jc w:val="center"/>
              <w:rPr>
                <w:iCs/>
                <w:color w:val="000000" w:themeColor="text1"/>
                <w:szCs w:val="24"/>
              </w:rPr>
            </w:pPr>
            <w:r w:rsidRPr="00C05FD8">
              <w:rPr>
                <w:iCs/>
                <w:color w:val="000000" w:themeColor="text1"/>
                <w:szCs w:val="24"/>
              </w:rPr>
              <w:t>4</w:t>
            </w:r>
          </w:p>
        </w:tc>
        <w:tc>
          <w:tcPr>
            <w:tcW w:w="2835" w:type="dxa"/>
            <w:shd w:val="clear" w:color="000000" w:fill="FFFFFF"/>
            <w:vAlign w:val="center"/>
          </w:tcPr>
          <w:p w:rsidR="001C75E5" w:rsidRPr="00C05FD8" w:rsidRDefault="001C75E5" w:rsidP="00C26691">
            <w:pPr>
              <w:jc w:val="center"/>
              <w:rPr>
                <w:iCs/>
                <w:color w:val="000000" w:themeColor="text1"/>
                <w:szCs w:val="24"/>
              </w:rPr>
            </w:pPr>
            <w:r w:rsidRPr="00C05FD8">
              <w:rPr>
                <w:iCs/>
                <w:color w:val="000000" w:themeColor="text1"/>
                <w:szCs w:val="24"/>
              </w:rPr>
              <w:t>5</w:t>
            </w:r>
          </w:p>
        </w:tc>
      </w:tr>
      <w:tr w:rsidR="001C75E5" w:rsidRPr="00C05FD8" w:rsidTr="00C26691">
        <w:trPr>
          <w:trHeight w:val="330"/>
          <w:jc w:val="center"/>
        </w:trPr>
        <w:tc>
          <w:tcPr>
            <w:tcW w:w="9771" w:type="dxa"/>
            <w:gridSpan w:val="5"/>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Подземная прокладка</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800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0,508</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0</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2</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700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0,39</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0</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3</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600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12673</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0,3</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3801,9</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4</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500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6436</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0,21</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1351,56</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5</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400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16230</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0,135</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2191,05</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6</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350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1377</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0,101</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139,077</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7</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300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1160,9</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0,075</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87,0675</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8</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250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2500,6</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0,053</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132,5318</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9</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200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6074,8</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0,034</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206,5432</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10</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150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11880,1</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0,018</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213,8418</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11</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133</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5344,5</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0,012</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64,134</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12</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125</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488</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0,012</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5,856</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13</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100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11785,3</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0,008</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94,2824</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14</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80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5656,7</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0,0053</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29,98051</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15</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70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4556</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0,0039</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17,7684</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16</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50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2916,2</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0,0014</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4,08268</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17</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40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174,8</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0,0013</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0,22724</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lastRenderedPageBreak/>
              <w:t>18</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32</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525,6</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0,0006</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0,31536</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19</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25</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338</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0,0006</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0,2028</w:t>
            </w:r>
          </w:p>
        </w:tc>
      </w:tr>
      <w:tr w:rsidR="001C75E5" w:rsidRPr="00C05FD8" w:rsidTr="00C26691">
        <w:trPr>
          <w:trHeight w:val="330"/>
          <w:jc w:val="center"/>
        </w:trPr>
        <w:tc>
          <w:tcPr>
            <w:tcW w:w="624" w:type="dxa"/>
            <w:shd w:val="clear" w:color="000000" w:fill="FFFFFF"/>
            <w:noWrap/>
            <w:vAlign w:val="center"/>
            <w:hideMark/>
          </w:tcPr>
          <w:p w:rsidR="001C75E5" w:rsidRPr="00C05FD8" w:rsidRDefault="001C75E5" w:rsidP="00C26691">
            <w:pPr>
              <w:jc w:val="center"/>
              <w:rPr>
                <w:b/>
                <w:bCs/>
                <w:color w:val="000000" w:themeColor="text1"/>
                <w:szCs w:val="24"/>
              </w:rPr>
            </w:pPr>
            <w:r w:rsidRPr="00C05FD8">
              <w:rPr>
                <w:b/>
                <w:bCs/>
                <w:color w:val="000000" w:themeColor="text1"/>
                <w:szCs w:val="24"/>
              </w:rPr>
              <w:t> </w:t>
            </w:r>
          </w:p>
        </w:tc>
        <w:tc>
          <w:tcPr>
            <w:tcW w:w="1564" w:type="dxa"/>
            <w:shd w:val="clear" w:color="000000" w:fill="FFFFFF"/>
            <w:noWrap/>
            <w:vAlign w:val="center"/>
            <w:hideMark/>
          </w:tcPr>
          <w:p w:rsidR="001C75E5" w:rsidRPr="00C05FD8" w:rsidRDefault="001C75E5" w:rsidP="00C26691">
            <w:pPr>
              <w:jc w:val="center"/>
              <w:rPr>
                <w:b/>
                <w:bCs/>
                <w:color w:val="000000" w:themeColor="text1"/>
                <w:szCs w:val="24"/>
              </w:rPr>
            </w:pPr>
            <w:r w:rsidRPr="00C05FD8">
              <w:rPr>
                <w:b/>
                <w:bCs/>
                <w:color w:val="000000" w:themeColor="text1"/>
                <w:szCs w:val="24"/>
              </w:rPr>
              <w:t>ВСЕГО: </w:t>
            </w:r>
          </w:p>
        </w:tc>
        <w:tc>
          <w:tcPr>
            <w:tcW w:w="2764" w:type="dxa"/>
            <w:shd w:val="clear" w:color="000000" w:fill="FFFFFF"/>
            <w:noWrap/>
            <w:vAlign w:val="center"/>
            <w:hideMark/>
          </w:tcPr>
          <w:p w:rsidR="001C75E5" w:rsidRPr="00C05FD8" w:rsidRDefault="001C75E5" w:rsidP="00C26691">
            <w:pPr>
              <w:jc w:val="center"/>
              <w:rPr>
                <w:b/>
                <w:bCs/>
                <w:color w:val="000000" w:themeColor="text1"/>
                <w:szCs w:val="24"/>
              </w:rPr>
            </w:pPr>
            <w:r w:rsidRPr="00C05FD8">
              <w:rPr>
                <w:b/>
                <w:bCs/>
                <w:color w:val="000000" w:themeColor="text1"/>
                <w:szCs w:val="24"/>
              </w:rPr>
              <w:t>90117,5</w:t>
            </w:r>
          </w:p>
        </w:tc>
        <w:tc>
          <w:tcPr>
            <w:tcW w:w="1984" w:type="dxa"/>
            <w:shd w:val="clear" w:color="000000" w:fill="FFFFFF"/>
            <w:noWrap/>
            <w:vAlign w:val="center"/>
            <w:hideMark/>
          </w:tcPr>
          <w:p w:rsidR="001C75E5" w:rsidRPr="00C05FD8" w:rsidRDefault="001C75E5" w:rsidP="00C26691">
            <w:pPr>
              <w:jc w:val="center"/>
              <w:rPr>
                <w:b/>
                <w:bCs/>
                <w:color w:val="000000" w:themeColor="text1"/>
                <w:szCs w:val="24"/>
              </w:rPr>
            </w:pPr>
            <w:r w:rsidRPr="00C05FD8">
              <w:rPr>
                <w:b/>
                <w:bCs/>
                <w:color w:val="000000" w:themeColor="text1"/>
                <w:szCs w:val="24"/>
              </w:rPr>
              <w:t> </w:t>
            </w:r>
          </w:p>
        </w:tc>
        <w:tc>
          <w:tcPr>
            <w:tcW w:w="2835" w:type="dxa"/>
            <w:shd w:val="clear" w:color="000000" w:fill="FFFFFF"/>
            <w:noWrap/>
            <w:vAlign w:val="center"/>
            <w:hideMark/>
          </w:tcPr>
          <w:p w:rsidR="001C75E5" w:rsidRPr="00C05FD8" w:rsidRDefault="001C75E5" w:rsidP="00C26691">
            <w:pPr>
              <w:jc w:val="center"/>
              <w:rPr>
                <w:b/>
                <w:bCs/>
                <w:color w:val="000000" w:themeColor="text1"/>
                <w:szCs w:val="24"/>
              </w:rPr>
            </w:pPr>
            <w:r w:rsidRPr="00C05FD8">
              <w:rPr>
                <w:b/>
                <w:bCs/>
                <w:color w:val="000000" w:themeColor="text1"/>
                <w:szCs w:val="24"/>
              </w:rPr>
              <w:t>8340,4207</w:t>
            </w:r>
          </w:p>
        </w:tc>
      </w:tr>
      <w:tr w:rsidR="001C75E5" w:rsidRPr="00C05FD8" w:rsidTr="00C26691">
        <w:trPr>
          <w:trHeight w:val="330"/>
          <w:jc w:val="center"/>
        </w:trPr>
        <w:tc>
          <w:tcPr>
            <w:tcW w:w="9771" w:type="dxa"/>
            <w:gridSpan w:val="5"/>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Надземная прокладка</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1</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800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4935,4</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0,508</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2507,1832</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2</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700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735</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0,39</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286,65</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3</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600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3318</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0,3</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995,4</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4</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500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725</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0,21</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152,25</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5</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400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13325,8</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0,135</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1798,983</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6</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350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0,101</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0</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7</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300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2196</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0,075</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164,7</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8</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250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0,053</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0</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9</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200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1234</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0,034</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41,956</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10</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150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676</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0,018</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12,168</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11</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133</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0,012</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0</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12</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125</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306</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0,012</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3,672</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13</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100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3172</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0,008</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25,376</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14</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80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1606</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0,0053</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8,5118</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15</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70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153</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0,0039</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0,5967</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16</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50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202</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0,0014</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0,2828</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17</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40</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369</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0,0013</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0,4797</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18</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32</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26</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0,0006</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0,0156</w:t>
            </w:r>
          </w:p>
        </w:tc>
      </w:tr>
      <w:tr w:rsidR="001C75E5" w:rsidRPr="00C05FD8" w:rsidTr="00C26691">
        <w:trPr>
          <w:trHeight w:val="330"/>
          <w:jc w:val="center"/>
        </w:trPr>
        <w:tc>
          <w:tcPr>
            <w:tcW w:w="624" w:type="dxa"/>
            <w:shd w:val="clear" w:color="000000" w:fill="FFFFFF"/>
            <w:vAlign w:val="center"/>
            <w:hideMark/>
          </w:tcPr>
          <w:p w:rsidR="001C75E5" w:rsidRPr="00C05FD8" w:rsidRDefault="001C75E5" w:rsidP="00C26691">
            <w:pPr>
              <w:jc w:val="right"/>
              <w:rPr>
                <w:color w:val="000000" w:themeColor="text1"/>
                <w:szCs w:val="24"/>
              </w:rPr>
            </w:pPr>
            <w:r w:rsidRPr="00C05FD8">
              <w:rPr>
                <w:color w:val="000000" w:themeColor="text1"/>
                <w:szCs w:val="24"/>
              </w:rPr>
              <w:t>19</w:t>
            </w:r>
          </w:p>
        </w:tc>
        <w:tc>
          <w:tcPr>
            <w:tcW w:w="15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25</w:t>
            </w:r>
          </w:p>
        </w:tc>
        <w:tc>
          <w:tcPr>
            <w:tcW w:w="276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58,2</w:t>
            </w:r>
          </w:p>
        </w:tc>
        <w:tc>
          <w:tcPr>
            <w:tcW w:w="1984" w:type="dxa"/>
            <w:shd w:val="clear" w:color="000000" w:fill="FFFFFF"/>
            <w:vAlign w:val="center"/>
            <w:hideMark/>
          </w:tcPr>
          <w:p w:rsidR="001C75E5" w:rsidRPr="00C05FD8" w:rsidRDefault="001C75E5" w:rsidP="00C26691">
            <w:pPr>
              <w:jc w:val="center"/>
              <w:rPr>
                <w:color w:val="000000" w:themeColor="text1"/>
                <w:szCs w:val="24"/>
              </w:rPr>
            </w:pPr>
            <w:r w:rsidRPr="00C05FD8">
              <w:rPr>
                <w:color w:val="000000" w:themeColor="text1"/>
                <w:szCs w:val="24"/>
              </w:rPr>
              <w:t>0,0006</w:t>
            </w:r>
          </w:p>
        </w:tc>
        <w:tc>
          <w:tcPr>
            <w:tcW w:w="2835" w:type="dxa"/>
            <w:shd w:val="clear" w:color="000000" w:fill="FFFFFF"/>
            <w:noWrap/>
            <w:vAlign w:val="center"/>
            <w:hideMark/>
          </w:tcPr>
          <w:p w:rsidR="001C75E5" w:rsidRPr="00C05FD8" w:rsidRDefault="001C75E5" w:rsidP="00C26691">
            <w:pPr>
              <w:jc w:val="center"/>
              <w:rPr>
                <w:color w:val="000000" w:themeColor="text1"/>
                <w:szCs w:val="24"/>
              </w:rPr>
            </w:pPr>
            <w:r w:rsidRPr="00C05FD8">
              <w:rPr>
                <w:color w:val="000000" w:themeColor="text1"/>
                <w:szCs w:val="24"/>
              </w:rPr>
              <w:t>0,03492</w:t>
            </w:r>
          </w:p>
        </w:tc>
      </w:tr>
      <w:tr w:rsidR="001C75E5" w:rsidRPr="00C05FD8" w:rsidTr="00C26691">
        <w:trPr>
          <w:trHeight w:val="330"/>
          <w:jc w:val="center"/>
        </w:trPr>
        <w:tc>
          <w:tcPr>
            <w:tcW w:w="624" w:type="dxa"/>
            <w:shd w:val="clear" w:color="000000" w:fill="FFFFFF"/>
            <w:noWrap/>
            <w:vAlign w:val="center"/>
            <w:hideMark/>
          </w:tcPr>
          <w:p w:rsidR="001C75E5" w:rsidRPr="00C05FD8" w:rsidRDefault="001C75E5" w:rsidP="00C26691">
            <w:pPr>
              <w:jc w:val="center"/>
              <w:rPr>
                <w:b/>
                <w:bCs/>
                <w:color w:val="000000" w:themeColor="text1"/>
                <w:szCs w:val="24"/>
              </w:rPr>
            </w:pPr>
            <w:r w:rsidRPr="00C05FD8">
              <w:rPr>
                <w:b/>
                <w:bCs/>
                <w:color w:val="000000" w:themeColor="text1"/>
                <w:szCs w:val="24"/>
              </w:rPr>
              <w:t> </w:t>
            </w:r>
          </w:p>
        </w:tc>
        <w:tc>
          <w:tcPr>
            <w:tcW w:w="1564" w:type="dxa"/>
            <w:shd w:val="clear" w:color="000000" w:fill="FFFFFF"/>
            <w:noWrap/>
            <w:vAlign w:val="center"/>
            <w:hideMark/>
          </w:tcPr>
          <w:p w:rsidR="001C75E5" w:rsidRPr="00C05FD8" w:rsidRDefault="001C75E5" w:rsidP="00C26691">
            <w:pPr>
              <w:jc w:val="center"/>
              <w:rPr>
                <w:b/>
                <w:bCs/>
                <w:color w:val="000000" w:themeColor="text1"/>
                <w:szCs w:val="24"/>
              </w:rPr>
            </w:pPr>
            <w:r w:rsidRPr="00C05FD8">
              <w:rPr>
                <w:b/>
                <w:bCs/>
                <w:color w:val="000000" w:themeColor="text1"/>
                <w:szCs w:val="24"/>
              </w:rPr>
              <w:t>ВСЕГО: </w:t>
            </w:r>
          </w:p>
        </w:tc>
        <w:tc>
          <w:tcPr>
            <w:tcW w:w="2764" w:type="dxa"/>
            <w:shd w:val="clear" w:color="000000" w:fill="FFFFFF"/>
            <w:noWrap/>
            <w:vAlign w:val="center"/>
            <w:hideMark/>
          </w:tcPr>
          <w:p w:rsidR="001C75E5" w:rsidRPr="00C05FD8" w:rsidRDefault="001C75E5" w:rsidP="00C26691">
            <w:pPr>
              <w:jc w:val="center"/>
              <w:rPr>
                <w:b/>
                <w:bCs/>
                <w:color w:val="000000" w:themeColor="text1"/>
                <w:szCs w:val="24"/>
              </w:rPr>
            </w:pPr>
            <w:r w:rsidRPr="00C05FD8">
              <w:rPr>
                <w:b/>
                <w:bCs/>
                <w:color w:val="000000" w:themeColor="text1"/>
                <w:szCs w:val="24"/>
              </w:rPr>
              <w:t>33037,4</w:t>
            </w:r>
          </w:p>
        </w:tc>
        <w:tc>
          <w:tcPr>
            <w:tcW w:w="1984" w:type="dxa"/>
            <w:shd w:val="clear" w:color="000000" w:fill="FFFFFF"/>
            <w:noWrap/>
            <w:vAlign w:val="center"/>
            <w:hideMark/>
          </w:tcPr>
          <w:p w:rsidR="001C75E5" w:rsidRPr="00C05FD8" w:rsidRDefault="001C75E5" w:rsidP="00C26691">
            <w:pPr>
              <w:jc w:val="center"/>
              <w:rPr>
                <w:b/>
                <w:bCs/>
                <w:color w:val="000000" w:themeColor="text1"/>
                <w:szCs w:val="24"/>
              </w:rPr>
            </w:pPr>
            <w:r w:rsidRPr="00C05FD8">
              <w:rPr>
                <w:b/>
                <w:bCs/>
                <w:color w:val="000000" w:themeColor="text1"/>
                <w:szCs w:val="24"/>
              </w:rPr>
              <w:t> </w:t>
            </w:r>
          </w:p>
        </w:tc>
        <w:tc>
          <w:tcPr>
            <w:tcW w:w="2835" w:type="dxa"/>
            <w:shd w:val="clear" w:color="000000" w:fill="FFFFFF"/>
            <w:noWrap/>
            <w:vAlign w:val="center"/>
            <w:hideMark/>
          </w:tcPr>
          <w:p w:rsidR="001C75E5" w:rsidRPr="00C05FD8" w:rsidRDefault="001C75E5" w:rsidP="00C26691">
            <w:pPr>
              <w:jc w:val="center"/>
              <w:rPr>
                <w:b/>
                <w:bCs/>
                <w:color w:val="000000" w:themeColor="text1"/>
                <w:szCs w:val="24"/>
              </w:rPr>
            </w:pPr>
            <w:r w:rsidRPr="00C05FD8">
              <w:rPr>
                <w:b/>
                <w:bCs/>
                <w:color w:val="000000" w:themeColor="text1"/>
                <w:szCs w:val="24"/>
              </w:rPr>
              <w:t>5998,25972</w:t>
            </w:r>
          </w:p>
        </w:tc>
      </w:tr>
    </w:tbl>
    <w:p w:rsidR="001C75E5" w:rsidRPr="00C05FD8" w:rsidRDefault="001C75E5" w:rsidP="001C75E5">
      <w:pPr>
        <w:pStyle w:val="a5"/>
        <w:suppressAutoHyphens/>
        <w:jc w:val="both"/>
        <w:rPr>
          <w:sz w:val="24"/>
          <w:szCs w:val="24"/>
        </w:rPr>
      </w:pPr>
    </w:p>
    <w:p w:rsidR="001C75E5" w:rsidRPr="00C05FD8" w:rsidRDefault="001C75E5" w:rsidP="001C75E5">
      <w:pPr>
        <w:pStyle w:val="3"/>
        <w:jc w:val="both"/>
        <w:rPr>
          <w:b w:val="0"/>
          <w:sz w:val="24"/>
          <w:szCs w:val="24"/>
        </w:rPr>
      </w:pPr>
      <w:bookmarkStart w:id="34" w:name="_Toc40607689"/>
      <w:bookmarkStart w:id="35" w:name="_Toc41995392"/>
      <w:r w:rsidRPr="00C05FD8">
        <w:rPr>
          <w:rFonts w:ascii="Times New Roman" w:hAnsi="Times New Roman"/>
          <w:sz w:val="24"/>
          <w:szCs w:val="24"/>
        </w:rPr>
        <w:t>3.9.3. Определение нормативных технологических потерь тепловой энергии теплопередачей через теплоизоляционные конструкции трубопроводов водяных тепловых сетей</w:t>
      </w:r>
      <w:bookmarkEnd w:id="34"/>
      <w:bookmarkEnd w:id="35"/>
    </w:p>
    <w:p w:rsidR="001C75E5" w:rsidRPr="00C05FD8" w:rsidRDefault="001C75E5" w:rsidP="001C75E5">
      <w:pPr>
        <w:suppressAutoHyphens/>
        <w:ind w:firstLine="708"/>
        <w:jc w:val="both"/>
        <w:rPr>
          <w:szCs w:val="24"/>
        </w:rPr>
      </w:pPr>
      <w:r w:rsidRPr="00C05FD8">
        <w:rPr>
          <w:szCs w:val="24"/>
        </w:rPr>
        <w:t>Определение нормативных технологических потерь тепловой энергии теплопередачей через теплоизоляционные конструкции трубопроводов производится на базе значений часовых тепловых потерь при среднегодовых условиях эксплуатации тепловых сетей.</w:t>
      </w:r>
    </w:p>
    <w:p w:rsidR="001C75E5" w:rsidRPr="00C05FD8" w:rsidRDefault="001C75E5" w:rsidP="001C75E5">
      <w:pPr>
        <w:suppressAutoHyphens/>
        <w:ind w:firstLine="720"/>
        <w:jc w:val="both"/>
        <w:rPr>
          <w:szCs w:val="24"/>
        </w:rPr>
      </w:pPr>
      <w:r w:rsidRPr="00C05FD8">
        <w:rPr>
          <w:szCs w:val="24"/>
        </w:rPr>
        <w:t>Определение нормативных значений часовых потерь тепловой энергии производится в следующем порядке:</w:t>
      </w:r>
    </w:p>
    <w:p w:rsidR="001C75E5" w:rsidRPr="00C05FD8" w:rsidRDefault="001C75E5" w:rsidP="001C75E5">
      <w:pPr>
        <w:suppressAutoHyphens/>
        <w:ind w:firstLine="709"/>
        <w:jc w:val="both"/>
        <w:rPr>
          <w:szCs w:val="24"/>
        </w:rPr>
      </w:pPr>
      <w:proofErr w:type="gramStart"/>
      <w:r w:rsidRPr="00C05FD8">
        <w:rPr>
          <w:szCs w:val="24"/>
        </w:rPr>
        <w:t xml:space="preserve">для всех участков тепловых сетей, на основе сведений о конструктивных особенностях теплопроводов (тип прокладки, год проектирования, наружный диаметр трубопроводов, длина участка) и норм тепловых потерь (теплового потока), указанных </w:t>
      </w:r>
      <w:r w:rsidRPr="00C05FD8">
        <w:rPr>
          <w:color w:val="000000"/>
          <w:szCs w:val="24"/>
        </w:rPr>
        <w:t>в таблицах приложений</w:t>
      </w:r>
      <w:r w:rsidRPr="00C05FD8">
        <w:rPr>
          <w:szCs w:val="24"/>
        </w:rPr>
        <w:t xml:space="preserve"> 1, 2, 3 и 4 к «Инструкции по организации в Минэнерго России работы по расчету и обоснованию нормативов технологических потерь при передаче тепловой энергии» (далее «Инструкция»), пересчетом табличных значений</w:t>
      </w:r>
      <w:proofErr w:type="gramEnd"/>
      <w:r w:rsidRPr="00C05FD8">
        <w:rPr>
          <w:szCs w:val="24"/>
        </w:rPr>
        <w:t xml:space="preserve"> удельных норм на среднегодовые (среднесезонные) условия эксплуатации, определяются значения часовых тепловых потерь теплопередачей через теплоизоляционные конструкции трубопроводов, эксплуатируемых теплосетевой организацией.</w:t>
      </w:r>
    </w:p>
    <w:p w:rsidR="001C75E5" w:rsidRPr="00C05FD8" w:rsidRDefault="001C75E5" w:rsidP="001C75E5">
      <w:pPr>
        <w:suppressAutoHyphens/>
        <w:ind w:firstLine="709"/>
        <w:jc w:val="both"/>
        <w:rPr>
          <w:szCs w:val="24"/>
        </w:rPr>
      </w:pPr>
      <w:r w:rsidRPr="00C05FD8">
        <w:rPr>
          <w:szCs w:val="24"/>
        </w:rPr>
        <w:t>Значения нормативных часовых тепловых потерь в тепловой сети в целом при среднегодовых (среднесезонных) условиях эксплуатации определяются суммированием значений часовых тепловых потерь на отдельных участках.</w:t>
      </w:r>
    </w:p>
    <w:p w:rsidR="001C75E5" w:rsidRPr="00C05FD8" w:rsidRDefault="001C75E5" w:rsidP="001C75E5">
      <w:pPr>
        <w:suppressAutoHyphens/>
        <w:ind w:firstLine="708"/>
        <w:jc w:val="both"/>
        <w:rPr>
          <w:szCs w:val="24"/>
        </w:rPr>
      </w:pPr>
      <w:r w:rsidRPr="00C05FD8">
        <w:rPr>
          <w:szCs w:val="24"/>
        </w:rPr>
        <w:lastRenderedPageBreak/>
        <w:t>Определение нормативных значений часовых тепловых потерь, Гкал/</w:t>
      </w:r>
      <w:proofErr w:type="gramStart"/>
      <w:r w:rsidRPr="00C05FD8">
        <w:rPr>
          <w:szCs w:val="24"/>
        </w:rPr>
        <w:t>ч</w:t>
      </w:r>
      <w:proofErr w:type="gramEnd"/>
      <w:r w:rsidRPr="00C05FD8">
        <w:rPr>
          <w:szCs w:val="24"/>
        </w:rPr>
        <w:t>, для среднегодовых (среднесезонных) условий эксплуатации трубопроводов тепловых сетей производится по формуле:</w:t>
      </w:r>
    </w:p>
    <w:p w:rsidR="001C75E5" w:rsidRPr="00C05FD8" w:rsidRDefault="001C75E5" w:rsidP="001C75E5">
      <w:pPr>
        <w:suppressAutoHyphens/>
        <w:jc w:val="center"/>
        <w:rPr>
          <w:szCs w:val="24"/>
        </w:rPr>
      </w:pPr>
      <w:r w:rsidRPr="00C05FD8">
        <w:rPr>
          <w:szCs w:val="24"/>
          <w:lang w:val="en-US"/>
        </w:rPr>
        <w:t>Q</w:t>
      </w:r>
      <w:r w:rsidRPr="00C05FD8">
        <w:rPr>
          <w:szCs w:val="24"/>
          <w:vertAlign w:val="subscript"/>
        </w:rPr>
        <w:t xml:space="preserve">из.н.год </w:t>
      </w:r>
      <w:r w:rsidRPr="00C05FD8">
        <w:rPr>
          <w:szCs w:val="24"/>
        </w:rPr>
        <w:t xml:space="preserve">= </w:t>
      </w:r>
      <w:proofErr w:type="gramStart"/>
      <w:r w:rsidRPr="00C05FD8">
        <w:rPr>
          <w:szCs w:val="24"/>
        </w:rPr>
        <w:t>Σ(</w:t>
      </w:r>
      <w:proofErr w:type="gramEnd"/>
      <w:r w:rsidRPr="00C05FD8">
        <w:rPr>
          <w:szCs w:val="24"/>
          <w:lang w:val="en-US"/>
        </w:rPr>
        <w:t>q</w:t>
      </w:r>
      <w:r w:rsidRPr="00C05FD8">
        <w:rPr>
          <w:szCs w:val="24"/>
          <w:vertAlign w:val="subscript"/>
        </w:rPr>
        <w:t>из.н</w:t>
      </w:r>
      <w:r w:rsidRPr="00C05FD8">
        <w:rPr>
          <w:szCs w:val="24"/>
          <w:lang w:val="en-US"/>
        </w:rPr>
        <w:t>Lβ</w:t>
      </w:r>
      <w:r w:rsidRPr="00C05FD8">
        <w:rPr>
          <w:szCs w:val="24"/>
        </w:rPr>
        <w:t>)10</w:t>
      </w:r>
      <w:r w:rsidRPr="00C05FD8">
        <w:rPr>
          <w:szCs w:val="24"/>
          <w:vertAlign w:val="superscript"/>
        </w:rPr>
        <w:t xml:space="preserve">– 6 </w:t>
      </w:r>
      <w:r w:rsidRPr="00C05FD8">
        <w:rPr>
          <w:szCs w:val="24"/>
        </w:rPr>
        <w:t>,</w:t>
      </w:r>
    </w:p>
    <w:p w:rsidR="001C75E5" w:rsidRPr="00C05FD8" w:rsidRDefault="001C75E5" w:rsidP="001C75E5">
      <w:pPr>
        <w:suppressAutoHyphens/>
        <w:jc w:val="both"/>
        <w:rPr>
          <w:szCs w:val="24"/>
        </w:rPr>
      </w:pPr>
    </w:p>
    <w:p w:rsidR="001C75E5" w:rsidRPr="00C05FD8" w:rsidRDefault="001C75E5" w:rsidP="001C75E5">
      <w:pPr>
        <w:suppressAutoHyphens/>
        <w:jc w:val="both"/>
        <w:rPr>
          <w:szCs w:val="24"/>
        </w:rPr>
      </w:pPr>
      <w:r w:rsidRPr="00C05FD8">
        <w:rPr>
          <w:szCs w:val="24"/>
        </w:rPr>
        <w:t xml:space="preserve">где </w:t>
      </w:r>
      <w:r w:rsidRPr="00C05FD8">
        <w:rPr>
          <w:szCs w:val="24"/>
          <w:lang w:val="en-US"/>
        </w:rPr>
        <w:t>q</w:t>
      </w:r>
      <w:r w:rsidRPr="00C05FD8">
        <w:rPr>
          <w:szCs w:val="24"/>
          <w:vertAlign w:val="subscript"/>
        </w:rPr>
        <w:t>из</w:t>
      </w:r>
      <w:proofErr w:type="gramStart"/>
      <w:r w:rsidRPr="00C05FD8">
        <w:rPr>
          <w:szCs w:val="24"/>
          <w:vertAlign w:val="subscript"/>
        </w:rPr>
        <w:t>.н</w:t>
      </w:r>
      <w:proofErr w:type="gramEnd"/>
      <w:r w:rsidRPr="00C05FD8">
        <w:rPr>
          <w:szCs w:val="24"/>
          <w:vertAlign w:val="subscript"/>
        </w:rPr>
        <w:t xml:space="preserve"> </w:t>
      </w:r>
      <w:r w:rsidRPr="00C05FD8">
        <w:rPr>
          <w:szCs w:val="24"/>
        </w:rPr>
        <w:t xml:space="preserve">– удельные часовые тепловые потери трубопроводами каждого диаметра, определенные пересчетом  табличных  значений  норм удельных часовых тепловых потерь на среднегодовые (среднесезонные) условия эксплуатации, ккал/чм; </w:t>
      </w:r>
    </w:p>
    <w:p w:rsidR="001C75E5" w:rsidRPr="00C05FD8" w:rsidRDefault="001C75E5" w:rsidP="001C75E5">
      <w:pPr>
        <w:suppressAutoHyphens/>
        <w:jc w:val="both"/>
        <w:rPr>
          <w:szCs w:val="24"/>
        </w:rPr>
      </w:pPr>
      <w:r w:rsidRPr="00C05FD8">
        <w:rPr>
          <w:szCs w:val="24"/>
          <w:lang w:val="en-US"/>
        </w:rPr>
        <w:t>L</w:t>
      </w:r>
      <w:r w:rsidRPr="00C05FD8">
        <w:rPr>
          <w:szCs w:val="24"/>
        </w:rPr>
        <w:t xml:space="preserve"> – </w:t>
      </w:r>
      <w:proofErr w:type="gramStart"/>
      <w:r w:rsidRPr="00C05FD8">
        <w:rPr>
          <w:szCs w:val="24"/>
        </w:rPr>
        <w:t>длина</w:t>
      </w:r>
      <w:proofErr w:type="gramEnd"/>
      <w:r w:rsidRPr="00C05FD8">
        <w:rPr>
          <w:szCs w:val="24"/>
        </w:rPr>
        <w:t xml:space="preserve"> участка трубопроводов тепловой сети, м;</w:t>
      </w:r>
    </w:p>
    <w:p w:rsidR="001C75E5" w:rsidRPr="00C05FD8" w:rsidRDefault="001C75E5" w:rsidP="001C75E5">
      <w:pPr>
        <w:tabs>
          <w:tab w:val="left" w:pos="-360"/>
        </w:tabs>
        <w:suppressAutoHyphens/>
        <w:jc w:val="both"/>
        <w:rPr>
          <w:szCs w:val="24"/>
        </w:rPr>
      </w:pPr>
      <w:r w:rsidRPr="00C05FD8">
        <w:rPr>
          <w:szCs w:val="24"/>
          <w:lang w:val="en-US"/>
        </w:rPr>
        <w:t>β</w:t>
      </w:r>
      <w:r w:rsidRPr="00C05FD8">
        <w:rPr>
          <w:szCs w:val="24"/>
        </w:rPr>
        <w:t xml:space="preserve"> – коэффициент  местных  тепловых потерь, учитывающий тепловые потери запорной и другой арматурой, компенсаторами и опорами (принимается 1,2 при диаметре трубопроводов до </w:t>
      </w:r>
      <w:smartTag w:uri="urn:schemas-microsoft-com:office:smarttags" w:element="metricconverter">
        <w:smartTagPr>
          <w:attr w:name="ProductID" w:val="150 мм"/>
        </w:smartTagPr>
        <w:r w:rsidRPr="00C05FD8">
          <w:rPr>
            <w:szCs w:val="24"/>
          </w:rPr>
          <w:t>150 мм</w:t>
        </w:r>
      </w:smartTag>
      <w:r w:rsidRPr="00C05FD8">
        <w:rPr>
          <w:szCs w:val="24"/>
        </w:rPr>
        <w:t xml:space="preserve"> и 1,15 – при диаметре </w:t>
      </w:r>
      <w:smartTag w:uri="urn:schemas-microsoft-com:office:smarttags" w:element="metricconverter">
        <w:smartTagPr>
          <w:attr w:name="ProductID" w:val="150 мм"/>
        </w:smartTagPr>
        <w:r w:rsidRPr="00C05FD8">
          <w:rPr>
            <w:szCs w:val="24"/>
          </w:rPr>
          <w:t>150 мм</w:t>
        </w:r>
      </w:smartTag>
      <w:r w:rsidRPr="00C05FD8">
        <w:rPr>
          <w:szCs w:val="24"/>
        </w:rPr>
        <w:t xml:space="preserve"> и более, а также при всех диаметрах трубопроводов бесканальной прокладки, независимо от года проектирования).</w:t>
      </w:r>
    </w:p>
    <w:p w:rsidR="001C75E5" w:rsidRPr="00C05FD8" w:rsidRDefault="001C75E5" w:rsidP="001C75E5">
      <w:pPr>
        <w:suppressAutoHyphens/>
        <w:ind w:firstLine="709"/>
        <w:jc w:val="both"/>
        <w:rPr>
          <w:szCs w:val="24"/>
        </w:rPr>
      </w:pPr>
      <w:r w:rsidRPr="00C05FD8">
        <w:rPr>
          <w:szCs w:val="24"/>
        </w:rPr>
        <w:t>Значения тепловых потерь трубопроводами тепловых сетей за год, Гкал, определяются на основании значений часовых тепловых потерь при среднегодовых (среднесезонных) условиях эксплуатации.</w:t>
      </w:r>
    </w:p>
    <w:p w:rsidR="001C75E5" w:rsidRPr="00C05FD8" w:rsidRDefault="001C75E5" w:rsidP="001C75E5">
      <w:pPr>
        <w:shd w:val="clear" w:color="auto" w:fill="FFFFFF"/>
        <w:suppressAutoHyphens/>
        <w:rPr>
          <w:b/>
          <w:szCs w:val="24"/>
        </w:rPr>
      </w:pPr>
    </w:p>
    <w:tbl>
      <w:tblPr>
        <w:tblW w:w="8434" w:type="dxa"/>
        <w:jc w:val="center"/>
        <w:tblLook w:val="04A0" w:firstRow="1" w:lastRow="0" w:firstColumn="1" w:lastColumn="0" w:noHBand="0" w:noVBand="1"/>
      </w:tblPr>
      <w:tblGrid>
        <w:gridCol w:w="1813"/>
        <w:gridCol w:w="938"/>
        <w:gridCol w:w="899"/>
        <w:gridCol w:w="991"/>
        <w:gridCol w:w="1259"/>
        <w:gridCol w:w="1550"/>
        <w:gridCol w:w="1550"/>
        <w:gridCol w:w="1137"/>
      </w:tblGrid>
      <w:tr w:rsidR="001C75E5" w:rsidRPr="00C05FD8" w:rsidTr="00C26691">
        <w:trPr>
          <w:trHeight w:val="595"/>
          <w:jc w:val="center"/>
        </w:trPr>
        <w:tc>
          <w:tcPr>
            <w:tcW w:w="843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b/>
                <w:bCs/>
                <w:color w:val="000000"/>
                <w:szCs w:val="24"/>
              </w:rPr>
            </w:pPr>
            <w:r w:rsidRPr="00C05FD8">
              <w:rPr>
                <w:b/>
                <w:bCs/>
                <w:color w:val="000000"/>
                <w:szCs w:val="24"/>
              </w:rPr>
              <w:t xml:space="preserve">Таблица   3.15.Среднемесячные, среднесезонные и среднегодовые температуры наружного воздуха, грунта, сетевой и холодной воды за 2021год </w:t>
            </w:r>
          </w:p>
        </w:tc>
      </w:tr>
      <w:tr w:rsidR="001C75E5" w:rsidRPr="00C05FD8" w:rsidTr="00C26691">
        <w:trPr>
          <w:trHeight w:val="600"/>
          <w:jc w:val="center"/>
        </w:trPr>
        <w:tc>
          <w:tcPr>
            <w:tcW w:w="15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Месяц</w:t>
            </w:r>
          </w:p>
        </w:tc>
        <w:tc>
          <w:tcPr>
            <w:tcW w:w="142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Число часов работы</w:t>
            </w:r>
          </w:p>
        </w:tc>
        <w:tc>
          <w:tcPr>
            <w:tcW w:w="542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xml:space="preserve">Температура, </w:t>
            </w:r>
            <w:r w:rsidRPr="00C05FD8">
              <w:rPr>
                <w:color w:val="000000"/>
                <w:szCs w:val="24"/>
                <w:vertAlign w:val="superscript"/>
              </w:rPr>
              <w:t>0</w:t>
            </w:r>
            <w:r w:rsidRPr="00C05FD8">
              <w:rPr>
                <w:color w:val="000000"/>
                <w:szCs w:val="24"/>
              </w:rPr>
              <w:t>С</w:t>
            </w:r>
          </w:p>
        </w:tc>
      </w:tr>
      <w:tr w:rsidR="001C75E5" w:rsidRPr="00C05FD8" w:rsidTr="00C26691">
        <w:trPr>
          <w:trHeight w:val="1215"/>
          <w:jc w:val="center"/>
        </w:trPr>
        <w:tc>
          <w:tcPr>
            <w:tcW w:w="158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color w:val="000000"/>
                <w:szCs w:val="24"/>
              </w:rPr>
            </w:pPr>
          </w:p>
        </w:tc>
        <w:tc>
          <w:tcPr>
            <w:tcW w:w="7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отопит</w:t>
            </w:r>
            <w:proofErr w:type="gramStart"/>
            <w:r w:rsidRPr="00C05FD8">
              <w:rPr>
                <w:color w:val="000000"/>
                <w:szCs w:val="24"/>
              </w:rPr>
              <w:t>.</w:t>
            </w:r>
            <w:proofErr w:type="gramEnd"/>
            <w:r w:rsidRPr="00C05FD8">
              <w:rPr>
                <w:color w:val="000000"/>
                <w:szCs w:val="24"/>
              </w:rPr>
              <w:t xml:space="preserve"> </w:t>
            </w:r>
            <w:proofErr w:type="gramStart"/>
            <w:r w:rsidRPr="00C05FD8">
              <w:rPr>
                <w:color w:val="000000"/>
                <w:szCs w:val="24"/>
              </w:rPr>
              <w:t>п</w:t>
            </w:r>
            <w:proofErr w:type="gramEnd"/>
            <w:r w:rsidRPr="00C05FD8">
              <w:rPr>
                <w:color w:val="000000"/>
                <w:szCs w:val="24"/>
              </w:rPr>
              <w:t>ериод</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летний период</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грунта на глубине 1,6 м</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наружного воздуха</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подающего       трубопровода</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обратного    трубопровода</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холодной воды</w:t>
            </w:r>
          </w:p>
        </w:tc>
      </w:tr>
      <w:tr w:rsidR="001C75E5" w:rsidRPr="00C05FD8" w:rsidTr="00C26691">
        <w:trPr>
          <w:trHeight w:val="315"/>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both"/>
              <w:rPr>
                <w:color w:val="000000"/>
                <w:szCs w:val="24"/>
              </w:rPr>
            </w:pPr>
            <w:r w:rsidRPr="00C05FD8">
              <w:rPr>
                <w:color w:val="000000"/>
                <w:szCs w:val="24"/>
              </w:rPr>
              <w:t>Январь</w:t>
            </w:r>
          </w:p>
        </w:tc>
        <w:tc>
          <w:tcPr>
            <w:tcW w:w="7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744</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4,8</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84</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48</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315"/>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both"/>
              <w:rPr>
                <w:color w:val="000000"/>
                <w:szCs w:val="24"/>
              </w:rPr>
            </w:pPr>
            <w:r w:rsidRPr="00C05FD8">
              <w:rPr>
                <w:color w:val="000000"/>
                <w:szCs w:val="24"/>
              </w:rPr>
              <w:t>Февраль</w:t>
            </w:r>
          </w:p>
        </w:tc>
        <w:tc>
          <w:tcPr>
            <w:tcW w:w="7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672</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3,7</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-8,1</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82</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51</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315"/>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both"/>
              <w:rPr>
                <w:color w:val="000000"/>
                <w:szCs w:val="24"/>
              </w:rPr>
            </w:pPr>
            <w:r w:rsidRPr="00C05FD8">
              <w:rPr>
                <w:color w:val="000000"/>
                <w:szCs w:val="24"/>
              </w:rPr>
              <w:t>Март</w:t>
            </w:r>
          </w:p>
        </w:tc>
        <w:tc>
          <w:tcPr>
            <w:tcW w:w="7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744</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0,1</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70</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44</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315"/>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both"/>
              <w:rPr>
                <w:color w:val="000000"/>
                <w:szCs w:val="24"/>
              </w:rPr>
            </w:pPr>
            <w:r w:rsidRPr="00C05FD8">
              <w:rPr>
                <w:color w:val="000000"/>
                <w:szCs w:val="24"/>
              </w:rPr>
              <w:t>Апрель</w:t>
            </w:r>
          </w:p>
        </w:tc>
        <w:tc>
          <w:tcPr>
            <w:tcW w:w="7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432</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288</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3,7</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7,4</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70</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44</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315"/>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both"/>
              <w:rPr>
                <w:color w:val="000000"/>
                <w:szCs w:val="24"/>
              </w:rPr>
            </w:pPr>
            <w:r w:rsidRPr="00C05FD8">
              <w:rPr>
                <w:color w:val="000000"/>
                <w:szCs w:val="24"/>
              </w:rPr>
              <w:t>Май</w:t>
            </w:r>
          </w:p>
        </w:tc>
        <w:tc>
          <w:tcPr>
            <w:tcW w:w="7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744</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14,2</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0</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70</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315"/>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both"/>
              <w:rPr>
                <w:color w:val="000000"/>
                <w:szCs w:val="24"/>
              </w:rPr>
            </w:pPr>
            <w:r w:rsidRPr="00C05FD8">
              <w:rPr>
                <w:color w:val="000000"/>
                <w:szCs w:val="24"/>
              </w:rPr>
              <w:t>Июнь</w:t>
            </w:r>
          </w:p>
        </w:tc>
        <w:tc>
          <w:tcPr>
            <w:tcW w:w="7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720</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17,4</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0</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70</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315"/>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both"/>
              <w:rPr>
                <w:color w:val="000000"/>
                <w:szCs w:val="24"/>
              </w:rPr>
            </w:pPr>
            <w:r w:rsidRPr="00C05FD8">
              <w:rPr>
                <w:color w:val="000000"/>
                <w:szCs w:val="24"/>
              </w:rPr>
              <w:t>Июль</w:t>
            </w:r>
          </w:p>
        </w:tc>
        <w:tc>
          <w:tcPr>
            <w:tcW w:w="7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744</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19</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0</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70</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315"/>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both"/>
              <w:rPr>
                <w:color w:val="000000"/>
                <w:szCs w:val="24"/>
              </w:rPr>
            </w:pPr>
            <w:r w:rsidRPr="00C05FD8">
              <w:rPr>
                <w:color w:val="000000"/>
                <w:szCs w:val="24"/>
              </w:rPr>
              <w:t>Август</w:t>
            </w:r>
          </w:p>
        </w:tc>
        <w:tc>
          <w:tcPr>
            <w:tcW w:w="7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744</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18,1</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70</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0</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318"/>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both"/>
              <w:rPr>
                <w:color w:val="000000"/>
                <w:szCs w:val="24"/>
              </w:rPr>
            </w:pPr>
            <w:r w:rsidRPr="00C05FD8">
              <w:rPr>
                <w:color w:val="000000"/>
                <w:szCs w:val="24"/>
              </w:rPr>
              <w:t>Сентябрь</w:t>
            </w:r>
          </w:p>
        </w:tc>
        <w:tc>
          <w:tcPr>
            <w:tcW w:w="7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720</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12,5</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70</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0</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315"/>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both"/>
              <w:rPr>
                <w:color w:val="000000"/>
                <w:szCs w:val="24"/>
              </w:rPr>
            </w:pPr>
            <w:r w:rsidRPr="00C05FD8">
              <w:rPr>
                <w:color w:val="000000"/>
                <w:szCs w:val="24"/>
              </w:rPr>
              <w:t>Октябрь</w:t>
            </w:r>
          </w:p>
        </w:tc>
        <w:tc>
          <w:tcPr>
            <w:tcW w:w="7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600</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144</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13,1</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6,1</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70</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44</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315"/>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both"/>
              <w:rPr>
                <w:color w:val="000000"/>
                <w:szCs w:val="24"/>
              </w:rPr>
            </w:pPr>
            <w:r w:rsidRPr="00C05FD8">
              <w:rPr>
                <w:color w:val="000000"/>
                <w:szCs w:val="24"/>
              </w:rPr>
              <w:t>Ноябрь</w:t>
            </w:r>
          </w:p>
        </w:tc>
        <w:tc>
          <w:tcPr>
            <w:tcW w:w="7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720</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10,1</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3,3</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70</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44</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315"/>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both"/>
              <w:rPr>
                <w:color w:val="000000"/>
                <w:szCs w:val="24"/>
              </w:rPr>
            </w:pPr>
            <w:r w:rsidRPr="00C05FD8">
              <w:rPr>
                <w:color w:val="000000"/>
                <w:szCs w:val="24"/>
              </w:rPr>
              <w:t>Декабрь</w:t>
            </w:r>
          </w:p>
        </w:tc>
        <w:tc>
          <w:tcPr>
            <w:tcW w:w="7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744</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7,1</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-3,4</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74</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48</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577"/>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Среднегодовые значения</w:t>
            </w:r>
          </w:p>
        </w:tc>
        <w:tc>
          <w:tcPr>
            <w:tcW w:w="7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4 656</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4 104</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5,9</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8,9</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73</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44</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416"/>
          <w:jc w:val="center"/>
        </w:trPr>
        <w:tc>
          <w:tcPr>
            <w:tcW w:w="15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Среднесезонные значения</w:t>
            </w:r>
          </w:p>
        </w:tc>
        <w:tc>
          <w:tcPr>
            <w:tcW w:w="142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отопит</w:t>
            </w:r>
            <w:proofErr w:type="gramStart"/>
            <w:r w:rsidRPr="00C05FD8">
              <w:rPr>
                <w:color w:val="000000"/>
                <w:szCs w:val="24"/>
              </w:rPr>
              <w:t>.</w:t>
            </w:r>
            <w:proofErr w:type="gramEnd"/>
            <w:r w:rsidRPr="00C05FD8">
              <w:rPr>
                <w:color w:val="000000"/>
                <w:szCs w:val="24"/>
              </w:rPr>
              <w:t xml:space="preserve"> </w:t>
            </w:r>
            <w:proofErr w:type="gramStart"/>
            <w:r w:rsidRPr="00C05FD8">
              <w:rPr>
                <w:color w:val="000000"/>
                <w:szCs w:val="24"/>
              </w:rPr>
              <w:t>п</w:t>
            </w:r>
            <w:proofErr w:type="gramEnd"/>
            <w:r w:rsidRPr="00C05FD8">
              <w:rPr>
                <w:color w:val="000000"/>
                <w:szCs w:val="24"/>
              </w:rPr>
              <w:t>ериод</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7,6</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-0,7</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74,3</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46,5</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315"/>
          <w:jc w:val="center"/>
        </w:trPr>
        <w:tc>
          <w:tcPr>
            <w:tcW w:w="158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color w:val="000000"/>
                <w:szCs w:val="24"/>
              </w:rPr>
            </w:pPr>
          </w:p>
        </w:tc>
        <w:tc>
          <w:tcPr>
            <w:tcW w:w="142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both"/>
              <w:rPr>
                <w:color w:val="000000"/>
                <w:szCs w:val="24"/>
              </w:rPr>
            </w:pPr>
            <w:r w:rsidRPr="00C05FD8">
              <w:rPr>
                <w:color w:val="000000"/>
                <w:szCs w:val="24"/>
              </w:rPr>
              <w:t>неотопит. период</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15,3</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70</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70</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w:t>
            </w:r>
          </w:p>
        </w:tc>
      </w:tr>
    </w:tbl>
    <w:p w:rsidR="001C75E5" w:rsidRPr="00C05FD8" w:rsidRDefault="001C75E5" w:rsidP="001C75E5">
      <w:pPr>
        <w:widowControl w:val="0"/>
        <w:suppressAutoHyphens/>
        <w:autoSpaceDE w:val="0"/>
        <w:autoSpaceDN w:val="0"/>
        <w:adjustRightInd w:val="0"/>
        <w:spacing w:before="240" w:after="240"/>
        <w:rPr>
          <w:b/>
          <w:szCs w:val="24"/>
        </w:rPr>
        <w:sectPr w:rsidR="001C75E5" w:rsidRPr="00C05FD8" w:rsidSect="00C26691">
          <w:headerReference w:type="default" r:id="rId15"/>
          <w:footerReference w:type="default" r:id="rId16"/>
          <w:pgSz w:w="11906" w:h="16838"/>
          <w:pgMar w:top="964" w:right="851" w:bottom="1077" w:left="1134" w:header="709" w:footer="624" w:gutter="0"/>
          <w:cols w:space="708"/>
          <w:docGrid w:linePitch="360"/>
        </w:sectPr>
      </w:pPr>
      <w:r w:rsidRPr="00C05FD8">
        <w:rPr>
          <w:szCs w:val="24"/>
        </w:rPr>
        <w:t>Расчет значений часовых тепловых потерь при среднегодовых (среднесезонных) условиях эксплуатации сведен в таблицу 3.16.</w:t>
      </w:r>
    </w:p>
    <w:p w:rsidR="001C75E5" w:rsidRPr="00C05FD8" w:rsidRDefault="001C75E5" w:rsidP="001C75E5">
      <w:pPr>
        <w:pStyle w:val="af1"/>
        <w:shd w:val="clear" w:color="auto" w:fill="FFFFFF"/>
        <w:suppressAutoHyphens/>
        <w:spacing w:before="0" w:after="0" w:line="240" w:lineRule="auto"/>
        <w:ind w:left="0" w:right="0"/>
        <w:jc w:val="left"/>
        <w:rPr>
          <w:sz w:val="24"/>
          <w:szCs w:val="24"/>
        </w:rPr>
      </w:pPr>
      <w:r w:rsidRPr="00C05FD8">
        <w:rPr>
          <w:sz w:val="24"/>
          <w:szCs w:val="24"/>
        </w:rPr>
        <w:lastRenderedPageBreak/>
        <w:t xml:space="preserve">Таблица 3.16. Исходные данные по характеристике часовых тепловых потеть  на балансе  МУП «ГТС» </w:t>
      </w:r>
    </w:p>
    <w:tbl>
      <w:tblPr>
        <w:tblW w:w="14459" w:type="dxa"/>
        <w:jc w:val="center"/>
        <w:tblLayout w:type="fixed"/>
        <w:tblCellMar>
          <w:left w:w="40" w:type="dxa"/>
          <w:right w:w="40" w:type="dxa"/>
        </w:tblCellMar>
        <w:tblLook w:val="0000" w:firstRow="0" w:lastRow="0" w:firstColumn="0" w:lastColumn="0" w:noHBand="0" w:noVBand="0"/>
      </w:tblPr>
      <w:tblGrid>
        <w:gridCol w:w="1759"/>
        <w:gridCol w:w="1275"/>
        <w:gridCol w:w="1620"/>
        <w:gridCol w:w="1260"/>
        <w:gridCol w:w="1249"/>
        <w:gridCol w:w="1474"/>
        <w:gridCol w:w="2137"/>
        <w:gridCol w:w="1842"/>
        <w:gridCol w:w="1843"/>
      </w:tblGrid>
      <w:tr w:rsidR="001C75E5" w:rsidRPr="00C05FD8" w:rsidTr="00C26691">
        <w:trPr>
          <w:trHeight w:hRule="exact" w:val="1565"/>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 xml:space="preserve">Наружный диаметр трубопроводов на участке </w:t>
            </w:r>
            <w:proofErr w:type="gramStart"/>
            <w:r w:rsidRPr="00C05FD8">
              <w:rPr>
                <w:szCs w:val="24"/>
                <w:lang w:val="en-US"/>
              </w:rPr>
              <w:t>D</w:t>
            </w:r>
            <w:proofErr w:type="gramEnd"/>
            <w:r w:rsidRPr="00C05FD8">
              <w:rPr>
                <w:szCs w:val="24"/>
                <w:vertAlign w:val="subscript"/>
              </w:rPr>
              <w:t>н</w:t>
            </w:r>
            <w:r w:rsidRPr="00C05FD8">
              <w:rPr>
                <w:szCs w:val="24"/>
              </w:rPr>
              <w:t xml:space="preserve">, </w:t>
            </w:r>
            <w:r w:rsidRPr="00C05FD8">
              <w:rPr>
                <w:i/>
                <w:szCs w:val="24"/>
              </w:rPr>
              <w:t>м</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Длина участка</w:t>
            </w:r>
          </w:p>
          <w:p w:rsidR="001C75E5" w:rsidRPr="00C05FD8" w:rsidRDefault="001C75E5" w:rsidP="00C26691">
            <w:pPr>
              <w:shd w:val="clear" w:color="auto" w:fill="FFFFFF"/>
              <w:suppressAutoHyphens/>
              <w:spacing w:before="40"/>
              <w:jc w:val="center"/>
              <w:rPr>
                <w:szCs w:val="24"/>
              </w:rPr>
            </w:pPr>
            <w:r w:rsidRPr="00C05FD8">
              <w:rPr>
                <w:szCs w:val="24"/>
              </w:rPr>
              <w:t>(в двухтрубном исчислении)</w:t>
            </w:r>
          </w:p>
          <w:p w:rsidR="001C75E5" w:rsidRPr="00C05FD8" w:rsidRDefault="001C75E5" w:rsidP="00C26691">
            <w:pPr>
              <w:shd w:val="clear" w:color="auto" w:fill="FFFFFF"/>
              <w:suppressAutoHyphens/>
              <w:spacing w:before="40"/>
              <w:jc w:val="center"/>
              <w:rPr>
                <w:szCs w:val="24"/>
              </w:rPr>
            </w:pPr>
            <w:r w:rsidRPr="00C05FD8">
              <w:rPr>
                <w:smallCaps/>
                <w:szCs w:val="24"/>
                <w:lang w:val="en-US"/>
              </w:rPr>
              <w:t>l</w:t>
            </w:r>
            <w:r w:rsidRPr="00C05FD8">
              <w:rPr>
                <w:smallCaps/>
                <w:szCs w:val="24"/>
              </w:rPr>
              <w:t>,м</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Теплоизоляционный материал</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Тип</w:t>
            </w:r>
          </w:p>
          <w:p w:rsidR="001C75E5" w:rsidRPr="00C05FD8" w:rsidRDefault="001C75E5" w:rsidP="00C26691">
            <w:pPr>
              <w:shd w:val="clear" w:color="auto" w:fill="FFFFFF"/>
              <w:suppressAutoHyphens/>
              <w:spacing w:before="40"/>
              <w:jc w:val="center"/>
              <w:rPr>
                <w:szCs w:val="24"/>
              </w:rPr>
            </w:pPr>
            <w:r w:rsidRPr="00C05FD8">
              <w:rPr>
                <w:szCs w:val="24"/>
              </w:rPr>
              <w:t>прокладки</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Год ввода в эксплуатацию (перекладки)</w:t>
            </w:r>
          </w:p>
        </w:tc>
        <w:tc>
          <w:tcPr>
            <w:tcW w:w="1474" w:type="dxa"/>
            <w:tcBorders>
              <w:top w:val="single" w:sz="4"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Средняя глубина заложения до оси трубо</w:t>
            </w:r>
            <w:r w:rsidRPr="00C05FD8">
              <w:rPr>
                <w:szCs w:val="24"/>
              </w:rPr>
              <w:softHyphen/>
              <w:t>проводов на участке Н, м</w:t>
            </w:r>
          </w:p>
        </w:tc>
        <w:tc>
          <w:tcPr>
            <w:tcW w:w="2137" w:type="dxa"/>
            <w:tcBorders>
              <w:top w:val="single" w:sz="4"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 xml:space="preserve">Температурный график работы тепловой сети  с указанием температуры срезки,  </w:t>
            </w:r>
            <w:r w:rsidRPr="00C05FD8">
              <w:rPr>
                <w:szCs w:val="24"/>
                <w:vertAlign w:val="superscript"/>
              </w:rPr>
              <w:t>0</w:t>
            </w:r>
            <w:proofErr w:type="gramStart"/>
            <w:r w:rsidRPr="00C05FD8">
              <w:rPr>
                <w:szCs w:val="24"/>
              </w:rPr>
              <w:t xml:space="preserve"> С</w:t>
            </w:r>
            <w:proofErr w:type="gramEnd"/>
          </w:p>
        </w:tc>
        <w:tc>
          <w:tcPr>
            <w:tcW w:w="1842" w:type="dxa"/>
            <w:tcBorders>
              <w:top w:val="single" w:sz="4"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 xml:space="preserve">Поправочный коэффициент к нормам тепловых потерь, </w:t>
            </w:r>
            <w:proofErr w:type="gramStart"/>
            <w:r w:rsidRPr="00C05FD8">
              <w:rPr>
                <w:szCs w:val="24"/>
              </w:rPr>
              <w:t>К</w:t>
            </w:r>
            <w:proofErr w:type="gramEnd"/>
          </w:p>
        </w:tc>
        <w:tc>
          <w:tcPr>
            <w:tcW w:w="1843" w:type="dxa"/>
            <w:tcBorders>
              <w:top w:val="single" w:sz="4"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 xml:space="preserve">Часовые тепловые потери, </w:t>
            </w:r>
            <w:proofErr w:type="gramStart"/>
            <w:r w:rsidRPr="00C05FD8">
              <w:rPr>
                <w:szCs w:val="24"/>
              </w:rPr>
              <w:t>ккал</w:t>
            </w:r>
            <w:proofErr w:type="gramEnd"/>
            <w:r w:rsidRPr="00C05FD8">
              <w:rPr>
                <w:szCs w:val="24"/>
              </w:rPr>
              <w:t>/ч</w:t>
            </w:r>
          </w:p>
        </w:tc>
      </w:tr>
      <w:tr w:rsidR="001C75E5" w:rsidRPr="00C05FD8" w:rsidTr="00C26691">
        <w:trPr>
          <w:trHeight w:hRule="exact" w:val="240"/>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2</w:t>
            </w:r>
          </w:p>
          <w:p w:rsidR="001C75E5" w:rsidRPr="00C05FD8" w:rsidRDefault="001C75E5" w:rsidP="00C26691">
            <w:pPr>
              <w:shd w:val="clear" w:color="auto" w:fill="FFFFFF"/>
              <w:suppressAutoHyphens/>
              <w:spacing w:before="20"/>
              <w:jc w:val="center"/>
              <w:rPr>
                <w:szCs w:val="24"/>
              </w:rPr>
            </w:pP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3</w:t>
            </w:r>
          </w:p>
          <w:p w:rsidR="001C75E5" w:rsidRPr="00C05FD8" w:rsidRDefault="001C75E5" w:rsidP="00C26691">
            <w:pPr>
              <w:shd w:val="clear" w:color="auto" w:fill="FFFFFF"/>
              <w:suppressAutoHyphens/>
              <w:spacing w:before="20"/>
              <w:jc w:val="center"/>
              <w:rPr>
                <w:szCs w:val="24"/>
              </w:rPr>
            </w:pP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4</w:t>
            </w:r>
          </w:p>
          <w:p w:rsidR="001C75E5" w:rsidRPr="00C05FD8" w:rsidRDefault="001C75E5" w:rsidP="00C26691">
            <w:pPr>
              <w:shd w:val="clear" w:color="auto" w:fill="FFFFFF"/>
              <w:suppressAutoHyphens/>
              <w:spacing w:before="20"/>
              <w:jc w:val="center"/>
              <w:rPr>
                <w:szCs w:val="24"/>
              </w:rPr>
            </w:pP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5</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6</w:t>
            </w:r>
          </w:p>
          <w:p w:rsidR="001C75E5" w:rsidRPr="00C05FD8" w:rsidRDefault="001C75E5" w:rsidP="00C26691">
            <w:pPr>
              <w:shd w:val="clear" w:color="auto" w:fill="FFFFFF"/>
              <w:suppressAutoHyphens/>
              <w:spacing w:before="20"/>
              <w:jc w:val="center"/>
              <w:rPr>
                <w:szCs w:val="24"/>
              </w:rPr>
            </w:pPr>
          </w:p>
        </w:tc>
        <w:tc>
          <w:tcPr>
            <w:tcW w:w="1474"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7</w:t>
            </w:r>
          </w:p>
        </w:tc>
        <w:tc>
          <w:tcPr>
            <w:tcW w:w="2137"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8</w:t>
            </w:r>
          </w:p>
        </w:tc>
        <w:tc>
          <w:tcPr>
            <w:tcW w:w="1842"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9</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10</w:t>
            </w:r>
          </w:p>
        </w:tc>
      </w:tr>
      <w:tr w:rsidR="001C75E5" w:rsidRPr="00C05FD8" w:rsidTr="00C26691">
        <w:trPr>
          <w:trHeight w:hRule="exact" w:val="593"/>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0,630</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6336,5</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Подземная канальная</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tcBorders>
              <w:top w:val="single" w:sz="4"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1,5</w:t>
            </w:r>
          </w:p>
        </w:tc>
        <w:tc>
          <w:tcPr>
            <w:tcW w:w="2137" w:type="dxa"/>
            <w:tcBorders>
              <w:top w:val="single" w:sz="4"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tcBorders>
              <w:top w:val="single" w:sz="4"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1,15</w:t>
            </w:r>
          </w:p>
        </w:tc>
        <w:tc>
          <w:tcPr>
            <w:tcW w:w="1843" w:type="dxa"/>
            <w:tcBorders>
              <w:top w:val="single" w:sz="4"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1472,529</w:t>
            </w:r>
          </w:p>
        </w:tc>
      </w:tr>
      <w:tr w:rsidR="001C75E5" w:rsidRPr="00C05FD8" w:rsidTr="00C26691">
        <w:trPr>
          <w:trHeight w:hRule="exact" w:val="573"/>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0,530</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3218,0</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Подземная канальная</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1,5</w:t>
            </w:r>
          </w:p>
        </w:tc>
        <w:tc>
          <w:tcPr>
            <w:tcW w:w="2137"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1,15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799,751</w:t>
            </w:r>
          </w:p>
        </w:tc>
      </w:tr>
      <w:tr w:rsidR="001C75E5" w:rsidRPr="00C05FD8" w:rsidTr="00C26691">
        <w:trPr>
          <w:trHeight w:hRule="exact" w:val="425"/>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0,426</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8115,0</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Подземная канальная</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1,5</w:t>
            </w:r>
          </w:p>
        </w:tc>
        <w:tc>
          <w:tcPr>
            <w:tcW w:w="2137"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1,15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1915,522</w:t>
            </w:r>
          </w:p>
        </w:tc>
      </w:tr>
      <w:tr w:rsidR="001C75E5" w:rsidRPr="00C05FD8" w:rsidTr="00C26691">
        <w:trPr>
          <w:trHeight w:hRule="exact" w:val="559"/>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0,377</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688,5</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Подземная канальная</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1,5</w:t>
            </w:r>
          </w:p>
        </w:tc>
        <w:tc>
          <w:tcPr>
            <w:tcW w:w="2137"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1,15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129,911</w:t>
            </w:r>
          </w:p>
        </w:tc>
      </w:tr>
      <w:tr w:rsidR="001C75E5" w:rsidRPr="00C05FD8" w:rsidTr="00C26691">
        <w:trPr>
          <w:trHeight w:hRule="exact" w:val="567"/>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0,325</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580,45</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Подземная канальная</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1,5</w:t>
            </w:r>
          </w:p>
        </w:tc>
        <w:tc>
          <w:tcPr>
            <w:tcW w:w="2137"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1,15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99,511</w:t>
            </w:r>
          </w:p>
        </w:tc>
      </w:tr>
      <w:tr w:rsidR="001C75E5" w:rsidRPr="00C05FD8" w:rsidTr="00C26691">
        <w:trPr>
          <w:trHeight w:hRule="exact" w:val="561"/>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0,273</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1250,3</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Подземная канальная</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1,5</w:t>
            </w:r>
          </w:p>
        </w:tc>
        <w:tc>
          <w:tcPr>
            <w:tcW w:w="2137"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1,15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179,115</w:t>
            </w:r>
          </w:p>
        </w:tc>
      </w:tr>
      <w:tr w:rsidR="001C75E5" w:rsidRPr="00C05FD8" w:rsidTr="00C26691">
        <w:trPr>
          <w:trHeight w:hRule="exact" w:val="698"/>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0,219</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3037,4</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Подземная канальная</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1,5</w:t>
            </w:r>
          </w:p>
        </w:tc>
        <w:tc>
          <w:tcPr>
            <w:tcW w:w="2137"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1,15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387,87</w:t>
            </w:r>
          </w:p>
        </w:tc>
      </w:tr>
      <w:tr w:rsidR="001C75E5" w:rsidRPr="00C05FD8" w:rsidTr="00C26691">
        <w:trPr>
          <w:trHeight w:hRule="exact" w:val="698"/>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0,159</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5940,05</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Подземная канальная</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1,5</w:t>
            </w:r>
          </w:p>
        </w:tc>
        <w:tc>
          <w:tcPr>
            <w:tcW w:w="2137"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1,15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627,603</w:t>
            </w:r>
          </w:p>
        </w:tc>
      </w:tr>
      <w:tr w:rsidR="001C75E5" w:rsidRPr="00C05FD8" w:rsidTr="00C26691">
        <w:trPr>
          <w:trHeight w:hRule="exact" w:val="588"/>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0,133</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2916,25</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Подземная канальная</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1,5</w:t>
            </w:r>
          </w:p>
        </w:tc>
        <w:tc>
          <w:tcPr>
            <w:tcW w:w="2137"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297,639</w:t>
            </w:r>
          </w:p>
        </w:tc>
      </w:tr>
      <w:tr w:rsidR="001C75E5" w:rsidRPr="00C05FD8" w:rsidTr="00C26691">
        <w:trPr>
          <w:trHeight w:hRule="exact" w:val="698"/>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0,108</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5892,65</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Подземная канальная</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1,5</w:t>
            </w:r>
          </w:p>
        </w:tc>
        <w:tc>
          <w:tcPr>
            <w:tcW w:w="2137"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529,171</w:t>
            </w:r>
          </w:p>
        </w:tc>
      </w:tr>
      <w:tr w:rsidR="001C75E5" w:rsidRPr="00C05FD8" w:rsidTr="00C26691">
        <w:trPr>
          <w:trHeight w:hRule="exact" w:val="450"/>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0,089</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2828,35</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Подземная канальная</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1,5</w:t>
            </w:r>
          </w:p>
        </w:tc>
        <w:tc>
          <w:tcPr>
            <w:tcW w:w="2137"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234,337</w:t>
            </w:r>
          </w:p>
        </w:tc>
      </w:tr>
      <w:tr w:rsidR="001C75E5" w:rsidRPr="00C05FD8" w:rsidTr="00C26691">
        <w:trPr>
          <w:trHeight w:hRule="exact" w:val="427"/>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0,076</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2278,0</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Подземная канальная</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1,5</w:t>
            </w:r>
          </w:p>
        </w:tc>
        <w:tc>
          <w:tcPr>
            <w:tcW w:w="2137"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173,139</w:t>
            </w:r>
          </w:p>
        </w:tc>
      </w:tr>
      <w:tr w:rsidR="001C75E5" w:rsidRPr="00C05FD8" w:rsidTr="00C26691">
        <w:trPr>
          <w:trHeight w:hRule="exact" w:val="437"/>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0,057</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1458,1</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Подземная канальная</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1,5</w:t>
            </w:r>
          </w:p>
        </w:tc>
        <w:tc>
          <w:tcPr>
            <w:tcW w:w="2137"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98,85</w:t>
            </w:r>
          </w:p>
        </w:tc>
      </w:tr>
      <w:tr w:rsidR="001C75E5" w:rsidRPr="00C05FD8" w:rsidTr="00C26691">
        <w:trPr>
          <w:trHeight w:hRule="exact" w:val="446"/>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lastRenderedPageBreak/>
              <w:t>0,040</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87,4</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Подземная канальная</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1,5</w:t>
            </w:r>
          </w:p>
        </w:tc>
        <w:tc>
          <w:tcPr>
            <w:tcW w:w="2137"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5,352</w:t>
            </w:r>
          </w:p>
        </w:tc>
      </w:tr>
      <w:tr w:rsidR="001C75E5" w:rsidRPr="00C05FD8" w:rsidTr="00C26691">
        <w:trPr>
          <w:trHeight w:hRule="exact" w:val="456"/>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0,032</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262,8</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Подземная канальная</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1,5</w:t>
            </w:r>
          </w:p>
        </w:tc>
        <w:tc>
          <w:tcPr>
            <w:tcW w:w="2137"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14,146</w:t>
            </w:r>
          </w:p>
        </w:tc>
      </w:tr>
      <w:tr w:rsidR="001C75E5" w:rsidRPr="00C05FD8" w:rsidTr="00C26691">
        <w:trPr>
          <w:trHeight w:hRule="exact" w:val="698"/>
          <w:jc w:val="center"/>
        </w:trPr>
        <w:tc>
          <w:tcPr>
            <w:tcW w:w="1759"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0,025</w:t>
            </w:r>
          </w:p>
        </w:tc>
        <w:tc>
          <w:tcPr>
            <w:tcW w:w="1275"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169,0</w:t>
            </w:r>
          </w:p>
        </w:tc>
        <w:tc>
          <w:tcPr>
            <w:tcW w:w="162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tcBorders>
              <w:top w:val="single" w:sz="6" w:space="0" w:color="auto"/>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Подземная канальная</w:t>
            </w:r>
          </w:p>
        </w:tc>
        <w:tc>
          <w:tcPr>
            <w:tcW w:w="1249" w:type="dxa"/>
            <w:tcBorders>
              <w:top w:val="single" w:sz="6" w:space="0" w:color="auto"/>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1,5</w:t>
            </w:r>
          </w:p>
        </w:tc>
        <w:tc>
          <w:tcPr>
            <w:tcW w:w="2137"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8,117</w:t>
            </w:r>
          </w:p>
        </w:tc>
      </w:tr>
      <w:tr w:rsidR="001C75E5" w:rsidRPr="00C05FD8" w:rsidTr="00C26691">
        <w:trPr>
          <w:trHeight w:val="372"/>
          <w:jc w:val="center"/>
        </w:trPr>
        <w:tc>
          <w:tcPr>
            <w:tcW w:w="1759"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0,820</w:t>
            </w:r>
          </w:p>
        </w:tc>
        <w:tc>
          <w:tcPr>
            <w:tcW w:w="1275"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2467,7</w:t>
            </w:r>
          </w:p>
        </w:tc>
        <w:tc>
          <w:tcPr>
            <w:tcW w:w="1620" w:type="dxa"/>
            <w:vMerge w:val="restart"/>
            <w:tcBorders>
              <w:top w:val="single" w:sz="6" w:space="0" w:color="auto"/>
              <w:left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надземная</w:t>
            </w:r>
          </w:p>
        </w:tc>
        <w:tc>
          <w:tcPr>
            <w:tcW w:w="1249" w:type="dxa"/>
            <w:vMerge w:val="restart"/>
            <w:tcBorders>
              <w:top w:val="single" w:sz="6" w:space="0" w:color="auto"/>
              <w:left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w:t>
            </w:r>
          </w:p>
        </w:tc>
        <w:tc>
          <w:tcPr>
            <w:tcW w:w="2137"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484,116</w:t>
            </w:r>
          </w:p>
        </w:tc>
      </w:tr>
      <w:tr w:rsidR="001C75E5" w:rsidRPr="00C05FD8" w:rsidTr="00C26691">
        <w:trPr>
          <w:trHeight w:hRule="exact" w:val="85"/>
          <w:jc w:val="center"/>
        </w:trPr>
        <w:tc>
          <w:tcPr>
            <w:tcW w:w="1759"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275"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620" w:type="dxa"/>
            <w:vMerge/>
            <w:tcBorders>
              <w:left w:val="single" w:sz="6" w:space="0" w:color="auto"/>
              <w:bottom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p>
        </w:tc>
        <w:tc>
          <w:tcPr>
            <w:tcW w:w="126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p>
        </w:tc>
        <w:tc>
          <w:tcPr>
            <w:tcW w:w="1249" w:type="dxa"/>
            <w:vMerge/>
            <w:tcBorders>
              <w:left w:val="single" w:sz="6"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p>
        </w:tc>
        <w:tc>
          <w:tcPr>
            <w:tcW w:w="1474"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p>
        </w:tc>
        <w:tc>
          <w:tcPr>
            <w:tcW w:w="2137"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p>
        </w:tc>
        <w:tc>
          <w:tcPr>
            <w:tcW w:w="1842"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379,579</w:t>
            </w:r>
          </w:p>
        </w:tc>
      </w:tr>
      <w:tr w:rsidR="001C75E5" w:rsidRPr="00C05FD8" w:rsidTr="00C26691">
        <w:trPr>
          <w:trHeight w:val="372"/>
          <w:jc w:val="center"/>
        </w:trPr>
        <w:tc>
          <w:tcPr>
            <w:tcW w:w="1759"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0,720</w:t>
            </w:r>
          </w:p>
        </w:tc>
        <w:tc>
          <w:tcPr>
            <w:tcW w:w="1275"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367,5</w:t>
            </w:r>
          </w:p>
        </w:tc>
        <w:tc>
          <w:tcPr>
            <w:tcW w:w="1620" w:type="dxa"/>
            <w:vMerge w:val="restart"/>
            <w:tcBorders>
              <w:top w:val="single" w:sz="6" w:space="0" w:color="auto"/>
              <w:left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надземная</w:t>
            </w:r>
          </w:p>
        </w:tc>
        <w:tc>
          <w:tcPr>
            <w:tcW w:w="1249" w:type="dxa"/>
            <w:vMerge w:val="restart"/>
            <w:tcBorders>
              <w:top w:val="single" w:sz="6" w:space="0" w:color="auto"/>
              <w:left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w:t>
            </w:r>
          </w:p>
        </w:tc>
        <w:tc>
          <w:tcPr>
            <w:tcW w:w="2137"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0,0</w:t>
            </w:r>
          </w:p>
        </w:tc>
      </w:tr>
      <w:tr w:rsidR="001C75E5" w:rsidRPr="00C05FD8" w:rsidTr="00C26691">
        <w:trPr>
          <w:trHeight w:hRule="exact" w:val="68"/>
          <w:jc w:val="center"/>
        </w:trPr>
        <w:tc>
          <w:tcPr>
            <w:tcW w:w="1759"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275"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62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6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49" w:type="dxa"/>
            <w:vMerge/>
            <w:tcBorders>
              <w:left w:val="single" w:sz="6"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474"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2137"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2"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47,798</w:t>
            </w:r>
          </w:p>
        </w:tc>
      </w:tr>
      <w:tr w:rsidR="001C75E5" w:rsidRPr="00C05FD8" w:rsidTr="00C26691">
        <w:trPr>
          <w:trHeight w:val="372"/>
          <w:jc w:val="center"/>
        </w:trPr>
        <w:tc>
          <w:tcPr>
            <w:tcW w:w="1759"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0,630</w:t>
            </w:r>
          </w:p>
        </w:tc>
        <w:tc>
          <w:tcPr>
            <w:tcW w:w="1275"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1659,0</w:t>
            </w:r>
          </w:p>
        </w:tc>
        <w:tc>
          <w:tcPr>
            <w:tcW w:w="1620" w:type="dxa"/>
            <w:vMerge w:val="restart"/>
            <w:tcBorders>
              <w:top w:val="single" w:sz="6" w:space="0" w:color="auto"/>
              <w:left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надземная</w:t>
            </w:r>
          </w:p>
        </w:tc>
        <w:tc>
          <w:tcPr>
            <w:tcW w:w="1249" w:type="dxa"/>
            <w:vMerge w:val="restart"/>
            <w:tcBorders>
              <w:top w:val="single" w:sz="6" w:space="0" w:color="auto"/>
              <w:left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w:t>
            </w:r>
          </w:p>
        </w:tc>
        <w:tc>
          <w:tcPr>
            <w:tcW w:w="2137"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261,375</w:t>
            </w:r>
          </w:p>
        </w:tc>
      </w:tr>
      <w:tr w:rsidR="001C75E5" w:rsidRPr="00C05FD8" w:rsidTr="00C26691">
        <w:trPr>
          <w:trHeight w:hRule="exact" w:val="121"/>
          <w:jc w:val="center"/>
        </w:trPr>
        <w:tc>
          <w:tcPr>
            <w:tcW w:w="1759"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275"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62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6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49" w:type="dxa"/>
            <w:vMerge/>
            <w:tcBorders>
              <w:left w:val="single" w:sz="6"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474"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2137"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2"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274,606</w:t>
            </w:r>
          </w:p>
        </w:tc>
      </w:tr>
      <w:tr w:rsidR="001C75E5" w:rsidRPr="00C05FD8" w:rsidTr="00C26691">
        <w:trPr>
          <w:trHeight w:val="372"/>
          <w:jc w:val="center"/>
        </w:trPr>
        <w:tc>
          <w:tcPr>
            <w:tcW w:w="1759"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0,530</w:t>
            </w:r>
          </w:p>
        </w:tc>
        <w:tc>
          <w:tcPr>
            <w:tcW w:w="1275"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362,5</w:t>
            </w:r>
          </w:p>
        </w:tc>
        <w:tc>
          <w:tcPr>
            <w:tcW w:w="1620" w:type="dxa"/>
            <w:vMerge w:val="restart"/>
            <w:tcBorders>
              <w:top w:val="single" w:sz="6" w:space="0" w:color="auto"/>
              <w:left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надземная</w:t>
            </w:r>
          </w:p>
        </w:tc>
        <w:tc>
          <w:tcPr>
            <w:tcW w:w="1249" w:type="dxa"/>
            <w:vMerge w:val="restart"/>
            <w:tcBorders>
              <w:top w:val="single" w:sz="6" w:space="0" w:color="auto"/>
              <w:left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w:t>
            </w:r>
          </w:p>
        </w:tc>
        <w:tc>
          <w:tcPr>
            <w:tcW w:w="2137"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51,656</w:t>
            </w:r>
          </w:p>
        </w:tc>
      </w:tr>
      <w:tr w:rsidR="001C75E5" w:rsidRPr="00C05FD8" w:rsidTr="00C26691">
        <w:trPr>
          <w:trHeight w:hRule="exact" w:val="185"/>
          <w:jc w:val="center"/>
        </w:trPr>
        <w:tc>
          <w:tcPr>
            <w:tcW w:w="1759"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275"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62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6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49" w:type="dxa"/>
            <w:vMerge/>
            <w:tcBorders>
              <w:left w:val="single" w:sz="6"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474"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2137"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2"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29,252</w:t>
            </w:r>
          </w:p>
        </w:tc>
      </w:tr>
      <w:tr w:rsidR="001C75E5" w:rsidRPr="00C05FD8" w:rsidTr="00C26691">
        <w:trPr>
          <w:trHeight w:val="372"/>
          <w:jc w:val="center"/>
        </w:trPr>
        <w:tc>
          <w:tcPr>
            <w:tcW w:w="1759"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0,426</w:t>
            </w:r>
          </w:p>
        </w:tc>
        <w:tc>
          <w:tcPr>
            <w:tcW w:w="1275"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6662,6</w:t>
            </w:r>
          </w:p>
        </w:tc>
        <w:tc>
          <w:tcPr>
            <w:tcW w:w="1620" w:type="dxa"/>
            <w:vMerge w:val="restart"/>
            <w:tcBorders>
              <w:top w:val="single" w:sz="6" w:space="0" w:color="auto"/>
              <w:left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надземная</w:t>
            </w:r>
          </w:p>
        </w:tc>
        <w:tc>
          <w:tcPr>
            <w:tcW w:w="1249" w:type="dxa"/>
            <w:vMerge w:val="restart"/>
            <w:tcBorders>
              <w:top w:val="single" w:sz="6" w:space="0" w:color="auto"/>
              <w:left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w:t>
            </w:r>
          </w:p>
        </w:tc>
        <w:tc>
          <w:tcPr>
            <w:tcW w:w="2137"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828,532</w:t>
            </w:r>
          </w:p>
        </w:tc>
      </w:tr>
      <w:tr w:rsidR="001C75E5" w:rsidRPr="00C05FD8" w:rsidTr="00C26691">
        <w:trPr>
          <w:trHeight w:hRule="exact" w:val="68"/>
          <w:jc w:val="center"/>
        </w:trPr>
        <w:tc>
          <w:tcPr>
            <w:tcW w:w="1759"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275"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62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6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49" w:type="dxa"/>
            <w:vMerge/>
            <w:tcBorders>
              <w:left w:val="single" w:sz="6"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474"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2137"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2"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870,674</w:t>
            </w:r>
          </w:p>
        </w:tc>
      </w:tr>
      <w:tr w:rsidR="001C75E5" w:rsidRPr="00C05FD8" w:rsidTr="00C26691">
        <w:trPr>
          <w:trHeight w:val="372"/>
          <w:jc w:val="center"/>
        </w:trPr>
        <w:tc>
          <w:tcPr>
            <w:tcW w:w="1759"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0,325</w:t>
            </w:r>
          </w:p>
        </w:tc>
        <w:tc>
          <w:tcPr>
            <w:tcW w:w="1275"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1098,0</w:t>
            </w:r>
          </w:p>
        </w:tc>
        <w:tc>
          <w:tcPr>
            <w:tcW w:w="1620" w:type="dxa"/>
            <w:vMerge w:val="restart"/>
            <w:tcBorders>
              <w:top w:val="single" w:sz="6" w:space="0" w:color="auto"/>
              <w:left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надземная</w:t>
            </w:r>
          </w:p>
        </w:tc>
        <w:tc>
          <w:tcPr>
            <w:tcW w:w="1249" w:type="dxa"/>
            <w:vMerge w:val="restart"/>
            <w:tcBorders>
              <w:top w:val="single" w:sz="6" w:space="0" w:color="auto"/>
              <w:left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w:t>
            </w:r>
          </w:p>
        </w:tc>
        <w:tc>
          <w:tcPr>
            <w:tcW w:w="2137"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103,212</w:t>
            </w:r>
          </w:p>
        </w:tc>
      </w:tr>
      <w:tr w:rsidR="001C75E5" w:rsidRPr="00C05FD8" w:rsidTr="00C26691">
        <w:trPr>
          <w:trHeight w:hRule="exact" w:val="157"/>
          <w:jc w:val="center"/>
        </w:trPr>
        <w:tc>
          <w:tcPr>
            <w:tcW w:w="1759"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275"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62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6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49" w:type="dxa"/>
            <w:vMerge/>
            <w:tcBorders>
              <w:left w:val="single" w:sz="6"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474"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2137"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2"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109,251</w:t>
            </w:r>
          </w:p>
        </w:tc>
      </w:tr>
      <w:tr w:rsidR="001C75E5" w:rsidRPr="00C05FD8" w:rsidTr="00C26691">
        <w:trPr>
          <w:trHeight w:val="372"/>
          <w:jc w:val="center"/>
        </w:trPr>
        <w:tc>
          <w:tcPr>
            <w:tcW w:w="1759"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0,219</w:t>
            </w:r>
          </w:p>
        </w:tc>
        <w:tc>
          <w:tcPr>
            <w:tcW w:w="1275"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617,0</w:t>
            </w:r>
          </w:p>
        </w:tc>
        <w:tc>
          <w:tcPr>
            <w:tcW w:w="1620" w:type="dxa"/>
            <w:vMerge w:val="restart"/>
            <w:tcBorders>
              <w:top w:val="single" w:sz="6" w:space="0" w:color="auto"/>
              <w:left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надземная</w:t>
            </w:r>
          </w:p>
        </w:tc>
        <w:tc>
          <w:tcPr>
            <w:tcW w:w="1249" w:type="dxa"/>
            <w:vMerge w:val="restart"/>
            <w:tcBorders>
              <w:top w:val="single" w:sz="6" w:space="0" w:color="auto"/>
              <w:left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w:t>
            </w:r>
          </w:p>
        </w:tc>
        <w:tc>
          <w:tcPr>
            <w:tcW w:w="2137"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20,249</w:t>
            </w:r>
          </w:p>
        </w:tc>
      </w:tr>
      <w:tr w:rsidR="001C75E5" w:rsidRPr="00C05FD8" w:rsidTr="00C26691">
        <w:trPr>
          <w:trHeight w:hRule="exact" w:val="243"/>
          <w:jc w:val="center"/>
        </w:trPr>
        <w:tc>
          <w:tcPr>
            <w:tcW w:w="1759"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275"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62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6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49" w:type="dxa"/>
            <w:vMerge/>
            <w:tcBorders>
              <w:left w:val="single" w:sz="6"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474"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2137"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2"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21,350</w:t>
            </w:r>
          </w:p>
        </w:tc>
      </w:tr>
      <w:tr w:rsidR="001C75E5" w:rsidRPr="00C05FD8" w:rsidTr="00C26691">
        <w:trPr>
          <w:trHeight w:val="372"/>
          <w:jc w:val="center"/>
        </w:trPr>
        <w:tc>
          <w:tcPr>
            <w:tcW w:w="1759"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0,159</w:t>
            </w:r>
          </w:p>
        </w:tc>
        <w:tc>
          <w:tcPr>
            <w:tcW w:w="1275"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338,0</w:t>
            </w:r>
          </w:p>
        </w:tc>
        <w:tc>
          <w:tcPr>
            <w:tcW w:w="1620" w:type="dxa"/>
            <w:vMerge w:val="restart"/>
            <w:tcBorders>
              <w:top w:val="single" w:sz="6" w:space="0" w:color="auto"/>
              <w:left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надземная</w:t>
            </w:r>
          </w:p>
        </w:tc>
        <w:tc>
          <w:tcPr>
            <w:tcW w:w="1249" w:type="dxa"/>
            <w:vMerge w:val="restart"/>
            <w:tcBorders>
              <w:top w:val="single" w:sz="6" w:space="0" w:color="auto"/>
              <w:left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w:t>
            </w:r>
          </w:p>
        </w:tc>
        <w:tc>
          <w:tcPr>
            <w:tcW w:w="2137"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19,908</w:t>
            </w:r>
          </w:p>
        </w:tc>
      </w:tr>
      <w:tr w:rsidR="001C75E5" w:rsidRPr="00C05FD8" w:rsidTr="00C26691">
        <w:trPr>
          <w:trHeight w:hRule="exact" w:val="197"/>
          <w:jc w:val="center"/>
        </w:trPr>
        <w:tc>
          <w:tcPr>
            <w:tcW w:w="1759" w:type="dxa"/>
            <w:vMerge/>
            <w:tcBorders>
              <w:left w:val="single" w:sz="6" w:space="0" w:color="auto"/>
              <w:bottom w:val="single" w:sz="4"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275" w:type="dxa"/>
            <w:vMerge/>
            <w:tcBorders>
              <w:left w:val="single" w:sz="6" w:space="0" w:color="auto"/>
              <w:bottom w:val="single" w:sz="4"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620" w:type="dxa"/>
            <w:vMerge/>
            <w:tcBorders>
              <w:left w:val="single" w:sz="6" w:space="0" w:color="auto"/>
              <w:bottom w:val="single" w:sz="4"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60" w:type="dxa"/>
            <w:vMerge/>
            <w:tcBorders>
              <w:left w:val="single" w:sz="6" w:space="0" w:color="auto"/>
              <w:bottom w:val="single" w:sz="4"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49" w:type="dxa"/>
            <w:vMerge/>
            <w:tcBorders>
              <w:left w:val="single" w:sz="6" w:space="0" w:color="auto"/>
              <w:bottom w:val="single" w:sz="4"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474" w:type="dxa"/>
            <w:vMerge/>
            <w:tcBorders>
              <w:left w:val="single" w:sz="4" w:space="0" w:color="auto"/>
              <w:bottom w:val="single" w:sz="4"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2137" w:type="dxa"/>
            <w:vMerge/>
            <w:tcBorders>
              <w:left w:val="single" w:sz="4" w:space="0" w:color="auto"/>
              <w:bottom w:val="single" w:sz="4"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2" w:type="dxa"/>
            <w:vMerge/>
            <w:tcBorders>
              <w:left w:val="single" w:sz="4" w:space="0" w:color="auto"/>
              <w:bottom w:val="single" w:sz="4"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3" w:type="dxa"/>
            <w:tcBorders>
              <w:top w:val="single" w:sz="6" w:space="0" w:color="auto"/>
              <w:left w:val="single" w:sz="4" w:space="0" w:color="auto"/>
              <w:bottom w:val="single" w:sz="4"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21,024</w:t>
            </w:r>
          </w:p>
        </w:tc>
      </w:tr>
      <w:tr w:rsidR="001C75E5" w:rsidRPr="00C05FD8" w:rsidTr="00C26691">
        <w:trPr>
          <w:trHeight w:val="372"/>
          <w:jc w:val="center"/>
        </w:trPr>
        <w:tc>
          <w:tcPr>
            <w:tcW w:w="1759"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0,108</w:t>
            </w:r>
          </w:p>
        </w:tc>
        <w:tc>
          <w:tcPr>
            <w:tcW w:w="1275"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1739,0</w:t>
            </w:r>
          </w:p>
        </w:tc>
        <w:tc>
          <w:tcPr>
            <w:tcW w:w="1620" w:type="dxa"/>
            <w:vMerge w:val="restart"/>
            <w:tcBorders>
              <w:top w:val="single" w:sz="6" w:space="0" w:color="auto"/>
              <w:left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надземная</w:t>
            </w:r>
          </w:p>
        </w:tc>
        <w:tc>
          <w:tcPr>
            <w:tcW w:w="1249" w:type="dxa"/>
            <w:vMerge w:val="restart"/>
            <w:tcBorders>
              <w:top w:val="single" w:sz="6" w:space="0" w:color="auto"/>
              <w:left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w:t>
            </w:r>
          </w:p>
        </w:tc>
        <w:tc>
          <w:tcPr>
            <w:tcW w:w="2137"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87,211</w:t>
            </w:r>
          </w:p>
        </w:tc>
      </w:tr>
      <w:tr w:rsidR="001C75E5" w:rsidRPr="00C05FD8" w:rsidTr="00C26691">
        <w:trPr>
          <w:trHeight w:hRule="exact" w:val="161"/>
          <w:jc w:val="center"/>
        </w:trPr>
        <w:tc>
          <w:tcPr>
            <w:tcW w:w="1759"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275"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62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6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49" w:type="dxa"/>
            <w:vMerge/>
            <w:tcBorders>
              <w:left w:val="single" w:sz="6"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474"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2137"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2"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92,950</w:t>
            </w:r>
          </w:p>
        </w:tc>
      </w:tr>
      <w:tr w:rsidR="001C75E5" w:rsidRPr="00C05FD8" w:rsidTr="00C26691">
        <w:trPr>
          <w:trHeight w:val="372"/>
          <w:jc w:val="center"/>
        </w:trPr>
        <w:tc>
          <w:tcPr>
            <w:tcW w:w="1759"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0,089</w:t>
            </w:r>
          </w:p>
        </w:tc>
        <w:tc>
          <w:tcPr>
            <w:tcW w:w="1275"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980,5</w:t>
            </w:r>
          </w:p>
        </w:tc>
        <w:tc>
          <w:tcPr>
            <w:tcW w:w="1620" w:type="dxa"/>
            <w:vMerge w:val="restart"/>
            <w:tcBorders>
              <w:top w:val="single" w:sz="6" w:space="0" w:color="auto"/>
              <w:left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надземная</w:t>
            </w:r>
          </w:p>
        </w:tc>
        <w:tc>
          <w:tcPr>
            <w:tcW w:w="1249" w:type="dxa"/>
            <w:vMerge w:val="restart"/>
            <w:tcBorders>
              <w:top w:val="single" w:sz="6" w:space="0" w:color="auto"/>
              <w:left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w:t>
            </w:r>
          </w:p>
        </w:tc>
        <w:tc>
          <w:tcPr>
            <w:tcW w:w="2137"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39,138</w:t>
            </w:r>
          </w:p>
        </w:tc>
      </w:tr>
      <w:tr w:rsidR="001C75E5" w:rsidRPr="00C05FD8" w:rsidTr="00C26691">
        <w:trPr>
          <w:trHeight w:hRule="exact" w:val="372"/>
          <w:jc w:val="center"/>
        </w:trPr>
        <w:tc>
          <w:tcPr>
            <w:tcW w:w="1759"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275"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62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6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49" w:type="dxa"/>
            <w:vMerge/>
            <w:tcBorders>
              <w:left w:val="single" w:sz="6"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474"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2137"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2"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41,556</w:t>
            </w:r>
          </w:p>
        </w:tc>
      </w:tr>
      <w:tr w:rsidR="001C75E5" w:rsidRPr="00C05FD8" w:rsidTr="00C26691">
        <w:trPr>
          <w:trHeight w:val="372"/>
          <w:jc w:val="center"/>
        </w:trPr>
        <w:tc>
          <w:tcPr>
            <w:tcW w:w="1759"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0,040</w:t>
            </w:r>
          </w:p>
        </w:tc>
        <w:tc>
          <w:tcPr>
            <w:tcW w:w="1275"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184,5</w:t>
            </w:r>
          </w:p>
        </w:tc>
        <w:tc>
          <w:tcPr>
            <w:tcW w:w="1620" w:type="dxa"/>
            <w:vMerge w:val="restart"/>
            <w:tcBorders>
              <w:top w:val="single" w:sz="6" w:space="0" w:color="auto"/>
              <w:left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надземная</w:t>
            </w:r>
          </w:p>
        </w:tc>
        <w:tc>
          <w:tcPr>
            <w:tcW w:w="1249" w:type="dxa"/>
            <w:vMerge w:val="restart"/>
            <w:tcBorders>
              <w:top w:val="single" w:sz="6" w:space="0" w:color="auto"/>
              <w:left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w:t>
            </w:r>
          </w:p>
        </w:tc>
        <w:tc>
          <w:tcPr>
            <w:tcW w:w="2137"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8,865</w:t>
            </w:r>
          </w:p>
        </w:tc>
      </w:tr>
      <w:tr w:rsidR="001C75E5" w:rsidRPr="00C05FD8" w:rsidTr="00C26691">
        <w:trPr>
          <w:trHeight w:hRule="exact" w:val="279"/>
          <w:jc w:val="center"/>
        </w:trPr>
        <w:tc>
          <w:tcPr>
            <w:tcW w:w="1759"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275"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62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6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49" w:type="dxa"/>
            <w:vMerge/>
            <w:tcBorders>
              <w:left w:val="single" w:sz="6"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474"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2137"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2"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5,300</w:t>
            </w:r>
          </w:p>
        </w:tc>
      </w:tr>
      <w:tr w:rsidR="001C75E5" w:rsidRPr="00C05FD8" w:rsidTr="00C26691">
        <w:trPr>
          <w:trHeight w:val="372"/>
          <w:jc w:val="center"/>
        </w:trPr>
        <w:tc>
          <w:tcPr>
            <w:tcW w:w="1759"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0,025</w:t>
            </w:r>
          </w:p>
        </w:tc>
        <w:tc>
          <w:tcPr>
            <w:tcW w:w="1275"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42,1</w:t>
            </w:r>
          </w:p>
        </w:tc>
        <w:tc>
          <w:tcPr>
            <w:tcW w:w="1620" w:type="dxa"/>
            <w:vMerge w:val="restart"/>
            <w:tcBorders>
              <w:top w:val="single" w:sz="6" w:space="0" w:color="auto"/>
              <w:left w:val="single" w:sz="6" w:space="0" w:color="auto"/>
              <w:right w:val="single" w:sz="6" w:space="0" w:color="auto"/>
            </w:tcBorders>
            <w:vAlign w:val="center"/>
          </w:tcPr>
          <w:p w:rsidR="001C75E5" w:rsidRPr="00C05FD8" w:rsidRDefault="001C75E5" w:rsidP="00C26691">
            <w:pPr>
              <w:pStyle w:val="a5"/>
              <w:shd w:val="clear" w:color="auto" w:fill="FFFFFF"/>
              <w:suppressAutoHyphens/>
              <w:jc w:val="center"/>
              <w:rPr>
                <w:sz w:val="24"/>
                <w:szCs w:val="24"/>
              </w:rPr>
            </w:pPr>
            <w:r w:rsidRPr="00C05FD8">
              <w:rPr>
                <w:sz w:val="24"/>
                <w:szCs w:val="24"/>
              </w:rPr>
              <w:t>Маты минераловатные</w:t>
            </w:r>
          </w:p>
        </w:tc>
        <w:tc>
          <w:tcPr>
            <w:tcW w:w="1260" w:type="dxa"/>
            <w:vMerge w:val="restart"/>
            <w:tcBorders>
              <w:top w:val="single" w:sz="6" w:space="0" w:color="auto"/>
              <w:left w:val="single" w:sz="6" w:space="0" w:color="auto"/>
              <w:right w:val="single" w:sz="6"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надземная</w:t>
            </w:r>
          </w:p>
        </w:tc>
        <w:tc>
          <w:tcPr>
            <w:tcW w:w="1249" w:type="dxa"/>
            <w:vMerge w:val="restart"/>
            <w:tcBorders>
              <w:top w:val="single" w:sz="6" w:space="0" w:color="auto"/>
              <w:left w:val="single" w:sz="6" w:space="0" w:color="auto"/>
              <w:right w:val="single" w:sz="4" w:space="0" w:color="auto"/>
            </w:tcBorders>
            <w:vAlign w:val="center"/>
          </w:tcPr>
          <w:p w:rsidR="001C75E5" w:rsidRPr="00C05FD8" w:rsidRDefault="001C75E5" w:rsidP="00C26691">
            <w:pPr>
              <w:shd w:val="clear" w:color="auto" w:fill="FFFFFF"/>
              <w:suppressAutoHyphens/>
              <w:spacing w:before="40"/>
              <w:jc w:val="center"/>
              <w:rPr>
                <w:szCs w:val="24"/>
              </w:rPr>
            </w:pPr>
            <w:r w:rsidRPr="00C05FD8">
              <w:rPr>
                <w:szCs w:val="24"/>
              </w:rPr>
              <w:t>С 1980</w:t>
            </w:r>
          </w:p>
        </w:tc>
        <w:tc>
          <w:tcPr>
            <w:tcW w:w="1474"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w:t>
            </w:r>
          </w:p>
        </w:tc>
        <w:tc>
          <w:tcPr>
            <w:tcW w:w="2137"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suppressAutoHyphens/>
              <w:spacing w:before="20"/>
              <w:jc w:val="center"/>
              <w:rPr>
                <w:szCs w:val="24"/>
              </w:rPr>
            </w:pPr>
            <w:r w:rsidRPr="00C05FD8">
              <w:rPr>
                <w:szCs w:val="24"/>
              </w:rPr>
              <w:t>115/70</w:t>
            </w:r>
          </w:p>
        </w:tc>
        <w:tc>
          <w:tcPr>
            <w:tcW w:w="1842" w:type="dxa"/>
            <w:vMerge w:val="restart"/>
            <w:tcBorders>
              <w:top w:val="single" w:sz="6" w:space="0" w:color="auto"/>
              <w:left w:val="single" w:sz="4" w:space="0" w:color="auto"/>
              <w:right w:val="single" w:sz="4" w:space="0" w:color="auto"/>
            </w:tcBorders>
            <w:vAlign w:val="center"/>
          </w:tcPr>
          <w:p w:rsidR="001C75E5" w:rsidRPr="00C05FD8" w:rsidRDefault="001C75E5" w:rsidP="00C26691">
            <w:pPr>
              <w:shd w:val="clear" w:color="auto" w:fill="FFFFFF"/>
              <w:jc w:val="center"/>
              <w:rPr>
                <w:szCs w:val="24"/>
              </w:rPr>
            </w:pPr>
            <w:r w:rsidRPr="00C05FD8">
              <w:rPr>
                <w:szCs w:val="24"/>
              </w:rPr>
              <w:t>1,25</w:t>
            </w: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1,063</w:t>
            </w:r>
          </w:p>
        </w:tc>
      </w:tr>
      <w:tr w:rsidR="001C75E5" w:rsidRPr="00C05FD8" w:rsidTr="00C26691">
        <w:trPr>
          <w:trHeight w:hRule="exact" w:val="372"/>
          <w:jc w:val="center"/>
        </w:trPr>
        <w:tc>
          <w:tcPr>
            <w:tcW w:w="1759"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275"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suppressAutoHyphens/>
              <w:spacing w:before="20"/>
              <w:jc w:val="center"/>
              <w:rPr>
                <w:szCs w:val="24"/>
              </w:rPr>
            </w:pPr>
          </w:p>
        </w:tc>
        <w:tc>
          <w:tcPr>
            <w:tcW w:w="162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60" w:type="dxa"/>
            <w:vMerge/>
            <w:tcBorders>
              <w:left w:val="single" w:sz="6" w:space="0" w:color="auto"/>
              <w:bottom w:val="single" w:sz="6" w:space="0" w:color="auto"/>
              <w:right w:val="single" w:sz="6" w:space="0" w:color="auto"/>
            </w:tcBorders>
            <w:vAlign w:val="center"/>
          </w:tcPr>
          <w:p w:rsidR="001C75E5" w:rsidRPr="00C05FD8" w:rsidRDefault="001C75E5" w:rsidP="00C26691">
            <w:pPr>
              <w:shd w:val="clear" w:color="auto" w:fill="FFFFFF"/>
              <w:jc w:val="center"/>
              <w:rPr>
                <w:szCs w:val="24"/>
              </w:rPr>
            </w:pPr>
          </w:p>
        </w:tc>
        <w:tc>
          <w:tcPr>
            <w:tcW w:w="1249" w:type="dxa"/>
            <w:vMerge/>
            <w:tcBorders>
              <w:left w:val="single" w:sz="6"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474"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2137"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2" w:type="dxa"/>
            <w:vMerge/>
            <w:tcBorders>
              <w:left w:val="single" w:sz="4" w:space="0" w:color="auto"/>
              <w:bottom w:val="single" w:sz="6" w:space="0" w:color="auto"/>
              <w:right w:val="single" w:sz="4" w:space="0" w:color="auto"/>
            </w:tcBorders>
            <w:vAlign w:val="center"/>
          </w:tcPr>
          <w:p w:rsidR="001C75E5" w:rsidRPr="00C05FD8" w:rsidRDefault="001C75E5" w:rsidP="00C26691">
            <w:pPr>
              <w:shd w:val="clear" w:color="auto" w:fill="FFFFFF"/>
              <w:jc w:val="center"/>
              <w:rPr>
                <w:szCs w:val="24"/>
              </w:rPr>
            </w:pPr>
          </w:p>
        </w:tc>
        <w:tc>
          <w:tcPr>
            <w:tcW w:w="1843" w:type="dxa"/>
            <w:tcBorders>
              <w:top w:val="single" w:sz="6" w:space="0" w:color="auto"/>
              <w:left w:val="single" w:sz="4" w:space="0" w:color="auto"/>
              <w:bottom w:val="single" w:sz="6" w:space="0" w:color="auto"/>
              <w:right w:val="single" w:sz="4" w:space="0" w:color="auto"/>
            </w:tcBorders>
            <w:vAlign w:val="center"/>
          </w:tcPr>
          <w:p w:rsidR="001C75E5" w:rsidRPr="00C05FD8" w:rsidRDefault="001C75E5" w:rsidP="00C26691">
            <w:pPr>
              <w:shd w:val="clear" w:color="auto" w:fill="FFFFFF"/>
              <w:suppressAutoHyphens/>
              <w:jc w:val="center"/>
              <w:rPr>
                <w:szCs w:val="24"/>
              </w:rPr>
            </w:pPr>
            <w:r w:rsidRPr="00C05FD8">
              <w:rPr>
                <w:szCs w:val="24"/>
              </w:rPr>
              <w:t>0,642</w:t>
            </w:r>
          </w:p>
        </w:tc>
      </w:tr>
    </w:tbl>
    <w:p w:rsidR="001C75E5" w:rsidRPr="00C05FD8" w:rsidRDefault="001C75E5" w:rsidP="001C75E5">
      <w:pPr>
        <w:suppressAutoHyphens/>
        <w:ind w:firstLine="709"/>
        <w:jc w:val="center"/>
        <w:rPr>
          <w:szCs w:val="24"/>
        </w:rPr>
        <w:sectPr w:rsidR="001C75E5" w:rsidRPr="00C05FD8" w:rsidSect="00C26691">
          <w:pgSz w:w="16838" w:h="11906" w:orient="landscape"/>
          <w:pgMar w:top="964" w:right="851" w:bottom="1077" w:left="1134" w:header="709" w:footer="709" w:gutter="0"/>
          <w:cols w:space="708"/>
          <w:docGrid w:linePitch="360"/>
        </w:sectPr>
      </w:pPr>
    </w:p>
    <w:p w:rsidR="001C75E5" w:rsidRPr="00C05FD8" w:rsidRDefault="001C75E5" w:rsidP="001C75E5">
      <w:pPr>
        <w:suppressAutoHyphens/>
        <w:jc w:val="both"/>
        <w:rPr>
          <w:szCs w:val="24"/>
        </w:rPr>
      </w:pPr>
      <w:r w:rsidRPr="00C05FD8">
        <w:rPr>
          <w:b/>
          <w:szCs w:val="24"/>
        </w:rPr>
        <w:lastRenderedPageBreak/>
        <w:t xml:space="preserve"> </w:t>
      </w:r>
      <w:r w:rsidRPr="00C05FD8">
        <w:rPr>
          <w:szCs w:val="24"/>
        </w:rPr>
        <w:t>Нормативные значения эксплуатационных тепловых потерь, обусловленных утечкой теплоносителя, Гкал, по месяцам отопительного периода:</w:t>
      </w:r>
    </w:p>
    <w:p w:rsidR="001C75E5" w:rsidRPr="00C05FD8" w:rsidRDefault="001C75E5" w:rsidP="001C75E5">
      <w:pPr>
        <w:suppressAutoHyphens/>
        <w:ind w:firstLine="708"/>
        <w:jc w:val="center"/>
        <w:rPr>
          <w:szCs w:val="24"/>
        </w:rPr>
      </w:pPr>
      <w:r w:rsidRPr="00C05FD8">
        <w:rPr>
          <w:position w:val="-30"/>
          <w:szCs w:val="24"/>
        </w:rPr>
        <w:object w:dxaOrig="452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7.7pt;height:36.85pt" o:ole="" fillcolor="window">
            <v:imagedata r:id="rId17" o:title=""/>
          </v:shape>
          <o:OLEObject Type="Embed" ProgID="Equation.3" ShapeID="_x0000_i1025" DrawAspect="Content" ObjectID="_1774942577" r:id="rId18"/>
        </w:object>
      </w:r>
    </w:p>
    <w:p w:rsidR="001C75E5" w:rsidRPr="00C05FD8" w:rsidRDefault="001C75E5" w:rsidP="001C75E5">
      <w:pPr>
        <w:suppressAutoHyphens/>
        <w:jc w:val="both"/>
        <w:rPr>
          <w:szCs w:val="24"/>
        </w:rPr>
      </w:pPr>
      <w:r w:rsidRPr="00C05FD8">
        <w:rPr>
          <w:szCs w:val="24"/>
        </w:rPr>
        <w:t>Нормативные значения эксплуатационных тепловых потерь, обусловленных утечкой теплоносителя, Гкал, по месяцам неотопительного периода:</w:t>
      </w:r>
    </w:p>
    <w:p w:rsidR="001C75E5" w:rsidRPr="00C05FD8" w:rsidRDefault="001C75E5" w:rsidP="001C75E5">
      <w:pPr>
        <w:suppressAutoHyphens/>
        <w:ind w:firstLine="708"/>
        <w:jc w:val="center"/>
        <w:rPr>
          <w:szCs w:val="24"/>
        </w:rPr>
      </w:pPr>
      <w:r w:rsidRPr="00C05FD8">
        <w:rPr>
          <w:position w:val="-30"/>
          <w:szCs w:val="24"/>
        </w:rPr>
        <w:object w:dxaOrig="2299" w:dyaOrig="720">
          <v:shape id="_x0000_i1026" type="#_x0000_t75" style="width:114.7pt;height:36.85pt" o:ole="" fillcolor="window">
            <v:imagedata r:id="rId19" o:title=""/>
          </v:shape>
          <o:OLEObject Type="Embed" ProgID="Equation.3" ShapeID="_x0000_i1026" DrawAspect="Content" ObjectID="_1774942578" r:id="rId20"/>
        </w:object>
      </w:r>
    </w:p>
    <w:tbl>
      <w:tblPr>
        <w:tblW w:w="10024" w:type="dxa"/>
        <w:jc w:val="center"/>
        <w:tblLook w:val="0000" w:firstRow="0" w:lastRow="0" w:firstColumn="0" w:lastColumn="0" w:noHBand="0" w:noVBand="0"/>
      </w:tblPr>
      <w:tblGrid>
        <w:gridCol w:w="584"/>
        <w:gridCol w:w="1453"/>
        <w:gridCol w:w="2421"/>
        <w:gridCol w:w="3053"/>
        <w:gridCol w:w="2513"/>
      </w:tblGrid>
      <w:tr w:rsidR="001C75E5" w:rsidRPr="00C05FD8" w:rsidTr="00C26691">
        <w:trPr>
          <w:trHeight w:val="570"/>
          <w:jc w:val="center"/>
        </w:trPr>
        <w:tc>
          <w:tcPr>
            <w:tcW w:w="10024" w:type="dxa"/>
            <w:gridSpan w:val="5"/>
            <w:tcBorders>
              <w:top w:val="nil"/>
              <w:left w:val="nil"/>
              <w:bottom w:val="single" w:sz="4" w:space="0" w:color="auto"/>
              <w:right w:val="nil"/>
            </w:tcBorders>
            <w:vAlign w:val="center"/>
          </w:tcPr>
          <w:p w:rsidR="001C75E5" w:rsidRPr="00C05FD8" w:rsidRDefault="001C75E5" w:rsidP="00C26691">
            <w:pPr>
              <w:rPr>
                <w:b/>
                <w:bCs/>
                <w:color w:val="000000"/>
                <w:szCs w:val="24"/>
              </w:rPr>
            </w:pPr>
            <w:r w:rsidRPr="00C05FD8">
              <w:rPr>
                <w:b/>
                <w:bCs/>
                <w:color w:val="000000"/>
                <w:szCs w:val="24"/>
              </w:rPr>
              <w:t>Таблица 3.17. Нормативные значения  тепловых потерь, обусловленных утечкой теплоносителя с учетом сезонности</w:t>
            </w:r>
          </w:p>
        </w:tc>
      </w:tr>
      <w:tr w:rsidR="001C75E5" w:rsidRPr="00C05FD8" w:rsidTr="00C26691">
        <w:trPr>
          <w:trHeight w:val="375"/>
          <w:jc w:val="center"/>
        </w:trPr>
        <w:tc>
          <w:tcPr>
            <w:tcW w:w="584" w:type="dxa"/>
            <w:vMerge w:val="restart"/>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xml:space="preserve">№ </w:t>
            </w:r>
            <w:proofErr w:type="gramStart"/>
            <w:r w:rsidRPr="00C05FD8">
              <w:rPr>
                <w:color w:val="000000"/>
                <w:szCs w:val="24"/>
              </w:rPr>
              <w:t>п</w:t>
            </w:r>
            <w:proofErr w:type="gramEnd"/>
            <w:r w:rsidRPr="00C05FD8">
              <w:rPr>
                <w:color w:val="000000"/>
                <w:szCs w:val="24"/>
              </w:rPr>
              <w:t>/п</w:t>
            </w:r>
          </w:p>
        </w:tc>
        <w:tc>
          <w:tcPr>
            <w:tcW w:w="1453" w:type="dxa"/>
            <w:vMerge w:val="restart"/>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Месяц</w:t>
            </w:r>
          </w:p>
        </w:tc>
        <w:tc>
          <w:tcPr>
            <w:tcW w:w="5474" w:type="dxa"/>
            <w:gridSpan w:val="2"/>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Нормативные значения  тепловых потерь, обусловленных утечкой теплоносителя, Гкал</w:t>
            </w:r>
          </w:p>
        </w:tc>
        <w:tc>
          <w:tcPr>
            <w:tcW w:w="2513" w:type="dxa"/>
            <w:vMerge w:val="restart"/>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ВСЕГО в месяц, Гкал</w:t>
            </w:r>
          </w:p>
        </w:tc>
      </w:tr>
      <w:tr w:rsidR="001C75E5" w:rsidRPr="00C05FD8" w:rsidTr="00C26691">
        <w:trPr>
          <w:trHeight w:val="390"/>
          <w:jc w:val="center"/>
        </w:trPr>
        <w:tc>
          <w:tcPr>
            <w:tcW w:w="584" w:type="dxa"/>
            <w:vMerge/>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53" w:type="dxa"/>
            <w:vMerge/>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242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в отопительный период</w:t>
            </w:r>
          </w:p>
        </w:tc>
        <w:tc>
          <w:tcPr>
            <w:tcW w:w="30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в неотопительный период</w:t>
            </w:r>
          </w:p>
        </w:tc>
        <w:tc>
          <w:tcPr>
            <w:tcW w:w="2513" w:type="dxa"/>
            <w:vMerge/>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315"/>
          <w:jc w:val="center"/>
        </w:trPr>
        <w:tc>
          <w:tcPr>
            <w:tcW w:w="58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w:t>
            </w:r>
          </w:p>
        </w:tc>
        <w:tc>
          <w:tcPr>
            <w:tcW w:w="14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Январь</w:t>
            </w:r>
          </w:p>
        </w:tc>
        <w:tc>
          <w:tcPr>
            <w:tcW w:w="242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6453,04</w:t>
            </w:r>
          </w:p>
        </w:tc>
        <w:tc>
          <w:tcPr>
            <w:tcW w:w="30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w:t>
            </w:r>
          </w:p>
        </w:tc>
        <w:tc>
          <w:tcPr>
            <w:tcW w:w="251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6453,04</w:t>
            </w:r>
          </w:p>
        </w:tc>
      </w:tr>
      <w:tr w:rsidR="001C75E5" w:rsidRPr="00C05FD8" w:rsidTr="00C26691">
        <w:trPr>
          <w:trHeight w:val="315"/>
          <w:jc w:val="center"/>
        </w:trPr>
        <w:tc>
          <w:tcPr>
            <w:tcW w:w="58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c>
          <w:tcPr>
            <w:tcW w:w="14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Февраль</w:t>
            </w:r>
          </w:p>
        </w:tc>
        <w:tc>
          <w:tcPr>
            <w:tcW w:w="242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5250,85</w:t>
            </w:r>
          </w:p>
        </w:tc>
        <w:tc>
          <w:tcPr>
            <w:tcW w:w="30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w:t>
            </w:r>
          </w:p>
        </w:tc>
        <w:tc>
          <w:tcPr>
            <w:tcW w:w="251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5250,85</w:t>
            </w:r>
          </w:p>
        </w:tc>
      </w:tr>
      <w:tr w:rsidR="001C75E5" w:rsidRPr="00C05FD8" w:rsidTr="00C26691">
        <w:trPr>
          <w:trHeight w:val="315"/>
          <w:jc w:val="center"/>
        </w:trPr>
        <w:tc>
          <w:tcPr>
            <w:tcW w:w="58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c>
          <w:tcPr>
            <w:tcW w:w="14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Март</w:t>
            </w:r>
          </w:p>
        </w:tc>
        <w:tc>
          <w:tcPr>
            <w:tcW w:w="242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4072,78</w:t>
            </w:r>
          </w:p>
        </w:tc>
        <w:tc>
          <w:tcPr>
            <w:tcW w:w="30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w:t>
            </w:r>
          </w:p>
        </w:tc>
        <w:tc>
          <w:tcPr>
            <w:tcW w:w="251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4072,78</w:t>
            </w:r>
          </w:p>
        </w:tc>
      </w:tr>
      <w:tr w:rsidR="001C75E5" w:rsidRPr="00C05FD8" w:rsidTr="00C26691">
        <w:trPr>
          <w:trHeight w:val="315"/>
          <w:jc w:val="center"/>
        </w:trPr>
        <w:tc>
          <w:tcPr>
            <w:tcW w:w="58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w:t>
            </w:r>
          </w:p>
        </w:tc>
        <w:tc>
          <w:tcPr>
            <w:tcW w:w="14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Апрель</w:t>
            </w:r>
          </w:p>
        </w:tc>
        <w:tc>
          <w:tcPr>
            <w:tcW w:w="242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1488,86</w:t>
            </w:r>
          </w:p>
        </w:tc>
        <w:tc>
          <w:tcPr>
            <w:tcW w:w="30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992,57</w:t>
            </w:r>
          </w:p>
        </w:tc>
        <w:tc>
          <w:tcPr>
            <w:tcW w:w="251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2481,43</w:t>
            </w:r>
          </w:p>
        </w:tc>
      </w:tr>
      <w:tr w:rsidR="001C75E5" w:rsidRPr="00C05FD8" w:rsidTr="00C26691">
        <w:trPr>
          <w:trHeight w:val="315"/>
          <w:jc w:val="center"/>
        </w:trPr>
        <w:tc>
          <w:tcPr>
            <w:tcW w:w="58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5</w:t>
            </w:r>
          </w:p>
        </w:tc>
        <w:tc>
          <w:tcPr>
            <w:tcW w:w="14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Май</w:t>
            </w:r>
          </w:p>
        </w:tc>
        <w:tc>
          <w:tcPr>
            <w:tcW w:w="242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w:t>
            </w:r>
          </w:p>
        </w:tc>
        <w:tc>
          <w:tcPr>
            <w:tcW w:w="30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477,09</w:t>
            </w:r>
          </w:p>
        </w:tc>
        <w:tc>
          <w:tcPr>
            <w:tcW w:w="251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477,09</w:t>
            </w:r>
          </w:p>
        </w:tc>
      </w:tr>
      <w:tr w:rsidR="001C75E5" w:rsidRPr="00C05FD8" w:rsidTr="00C26691">
        <w:trPr>
          <w:trHeight w:val="315"/>
          <w:jc w:val="center"/>
        </w:trPr>
        <w:tc>
          <w:tcPr>
            <w:tcW w:w="58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6</w:t>
            </w:r>
          </w:p>
        </w:tc>
        <w:tc>
          <w:tcPr>
            <w:tcW w:w="14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Июнь</w:t>
            </w:r>
          </w:p>
        </w:tc>
        <w:tc>
          <w:tcPr>
            <w:tcW w:w="242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w:t>
            </w:r>
          </w:p>
        </w:tc>
        <w:tc>
          <w:tcPr>
            <w:tcW w:w="30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583,59</w:t>
            </w:r>
          </w:p>
        </w:tc>
        <w:tc>
          <w:tcPr>
            <w:tcW w:w="251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583,59</w:t>
            </w:r>
          </w:p>
        </w:tc>
      </w:tr>
      <w:tr w:rsidR="001C75E5" w:rsidRPr="00C05FD8" w:rsidTr="00C26691">
        <w:trPr>
          <w:trHeight w:val="315"/>
          <w:jc w:val="center"/>
        </w:trPr>
        <w:tc>
          <w:tcPr>
            <w:tcW w:w="58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7</w:t>
            </w:r>
          </w:p>
        </w:tc>
        <w:tc>
          <w:tcPr>
            <w:tcW w:w="14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Июль</w:t>
            </w:r>
          </w:p>
        </w:tc>
        <w:tc>
          <w:tcPr>
            <w:tcW w:w="242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w:t>
            </w:r>
          </w:p>
        </w:tc>
        <w:tc>
          <w:tcPr>
            <w:tcW w:w="30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581,12</w:t>
            </w:r>
          </w:p>
        </w:tc>
        <w:tc>
          <w:tcPr>
            <w:tcW w:w="251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581,12</w:t>
            </w:r>
          </w:p>
        </w:tc>
      </w:tr>
      <w:tr w:rsidR="001C75E5" w:rsidRPr="00C05FD8" w:rsidTr="00C26691">
        <w:trPr>
          <w:trHeight w:val="315"/>
          <w:jc w:val="center"/>
        </w:trPr>
        <w:tc>
          <w:tcPr>
            <w:tcW w:w="58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8</w:t>
            </w:r>
          </w:p>
        </w:tc>
        <w:tc>
          <w:tcPr>
            <w:tcW w:w="14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Август</w:t>
            </w:r>
          </w:p>
        </w:tc>
        <w:tc>
          <w:tcPr>
            <w:tcW w:w="242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w:t>
            </w:r>
          </w:p>
        </w:tc>
        <w:tc>
          <w:tcPr>
            <w:tcW w:w="30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754,76</w:t>
            </w:r>
          </w:p>
        </w:tc>
        <w:tc>
          <w:tcPr>
            <w:tcW w:w="251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754,76</w:t>
            </w:r>
          </w:p>
        </w:tc>
      </w:tr>
      <w:tr w:rsidR="001C75E5" w:rsidRPr="00C05FD8" w:rsidTr="00C26691">
        <w:trPr>
          <w:trHeight w:val="315"/>
          <w:jc w:val="center"/>
        </w:trPr>
        <w:tc>
          <w:tcPr>
            <w:tcW w:w="58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9</w:t>
            </w:r>
          </w:p>
        </w:tc>
        <w:tc>
          <w:tcPr>
            <w:tcW w:w="14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Сентябрь</w:t>
            </w:r>
          </w:p>
        </w:tc>
        <w:tc>
          <w:tcPr>
            <w:tcW w:w="242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w:t>
            </w:r>
          </w:p>
        </w:tc>
        <w:tc>
          <w:tcPr>
            <w:tcW w:w="30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749,52</w:t>
            </w:r>
          </w:p>
        </w:tc>
        <w:tc>
          <w:tcPr>
            <w:tcW w:w="251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749,52</w:t>
            </w:r>
          </w:p>
        </w:tc>
      </w:tr>
      <w:tr w:rsidR="001C75E5" w:rsidRPr="00C05FD8" w:rsidTr="00C26691">
        <w:trPr>
          <w:trHeight w:val="315"/>
          <w:jc w:val="center"/>
        </w:trPr>
        <w:tc>
          <w:tcPr>
            <w:tcW w:w="58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10</w:t>
            </w:r>
          </w:p>
        </w:tc>
        <w:tc>
          <w:tcPr>
            <w:tcW w:w="14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Октябрь</w:t>
            </w:r>
          </w:p>
        </w:tc>
        <w:tc>
          <w:tcPr>
            <w:tcW w:w="242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2351,96</w:t>
            </w:r>
          </w:p>
        </w:tc>
        <w:tc>
          <w:tcPr>
            <w:tcW w:w="30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587,99</w:t>
            </w:r>
          </w:p>
        </w:tc>
        <w:tc>
          <w:tcPr>
            <w:tcW w:w="251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2939,95</w:t>
            </w:r>
          </w:p>
        </w:tc>
      </w:tr>
      <w:tr w:rsidR="001C75E5" w:rsidRPr="00C05FD8" w:rsidTr="00C26691">
        <w:trPr>
          <w:trHeight w:val="315"/>
          <w:jc w:val="center"/>
        </w:trPr>
        <w:tc>
          <w:tcPr>
            <w:tcW w:w="58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11</w:t>
            </w:r>
          </w:p>
        </w:tc>
        <w:tc>
          <w:tcPr>
            <w:tcW w:w="14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Ноябрь</w:t>
            </w:r>
          </w:p>
        </w:tc>
        <w:tc>
          <w:tcPr>
            <w:tcW w:w="242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3890,59</w:t>
            </w:r>
          </w:p>
        </w:tc>
        <w:tc>
          <w:tcPr>
            <w:tcW w:w="30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w:t>
            </w:r>
          </w:p>
        </w:tc>
        <w:tc>
          <w:tcPr>
            <w:tcW w:w="251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3890,59</w:t>
            </w:r>
          </w:p>
        </w:tc>
      </w:tr>
      <w:tr w:rsidR="001C75E5" w:rsidRPr="00C05FD8" w:rsidTr="00C26691">
        <w:trPr>
          <w:trHeight w:val="315"/>
          <w:jc w:val="center"/>
        </w:trPr>
        <w:tc>
          <w:tcPr>
            <w:tcW w:w="58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12</w:t>
            </w:r>
          </w:p>
        </w:tc>
        <w:tc>
          <w:tcPr>
            <w:tcW w:w="14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Декабрь</w:t>
            </w:r>
          </w:p>
        </w:tc>
        <w:tc>
          <w:tcPr>
            <w:tcW w:w="242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4682,28</w:t>
            </w:r>
          </w:p>
        </w:tc>
        <w:tc>
          <w:tcPr>
            <w:tcW w:w="30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w:t>
            </w:r>
          </w:p>
        </w:tc>
        <w:tc>
          <w:tcPr>
            <w:tcW w:w="251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4682,28</w:t>
            </w:r>
          </w:p>
        </w:tc>
      </w:tr>
      <w:tr w:rsidR="001C75E5" w:rsidRPr="00C05FD8" w:rsidTr="00C26691">
        <w:trPr>
          <w:trHeight w:val="615"/>
          <w:jc w:val="center"/>
        </w:trPr>
        <w:tc>
          <w:tcPr>
            <w:tcW w:w="58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ИТОГО за год:</w:t>
            </w:r>
          </w:p>
        </w:tc>
        <w:tc>
          <w:tcPr>
            <w:tcW w:w="242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28190,36</w:t>
            </w:r>
          </w:p>
        </w:tc>
        <w:tc>
          <w:tcPr>
            <w:tcW w:w="305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4726,64</w:t>
            </w:r>
          </w:p>
        </w:tc>
        <w:tc>
          <w:tcPr>
            <w:tcW w:w="251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32917</w:t>
            </w:r>
          </w:p>
        </w:tc>
      </w:tr>
    </w:tbl>
    <w:p w:rsidR="001C75E5" w:rsidRPr="00C05FD8" w:rsidRDefault="001C75E5" w:rsidP="001C75E5">
      <w:pPr>
        <w:widowControl w:val="0"/>
        <w:suppressAutoHyphens/>
        <w:autoSpaceDE w:val="0"/>
        <w:autoSpaceDN w:val="0"/>
        <w:adjustRightInd w:val="0"/>
        <w:spacing w:before="240" w:after="240"/>
        <w:jc w:val="both"/>
        <w:rPr>
          <w:b/>
          <w:szCs w:val="24"/>
        </w:rPr>
      </w:pPr>
    </w:p>
    <w:tbl>
      <w:tblPr>
        <w:tblW w:w="9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35"/>
        <w:gridCol w:w="2160"/>
        <w:gridCol w:w="1957"/>
        <w:gridCol w:w="1717"/>
      </w:tblGrid>
      <w:tr w:rsidR="001C75E5" w:rsidRPr="00C05FD8" w:rsidTr="00C26691">
        <w:trPr>
          <w:trHeight w:val="455"/>
          <w:jc w:val="center"/>
        </w:trPr>
        <w:tc>
          <w:tcPr>
            <w:tcW w:w="9969" w:type="dxa"/>
            <w:gridSpan w:val="4"/>
            <w:vAlign w:val="bottom"/>
          </w:tcPr>
          <w:p w:rsidR="001C75E5" w:rsidRPr="00C05FD8" w:rsidRDefault="001C75E5" w:rsidP="00C26691">
            <w:pPr>
              <w:rPr>
                <w:b/>
                <w:bCs/>
                <w:color w:val="000000"/>
                <w:szCs w:val="24"/>
              </w:rPr>
            </w:pPr>
            <w:r w:rsidRPr="00C05FD8">
              <w:rPr>
                <w:b/>
                <w:bCs/>
                <w:color w:val="000000"/>
                <w:szCs w:val="24"/>
              </w:rPr>
              <w:t>Таблица 3.18.  Нормативные значения часовых тепловых потерь теплопередачей через изоляционные конструкции тепловых сетей</w:t>
            </w:r>
          </w:p>
        </w:tc>
      </w:tr>
      <w:tr w:rsidR="001C75E5" w:rsidRPr="00C05FD8" w:rsidTr="00C26691">
        <w:trPr>
          <w:trHeight w:val="510"/>
          <w:jc w:val="center"/>
        </w:trPr>
        <w:tc>
          <w:tcPr>
            <w:tcW w:w="4135" w:type="dxa"/>
            <w:vAlign w:val="center"/>
          </w:tcPr>
          <w:p w:rsidR="001C75E5" w:rsidRPr="00C05FD8" w:rsidRDefault="001C75E5" w:rsidP="00C26691">
            <w:pPr>
              <w:rPr>
                <w:color w:val="000000"/>
                <w:szCs w:val="24"/>
              </w:rPr>
            </w:pPr>
            <w:r w:rsidRPr="00C05FD8">
              <w:rPr>
                <w:color w:val="000000"/>
                <w:szCs w:val="24"/>
              </w:rPr>
              <w:t>Назначение тепловой сети</w:t>
            </w:r>
          </w:p>
        </w:tc>
        <w:tc>
          <w:tcPr>
            <w:tcW w:w="2160" w:type="dxa"/>
            <w:vAlign w:val="center"/>
          </w:tcPr>
          <w:p w:rsidR="001C75E5" w:rsidRPr="00C05FD8" w:rsidRDefault="001C75E5" w:rsidP="00C26691">
            <w:pPr>
              <w:rPr>
                <w:color w:val="000000"/>
                <w:szCs w:val="24"/>
              </w:rPr>
            </w:pPr>
            <w:r w:rsidRPr="00C05FD8">
              <w:rPr>
                <w:color w:val="000000"/>
                <w:szCs w:val="24"/>
              </w:rPr>
              <w:t>Отопительный период (4008 час.)</w:t>
            </w:r>
          </w:p>
        </w:tc>
        <w:tc>
          <w:tcPr>
            <w:tcW w:w="1957" w:type="dxa"/>
            <w:vAlign w:val="center"/>
          </w:tcPr>
          <w:p w:rsidR="001C75E5" w:rsidRPr="00C05FD8" w:rsidRDefault="001C75E5" w:rsidP="00C26691">
            <w:pPr>
              <w:rPr>
                <w:color w:val="000000"/>
                <w:szCs w:val="24"/>
              </w:rPr>
            </w:pPr>
            <w:r w:rsidRPr="00C05FD8">
              <w:rPr>
                <w:color w:val="000000"/>
                <w:szCs w:val="24"/>
              </w:rPr>
              <w:t>Неотопительный период (3678 час.)</w:t>
            </w:r>
          </w:p>
        </w:tc>
        <w:tc>
          <w:tcPr>
            <w:tcW w:w="1717" w:type="dxa"/>
            <w:vAlign w:val="center"/>
          </w:tcPr>
          <w:p w:rsidR="001C75E5" w:rsidRPr="00C05FD8" w:rsidRDefault="001C75E5" w:rsidP="00C26691">
            <w:pPr>
              <w:rPr>
                <w:color w:val="000000"/>
                <w:szCs w:val="24"/>
              </w:rPr>
            </w:pPr>
            <w:r w:rsidRPr="00C05FD8">
              <w:rPr>
                <w:color w:val="000000"/>
                <w:szCs w:val="24"/>
              </w:rPr>
              <w:t>ВСЕГО, Гкал</w:t>
            </w:r>
          </w:p>
        </w:tc>
      </w:tr>
      <w:tr w:rsidR="001C75E5" w:rsidRPr="00C05FD8" w:rsidTr="00C26691">
        <w:trPr>
          <w:trHeight w:val="305"/>
          <w:jc w:val="center"/>
        </w:trPr>
        <w:tc>
          <w:tcPr>
            <w:tcW w:w="4135" w:type="dxa"/>
            <w:vAlign w:val="center"/>
          </w:tcPr>
          <w:p w:rsidR="001C75E5" w:rsidRPr="00C05FD8" w:rsidRDefault="001C75E5" w:rsidP="00C26691">
            <w:pPr>
              <w:rPr>
                <w:color w:val="000000"/>
                <w:szCs w:val="24"/>
              </w:rPr>
            </w:pPr>
            <w:r w:rsidRPr="00C05FD8">
              <w:rPr>
                <w:color w:val="000000"/>
                <w:szCs w:val="24"/>
              </w:rPr>
              <w:t>Тепловые сети от котельной до ТРП</w:t>
            </w:r>
          </w:p>
        </w:tc>
        <w:tc>
          <w:tcPr>
            <w:tcW w:w="2160" w:type="dxa"/>
            <w:vAlign w:val="center"/>
          </w:tcPr>
          <w:p w:rsidR="001C75E5" w:rsidRPr="00C05FD8" w:rsidRDefault="001C75E5" w:rsidP="00C26691">
            <w:pPr>
              <w:jc w:val="center"/>
              <w:rPr>
                <w:color w:val="000000"/>
                <w:szCs w:val="24"/>
              </w:rPr>
            </w:pPr>
            <w:r w:rsidRPr="00C05FD8">
              <w:rPr>
                <w:color w:val="000000"/>
                <w:szCs w:val="24"/>
              </w:rPr>
              <w:t>28190,36</w:t>
            </w:r>
          </w:p>
        </w:tc>
        <w:tc>
          <w:tcPr>
            <w:tcW w:w="1957" w:type="dxa"/>
            <w:vAlign w:val="center"/>
          </w:tcPr>
          <w:p w:rsidR="001C75E5" w:rsidRPr="00C05FD8" w:rsidRDefault="001C75E5" w:rsidP="00C26691">
            <w:pPr>
              <w:jc w:val="center"/>
              <w:rPr>
                <w:color w:val="000000"/>
                <w:szCs w:val="24"/>
              </w:rPr>
            </w:pPr>
            <w:r w:rsidRPr="00C05FD8">
              <w:rPr>
                <w:color w:val="000000"/>
                <w:szCs w:val="24"/>
              </w:rPr>
              <w:t>4726,64</w:t>
            </w:r>
          </w:p>
        </w:tc>
        <w:tc>
          <w:tcPr>
            <w:tcW w:w="1717" w:type="dxa"/>
            <w:vAlign w:val="center"/>
          </w:tcPr>
          <w:p w:rsidR="001C75E5" w:rsidRPr="00C05FD8" w:rsidRDefault="001C75E5" w:rsidP="00C26691">
            <w:pPr>
              <w:jc w:val="center"/>
              <w:rPr>
                <w:color w:val="000000"/>
                <w:szCs w:val="24"/>
              </w:rPr>
            </w:pPr>
            <w:r w:rsidRPr="00C05FD8">
              <w:rPr>
                <w:color w:val="000000"/>
                <w:szCs w:val="24"/>
              </w:rPr>
              <w:t>32917</w:t>
            </w:r>
          </w:p>
        </w:tc>
      </w:tr>
    </w:tbl>
    <w:p w:rsidR="001C75E5" w:rsidRPr="00C05FD8" w:rsidRDefault="001C75E5" w:rsidP="001C75E5">
      <w:pPr>
        <w:widowControl w:val="0"/>
        <w:suppressAutoHyphens/>
        <w:autoSpaceDE w:val="0"/>
        <w:autoSpaceDN w:val="0"/>
        <w:adjustRightInd w:val="0"/>
        <w:spacing w:before="240" w:after="240"/>
        <w:rPr>
          <w:b/>
          <w:szCs w:val="24"/>
        </w:rPr>
      </w:pPr>
      <w:r w:rsidRPr="00C05FD8">
        <w:rPr>
          <w:b/>
          <w:szCs w:val="24"/>
        </w:rPr>
        <w:t>Таблица 3.19. Итоговые эксплуатационные технологические затраты ресурсов при передаче тепловой энергии и теплоносителя</w:t>
      </w:r>
    </w:p>
    <w:tbl>
      <w:tblPr>
        <w:tblW w:w="9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9"/>
        <w:gridCol w:w="6206"/>
        <w:gridCol w:w="1292"/>
        <w:gridCol w:w="1762"/>
      </w:tblGrid>
      <w:tr w:rsidR="001C75E5" w:rsidRPr="00C05FD8" w:rsidTr="00C26691">
        <w:trPr>
          <w:trHeight w:val="506"/>
          <w:jc w:val="center"/>
        </w:trPr>
        <w:tc>
          <w:tcPr>
            <w:tcW w:w="709" w:type="dxa"/>
            <w:vAlign w:val="center"/>
          </w:tcPr>
          <w:p w:rsidR="001C75E5" w:rsidRPr="00C05FD8" w:rsidRDefault="001C75E5" w:rsidP="00C26691">
            <w:pPr>
              <w:jc w:val="center"/>
              <w:rPr>
                <w:color w:val="000000"/>
                <w:szCs w:val="24"/>
              </w:rPr>
            </w:pPr>
            <w:r w:rsidRPr="00C05FD8">
              <w:rPr>
                <w:color w:val="000000"/>
                <w:szCs w:val="24"/>
              </w:rPr>
              <w:t xml:space="preserve">№№ </w:t>
            </w:r>
            <w:proofErr w:type="gramStart"/>
            <w:r w:rsidRPr="00C05FD8">
              <w:rPr>
                <w:color w:val="000000"/>
                <w:szCs w:val="24"/>
              </w:rPr>
              <w:t>п</w:t>
            </w:r>
            <w:proofErr w:type="gramEnd"/>
            <w:r w:rsidRPr="00C05FD8">
              <w:rPr>
                <w:color w:val="000000"/>
                <w:szCs w:val="24"/>
              </w:rPr>
              <w:t>/п</w:t>
            </w:r>
          </w:p>
        </w:tc>
        <w:tc>
          <w:tcPr>
            <w:tcW w:w="6206" w:type="dxa"/>
            <w:vAlign w:val="center"/>
          </w:tcPr>
          <w:p w:rsidR="001C75E5" w:rsidRPr="00C05FD8" w:rsidRDefault="001C75E5" w:rsidP="00C26691">
            <w:pPr>
              <w:jc w:val="center"/>
              <w:rPr>
                <w:color w:val="000000"/>
                <w:szCs w:val="24"/>
              </w:rPr>
            </w:pPr>
            <w:r w:rsidRPr="00C05FD8">
              <w:rPr>
                <w:color w:val="000000"/>
                <w:szCs w:val="24"/>
              </w:rPr>
              <w:t>Нормативные эксплуатационные затраты</w:t>
            </w:r>
          </w:p>
        </w:tc>
        <w:tc>
          <w:tcPr>
            <w:tcW w:w="1292" w:type="dxa"/>
            <w:vAlign w:val="center"/>
          </w:tcPr>
          <w:p w:rsidR="001C75E5" w:rsidRPr="00C05FD8" w:rsidRDefault="001C75E5" w:rsidP="00C26691">
            <w:pPr>
              <w:jc w:val="center"/>
              <w:rPr>
                <w:color w:val="000000"/>
                <w:szCs w:val="24"/>
              </w:rPr>
            </w:pPr>
            <w:r w:rsidRPr="00C05FD8">
              <w:rPr>
                <w:color w:val="000000"/>
                <w:szCs w:val="24"/>
              </w:rPr>
              <w:t>Единица измерения</w:t>
            </w:r>
          </w:p>
        </w:tc>
        <w:tc>
          <w:tcPr>
            <w:tcW w:w="1762" w:type="dxa"/>
            <w:vAlign w:val="center"/>
          </w:tcPr>
          <w:p w:rsidR="001C75E5" w:rsidRPr="00C05FD8" w:rsidRDefault="001C75E5" w:rsidP="00C26691">
            <w:pPr>
              <w:jc w:val="center"/>
              <w:rPr>
                <w:color w:val="000000"/>
                <w:szCs w:val="24"/>
              </w:rPr>
            </w:pPr>
            <w:r w:rsidRPr="00C05FD8">
              <w:rPr>
                <w:color w:val="000000"/>
                <w:szCs w:val="24"/>
              </w:rPr>
              <w:t>Объем среднегодовых затрат</w:t>
            </w:r>
          </w:p>
        </w:tc>
      </w:tr>
      <w:tr w:rsidR="001C75E5" w:rsidRPr="00C05FD8" w:rsidTr="00C26691">
        <w:trPr>
          <w:trHeight w:val="315"/>
          <w:jc w:val="center"/>
        </w:trPr>
        <w:tc>
          <w:tcPr>
            <w:tcW w:w="9969" w:type="dxa"/>
            <w:gridSpan w:val="4"/>
            <w:vAlign w:val="center"/>
          </w:tcPr>
          <w:p w:rsidR="001C75E5" w:rsidRPr="00C05FD8" w:rsidRDefault="001C75E5" w:rsidP="00C26691">
            <w:pPr>
              <w:jc w:val="center"/>
              <w:rPr>
                <w:color w:val="000000"/>
                <w:szCs w:val="24"/>
              </w:rPr>
            </w:pPr>
            <w:r w:rsidRPr="00C05FD8">
              <w:rPr>
                <w:color w:val="000000"/>
                <w:szCs w:val="24"/>
              </w:rPr>
              <w:t>Технологические затраты сетевой воды</w:t>
            </w:r>
          </w:p>
        </w:tc>
      </w:tr>
      <w:tr w:rsidR="001C75E5" w:rsidRPr="00C05FD8" w:rsidTr="00C26691">
        <w:trPr>
          <w:trHeight w:val="685"/>
          <w:jc w:val="center"/>
        </w:trPr>
        <w:tc>
          <w:tcPr>
            <w:tcW w:w="709" w:type="dxa"/>
            <w:vAlign w:val="center"/>
          </w:tcPr>
          <w:p w:rsidR="001C75E5" w:rsidRPr="00C05FD8" w:rsidRDefault="001C75E5" w:rsidP="00C26691">
            <w:pPr>
              <w:suppressAutoHyphens/>
              <w:jc w:val="center"/>
              <w:rPr>
                <w:color w:val="000000"/>
                <w:szCs w:val="24"/>
              </w:rPr>
            </w:pPr>
            <w:r w:rsidRPr="00C05FD8">
              <w:rPr>
                <w:color w:val="000000"/>
                <w:szCs w:val="24"/>
              </w:rPr>
              <w:t>1</w:t>
            </w:r>
          </w:p>
        </w:tc>
        <w:tc>
          <w:tcPr>
            <w:tcW w:w="6206" w:type="dxa"/>
            <w:vAlign w:val="center"/>
          </w:tcPr>
          <w:p w:rsidR="001C75E5" w:rsidRPr="00C05FD8" w:rsidRDefault="001C75E5" w:rsidP="00C26691">
            <w:pPr>
              <w:jc w:val="both"/>
              <w:rPr>
                <w:color w:val="000000"/>
                <w:szCs w:val="24"/>
              </w:rPr>
            </w:pPr>
            <w:r w:rsidRPr="00C05FD8">
              <w:rPr>
                <w:color w:val="000000"/>
                <w:szCs w:val="24"/>
              </w:rPr>
              <w:t xml:space="preserve">Утечки теплоносителя в процессе передачи и регулирования тепловой энергии через неплотности в </w:t>
            </w:r>
            <w:r w:rsidRPr="00C05FD8">
              <w:rPr>
                <w:color w:val="000000"/>
                <w:szCs w:val="24"/>
              </w:rPr>
              <w:lastRenderedPageBreak/>
              <w:t>арматуре и трубопроводах</w:t>
            </w:r>
          </w:p>
        </w:tc>
        <w:tc>
          <w:tcPr>
            <w:tcW w:w="1292" w:type="dxa"/>
            <w:vAlign w:val="center"/>
          </w:tcPr>
          <w:p w:rsidR="001C75E5" w:rsidRPr="00C05FD8" w:rsidRDefault="001C75E5" w:rsidP="00C26691">
            <w:pPr>
              <w:jc w:val="center"/>
              <w:rPr>
                <w:color w:val="000000"/>
                <w:szCs w:val="24"/>
              </w:rPr>
            </w:pPr>
            <w:r w:rsidRPr="00C05FD8">
              <w:rPr>
                <w:color w:val="000000"/>
                <w:szCs w:val="24"/>
              </w:rPr>
              <w:lastRenderedPageBreak/>
              <w:t>м</w:t>
            </w:r>
            <w:r w:rsidRPr="00C05FD8">
              <w:rPr>
                <w:color w:val="000000"/>
                <w:szCs w:val="24"/>
                <w:vertAlign w:val="superscript"/>
              </w:rPr>
              <w:t>3</w:t>
            </w:r>
          </w:p>
        </w:tc>
        <w:tc>
          <w:tcPr>
            <w:tcW w:w="1762" w:type="dxa"/>
            <w:vAlign w:val="center"/>
          </w:tcPr>
          <w:p w:rsidR="001C75E5" w:rsidRPr="00C05FD8" w:rsidRDefault="001C75E5" w:rsidP="00C26691">
            <w:pPr>
              <w:jc w:val="center"/>
              <w:rPr>
                <w:color w:val="000000"/>
                <w:szCs w:val="24"/>
              </w:rPr>
            </w:pPr>
            <w:r w:rsidRPr="00C05FD8">
              <w:rPr>
                <w:color w:val="000000"/>
                <w:szCs w:val="24"/>
              </w:rPr>
              <w:t>93299,91</w:t>
            </w:r>
          </w:p>
        </w:tc>
      </w:tr>
      <w:tr w:rsidR="001C75E5" w:rsidRPr="00C05FD8" w:rsidTr="00C26691">
        <w:trPr>
          <w:trHeight w:val="441"/>
          <w:jc w:val="center"/>
        </w:trPr>
        <w:tc>
          <w:tcPr>
            <w:tcW w:w="709" w:type="dxa"/>
            <w:vAlign w:val="center"/>
          </w:tcPr>
          <w:p w:rsidR="001C75E5" w:rsidRPr="00C05FD8" w:rsidRDefault="001C75E5" w:rsidP="00C26691">
            <w:pPr>
              <w:suppressAutoHyphens/>
              <w:jc w:val="center"/>
              <w:rPr>
                <w:color w:val="000000"/>
                <w:szCs w:val="24"/>
              </w:rPr>
            </w:pPr>
            <w:r w:rsidRPr="00C05FD8">
              <w:rPr>
                <w:color w:val="000000"/>
                <w:szCs w:val="24"/>
              </w:rPr>
              <w:lastRenderedPageBreak/>
              <w:t>2</w:t>
            </w:r>
          </w:p>
        </w:tc>
        <w:tc>
          <w:tcPr>
            <w:tcW w:w="6206" w:type="dxa"/>
            <w:vAlign w:val="center"/>
          </w:tcPr>
          <w:p w:rsidR="001C75E5" w:rsidRPr="00C05FD8" w:rsidRDefault="001C75E5" w:rsidP="00C26691">
            <w:pPr>
              <w:jc w:val="both"/>
              <w:rPr>
                <w:color w:val="000000"/>
                <w:szCs w:val="24"/>
              </w:rPr>
            </w:pPr>
            <w:r w:rsidRPr="00C05FD8">
              <w:rPr>
                <w:color w:val="000000"/>
                <w:szCs w:val="24"/>
              </w:rPr>
              <w:t xml:space="preserve">Потери теплоносителя при проведении плановых эксплуатационных испытаний тепловых сетей </w:t>
            </w:r>
          </w:p>
        </w:tc>
        <w:tc>
          <w:tcPr>
            <w:tcW w:w="1292" w:type="dxa"/>
            <w:vAlign w:val="center"/>
          </w:tcPr>
          <w:p w:rsidR="001C75E5" w:rsidRPr="00C05FD8" w:rsidRDefault="001C75E5" w:rsidP="00C26691">
            <w:pPr>
              <w:jc w:val="center"/>
              <w:rPr>
                <w:color w:val="000000"/>
                <w:szCs w:val="24"/>
              </w:rPr>
            </w:pPr>
            <w:r w:rsidRPr="00C05FD8">
              <w:rPr>
                <w:color w:val="000000"/>
                <w:szCs w:val="24"/>
              </w:rPr>
              <w:t>м</w:t>
            </w:r>
            <w:r w:rsidRPr="00C05FD8">
              <w:rPr>
                <w:color w:val="000000"/>
                <w:szCs w:val="24"/>
                <w:vertAlign w:val="superscript"/>
              </w:rPr>
              <w:t>3</w:t>
            </w:r>
          </w:p>
        </w:tc>
        <w:tc>
          <w:tcPr>
            <w:tcW w:w="1762" w:type="dxa"/>
            <w:vAlign w:val="center"/>
          </w:tcPr>
          <w:p w:rsidR="001C75E5" w:rsidRPr="00C05FD8" w:rsidRDefault="001C75E5" w:rsidP="00C26691">
            <w:pPr>
              <w:jc w:val="center"/>
              <w:rPr>
                <w:color w:val="000000"/>
                <w:szCs w:val="24"/>
              </w:rPr>
            </w:pPr>
            <w:r w:rsidRPr="00C05FD8">
              <w:rPr>
                <w:color w:val="000000"/>
                <w:szCs w:val="24"/>
              </w:rPr>
              <w:t>_</w:t>
            </w:r>
          </w:p>
        </w:tc>
      </w:tr>
      <w:tr w:rsidR="001C75E5" w:rsidRPr="00C05FD8" w:rsidTr="00C26691">
        <w:trPr>
          <w:trHeight w:val="643"/>
          <w:jc w:val="center"/>
        </w:trPr>
        <w:tc>
          <w:tcPr>
            <w:tcW w:w="709" w:type="dxa"/>
            <w:vAlign w:val="center"/>
          </w:tcPr>
          <w:p w:rsidR="001C75E5" w:rsidRPr="00C05FD8" w:rsidRDefault="001C75E5" w:rsidP="00C26691">
            <w:pPr>
              <w:suppressAutoHyphens/>
              <w:jc w:val="center"/>
              <w:rPr>
                <w:color w:val="000000"/>
                <w:szCs w:val="24"/>
              </w:rPr>
            </w:pPr>
            <w:r w:rsidRPr="00C05FD8">
              <w:rPr>
                <w:color w:val="000000"/>
                <w:szCs w:val="24"/>
              </w:rPr>
              <w:t>3</w:t>
            </w:r>
          </w:p>
        </w:tc>
        <w:tc>
          <w:tcPr>
            <w:tcW w:w="6206" w:type="dxa"/>
            <w:vAlign w:val="center"/>
          </w:tcPr>
          <w:p w:rsidR="001C75E5" w:rsidRPr="00C05FD8" w:rsidRDefault="001C75E5" w:rsidP="00C26691">
            <w:pPr>
              <w:jc w:val="both"/>
              <w:rPr>
                <w:color w:val="000000"/>
                <w:szCs w:val="24"/>
              </w:rPr>
            </w:pPr>
            <w:r w:rsidRPr="00C05FD8">
              <w:rPr>
                <w:color w:val="000000"/>
                <w:szCs w:val="24"/>
              </w:rPr>
              <w:t>Заполнение трубопроводов теплосетей перед пуском после плановых ремонтов тепловых сетей (1,5–кратная емкость теплосетей)</w:t>
            </w:r>
          </w:p>
        </w:tc>
        <w:tc>
          <w:tcPr>
            <w:tcW w:w="1292" w:type="dxa"/>
            <w:vAlign w:val="center"/>
          </w:tcPr>
          <w:p w:rsidR="001C75E5" w:rsidRPr="00C05FD8" w:rsidRDefault="001C75E5" w:rsidP="00C26691">
            <w:pPr>
              <w:jc w:val="center"/>
              <w:rPr>
                <w:color w:val="000000"/>
                <w:szCs w:val="24"/>
              </w:rPr>
            </w:pPr>
            <w:r w:rsidRPr="00C05FD8">
              <w:rPr>
                <w:color w:val="000000"/>
                <w:szCs w:val="24"/>
              </w:rPr>
              <w:t>м</w:t>
            </w:r>
            <w:r w:rsidRPr="00C05FD8">
              <w:rPr>
                <w:color w:val="000000"/>
                <w:szCs w:val="24"/>
                <w:vertAlign w:val="superscript"/>
              </w:rPr>
              <w:t>3</w:t>
            </w:r>
          </w:p>
        </w:tc>
        <w:tc>
          <w:tcPr>
            <w:tcW w:w="1762" w:type="dxa"/>
            <w:vAlign w:val="center"/>
          </w:tcPr>
          <w:p w:rsidR="001C75E5" w:rsidRPr="00C05FD8" w:rsidRDefault="001C75E5" w:rsidP="00C26691">
            <w:pPr>
              <w:jc w:val="center"/>
              <w:rPr>
                <w:color w:val="000000"/>
                <w:szCs w:val="24"/>
              </w:rPr>
            </w:pPr>
            <w:r w:rsidRPr="00C05FD8">
              <w:rPr>
                <w:color w:val="000000"/>
                <w:szCs w:val="24"/>
              </w:rPr>
              <w:t>3700,09</w:t>
            </w:r>
          </w:p>
        </w:tc>
      </w:tr>
      <w:tr w:rsidR="001C75E5" w:rsidRPr="00C05FD8" w:rsidTr="00C26691">
        <w:trPr>
          <w:trHeight w:val="137"/>
          <w:jc w:val="center"/>
        </w:trPr>
        <w:tc>
          <w:tcPr>
            <w:tcW w:w="709" w:type="dxa"/>
            <w:vAlign w:val="center"/>
          </w:tcPr>
          <w:p w:rsidR="001C75E5" w:rsidRPr="00C05FD8" w:rsidRDefault="001C75E5" w:rsidP="00C26691">
            <w:pPr>
              <w:suppressAutoHyphens/>
              <w:jc w:val="center"/>
              <w:rPr>
                <w:color w:val="000000"/>
                <w:szCs w:val="24"/>
              </w:rPr>
            </w:pPr>
          </w:p>
        </w:tc>
        <w:tc>
          <w:tcPr>
            <w:tcW w:w="6206" w:type="dxa"/>
            <w:vAlign w:val="center"/>
          </w:tcPr>
          <w:p w:rsidR="001C75E5" w:rsidRPr="00C05FD8" w:rsidRDefault="001C75E5" w:rsidP="00C26691">
            <w:pPr>
              <w:jc w:val="both"/>
              <w:rPr>
                <w:color w:val="000000"/>
                <w:szCs w:val="24"/>
              </w:rPr>
            </w:pPr>
            <w:r w:rsidRPr="00C05FD8">
              <w:rPr>
                <w:color w:val="000000"/>
                <w:szCs w:val="24"/>
              </w:rPr>
              <w:t>ИТОГО</w:t>
            </w:r>
          </w:p>
        </w:tc>
        <w:tc>
          <w:tcPr>
            <w:tcW w:w="1292" w:type="dxa"/>
            <w:vAlign w:val="center"/>
          </w:tcPr>
          <w:p w:rsidR="001C75E5" w:rsidRPr="00C05FD8" w:rsidRDefault="001C75E5" w:rsidP="00C26691">
            <w:pPr>
              <w:jc w:val="center"/>
              <w:rPr>
                <w:color w:val="000000"/>
                <w:szCs w:val="24"/>
              </w:rPr>
            </w:pPr>
          </w:p>
        </w:tc>
        <w:tc>
          <w:tcPr>
            <w:tcW w:w="1762" w:type="dxa"/>
            <w:vAlign w:val="center"/>
          </w:tcPr>
          <w:p w:rsidR="001C75E5" w:rsidRPr="00C05FD8" w:rsidRDefault="001C75E5" w:rsidP="00C26691">
            <w:pPr>
              <w:jc w:val="center"/>
              <w:rPr>
                <w:color w:val="000000"/>
                <w:szCs w:val="24"/>
              </w:rPr>
            </w:pPr>
            <w:r w:rsidRPr="00C05FD8">
              <w:rPr>
                <w:color w:val="000000"/>
                <w:szCs w:val="24"/>
              </w:rPr>
              <w:t>97000</w:t>
            </w:r>
          </w:p>
        </w:tc>
      </w:tr>
      <w:tr w:rsidR="001C75E5" w:rsidRPr="00C05FD8" w:rsidTr="00C26691">
        <w:trPr>
          <w:trHeight w:val="315"/>
          <w:jc w:val="center"/>
        </w:trPr>
        <w:tc>
          <w:tcPr>
            <w:tcW w:w="9969" w:type="dxa"/>
            <w:gridSpan w:val="4"/>
            <w:vAlign w:val="center"/>
          </w:tcPr>
          <w:p w:rsidR="001C75E5" w:rsidRPr="00C05FD8" w:rsidRDefault="001C75E5" w:rsidP="00C26691">
            <w:pPr>
              <w:jc w:val="center"/>
              <w:rPr>
                <w:color w:val="000000"/>
                <w:szCs w:val="24"/>
              </w:rPr>
            </w:pPr>
            <w:r w:rsidRPr="00C05FD8">
              <w:rPr>
                <w:color w:val="000000"/>
                <w:szCs w:val="24"/>
              </w:rPr>
              <w:t>Технологические потери при передаче тепловой энергии</w:t>
            </w:r>
          </w:p>
        </w:tc>
      </w:tr>
      <w:tr w:rsidR="001C75E5" w:rsidRPr="00C05FD8" w:rsidTr="00C26691">
        <w:trPr>
          <w:trHeight w:val="415"/>
          <w:jc w:val="center"/>
        </w:trPr>
        <w:tc>
          <w:tcPr>
            <w:tcW w:w="709" w:type="dxa"/>
            <w:vAlign w:val="center"/>
          </w:tcPr>
          <w:p w:rsidR="001C75E5" w:rsidRPr="00C05FD8" w:rsidRDefault="001C75E5" w:rsidP="00C26691">
            <w:pPr>
              <w:jc w:val="center"/>
              <w:rPr>
                <w:color w:val="000000"/>
                <w:szCs w:val="24"/>
              </w:rPr>
            </w:pPr>
            <w:r w:rsidRPr="00C05FD8">
              <w:rPr>
                <w:color w:val="000000"/>
                <w:szCs w:val="24"/>
              </w:rPr>
              <w:t>1</w:t>
            </w:r>
          </w:p>
        </w:tc>
        <w:tc>
          <w:tcPr>
            <w:tcW w:w="6206" w:type="dxa"/>
            <w:vAlign w:val="center"/>
          </w:tcPr>
          <w:p w:rsidR="001C75E5" w:rsidRPr="00C05FD8" w:rsidRDefault="001C75E5" w:rsidP="00C26691">
            <w:pPr>
              <w:rPr>
                <w:color w:val="000000"/>
                <w:szCs w:val="24"/>
              </w:rPr>
            </w:pPr>
            <w:r w:rsidRPr="00C05FD8">
              <w:rPr>
                <w:color w:val="000000"/>
                <w:szCs w:val="24"/>
              </w:rPr>
              <w:t>Нормативные тепловые потери с утечкой теплоносителя</w:t>
            </w:r>
          </w:p>
        </w:tc>
        <w:tc>
          <w:tcPr>
            <w:tcW w:w="1292" w:type="dxa"/>
            <w:vAlign w:val="center"/>
          </w:tcPr>
          <w:p w:rsidR="001C75E5" w:rsidRPr="00C05FD8" w:rsidRDefault="001C75E5" w:rsidP="00C26691">
            <w:pPr>
              <w:jc w:val="center"/>
              <w:rPr>
                <w:color w:val="000000"/>
                <w:szCs w:val="24"/>
              </w:rPr>
            </w:pPr>
            <w:r w:rsidRPr="00C05FD8">
              <w:rPr>
                <w:color w:val="000000"/>
                <w:szCs w:val="24"/>
              </w:rPr>
              <w:t>Гкал</w:t>
            </w:r>
          </w:p>
        </w:tc>
        <w:tc>
          <w:tcPr>
            <w:tcW w:w="1762" w:type="dxa"/>
            <w:vAlign w:val="center"/>
          </w:tcPr>
          <w:p w:rsidR="001C75E5" w:rsidRPr="00C05FD8" w:rsidRDefault="001C75E5" w:rsidP="00C26691">
            <w:pPr>
              <w:jc w:val="center"/>
              <w:rPr>
                <w:color w:val="000000"/>
                <w:szCs w:val="24"/>
              </w:rPr>
            </w:pPr>
            <w:r w:rsidRPr="00C05FD8">
              <w:rPr>
                <w:color w:val="000000"/>
                <w:szCs w:val="24"/>
              </w:rPr>
              <w:t>32671,5</w:t>
            </w:r>
          </w:p>
        </w:tc>
      </w:tr>
      <w:tr w:rsidR="001C75E5" w:rsidRPr="00C05FD8" w:rsidTr="00C26691">
        <w:trPr>
          <w:trHeight w:val="754"/>
          <w:jc w:val="center"/>
        </w:trPr>
        <w:tc>
          <w:tcPr>
            <w:tcW w:w="709" w:type="dxa"/>
            <w:vAlign w:val="center"/>
          </w:tcPr>
          <w:p w:rsidR="001C75E5" w:rsidRPr="00C05FD8" w:rsidRDefault="001C75E5" w:rsidP="00C26691">
            <w:pPr>
              <w:jc w:val="center"/>
              <w:rPr>
                <w:color w:val="000000"/>
                <w:szCs w:val="24"/>
              </w:rPr>
            </w:pPr>
            <w:r w:rsidRPr="00C05FD8">
              <w:rPr>
                <w:color w:val="000000"/>
                <w:szCs w:val="24"/>
              </w:rPr>
              <w:t>2</w:t>
            </w:r>
          </w:p>
        </w:tc>
        <w:tc>
          <w:tcPr>
            <w:tcW w:w="6206" w:type="dxa"/>
            <w:vAlign w:val="center"/>
          </w:tcPr>
          <w:p w:rsidR="001C75E5" w:rsidRPr="00C05FD8" w:rsidRDefault="001C75E5" w:rsidP="00C26691">
            <w:pPr>
              <w:rPr>
                <w:color w:val="000000"/>
                <w:szCs w:val="24"/>
              </w:rPr>
            </w:pPr>
            <w:r w:rsidRPr="00C05FD8">
              <w:rPr>
                <w:color w:val="000000"/>
                <w:szCs w:val="24"/>
              </w:rPr>
              <w:t>Нормативные технологические затраты тепловой энергии на заполнение трубопроводов после проведения плановых ремонтов тепловых сетей</w:t>
            </w:r>
          </w:p>
        </w:tc>
        <w:tc>
          <w:tcPr>
            <w:tcW w:w="1292" w:type="dxa"/>
            <w:vAlign w:val="center"/>
          </w:tcPr>
          <w:p w:rsidR="001C75E5" w:rsidRPr="00C05FD8" w:rsidRDefault="001C75E5" w:rsidP="00C26691">
            <w:pPr>
              <w:jc w:val="center"/>
              <w:rPr>
                <w:color w:val="000000"/>
                <w:szCs w:val="24"/>
              </w:rPr>
            </w:pPr>
            <w:r w:rsidRPr="00C05FD8">
              <w:rPr>
                <w:color w:val="000000"/>
                <w:szCs w:val="24"/>
              </w:rPr>
              <w:t>Гкал</w:t>
            </w:r>
          </w:p>
        </w:tc>
        <w:tc>
          <w:tcPr>
            <w:tcW w:w="1762" w:type="dxa"/>
            <w:vAlign w:val="center"/>
          </w:tcPr>
          <w:p w:rsidR="001C75E5" w:rsidRPr="00C05FD8" w:rsidRDefault="001C75E5" w:rsidP="00C26691">
            <w:pPr>
              <w:jc w:val="center"/>
              <w:rPr>
                <w:color w:val="000000"/>
                <w:szCs w:val="24"/>
              </w:rPr>
            </w:pPr>
            <w:r w:rsidRPr="00C05FD8">
              <w:rPr>
                <w:color w:val="000000"/>
                <w:szCs w:val="24"/>
              </w:rPr>
              <w:t>245,5</w:t>
            </w:r>
          </w:p>
        </w:tc>
      </w:tr>
      <w:tr w:rsidR="001C75E5" w:rsidRPr="00C05FD8" w:rsidTr="00C26691">
        <w:trPr>
          <w:trHeight w:val="675"/>
          <w:jc w:val="center"/>
        </w:trPr>
        <w:tc>
          <w:tcPr>
            <w:tcW w:w="709" w:type="dxa"/>
            <w:vAlign w:val="center"/>
          </w:tcPr>
          <w:p w:rsidR="001C75E5" w:rsidRPr="00C05FD8" w:rsidRDefault="001C75E5" w:rsidP="00C26691">
            <w:pPr>
              <w:jc w:val="center"/>
              <w:rPr>
                <w:color w:val="000000"/>
                <w:szCs w:val="24"/>
              </w:rPr>
            </w:pPr>
            <w:r w:rsidRPr="00C05FD8">
              <w:rPr>
                <w:color w:val="000000"/>
                <w:szCs w:val="24"/>
              </w:rPr>
              <w:t>3</w:t>
            </w:r>
          </w:p>
        </w:tc>
        <w:tc>
          <w:tcPr>
            <w:tcW w:w="6206" w:type="dxa"/>
            <w:vAlign w:val="center"/>
          </w:tcPr>
          <w:p w:rsidR="001C75E5" w:rsidRPr="00C05FD8" w:rsidRDefault="001C75E5" w:rsidP="00C26691">
            <w:pPr>
              <w:rPr>
                <w:color w:val="000000"/>
                <w:szCs w:val="24"/>
              </w:rPr>
            </w:pPr>
            <w:r w:rsidRPr="00C05FD8">
              <w:rPr>
                <w:color w:val="000000"/>
                <w:szCs w:val="24"/>
              </w:rPr>
              <w:t>Норматив затрат тепловой энергии на проведение плановых эксплуатационных испытаний</w:t>
            </w:r>
          </w:p>
        </w:tc>
        <w:tc>
          <w:tcPr>
            <w:tcW w:w="1292" w:type="dxa"/>
            <w:vAlign w:val="center"/>
          </w:tcPr>
          <w:p w:rsidR="001C75E5" w:rsidRPr="00C05FD8" w:rsidRDefault="001C75E5" w:rsidP="00C26691">
            <w:pPr>
              <w:jc w:val="center"/>
              <w:rPr>
                <w:color w:val="000000"/>
                <w:szCs w:val="24"/>
              </w:rPr>
            </w:pPr>
            <w:r w:rsidRPr="00C05FD8">
              <w:rPr>
                <w:color w:val="000000"/>
                <w:szCs w:val="24"/>
              </w:rPr>
              <w:t>Гкал/ м3</w:t>
            </w:r>
          </w:p>
        </w:tc>
        <w:tc>
          <w:tcPr>
            <w:tcW w:w="1762" w:type="dxa"/>
            <w:vAlign w:val="center"/>
          </w:tcPr>
          <w:p w:rsidR="001C75E5" w:rsidRPr="00C05FD8" w:rsidRDefault="001C75E5" w:rsidP="00C26691">
            <w:pPr>
              <w:jc w:val="center"/>
              <w:rPr>
                <w:color w:val="000000"/>
                <w:szCs w:val="24"/>
              </w:rPr>
            </w:pPr>
          </w:p>
        </w:tc>
      </w:tr>
      <w:tr w:rsidR="001C75E5" w:rsidRPr="00C05FD8" w:rsidTr="00C26691">
        <w:trPr>
          <w:trHeight w:val="366"/>
          <w:jc w:val="center"/>
        </w:trPr>
        <w:tc>
          <w:tcPr>
            <w:tcW w:w="709" w:type="dxa"/>
            <w:vAlign w:val="center"/>
          </w:tcPr>
          <w:p w:rsidR="001C75E5" w:rsidRPr="00C05FD8" w:rsidRDefault="001C75E5" w:rsidP="00C26691">
            <w:pPr>
              <w:jc w:val="center"/>
              <w:rPr>
                <w:color w:val="000000"/>
                <w:szCs w:val="24"/>
              </w:rPr>
            </w:pPr>
          </w:p>
        </w:tc>
        <w:tc>
          <w:tcPr>
            <w:tcW w:w="6206" w:type="dxa"/>
            <w:vAlign w:val="center"/>
          </w:tcPr>
          <w:p w:rsidR="001C75E5" w:rsidRPr="00C05FD8" w:rsidRDefault="001C75E5" w:rsidP="00C26691">
            <w:pPr>
              <w:jc w:val="center"/>
              <w:rPr>
                <w:color w:val="000000"/>
                <w:szCs w:val="24"/>
              </w:rPr>
            </w:pPr>
            <w:r w:rsidRPr="00C05FD8">
              <w:rPr>
                <w:color w:val="000000"/>
                <w:szCs w:val="24"/>
              </w:rPr>
              <w:t>ВСЕГО:</w:t>
            </w:r>
          </w:p>
        </w:tc>
        <w:tc>
          <w:tcPr>
            <w:tcW w:w="1292" w:type="dxa"/>
            <w:vAlign w:val="center"/>
          </w:tcPr>
          <w:p w:rsidR="001C75E5" w:rsidRPr="00C05FD8" w:rsidRDefault="001C75E5" w:rsidP="00C26691">
            <w:pPr>
              <w:jc w:val="center"/>
              <w:rPr>
                <w:color w:val="000000"/>
                <w:szCs w:val="24"/>
              </w:rPr>
            </w:pPr>
            <w:r w:rsidRPr="00C05FD8">
              <w:rPr>
                <w:color w:val="000000"/>
                <w:szCs w:val="24"/>
              </w:rPr>
              <w:t>Гкал</w:t>
            </w:r>
          </w:p>
        </w:tc>
        <w:tc>
          <w:tcPr>
            <w:tcW w:w="1762" w:type="dxa"/>
            <w:vAlign w:val="center"/>
          </w:tcPr>
          <w:p w:rsidR="001C75E5" w:rsidRPr="00C05FD8" w:rsidRDefault="001C75E5" w:rsidP="00C26691">
            <w:pPr>
              <w:jc w:val="center"/>
              <w:rPr>
                <w:color w:val="000000"/>
                <w:szCs w:val="24"/>
              </w:rPr>
            </w:pPr>
            <w:r w:rsidRPr="00C05FD8">
              <w:rPr>
                <w:color w:val="000000"/>
                <w:szCs w:val="24"/>
              </w:rPr>
              <w:t>32917</w:t>
            </w:r>
          </w:p>
        </w:tc>
      </w:tr>
    </w:tbl>
    <w:p w:rsidR="001C75E5" w:rsidRPr="00C05FD8" w:rsidRDefault="001C75E5" w:rsidP="001C75E5">
      <w:pPr>
        <w:shd w:val="clear" w:color="auto" w:fill="FFFFFF"/>
        <w:spacing w:after="300"/>
        <w:jc w:val="both"/>
        <w:textAlignment w:val="baseline"/>
        <w:rPr>
          <w:b/>
          <w:color w:val="000000"/>
          <w:szCs w:val="24"/>
        </w:rPr>
      </w:pPr>
    </w:p>
    <w:p w:rsidR="001C75E5" w:rsidRPr="00C05FD8" w:rsidRDefault="001C75E5" w:rsidP="001C75E5">
      <w:pPr>
        <w:shd w:val="clear" w:color="auto" w:fill="FFFFFF"/>
        <w:spacing w:after="300"/>
        <w:jc w:val="both"/>
        <w:textAlignment w:val="baseline"/>
        <w:rPr>
          <w:b/>
          <w:color w:val="000000"/>
          <w:szCs w:val="24"/>
        </w:rPr>
      </w:pPr>
      <w:proofErr w:type="gramStart"/>
      <w:r w:rsidRPr="00C05FD8">
        <w:rPr>
          <w:b/>
          <w:color w:val="000000"/>
          <w:szCs w:val="24"/>
        </w:rPr>
        <w:t>3.10.Оценка фактических потерь тепловой энергии и теплоносителя при передаче тепловой энергии и теплоносителя по тепловым сетям за последние 5 лет</w:t>
      </w:r>
      <w:bookmarkStart w:id="36" w:name="l250"/>
      <w:bookmarkEnd w:id="36"/>
      <w:proofErr w:type="gramEnd"/>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4457"/>
        <w:gridCol w:w="1276"/>
        <w:gridCol w:w="1660"/>
        <w:gridCol w:w="1821"/>
      </w:tblGrid>
      <w:tr w:rsidR="001C75E5" w:rsidRPr="00C05FD8" w:rsidTr="00C26691">
        <w:trPr>
          <w:trHeight w:val="653"/>
          <w:jc w:val="center"/>
        </w:trPr>
        <w:tc>
          <w:tcPr>
            <w:tcW w:w="9863" w:type="dxa"/>
            <w:gridSpan w:val="5"/>
            <w:shd w:val="clear" w:color="auto" w:fill="auto"/>
            <w:vAlign w:val="center"/>
            <w:hideMark/>
          </w:tcPr>
          <w:p w:rsidR="001C75E5" w:rsidRPr="00C05FD8" w:rsidRDefault="001C75E5" w:rsidP="00C26691">
            <w:pPr>
              <w:rPr>
                <w:b/>
                <w:bCs/>
                <w:color w:val="000000"/>
                <w:szCs w:val="24"/>
              </w:rPr>
            </w:pPr>
            <w:r w:rsidRPr="00C05FD8">
              <w:rPr>
                <w:b/>
                <w:bCs/>
                <w:color w:val="000000"/>
                <w:szCs w:val="24"/>
              </w:rPr>
              <w:t xml:space="preserve">Таблица 3.20. Данные по плановым и фактическим тепловым потерям в сетях МУП </w:t>
            </w:r>
            <w:r w:rsidRPr="00C05FD8">
              <w:rPr>
                <w:b/>
                <w:szCs w:val="24"/>
              </w:rPr>
              <w:t>«ГТС</w:t>
            </w:r>
            <w:r w:rsidRPr="00C05FD8">
              <w:rPr>
                <w:szCs w:val="24"/>
              </w:rPr>
              <w:t xml:space="preserve">» </w:t>
            </w:r>
            <w:r w:rsidRPr="00C05FD8">
              <w:rPr>
                <w:b/>
                <w:bCs/>
                <w:color w:val="000000"/>
                <w:szCs w:val="24"/>
              </w:rPr>
              <w:t xml:space="preserve"> за период 2019-2023 </w:t>
            </w:r>
            <w:proofErr w:type="gramStart"/>
            <w:r w:rsidRPr="00C05FD8">
              <w:rPr>
                <w:b/>
                <w:bCs/>
                <w:color w:val="000000"/>
                <w:szCs w:val="24"/>
              </w:rPr>
              <w:t>гг</w:t>
            </w:r>
            <w:proofErr w:type="gramEnd"/>
          </w:p>
        </w:tc>
      </w:tr>
      <w:tr w:rsidR="001C75E5" w:rsidRPr="00C05FD8" w:rsidTr="00C26691">
        <w:trPr>
          <w:trHeight w:val="615"/>
          <w:jc w:val="center"/>
        </w:trPr>
        <w:tc>
          <w:tcPr>
            <w:tcW w:w="649" w:type="dxa"/>
            <w:shd w:val="clear" w:color="auto" w:fill="auto"/>
            <w:vAlign w:val="center"/>
            <w:hideMark/>
          </w:tcPr>
          <w:p w:rsidR="001C75E5" w:rsidRPr="00C05FD8" w:rsidRDefault="001C75E5" w:rsidP="00C26691">
            <w:pPr>
              <w:rPr>
                <w:color w:val="000000"/>
                <w:szCs w:val="24"/>
              </w:rPr>
            </w:pPr>
            <w:r w:rsidRPr="00C05FD8">
              <w:rPr>
                <w:color w:val="000000"/>
                <w:szCs w:val="24"/>
              </w:rPr>
              <w:t>№</w:t>
            </w:r>
          </w:p>
        </w:tc>
        <w:tc>
          <w:tcPr>
            <w:tcW w:w="4678" w:type="dxa"/>
            <w:shd w:val="clear" w:color="auto" w:fill="auto"/>
            <w:vAlign w:val="center"/>
            <w:hideMark/>
          </w:tcPr>
          <w:p w:rsidR="001C75E5" w:rsidRPr="00C05FD8" w:rsidRDefault="001C75E5" w:rsidP="00C26691">
            <w:pPr>
              <w:rPr>
                <w:color w:val="000000"/>
                <w:szCs w:val="24"/>
              </w:rPr>
            </w:pPr>
            <w:r w:rsidRPr="00C05FD8">
              <w:rPr>
                <w:color w:val="000000"/>
                <w:szCs w:val="24"/>
              </w:rPr>
              <w:t>Показатели</w:t>
            </w:r>
          </w:p>
        </w:tc>
        <w:tc>
          <w:tcPr>
            <w:tcW w:w="127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План</w:t>
            </w:r>
          </w:p>
        </w:tc>
        <w:tc>
          <w:tcPr>
            <w:tcW w:w="166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факт</w:t>
            </w:r>
          </w:p>
        </w:tc>
        <w:tc>
          <w:tcPr>
            <w:tcW w:w="160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Сверхплановые потери</w:t>
            </w:r>
          </w:p>
        </w:tc>
      </w:tr>
      <w:tr w:rsidR="001C75E5" w:rsidRPr="00C05FD8" w:rsidTr="00C26691">
        <w:trPr>
          <w:trHeight w:val="615"/>
          <w:jc w:val="center"/>
        </w:trPr>
        <w:tc>
          <w:tcPr>
            <w:tcW w:w="649" w:type="dxa"/>
            <w:shd w:val="clear" w:color="auto" w:fill="auto"/>
            <w:vAlign w:val="center"/>
            <w:hideMark/>
          </w:tcPr>
          <w:p w:rsidR="001C75E5" w:rsidRPr="00C05FD8" w:rsidRDefault="001C75E5" w:rsidP="00C26691">
            <w:pPr>
              <w:rPr>
                <w:color w:val="000000"/>
                <w:szCs w:val="24"/>
              </w:rPr>
            </w:pPr>
            <w:r w:rsidRPr="00C05FD8">
              <w:rPr>
                <w:color w:val="000000"/>
                <w:szCs w:val="24"/>
              </w:rPr>
              <w:t>1</w:t>
            </w:r>
          </w:p>
        </w:tc>
        <w:tc>
          <w:tcPr>
            <w:tcW w:w="4678" w:type="dxa"/>
            <w:shd w:val="clear" w:color="auto" w:fill="auto"/>
            <w:vAlign w:val="center"/>
            <w:hideMark/>
          </w:tcPr>
          <w:p w:rsidR="001C75E5" w:rsidRPr="00C05FD8" w:rsidRDefault="001C75E5" w:rsidP="00C26691">
            <w:pPr>
              <w:rPr>
                <w:color w:val="000000"/>
                <w:szCs w:val="24"/>
              </w:rPr>
            </w:pPr>
            <w:r w:rsidRPr="00C05FD8">
              <w:rPr>
                <w:color w:val="000000"/>
                <w:szCs w:val="24"/>
              </w:rPr>
              <w:t>Итоговые потери за 2019год, Гкал</w:t>
            </w:r>
          </w:p>
        </w:tc>
        <w:tc>
          <w:tcPr>
            <w:tcW w:w="127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32917</w:t>
            </w:r>
          </w:p>
        </w:tc>
        <w:tc>
          <w:tcPr>
            <w:tcW w:w="166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34294,89</w:t>
            </w:r>
          </w:p>
        </w:tc>
        <w:tc>
          <w:tcPr>
            <w:tcW w:w="160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1377,89</w:t>
            </w:r>
          </w:p>
        </w:tc>
      </w:tr>
      <w:tr w:rsidR="001C75E5" w:rsidRPr="00C05FD8" w:rsidTr="00C26691">
        <w:trPr>
          <w:trHeight w:val="615"/>
          <w:jc w:val="center"/>
        </w:trPr>
        <w:tc>
          <w:tcPr>
            <w:tcW w:w="649" w:type="dxa"/>
            <w:shd w:val="clear" w:color="auto" w:fill="auto"/>
            <w:vAlign w:val="center"/>
            <w:hideMark/>
          </w:tcPr>
          <w:p w:rsidR="001C75E5" w:rsidRPr="00C05FD8" w:rsidRDefault="001C75E5" w:rsidP="00C26691">
            <w:pPr>
              <w:rPr>
                <w:color w:val="000000"/>
                <w:szCs w:val="24"/>
              </w:rPr>
            </w:pPr>
            <w:r w:rsidRPr="00C05FD8">
              <w:rPr>
                <w:color w:val="000000"/>
                <w:szCs w:val="24"/>
              </w:rPr>
              <w:t>2</w:t>
            </w:r>
          </w:p>
        </w:tc>
        <w:tc>
          <w:tcPr>
            <w:tcW w:w="4678" w:type="dxa"/>
            <w:shd w:val="clear" w:color="auto" w:fill="auto"/>
            <w:vAlign w:val="center"/>
            <w:hideMark/>
          </w:tcPr>
          <w:p w:rsidR="001C75E5" w:rsidRPr="00C05FD8" w:rsidRDefault="001C75E5" w:rsidP="00C26691">
            <w:pPr>
              <w:rPr>
                <w:color w:val="000000"/>
                <w:szCs w:val="24"/>
              </w:rPr>
            </w:pPr>
            <w:r w:rsidRPr="00C05FD8">
              <w:rPr>
                <w:color w:val="000000"/>
                <w:szCs w:val="24"/>
              </w:rPr>
              <w:t>Итоговые потери за 2020год, Гкал</w:t>
            </w:r>
          </w:p>
        </w:tc>
        <w:tc>
          <w:tcPr>
            <w:tcW w:w="127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32917</w:t>
            </w:r>
          </w:p>
        </w:tc>
        <w:tc>
          <w:tcPr>
            <w:tcW w:w="166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34517,56</w:t>
            </w:r>
          </w:p>
        </w:tc>
        <w:tc>
          <w:tcPr>
            <w:tcW w:w="1600"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1600,56</w:t>
            </w:r>
          </w:p>
        </w:tc>
      </w:tr>
      <w:tr w:rsidR="001C75E5" w:rsidRPr="00C05FD8" w:rsidTr="00C26691">
        <w:trPr>
          <w:trHeight w:val="615"/>
          <w:jc w:val="center"/>
        </w:trPr>
        <w:tc>
          <w:tcPr>
            <w:tcW w:w="649" w:type="dxa"/>
            <w:shd w:val="clear" w:color="auto" w:fill="auto"/>
            <w:vAlign w:val="center"/>
            <w:hideMark/>
          </w:tcPr>
          <w:p w:rsidR="001C75E5" w:rsidRPr="00C05FD8" w:rsidRDefault="001C75E5" w:rsidP="00C26691">
            <w:pPr>
              <w:rPr>
                <w:color w:val="000000"/>
                <w:szCs w:val="24"/>
              </w:rPr>
            </w:pPr>
            <w:r w:rsidRPr="00C05FD8">
              <w:rPr>
                <w:color w:val="000000"/>
                <w:szCs w:val="24"/>
              </w:rPr>
              <w:t>3</w:t>
            </w:r>
          </w:p>
        </w:tc>
        <w:tc>
          <w:tcPr>
            <w:tcW w:w="4678" w:type="dxa"/>
            <w:shd w:val="clear" w:color="auto" w:fill="auto"/>
            <w:vAlign w:val="center"/>
            <w:hideMark/>
          </w:tcPr>
          <w:p w:rsidR="001C75E5" w:rsidRPr="00C05FD8" w:rsidRDefault="001C75E5" w:rsidP="00C26691">
            <w:pPr>
              <w:rPr>
                <w:color w:val="000000"/>
                <w:szCs w:val="24"/>
              </w:rPr>
            </w:pPr>
            <w:r w:rsidRPr="00C05FD8">
              <w:rPr>
                <w:color w:val="000000"/>
                <w:szCs w:val="24"/>
              </w:rPr>
              <w:t>Итоговые потери за 2021год, Гкал</w:t>
            </w:r>
          </w:p>
        </w:tc>
        <w:tc>
          <w:tcPr>
            <w:tcW w:w="127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32917</w:t>
            </w:r>
          </w:p>
        </w:tc>
        <w:tc>
          <w:tcPr>
            <w:tcW w:w="166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34105,63</w:t>
            </w:r>
          </w:p>
        </w:tc>
        <w:tc>
          <w:tcPr>
            <w:tcW w:w="1600"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1188,63</w:t>
            </w:r>
          </w:p>
        </w:tc>
      </w:tr>
      <w:tr w:rsidR="001C75E5" w:rsidRPr="00C05FD8" w:rsidTr="00C26691">
        <w:trPr>
          <w:trHeight w:val="615"/>
          <w:jc w:val="center"/>
        </w:trPr>
        <w:tc>
          <w:tcPr>
            <w:tcW w:w="649" w:type="dxa"/>
            <w:shd w:val="clear" w:color="auto" w:fill="auto"/>
            <w:vAlign w:val="center"/>
            <w:hideMark/>
          </w:tcPr>
          <w:p w:rsidR="001C75E5" w:rsidRPr="00C05FD8" w:rsidRDefault="001C75E5" w:rsidP="00C26691">
            <w:pPr>
              <w:rPr>
                <w:color w:val="000000"/>
                <w:szCs w:val="24"/>
              </w:rPr>
            </w:pPr>
            <w:r w:rsidRPr="00C05FD8">
              <w:rPr>
                <w:color w:val="000000"/>
                <w:szCs w:val="24"/>
              </w:rPr>
              <w:t>4</w:t>
            </w:r>
          </w:p>
        </w:tc>
        <w:tc>
          <w:tcPr>
            <w:tcW w:w="4678" w:type="dxa"/>
            <w:shd w:val="clear" w:color="auto" w:fill="auto"/>
            <w:vAlign w:val="center"/>
            <w:hideMark/>
          </w:tcPr>
          <w:p w:rsidR="001C75E5" w:rsidRPr="00C05FD8" w:rsidRDefault="001C75E5" w:rsidP="00C26691">
            <w:pPr>
              <w:rPr>
                <w:color w:val="000000"/>
                <w:szCs w:val="24"/>
              </w:rPr>
            </w:pPr>
            <w:r w:rsidRPr="00C05FD8">
              <w:rPr>
                <w:color w:val="000000"/>
                <w:szCs w:val="24"/>
              </w:rPr>
              <w:t>Итоговые потери за 2022год, Гкал</w:t>
            </w:r>
          </w:p>
        </w:tc>
        <w:tc>
          <w:tcPr>
            <w:tcW w:w="127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32917</w:t>
            </w:r>
          </w:p>
        </w:tc>
        <w:tc>
          <w:tcPr>
            <w:tcW w:w="166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33617,58</w:t>
            </w:r>
          </w:p>
        </w:tc>
        <w:tc>
          <w:tcPr>
            <w:tcW w:w="1600"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700,58</w:t>
            </w:r>
          </w:p>
        </w:tc>
      </w:tr>
      <w:tr w:rsidR="001C75E5" w:rsidRPr="00C05FD8" w:rsidTr="00C26691">
        <w:trPr>
          <w:trHeight w:val="615"/>
          <w:jc w:val="center"/>
        </w:trPr>
        <w:tc>
          <w:tcPr>
            <w:tcW w:w="649" w:type="dxa"/>
            <w:shd w:val="clear" w:color="auto" w:fill="auto"/>
            <w:vAlign w:val="center"/>
            <w:hideMark/>
          </w:tcPr>
          <w:p w:rsidR="001C75E5" w:rsidRPr="00C05FD8" w:rsidRDefault="001C75E5" w:rsidP="00C26691">
            <w:pPr>
              <w:rPr>
                <w:color w:val="000000"/>
                <w:szCs w:val="24"/>
              </w:rPr>
            </w:pPr>
            <w:r w:rsidRPr="00C05FD8">
              <w:rPr>
                <w:color w:val="000000"/>
                <w:szCs w:val="24"/>
              </w:rPr>
              <w:t>5</w:t>
            </w:r>
          </w:p>
        </w:tc>
        <w:tc>
          <w:tcPr>
            <w:tcW w:w="4678" w:type="dxa"/>
            <w:shd w:val="clear" w:color="auto" w:fill="auto"/>
            <w:vAlign w:val="center"/>
            <w:hideMark/>
          </w:tcPr>
          <w:p w:rsidR="001C75E5" w:rsidRPr="00C05FD8" w:rsidRDefault="001C75E5" w:rsidP="00C26691">
            <w:pPr>
              <w:rPr>
                <w:color w:val="000000"/>
                <w:szCs w:val="24"/>
              </w:rPr>
            </w:pPr>
            <w:r w:rsidRPr="00C05FD8">
              <w:rPr>
                <w:color w:val="000000"/>
                <w:szCs w:val="24"/>
              </w:rPr>
              <w:t>Итоговые потери за 2023год</w:t>
            </w:r>
            <w:proofErr w:type="gramStart"/>
            <w:r w:rsidRPr="00C05FD8">
              <w:rPr>
                <w:color w:val="000000"/>
                <w:szCs w:val="24"/>
              </w:rPr>
              <w:t>,Г</w:t>
            </w:r>
            <w:proofErr w:type="gramEnd"/>
            <w:r w:rsidRPr="00C05FD8">
              <w:rPr>
                <w:color w:val="000000"/>
                <w:szCs w:val="24"/>
              </w:rPr>
              <w:t>кал</w:t>
            </w:r>
          </w:p>
        </w:tc>
        <w:tc>
          <w:tcPr>
            <w:tcW w:w="127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32917</w:t>
            </w:r>
          </w:p>
        </w:tc>
        <w:tc>
          <w:tcPr>
            <w:tcW w:w="166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34454,03</w:t>
            </w:r>
          </w:p>
        </w:tc>
        <w:tc>
          <w:tcPr>
            <w:tcW w:w="1600"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1537,03</w:t>
            </w:r>
          </w:p>
        </w:tc>
      </w:tr>
      <w:tr w:rsidR="001C75E5" w:rsidRPr="00C05FD8" w:rsidTr="00C26691">
        <w:trPr>
          <w:trHeight w:val="330"/>
          <w:jc w:val="center"/>
        </w:trPr>
        <w:tc>
          <w:tcPr>
            <w:tcW w:w="649" w:type="dxa"/>
            <w:shd w:val="clear" w:color="auto" w:fill="auto"/>
            <w:noWrap/>
            <w:vAlign w:val="center"/>
            <w:hideMark/>
          </w:tcPr>
          <w:p w:rsidR="001C75E5" w:rsidRPr="00C05FD8" w:rsidRDefault="001C75E5" w:rsidP="00C26691">
            <w:pPr>
              <w:rPr>
                <w:rFonts w:ascii="Arial" w:hAnsi="Arial" w:cs="Arial"/>
                <w:color w:val="000000"/>
                <w:szCs w:val="24"/>
              </w:rPr>
            </w:pPr>
            <w:r w:rsidRPr="00C05FD8">
              <w:rPr>
                <w:rFonts w:ascii="Arial" w:hAnsi="Arial" w:cs="Arial"/>
                <w:color w:val="000000"/>
                <w:szCs w:val="24"/>
              </w:rPr>
              <w:t> </w:t>
            </w:r>
          </w:p>
        </w:tc>
        <w:tc>
          <w:tcPr>
            <w:tcW w:w="4678" w:type="dxa"/>
            <w:shd w:val="clear" w:color="auto" w:fill="auto"/>
            <w:vAlign w:val="center"/>
            <w:hideMark/>
          </w:tcPr>
          <w:p w:rsidR="001C75E5" w:rsidRPr="00C05FD8" w:rsidRDefault="001C75E5" w:rsidP="00C26691">
            <w:pPr>
              <w:rPr>
                <w:color w:val="000000"/>
                <w:szCs w:val="24"/>
              </w:rPr>
            </w:pPr>
            <w:r w:rsidRPr="00C05FD8">
              <w:rPr>
                <w:color w:val="000000"/>
                <w:szCs w:val="24"/>
              </w:rPr>
              <w:t>Итого</w:t>
            </w:r>
          </w:p>
        </w:tc>
        <w:tc>
          <w:tcPr>
            <w:tcW w:w="1276"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164585</w:t>
            </w:r>
          </w:p>
        </w:tc>
        <w:tc>
          <w:tcPr>
            <w:tcW w:w="1660"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170989,69</w:t>
            </w:r>
          </w:p>
        </w:tc>
        <w:tc>
          <w:tcPr>
            <w:tcW w:w="1600"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6404,69</w:t>
            </w:r>
          </w:p>
        </w:tc>
      </w:tr>
    </w:tbl>
    <w:p w:rsidR="001C75E5" w:rsidRPr="00C05FD8" w:rsidRDefault="001C75E5" w:rsidP="001C75E5">
      <w:pPr>
        <w:autoSpaceDE w:val="0"/>
        <w:autoSpaceDN w:val="0"/>
        <w:adjustRightInd w:val="0"/>
        <w:rPr>
          <w:rFonts w:ascii="Arial" w:hAnsi="Arial"/>
          <w:color w:val="000000"/>
          <w:szCs w:val="24"/>
        </w:rPr>
      </w:pPr>
    </w:p>
    <w:p w:rsidR="001C75E5" w:rsidRPr="00C05FD8" w:rsidRDefault="001C75E5" w:rsidP="001C75E5">
      <w:pPr>
        <w:autoSpaceDE w:val="0"/>
        <w:autoSpaceDN w:val="0"/>
        <w:adjustRightInd w:val="0"/>
        <w:rPr>
          <w:rFonts w:ascii="Arial" w:hAnsi="Arial"/>
          <w:color w:val="000000"/>
          <w:szCs w:val="24"/>
        </w:rPr>
      </w:pPr>
    </w:p>
    <w:p w:rsidR="001C75E5" w:rsidRPr="00C05FD8" w:rsidRDefault="001C75E5" w:rsidP="001C75E5">
      <w:pPr>
        <w:autoSpaceDE w:val="0"/>
        <w:autoSpaceDN w:val="0"/>
        <w:adjustRightInd w:val="0"/>
        <w:outlineLvl w:val="0"/>
        <w:rPr>
          <w:color w:val="000000"/>
          <w:szCs w:val="24"/>
        </w:rPr>
      </w:pPr>
      <w:r w:rsidRPr="00C05FD8">
        <w:rPr>
          <w:b/>
          <w:bCs/>
          <w:color w:val="000000"/>
          <w:szCs w:val="24"/>
        </w:rPr>
        <w:t xml:space="preserve">3.11. Предписания надзорных органов по запрещению дальнейшей эксплуатации участков тепловой сети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По состоянию на 2023 год предписания надзорных органов по запрещению дальнейшей эксплуатации участков тепловой сети </w:t>
      </w:r>
      <w:r w:rsidRPr="00C05FD8">
        <w:rPr>
          <w:bCs/>
          <w:color w:val="000000"/>
          <w:szCs w:val="24"/>
        </w:rPr>
        <w:t xml:space="preserve">МУП </w:t>
      </w:r>
      <w:r w:rsidRPr="00C05FD8">
        <w:rPr>
          <w:szCs w:val="24"/>
        </w:rPr>
        <w:t xml:space="preserve">«ГТС» </w:t>
      </w:r>
      <w:r w:rsidRPr="00C05FD8">
        <w:rPr>
          <w:color w:val="000000"/>
          <w:szCs w:val="24"/>
        </w:rPr>
        <w:t xml:space="preserve"> не выдавались.</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outlineLvl w:val="0"/>
        <w:rPr>
          <w:b/>
          <w:bCs/>
          <w:color w:val="000000"/>
          <w:szCs w:val="24"/>
        </w:rPr>
      </w:pPr>
      <w:r w:rsidRPr="00C05FD8">
        <w:rPr>
          <w:b/>
          <w:bCs/>
          <w:color w:val="000000"/>
          <w:szCs w:val="24"/>
        </w:rPr>
        <w:t xml:space="preserve">3.12. Описание основных схем присоединения потребителей к тепловым сетям </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lastRenderedPageBreak/>
        <w:t xml:space="preserve">   По состоянию на 01.01.2023г. СЦТ г</w:t>
      </w:r>
      <w:proofErr w:type="gramStart"/>
      <w:r w:rsidRPr="00C05FD8">
        <w:rPr>
          <w:color w:val="000000"/>
          <w:szCs w:val="24"/>
        </w:rPr>
        <w:t>.К</w:t>
      </w:r>
      <w:proofErr w:type="gramEnd"/>
      <w:r w:rsidRPr="00C05FD8">
        <w:rPr>
          <w:color w:val="000000"/>
          <w:szCs w:val="24"/>
        </w:rPr>
        <w:t xml:space="preserve">урчатова насчитывала 5 ЦТП, которые запроектированы на работу по зависимой схеме.  Система теплоснабжения города, по большей части, с </w:t>
      </w:r>
      <w:proofErr w:type="gramStart"/>
      <w:r w:rsidRPr="00C05FD8">
        <w:rPr>
          <w:color w:val="000000"/>
          <w:szCs w:val="24"/>
        </w:rPr>
        <w:t>открытым</w:t>
      </w:r>
      <w:proofErr w:type="gramEnd"/>
      <w:r w:rsidRPr="00C05FD8">
        <w:rPr>
          <w:color w:val="000000"/>
          <w:szCs w:val="24"/>
        </w:rPr>
        <w:t xml:space="preserve"> водоразбором. Большая часть </w:t>
      </w:r>
      <w:proofErr w:type="gramStart"/>
      <w:r w:rsidRPr="00C05FD8">
        <w:rPr>
          <w:color w:val="000000"/>
          <w:szCs w:val="24"/>
        </w:rPr>
        <w:t>старых</w:t>
      </w:r>
      <w:proofErr w:type="gramEnd"/>
      <w:r w:rsidRPr="00C05FD8">
        <w:rPr>
          <w:color w:val="000000"/>
          <w:szCs w:val="24"/>
        </w:rPr>
        <w:t xml:space="preserve"> ИТП не оснащена приборами учета тепловой энергии. При компоновке ИТП в настоящее время выполняется установка приборов учета тепловой энергии по конкретному потребителю. Установка приборов учета требуется в связи с разработкой мероприятий по энергосбережению и повышению эффективности работы систем теплоснабжения.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Экономическая и техническая целесообразность применения той или иной принципиальной схемы ЦТП в современной динамике развития городской инфраструктуры является доминирующей. Однако основная масса ЦТП проектировалась и строилась в прошлом веке. Этот фактор и технические условия, на которые выполнялся проект, обуславливали как выбор принципиальной схемы ЦТП, так и основное технологическое оборудование, имевшееся в то время (водо-водяные скоростные водоподогреватели</w:t>
      </w:r>
      <w:proofErr w:type="gramStart"/>
      <w:r w:rsidRPr="00C05FD8">
        <w:rPr>
          <w:color w:val="000000"/>
          <w:szCs w:val="24"/>
        </w:rPr>
        <w:t xml:space="preserve">,). </w:t>
      </w:r>
      <w:proofErr w:type="gramEnd"/>
      <w:r w:rsidRPr="00C05FD8">
        <w:rPr>
          <w:color w:val="000000"/>
          <w:szCs w:val="24"/>
        </w:rPr>
        <w:t xml:space="preserve">Кроме того, средства автоматизации, имевшие место во время проектирования и строительства ЦТП, явно не отвечают современным требованиям. До настоящего времени при оформлении технических условий на проектирование ЦТП и ИТП для исполнения предлагается расчетный (проектный для системы теплоснабжения) температурный график: </w:t>
      </w:r>
    </w:p>
    <w:p w:rsidR="001C75E5" w:rsidRPr="00C05FD8" w:rsidRDefault="001C75E5" w:rsidP="001C75E5">
      <w:pPr>
        <w:autoSpaceDE w:val="0"/>
        <w:autoSpaceDN w:val="0"/>
        <w:adjustRightInd w:val="0"/>
        <w:rPr>
          <w:color w:val="000000"/>
          <w:szCs w:val="24"/>
        </w:rPr>
      </w:pPr>
      <w:r w:rsidRPr="00C05FD8">
        <w:rPr>
          <w:color w:val="000000"/>
          <w:szCs w:val="24"/>
        </w:rPr>
        <w:t>Т1 - температура в подающем трубопроводе = 115</w:t>
      </w:r>
      <w:proofErr w:type="gramStart"/>
      <w:r w:rsidRPr="00C05FD8">
        <w:rPr>
          <w:color w:val="000000"/>
          <w:szCs w:val="24"/>
        </w:rPr>
        <w:t xml:space="preserve"> ˚С</w:t>
      </w:r>
      <w:proofErr w:type="gramEnd"/>
      <w:r w:rsidRPr="00C05FD8">
        <w:rPr>
          <w:color w:val="000000"/>
          <w:szCs w:val="24"/>
        </w:rPr>
        <w:t xml:space="preserve">; </w:t>
      </w:r>
    </w:p>
    <w:p w:rsidR="001C75E5" w:rsidRPr="00C05FD8" w:rsidRDefault="001C75E5" w:rsidP="001C75E5">
      <w:pPr>
        <w:autoSpaceDE w:val="0"/>
        <w:autoSpaceDN w:val="0"/>
        <w:adjustRightInd w:val="0"/>
        <w:rPr>
          <w:color w:val="000000"/>
          <w:szCs w:val="24"/>
        </w:rPr>
      </w:pPr>
      <w:r w:rsidRPr="00C05FD8">
        <w:rPr>
          <w:color w:val="000000"/>
          <w:szCs w:val="24"/>
        </w:rPr>
        <w:t>Т</w:t>
      </w:r>
      <w:proofErr w:type="gramStart"/>
      <w:r w:rsidRPr="00C05FD8">
        <w:rPr>
          <w:color w:val="000000"/>
          <w:szCs w:val="24"/>
        </w:rPr>
        <w:t>2</w:t>
      </w:r>
      <w:proofErr w:type="gramEnd"/>
      <w:r w:rsidRPr="00C05FD8">
        <w:rPr>
          <w:color w:val="000000"/>
          <w:szCs w:val="24"/>
        </w:rPr>
        <w:t xml:space="preserve"> –температура в обратном трубопроводе     = 70 ˚С. </w:t>
      </w:r>
    </w:p>
    <w:p w:rsidR="001C75E5" w:rsidRPr="00C05FD8" w:rsidRDefault="001C75E5" w:rsidP="001C75E5">
      <w:pPr>
        <w:autoSpaceDE w:val="0"/>
        <w:autoSpaceDN w:val="0"/>
        <w:adjustRightInd w:val="0"/>
        <w:rPr>
          <w:color w:val="000000"/>
          <w:szCs w:val="24"/>
        </w:rPr>
      </w:pPr>
    </w:p>
    <w:p w:rsidR="001C75E5" w:rsidRPr="00C05FD8" w:rsidRDefault="001C75E5" w:rsidP="001C75E5">
      <w:pPr>
        <w:ind w:right="141" w:firstLine="709"/>
        <w:jc w:val="both"/>
        <w:rPr>
          <w:szCs w:val="24"/>
        </w:rPr>
      </w:pPr>
      <w:r w:rsidRPr="00C05FD8">
        <w:rPr>
          <w:szCs w:val="24"/>
        </w:rPr>
        <w:t xml:space="preserve">В городе Курчатове реализованы различные схемы подключения потребителей к тепловым сетям. Системы отопления потребителей в зависимости от давления и температуры теплоносителя присоединяются непосредственно  по зависимой схеме. Присоединение систем отопления, в основном зависимое около 96,6%, с применением и без применения смешивающих устройств, когда теплоноситель в отопительные приборы поступает непосредственно из тепловой сети. </w:t>
      </w:r>
    </w:p>
    <w:p w:rsidR="001C75E5" w:rsidRPr="00C05FD8" w:rsidRDefault="001C75E5" w:rsidP="001C75E5">
      <w:pPr>
        <w:ind w:right="141" w:firstLine="709"/>
        <w:jc w:val="both"/>
        <w:rPr>
          <w:szCs w:val="24"/>
        </w:rPr>
      </w:pPr>
      <w:r w:rsidRPr="00C05FD8">
        <w:rPr>
          <w:szCs w:val="24"/>
        </w:rPr>
        <w:t>В этом случае системы отопления работают под давлением, близким к давлению в обратном трубопроводе тепловой сети. Циркуляция обеспечивается за счет перепада давлений в подающем и обратном трубопроводах. Если давление в подающем трубопроводе превышает необходимое, то оно должно быть снижено регулятором давления или дроссельной шайбой. К достоинствам зависимых схем можно отнести простоту и дешевизну оборудования абонентского ввода, возможность получения большого перепада температур в системах отопления, сокращенный расход теплоносителя, снижением эксплуатационных расходов и использованием трубопроводов меньшего диаметра. К недостаткам зависимых схем относятся жесткая гидравлическая связь тепловой сети и систем отопления и, как следствие, низкая надежность, а также повышенная сложность в эксплуатации.</w:t>
      </w:r>
    </w:p>
    <w:p w:rsidR="001C75E5" w:rsidRPr="00C05FD8" w:rsidRDefault="001C75E5" w:rsidP="001C75E5">
      <w:pPr>
        <w:ind w:right="141" w:firstLine="709"/>
        <w:jc w:val="both"/>
        <w:rPr>
          <w:szCs w:val="24"/>
        </w:rPr>
      </w:pPr>
      <w:r w:rsidRPr="00C05FD8">
        <w:rPr>
          <w:szCs w:val="24"/>
        </w:rPr>
        <w:t xml:space="preserve">Схема зависимого присоединения потребителей на </w:t>
      </w:r>
      <w:proofErr w:type="gramStart"/>
      <w:r w:rsidRPr="00C05FD8">
        <w:rPr>
          <w:szCs w:val="24"/>
        </w:rPr>
        <w:t>прямую</w:t>
      </w:r>
      <w:proofErr w:type="gramEnd"/>
      <w:r w:rsidRPr="00C05FD8">
        <w:rPr>
          <w:szCs w:val="24"/>
        </w:rPr>
        <w:t xml:space="preserve"> к системе теплоснабжения показана на рисунке 3.5.</w:t>
      </w:r>
    </w:p>
    <w:p w:rsidR="001C75E5" w:rsidRPr="00C05FD8" w:rsidRDefault="001C75E5" w:rsidP="001C75E5">
      <w:pPr>
        <w:ind w:right="141"/>
        <w:jc w:val="center"/>
        <w:rPr>
          <w:rFonts w:eastAsia="Calibri"/>
          <w:i/>
          <w:szCs w:val="24"/>
        </w:rPr>
      </w:pPr>
      <w:r w:rsidRPr="00C05FD8">
        <w:rPr>
          <w:rFonts w:eastAsia="Calibri"/>
          <w:noProof/>
          <w:szCs w:val="24"/>
        </w:rPr>
        <w:drawing>
          <wp:inline distT="0" distB="0" distL="0" distR="0" wp14:anchorId="2F80D193" wp14:editId="7BF4CE63">
            <wp:extent cx="4000500" cy="1828800"/>
            <wp:effectExtent l="0" t="0" r="0" b="0"/>
            <wp:docPr id="8" name="Рисунок 2" descr="Непосредственное присоеди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Непосредственное присоединение"/>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00500" cy="1828800"/>
                    </a:xfrm>
                    <a:prstGeom prst="rect">
                      <a:avLst/>
                    </a:prstGeom>
                    <a:noFill/>
                    <a:ln>
                      <a:noFill/>
                    </a:ln>
                  </pic:spPr>
                </pic:pic>
              </a:graphicData>
            </a:graphic>
          </wp:inline>
        </w:drawing>
      </w:r>
    </w:p>
    <w:p w:rsidR="001C75E5" w:rsidRPr="00C05FD8" w:rsidRDefault="001C75E5" w:rsidP="001C75E5">
      <w:pPr>
        <w:ind w:right="141"/>
        <w:rPr>
          <w:b/>
          <w:szCs w:val="24"/>
        </w:rPr>
      </w:pPr>
      <w:r w:rsidRPr="00C05FD8">
        <w:rPr>
          <w:b/>
          <w:szCs w:val="24"/>
        </w:rPr>
        <w:t xml:space="preserve">Рисунок 3.5. Зависимая схема присоединения потребителей на </w:t>
      </w:r>
      <w:proofErr w:type="gramStart"/>
      <w:r w:rsidRPr="00C05FD8">
        <w:rPr>
          <w:b/>
          <w:szCs w:val="24"/>
        </w:rPr>
        <w:t>прямую</w:t>
      </w:r>
      <w:proofErr w:type="gramEnd"/>
    </w:p>
    <w:p w:rsidR="001C75E5" w:rsidRPr="00C05FD8" w:rsidRDefault="001C75E5" w:rsidP="001C75E5">
      <w:pPr>
        <w:ind w:right="141" w:firstLine="709"/>
        <w:jc w:val="both"/>
        <w:rPr>
          <w:szCs w:val="24"/>
        </w:rPr>
      </w:pPr>
    </w:p>
    <w:p w:rsidR="001C75E5" w:rsidRPr="00C05FD8" w:rsidRDefault="001C75E5" w:rsidP="001C75E5">
      <w:pPr>
        <w:ind w:right="141" w:firstLine="709"/>
        <w:jc w:val="both"/>
        <w:rPr>
          <w:szCs w:val="24"/>
        </w:rPr>
      </w:pPr>
      <w:r w:rsidRPr="00C05FD8">
        <w:rPr>
          <w:szCs w:val="24"/>
        </w:rPr>
        <w:lastRenderedPageBreak/>
        <w:t>Подключение отопительных приборов производится по схеме непосредственного присоединения. Эта схема является простейшей и применяется, когда температура и давление теплоносителя совпадают с параметрами системы отопления. На абонентском вводе температура сетевой воды должна быть не более 95</w:t>
      </w:r>
      <w:r w:rsidRPr="00C05FD8">
        <w:rPr>
          <w:szCs w:val="24"/>
          <w:vertAlign w:val="superscript"/>
        </w:rPr>
        <w:t>о</w:t>
      </w:r>
      <w:r w:rsidRPr="00C05FD8">
        <w:rPr>
          <w:szCs w:val="24"/>
        </w:rPr>
        <w:t>С для присоединения жилых зданий. Эта схема может применяться для подключения потребителей к источникам тепла, работающим с максимальными температурами 95 -115</w:t>
      </w:r>
      <w:r w:rsidRPr="00C05FD8">
        <w:rPr>
          <w:szCs w:val="24"/>
          <w:vertAlign w:val="superscript"/>
        </w:rPr>
        <w:t>о</w:t>
      </w:r>
      <w:r w:rsidRPr="00C05FD8">
        <w:rPr>
          <w:szCs w:val="24"/>
        </w:rPr>
        <w:t>С или после ЦТП.</w:t>
      </w:r>
    </w:p>
    <w:p w:rsidR="001C75E5" w:rsidRPr="00C05FD8" w:rsidRDefault="001C75E5" w:rsidP="001C75E5">
      <w:pPr>
        <w:ind w:right="141" w:firstLine="709"/>
        <w:rPr>
          <w:i/>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Фактически от источников тепла в тепловые сети теплоноситель с температурой выше 115</w:t>
      </w:r>
      <w:proofErr w:type="gramStart"/>
      <w:r w:rsidRPr="00C05FD8">
        <w:rPr>
          <w:color w:val="000000"/>
          <w:szCs w:val="24"/>
        </w:rPr>
        <w:t>˚С</w:t>
      </w:r>
      <w:proofErr w:type="gramEnd"/>
      <w:r w:rsidRPr="00C05FD8">
        <w:rPr>
          <w:color w:val="000000"/>
          <w:szCs w:val="24"/>
        </w:rPr>
        <w:t xml:space="preserve"> не поступает. В этих условиях подача требуемого количества тепла потребителям возможна лишь за счет увеличения объемов циркуляции теплоносителя, увеличения поверхностей нагрева теплообменных аппаратов и нагревательных приборов у потребителей. Применение различных схем с насосами смешения и использование современных средств автоматизации позволяет достичь требуемого результата. </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color w:val="000000"/>
          <w:szCs w:val="24"/>
        </w:rPr>
      </w:pPr>
      <w:r w:rsidRPr="00C05FD8">
        <w:rPr>
          <w:b/>
          <w:bCs/>
          <w:color w:val="000000"/>
          <w:szCs w:val="24"/>
        </w:rPr>
        <w:t xml:space="preserve">3.13.Наличие коммерческих приборов учета тепловой энергии и теплоносителя </w:t>
      </w:r>
    </w:p>
    <w:p w:rsidR="001C75E5" w:rsidRPr="00C05FD8" w:rsidRDefault="001C75E5" w:rsidP="001C75E5">
      <w:pPr>
        <w:jc w:val="both"/>
        <w:rPr>
          <w:color w:val="000000"/>
          <w:szCs w:val="24"/>
        </w:rPr>
      </w:pPr>
      <w:r w:rsidRPr="00C05FD8">
        <w:rPr>
          <w:color w:val="000000"/>
          <w:szCs w:val="24"/>
        </w:rPr>
        <w:t xml:space="preserve">        </w:t>
      </w:r>
    </w:p>
    <w:p w:rsidR="001C75E5" w:rsidRPr="00C05FD8" w:rsidRDefault="001C75E5" w:rsidP="001C75E5">
      <w:pPr>
        <w:jc w:val="both"/>
        <w:rPr>
          <w:color w:val="000000"/>
          <w:szCs w:val="24"/>
        </w:rPr>
      </w:pPr>
      <w:r w:rsidRPr="00C05FD8">
        <w:rPr>
          <w:color w:val="000000"/>
          <w:szCs w:val="24"/>
        </w:rPr>
        <w:t xml:space="preserve">Комплекс мер по развитию ЖКХ в городе Курчатове до 2021 года направлен на повышение качества жилищно-коммунальных услуг с одновременным снижением </w:t>
      </w:r>
      <w:r w:rsidRPr="00C05FD8">
        <w:rPr>
          <w:color w:val="000000"/>
          <w:szCs w:val="24"/>
          <w:lang w:eastAsia="ar-SA"/>
        </w:rPr>
        <w:t>нерациональных</w:t>
      </w:r>
      <w:r w:rsidRPr="00C05FD8">
        <w:rPr>
          <w:color w:val="000000"/>
          <w:szCs w:val="24"/>
        </w:rPr>
        <w:t xml:space="preserve"> затрат, обеспечение эффективности, устойчивости и надежности функционирования жилищно-коммунального комплекса области, привлечение инвестиций в отрасль. </w:t>
      </w:r>
    </w:p>
    <w:p w:rsidR="001C75E5" w:rsidRPr="00C05FD8" w:rsidRDefault="001C75E5" w:rsidP="001C75E5">
      <w:pPr>
        <w:ind w:right="141" w:firstLine="709"/>
        <w:jc w:val="both"/>
        <w:rPr>
          <w:szCs w:val="24"/>
        </w:rPr>
      </w:pPr>
      <w:r w:rsidRPr="00C05FD8">
        <w:rPr>
          <w:szCs w:val="24"/>
        </w:rPr>
        <w:t>Преимущественно у всех потребителей тепловой энергии, относящихся к категории «бюджетные» и «прочие», имеются приборы учета потребляемой тепловой энергии (теплоносителя). У подавляющего большинства потребителей тепловой энергии категории «население» не установлены общедомовые приборы учета тепловой энергии и ГВС. Покупку тепловой энергии и горячей воды осуществляют, в основном управляющие компании и ТСЖ, обслуживающие дома, которые впоследствии начисляют собственникам жилья квартплаты, где также фигурирует оплата услуг по отоплению, рассчитанных по количеству м</w:t>
      </w:r>
      <w:proofErr w:type="gramStart"/>
      <w:r w:rsidRPr="00C05FD8">
        <w:rPr>
          <w:szCs w:val="24"/>
        </w:rPr>
        <w:t>2</w:t>
      </w:r>
      <w:proofErr w:type="gramEnd"/>
      <w:r w:rsidRPr="00C05FD8">
        <w:rPr>
          <w:szCs w:val="24"/>
        </w:rPr>
        <w:t xml:space="preserve"> жилплощади и нормативу, а также оплата ГВС, начисленная по индивидуальным квартирным счетчикам или при их отсутствии по нормативам, утвержденным на территории Курской области.</w:t>
      </w:r>
    </w:p>
    <w:p w:rsidR="001C75E5" w:rsidRPr="00C05FD8" w:rsidRDefault="001C75E5" w:rsidP="001C75E5">
      <w:pPr>
        <w:ind w:right="141" w:firstLine="709"/>
        <w:jc w:val="both"/>
        <w:rPr>
          <w:szCs w:val="24"/>
        </w:rPr>
      </w:pPr>
      <w:r w:rsidRPr="00C05FD8">
        <w:rPr>
          <w:szCs w:val="24"/>
        </w:rPr>
        <w:t xml:space="preserve">Несмотря на стабильный рост обеспеченности жилищного </w:t>
      </w:r>
      <w:proofErr w:type="gramStart"/>
      <w:r w:rsidRPr="00C05FD8">
        <w:rPr>
          <w:szCs w:val="24"/>
        </w:rPr>
        <w:t>фонда</w:t>
      </w:r>
      <w:proofErr w:type="gramEnd"/>
      <w:r w:rsidRPr="00C05FD8">
        <w:rPr>
          <w:szCs w:val="24"/>
        </w:rPr>
        <w:t xml:space="preserve"> приборами учета тепловой энергии значительная часть многоквартирных домов коллективными приборами учета тепловой энергии не оборудована. Исключение составляют индивидуальные тепловые пункты (ИТП) на </w:t>
      </w:r>
      <w:proofErr w:type="gramStart"/>
      <w:r w:rsidRPr="00C05FD8">
        <w:rPr>
          <w:szCs w:val="24"/>
        </w:rPr>
        <w:t>объектах</w:t>
      </w:r>
      <w:proofErr w:type="gramEnd"/>
      <w:r w:rsidRPr="00C05FD8">
        <w:rPr>
          <w:szCs w:val="24"/>
        </w:rPr>
        <w:t xml:space="preserve"> вводимых в эксплуатацию после 2000 года, которые автоматизированы и оснащены приборами коммерческого учета. Учет тепла, отпущенного потребителям, у которых приборы учета отсутствуют, производится расчетным методом.</w:t>
      </w:r>
    </w:p>
    <w:p w:rsidR="001C75E5" w:rsidRPr="00C05FD8" w:rsidRDefault="001C75E5" w:rsidP="001C75E5">
      <w:pPr>
        <w:jc w:val="both"/>
        <w:rPr>
          <w:color w:val="000000"/>
          <w:szCs w:val="24"/>
        </w:rPr>
      </w:pPr>
      <w:r w:rsidRPr="00C05FD8">
        <w:rPr>
          <w:szCs w:val="24"/>
        </w:rPr>
        <w:t>В рамках программы капитального ремонта жилья идет оснащение приборами коммерческого учета существующих ИТП. Процесс установки коммерческих узлов учёта тепла тормозится недостаточным финансированием</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В ЦТП и ИТП присутствуют приборы учета некоммерческого потребления тепловой энергии, холодной и горячей воды. Экономическая эффективность проекта будет складываться из сокращения затрат на электроэнергию, снижения потерь тепловой энергии и увеличения полезного отпуска тепла.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В результате установки приборов учета и создания системы оперативного учета и контроля параметров тепловой энергии и теплоносителя с дистанционной передачей данных на диспетчерские пункты появится возможность оперативного определения локальных дефектов в квартальных тепловых сетях и их устранения.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В таблице 3.22 приведена информация о количестве узлов учета у потребителей тепловой энергии и горячей воды. Как видно из таблицы 3.22, с каждым годом количество узлов учета увеличивается, причем темп ввода новых узлов также растет. По состоянию  </w:t>
      </w:r>
      <w:proofErr w:type="gramStart"/>
      <w:r w:rsidRPr="00C05FD8">
        <w:rPr>
          <w:color w:val="000000"/>
          <w:szCs w:val="24"/>
        </w:rPr>
        <w:t>на конец</w:t>
      </w:r>
      <w:proofErr w:type="gramEnd"/>
      <w:r w:rsidRPr="00C05FD8">
        <w:rPr>
          <w:color w:val="000000"/>
          <w:szCs w:val="24"/>
        </w:rPr>
        <w:t xml:space="preserve"> 2020года </w:t>
      </w:r>
      <w:r w:rsidRPr="00C05FD8">
        <w:rPr>
          <w:color w:val="000000"/>
          <w:szCs w:val="24"/>
        </w:rPr>
        <w:lastRenderedPageBreak/>
        <w:t xml:space="preserve">введено в эксплуатацию 119 узлов учета и в 2021году – 133, в том числе 28 узлов учета в многоквартирных жилых домах. </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b/>
          <w:bCs/>
          <w:color w:val="000000"/>
          <w:szCs w:val="24"/>
        </w:rPr>
        <w:t>Таблица 3.22. Информация о количестве узлов учета у потребителей тепловой энергии и горячей воды</w:t>
      </w: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2409"/>
        <w:gridCol w:w="2172"/>
        <w:gridCol w:w="2081"/>
      </w:tblGrid>
      <w:tr w:rsidR="001C75E5" w:rsidRPr="00C05FD8" w:rsidTr="00C26691">
        <w:trPr>
          <w:trHeight w:val="276"/>
          <w:jc w:val="center"/>
        </w:trPr>
        <w:tc>
          <w:tcPr>
            <w:tcW w:w="3172" w:type="dxa"/>
            <w:vAlign w:val="bottom"/>
          </w:tcPr>
          <w:p w:rsidR="001C75E5" w:rsidRPr="00C05FD8" w:rsidRDefault="001C75E5" w:rsidP="00C26691">
            <w:pPr>
              <w:jc w:val="center"/>
              <w:rPr>
                <w:color w:val="000000"/>
                <w:szCs w:val="24"/>
              </w:rPr>
            </w:pPr>
            <w:r w:rsidRPr="00C05FD8">
              <w:rPr>
                <w:color w:val="000000"/>
                <w:szCs w:val="24"/>
              </w:rPr>
              <w:t>Объекты</w:t>
            </w:r>
          </w:p>
        </w:tc>
        <w:tc>
          <w:tcPr>
            <w:tcW w:w="2409" w:type="dxa"/>
            <w:vAlign w:val="bottom"/>
          </w:tcPr>
          <w:p w:rsidR="001C75E5" w:rsidRPr="00C05FD8" w:rsidRDefault="001C75E5" w:rsidP="00C26691">
            <w:pPr>
              <w:jc w:val="center"/>
              <w:rPr>
                <w:color w:val="000000"/>
                <w:szCs w:val="24"/>
              </w:rPr>
            </w:pPr>
            <w:proofErr w:type="gramStart"/>
            <w:r w:rsidRPr="00C05FD8">
              <w:rPr>
                <w:color w:val="000000"/>
                <w:szCs w:val="24"/>
              </w:rPr>
              <w:t>На конец</w:t>
            </w:r>
            <w:proofErr w:type="gramEnd"/>
            <w:r w:rsidRPr="00C05FD8">
              <w:rPr>
                <w:color w:val="000000"/>
                <w:szCs w:val="24"/>
              </w:rPr>
              <w:t xml:space="preserve"> 2021 года </w:t>
            </w:r>
          </w:p>
        </w:tc>
        <w:tc>
          <w:tcPr>
            <w:tcW w:w="2172" w:type="dxa"/>
            <w:vAlign w:val="bottom"/>
          </w:tcPr>
          <w:p w:rsidR="001C75E5" w:rsidRPr="00C05FD8" w:rsidRDefault="001C75E5" w:rsidP="00C26691">
            <w:pPr>
              <w:jc w:val="center"/>
              <w:rPr>
                <w:color w:val="000000"/>
                <w:szCs w:val="24"/>
              </w:rPr>
            </w:pPr>
            <w:proofErr w:type="gramStart"/>
            <w:r w:rsidRPr="00C05FD8">
              <w:rPr>
                <w:color w:val="000000"/>
                <w:szCs w:val="24"/>
              </w:rPr>
              <w:t>На конец</w:t>
            </w:r>
            <w:proofErr w:type="gramEnd"/>
            <w:r w:rsidRPr="00C05FD8">
              <w:rPr>
                <w:color w:val="000000"/>
                <w:szCs w:val="24"/>
              </w:rPr>
              <w:t xml:space="preserve"> 2022 года </w:t>
            </w:r>
          </w:p>
        </w:tc>
        <w:tc>
          <w:tcPr>
            <w:tcW w:w="2081" w:type="dxa"/>
            <w:vAlign w:val="bottom"/>
          </w:tcPr>
          <w:p w:rsidR="001C75E5" w:rsidRPr="00C05FD8" w:rsidRDefault="001C75E5" w:rsidP="00C26691">
            <w:pPr>
              <w:jc w:val="center"/>
              <w:rPr>
                <w:color w:val="000000"/>
                <w:szCs w:val="24"/>
              </w:rPr>
            </w:pPr>
            <w:proofErr w:type="gramStart"/>
            <w:r w:rsidRPr="00C05FD8">
              <w:rPr>
                <w:color w:val="000000"/>
                <w:szCs w:val="24"/>
              </w:rPr>
              <w:t>На конец</w:t>
            </w:r>
            <w:proofErr w:type="gramEnd"/>
            <w:r w:rsidRPr="00C05FD8">
              <w:rPr>
                <w:color w:val="000000"/>
                <w:szCs w:val="24"/>
              </w:rPr>
              <w:t xml:space="preserve"> 2023 года </w:t>
            </w:r>
          </w:p>
        </w:tc>
      </w:tr>
      <w:tr w:rsidR="001C75E5" w:rsidRPr="00C05FD8" w:rsidTr="00C26691">
        <w:trPr>
          <w:trHeight w:val="276"/>
          <w:jc w:val="center"/>
        </w:trPr>
        <w:tc>
          <w:tcPr>
            <w:tcW w:w="3172" w:type="dxa"/>
            <w:vAlign w:val="bottom"/>
          </w:tcPr>
          <w:p w:rsidR="001C75E5" w:rsidRPr="00C05FD8" w:rsidRDefault="001C75E5" w:rsidP="00C26691">
            <w:pPr>
              <w:jc w:val="center"/>
              <w:rPr>
                <w:color w:val="000000"/>
                <w:szCs w:val="24"/>
              </w:rPr>
            </w:pPr>
            <w:r w:rsidRPr="00C05FD8">
              <w:rPr>
                <w:color w:val="000000"/>
                <w:szCs w:val="24"/>
              </w:rPr>
              <w:t xml:space="preserve">Жилое </w:t>
            </w:r>
          </w:p>
        </w:tc>
        <w:tc>
          <w:tcPr>
            <w:tcW w:w="2409" w:type="dxa"/>
            <w:vAlign w:val="center"/>
          </w:tcPr>
          <w:p w:rsidR="001C75E5" w:rsidRPr="00C05FD8" w:rsidRDefault="001C75E5" w:rsidP="00C26691">
            <w:pPr>
              <w:jc w:val="center"/>
              <w:rPr>
                <w:color w:val="000000"/>
                <w:szCs w:val="24"/>
              </w:rPr>
            </w:pPr>
            <w:r w:rsidRPr="00C05FD8">
              <w:rPr>
                <w:color w:val="000000"/>
                <w:szCs w:val="24"/>
              </w:rPr>
              <w:t>22</w:t>
            </w:r>
          </w:p>
        </w:tc>
        <w:tc>
          <w:tcPr>
            <w:tcW w:w="2172" w:type="dxa"/>
            <w:vAlign w:val="center"/>
          </w:tcPr>
          <w:p w:rsidR="001C75E5" w:rsidRPr="00C05FD8" w:rsidRDefault="001C75E5" w:rsidP="00C26691">
            <w:pPr>
              <w:jc w:val="center"/>
              <w:rPr>
                <w:color w:val="000000"/>
                <w:szCs w:val="24"/>
              </w:rPr>
            </w:pPr>
            <w:r w:rsidRPr="00C05FD8">
              <w:rPr>
                <w:color w:val="000000"/>
                <w:szCs w:val="24"/>
              </w:rPr>
              <w:t>21</w:t>
            </w:r>
          </w:p>
        </w:tc>
        <w:tc>
          <w:tcPr>
            <w:tcW w:w="2081" w:type="dxa"/>
            <w:vAlign w:val="center"/>
          </w:tcPr>
          <w:p w:rsidR="001C75E5" w:rsidRPr="00C05FD8" w:rsidRDefault="001C75E5" w:rsidP="00C26691">
            <w:pPr>
              <w:jc w:val="center"/>
              <w:rPr>
                <w:color w:val="000000"/>
                <w:szCs w:val="24"/>
              </w:rPr>
            </w:pPr>
            <w:r w:rsidRPr="00C05FD8">
              <w:rPr>
                <w:color w:val="000000"/>
                <w:szCs w:val="24"/>
              </w:rPr>
              <w:t>28</w:t>
            </w:r>
          </w:p>
        </w:tc>
      </w:tr>
      <w:tr w:rsidR="001C75E5" w:rsidRPr="00C05FD8" w:rsidTr="00C26691">
        <w:trPr>
          <w:trHeight w:val="315"/>
          <w:jc w:val="center"/>
        </w:trPr>
        <w:tc>
          <w:tcPr>
            <w:tcW w:w="3172" w:type="dxa"/>
            <w:vAlign w:val="bottom"/>
          </w:tcPr>
          <w:p w:rsidR="001C75E5" w:rsidRPr="00C05FD8" w:rsidRDefault="001C75E5" w:rsidP="00C26691">
            <w:pPr>
              <w:jc w:val="center"/>
              <w:rPr>
                <w:color w:val="000000"/>
                <w:szCs w:val="24"/>
              </w:rPr>
            </w:pPr>
            <w:r w:rsidRPr="00C05FD8">
              <w:rPr>
                <w:color w:val="000000"/>
                <w:szCs w:val="24"/>
              </w:rPr>
              <w:t>Население</w:t>
            </w:r>
          </w:p>
        </w:tc>
        <w:tc>
          <w:tcPr>
            <w:tcW w:w="2409" w:type="dxa"/>
            <w:vAlign w:val="center"/>
          </w:tcPr>
          <w:p w:rsidR="001C75E5" w:rsidRPr="00C05FD8" w:rsidRDefault="001C75E5" w:rsidP="00C26691">
            <w:pPr>
              <w:jc w:val="center"/>
              <w:rPr>
                <w:color w:val="000000"/>
                <w:szCs w:val="24"/>
              </w:rPr>
            </w:pPr>
            <w:r w:rsidRPr="00C05FD8">
              <w:rPr>
                <w:color w:val="000000"/>
                <w:szCs w:val="24"/>
              </w:rPr>
              <w:t> -</w:t>
            </w:r>
          </w:p>
        </w:tc>
        <w:tc>
          <w:tcPr>
            <w:tcW w:w="2172" w:type="dxa"/>
            <w:vAlign w:val="center"/>
          </w:tcPr>
          <w:p w:rsidR="001C75E5" w:rsidRPr="00C05FD8" w:rsidRDefault="001C75E5" w:rsidP="00C26691">
            <w:pPr>
              <w:jc w:val="center"/>
              <w:rPr>
                <w:color w:val="000000"/>
                <w:szCs w:val="24"/>
              </w:rPr>
            </w:pPr>
            <w:r w:rsidRPr="00C05FD8">
              <w:rPr>
                <w:color w:val="000000"/>
                <w:szCs w:val="24"/>
              </w:rPr>
              <w:t>- </w:t>
            </w:r>
          </w:p>
        </w:tc>
        <w:tc>
          <w:tcPr>
            <w:tcW w:w="2081" w:type="dxa"/>
            <w:vAlign w:val="center"/>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276"/>
          <w:jc w:val="center"/>
        </w:trPr>
        <w:tc>
          <w:tcPr>
            <w:tcW w:w="3172" w:type="dxa"/>
            <w:vAlign w:val="bottom"/>
          </w:tcPr>
          <w:p w:rsidR="001C75E5" w:rsidRPr="00C05FD8" w:rsidRDefault="001C75E5" w:rsidP="00C26691">
            <w:pPr>
              <w:jc w:val="center"/>
              <w:rPr>
                <w:color w:val="000000"/>
                <w:szCs w:val="24"/>
              </w:rPr>
            </w:pPr>
            <w:r w:rsidRPr="00C05FD8">
              <w:rPr>
                <w:color w:val="000000"/>
                <w:szCs w:val="24"/>
              </w:rPr>
              <w:t xml:space="preserve">Нежилое </w:t>
            </w:r>
          </w:p>
        </w:tc>
        <w:tc>
          <w:tcPr>
            <w:tcW w:w="2409" w:type="dxa"/>
            <w:vAlign w:val="center"/>
          </w:tcPr>
          <w:p w:rsidR="001C75E5" w:rsidRPr="00C05FD8" w:rsidRDefault="001C75E5" w:rsidP="00C26691">
            <w:pPr>
              <w:jc w:val="center"/>
              <w:rPr>
                <w:color w:val="000000"/>
                <w:szCs w:val="24"/>
              </w:rPr>
            </w:pPr>
            <w:r w:rsidRPr="00C05FD8">
              <w:rPr>
                <w:color w:val="000000"/>
                <w:szCs w:val="24"/>
              </w:rPr>
              <w:t>89</w:t>
            </w:r>
          </w:p>
        </w:tc>
        <w:tc>
          <w:tcPr>
            <w:tcW w:w="2172" w:type="dxa"/>
            <w:vAlign w:val="center"/>
          </w:tcPr>
          <w:p w:rsidR="001C75E5" w:rsidRPr="00C05FD8" w:rsidRDefault="001C75E5" w:rsidP="00C26691">
            <w:pPr>
              <w:jc w:val="center"/>
              <w:rPr>
                <w:color w:val="000000"/>
                <w:szCs w:val="24"/>
              </w:rPr>
            </w:pPr>
            <w:r w:rsidRPr="00C05FD8">
              <w:rPr>
                <w:color w:val="000000"/>
                <w:szCs w:val="24"/>
              </w:rPr>
              <w:t>98</w:t>
            </w:r>
          </w:p>
        </w:tc>
        <w:tc>
          <w:tcPr>
            <w:tcW w:w="2081" w:type="dxa"/>
            <w:vAlign w:val="center"/>
          </w:tcPr>
          <w:p w:rsidR="001C75E5" w:rsidRPr="00C05FD8" w:rsidRDefault="001C75E5" w:rsidP="00C26691">
            <w:pPr>
              <w:jc w:val="center"/>
              <w:rPr>
                <w:color w:val="000000"/>
                <w:szCs w:val="24"/>
              </w:rPr>
            </w:pPr>
            <w:r w:rsidRPr="00C05FD8">
              <w:rPr>
                <w:color w:val="000000"/>
                <w:szCs w:val="24"/>
              </w:rPr>
              <w:t>105</w:t>
            </w:r>
          </w:p>
        </w:tc>
      </w:tr>
      <w:tr w:rsidR="001C75E5" w:rsidRPr="00C05FD8" w:rsidTr="00C26691">
        <w:trPr>
          <w:trHeight w:val="276"/>
          <w:jc w:val="center"/>
        </w:trPr>
        <w:tc>
          <w:tcPr>
            <w:tcW w:w="3172" w:type="dxa"/>
            <w:vAlign w:val="bottom"/>
          </w:tcPr>
          <w:p w:rsidR="001C75E5" w:rsidRPr="00C05FD8" w:rsidRDefault="001C75E5" w:rsidP="00C26691">
            <w:pPr>
              <w:jc w:val="center"/>
              <w:rPr>
                <w:color w:val="000000"/>
                <w:szCs w:val="24"/>
              </w:rPr>
            </w:pPr>
            <w:r w:rsidRPr="00C05FD8">
              <w:rPr>
                <w:color w:val="000000"/>
                <w:szCs w:val="24"/>
              </w:rPr>
              <w:t xml:space="preserve">Всего </w:t>
            </w:r>
          </w:p>
        </w:tc>
        <w:tc>
          <w:tcPr>
            <w:tcW w:w="2409" w:type="dxa"/>
            <w:vAlign w:val="center"/>
          </w:tcPr>
          <w:p w:rsidR="001C75E5" w:rsidRPr="00C05FD8" w:rsidRDefault="001C75E5" w:rsidP="00C26691">
            <w:pPr>
              <w:jc w:val="center"/>
              <w:rPr>
                <w:color w:val="000000"/>
                <w:szCs w:val="24"/>
              </w:rPr>
            </w:pPr>
            <w:r w:rsidRPr="00C05FD8">
              <w:rPr>
                <w:color w:val="000000"/>
                <w:szCs w:val="24"/>
              </w:rPr>
              <w:t>111</w:t>
            </w:r>
          </w:p>
        </w:tc>
        <w:tc>
          <w:tcPr>
            <w:tcW w:w="2172" w:type="dxa"/>
            <w:vAlign w:val="center"/>
          </w:tcPr>
          <w:p w:rsidR="001C75E5" w:rsidRPr="00C05FD8" w:rsidRDefault="001C75E5" w:rsidP="00C26691">
            <w:pPr>
              <w:jc w:val="center"/>
              <w:rPr>
                <w:color w:val="000000"/>
                <w:szCs w:val="24"/>
              </w:rPr>
            </w:pPr>
            <w:r w:rsidRPr="00C05FD8">
              <w:rPr>
                <w:color w:val="000000"/>
                <w:szCs w:val="24"/>
              </w:rPr>
              <w:t>119</w:t>
            </w:r>
          </w:p>
        </w:tc>
        <w:tc>
          <w:tcPr>
            <w:tcW w:w="2081" w:type="dxa"/>
            <w:vAlign w:val="center"/>
          </w:tcPr>
          <w:p w:rsidR="001C75E5" w:rsidRPr="00C05FD8" w:rsidRDefault="001C75E5" w:rsidP="00C26691">
            <w:pPr>
              <w:jc w:val="center"/>
              <w:rPr>
                <w:color w:val="000000"/>
                <w:szCs w:val="24"/>
              </w:rPr>
            </w:pPr>
            <w:r w:rsidRPr="00C05FD8">
              <w:rPr>
                <w:color w:val="000000"/>
                <w:szCs w:val="24"/>
              </w:rPr>
              <w:t>133</w:t>
            </w:r>
          </w:p>
        </w:tc>
      </w:tr>
    </w:tbl>
    <w:p w:rsidR="001C75E5" w:rsidRPr="00C05FD8" w:rsidRDefault="001C75E5" w:rsidP="001C75E5">
      <w:pPr>
        <w:autoSpaceDE w:val="0"/>
        <w:autoSpaceDN w:val="0"/>
        <w:adjustRightInd w:val="0"/>
        <w:rPr>
          <w:rFonts w:ascii="Arial" w:hAnsi="Arial"/>
          <w:color w:val="000000"/>
          <w:szCs w:val="24"/>
        </w:rPr>
      </w:pPr>
    </w:p>
    <w:p w:rsidR="001C75E5" w:rsidRPr="00C05FD8" w:rsidRDefault="001C75E5" w:rsidP="001C75E5">
      <w:pPr>
        <w:widowControl w:val="0"/>
        <w:jc w:val="both"/>
        <w:rPr>
          <w:rFonts w:ascii="Arial" w:hAnsi="Arial" w:cs="Arial"/>
          <w:bCs/>
          <w:color w:val="000000"/>
          <w:szCs w:val="24"/>
        </w:rPr>
      </w:pPr>
      <w:r w:rsidRPr="00C05FD8">
        <w:rPr>
          <w:color w:val="000000"/>
          <w:szCs w:val="24"/>
        </w:rPr>
        <w:t>В таблице  3.23. показана доля потребления тепловой энергии по приборам учета от общего отпуска тепловой энергии.</w:t>
      </w:r>
    </w:p>
    <w:p w:rsidR="001C75E5" w:rsidRPr="00C05FD8" w:rsidRDefault="001C75E5" w:rsidP="001C75E5">
      <w:pPr>
        <w:autoSpaceDE w:val="0"/>
        <w:autoSpaceDN w:val="0"/>
        <w:adjustRightInd w:val="0"/>
        <w:jc w:val="both"/>
        <w:rPr>
          <w:rFonts w:ascii="Arial" w:hAnsi="Arial" w:cs="Arial"/>
          <w:bCs/>
          <w:color w:val="000000"/>
          <w:szCs w:val="24"/>
        </w:rPr>
      </w:pPr>
    </w:p>
    <w:p w:rsidR="001C75E5" w:rsidRPr="00C05FD8" w:rsidRDefault="001C75E5" w:rsidP="001C75E5">
      <w:pPr>
        <w:autoSpaceDE w:val="0"/>
        <w:autoSpaceDN w:val="0"/>
        <w:adjustRightInd w:val="0"/>
        <w:jc w:val="both"/>
        <w:rPr>
          <w:rFonts w:ascii="Arial" w:hAnsi="Arial" w:cs="Arial"/>
          <w:bCs/>
          <w:color w:val="000000"/>
          <w:szCs w:val="24"/>
        </w:rPr>
      </w:pPr>
    </w:p>
    <w:tbl>
      <w:tblPr>
        <w:tblW w:w="10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6"/>
        <w:gridCol w:w="980"/>
        <w:gridCol w:w="951"/>
        <w:gridCol w:w="950"/>
        <w:gridCol w:w="960"/>
      </w:tblGrid>
      <w:tr w:rsidR="001C75E5" w:rsidRPr="00C05FD8" w:rsidTr="00C26691">
        <w:trPr>
          <w:trHeight w:val="300"/>
          <w:jc w:val="center"/>
        </w:trPr>
        <w:tc>
          <w:tcPr>
            <w:tcW w:w="10056" w:type="dxa"/>
            <w:gridSpan w:val="5"/>
            <w:noWrap/>
            <w:vAlign w:val="center"/>
          </w:tcPr>
          <w:p w:rsidR="001C75E5" w:rsidRPr="00C05FD8" w:rsidRDefault="001C75E5" w:rsidP="00C26691">
            <w:pPr>
              <w:rPr>
                <w:b/>
                <w:bCs/>
                <w:color w:val="000000"/>
                <w:szCs w:val="24"/>
              </w:rPr>
            </w:pPr>
            <w:r w:rsidRPr="00C05FD8">
              <w:rPr>
                <w:b/>
                <w:bCs/>
                <w:color w:val="000000"/>
                <w:szCs w:val="24"/>
              </w:rPr>
              <w:t>Таблица 3.23. Доля потребления тепловой энергии по приборам учета</w:t>
            </w:r>
          </w:p>
        </w:tc>
      </w:tr>
      <w:tr w:rsidR="001C75E5" w:rsidRPr="00C05FD8" w:rsidTr="00C26691">
        <w:trPr>
          <w:trHeight w:val="315"/>
          <w:jc w:val="center"/>
        </w:trPr>
        <w:tc>
          <w:tcPr>
            <w:tcW w:w="6216" w:type="dxa"/>
            <w:vMerge w:val="restart"/>
            <w:vAlign w:val="center"/>
          </w:tcPr>
          <w:p w:rsidR="001C75E5" w:rsidRPr="00C05FD8" w:rsidRDefault="001C75E5" w:rsidP="00C26691">
            <w:pPr>
              <w:jc w:val="center"/>
              <w:rPr>
                <w:color w:val="000000"/>
                <w:szCs w:val="24"/>
              </w:rPr>
            </w:pPr>
            <w:r w:rsidRPr="00C05FD8">
              <w:rPr>
                <w:color w:val="000000"/>
                <w:szCs w:val="24"/>
              </w:rPr>
              <w:t>Показатели</w:t>
            </w:r>
          </w:p>
        </w:tc>
        <w:tc>
          <w:tcPr>
            <w:tcW w:w="960" w:type="dxa"/>
            <w:vMerge w:val="restart"/>
            <w:vAlign w:val="center"/>
          </w:tcPr>
          <w:p w:rsidR="001C75E5" w:rsidRPr="00C05FD8" w:rsidRDefault="001C75E5" w:rsidP="00C26691">
            <w:pPr>
              <w:jc w:val="center"/>
              <w:rPr>
                <w:color w:val="000000"/>
                <w:szCs w:val="24"/>
              </w:rPr>
            </w:pPr>
            <w:r w:rsidRPr="00C05FD8">
              <w:rPr>
                <w:color w:val="000000"/>
                <w:szCs w:val="24"/>
              </w:rPr>
              <w:t>Ед</w:t>
            </w:r>
            <w:proofErr w:type="gramStart"/>
            <w:r w:rsidRPr="00C05FD8">
              <w:rPr>
                <w:color w:val="000000"/>
                <w:szCs w:val="24"/>
              </w:rPr>
              <w:t>.и</w:t>
            </w:r>
            <w:proofErr w:type="gramEnd"/>
            <w:r w:rsidRPr="00C05FD8">
              <w:rPr>
                <w:color w:val="000000"/>
                <w:szCs w:val="24"/>
              </w:rPr>
              <w:t>зм.</w:t>
            </w:r>
          </w:p>
        </w:tc>
        <w:tc>
          <w:tcPr>
            <w:tcW w:w="2880" w:type="dxa"/>
            <w:gridSpan w:val="3"/>
            <w:vAlign w:val="center"/>
          </w:tcPr>
          <w:p w:rsidR="001C75E5" w:rsidRPr="00C05FD8" w:rsidRDefault="001C75E5" w:rsidP="00C26691">
            <w:pPr>
              <w:jc w:val="center"/>
              <w:rPr>
                <w:color w:val="000000"/>
                <w:szCs w:val="24"/>
              </w:rPr>
            </w:pPr>
            <w:r w:rsidRPr="00C05FD8">
              <w:rPr>
                <w:color w:val="000000"/>
                <w:szCs w:val="24"/>
              </w:rPr>
              <w:t>Факт</w:t>
            </w:r>
          </w:p>
        </w:tc>
      </w:tr>
      <w:tr w:rsidR="001C75E5" w:rsidRPr="00C05FD8" w:rsidTr="00C26691">
        <w:trPr>
          <w:trHeight w:val="211"/>
          <w:jc w:val="center"/>
        </w:trPr>
        <w:tc>
          <w:tcPr>
            <w:tcW w:w="6216" w:type="dxa"/>
            <w:vMerge/>
            <w:vAlign w:val="center"/>
          </w:tcPr>
          <w:p w:rsidR="001C75E5" w:rsidRPr="00C05FD8" w:rsidRDefault="001C75E5" w:rsidP="00C26691">
            <w:pPr>
              <w:jc w:val="center"/>
              <w:rPr>
                <w:color w:val="000000"/>
                <w:szCs w:val="24"/>
              </w:rPr>
            </w:pPr>
          </w:p>
        </w:tc>
        <w:tc>
          <w:tcPr>
            <w:tcW w:w="960" w:type="dxa"/>
            <w:vMerge/>
            <w:vAlign w:val="center"/>
          </w:tcPr>
          <w:p w:rsidR="001C75E5" w:rsidRPr="00C05FD8" w:rsidRDefault="001C75E5" w:rsidP="00C26691">
            <w:pPr>
              <w:jc w:val="center"/>
              <w:rPr>
                <w:color w:val="000000"/>
                <w:szCs w:val="24"/>
              </w:rPr>
            </w:pPr>
          </w:p>
        </w:tc>
        <w:tc>
          <w:tcPr>
            <w:tcW w:w="960" w:type="dxa"/>
            <w:vAlign w:val="center"/>
          </w:tcPr>
          <w:p w:rsidR="001C75E5" w:rsidRPr="00C05FD8" w:rsidRDefault="001C75E5" w:rsidP="00C26691">
            <w:pPr>
              <w:rPr>
                <w:color w:val="000000"/>
                <w:szCs w:val="24"/>
              </w:rPr>
            </w:pPr>
            <w:r w:rsidRPr="00C05FD8">
              <w:rPr>
                <w:color w:val="000000"/>
                <w:szCs w:val="24"/>
              </w:rPr>
              <w:t>2021</w:t>
            </w:r>
          </w:p>
        </w:tc>
        <w:tc>
          <w:tcPr>
            <w:tcW w:w="960" w:type="dxa"/>
            <w:vAlign w:val="center"/>
          </w:tcPr>
          <w:p w:rsidR="001C75E5" w:rsidRPr="00C05FD8" w:rsidRDefault="001C75E5" w:rsidP="00C26691">
            <w:pPr>
              <w:rPr>
                <w:color w:val="000000"/>
                <w:szCs w:val="24"/>
              </w:rPr>
            </w:pPr>
            <w:r w:rsidRPr="00C05FD8">
              <w:rPr>
                <w:color w:val="000000"/>
                <w:szCs w:val="24"/>
              </w:rPr>
              <w:t>2022 г.</w:t>
            </w:r>
          </w:p>
        </w:tc>
        <w:tc>
          <w:tcPr>
            <w:tcW w:w="960" w:type="dxa"/>
            <w:vAlign w:val="center"/>
          </w:tcPr>
          <w:p w:rsidR="001C75E5" w:rsidRPr="00C05FD8" w:rsidRDefault="001C75E5" w:rsidP="00C26691">
            <w:pPr>
              <w:rPr>
                <w:color w:val="000000"/>
                <w:szCs w:val="24"/>
              </w:rPr>
            </w:pPr>
            <w:r w:rsidRPr="00C05FD8">
              <w:rPr>
                <w:color w:val="000000"/>
                <w:szCs w:val="24"/>
              </w:rPr>
              <w:t>2023г.</w:t>
            </w:r>
          </w:p>
        </w:tc>
      </w:tr>
      <w:tr w:rsidR="001C75E5" w:rsidRPr="00C05FD8" w:rsidTr="00C26691">
        <w:trPr>
          <w:trHeight w:val="615"/>
          <w:jc w:val="center"/>
        </w:trPr>
        <w:tc>
          <w:tcPr>
            <w:tcW w:w="6216" w:type="dxa"/>
            <w:vAlign w:val="center"/>
          </w:tcPr>
          <w:p w:rsidR="001C75E5" w:rsidRPr="00C05FD8" w:rsidRDefault="001C75E5" w:rsidP="00C26691">
            <w:pPr>
              <w:rPr>
                <w:color w:val="000000"/>
                <w:szCs w:val="24"/>
              </w:rPr>
            </w:pPr>
            <w:r w:rsidRPr="00C05FD8">
              <w:rPr>
                <w:color w:val="000000"/>
                <w:szCs w:val="24"/>
              </w:rPr>
              <w:t>Доля объема отпуска горячей воды, счет за которую выставлен по показаниям приборов учета</w:t>
            </w:r>
          </w:p>
        </w:tc>
        <w:tc>
          <w:tcPr>
            <w:tcW w:w="960" w:type="dxa"/>
            <w:vAlign w:val="center"/>
          </w:tcPr>
          <w:p w:rsidR="001C75E5" w:rsidRPr="00C05FD8" w:rsidRDefault="001C75E5" w:rsidP="00C26691">
            <w:pPr>
              <w:jc w:val="center"/>
              <w:rPr>
                <w:color w:val="000000"/>
                <w:szCs w:val="24"/>
              </w:rPr>
            </w:pPr>
            <w:r w:rsidRPr="00C05FD8">
              <w:rPr>
                <w:color w:val="000000"/>
                <w:szCs w:val="24"/>
              </w:rPr>
              <w:t>%</w:t>
            </w:r>
          </w:p>
        </w:tc>
        <w:tc>
          <w:tcPr>
            <w:tcW w:w="960" w:type="dxa"/>
            <w:vAlign w:val="center"/>
          </w:tcPr>
          <w:p w:rsidR="001C75E5" w:rsidRPr="00C05FD8" w:rsidRDefault="001C75E5" w:rsidP="00C26691">
            <w:pPr>
              <w:jc w:val="center"/>
              <w:rPr>
                <w:color w:val="000000"/>
                <w:szCs w:val="24"/>
              </w:rPr>
            </w:pPr>
            <w:r w:rsidRPr="00C05FD8">
              <w:rPr>
                <w:color w:val="000000"/>
                <w:szCs w:val="24"/>
              </w:rPr>
              <w:t>69,4</w:t>
            </w:r>
          </w:p>
        </w:tc>
        <w:tc>
          <w:tcPr>
            <w:tcW w:w="960" w:type="dxa"/>
            <w:vAlign w:val="center"/>
          </w:tcPr>
          <w:p w:rsidR="001C75E5" w:rsidRPr="00C05FD8" w:rsidRDefault="001C75E5" w:rsidP="00C26691">
            <w:pPr>
              <w:jc w:val="center"/>
              <w:rPr>
                <w:color w:val="000000"/>
                <w:szCs w:val="24"/>
              </w:rPr>
            </w:pPr>
            <w:r w:rsidRPr="00C05FD8">
              <w:rPr>
                <w:color w:val="000000"/>
                <w:szCs w:val="24"/>
              </w:rPr>
              <w:t>70,1</w:t>
            </w:r>
          </w:p>
        </w:tc>
        <w:tc>
          <w:tcPr>
            <w:tcW w:w="960" w:type="dxa"/>
            <w:vAlign w:val="center"/>
          </w:tcPr>
          <w:p w:rsidR="001C75E5" w:rsidRPr="00C05FD8" w:rsidRDefault="001C75E5" w:rsidP="00C26691">
            <w:pPr>
              <w:jc w:val="center"/>
              <w:rPr>
                <w:color w:val="000000"/>
                <w:szCs w:val="24"/>
              </w:rPr>
            </w:pPr>
            <w:r w:rsidRPr="00C05FD8">
              <w:rPr>
                <w:color w:val="000000"/>
                <w:szCs w:val="24"/>
              </w:rPr>
              <w:t>71,9</w:t>
            </w:r>
          </w:p>
        </w:tc>
      </w:tr>
      <w:tr w:rsidR="001C75E5" w:rsidRPr="00C05FD8" w:rsidTr="00C26691">
        <w:trPr>
          <w:trHeight w:val="615"/>
          <w:jc w:val="center"/>
        </w:trPr>
        <w:tc>
          <w:tcPr>
            <w:tcW w:w="6216" w:type="dxa"/>
            <w:vAlign w:val="center"/>
          </w:tcPr>
          <w:p w:rsidR="001C75E5" w:rsidRPr="00C05FD8" w:rsidRDefault="001C75E5" w:rsidP="00C26691">
            <w:pPr>
              <w:rPr>
                <w:color w:val="000000"/>
                <w:szCs w:val="24"/>
              </w:rPr>
            </w:pPr>
            <w:r w:rsidRPr="00C05FD8">
              <w:rPr>
                <w:color w:val="000000"/>
                <w:szCs w:val="24"/>
              </w:rPr>
              <w:t>Доля объема отпуска тепловой энергии, счет за которую выставлен по показаниям приборов учета</w:t>
            </w:r>
          </w:p>
        </w:tc>
        <w:tc>
          <w:tcPr>
            <w:tcW w:w="960" w:type="dxa"/>
            <w:vAlign w:val="center"/>
          </w:tcPr>
          <w:p w:rsidR="001C75E5" w:rsidRPr="00C05FD8" w:rsidRDefault="001C75E5" w:rsidP="00C26691">
            <w:pPr>
              <w:jc w:val="center"/>
              <w:rPr>
                <w:color w:val="000000"/>
                <w:szCs w:val="24"/>
              </w:rPr>
            </w:pPr>
            <w:r w:rsidRPr="00C05FD8">
              <w:rPr>
                <w:color w:val="000000"/>
                <w:szCs w:val="24"/>
              </w:rPr>
              <w:t>%</w:t>
            </w:r>
          </w:p>
        </w:tc>
        <w:tc>
          <w:tcPr>
            <w:tcW w:w="960" w:type="dxa"/>
            <w:vAlign w:val="center"/>
          </w:tcPr>
          <w:p w:rsidR="001C75E5" w:rsidRPr="00C05FD8" w:rsidRDefault="001C75E5" w:rsidP="00C26691">
            <w:pPr>
              <w:jc w:val="center"/>
              <w:rPr>
                <w:color w:val="000000"/>
                <w:szCs w:val="24"/>
              </w:rPr>
            </w:pPr>
            <w:r w:rsidRPr="00C05FD8">
              <w:rPr>
                <w:color w:val="000000"/>
                <w:szCs w:val="24"/>
              </w:rPr>
              <w:t>27,1</w:t>
            </w:r>
          </w:p>
        </w:tc>
        <w:tc>
          <w:tcPr>
            <w:tcW w:w="960" w:type="dxa"/>
            <w:vAlign w:val="center"/>
          </w:tcPr>
          <w:p w:rsidR="001C75E5" w:rsidRPr="00C05FD8" w:rsidRDefault="001C75E5" w:rsidP="00C26691">
            <w:pPr>
              <w:jc w:val="center"/>
              <w:rPr>
                <w:color w:val="000000"/>
                <w:szCs w:val="24"/>
              </w:rPr>
            </w:pPr>
            <w:r w:rsidRPr="00C05FD8">
              <w:rPr>
                <w:color w:val="000000"/>
                <w:szCs w:val="24"/>
              </w:rPr>
              <w:t>28,5</w:t>
            </w:r>
          </w:p>
        </w:tc>
        <w:tc>
          <w:tcPr>
            <w:tcW w:w="960" w:type="dxa"/>
            <w:vAlign w:val="center"/>
          </w:tcPr>
          <w:p w:rsidR="001C75E5" w:rsidRPr="00C05FD8" w:rsidRDefault="001C75E5" w:rsidP="00C26691">
            <w:pPr>
              <w:jc w:val="center"/>
              <w:rPr>
                <w:color w:val="000000"/>
                <w:szCs w:val="24"/>
              </w:rPr>
            </w:pPr>
            <w:r w:rsidRPr="00C05FD8">
              <w:rPr>
                <w:color w:val="000000"/>
                <w:szCs w:val="24"/>
              </w:rPr>
              <w:t>31,3</w:t>
            </w:r>
          </w:p>
        </w:tc>
      </w:tr>
      <w:tr w:rsidR="001C75E5" w:rsidRPr="00C05FD8" w:rsidTr="00C26691">
        <w:trPr>
          <w:trHeight w:val="615"/>
          <w:jc w:val="center"/>
        </w:trPr>
        <w:tc>
          <w:tcPr>
            <w:tcW w:w="6216" w:type="dxa"/>
            <w:vAlign w:val="center"/>
          </w:tcPr>
          <w:p w:rsidR="001C75E5" w:rsidRPr="00C05FD8" w:rsidRDefault="001C75E5" w:rsidP="00C26691">
            <w:pPr>
              <w:rPr>
                <w:color w:val="000000"/>
                <w:szCs w:val="24"/>
              </w:rPr>
            </w:pPr>
            <w:r w:rsidRPr="00C05FD8">
              <w:rPr>
                <w:color w:val="000000"/>
                <w:szCs w:val="24"/>
              </w:rPr>
              <w:t>Доля потерь тепловой энергии в объеме отпуска тепловой энергии</w:t>
            </w:r>
          </w:p>
        </w:tc>
        <w:tc>
          <w:tcPr>
            <w:tcW w:w="960" w:type="dxa"/>
            <w:vAlign w:val="center"/>
          </w:tcPr>
          <w:p w:rsidR="001C75E5" w:rsidRPr="00C05FD8" w:rsidRDefault="001C75E5" w:rsidP="00C26691">
            <w:pPr>
              <w:jc w:val="center"/>
              <w:rPr>
                <w:color w:val="000000"/>
                <w:szCs w:val="24"/>
              </w:rPr>
            </w:pPr>
            <w:r w:rsidRPr="00C05FD8">
              <w:rPr>
                <w:color w:val="000000"/>
                <w:szCs w:val="24"/>
              </w:rPr>
              <w:t>%</w:t>
            </w:r>
          </w:p>
        </w:tc>
        <w:tc>
          <w:tcPr>
            <w:tcW w:w="960" w:type="dxa"/>
            <w:vAlign w:val="center"/>
          </w:tcPr>
          <w:p w:rsidR="001C75E5" w:rsidRPr="00C05FD8" w:rsidRDefault="001C75E5" w:rsidP="00C26691">
            <w:pPr>
              <w:jc w:val="center"/>
              <w:rPr>
                <w:color w:val="000000"/>
                <w:szCs w:val="24"/>
              </w:rPr>
            </w:pPr>
            <w:r w:rsidRPr="00C05FD8">
              <w:rPr>
                <w:color w:val="000000"/>
                <w:szCs w:val="24"/>
              </w:rPr>
              <w:t>11,0</w:t>
            </w:r>
          </w:p>
        </w:tc>
        <w:tc>
          <w:tcPr>
            <w:tcW w:w="960" w:type="dxa"/>
            <w:vAlign w:val="center"/>
          </w:tcPr>
          <w:p w:rsidR="001C75E5" w:rsidRPr="00C05FD8" w:rsidRDefault="001C75E5" w:rsidP="00C26691">
            <w:pPr>
              <w:jc w:val="center"/>
              <w:rPr>
                <w:color w:val="000000"/>
                <w:szCs w:val="24"/>
              </w:rPr>
            </w:pPr>
            <w:r w:rsidRPr="00C05FD8">
              <w:rPr>
                <w:color w:val="000000"/>
                <w:szCs w:val="24"/>
              </w:rPr>
              <w:t>11,0</w:t>
            </w:r>
          </w:p>
        </w:tc>
        <w:tc>
          <w:tcPr>
            <w:tcW w:w="960" w:type="dxa"/>
            <w:vAlign w:val="center"/>
          </w:tcPr>
          <w:p w:rsidR="001C75E5" w:rsidRPr="00C05FD8" w:rsidRDefault="001C75E5" w:rsidP="00C26691">
            <w:pPr>
              <w:jc w:val="center"/>
              <w:rPr>
                <w:color w:val="000000"/>
                <w:szCs w:val="24"/>
              </w:rPr>
            </w:pPr>
            <w:r w:rsidRPr="00C05FD8">
              <w:rPr>
                <w:color w:val="000000"/>
                <w:szCs w:val="24"/>
              </w:rPr>
              <w:t>11,0</w:t>
            </w:r>
          </w:p>
        </w:tc>
      </w:tr>
    </w:tbl>
    <w:p w:rsidR="001C75E5" w:rsidRPr="00C05FD8" w:rsidRDefault="001C75E5" w:rsidP="001C75E5">
      <w:pPr>
        <w:autoSpaceDE w:val="0"/>
        <w:autoSpaceDN w:val="0"/>
        <w:adjustRightInd w:val="0"/>
        <w:rPr>
          <w:rFonts w:ascii="Arial" w:hAnsi="Arial" w:cs="Arial"/>
          <w:bCs/>
          <w:color w:val="000000"/>
          <w:szCs w:val="24"/>
        </w:rPr>
      </w:pPr>
    </w:p>
    <w:p w:rsidR="001C75E5" w:rsidRPr="00C05FD8" w:rsidRDefault="001C75E5" w:rsidP="001C75E5">
      <w:pPr>
        <w:autoSpaceDE w:val="0"/>
        <w:autoSpaceDN w:val="0"/>
        <w:adjustRightInd w:val="0"/>
        <w:jc w:val="center"/>
        <w:rPr>
          <w:rFonts w:ascii="Arial" w:hAnsi="Arial" w:cs="Arial"/>
          <w:bCs/>
          <w:color w:val="000000"/>
          <w:szCs w:val="24"/>
        </w:rPr>
      </w:pPr>
      <w:r w:rsidRPr="00C05FD8">
        <w:rPr>
          <w:noProof/>
          <w:szCs w:val="24"/>
        </w:rPr>
        <w:drawing>
          <wp:inline distT="0" distB="0" distL="0" distR="0" wp14:anchorId="799EB1EF" wp14:editId="581D1555">
            <wp:extent cx="6327140" cy="2768600"/>
            <wp:effectExtent l="0" t="0" r="0" b="0"/>
            <wp:docPr id="9" name="Рисунок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C75E5" w:rsidRPr="00C05FD8" w:rsidRDefault="001C75E5" w:rsidP="001C75E5">
      <w:pPr>
        <w:autoSpaceDE w:val="0"/>
        <w:autoSpaceDN w:val="0"/>
        <w:adjustRightInd w:val="0"/>
        <w:rPr>
          <w:b/>
          <w:color w:val="000000"/>
          <w:szCs w:val="24"/>
        </w:rPr>
      </w:pPr>
      <w:r w:rsidRPr="00C05FD8">
        <w:rPr>
          <w:b/>
          <w:color w:val="000000"/>
          <w:szCs w:val="24"/>
        </w:rPr>
        <w:t xml:space="preserve">Рисунок 3.6. Доля потребления тепловой энергии по приборам учета от общего отпуска тепловой энергии </w:t>
      </w:r>
    </w:p>
    <w:p w:rsidR="001C75E5" w:rsidRPr="00C05FD8" w:rsidRDefault="001C75E5" w:rsidP="001C75E5">
      <w:pPr>
        <w:autoSpaceDE w:val="0"/>
        <w:autoSpaceDN w:val="0"/>
        <w:adjustRightInd w:val="0"/>
        <w:rPr>
          <w:b/>
          <w:color w:val="000000"/>
          <w:szCs w:val="24"/>
        </w:rPr>
      </w:pPr>
    </w:p>
    <w:p w:rsidR="001C75E5" w:rsidRPr="00C05FD8" w:rsidRDefault="001C75E5" w:rsidP="001C75E5">
      <w:pPr>
        <w:autoSpaceDE w:val="0"/>
        <w:autoSpaceDN w:val="0"/>
        <w:adjustRightInd w:val="0"/>
        <w:rPr>
          <w:b/>
          <w:color w:val="000000"/>
          <w:szCs w:val="24"/>
        </w:rPr>
      </w:pPr>
      <w:r w:rsidRPr="00C05FD8">
        <w:rPr>
          <w:b/>
          <w:color w:val="000000"/>
          <w:szCs w:val="24"/>
        </w:rPr>
        <w:t>Таблица 3.24. Доля потребления тепловой энергии по приборам учета на жилые и нежилые  помещения, %</w:t>
      </w:r>
    </w:p>
    <w:tbl>
      <w:tblPr>
        <w:tblW w:w="9919" w:type="dxa"/>
        <w:jc w:val="center"/>
        <w:tblLook w:val="0000" w:firstRow="0" w:lastRow="0" w:firstColumn="0" w:lastColumn="0" w:noHBand="0" w:noVBand="0"/>
      </w:tblPr>
      <w:tblGrid>
        <w:gridCol w:w="6378"/>
        <w:gridCol w:w="1276"/>
        <w:gridCol w:w="1074"/>
        <w:gridCol w:w="1191"/>
      </w:tblGrid>
      <w:tr w:rsidR="001C75E5" w:rsidRPr="00C05FD8" w:rsidTr="00C26691">
        <w:trPr>
          <w:trHeight w:val="525"/>
          <w:jc w:val="center"/>
        </w:trPr>
        <w:tc>
          <w:tcPr>
            <w:tcW w:w="6378"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Наименование показателей</w:t>
            </w:r>
          </w:p>
        </w:tc>
        <w:tc>
          <w:tcPr>
            <w:tcW w:w="1276"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proofErr w:type="gramStart"/>
            <w:r w:rsidRPr="00C05FD8">
              <w:rPr>
                <w:color w:val="000000"/>
                <w:szCs w:val="24"/>
              </w:rPr>
              <w:t>На конец</w:t>
            </w:r>
            <w:proofErr w:type="gramEnd"/>
            <w:r w:rsidRPr="00C05FD8">
              <w:rPr>
                <w:color w:val="000000"/>
                <w:szCs w:val="24"/>
              </w:rPr>
              <w:t xml:space="preserve"> 2021 года</w:t>
            </w:r>
          </w:p>
        </w:tc>
        <w:tc>
          <w:tcPr>
            <w:tcW w:w="107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proofErr w:type="gramStart"/>
            <w:r w:rsidRPr="00C05FD8">
              <w:rPr>
                <w:color w:val="000000"/>
                <w:szCs w:val="24"/>
              </w:rPr>
              <w:t>На конец</w:t>
            </w:r>
            <w:proofErr w:type="gramEnd"/>
            <w:r w:rsidRPr="00C05FD8">
              <w:rPr>
                <w:color w:val="000000"/>
                <w:szCs w:val="24"/>
              </w:rPr>
              <w:t xml:space="preserve"> 2022 </w:t>
            </w:r>
            <w:r w:rsidRPr="00C05FD8">
              <w:rPr>
                <w:color w:val="000000"/>
                <w:szCs w:val="24"/>
              </w:rPr>
              <w:lastRenderedPageBreak/>
              <w:t>года</w:t>
            </w:r>
          </w:p>
        </w:tc>
        <w:tc>
          <w:tcPr>
            <w:tcW w:w="119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proofErr w:type="gramStart"/>
            <w:r w:rsidRPr="00C05FD8">
              <w:rPr>
                <w:color w:val="000000"/>
                <w:szCs w:val="24"/>
              </w:rPr>
              <w:lastRenderedPageBreak/>
              <w:t>На конец</w:t>
            </w:r>
            <w:proofErr w:type="gramEnd"/>
            <w:r w:rsidRPr="00C05FD8">
              <w:rPr>
                <w:color w:val="000000"/>
                <w:szCs w:val="24"/>
              </w:rPr>
              <w:t xml:space="preserve"> 2023 года</w:t>
            </w:r>
          </w:p>
        </w:tc>
      </w:tr>
      <w:tr w:rsidR="001C75E5" w:rsidRPr="00C05FD8" w:rsidTr="00C26691">
        <w:trPr>
          <w:trHeight w:val="423"/>
          <w:jc w:val="center"/>
        </w:trPr>
        <w:tc>
          <w:tcPr>
            <w:tcW w:w="6378"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rPr>
                <w:color w:val="000000"/>
                <w:szCs w:val="24"/>
              </w:rPr>
            </w:pPr>
            <w:r w:rsidRPr="00C05FD8">
              <w:rPr>
                <w:color w:val="000000"/>
                <w:szCs w:val="24"/>
              </w:rPr>
              <w:lastRenderedPageBreak/>
              <w:t>Доля потребления тепловой энергии по приборам учета на жилые помещения, %</w:t>
            </w:r>
          </w:p>
        </w:tc>
        <w:tc>
          <w:tcPr>
            <w:tcW w:w="1276"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24,0</w:t>
            </w:r>
          </w:p>
        </w:tc>
        <w:tc>
          <w:tcPr>
            <w:tcW w:w="107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23,6</w:t>
            </w:r>
          </w:p>
        </w:tc>
        <w:tc>
          <w:tcPr>
            <w:tcW w:w="119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25,4</w:t>
            </w:r>
          </w:p>
        </w:tc>
      </w:tr>
      <w:tr w:rsidR="001C75E5" w:rsidRPr="00C05FD8" w:rsidTr="00C26691">
        <w:trPr>
          <w:trHeight w:val="387"/>
          <w:jc w:val="center"/>
        </w:trPr>
        <w:tc>
          <w:tcPr>
            <w:tcW w:w="6378"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rPr>
                <w:color w:val="000000"/>
                <w:szCs w:val="24"/>
              </w:rPr>
            </w:pPr>
            <w:r w:rsidRPr="00C05FD8">
              <w:rPr>
                <w:color w:val="000000"/>
                <w:szCs w:val="24"/>
              </w:rPr>
              <w:t>Доля потребления тепловой энергии по приборам учета на нежилые помещения, %</w:t>
            </w:r>
          </w:p>
        </w:tc>
        <w:tc>
          <w:tcPr>
            <w:tcW w:w="1276"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35,2</w:t>
            </w:r>
          </w:p>
        </w:tc>
        <w:tc>
          <w:tcPr>
            <w:tcW w:w="1074"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40,7</w:t>
            </w:r>
          </w:p>
        </w:tc>
        <w:tc>
          <w:tcPr>
            <w:tcW w:w="119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46,0</w:t>
            </w:r>
          </w:p>
        </w:tc>
      </w:tr>
    </w:tbl>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jc w:val="center"/>
        <w:rPr>
          <w:color w:val="000000"/>
          <w:szCs w:val="24"/>
        </w:rPr>
      </w:pPr>
      <w:r w:rsidRPr="00C05FD8">
        <w:rPr>
          <w:noProof/>
          <w:szCs w:val="24"/>
        </w:rPr>
        <w:drawing>
          <wp:inline distT="0" distB="0" distL="0" distR="0" wp14:anchorId="6EC8534A" wp14:editId="16302FED">
            <wp:extent cx="4578350" cy="2076450"/>
            <wp:effectExtent l="0" t="0" r="0" b="0"/>
            <wp:docPr id="10" name="Рисунок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1C75E5" w:rsidRPr="00C05FD8" w:rsidRDefault="001C75E5" w:rsidP="001C75E5">
      <w:pPr>
        <w:autoSpaceDE w:val="0"/>
        <w:autoSpaceDN w:val="0"/>
        <w:adjustRightInd w:val="0"/>
        <w:rPr>
          <w:b/>
          <w:color w:val="000000"/>
          <w:szCs w:val="24"/>
        </w:rPr>
      </w:pPr>
      <w:r w:rsidRPr="00C05FD8">
        <w:rPr>
          <w:b/>
          <w:color w:val="000000"/>
          <w:szCs w:val="24"/>
        </w:rPr>
        <w:t>Рисунок 3.7. Доля потребления тепловой энергии по приборам учета на жилые помещения</w:t>
      </w: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color w:val="000000"/>
          <w:szCs w:val="24"/>
        </w:rPr>
      </w:pPr>
      <w:r w:rsidRPr="00C05FD8">
        <w:rPr>
          <w:b/>
          <w:bCs/>
          <w:color w:val="000000"/>
          <w:szCs w:val="24"/>
        </w:rPr>
        <w:t xml:space="preserve">3.14. Анализ работы диспетчерских служб теплоснабжающей организации </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В целях обеспечения качественного и надежного теплоснабжения при заключении договоров между теплоснабжающей  организацией формируются в качестве приложений к договору следующие регламенты взаимодействия: </w:t>
      </w:r>
    </w:p>
    <w:p w:rsidR="001C75E5" w:rsidRPr="00C05FD8" w:rsidRDefault="001C75E5" w:rsidP="001C75E5">
      <w:pPr>
        <w:numPr>
          <w:ilvl w:val="0"/>
          <w:numId w:val="1"/>
        </w:numPr>
        <w:autoSpaceDE w:val="0"/>
        <w:autoSpaceDN w:val="0"/>
        <w:adjustRightInd w:val="0"/>
        <w:spacing w:after="174"/>
        <w:jc w:val="both"/>
        <w:rPr>
          <w:color w:val="000000"/>
          <w:szCs w:val="24"/>
        </w:rPr>
      </w:pPr>
      <w:r w:rsidRPr="00C05FD8">
        <w:rPr>
          <w:color w:val="000000"/>
          <w:szCs w:val="24"/>
        </w:rPr>
        <w:t xml:space="preserve">Регламент порядка задания и контроля выполнения графика температуры сетевой воды в подающем трубопроводе на ПРК в период отопительного сезона, разработанный на основании п.п. 4.11.1 и 6.2.5 «ПТЭ электрических станций и сетей РФ; </w:t>
      </w:r>
    </w:p>
    <w:p w:rsidR="001C75E5" w:rsidRPr="00C05FD8" w:rsidRDefault="001C75E5" w:rsidP="001C75E5">
      <w:pPr>
        <w:numPr>
          <w:ilvl w:val="0"/>
          <w:numId w:val="1"/>
        </w:numPr>
        <w:autoSpaceDE w:val="0"/>
        <w:autoSpaceDN w:val="0"/>
        <w:adjustRightInd w:val="0"/>
        <w:spacing w:after="174"/>
        <w:jc w:val="both"/>
        <w:rPr>
          <w:color w:val="000000"/>
          <w:szCs w:val="24"/>
        </w:rPr>
      </w:pPr>
      <w:r w:rsidRPr="00C05FD8">
        <w:rPr>
          <w:color w:val="000000"/>
          <w:szCs w:val="24"/>
        </w:rPr>
        <w:t xml:space="preserve">Регламент взаимодействия по оперативному управлению и ведению режимов работы системы теплоснабжения, разработанный в соответствии с «Правилами технической эксплуатации тепловых энергоустановок», утвержденными Приказом Минэнерго России от 24.03.2003г. №115; </w:t>
      </w:r>
    </w:p>
    <w:p w:rsidR="001C75E5" w:rsidRPr="00C05FD8" w:rsidRDefault="001C75E5" w:rsidP="001C75E5">
      <w:pPr>
        <w:numPr>
          <w:ilvl w:val="0"/>
          <w:numId w:val="1"/>
        </w:numPr>
        <w:autoSpaceDE w:val="0"/>
        <w:autoSpaceDN w:val="0"/>
        <w:adjustRightInd w:val="0"/>
        <w:jc w:val="both"/>
        <w:rPr>
          <w:color w:val="000000"/>
          <w:szCs w:val="24"/>
        </w:rPr>
      </w:pPr>
      <w:r w:rsidRPr="00C05FD8">
        <w:rPr>
          <w:color w:val="000000"/>
          <w:szCs w:val="24"/>
        </w:rPr>
        <w:t xml:space="preserve">Регламент о взаимоотношениях организаций при включении, ограничении и отключении потребителей. </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Указанными регламентами полностью описываются процедуры организации совместной работы двух организаций. Функционирование диспетчерских служб осуществляется в рамках приведенных документов. </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outlineLvl w:val="0"/>
        <w:rPr>
          <w:color w:val="000000"/>
          <w:szCs w:val="24"/>
        </w:rPr>
      </w:pPr>
      <w:r w:rsidRPr="00C05FD8">
        <w:rPr>
          <w:b/>
          <w:bCs/>
          <w:color w:val="000000"/>
          <w:szCs w:val="24"/>
        </w:rPr>
        <w:t xml:space="preserve">3.15. Уровень автоматизации центральных тепловых пунктов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Большая часть центральных тепловых пунктов проектировалась и строилась в прошлом веке. Средства автоматизации, имевшее место во время их проектирования и строительства, уже не отвечают современным требованиям. В ЦТП средства автоматизации установлены, в основном, для поддержания температуры горячей воды и управления насосами ХВС. </w:t>
      </w:r>
    </w:p>
    <w:p w:rsidR="001C75E5" w:rsidRPr="00C05FD8" w:rsidRDefault="001C75E5" w:rsidP="001C75E5">
      <w:pPr>
        <w:ind w:right="141"/>
        <w:jc w:val="both"/>
        <w:rPr>
          <w:szCs w:val="24"/>
        </w:rPr>
      </w:pPr>
      <w:r w:rsidRPr="00C05FD8">
        <w:rPr>
          <w:szCs w:val="24"/>
        </w:rPr>
        <w:t xml:space="preserve">Отсутствие автоматики тепловых пунктов у потребителей приводит к работе индивидуальных тепловых пунктов с постоянным максимальным расходом сетевой воды, независимо от параметров наружного воздуха и, как следствие к перетопам в переходные периоды работы системы теплоснабжения. Установка автоматики позволит улучшить параметры </w:t>
      </w:r>
      <w:r w:rsidRPr="00C05FD8">
        <w:rPr>
          <w:szCs w:val="24"/>
        </w:rPr>
        <w:lastRenderedPageBreak/>
        <w:t>микроклимата в отапливаемых помещениях и снизить затраты денежных средств на отопление.</w:t>
      </w:r>
    </w:p>
    <w:p w:rsidR="001C75E5" w:rsidRPr="00C05FD8" w:rsidRDefault="001C75E5" w:rsidP="001C75E5">
      <w:pPr>
        <w:autoSpaceDE w:val="0"/>
        <w:autoSpaceDN w:val="0"/>
        <w:adjustRightInd w:val="0"/>
        <w:rPr>
          <w:rFonts w:ascii="Arial" w:hAnsi="Arial" w:cs="Arial"/>
          <w:b/>
          <w:bCs/>
          <w:color w:val="000000"/>
          <w:szCs w:val="24"/>
        </w:rPr>
      </w:pPr>
    </w:p>
    <w:p w:rsidR="001C75E5" w:rsidRPr="00C05FD8" w:rsidRDefault="001C75E5" w:rsidP="001C75E5">
      <w:pPr>
        <w:autoSpaceDE w:val="0"/>
        <w:autoSpaceDN w:val="0"/>
        <w:adjustRightInd w:val="0"/>
        <w:outlineLvl w:val="0"/>
        <w:rPr>
          <w:color w:val="000000"/>
          <w:szCs w:val="24"/>
        </w:rPr>
      </w:pPr>
      <w:r w:rsidRPr="00C05FD8">
        <w:rPr>
          <w:b/>
          <w:bCs/>
          <w:color w:val="000000"/>
          <w:szCs w:val="24"/>
        </w:rPr>
        <w:t xml:space="preserve">3.16. Защита тепловых сетей от превышения давления </w:t>
      </w:r>
    </w:p>
    <w:p w:rsidR="001C75E5" w:rsidRPr="00C05FD8" w:rsidRDefault="001C75E5" w:rsidP="001C75E5">
      <w:pPr>
        <w:autoSpaceDE w:val="0"/>
        <w:autoSpaceDN w:val="0"/>
        <w:adjustRightInd w:val="0"/>
        <w:rPr>
          <w:color w:val="000000"/>
          <w:szCs w:val="24"/>
        </w:rPr>
      </w:pPr>
      <w:r w:rsidRPr="00C05FD8">
        <w:rPr>
          <w:color w:val="000000"/>
          <w:szCs w:val="24"/>
        </w:rPr>
        <w:t>Защита тепловых сетей  от превышения давления не предусмотрена.</w:t>
      </w:r>
    </w:p>
    <w:p w:rsidR="001C75E5" w:rsidRPr="00C05FD8" w:rsidRDefault="001C75E5" w:rsidP="001C75E5">
      <w:pPr>
        <w:autoSpaceDE w:val="0"/>
        <w:autoSpaceDN w:val="0"/>
        <w:adjustRightInd w:val="0"/>
        <w:rPr>
          <w:rFonts w:ascii="Arial" w:hAnsi="Arial" w:cs="Arial"/>
          <w:b/>
          <w:bCs/>
          <w:color w:val="000000"/>
          <w:szCs w:val="24"/>
        </w:rPr>
      </w:pPr>
    </w:p>
    <w:p w:rsidR="001C75E5" w:rsidRPr="00C05FD8" w:rsidRDefault="001C75E5" w:rsidP="001C75E5">
      <w:pPr>
        <w:autoSpaceDE w:val="0"/>
        <w:autoSpaceDN w:val="0"/>
        <w:adjustRightInd w:val="0"/>
        <w:outlineLvl w:val="0"/>
        <w:rPr>
          <w:color w:val="000000"/>
          <w:szCs w:val="24"/>
        </w:rPr>
      </w:pPr>
      <w:r w:rsidRPr="00C05FD8">
        <w:rPr>
          <w:b/>
          <w:bCs/>
          <w:color w:val="000000"/>
          <w:szCs w:val="24"/>
        </w:rPr>
        <w:t xml:space="preserve">3.17. Бесхозяйные тепловые сети </w:t>
      </w:r>
    </w:p>
    <w:p w:rsidR="001C75E5" w:rsidRPr="00C05FD8" w:rsidRDefault="001C75E5" w:rsidP="001C75E5">
      <w:pPr>
        <w:autoSpaceDE w:val="0"/>
        <w:autoSpaceDN w:val="0"/>
        <w:adjustRightInd w:val="0"/>
        <w:jc w:val="both"/>
        <w:rPr>
          <w:rFonts w:ascii="Arial" w:hAnsi="Arial" w:cs="Arial"/>
          <w:color w:val="000000"/>
          <w:szCs w:val="24"/>
        </w:rPr>
      </w:pPr>
      <w:r w:rsidRPr="00C05FD8">
        <w:rPr>
          <w:color w:val="000000"/>
          <w:szCs w:val="24"/>
        </w:rPr>
        <w:t xml:space="preserve">    П</w:t>
      </w:r>
      <w:r w:rsidRPr="00C05FD8">
        <w:rPr>
          <w:bCs/>
          <w:color w:val="000000"/>
          <w:szCs w:val="24"/>
        </w:rPr>
        <w:t>о данным Администрации  г. Курчатова и МУП «ГТС» п</w:t>
      </w:r>
      <w:r w:rsidRPr="00C05FD8">
        <w:rPr>
          <w:color w:val="000000"/>
          <w:szCs w:val="24"/>
        </w:rPr>
        <w:t xml:space="preserve">о состоянию </w:t>
      </w:r>
      <w:proofErr w:type="gramStart"/>
      <w:r w:rsidRPr="00C05FD8">
        <w:rPr>
          <w:color w:val="000000"/>
          <w:szCs w:val="24"/>
        </w:rPr>
        <w:t>на конец</w:t>
      </w:r>
      <w:proofErr w:type="gramEnd"/>
      <w:r w:rsidRPr="00C05FD8">
        <w:rPr>
          <w:color w:val="000000"/>
          <w:szCs w:val="24"/>
        </w:rPr>
        <w:t xml:space="preserve"> 2023 года  </w:t>
      </w:r>
      <w:r w:rsidRPr="00C05FD8">
        <w:rPr>
          <w:bCs/>
          <w:color w:val="000000"/>
          <w:szCs w:val="24"/>
        </w:rPr>
        <w:t>бесхозяйных тепловых сетей нет.</w:t>
      </w:r>
    </w:p>
    <w:p w:rsidR="001C75E5" w:rsidRPr="00C05FD8" w:rsidRDefault="001C75E5" w:rsidP="001C75E5">
      <w:pPr>
        <w:autoSpaceDE w:val="0"/>
        <w:autoSpaceDN w:val="0"/>
        <w:adjustRightInd w:val="0"/>
        <w:rPr>
          <w:rFonts w:ascii="Arial" w:hAnsi="Arial" w:cs="Arial"/>
          <w:bCs/>
          <w:color w:val="000000"/>
          <w:szCs w:val="24"/>
        </w:rPr>
      </w:pPr>
    </w:p>
    <w:p w:rsidR="001C75E5" w:rsidRPr="00C05FD8" w:rsidRDefault="001C75E5" w:rsidP="001C75E5">
      <w:pPr>
        <w:autoSpaceDE w:val="0"/>
        <w:autoSpaceDN w:val="0"/>
        <w:adjustRightInd w:val="0"/>
        <w:rPr>
          <w:b/>
          <w:bCs/>
          <w:color w:val="000000"/>
          <w:szCs w:val="24"/>
        </w:rPr>
      </w:pPr>
    </w:p>
    <w:p w:rsidR="001C75E5" w:rsidRPr="00C05FD8" w:rsidRDefault="001C75E5" w:rsidP="001C75E5">
      <w:pPr>
        <w:autoSpaceDE w:val="0"/>
        <w:autoSpaceDN w:val="0"/>
        <w:adjustRightInd w:val="0"/>
        <w:rPr>
          <w:rFonts w:ascii="Arial Narrow" w:hAnsi="Arial Narrow"/>
          <w:b/>
          <w:bCs/>
          <w:color w:val="000000"/>
          <w:szCs w:val="24"/>
        </w:rPr>
      </w:pPr>
      <w:r w:rsidRPr="00C05FD8">
        <w:rPr>
          <w:rFonts w:ascii="Arial Narrow" w:hAnsi="Arial Narrow"/>
          <w:b/>
          <w:bCs/>
          <w:color w:val="000000"/>
          <w:szCs w:val="24"/>
        </w:rPr>
        <w:t>ЧАСТЬ 4. ЗОНЫ ДЕЙСТВИЯ ИСТОЧНИКОВ ТЕПЛОВОЙ ЭНЕРГИИ В СИСТЕМАХ ТЕПЛОСНАБЖЕНИЯ</w:t>
      </w:r>
    </w:p>
    <w:p w:rsidR="001C75E5" w:rsidRPr="00C05FD8" w:rsidRDefault="001C75E5" w:rsidP="001C75E5">
      <w:pPr>
        <w:autoSpaceDE w:val="0"/>
        <w:autoSpaceDN w:val="0"/>
        <w:adjustRightInd w:val="0"/>
        <w:outlineLvl w:val="0"/>
        <w:rPr>
          <w:b/>
          <w:color w:val="000000"/>
          <w:szCs w:val="24"/>
        </w:rPr>
      </w:pPr>
    </w:p>
    <w:p w:rsidR="001C75E5" w:rsidRPr="00C05FD8" w:rsidRDefault="001C75E5" w:rsidP="001C75E5">
      <w:pPr>
        <w:autoSpaceDE w:val="0"/>
        <w:autoSpaceDN w:val="0"/>
        <w:adjustRightInd w:val="0"/>
        <w:outlineLvl w:val="0"/>
        <w:rPr>
          <w:b/>
          <w:bCs/>
          <w:color w:val="000000"/>
          <w:szCs w:val="24"/>
        </w:rPr>
      </w:pPr>
      <w:r w:rsidRPr="00C05FD8">
        <w:rPr>
          <w:b/>
          <w:color w:val="000000"/>
          <w:szCs w:val="24"/>
        </w:rPr>
        <w:t>4.1. Зоны действия источников тепловой энергии</w:t>
      </w:r>
    </w:p>
    <w:p w:rsidR="001C75E5" w:rsidRPr="00C05FD8" w:rsidRDefault="001C75E5" w:rsidP="001C75E5">
      <w:pPr>
        <w:autoSpaceDE w:val="0"/>
        <w:autoSpaceDN w:val="0"/>
        <w:adjustRightInd w:val="0"/>
        <w:jc w:val="both"/>
        <w:rPr>
          <w:color w:val="000000"/>
          <w:szCs w:val="24"/>
        </w:rPr>
      </w:pPr>
      <w:r w:rsidRPr="00C05FD8">
        <w:rPr>
          <w:color w:val="000000"/>
          <w:szCs w:val="24"/>
        </w:rPr>
        <w:t>Основным  источником тепловой энергии для населения города Курчатова, для промышленной и общественно-деловой сферы по состоянию на конец 2023 года является  пуск</w:t>
      </w:r>
      <w:proofErr w:type="gramStart"/>
      <w:r w:rsidRPr="00C05FD8">
        <w:rPr>
          <w:color w:val="000000"/>
          <w:szCs w:val="24"/>
        </w:rPr>
        <w:t>о-</w:t>
      </w:r>
      <w:proofErr w:type="gramEnd"/>
      <w:r w:rsidRPr="00C05FD8">
        <w:rPr>
          <w:color w:val="000000"/>
          <w:szCs w:val="24"/>
        </w:rPr>
        <w:t xml:space="preserve"> резервная котельная в комплексе с   теплофикационными узлами ТФУ-1 и ТФУ-2. В январе 2024 г. будет остановлен энергоблок №2, в связи с чет в работе останется ТФУ-2</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color w:val="000000"/>
          <w:szCs w:val="24"/>
        </w:rPr>
      </w:pPr>
      <w:r w:rsidRPr="00C05FD8">
        <w:rPr>
          <w:b/>
          <w:bCs/>
          <w:color w:val="000000"/>
          <w:szCs w:val="24"/>
        </w:rPr>
        <w:t xml:space="preserve">Таблица 4.1. Наименование районов проекта планировки, расположенных в зоне действия МУП </w:t>
      </w:r>
      <w:r w:rsidRPr="00C05FD8">
        <w:rPr>
          <w:b/>
          <w:szCs w:val="24"/>
        </w:rPr>
        <w:t>«ГТС»</w:t>
      </w:r>
      <w:r w:rsidRPr="00C05FD8">
        <w:rPr>
          <w:szCs w:val="24"/>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3"/>
        <w:gridCol w:w="2523"/>
        <w:gridCol w:w="1938"/>
        <w:gridCol w:w="2126"/>
        <w:gridCol w:w="1327"/>
      </w:tblGrid>
      <w:tr w:rsidR="001C75E5" w:rsidRPr="00C05FD8" w:rsidTr="00C26691">
        <w:trPr>
          <w:trHeight w:val="831"/>
          <w:jc w:val="center"/>
        </w:trPr>
        <w:tc>
          <w:tcPr>
            <w:tcW w:w="196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РСО</w:t>
            </w:r>
          </w:p>
        </w:tc>
        <w:tc>
          <w:tcPr>
            <w:tcW w:w="2523" w:type="dxa"/>
            <w:shd w:val="clear" w:color="auto" w:fill="auto"/>
            <w:vAlign w:val="center"/>
            <w:hideMark/>
          </w:tcPr>
          <w:p w:rsidR="001C75E5" w:rsidRPr="00C05FD8" w:rsidRDefault="001C75E5" w:rsidP="00C26691">
            <w:pPr>
              <w:rPr>
                <w:color w:val="000000"/>
                <w:szCs w:val="24"/>
              </w:rPr>
            </w:pPr>
            <w:r w:rsidRPr="00C05FD8">
              <w:rPr>
                <w:color w:val="000000"/>
                <w:szCs w:val="24"/>
              </w:rPr>
              <w:t>Планировочные зоны</w:t>
            </w:r>
          </w:p>
        </w:tc>
        <w:tc>
          <w:tcPr>
            <w:tcW w:w="1938" w:type="dxa"/>
            <w:shd w:val="clear" w:color="auto" w:fill="auto"/>
            <w:vAlign w:val="center"/>
            <w:hideMark/>
          </w:tcPr>
          <w:p w:rsidR="001C75E5" w:rsidRPr="00C05FD8" w:rsidRDefault="001C75E5" w:rsidP="00C26691">
            <w:pPr>
              <w:rPr>
                <w:color w:val="000000"/>
                <w:szCs w:val="24"/>
              </w:rPr>
            </w:pPr>
            <w:r w:rsidRPr="00C05FD8">
              <w:rPr>
                <w:color w:val="000000"/>
                <w:szCs w:val="24"/>
              </w:rPr>
              <w:t>Существующая нагрузка отопления и ГВС на 2021 г., Гкал/</w:t>
            </w:r>
            <w:proofErr w:type="gramStart"/>
            <w:r w:rsidRPr="00C05FD8">
              <w:rPr>
                <w:color w:val="000000"/>
                <w:szCs w:val="24"/>
              </w:rPr>
              <w:t>ч</w:t>
            </w:r>
            <w:proofErr w:type="gramEnd"/>
          </w:p>
        </w:tc>
        <w:tc>
          <w:tcPr>
            <w:tcW w:w="3453" w:type="dxa"/>
            <w:gridSpan w:val="2"/>
            <w:shd w:val="clear" w:color="auto" w:fill="auto"/>
            <w:vAlign w:val="center"/>
            <w:hideMark/>
          </w:tcPr>
          <w:p w:rsidR="001C75E5" w:rsidRPr="00C05FD8" w:rsidRDefault="001C75E5" w:rsidP="00C26691">
            <w:pPr>
              <w:rPr>
                <w:color w:val="000000"/>
                <w:szCs w:val="24"/>
              </w:rPr>
            </w:pPr>
            <w:r w:rsidRPr="00C05FD8">
              <w:rPr>
                <w:color w:val="000000"/>
                <w:szCs w:val="24"/>
              </w:rPr>
              <w:t>Источники теплоснабжения</w:t>
            </w:r>
          </w:p>
        </w:tc>
      </w:tr>
      <w:tr w:rsidR="001C75E5" w:rsidRPr="00C05FD8" w:rsidTr="00C26691">
        <w:trPr>
          <w:trHeight w:val="315"/>
          <w:jc w:val="center"/>
        </w:trPr>
        <w:tc>
          <w:tcPr>
            <w:tcW w:w="1963" w:type="dxa"/>
            <w:vMerge w:val="restart"/>
            <w:shd w:val="clear" w:color="auto" w:fill="auto"/>
            <w:vAlign w:val="center"/>
            <w:hideMark/>
          </w:tcPr>
          <w:p w:rsidR="001C75E5" w:rsidRPr="00C05FD8" w:rsidRDefault="001C75E5" w:rsidP="00C26691">
            <w:pPr>
              <w:jc w:val="center"/>
              <w:rPr>
                <w:color w:val="000000"/>
                <w:szCs w:val="24"/>
              </w:rPr>
            </w:pPr>
            <w:r w:rsidRPr="00C05FD8">
              <w:rPr>
                <w:color w:val="000000"/>
                <w:szCs w:val="24"/>
              </w:rPr>
              <w:t>МУП " ГТС"</w:t>
            </w:r>
          </w:p>
        </w:tc>
        <w:tc>
          <w:tcPr>
            <w:tcW w:w="252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микрорайон №1</w:t>
            </w:r>
          </w:p>
        </w:tc>
        <w:tc>
          <w:tcPr>
            <w:tcW w:w="1938"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15</w:t>
            </w:r>
          </w:p>
        </w:tc>
        <w:tc>
          <w:tcPr>
            <w:tcW w:w="2126" w:type="dxa"/>
            <w:vMerge w:val="restart"/>
            <w:shd w:val="clear" w:color="auto" w:fill="auto"/>
            <w:vAlign w:val="center"/>
            <w:hideMark/>
          </w:tcPr>
          <w:p w:rsidR="001C75E5" w:rsidRPr="00C05FD8" w:rsidRDefault="001C75E5" w:rsidP="00C26691">
            <w:pPr>
              <w:jc w:val="center"/>
              <w:rPr>
                <w:color w:val="000000"/>
                <w:szCs w:val="24"/>
              </w:rPr>
            </w:pPr>
            <w:r w:rsidRPr="00C05FD8">
              <w:rPr>
                <w:color w:val="000000"/>
                <w:szCs w:val="24"/>
              </w:rPr>
              <w:t>2-я очереди АЭС</w:t>
            </w:r>
          </w:p>
        </w:tc>
        <w:tc>
          <w:tcPr>
            <w:tcW w:w="1327" w:type="dxa"/>
            <w:vMerge w:val="restart"/>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ТФУ-2</w:t>
            </w:r>
          </w:p>
        </w:tc>
      </w:tr>
      <w:tr w:rsidR="001C75E5" w:rsidRPr="00C05FD8" w:rsidTr="00C26691">
        <w:trPr>
          <w:trHeight w:val="315"/>
          <w:jc w:val="center"/>
        </w:trPr>
        <w:tc>
          <w:tcPr>
            <w:tcW w:w="1963" w:type="dxa"/>
            <w:vMerge/>
            <w:shd w:val="clear" w:color="auto" w:fill="auto"/>
            <w:vAlign w:val="center"/>
            <w:hideMark/>
          </w:tcPr>
          <w:p w:rsidR="001C75E5" w:rsidRPr="00C05FD8" w:rsidRDefault="001C75E5" w:rsidP="00C26691">
            <w:pPr>
              <w:jc w:val="center"/>
              <w:rPr>
                <w:color w:val="000000"/>
                <w:szCs w:val="24"/>
              </w:rPr>
            </w:pPr>
          </w:p>
        </w:tc>
        <w:tc>
          <w:tcPr>
            <w:tcW w:w="252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микрорайон №2</w:t>
            </w:r>
          </w:p>
        </w:tc>
        <w:tc>
          <w:tcPr>
            <w:tcW w:w="1938"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6</w:t>
            </w:r>
          </w:p>
        </w:tc>
        <w:tc>
          <w:tcPr>
            <w:tcW w:w="2126" w:type="dxa"/>
            <w:vMerge/>
            <w:shd w:val="clear" w:color="auto" w:fill="auto"/>
            <w:vAlign w:val="center"/>
            <w:hideMark/>
          </w:tcPr>
          <w:p w:rsidR="001C75E5" w:rsidRPr="00C05FD8" w:rsidRDefault="001C75E5" w:rsidP="00C26691">
            <w:pPr>
              <w:jc w:val="center"/>
              <w:rPr>
                <w:color w:val="000000"/>
                <w:szCs w:val="24"/>
              </w:rPr>
            </w:pPr>
          </w:p>
        </w:tc>
        <w:tc>
          <w:tcPr>
            <w:tcW w:w="1327" w:type="dxa"/>
            <w:vMerge/>
            <w:shd w:val="clear" w:color="auto" w:fill="auto"/>
            <w:vAlign w:val="center"/>
            <w:hideMark/>
          </w:tcPr>
          <w:p w:rsidR="001C75E5" w:rsidRPr="00C05FD8" w:rsidRDefault="001C75E5" w:rsidP="00C26691">
            <w:pPr>
              <w:jc w:val="center"/>
              <w:rPr>
                <w:color w:val="000000"/>
                <w:szCs w:val="24"/>
              </w:rPr>
            </w:pPr>
          </w:p>
        </w:tc>
      </w:tr>
      <w:tr w:rsidR="001C75E5" w:rsidRPr="00C05FD8" w:rsidTr="00C26691">
        <w:trPr>
          <w:trHeight w:val="315"/>
          <w:jc w:val="center"/>
        </w:trPr>
        <w:tc>
          <w:tcPr>
            <w:tcW w:w="1963" w:type="dxa"/>
            <w:vMerge/>
            <w:shd w:val="clear" w:color="auto" w:fill="auto"/>
            <w:vAlign w:val="center"/>
            <w:hideMark/>
          </w:tcPr>
          <w:p w:rsidR="001C75E5" w:rsidRPr="00C05FD8" w:rsidRDefault="001C75E5" w:rsidP="00C26691">
            <w:pPr>
              <w:jc w:val="center"/>
              <w:rPr>
                <w:color w:val="000000"/>
                <w:szCs w:val="24"/>
              </w:rPr>
            </w:pPr>
          </w:p>
        </w:tc>
        <w:tc>
          <w:tcPr>
            <w:tcW w:w="252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микрорайон №3</w:t>
            </w:r>
          </w:p>
        </w:tc>
        <w:tc>
          <w:tcPr>
            <w:tcW w:w="1938"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23</w:t>
            </w:r>
          </w:p>
        </w:tc>
        <w:tc>
          <w:tcPr>
            <w:tcW w:w="2126" w:type="dxa"/>
            <w:vMerge/>
            <w:shd w:val="clear" w:color="auto" w:fill="auto"/>
            <w:vAlign w:val="center"/>
            <w:hideMark/>
          </w:tcPr>
          <w:p w:rsidR="001C75E5" w:rsidRPr="00C05FD8" w:rsidRDefault="001C75E5" w:rsidP="00C26691">
            <w:pPr>
              <w:jc w:val="center"/>
              <w:rPr>
                <w:color w:val="000000"/>
                <w:szCs w:val="24"/>
              </w:rPr>
            </w:pPr>
          </w:p>
        </w:tc>
        <w:tc>
          <w:tcPr>
            <w:tcW w:w="1327" w:type="dxa"/>
            <w:vMerge/>
            <w:shd w:val="clear" w:color="auto" w:fill="auto"/>
            <w:vAlign w:val="center"/>
            <w:hideMark/>
          </w:tcPr>
          <w:p w:rsidR="001C75E5" w:rsidRPr="00C05FD8" w:rsidRDefault="001C75E5" w:rsidP="00C26691">
            <w:pPr>
              <w:jc w:val="center"/>
              <w:rPr>
                <w:color w:val="000000"/>
                <w:szCs w:val="24"/>
              </w:rPr>
            </w:pPr>
          </w:p>
        </w:tc>
      </w:tr>
      <w:tr w:rsidR="001C75E5" w:rsidRPr="00C05FD8" w:rsidTr="00C26691">
        <w:trPr>
          <w:trHeight w:val="315"/>
          <w:jc w:val="center"/>
        </w:trPr>
        <w:tc>
          <w:tcPr>
            <w:tcW w:w="1963" w:type="dxa"/>
            <w:vMerge/>
            <w:shd w:val="clear" w:color="auto" w:fill="auto"/>
            <w:vAlign w:val="center"/>
            <w:hideMark/>
          </w:tcPr>
          <w:p w:rsidR="001C75E5" w:rsidRPr="00C05FD8" w:rsidRDefault="001C75E5" w:rsidP="00C26691">
            <w:pPr>
              <w:jc w:val="center"/>
              <w:rPr>
                <w:color w:val="000000"/>
                <w:szCs w:val="24"/>
              </w:rPr>
            </w:pPr>
          </w:p>
        </w:tc>
        <w:tc>
          <w:tcPr>
            <w:tcW w:w="252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микрорайон №4</w:t>
            </w:r>
          </w:p>
        </w:tc>
        <w:tc>
          <w:tcPr>
            <w:tcW w:w="1938"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18</w:t>
            </w:r>
          </w:p>
        </w:tc>
        <w:tc>
          <w:tcPr>
            <w:tcW w:w="2126" w:type="dxa"/>
            <w:vMerge w:val="restart"/>
            <w:shd w:val="clear" w:color="auto" w:fill="auto"/>
            <w:vAlign w:val="center"/>
            <w:hideMark/>
          </w:tcPr>
          <w:p w:rsidR="001C75E5" w:rsidRPr="00C05FD8" w:rsidRDefault="001C75E5" w:rsidP="00C26691">
            <w:pPr>
              <w:jc w:val="center"/>
              <w:rPr>
                <w:color w:val="000000"/>
                <w:szCs w:val="24"/>
              </w:rPr>
            </w:pPr>
            <w:r w:rsidRPr="00C05FD8">
              <w:rPr>
                <w:color w:val="000000"/>
                <w:szCs w:val="24"/>
              </w:rPr>
              <w:t>3 и 4-я очереди АЭС</w:t>
            </w:r>
          </w:p>
        </w:tc>
        <w:tc>
          <w:tcPr>
            <w:tcW w:w="1327" w:type="dxa"/>
            <w:vMerge w:val="restart"/>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ТФУ-2</w:t>
            </w:r>
          </w:p>
        </w:tc>
      </w:tr>
      <w:tr w:rsidR="001C75E5" w:rsidRPr="00C05FD8" w:rsidTr="00C26691">
        <w:trPr>
          <w:trHeight w:val="315"/>
          <w:jc w:val="center"/>
        </w:trPr>
        <w:tc>
          <w:tcPr>
            <w:tcW w:w="1963" w:type="dxa"/>
            <w:vMerge/>
            <w:shd w:val="clear" w:color="auto" w:fill="auto"/>
            <w:vAlign w:val="center"/>
            <w:hideMark/>
          </w:tcPr>
          <w:p w:rsidR="001C75E5" w:rsidRPr="00C05FD8" w:rsidRDefault="001C75E5" w:rsidP="00C26691">
            <w:pPr>
              <w:jc w:val="center"/>
              <w:rPr>
                <w:color w:val="000000"/>
                <w:szCs w:val="24"/>
              </w:rPr>
            </w:pPr>
          </w:p>
        </w:tc>
        <w:tc>
          <w:tcPr>
            <w:tcW w:w="252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микрорайон №5</w:t>
            </w:r>
          </w:p>
        </w:tc>
        <w:tc>
          <w:tcPr>
            <w:tcW w:w="1938"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20</w:t>
            </w:r>
          </w:p>
        </w:tc>
        <w:tc>
          <w:tcPr>
            <w:tcW w:w="2126" w:type="dxa"/>
            <w:vMerge/>
            <w:shd w:val="clear" w:color="auto" w:fill="auto"/>
            <w:vAlign w:val="center"/>
            <w:hideMark/>
          </w:tcPr>
          <w:p w:rsidR="001C75E5" w:rsidRPr="00C05FD8" w:rsidRDefault="001C75E5" w:rsidP="00C26691">
            <w:pPr>
              <w:jc w:val="center"/>
              <w:rPr>
                <w:color w:val="000000"/>
                <w:szCs w:val="24"/>
              </w:rPr>
            </w:pPr>
          </w:p>
        </w:tc>
        <w:tc>
          <w:tcPr>
            <w:tcW w:w="1327" w:type="dxa"/>
            <w:vMerge/>
            <w:shd w:val="clear" w:color="auto" w:fill="auto"/>
            <w:vAlign w:val="center"/>
            <w:hideMark/>
          </w:tcPr>
          <w:p w:rsidR="001C75E5" w:rsidRPr="00C05FD8" w:rsidRDefault="001C75E5" w:rsidP="00C26691">
            <w:pPr>
              <w:jc w:val="center"/>
              <w:rPr>
                <w:color w:val="000000"/>
                <w:szCs w:val="24"/>
              </w:rPr>
            </w:pPr>
          </w:p>
        </w:tc>
      </w:tr>
      <w:tr w:rsidR="001C75E5" w:rsidRPr="00C05FD8" w:rsidTr="00C26691">
        <w:trPr>
          <w:trHeight w:val="315"/>
          <w:jc w:val="center"/>
        </w:trPr>
        <w:tc>
          <w:tcPr>
            <w:tcW w:w="1963" w:type="dxa"/>
            <w:vMerge/>
            <w:shd w:val="clear" w:color="auto" w:fill="auto"/>
            <w:vAlign w:val="center"/>
            <w:hideMark/>
          </w:tcPr>
          <w:p w:rsidR="001C75E5" w:rsidRPr="00C05FD8" w:rsidRDefault="001C75E5" w:rsidP="00C26691">
            <w:pPr>
              <w:jc w:val="center"/>
              <w:rPr>
                <w:color w:val="000000"/>
                <w:szCs w:val="24"/>
              </w:rPr>
            </w:pPr>
          </w:p>
        </w:tc>
        <w:tc>
          <w:tcPr>
            <w:tcW w:w="252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микрорайон №6</w:t>
            </w:r>
          </w:p>
        </w:tc>
        <w:tc>
          <w:tcPr>
            <w:tcW w:w="1938"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21</w:t>
            </w:r>
          </w:p>
        </w:tc>
        <w:tc>
          <w:tcPr>
            <w:tcW w:w="2126" w:type="dxa"/>
            <w:vMerge/>
            <w:shd w:val="clear" w:color="auto" w:fill="auto"/>
            <w:vAlign w:val="center"/>
            <w:hideMark/>
          </w:tcPr>
          <w:p w:rsidR="001C75E5" w:rsidRPr="00C05FD8" w:rsidRDefault="001C75E5" w:rsidP="00C26691">
            <w:pPr>
              <w:jc w:val="center"/>
              <w:rPr>
                <w:color w:val="000000"/>
                <w:szCs w:val="24"/>
              </w:rPr>
            </w:pPr>
          </w:p>
        </w:tc>
        <w:tc>
          <w:tcPr>
            <w:tcW w:w="1327" w:type="dxa"/>
            <w:vMerge/>
            <w:shd w:val="clear" w:color="auto" w:fill="auto"/>
            <w:vAlign w:val="center"/>
            <w:hideMark/>
          </w:tcPr>
          <w:p w:rsidR="001C75E5" w:rsidRPr="00C05FD8" w:rsidRDefault="001C75E5" w:rsidP="00C26691">
            <w:pPr>
              <w:jc w:val="center"/>
              <w:rPr>
                <w:color w:val="000000"/>
                <w:szCs w:val="24"/>
              </w:rPr>
            </w:pPr>
          </w:p>
        </w:tc>
      </w:tr>
      <w:tr w:rsidR="001C75E5" w:rsidRPr="00C05FD8" w:rsidTr="00C26691">
        <w:trPr>
          <w:trHeight w:val="315"/>
          <w:jc w:val="center"/>
        </w:trPr>
        <w:tc>
          <w:tcPr>
            <w:tcW w:w="1963" w:type="dxa"/>
            <w:vMerge/>
            <w:shd w:val="clear" w:color="auto" w:fill="auto"/>
            <w:vAlign w:val="center"/>
            <w:hideMark/>
          </w:tcPr>
          <w:p w:rsidR="001C75E5" w:rsidRPr="00C05FD8" w:rsidRDefault="001C75E5" w:rsidP="00C26691">
            <w:pPr>
              <w:jc w:val="center"/>
              <w:rPr>
                <w:color w:val="000000"/>
                <w:szCs w:val="24"/>
              </w:rPr>
            </w:pPr>
          </w:p>
        </w:tc>
        <w:tc>
          <w:tcPr>
            <w:tcW w:w="252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микрорайон №6а</w:t>
            </w:r>
          </w:p>
        </w:tc>
        <w:tc>
          <w:tcPr>
            <w:tcW w:w="1938"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14</w:t>
            </w:r>
          </w:p>
        </w:tc>
        <w:tc>
          <w:tcPr>
            <w:tcW w:w="2126" w:type="dxa"/>
            <w:vMerge/>
            <w:shd w:val="clear" w:color="auto" w:fill="auto"/>
            <w:vAlign w:val="center"/>
            <w:hideMark/>
          </w:tcPr>
          <w:p w:rsidR="001C75E5" w:rsidRPr="00C05FD8" w:rsidRDefault="001C75E5" w:rsidP="00C26691">
            <w:pPr>
              <w:jc w:val="center"/>
              <w:rPr>
                <w:color w:val="000000"/>
                <w:szCs w:val="24"/>
              </w:rPr>
            </w:pPr>
          </w:p>
        </w:tc>
        <w:tc>
          <w:tcPr>
            <w:tcW w:w="1327" w:type="dxa"/>
            <w:vMerge/>
            <w:shd w:val="clear" w:color="auto" w:fill="auto"/>
            <w:vAlign w:val="center"/>
            <w:hideMark/>
          </w:tcPr>
          <w:p w:rsidR="001C75E5" w:rsidRPr="00C05FD8" w:rsidRDefault="001C75E5" w:rsidP="00C26691">
            <w:pPr>
              <w:jc w:val="center"/>
              <w:rPr>
                <w:color w:val="000000"/>
                <w:szCs w:val="24"/>
              </w:rPr>
            </w:pPr>
          </w:p>
        </w:tc>
      </w:tr>
      <w:tr w:rsidR="001C75E5" w:rsidRPr="00C05FD8" w:rsidTr="00C26691">
        <w:trPr>
          <w:trHeight w:val="315"/>
          <w:jc w:val="center"/>
        </w:trPr>
        <w:tc>
          <w:tcPr>
            <w:tcW w:w="1963" w:type="dxa"/>
            <w:vMerge/>
            <w:shd w:val="clear" w:color="auto" w:fill="auto"/>
            <w:vAlign w:val="center"/>
            <w:hideMark/>
          </w:tcPr>
          <w:p w:rsidR="001C75E5" w:rsidRPr="00C05FD8" w:rsidRDefault="001C75E5" w:rsidP="00C26691">
            <w:pPr>
              <w:jc w:val="center"/>
              <w:rPr>
                <w:color w:val="000000"/>
                <w:szCs w:val="24"/>
              </w:rPr>
            </w:pPr>
          </w:p>
        </w:tc>
        <w:tc>
          <w:tcPr>
            <w:tcW w:w="252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микрорайон №7</w:t>
            </w:r>
          </w:p>
        </w:tc>
        <w:tc>
          <w:tcPr>
            <w:tcW w:w="1938"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w:t>
            </w:r>
          </w:p>
        </w:tc>
        <w:tc>
          <w:tcPr>
            <w:tcW w:w="2126" w:type="dxa"/>
            <w:vMerge/>
            <w:shd w:val="clear" w:color="auto" w:fill="auto"/>
            <w:vAlign w:val="center"/>
            <w:hideMark/>
          </w:tcPr>
          <w:p w:rsidR="001C75E5" w:rsidRPr="00C05FD8" w:rsidRDefault="001C75E5" w:rsidP="00C26691">
            <w:pPr>
              <w:jc w:val="center"/>
              <w:rPr>
                <w:color w:val="000000"/>
                <w:szCs w:val="24"/>
              </w:rPr>
            </w:pPr>
          </w:p>
        </w:tc>
        <w:tc>
          <w:tcPr>
            <w:tcW w:w="1327" w:type="dxa"/>
            <w:vMerge/>
            <w:shd w:val="clear" w:color="auto" w:fill="auto"/>
            <w:vAlign w:val="center"/>
            <w:hideMark/>
          </w:tcPr>
          <w:p w:rsidR="001C75E5" w:rsidRPr="00C05FD8" w:rsidRDefault="001C75E5" w:rsidP="00C26691">
            <w:pPr>
              <w:jc w:val="center"/>
              <w:rPr>
                <w:color w:val="000000"/>
                <w:szCs w:val="24"/>
              </w:rPr>
            </w:pPr>
          </w:p>
        </w:tc>
      </w:tr>
      <w:tr w:rsidR="001C75E5" w:rsidRPr="00C05FD8" w:rsidTr="00C26691">
        <w:trPr>
          <w:trHeight w:val="315"/>
          <w:jc w:val="center"/>
        </w:trPr>
        <w:tc>
          <w:tcPr>
            <w:tcW w:w="1963" w:type="dxa"/>
            <w:vMerge/>
            <w:shd w:val="clear" w:color="auto" w:fill="auto"/>
            <w:vAlign w:val="center"/>
            <w:hideMark/>
          </w:tcPr>
          <w:p w:rsidR="001C75E5" w:rsidRPr="00C05FD8" w:rsidRDefault="001C75E5" w:rsidP="00C26691">
            <w:pPr>
              <w:jc w:val="center"/>
              <w:rPr>
                <w:color w:val="000000"/>
                <w:szCs w:val="24"/>
              </w:rPr>
            </w:pPr>
          </w:p>
        </w:tc>
        <w:tc>
          <w:tcPr>
            <w:tcW w:w="252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микрорайон №8</w:t>
            </w:r>
          </w:p>
        </w:tc>
        <w:tc>
          <w:tcPr>
            <w:tcW w:w="1938"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w:t>
            </w:r>
          </w:p>
        </w:tc>
        <w:tc>
          <w:tcPr>
            <w:tcW w:w="2126" w:type="dxa"/>
            <w:vMerge/>
            <w:shd w:val="clear" w:color="auto" w:fill="auto"/>
            <w:vAlign w:val="center"/>
            <w:hideMark/>
          </w:tcPr>
          <w:p w:rsidR="001C75E5" w:rsidRPr="00C05FD8" w:rsidRDefault="001C75E5" w:rsidP="00C26691">
            <w:pPr>
              <w:jc w:val="center"/>
              <w:rPr>
                <w:color w:val="000000"/>
                <w:szCs w:val="24"/>
              </w:rPr>
            </w:pPr>
          </w:p>
        </w:tc>
        <w:tc>
          <w:tcPr>
            <w:tcW w:w="1327" w:type="dxa"/>
            <w:vMerge/>
            <w:shd w:val="clear" w:color="auto" w:fill="auto"/>
            <w:vAlign w:val="center"/>
            <w:hideMark/>
          </w:tcPr>
          <w:p w:rsidR="001C75E5" w:rsidRPr="00C05FD8" w:rsidRDefault="001C75E5" w:rsidP="00C26691">
            <w:pPr>
              <w:jc w:val="center"/>
              <w:rPr>
                <w:color w:val="000000"/>
                <w:szCs w:val="24"/>
              </w:rPr>
            </w:pPr>
          </w:p>
        </w:tc>
      </w:tr>
      <w:tr w:rsidR="001C75E5" w:rsidRPr="00C05FD8" w:rsidTr="00C26691">
        <w:trPr>
          <w:trHeight w:val="315"/>
          <w:jc w:val="center"/>
        </w:trPr>
        <w:tc>
          <w:tcPr>
            <w:tcW w:w="1963" w:type="dxa"/>
            <w:vMerge/>
            <w:shd w:val="clear" w:color="auto" w:fill="auto"/>
            <w:vAlign w:val="center"/>
            <w:hideMark/>
          </w:tcPr>
          <w:p w:rsidR="001C75E5" w:rsidRPr="00C05FD8" w:rsidRDefault="001C75E5" w:rsidP="00C26691">
            <w:pPr>
              <w:jc w:val="center"/>
              <w:rPr>
                <w:color w:val="000000"/>
                <w:szCs w:val="24"/>
              </w:rPr>
            </w:pPr>
          </w:p>
        </w:tc>
        <w:tc>
          <w:tcPr>
            <w:tcW w:w="252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микрорайон №9</w:t>
            </w:r>
          </w:p>
        </w:tc>
        <w:tc>
          <w:tcPr>
            <w:tcW w:w="1938"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3,7</w:t>
            </w:r>
          </w:p>
        </w:tc>
        <w:tc>
          <w:tcPr>
            <w:tcW w:w="2126" w:type="dxa"/>
            <w:vMerge/>
            <w:shd w:val="clear" w:color="auto" w:fill="auto"/>
            <w:vAlign w:val="center"/>
            <w:hideMark/>
          </w:tcPr>
          <w:p w:rsidR="001C75E5" w:rsidRPr="00C05FD8" w:rsidRDefault="001C75E5" w:rsidP="00C26691">
            <w:pPr>
              <w:jc w:val="center"/>
              <w:rPr>
                <w:color w:val="000000"/>
                <w:szCs w:val="24"/>
              </w:rPr>
            </w:pPr>
          </w:p>
        </w:tc>
        <w:tc>
          <w:tcPr>
            <w:tcW w:w="1327" w:type="dxa"/>
            <w:vMerge/>
            <w:shd w:val="clear" w:color="auto" w:fill="auto"/>
            <w:vAlign w:val="center"/>
            <w:hideMark/>
          </w:tcPr>
          <w:p w:rsidR="001C75E5" w:rsidRPr="00C05FD8" w:rsidRDefault="001C75E5" w:rsidP="00C26691">
            <w:pPr>
              <w:jc w:val="center"/>
              <w:rPr>
                <w:color w:val="000000"/>
                <w:szCs w:val="24"/>
              </w:rPr>
            </w:pPr>
          </w:p>
        </w:tc>
      </w:tr>
      <w:tr w:rsidR="001C75E5" w:rsidRPr="00C05FD8" w:rsidTr="00C26691">
        <w:trPr>
          <w:trHeight w:val="315"/>
          <w:jc w:val="center"/>
        </w:trPr>
        <w:tc>
          <w:tcPr>
            <w:tcW w:w="1963" w:type="dxa"/>
            <w:vMerge/>
            <w:shd w:val="clear" w:color="auto" w:fill="auto"/>
            <w:vAlign w:val="center"/>
            <w:hideMark/>
          </w:tcPr>
          <w:p w:rsidR="001C75E5" w:rsidRPr="00C05FD8" w:rsidRDefault="001C75E5" w:rsidP="00C26691">
            <w:pPr>
              <w:jc w:val="center"/>
              <w:rPr>
                <w:color w:val="000000"/>
                <w:szCs w:val="24"/>
              </w:rPr>
            </w:pPr>
          </w:p>
        </w:tc>
        <w:tc>
          <w:tcPr>
            <w:tcW w:w="252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микрорайон №10</w:t>
            </w:r>
          </w:p>
        </w:tc>
        <w:tc>
          <w:tcPr>
            <w:tcW w:w="1938" w:type="dxa"/>
            <w:shd w:val="clear" w:color="auto" w:fill="auto"/>
            <w:noWrap/>
            <w:vAlign w:val="center"/>
            <w:hideMark/>
          </w:tcPr>
          <w:p w:rsidR="001C75E5" w:rsidRPr="00C05FD8" w:rsidRDefault="001C75E5" w:rsidP="00C26691">
            <w:pPr>
              <w:jc w:val="center"/>
              <w:rPr>
                <w:color w:val="000000"/>
                <w:szCs w:val="24"/>
              </w:rPr>
            </w:pPr>
          </w:p>
        </w:tc>
        <w:tc>
          <w:tcPr>
            <w:tcW w:w="2126" w:type="dxa"/>
            <w:shd w:val="clear" w:color="auto" w:fill="auto"/>
            <w:noWrap/>
            <w:vAlign w:val="center"/>
            <w:hideMark/>
          </w:tcPr>
          <w:p w:rsidR="001C75E5" w:rsidRPr="00C05FD8" w:rsidRDefault="001C75E5" w:rsidP="00C26691">
            <w:pPr>
              <w:jc w:val="center"/>
              <w:rPr>
                <w:color w:val="000000"/>
                <w:szCs w:val="24"/>
              </w:rPr>
            </w:pPr>
          </w:p>
        </w:tc>
        <w:tc>
          <w:tcPr>
            <w:tcW w:w="1327" w:type="dxa"/>
            <w:shd w:val="clear" w:color="auto" w:fill="auto"/>
            <w:noWrap/>
            <w:vAlign w:val="center"/>
            <w:hideMark/>
          </w:tcPr>
          <w:p w:rsidR="001C75E5" w:rsidRPr="00C05FD8" w:rsidRDefault="001C75E5" w:rsidP="00C26691">
            <w:pPr>
              <w:jc w:val="center"/>
              <w:rPr>
                <w:color w:val="000000"/>
                <w:szCs w:val="24"/>
              </w:rPr>
            </w:pPr>
          </w:p>
        </w:tc>
      </w:tr>
      <w:tr w:rsidR="001C75E5" w:rsidRPr="00C05FD8" w:rsidTr="00C26691">
        <w:trPr>
          <w:trHeight w:val="315"/>
          <w:jc w:val="center"/>
        </w:trPr>
        <w:tc>
          <w:tcPr>
            <w:tcW w:w="1963" w:type="dxa"/>
            <w:vMerge/>
            <w:shd w:val="clear" w:color="auto" w:fill="auto"/>
            <w:vAlign w:val="center"/>
            <w:hideMark/>
          </w:tcPr>
          <w:p w:rsidR="001C75E5" w:rsidRPr="00C05FD8" w:rsidRDefault="001C75E5" w:rsidP="00C26691">
            <w:pPr>
              <w:jc w:val="center"/>
              <w:rPr>
                <w:color w:val="000000"/>
                <w:szCs w:val="24"/>
              </w:rPr>
            </w:pPr>
          </w:p>
        </w:tc>
        <w:tc>
          <w:tcPr>
            <w:tcW w:w="252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прочие</w:t>
            </w:r>
          </w:p>
        </w:tc>
        <w:tc>
          <w:tcPr>
            <w:tcW w:w="1938"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w:t>
            </w:r>
          </w:p>
        </w:tc>
        <w:tc>
          <w:tcPr>
            <w:tcW w:w="2126" w:type="dxa"/>
            <w:shd w:val="clear" w:color="auto" w:fill="auto"/>
            <w:noWrap/>
            <w:vAlign w:val="center"/>
            <w:hideMark/>
          </w:tcPr>
          <w:p w:rsidR="001C75E5" w:rsidRPr="00C05FD8" w:rsidRDefault="001C75E5" w:rsidP="00C26691">
            <w:pPr>
              <w:jc w:val="center"/>
              <w:rPr>
                <w:color w:val="000000"/>
                <w:szCs w:val="24"/>
              </w:rPr>
            </w:pPr>
          </w:p>
        </w:tc>
        <w:tc>
          <w:tcPr>
            <w:tcW w:w="1327" w:type="dxa"/>
            <w:shd w:val="clear" w:color="auto" w:fill="auto"/>
            <w:noWrap/>
            <w:vAlign w:val="center"/>
            <w:hideMark/>
          </w:tcPr>
          <w:p w:rsidR="001C75E5" w:rsidRPr="00C05FD8" w:rsidRDefault="001C75E5" w:rsidP="00C26691">
            <w:pPr>
              <w:jc w:val="center"/>
              <w:rPr>
                <w:color w:val="000000"/>
                <w:szCs w:val="24"/>
              </w:rPr>
            </w:pPr>
          </w:p>
        </w:tc>
      </w:tr>
      <w:tr w:rsidR="001C75E5" w:rsidRPr="00C05FD8" w:rsidTr="00C26691">
        <w:trPr>
          <w:trHeight w:val="315"/>
          <w:jc w:val="center"/>
        </w:trPr>
        <w:tc>
          <w:tcPr>
            <w:tcW w:w="1963" w:type="dxa"/>
            <w:vMerge/>
            <w:shd w:val="clear" w:color="auto" w:fill="auto"/>
            <w:vAlign w:val="center"/>
            <w:hideMark/>
          </w:tcPr>
          <w:p w:rsidR="001C75E5" w:rsidRPr="00C05FD8" w:rsidRDefault="001C75E5" w:rsidP="00C26691">
            <w:pPr>
              <w:jc w:val="center"/>
              <w:rPr>
                <w:color w:val="000000"/>
                <w:szCs w:val="24"/>
              </w:rPr>
            </w:pPr>
          </w:p>
        </w:tc>
        <w:tc>
          <w:tcPr>
            <w:tcW w:w="252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промпредприятия</w:t>
            </w:r>
          </w:p>
        </w:tc>
        <w:tc>
          <w:tcPr>
            <w:tcW w:w="1938"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2,8</w:t>
            </w:r>
          </w:p>
        </w:tc>
        <w:tc>
          <w:tcPr>
            <w:tcW w:w="2126" w:type="dxa"/>
            <w:shd w:val="clear" w:color="auto" w:fill="auto"/>
            <w:noWrap/>
            <w:vAlign w:val="center"/>
            <w:hideMark/>
          </w:tcPr>
          <w:p w:rsidR="001C75E5" w:rsidRPr="00C05FD8" w:rsidRDefault="001C75E5" w:rsidP="00C26691">
            <w:pPr>
              <w:jc w:val="center"/>
              <w:rPr>
                <w:color w:val="000000"/>
                <w:szCs w:val="24"/>
              </w:rPr>
            </w:pPr>
          </w:p>
        </w:tc>
        <w:tc>
          <w:tcPr>
            <w:tcW w:w="1327" w:type="dxa"/>
            <w:shd w:val="clear" w:color="auto" w:fill="auto"/>
            <w:noWrap/>
            <w:vAlign w:val="center"/>
            <w:hideMark/>
          </w:tcPr>
          <w:p w:rsidR="001C75E5" w:rsidRPr="00C05FD8" w:rsidRDefault="001C75E5" w:rsidP="00C26691">
            <w:pPr>
              <w:jc w:val="center"/>
              <w:rPr>
                <w:color w:val="000000"/>
                <w:szCs w:val="24"/>
              </w:rPr>
            </w:pPr>
          </w:p>
        </w:tc>
      </w:tr>
      <w:tr w:rsidR="001C75E5" w:rsidRPr="00C05FD8" w:rsidTr="00C26691">
        <w:trPr>
          <w:trHeight w:val="315"/>
          <w:jc w:val="center"/>
        </w:trPr>
        <w:tc>
          <w:tcPr>
            <w:tcW w:w="1963" w:type="dxa"/>
            <w:shd w:val="clear" w:color="auto" w:fill="auto"/>
            <w:noWrap/>
            <w:vAlign w:val="center"/>
            <w:hideMark/>
          </w:tcPr>
          <w:p w:rsidR="001C75E5" w:rsidRPr="00C05FD8" w:rsidRDefault="001C75E5" w:rsidP="00C26691">
            <w:pPr>
              <w:jc w:val="center"/>
              <w:rPr>
                <w:color w:val="000000"/>
                <w:szCs w:val="24"/>
              </w:rPr>
            </w:pPr>
          </w:p>
        </w:tc>
        <w:tc>
          <w:tcPr>
            <w:tcW w:w="252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Итого</w:t>
            </w:r>
          </w:p>
        </w:tc>
        <w:tc>
          <w:tcPr>
            <w:tcW w:w="1938"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130,5</w:t>
            </w:r>
          </w:p>
        </w:tc>
        <w:tc>
          <w:tcPr>
            <w:tcW w:w="2126" w:type="dxa"/>
            <w:shd w:val="clear" w:color="auto" w:fill="auto"/>
            <w:noWrap/>
            <w:vAlign w:val="center"/>
            <w:hideMark/>
          </w:tcPr>
          <w:p w:rsidR="001C75E5" w:rsidRPr="00C05FD8" w:rsidRDefault="001C75E5" w:rsidP="00C26691">
            <w:pPr>
              <w:jc w:val="center"/>
              <w:rPr>
                <w:color w:val="000000"/>
                <w:szCs w:val="24"/>
              </w:rPr>
            </w:pPr>
          </w:p>
        </w:tc>
        <w:tc>
          <w:tcPr>
            <w:tcW w:w="1327" w:type="dxa"/>
            <w:shd w:val="clear" w:color="auto" w:fill="auto"/>
            <w:noWrap/>
            <w:vAlign w:val="center"/>
            <w:hideMark/>
          </w:tcPr>
          <w:p w:rsidR="001C75E5" w:rsidRPr="00C05FD8" w:rsidRDefault="001C75E5" w:rsidP="00C26691">
            <w:pPr>
              <w:jc w:val="center"/>
              <w:rPr>
                <w:color w:val="000000"/>
                <w:szCs w:val="24"/>
              </w:rPr>
            </w:pPr>
          </w:p>
        </w:tc>
      </w:tr>
    </w:tbl>
    <w:p w:rsidR="001C75E5" w:rsidRPr="00C05FD8" w:rsidRDefault="001C75E5" w:rsidP="001C75E5">
      <w:pPr>
        <w:autoSpaceDE w:val="0"/>
        <w:autoSpaceDN w:val="0"/>
        <w:adjustRightInd w:val="0"/>
        <w:rPr>
          <w:color w:val="000000"/>
          <w:szCs w:val="24"/>
        </w:rPr>
      </w:pPr>
      <w:r w:rsidRPr="00C05FD8">
        <w:rPr>
          <w:color w:val="000000"/>
          <w:szCs w:val="24"/>
        </w:rPr>
        <w:t xml:space="preserve">    </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На рисунке 4.1 показана динамика существующей нагрузки в разрезе   зон теплоснабжения, представленных основными  планировочными зонами и юридическими лицами.</w:t>
      </w:r>
    </w:p>
    <w:p w:rsidR="001C75E5" w:rsidRPr="00C05FD8" w:rsidRDefault="001C75E5" w:rsidP="001C75E5">
      <w:pPr>
        <w:autoSpaceDE w:val="0"/>
        <w:autoSpaceDN w:val="0"/>
        <w:adjustRightInd w:val="0"/>
        <w:jc w:val="center"/>
        <w:rPr>
          <w:color w:val="000000"/>
          <w:szCs w:val="24"/>
        </w:rPr>
      </w:pPr>
      <w:r w:rsidRPr="00C05FD8">
        <w:rPr>
          <w:noProof/>
          <w:szCs w:val="24"/>
        </w:rPr>
        <w:lastRenderedPageBreak/>
        <w:drawing>
          <wp:inline distT="0" distB="0" distL="0" distR="0" wp14:anchorId="51AB5C1B" wp14:editId="35F95CD0">
            <wp:extent cx="5316855" cy="2974340"/>
            <wp:effectExtent l="0" t="0" r="17145" b="16510"/>
            <wp:docPr id="31" name="Рисунок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C75E5" w:rsidRPr="00C05FD8" w:rsidRDefault="001C75E5" w:rsidP="001C75E5">
      <w:pPr>
        <w:autoSpaceDE w:val="0"/>
        <w:autoSpaceDN w:val="0"/>
        <w:adjustRightInd w:val="0"/>
        <w:jc w:val="both"/>
        <w:rPr>
          <w:b/>
          <w:color w:val="000000"/>
          <w:szCs w:val="24"/>
        </w:rPr>
      </w:pPr>
      <w:r w:rsidRPr="00C05FD8">
        <w:rPr>
          <w:b/>
          <w:color w:val="000000"/>
          <w:szCs w:val="24"/>
        </w:rPr>
        <w:t>Рисунок 4.2.Структура  тепловых нагрузок по зонам теплоснабжения города Курчатова</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Суммарная тепловая нагрузка потребителей,  расположенных в зоне  действия  котельной, составляет 126.365 Гкал. Базовыми источниками теплоснабжения является </w:t>
      </w:r>
      <w:proofErr w:type="gramStart"/>
      <w:r w:rsidRPr="00C05FD8">
        <w:rPr>
          <w:color w:val="000000"/>
          <w:szCs w:val="24"/>
        </w:rPr>
        <w:t>пуско-резервная</w:t>
      </w:r>
      <w:proofErr w:type="gramEnd"/>
      <w:r w:rsidRPr="00C05FD8">
        <w:rPr>
          <w:color w:val="000000"/>
          <w:szCs w:val="24"/>
        </w:rPr>
        <w:t xml:space="preserve"> котельная, соединённые в единой технологической цепи  с ТФУ-1, ТФУ-2, находящиеся на балансе  Курской АЭС.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Наиболее значимыми, по потреблению тепловой энергии являются  микрорайоны №1,3,4,5,6 и 6а. Первый, второй и третий микрорайоны города Курчатова снабжаются теплом по трубопроводам </w:t>
      </w:r>
      <w:r w:rsidRPr="00C05FD8">
        <w:rPr>
          <w:color w:val="000000"/>
          <w:szCs w:val="24"/>
          <w:lang w:val="en-US"/>
        </w:rPr>
        <w:t>I</w:t>
      </w:r>
      <w:r w:rsidRPr="00C05FD8">
        <w:rPr>
          <w:color w:val="000000"/>
          <w:szCs w:val="24"/>
        </w:rPr>
        <w:t xml:space="preserve"> и </w:t>
      </w:r>
      <w:r w:rsidRPr="00C05FD8">
        <w:rPr>
          <w:color w:val="000000"/>
          <w:szCs w:val="24"/>
          <w:lang w:val="en-US"/>
        </w:rPr>
        <w:t>II</w:t>
      </w:r>
      <w:r w:rsidRPr="00C05FD8">
        <w:rPr>
          <w:color w:val="000000"/>
          <w:szCs w:val="24"/>
        </w:rPr>
        <w:t xml:space="preserve"> очереди, 4-ый, 5-тый, 6-той по трубопроводам </w:t>
      </w:r>
      <w:r w:rsidRPr="00C05FD8">
        <w:rPr>
          <w:color w:val="000000"/>
          <w:szCs w:val="24"/>
          <w:lang w:val="en-US"/>
        </w:rPr>
        <w:t>II</w:t>
      </w:r>
      <w:r w:rsidRPr="00C05FD8">
        <w:rPr>
          <w:color w:val="000000"/>
          <w:szCs w:val="24"/>
        </w:rPr>
        <w:t xml:space="preserve"> очереди Ø 600мм, 6-ой «а», 7, 8, 9 микрорайоны подключены к теплопроводам  </w:t>
      </w:r>
      <w:r w:rsidRPr="00C05FD8">
        <w:rPr>
          <w:color w:val="000000"/>
          <w:szCs w:val="24"/>
          <w:lang w:val="en-US"/>
        </w:rPr>
        <w:t>III</w:t>
      </w:r>
      <w:r w:rsidRPr="00C05FD8">
        <w:rPr>
          <w:color w:val="000000"/>
          <w:szCs w:val="24"/>
        </w:rPr>
        <w:t>-ой  очереди Ø 800мм.</w:t>
      </w:r>
    </w:p>
    <w:p w:rsidR="001C75E5" w:rsidRPr="00C05FD8" w:rsidRDefault="001C75E5" w:rsidP="001C75E5">
      <w:pPr>
        <w:autoSpaceDE w:val="0"/>
        <w:autoSpaceDN w:val="0"/>
        <w:adjustRightInd w:val="0"/>
        <w:rPr>
          <w:b/>
          <w:bCs/>
          <w:color w:val="000000"/>
          <w:szCs w:val="24"/>
        </w:rPr>
      </w:pPr>
    </w:p>
    <w:p w:rsidR="001C75E5" w:rsidRPr="00C05FD8" w:rsidRDefault="001C75E5" w:rsidP="001C75E5">
      <w:pPr>
        <w:autoSpaceDE w:val="0"/>
        <w:autoSpaceDN w:val="0"/>
        <w:adjustRightInd w:val="0"/>
        <w:rPr>
          <w:b/>
          <w:color w:val="000000"/>
          <w:szCs w:val="24"/>
        </w:rPr>
      </w:pPr>
      <w:r w:rsidRPr="00C05FD8">
        <w:rPr>
          <w:b/>
          <w:bCs/>
          <w:color w:val="000000"/>
          <w:szCs w:val="24"/>
        </w:rPr>
        <w:t xml:space="preserve">4.2. Определение эффективного радиуса теплоснабжения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color w:val="000000"/>
          <w:szCs w:val="24"/>
        </w:rPr>
      </w:pPr>
      <w:r w:rsidRPr="00C05FD8">
        <w:rPr>
          <w:color w:val="000000"/>
          <w:szCs w:val="24"/>
        </w:rPr>
        <w:lastRenderedPageBreak/>
        <w:t xml:space="preserve">Расчет эффективного радиуса  в </w:t>
      </w:r>
      <w:proofErr w:type="gramStart"/>
      <w:r w:rsidRPr="00C05FD8">
        <w:rPr>
          <w:color w:val="000000"/>
          <w:szCs w:val="24"/>
        </w:rPr>
        <w:t>км</w:t>
      </w:r>
      <w:proofErr w:type="gramEnd"/>
      <w:r w:rsidRPr="00C05FD8">
        <w:rPr>
          <w:color w:val="000000"/>
          <w:szCs w:val="24"/>
        </w:rPr>
        <w:t xml:space="preserve"> рассчитывался по формуле: </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jc w:val="center"/>
        <w:rPr>
          <w:b/>
          <w:i/>
          <w:iCs/>
          <w:color w:val="000000"/>
          <w:szCs w:val="24"/>
        </w:rPr>
      </w:pPr>
      <w:r w:rsidRPr="00C05FD8">
        <w:rPr>
          <w:b/>
          <w:color w:val="000000"/>
          <w:szCs w:val="24"/>
          <w:lang w:val="en-US"/>
        </w:rPr>
        <w:t>R</w:t>
      </w:r>
      <w:proofErr w:type="gramStart"/>
      <w:r w:rsidRPr="00C05FD8">
        <w:rPr>
          <w:b/>
          <w:color w:val="000000"/>
          <w:szCs w:val="24"/>
        </w:rPr>
        <w:t>=(</w:t>
      </w:r>
      <w:proofErr w:type="gramEnd"/>
      <w:r w:rsidRPr="00C05FD8">
        <w:rPr>
          <w:b/>
          <w:color w:val="000000"/>
          <w:szCs w:val="24"/>
        </w:rPr>
        <w:t>140/</w:t>
      </w:r>
      <w:r w:rsidRPr="00C05FD8">
        <w:rPr>
          <w:b/>
          <w:color w:val="000000"/>
          <w:szCs w:val="24"/>
          <w:lang w:val="en-US"/>
        </w:rPr>
        <w:t>S</w:t>
      </w:r>
      <w:r w:rsidRPr="00C05FD8">
        <w:rPr>
          <w:b/>
          <w:color w:val="000000"/>
          <w:szCs w:val="24"/>
        </w:rPr>
        <w:t>^0.4)*</w:t>
      </w:r>
      <w:r w:rsidRPr="00C05FD8">
        <w:rPr>
          <w:b/>
          <w:i/>
          <w:iCs/>
          <w:color w:val="000000"/>
          <w:szCs w:val="24"/>
        </w:rPr>
        <w:t>φ^0.4/(1/</w:t>
      </w:r>
      <w:r w:rsidRPr="00C05FD8">
        <w:rPr>
          <w:b/>
          <w:i/>
          <w:iCs/>
          <w:color w:val="000000"/>
          <w:szCs w:val="24"/>
          <w:lang w:val="en-US"/>
        </w:rPr>
        <w:t>B</w:t>
      </w:r>
      <w:r w:rsidRPr="00C05FD8">
        <w:rPr>
          <w:b/>
          <w:i/>
          <w:iCs/>
          <w:color w:val="000000"/>
          <w:szCs w:val="24"/>
        </w:rPr>
        <w:t>^0.1)*(</w:t>
      </w:r>
      <w:r w:rsidRPr="00C05FD8">
        <w:rPr>
          <w:b/>
          <w:color w:val="000000"/>
          <w:szCs w:val="24"/>
        </w:rPr>
        <w:t xml:space="preserve"> Δ</w:t>
      </w:r>
      <w:r w:rsidRPr="00C05FD8">
        <w:rPr>
          <w:b/>
          <w:i/>
          <w:iCs/>
          <w:color w:val="000000"/>
          <w:szCs w:val="24"/>
        </w:rPr>
        <w:t xml:space="preserve">τ/П^0.15                                     </w:t>
      </w:r>
    </w:p>
    <w:p w:rsidR="001C75E5" w:rsidRPr="00C05FD8" w:rsidRDefault="001C75E5" w:rsidP="001C75E5">
      <w:pPr>
        <w:autoSpaceDE w:val="0"/>
        <w:autoSpaceDN w:val="0"/>
        <w:adjustRightInd w:val="0"/>
        <w:jc w:val="center"/>
        <w:rPr>
          <w:b/>
          <w:color w:val="000000"/>
          <w:szCs w:val="24"/>
        </w:rPr>
      </w:pPr>
    </w:p>
    <w:p w:rsidR="001C75E5" w:rsidRPr="00C05FD8" w:rsidRDefault="001C75E5" w:rsidP="001C75E5">
      <w:pPr>
        <w:autoSpaceDE w:val="0"/>
        <w:autoSpaceDN w:val="0"/>
        <w:adjustRightInd w:val="0"/>
        <w:rPr>
          <w:color w:val="000000"/>
          <w:szCs w:val="24"/>
        </w:rPr>
      </w:pPr>
      <w:r w:rsidRPr="00C05FD8">
        <w:rPr>
          <w:color w:val="000000"/>
          <w:szCs w:val="24"/>
        </w:rPr>
        <w:t xml:space="preserve">где, </w:t>
      </w:r>
      <w:r w:rsidRPr="00C05FD8">
        <w:rPr>
          <w:i/>
          <w:iCs/>
          <w:color w:val="000000"/>
          <w:szCs w:val="24"/>
        </w:rPr>
        <w:t xml:space="preserve">s </w:t>
      </w:r>
      <w:r w:rsidRPr="00C05FD8">
        <w:rPr>
          <w:color w:val="000000"/>
          <w:szCs w:val="24"/>
        </w:rPr>
        <w:t>- удельная стоимость материальной характеристики тепловой сети, руб/м</w:t>
      </w:r>
      <w:proofErr w:type="gramStart"/>
      <w:r w:rsidRPr="00C05FD8">
        <w:rPr>
          <w:color w:val="000000"/>
          <w:szCs w:val="24"/>
        </w:rPr>
        <w:t>2</w:t>
      </w:r>
      <w:proofErr w:type="gramEnd"/>
      <w:r w:rsidRPr="00C05FD8">
        <w:rPr>
          <w:color w:val="000000"/>
          <w:szCs w:val="24"/>
        </w:rPr>
        <w:t>;</w:t>
      </w:r>
    </w:p>
    <w:p w:rsidR="001C75E5" w:rsidRPr="00C05FD8" w:rsidRDefault="001C75E5" w:rsidP="001C75E5">
      <w:pPr>
        <w:autoSpaceDE w:val="0"/>
        <w:autoSpaceDN w:val="0"/>
        <w:adjustRightInd w:val="0"/>
        <w:rPr>
          <w:color w:val="000000"/>
          <w:szCs w:val="24"/>
        </w:rPr>
      </w:pPr>
      <w:proofErr w:type="gramStart"/>
      <w:r w:rsidRPr="00C05FD8">
        <w:rPr>
          <w:i/>
          <w:iCs/>
          <w:color w:val="000000"/>
          <w:szCs w:val="24"/>
        </w:rPr>
        <w:t xml:space="preserve">φ </w:t>
      </w:r>
      <w:r w:rsidRPr="00C05FD8">
        <w:rPr>
          <w:color w:val="000000"/>
          <w:szCs w:val="24"/>
        </w:rPr>
        <w:t xml:space="preserve">- поправочный коэффициент, принимаемый равным 1,3 для ТЭЦ и 1 для котельных; </w:t>
      </w:r>
      <w:proofErr w:type="gramEnd"/>
    </w:p>
    <w:p w:rsidR="001C75E5" w:rsidRPr="00C05FD8" w:rsidRDefault="001C75E5" w:rsidP="001C75E5">
      <w:pPr>
        <w:autoSpaceDE w:val="0"/>
        <w:autoSpaceDN w:val="0"/>
        <w:adjustRightInd w:val="0"/>
        <w:rPr>
          <w:color w:val="000000"/>
          <w:szCs w:val="24"/>
        </w:rPr>
      </w:pPr>
      <w:r w:rsidRPr="00C05FD8">
        <w:rPr>
          <w:i/>
          <w:iCs/>
          <w:color w:val="000000"/>
          <w:szCs w:val="24"/>
        </w:rPr>
        <w:t xml:space="preserve">B </w:t>
      </w:r>
      <w:r w:rsidRPr="00C05FD8">
        <w:rPr>
          <w:color w:val="000000"/>
          <w:szCs w:val="24"/>
        </w:rPr>
        <w:t xml:space="preserve">- cреднее число абонентов на единицу площади зоны действия источника теплоснабжения, 1/км2; </w:t>
      </w:r>
      <w:proofErr w:type="gramStart"/>
      <w:r w:rsidRPr="00C05FD8">
        <w:rPr>
          <w:i/>
          <w:iCs/>
          <w:color w:val="000000"/>
          <w:szCs w:val="24"/>
        </w:rPr>
        <w:t>П</w:t>
      </w:r>
      <w:proofErr w:type="gramEnd"/>
      <w:r w:rsidRPr="00C05FD8">
        <w:rPr>
          <w:i/>
          <w:iCs/>
          <w:color w:val="000000"/>
          <w:szCs w:val="24"/>
        </w:rPr>
        <w:t xml:space="preserve"> </w:t>
      </w:r>
      <w:r w:rsidRPr="00C05FD8">
        <w:rPr>
          <w:color w:val="000000"/>
          <w:szCs w:val="24"/>
        </w:rPr>
        <w:t>- теплоплотность района, Гкал/ч км2;</w:t>
      </w:r>
    </w:p>
    <w:p w:rsidR="001C75E5" w:rsidRPr="00C05FD8" w:rsidRDefault="001C75E5" w:rsidP="001C75E5">
      <w:pPr>
        <w:autoSpaceDE w:val="0"/>
        <w:autoSpaceDN w:val="0"/>
        <w:adjustRightInd w:val="0"/>
        <w:rPr>
          <w:color w:val="000000"/>
          <w:szCs w:val="24"/>
        </w:rPr>
      </w:pPr>
      <w:r w:rsidRPr="00C05FD8">
        <w:rPr>
          <w:color w:val="000000"/>
          <w:szCs w:val="24"/>
        </w:rPr>
        <w:t xml:space="preserve"> Δ</w:t>
      </w:r>
      <w:r w:rsidRPr="00C05FD8">
        <w:rPr>
          <w:i/>
          <w:iCs/>
          <w:color w:val="000000"/>
          <w:szCs w:val="24"/>
        </w:rPr>
        <w:t xml:space="preserve">τ </w:t>
      </w:r>
      <w:r w:rsidRPr="00C05FD8">
        <w:rPr>
          <w:color w:val="000000"/>
          <w:szCs w:val="24"/>
        </w:rPr>
        <w:t>- расчетный перепад температур теплоносителя в тепловой сети, °</w:t>
      </w:r>
      <w:proofErr w:type="gramStart"/>
      <w:r w:rsidRPr="00C05FD8">
        <w:rPr>
          <w:color w:val="000000"/>
          <w:szCs w:val="24"/>
        </w:rPr>
        <w:t>С</w:t>
      </w:r>
      <w:proofErr w:type="gramEnd"/>
      <w:r w:rsidRPr="00C05FD8">
        <w:rPr>
          <w:color w:val="000000"/>
          <w:szCs w:val="24"/>
        </w:rPr>
        <w:t xml:space="preserve">; </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color w:val="000000"/>
          <w:szCs w:val="24"/>
        </w:rPr>
      </w:pPr>
      <w:r w:rsidRPr="00C05FD8">
        <w:rPr>
          <w:color w:val="000000"/>
          <w:szCs w:val="24"/>
        </w:rPr>
        <w:t xml:space="preserve">Исходные данные для расчета эффективного радиуса теплоснабжения и результат расчета для ПРК приведены в табл.4.2. </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b/>
          <w:color w:val="000000"/>
          <w:szCs w:val="24"/>
        </w:rPr>
      </w:pPr>
      <w:r w:rsidRPr="00C05FD8">
        <w:rPr>
          <w:b/>
          <w:bCs/>
          <w:color w:val="000000"/>
          <w:szCs w:val="24"/>
        </w:rPr>
        <w:t xml:space="preserve">Таблица 4.2. Исходные данные для расчета эффективного  радиуса теплоснабжения </w:t>
      </w:r>
    </w:p>
    <w:tbl>
      <w:tblPr>
        <w:tblW w:w="10055" w:type="dxa"/>
        <w:jc w:val="center"/>
        <w:tblLook w:val="00A0" w:firstRow="1" w:lastRow="0" w:firstColumn="1" w:lastColumn="0" w:noHBand="0" w:noVBand="0"/>
      </w:tblPr>
      <w:tblGrid>
        <w:gridCol w:w="634"/>
        <w:gridCol w:w="6015"/>
        <w:gridCol w:w="1580"/>
        <w:gridCol w:w="1826"/>
      </w:tblGrid>
      <w:tr w:rsidR="001C75E5" w:rsidRPr="00C05FD8" w:rsidTr="00C26691">
        <w:trPr>
          <w:trHeight w:val="300"/>
          <w:jc w:val="center"/>
        </w:trPr>
        <w:tc>
          <w:tcPr>
            <w:tcW w:w="63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w:t>
            </w:r>
          </w:p>
        </w:tc>
        <w:tc>
          <w:tcPr>
            <w:tcW w:w="6015"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b/>
                <w:bCs/>
                <w:color w:val="000000"/>
                <w:szCs w:val="24"/>
              </w:rPr>
            </w:pPr>
            <w:r w:rsidRPr="00C05FD8">
              <w:rPr>
                <w:b/>
                <w:bCs/>
                <w:color w:val="000000"/>
                <w:szCs w:val="24"/>
              </w:rPr>
              <w:t>Наименование расчетных параметров</w:t>
            </w:r>
          </w:p>
        </w:tc>
        <w:tc>
          <w:tcPr>
            <w:tcW w:w="1580"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b/>
                <w:bCs/>
                <w:color w:val="000000"/>
                <w:szCs w:val="24"/>
              </w:rPr>
            </w:pPr>
            <w:r w:rsidRPr="00C05FD8">
              <w:rPr>
                <w:b/>
                <w:bCs/>
                <w:color w:val="000000"/>
                <w:szCs w:val="24"/>
              </w:rPr>
              <w:t>Ед. изм.</w:t>
            </w:r>
          </w:p>
        </w:tc>
        <w:tc>
          <w:tcPr>
            <w:tcW w:w="1826"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b/>
                <w:bCs/>
                <w:color w:val="000000"/>
                <w:szCs w:val="24"/>
              </w:rPr>
            </w:pPr>
            <w:r w:rsidRPr="00C05FD8">
              <w:rPr>
                <w:b/>
                <w:bCs/>
                <w:color w:val="000000"/>
                <w:szCs w:val="24"/>
              </w:rPr>
              <w:t>Городская котельная</w:t>
            </w:r>
          </w:p>
        </w:tc>
      </w:tr>
      <w:tr w:rsidR="001C75E5" w:rsidRPr="00C05FD8" w:rsidTr="00C26691">
        <w:trPr>
          <w:trHeight w:val="300"/>
          <w:jc w:val="center"/>
        </w:trPr>
        <w:tc>
          <w:tcPr>
            <w:tcW w:w="634"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w:t>
            </w:r>
          </w:p>
        </w:tc>
        <w:tc>
          <w:tcPr>
            <w:tcW w:w="6015" w:type="dxa"/>
            <w:tcBorders>
              <w:top w:val="nil"/>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Площадь зоны действия источника</w:t>
            </w:r>
          </w:p>
        </w:tc>
        <w:tc>
          <w:tcPr>
            <w:tcW w:w="158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км</w:t>
            </w:r>
            <w:proofErr w:type="gramStart"/>
            <w:r w:rsidRPr="00C05FD8">
              <w:rPr>
                <w:color w:val="000000"/>
                <w:szCs w:val="24"/>
              </w:rPr>
              <w:t>2</w:t>
            </w:r>
            <w:proofErr w:type="gramEnd"/>
          </w:p>
        </w:tc>
        <w:tc>
          <w:tcPr>
            <w:tcW w:w="182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55,32</w:t>
            </w:r>
          </w:p>
        </w:tc>
      </w:tr>
      <w:tr w:rsidR="001C75E5" w:rsidRPr="00C05FD8" w:rsidTr="00C26691">
        <w:trPr>
          <w:trHeight w:val="300"/>
          <w:jc w:val="center"/>
        </w:trPr>
        <w:tc>
          <w:tcPr>
            <w:tcW w:w="634"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w:t>
            </w:r>
          </w:p>
        </w:tc>
        <w:tc>
          <w:tcPr>
            <w:tcW w:w="6015" w:type="dxa"/>
            <w:tcBorders>
              <w:top w:val="nil"/>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Количество абонентов в зоне действия источника</w:t>
            </w:r>
          </w:p>
        </w:tc>
        <w:tc>
          <w:tcPr>
            <w:tcW w:w="158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roofErr w:type="gramStart"/>
            <w:r w:rsidRPr="00C05FD8">
              <w:rPr>
                <w:color w:val="000000"/>
                <w:szCs w:val="24"/>
              </w:rPr>
              <w:t>шт</w:t>
            </w:r>
            <w:proofErr w:type="gramEnd"/>
          </w:p>
        </w:tc>
        <w:tc>
          <w:tcPr>
            <w:tcW w:w="182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409</w:t>
            </w:r>
          </w:p>
        </w:tc>
      </w:tr>
      <w:tr w:rsidR="001C75E5" w:rsidRPr="00C05FD8" w:rsidTr="00C26691">
        <w:trPr>
          <w:trHeight w:val="300"/>
          <w:jc w:val="center"/>
        </w:trPr>
        <w:tc>
          <w:tcPr>
            <w:tcW w:w="634"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w:t>
            </w:r>
          </w:p>
        </w:tc>
        <w:tc>
          <w:tcPr>
            <w:tcW w:w="6015" w:type="dxa"/>
            <w:tcBorders>
              <w:top w:val="nil"/>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Суммарная присоединенная нагрузка всех потребителей</w:t>
            </w:r>
          </w:p>
        </w:tc>
        <w:tc>
          <w:tcPr>
            <w:tcW w:w="158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Гкал/</w:t>
            </w:r>
            <w:proofErr w:type="gramStart"/>
            <w:r w:rsidRPr="00C05FD8">
              <w:rPr>
                <w:color w:val="000000"/>
                <w:szCs w:val="24"/>
              </w:rPr>
              <w:t>ч</w:t>
            </w:r>
            <w:proofErr w:type="gramEnd"/>
          </w:p>
        </w:tc>
        <w:tc>
          <w:tcPr>
            <w:tcW w:w="182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446,83</w:t>
            </w:r>
          </w:p>
        </w:tc>
      </w:tr>
      <w:tr w:rsidR="001C75E5" w:rsidRPr="00C05FD8" w:rsidTr="00C26691">
        <w:trPr>
          <w:trHeight w:val="300"/>
          <w:jc w:val="center"/>
        </w:trPr>
        <w:tc>
          <w:tcPr>
            <w:tcW w:w="634"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lang w:val="en-US"/>
              </w:rPr>
              <w:t>4</w:t>
            </w:r>
          </w:p>
        </w:tc>
        <w:tc>
          <w:tcPr>
            <w:tcW w:w="6015" w:type="dxa"/>
            <w:tcBorders>
              <w:top w:val="nil"/>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Расчетная температура в подающем трубопроводе</w:t>
            </w:r>
          </w:p>
        </w:tc>
        <w:tc>
          <w:tcPr>
            <w:tcW w:w="158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°С</w:t>
            </w:r>
          </w:p>
        </w:tc>
        <w:tc>
          <w:tcPr>
            <w:tcW w:w="182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115</w:t>
            </w:r>
          </w:p>
        </w:tc>
      </w:tr>
      <w:tr w:rsidR="001C75E5" w:rsidRPr="00C05FD8" w:rsidTr="00C26691">
        <w:trPr>
          <w:trHeight w:val="300"/>
          <w:jc w:val="center"/>
        </w:trPr>
        <w:tc>
          <w:tcPr>
            <w:tcW w:w="634"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lang w:val="en-US"/>
              </w:rPr>
              <w:t>5</w:t>
            </w:r>
          </w:p>
        </w:tc>
        <w:tc>
          <w:tcPr>
            <w:tcW w:w="6015" w:type="dxa"/>
            <w:tcBorders>
              <w:top w:val="nil"/>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Расчетная температура в обратном трубопроводе</w:t>
            </w:r>
          </w:p>
        </w:tc>
        <w:tc>
          <w:tcPr>
            <w:tcW w:w="158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°С</w:t>
            </w:r>
          </w:p>
        </w:tc>
        <w:tc>
          <w:tcPr>
            <w:tcW w:w="182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70</w:t>
            </w:r>
          </w:p>
        </w:tc>
      </w:tr>
      <w:tr w:rsidR="001C75E5" w:rsidRPr="00C05FD8" w:rsidTr="00C26691">
        <w:trPr>
          <w:trHeight w:val="300"/>
          <w:jc w:val="center"/>
        </w:trPr>
        <w:tc>
          <w:tcPr>
            <w:tcW w:w="634"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6</w:t>
            </w:r>
          </w:p>
        </w:tc>
        <w:tc>
          <w:tcPr>
            <w:tcW w:w="6015" w:type="dxa"/>
            <w:tcBorders>
              <w:top w:val="nil"/>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Потери давления в тепловой сети</w:t>
            </w:r>
          </w:p>
        </w:tc>
        <w:tc>
          <w:tcPr>
            <w:tcW w:w="158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 вод</w:t>
            </w:r>
            <w:proofErr w:type="gramStart"/>
            <w:r w:rsidRPr="00C05FD8">
              <w:rPr>
                <w:color w:val="000000"/>
                <w:szCs w:val="24"/>
              </w:rPr>
              <w:t>.</w:t>
            </w:r>
            <w:proofErr w:type="gramEnd"/>
            <w:r w:rsidRPr="00C05FD8">
              <w:rPr>
                <w:color w:val="000000"/>
                <w:szCs w:val="24"/>
              </w:rPr>
              <w:t xml:space="preserve"> </w:t>
            </w:r>
            <w:proofErr w:type="gramStart"/>
            <w:r w:rsidRPr="00C05FD8">
              <w:rPr>
                <w:color w:val="000000"/>
                <w:szCs w:val="24"/>
              </w:rPr>
              <w:t>с</w:t>
            </w:r>
            <w:proofErr w:type="gramEnd"/>
            <w:r w:rsidRPr="00C05FD8">
              <w:rPr>
                <w:color w:val="000000"/>
                <w:szCs w:val="24"/>
              </w:rPr>
              <w:t>т.</w:t>
            </w:r>
          </w:p>
        </w:tc>
        <w:tc>
          <w:tcPr>
            <w:tcW w:w="182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58</w:t>
            </w:r>
          </w:p>
        </w:tc>
      </w:tr>
      <w:tr w:rsidR="001C75E5" w:rsidRPr="00C05FD8" w:rsidTr="00C26691">
        <w:trPr>
          <w:trHeight w:val="300"/>
          <w:jc w:val="center"/>
        </w:trPr>
        <w:tc>
          <w:tcPr>
            <w:tcW w:w="634"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7</w:t>
            </w:r>
          </w:p>
        </w:tc>
        <w:tc>
          <w:tcPr>
            <w:tcW w:w="6015" w:type="dxa"/>
            <w:tcBorders>
              <w:top w:val="nil"/>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 xml:space="preserve">Среднее число абонентов на единицу </w:t>
            </w:r>
            <w:proofErr w:type="gramStart"/>
            <w:r w:rsidRPr="00C05FD8">
              <w:rPr>
                <w:color w:val="000000"/>
                <w:szCs w:val="24"/>
              </w:rPr>
              <w:t>площади зоны действия источника теплоснабжения</w:t>
            </w:r>
            <w:proofErr w:type="gramEnd"/>
          </w:p>
        </w:tc>
        <w:tc>
          <w:tcPr>
            <w:tcW w:w="158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1/км</w:t>
            </w:r>
            <w:proofErr w:type="gramStart"/>
            <w:r w:rsidRPr="00C05FD8">
              <w:rPr>
                <w:color w:val="000000"/>
                <w:szCs w:val="24"/>
              </w:rPr>
              <w:t>2</w:t>
            </w:r>
            <w:proofErr w:type="gramEnd"/>
          </w:p>
        </w:tc>
        <w:tc>
          <w:tcPr>
            <w:tcW w:w="182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8,06</w:t>
            </w:r>
          </w:p>
        </w:tc>
      </w:tr>
      <w:tr w:rsidR="001C75E5" w:rsidRPr="00C05FD8" w:rsidTr="00C26691">
        <w:trPr>
          <w:trHeight w:val="300"/>
          <w:jc w:val="center"/>
        </w:trPr>
        <w:tc>
          <w:tcPr>
            <w:tcW w:w="634"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8</w:t>
            </w:r>
          </w:p>
        </w:tc>
        <w:tc>
          <w:tcPr>
            <w:tcW w:w="6015" w:type="dxa"/>
            <w:tcBorders>
              <w:top w:val="nil"/>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Теплоплотность района</w:t>
            </w:r>
          </w:p>
        </w:tc>
        <w:tc>
          <w:tcPr>
            <w:tcW w:w="158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Гкал/ч / км</w:t>
            </w:r>
            <w:proofErr w:type="gramStart"/>
            <w:r w:rsidRPr="00C05FD8">
              <w:rPr>
                <w:color w:val="000000"/>
                <w:szCs w:val="24"/>
              </w:rPr>
              <w:t>2</w:t>
            </w:r>
            <w:proofErr w:type="gramEnd"/>
          </w:p>
        </w:tc>
        <w:tc>
          <w:tcPr>
            <w:tcW w:w="182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7,4</w:t>
            </w:r>
          </w:p>
        </w:tc>
      </w:tr>
      <w:tr w:rsidR="001C75E5" w:rsidRPr="00C05FD8" w:rsidTr="00C26691">
        <w:trPr>
          <w:trHeight w:val="300"/>
          <w:jc w:val="center"/>
        </w:trPr>
        <w:tc>
          <w:tcPr>
            <w:tcW w:w="634"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9</w:t>
            </w:r>
          </w:p>
        </w:tc>
        <w:tc>
          <w:tcPr>
            <w:tcW w:w="6015" w:type="dxa"/>
            <w:tcBorders>
              <w:top w:val="nil"/>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Плотность района</w:t>
            </w:r>
          </w:p>
        </w:tc>
        <w:tc>
          <w:tcPr>
            <w:tcW w:w="158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чел / км</w:t>
            </w:r>
            <w:proofErr w:type="gramStart"/>
            <w:r w:rsidRPr="00C05FD8">
              <w:rPr>
                <w:color w:val="000000"/>
                <w:szCs w:val="24"/>
              </w:rPr>
              <w:t>2</w:t>
            </w:r>
            <w:proofErr w:type="gramEnd"/>
          </w:p>
        </w:tc>
        <w:tc>
          <w:tcPr>
            <w:tcW w:w="182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696</w:t>
            </w:r>
          </w:p>
        </w:tc>
      </w:tr>
      <w:tr w:rsidR="001C75E5" w:rsidRPr="00C05FD8" w:rsidTr="00C26691">
        <w:trPr>
          <w:trHeight w:val="300"/>
          <w:jc w:val="center"/>
        </w:trPr>
        <w:tc>
          <w:tcPr>
            <w:tcW w:w="63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10</w:t>
            </w:r>
          </w:p>
        </w:tc>
        <w:tc>
          <w:tcPr>
            <w:tcW w:w="6015" w:type="dxa"/>
            <w:tcBorders>
              <w:top w:val="single" w:sz="4" w:space="0" w:color="auto"/>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Материальная характеристика тепловых сетей</w:t>
            </w:r>
          </w:p>
        </w:tc>
        <w:tc>
          <w:tcPr>
            <w:tcW w:w="1580"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w:t>
            </w:r>
            <w:proofErr w:type="gramStart"/>
            <w:r w:rsidRPr="00C05FD8">
              <w:rPr>
                <w:color w:val="000000"/>
                <w:szCs w:val="24"/>
              </w:rPr>
              <w:t>2</w:t>
            </w:r>
            <w:proofErr w:type="gramEnd"/>
          </w:p>
        </w:tc>
        <w:tc>
          <w:tcPr>
            <w:tcW w:w="1826"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18531</w:t>
            </w:r>
          </w:p>
        </w:tc>
      </w:tr>
      <w:tr w:rsidR="001C75E5" w:rsidRPr="00C05FD8" w:rsidTr="00C26691">
        <w:trPr>
          <w:trHeight w:val="276"/>
          <w:jc w:val="center"/>
        </w:trPr>
        <w:tc>
          <w:tcPr>
            <w:tcW w:w="63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12</w:t>
            </w:r>
          </w:p>
        </w:tc>
        <w:tc>
          <w:tcPr>
            <w:tcW w:w="6015" w:type="dxa"/>
            <w:tcBorders>
              <w:top w:val="single" w:sz="4" w:space="0" w:color="auto"/>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Балансовая стоимость тепловых сетей</w:t>
            </w:r>
          </w:p>
        </w:tc>
        <w:tc>
          <w:tcPr>
            <w:tcW w:w="1580"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тыс</w:t>
            </w:r>
            <w:proofErr w:type="gramStart"/>
            <w:r w:rsidRPr="00C05FD8">
              <w:rPr>
                <w:color w:val="000000"/>
                <w:szCs w:val="24"/>
              </w:rPr>
              <w:t>.р</w:t>
            </w:r>
            <w:proofErr w:type="gramEnd"/>
            <w:r w:rsidRPr="00C05FD8">
              <w:rPr>
                <w:color w:val="000000"/>
                <w:szCs w:val="24"/>
              </w:rPr>
              <w:t>уб</w:t>
            </w:r>
          </w:p>
        </w:tc>
        <w:tc>
          <w:tcPr>
            <w:tcW w:w="1826" w:type="dxa"/>
            <w:tcBorders>
              <w:top w:val="single" w:sz="4" w:space="0" w:color="auto"/>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 xml:space="preserve">       294270</w:t>
            </w:r>
          </w:p>
        </w:tc>
      </w:tr>
      <w:tr w:rsidR="001C75E5" w:rsidRPr="00C05FD8" w:rsidTr="00C26691">
        <w:trPr>
          <w:trHeight w:val="374"/>
          <w:jc w:val="center"/>
        </w:trPr>
        <w:tc>
          <w:tcPr>
            <w:tcW w:w="63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13</w:t>
            </w:r>
          </w:p>
        </w:tc>
        <w:tc>
          <w:tcPr>
            <w:tcW w:w="6015" w:type="dxa"/>
            <w:tcBorders>
              <w:top w:val="single" w:sz="4" w:space="0" w:color="auto"/>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Удельная стоимость материальной характеристики тепловой сети</w:t>
            </w:r>
          </w:p>
        </w:tc>
        <w:tc>
          <w:tcPr>
            <w:tcW w:w="1580"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руб/м</w:t>
            </w:r>
            <w:proofErr w:type="gramStart"/>
            <w:r w:rsidRPr="00C05FD8">
              <w:rPr>
                <w:color w:val="000000"/>
                <w:szCs w:val="24"/>
              </w:rPr>
              <w:t>2</w:t>
            </w:r>
            <w:proofErr w:type="gramEnd"/>
          </w:p>
        </w:tc>
        <w:tc>
          <w:tcPr>
            <w:tcW w:w="1826"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15879</w:t>
            </w:r>
          </w:p>
        </w:tc>
      </w:tr>
      <w:tr w:rsidR="001C75E5" w:rsidRPr="00C05FD8" w:rsidTr="00C26691">
        <w:trPr>
          <w:trHeight w:val="363"/>
          <w:jc w:val="center"/>
        </w:trPr>
        <w:tc>
          <w:tcPr>
            <w:tcW w:w="63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14</w:t>
            </w:r>
          </w:p>
        </w:tc>
        <w:tc>
          <w:tcPr>
            <w:tcW w:w="6015" w:type="dxa"/>
            <w:tcBorders>
              <w:top w:val="single" w:sz="4" w:space="0" w:color="auto"/>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Располагаемая тепловая нагрузка источника теплоты, Гкал/час</w:t>
            </w:r>
          </w:p>
        </w:tc>
        <w:tc>
          <w:tcPr>
            <w:tcW w:w="1580"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Гкал/час</w:t>
            </w:r>
          </w:p>
        </w:tc>
        <w:tc>
          <w:tcPr>
            <w:tcW w:w="1826"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407,6</w:t>
            </w:r>
          </w:p>
        </w:tc>
      </w:tr>
      <w:tr w:rsidR="001C75E5" w:rsidRPr="00C05FD8" w:rsidTr="00C26691">
        <w:trPr>
          <w:trHeight w:val="363"/>
          <w:jc w:val="center"/>
        </w:trPr>
        <w:tc>
          <w:tcPr>
            <w:tcW w:w="63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15</w:t>
            </w:r>
          </w:p>
        </w:tc>
        <w:tc>
          <w:tcPr>
            <w:tcW w:w="6015" w:type="dxa"/>
            <w:tcBorders>
              <w:top w:val="single" w:sz="4" w:space="0" w:color="auto"/>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Среднее число абонентов</w:t>
            </w:r>
          </w:p>
        </w:tc>
        <w:tc>
          <w:tcPr>
            <w:tcW w:w="1580"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proofErr w:type="gramStart"/>
            <w:r w:rsidRPr="00C05FD8">
              <w:rPr>
                <w:color w:val="000000"/>
                <w:szCs w:val="24"/>
              </w:rPr>
              <w:t>шт</w:t>
            </w:r>
            <w:proofErr w:type="gramEnd"/>
          </w:p>
        </w:tc>
        <w:tc>
          <w:tcPr>
            <w:tcW w:w="1826"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341</w:t>
            </w:r>
          </w:p>
        </w:tc>
      </w:tr>
      <w:tr w:rsidR="001C75E5" w:rsidRPr="00C05FD8" w:rsidTr="00C26691">
        <w:trPr>
          <w:trHeight w:val="363"/>
          <w:jc w:val="center"/>
        </w:trPr>
        <w:tc>
          <w:tcPr>
            <w:tcW w:w="63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16</w:t>
            </w:r>
          </w:p>
        </w:tc>
        <w:tc>
          <w:tcPr>
            <w:tcW w:w="6015" w:type="dxa"/>
            <w:tcBorders>
              <w:top w:val="single" w:sz="4" w:space="0" w:color="auto"/>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Стоимость тепловых сетей, млн. руб.</w:t>
            </w:r>
          </w:p>
        </w:tc>
        <w:tc>
          <w:tcPr>
            <w:tcW w:w="1580"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млн. руб</w:t>
            </w:r>
          </w:p>
        </w:tc>
        <w:tc>
          <w:tcPr>
            <w:tcW w:w="1826"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41</w:t>
            </w:r>
          </w:p>
        </w:tc>
      </w:tr>
      <w:tr w:rsidR="001C75E5" w:rsidRPr="00C05FD8" w:rsidTr="00C26691">
        <w:trPr>
          <w:trHeight w:val="363"/>
          <w:jc w:val="center"/>
        </w:trPr>
        <w:tc>
          <w:tcPr>
            <w:tcW w:w="63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17</w:t>
            </w:r>
          </w:p>
        </w:tc>
        <w:tc>
          <w:tcPr>
            <w:tcW w:w="6015" w:type="dxa"/>
            <w:tcBorders>
              <w:top w:val="single" w:sz="4" w:space="0" w:color="auto"/>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Стоимость электроэнергии для перекачки теплоносителя, руб/кВт</w:t>
            </w:r>
          </w:p>
        </w:tc>
        <w:tc>
          <w:tcPr>
            <w:tcW w:w="1580"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руб/кВт</w:t>
            </w:r>
          </w:p>
        </w:tc>
        <w:tc>
          <w:tcPr>
            <w:tcW w:w="1826"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8,112</w:t>
            </w:r>
          </w:p>
        </w:tc>
      </w:tr>
      <w:tr w:rsidR="001C75E5" w:rsidRPr="00C05FD8" w:rsidTr="00C26691">
        <w:trPr>
          <w:trHeight w:val="363"/>
          <w:jc w:val="center"/>
        </w:trPr>
        <w:tc>
          <w:tcPr>
            <w:tcW w:w="63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18</w:t>
            </w:r>
          </w:p>
        </w:tc>
        <w:tc>
          <w:tcPr>
            <w:tcW w:w="6015" w:type="dxa"/>
            <w:tcBorders>
              <w:top w:val="single" w:sz="4" w:space="0" w:color="auto"/>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Расчетный перепад температур, оС</w:t>
            </w:r>
          </w:p>
        </w:tc>
        <w:tc>
          <w:tcPr>
            <w:tcW w:w="1580"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°С</w:t>
            </w:r>
          </w:p>
        </w:tc>
        <w:tc>
          <w:tcPr>
            <w:tcW w:w="1826"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60</w:t>
            </w:r>
          </w:p>
        </w:tc>
      </w:tr>
      <w:tr w:rsidR="001C75E5" w:rsidRPr="00C05FD8" w:rsidTr="00C26691">
        <w:trPr>
          <w:trHeight w:val="363"/>
          <w:jc w:val="center"/>
        </w:trPr>
        <w:tc>
          <w:tcPr>
            <w:tcW w:w="63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19</w:t>
            </w:r>
          </w:p>
        </w:tc>
        <w:tc>
          <w:tcPr>
            <w:tcW w:w="6015" w:type="dxa"/>
            <w:tcBorders>
              <w:top w:val="single" w:sz="4" w:space="0" w:color="auto"/>
              <w:left w:val="nil"/>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Себестоимость выработки тепла, руб/Гкал</w:t>
            </w:r>
            <w:r w:rsidRPr="00C05FD8">
              <w:rPr>
                <w:color w:val="000000"/>
                <w:szCs w:val="24"/>
              </w:rPr>
              <w:softHyphen/>
            </w:r>
          </w:p>
        </w:tc>
        <w:tc>
          <w:tcPr>
            <w:tcW w:w="1580"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руб/Гкал</w:t>
            </w:r>
            <w:r w:rsidRPr="00C05FD8">
              <w:rPr>
                <w:color w:val="000000"/>
                <w:szCs w:val="24"/>
              </w:rPr>
              <w:softHyphen/>
            </w:r>
          </w:p>
        </w:tc>
        <w:tc>
          <w:tcPr>
            <w:tcW w:w="1826"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237,5</w:t>
            </w:r>
          </w:p>
        </w:tc>
      </w:tr>
    </w:tbl>
    <w:p w:rsidR="001C75E5" w:rsidRPr="00C05FD8" w:rsidRDefault="001C75E5" w:rsidP="001C75E5">
      <w:pPr>
        <w:autoSpaceDE w:val="0"/>
        <w:autoSpaceDN w:val="0"/>
        <w:adjustRightInd w:val="0"/>
        <w:rPr>
          <w:b/>
          <w:bCs/>
          <w:color w:val="000000"/>
          <w:szCs w:val="24"/>
          <w:lang w:val="en-US"/>
        </w:rPr>
      </w:pPr>
    </w:p>
    <w:p w:rsidR="001C75E5" w:rsidRPr="00C05FD8" w:rsidRDefault="001C75E5" w:rsidP="001C75E5">
      <w:pPr>
        <w:autoSpaceDE w:val="0"/>
        <w:autoSpaceDN w:val="0"/>
        <w:adjustRightInd w:val="0"/>
        <w:jc w:val="both"/>
        <w:rPr>
          <w:szCs w:val="24"/>
        </w:rPr>
      </w:pPr>
      <w:r w:rsidRPr="00C05FD8">
        <w:rPr>
          <w:color w:val="000000"/>
          <w:szCs w:val="24"/>
        </w:rPr>
        <w:t xml:space="preserve">Итоговый  расчет эффективного радиуса теплоснабжения для  котельной  на основе формулы следующий:                                                           </w:t>
      </w:r>
      <w:r w:rsidRPr="00C05FD8">
        <w:rPr>
          <w:szCs w:val="24"/>
        </w:rPr>
        <w:t xml:space="preserve">                  </w:t>
      </w:r>
    </w:p>
    <w:p w:rsidR="001C75E5" w:rsidRPr="00C05FD8" w:rsidRDefault="001C75E5" w:rsidP="001C75E5">
      <w:pPr>
        <w:autoSpaceDE w:val="0"/>
        <w:autoSpaceDN w:val="0"/>
        <w:adjustRightInd w:val="0"/>
        <w:jc w:val="both"/>
        <w:rPr>
          <w:b/>
          <w:szCs w:val="24"/>
        </w:rPr>
      </w:pPr>
      <w:r w:rsidRPr="00C05FD8">
        <w:rPr>
          <w:b/>
          <w:szCs w:val="24"/>
        </w:rPr>
        <w:t xml:space="preserve">             R=(140/15879^0,4)*1,3^0,4*(1/8,06^0,1)*(60/7,4)^0,15=5,14 км </w:t>
      </w:r>
    </w:p>
    <w:p w:rsidR="001C75E5" w:rsidRPr="00C05FD8" w:rsidRDefault="001C75E5" w:rsidP="001C75E5">
      <w:pPr>
        <w:autoSpaceDE w:val="0"/>
        <w:autoSpaceDN w:val="0"/>
        <w:adjustRightInd w:val="0"/>
        <w:jc w:val="both"/>
        <w:rPr>
          <w:rFonts w:ascii="Arial Narrow" w:hAnsi="Arial Narrow"/>
          <w:b/>
          <w:bCs/>
          <w:color w:val="000000"/>
          <w:szCs w:val="24"/>
        </w:rPr>
      </w:pPr>
      <w:r w:rsidRPr="00C05FD8">
        <w:rPr>
          <w:szCs w:val="24"/>
        </w:rPr>
        <w:t>Таким образом, радиус эффективного   теплоснабжения для  котельной  составляет 5,14км</w:t>
      </w:r>
      <w:r w:rsidRPr="00C05FD8">
        <w:rPr>
          <w:rFonts w:ascii="Arial Narrow" w:hAnsi="Arial Narrow"/>
          <w:b/>
          <w:bCs/>
          <w:color w:val="000000"/>
          <w:szCs w:val="24"/>
        </w:rPr>
        <w:t xml:space="preserve"> </w:t>
      </w:r>
    </w:p>
    <w:p w:rsidR="001C75E5" w:rsidRPr="00C05FD8" w:rsidRDefault="001C75E5" w:rsidP="001C75E5">
      <w:pPr>
        <w:autoSpaceDE w:val="0"/>
        <w:autoSpaceDN w:val="0"/>
        <w:adjustRightInd w:val="0"/>
        <w:jc w:val="both"/>
        <w:rPr>
          <w:rFonts w:ascii="Arial Narrow" w:hAnsi="Arial Narrow"/>
          <w:b/>
          <w:bCs/>
          <w:color w:val="000000"/>
          <w:szCs w:val="24"/>
        </w:rPr>
      </w:pPr>
    </w:p>
    <w:p w:rsidR="001C75E5" w:rsidRPr="00C05FD8" w:rsidRDefault="001C75E5" w:rsidP="001C75E5">
      <w:pPr>
        <w:autoSpaceDE w:val="0"/>
        <w:autoSpaceDN w:val="0"/>
        <w:adjustRightInd w:val="0"/>
        <w:jc w:val="both"/>
        <w:rPr>
          <w:rFonts w:ascii="Arial Narrow" w:hAnsi="Arial Narrow"/>
          <w:b/>
          <w:bCs/>
          <w:color w:val="000000"/>
          <w:szCs w:val="24"/>
        </w:rPr>
      </w:pPr>
    </w:p>
    <w:p w:rsidR="001C75E5" w:rsidRPr="00C05FD8" w:rsidRDefault="001C75E5" w:rsidP="001C75E5">
      <w:pPr>
        <w:autoSpaceDE w:val="0"/>
        <w:autoSpaceDN w:val="0"/>
        <w:adjustRightInd w:val="0"/>
        <w:jc w:val="both"/>
        <w:rPr>
          <w:rFonts w:ascii="Arial Narrow" w:hAnsi="Arial Narrow"/>
          <w:b/>
          <w:bCs/>
          <w:color w:val="000000"/>
          <w:szCs w:val="24"/>
        </w:rPr>
      </w:pPr>
    </w:p>
    <w:p w:rsidR="001C75E5" w:rsidRPr="00C05FD8" w:rsidRDefault="001C75E5" w:rsidP="001C75E5">
      <w:pPr>
        <w:autoSpaceDE w:val="0"/>
        <w:autoSpaceDN w:val="0"/>
        <w:adjustRightInd w:val="0"/>
        <w:jc w:val="both"/>
        <w:rPr>
          <w:rFonts w:ascii="Arial Narrow" w:hAnsi="Arial Narrow"/>
          <w:color w:val="000000"/>
          <w:szCs w:val="24"/>
        </w:rPr>
      </w:pPr>
      <w:r w:rsidRPr="00C05FD8">
        <w:rPr>
          <w:rFonts w:ascii="Arial Narrow" w:hAnsi="Arial Narrow"/>
          <w:b/>
          <w:bCs/>
          <w:color w:val="000000"/>
          <w:szCs w:val="24"/>
        </w:rPr>
        <w:lastRenderedPageBreak/>
        <w:t>ЧАСТЬ 5. ТЕПЛОВЫЕ НАГРУЗКИ ПОТРЕБИТЕЛЕЙ, ГРУПП ПОТРЕБИТЕЛЕЙ В ЗОНАХ ДЕЙСТВИЯ ИСТОЧНИКОВ ТЕПЛОВОЙ ЭНЕРГИИ</w:t>
      </w:r>
    </w:p>
    <w:p w:rsidR="001C75E5" w:rsidRPr="00C05FD8" w:rsidRDefault="001C75E5" w:rsidP="001C75E5">
      <w:pPr>
        <w:autoSpaceDE w:val="0"/>
        <w:autoSpaceDN w:val="0"/>
        <w:adjustRightInd w:val="0"/>
        <w:rPr>
          <w:color w:val="000000"/>
          <w:szCs w:val="24"/>
        </w:rPr>
      </w:pPr>
      <w:r w:rsidRPr="00C05FD8">
        <w:rPr>
          <w:b/>
          <w:bCs/>
          <w:color w:val="000000"/>
          <w:szCs w:val="24"/>
        </w:rPr>
        <w:t xml:space="preserve">5.1.Потребление тепловой энергии в расчетных элементах территориального деления за  год в целом </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Потребление тепловой энергии в расчетных элементах территориального деления за отопительный период и за 2023 год в целом представлено в таблице 5.1.</w:t>
      </w:r>
    </w:p>
    <w:p w:rsidR="001C75E5" w:rsidRPr="00C05FD8" w:rsidRDefault="001C75E5" w:rsidP="001C75E5">
      <w:pPr>
        <w:autoSpaceDE w:val="0"/>
        <w:autoSpaceDN w:val="0"/>
        <w:adjustRightInd w:val="0"/>
        <w:jc w:val="both"/>
        <w:rPr>
          <w:color w:val="000000"/>
          <w:szCs w:val="24"/>
        </w:rPr>
      </w:pPr>
    </w:p>
    <w:tbl>
      <w:tblPr>
        <w:tblW w:w="9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2180"/>
        <w:gridCol w:w="2431"/>
        <w:gridCol w:w="1350"/>
        <w:gridCol w:w="493"/>
        <w:gridCol w:w="819"/>
        <w:gridCol w:w="1227"/>
        <w:gridCol w:w="191"/>
      </w:tblGrid>
      <w:tr w:rsidR="001C75E5" w:rsidRPr="00C05FD8" w:rsidTr="00C26691">
        <w:trPr>
          <w:trHeight w:val="300"/>
          <w:jc w:val="center"/>
        </w:trPr>
        <w:tc>
          <w:tcPr>
            <w:tcW w:w="9906" w:type="dxa"/>
            <w:gridSpan w:val="8"/>
            <w:shd w:val="clear" w:color="auto" w:fill="auto"/>
            <w:vAlign w:val="center"/>
            <w:hideMark/>
          </w:tcPr>
          <w:p w:rsidR="001C75E5" w:rsidRPr="00C05FD8" w:rsidRDefault="001C75E5" w:rsidP="00C26691">
            <w:pPr>
              <w:jc w:val="center"/>
              <w:rPr>
                <w:b/>
                <w:bCs/>
                <w:color w:val="000000"/>
                <w:szCs w:val="24"/>
              </w:rPr>
            </w:pPr>
            <w:proofErr w:type="gramStart"/>
            <w:r w:rsidRPr="00C05FD8">
              <w:rPr>
                <w:b/>
                <w:bCs/>
                <w:color w:val="000000"/>
                <w:szCs w:val="24"/>
              </w:rPr>
              <w:t>Таблица 5.1.Фактические  тепловые нагрузки потребителей и объектов Курской АЭС-1 и Курской  АЭС-2</w:t>
            </w:r>
            <w:proofErr w:type="gramEnd"/>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Годы</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2012</w:t>
            </w:r>
          </w:p>
        </w:tc>
        <w:tc>
          <w:tcPr>
            <w:tcW w:w="1418" w:type="dxa"/>
            <w:gridSpan w:val="2"/>
            <w:shd w:val="clear" w:color="auto" w:fill="auto"/>
            <w:noWrap/>
            <w:vAlign w:val="bottom"/>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2023</w:t>
            </w:r>
          </w:p>
        </w:tc>
      </w:tr>
      <w:tr w:rsidR="001C75E5" w:rsidRPr="00C05FD8" w:rsidTr="00C26691">
        <w:trPr>
          <w:trHeight w:val="300"/>
          <w:jc w:val="center"/>
        </w:trPr>
        <w:tc>
          <w:tcPr>
            <w:tcW w:w="9906" w:type="dxa"/>
            <w:gridSpan w:val="8"/>
            <w:shd w:val="clear" w:color="FFFF00" w:fill="FFC000"/>
            <w:vAlign w:val="center"/>
            <w:hideMark/>
          </w:tcPr>
          <w:p w:rsidR="001C75E5" w:rsidRPr="00C05FD8" w:rsidRDefault="001C75E5" w:rsidP="00C26691">
            <w:pPr>
              <w:jc w:val="center"/>
              <w:rPr>
                <w:color w:val="000000"/>
                <w:szCs w:val="24"/>
              </w:rPr>
            </w:pPr>
            <w:r w:rsidRPr="00C05FD8">
              <w:rPr>
                <w:color w:val="000000"/>
                <w:szCs w:val="24"/>
              </w:rPr>
              <w:t>КУРСКАЯ  АЭС:</w:t>
            </w:r>
          </w:p>
        </w:tc>
      </w:tr>
      <w:tr w:rsidR="001C75E5" w:rsidRPr="00C05FD8" w:rsidTr="00C26691">
        <w:trPr>
          <w:trHeight w:val="300"/>
          <w:jc w:val="center"/>
        </w:trPr>
        <w:tc>
          <w:tcPr>
            <w:tcW w:w="7176" w:type="dxa"/>
            <w:gridSpan w:val="4"/>
            <w:shd w:val="clear" w:color="FFFFCC" w:fill="FFFFFF"/>
            <w:vAlign w:val="center"/>
            <w:hideMark/>
          </w:tcPr>
          <w:p w:rsidR="001C75E5" w:rsidRPr="00C05FD8" w:rsidRDefault="001C75E5" w:rsidP="00C26691">
            <w:pPr>
              <w:jc w:val="center"/>
              <w:rPr>
                <w:color w:val="000000"/>
                <w:szCs w:val="24"/>
              </w:rPr>
            </w:pPr>
            <w:r w:rsidRPr="00C05FD8">
              <w:rPr>
                <w:color w:val="000000"/>
                <w:szCs w:val="24"/>
              </w:rPr>
              <w:t>ПРК</w:t>
            </w:r>
          </w:p>
        </w:tc>
        <w:tc>
          <w:tcPr>
            <w:tcW w:w="1312" w:type="dxa"/>
            <w:gridSpan w:val="2"/>
            <w:shd w:val="clear" w:color="FFFFCC" w:fill="FFFFFF"/>
            <w:vAlign w:val="center"/>
            <w:hideMark/>
          </w:tcPr>
          <w:p w:rsidR="001C75E5" w:rsidRPr="00C05FD8" w:rsidRDefault="001C75E5" w:rsidP="00C26691">
            <w:pPr>
              <w:jc w:val="center"/>
              <w:rPr>
                <w:color w:val="000000"/>
                <w:szCs w:val="24"/>
              </w:rPr>
            </w:pPr>
          </w:p>
        </w:tc>
        <w:tc>
          <w:tcPr>
            <w:tcW w:w="1418" w:type="dxa"/>
            <w:gridSpan w:val="2"/>
            <w:shd w:val="clear" w:color="FFFFCC" w:fill="FFFFFF"/>
            <w:vAlign w:val="center"/>
            <w:hideMark/>
          </w:tcPr>
          <w:p w:rsidR="001C75E5" w:rsidRPr="00C05FD8" w:rsidRDefault="001C75E5" w:rsidP="00C26691">
            <w:pPr>
              <w:jc w:val="center"/>
              <w:rPr>
                <w:color w:val="000000"/>
                <w:szCs w:val="24"/>
              </w:rPr>
            </w:pPr>
            <w:r w:rsidRPr="00C05FD8">
              <w:rPr>
                <w:color w:val="000000"/>
                <w:szCs w:val="24"/>
              </w:rPr>
              <w:t>2,159</w:t>
            </w:r>
          </w:p>
        </w:tc>
      </w:tr>
      <w:tr w:rsidR="001C75E5" w:rsidRPr="00C05FD8" w:rsidTr="00C26691">
        <w:trPr>
          <w:trHeight w:val="300"/>
          <w:jc w:val="center"/>
        </w:trPr>
        <w:tc>
          <w:tcPr>
            <w:tcW w:w="9906" w:type="dxa"/>
            <w:gridSpan w:val="8"/>
            <w:shd w:val="clear" w:color="FFFF00" w:fill="FFFF00"/>
            <w:vAlign w:val="center"/>
            <w:hideMark/>
          </w:tcPr>
          <w:p w:rsidR="001C75E5" w:rsidRPr="00C05FD8" w:rsidRDefault="001C75E5" w:rsidP="00C26691">
            <w:pPr>
              <w:jc w:val="center"/>
              <w:rPr>
                <w:color w:val="000000"/>
                <w:szCs w:val="24"/>
              </w:rPr>
            </w:pPr>
            <w:r w:rsidRPr="00C05FD8">
              <w:rPr>
                <w:color w:val="000000"/>
                <w:szCs w:val="24"/>
              </w:rPr>
              <w:t>1 - я  очереди КУР АЭС:</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Отопление</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67,1</w:t>
            </w:r>
          </w:p>
        </w:tc>
        <w:tc>
          <w:tcPr>
            <w:tcW w:w="1418"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67,1</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Вентиляция</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11,02</w:t>
            </w:r>
          </w:p>
        </w:tc>
        <w:tc>
          <w:tcPr>
            <w:tcW w:w="1418"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11,02</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ГВС, среднечасовая</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6,61</w:t>
            </w:r>
          </w:p>
        </w:tc>
        <w:tc>
          <w:tcPr>
            <w:tcW w:w="1418"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6,61</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Всего</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84,73</w:t>
            </w:r>
          </w:p>
        </w:tc>
        <w:tc>
          <w:tcPr>
            <w:tcW w:w="1418"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84,73</w:t>
            </w:r>
          </w:p>
        </w:tc>
      </w:tr>
      <w:tr w:rsidR="001C75E5" w:rsidRPr="00C05FD8" w:rsidTr="00C26691">
        <w:trPr>
          <w:trHeight w:val="315"/>
          <w:jc w:val="center"/>
        </w:trPr>
        <w:tc>
          <w:tcPr>
            <w:tcW w:w="9906" w:type="dxa"/>
            <w:gridSpan w:val="8"/>
            <w:shd w:val="clear" w:color="FFFF00" w:fill="FFFF00"/>
            <w:vAlign w:val="center"/>
            <w:hideMark/>
          </w:tcPr>
          <w:p w:rsidR="001C75E5" w:rsidRPr="00C05FD8" w:rsidRDefault="001C75E5" w:rsidP="00C26691">
            <w:pPr>
              <w:jc w:val="center"/>
              <w:rPr>
                <w:color w:val="000000"/>
                <w:szCs w:val="24"/>
              </w:rPr>
            </w:pPr>
            <w:r w:rsidRPr="00C05FD8">
              <w:rPr>
                <w:color w:val="000000"/>
                <w:szCs w:val="24"/>
              </w:rPr>
              <w:t>2 - я  очереди КУР   АЭС:</w:t>
            </w:r>
          </w:p>
        </w:tc>
      </w:tr>
      <w:tr w:rsidR="001C75E5" w:rsidRPr="00C05FD8" w:rsidTr="00C26691">
        <w:trPr>
          <w:trHeight w:val="315"/>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Отопление</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64,41</w:t>
            </w:r>
          </w:p>
        </w:tc>
        <w:tc>
          <w:tcPr>
            <w:tcW w:w="1418" w:type="dxa"/>
            <w:gridSpan w:val="2"/>
            <w:shd w:val="clear" w:color="auto" w:fill="auto"/>
            <w:noWrap/>
            <w:vAlign w:val="bottom"/>
            <w:hideMark/>
          </w:tcPr>
          <w:p w:rsidR="001C75E5" w:rsidRPr="00C05FD8" w:rsidRDefault="001C75E5" w:rsidP="00C26691">
            <w:pPr>
              <w:jc w:val="center"/>
              <w:rPr>
                <w:szCs w:val="24"/>
              </w:rPr>
            </w:pPr>
            <w:r w:rsidRPr="00C05FD8">
              <w:rPr>
                <w:szCs w:val="24"/>
              </w:rPr>
              <w:t>78,4854</w:t>
            </w:r>
          </w:p>
        </w:tc>
      </w:tr>
      <w:tr w:rsidR="001C75E5" w:rsidRPr="00C05FD8" w:rsidTr="00C26691">
        <w:trPr>
          <w:trHeight w:val="315"/>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Вентиляция</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26,12</w:t>
            </w:r>
          </w:p>
        </w:tc>
        <w:tc>
          <w:tcPr>
            <w:tcW w:w="1418" w:type="dxa"/>
            <w:gridSpan w:val="2"/>
            <w:shd w:val="clear" w:color="auto" w:fill="auto"/>
            <w:noWrap/>
            <w:vAlign w:val="bottom"/>
            <w:hideMark/>
          </w:tcPr>
          <w:p w:rsidR="001C75E5" w:rsidRPr="00C05FD8" w:rsidRDefault="001C75E5" w:rsidP="00C26691">
            <w:pPr>
              <w:jc w:val="center"/>
              <w:rPr>
                <w:szCs w:val="24"/>
              </w:rPr>
            </w:pPr>
            <w:r w:rsidRPr="00C05FD8">
              <w:rPr>
                <w:szCs w:val="24"/>
              </w:rPr>
              <w:t>26,1198</w:t>
            </w:r>
          </w:p>
        </w:tc>
      </w:tr>
      <w:tr w:rsidR="001C75E5" w:rsidRPr="00C05FD8" w:rsidTr="00C26691">
        <w:trPr>
          <w:trHeight w:val="315"/>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ГВС, среднечасовая</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10,34</w:t>
            </w:r>
          </w:p>
        </w:tc>
        <w:tc>
          <w:tcPr>
            <w:tcW w:w="1418" w:type="dxa"/>
            <w:gridSpan w:val="2"/>
            <w:shd w:val="clear" w:color="auto" w:fill="auto"/>
            <w:noWrap/>
            <w:vAlign w:val="bottom"/>
            <w:hideMark/>
          </w:tcPr>
          <w:p w:rsidR="001C75E5" w:rsidRPr="00C05FD8" w:rsidRDefault="001C75E5" w:rsidP="00C26691">
            <w:pPr>
              <w:jc w:val="center"/>
              <w:rPr>
                <w:szCs w:val="24"/>
              </w:rPr>
            </w:pPr>
            <w:r w:rsidRPr="00C05FD8">
              <w:rPr>
                <w:szCs w:val="24"/>
              </w:rPr>
              <w:t>11,2767</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Всего</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100,87</w:t>
            </w:r>
          </w:p>
        </w:tc>
        <w:tc>
          <w:tcPr>
            <w:tcW w:w="1418"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115,8819</w:t>
            </w:r>
          </w:p>
        </w:tc>
      </w:tr>
      <w:tr w:rsidR="001C75E5" w:rsidRPr="00C05FD8" w:rsidTr="00C26691">
        <w:trPr>
          <w:trHeight w:val="300"/>
          <w:jc w:val="center"/>
        </w:trPr>
        <w:tc>
          <w:tcPr>
            <w:tcW w:w="9906" w:type="dxa"/>
            <w:gridSpan w:val="8"/>
            <w:shd w:val="clear" w:color="FFFF00" w:fill="FFFF00"/>
            <w:vAlign w:val="center"/>
            <w:hideMark/>
          </w:tcPr>
          <w:p w:rsidR="001C75E5" w:rsidRPr="00C05FD8" w:rsidRDefault="001C75E5" w:rsidP="00C26691">
            <w:pPr>
              <w:jc w:val="center"/>
              <w:rPr>
                <w:color w:val="000000"/>
                <w:szCs w:val="24"/>
              </w:rPr>
            </w:pPr>
            <w:r w:rsidRPr="00C05FD8">
              <w:rPr>
                <w:color w:val="000000"/>
                <w:szCs w:val="24"/>
              </w:rPr>
              <w:t>3 - ей  очереди КУР   АЭС:</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Отопление</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4,61</w:t>
            </w:r>
          </w:p>
        </w:tc>
        <w:tc>
          <w:tcPr>
            <w:tcW w:w="1418"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4,61</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Вентиляция</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18,82</w:t>
            </w:r>
          </w:p>
        </w:tc>
        <w:tc>
          <w:tcPr>
            <w:tcW w:w="1418"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18,82</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ГВС, среднечасовая</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4,74</w:t>
            </w:r>
          </w:p>
        </w:tc>
        <w:tc>
          <w:tcPr>
            <w:tcW w:w="1418"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4,74</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Всего</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28,17</w:t>
            </w:r>
          </w:p>
        </w:tc>
        <w:tc>
          <w:tcPr>
            <w:tcW w:w="1418"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28,17</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Итого КУР АЭС</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213,77</w:t>
            </w:r>
          </w:p>
        </w:tc>
        <w:tc>
          <w:tcPr>
            <w:tcW w:w="1418"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230,9409</w:t>
            </w:r>
          </w:p>
        </w:tc>
      </w:tr>
      <w:tr w:rsidR="001C75E5" w:rsidRPr="00C05FD8" w:rsidTr="00C26691">
        <w:trPr>
          <w:trHeight w:val="300"/>
          <w:jc w:val="center"/>
        </w:trPr>
        <w:tc>
          <w:tcPr>
            <w:tcW w:w="9906" w:type="dxa"/>
            <w:gridSpan w:val="8"/>
            <w:shd w:val="clear" w:color="FFFF00" w:fill="FFFF00"/>
            <w:vAlign w:val="center"/>
            <w:hideMark/>
          </w:tcPr>
          <w:p w:rsidR="001C75E5" w:rsidRPr="00C05FD8" w:rsidRDefault="001C75E5" w:rsidP="00C26691">
            <w:pPr>
              <w:jc w:val="center"/>
              <w:rPr>
                <w:color w:val="000000"/>
                <w:szCs w:val="24"/>
              </w:rPr>
            </w:pPr>
            <w:r w:rsidRPr="00C05FD8">
              <w:rPr>
                <w:color w:val="000000"/>
                <w:szCs w:val="24"/>
              </w:rPr>
              <w:t>Итого КУР АЭС</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Отопление</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4,61</w:t>
            </w:r>
          </w:p>
        </w:tc>
        <w:tc>
          <w:tcPr>
            <w:tcW w:w="1418" w:type="dxa"/>
            <w:gridSpan w:val="2"/>
            <w:shd w:val="clear" w:color="auto" w:fill="auto"/>
            <w:noWrap/>
            <w:vAlign w:val="bottom"/>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150,1954</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Вентиляция</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18,82</w:t>
            </w:r>
          </w:p>
        </w:tc>
        <w:tc>
          <w:tcPr>
            <w:tcW w:w="1418" w:type="dxa"/>
            <w:gridSpan w:val="2"/>
            <w:shd w:val="clear" w:color="auto" w:fill="auto"/>
            <w:noWrap/>
            <w:vAlign w:val="bottom"/>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55,9598</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ГВС, среднечасовая</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4,74</w:t>
            </w:r>
          </w:p>
        </w:tc>
        <w:tc>
          <w:tcPr>
            <w:tcW w:w="1418" w:type="dxa"/>
            <w:gridSpan w:val="2"/>
            <w:shd w:val="clear" w:color="auto" w:fill="auto"/>
            <w:noWrap/>
            <w:vAlign w:val="bottom"/>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22,6267</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Всего</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28,17</w:t>
            </w:r>
          </w:p>
        </w:tc>
        <w:tc>
          <w:tcPr>
            <w:tcW w:w="1418" w:type="dxa"/>
            <w:gridSpan w:val="2"/>
            <w:shd w:val="clear" w:color="auto" w:fill="auto"/>
            <w:noWrap/>
            <w:vAlign w:val="bottom"/>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228,7819</w:t>
            </w:r>
          </w:p>
        </w:tc>
      </w:tr>
      <w:tr w:rsidR="001C75E5" w:rsidRPr="00C05FD8" w:rsidTr="00C26691">
        <w:trPr>
          <w:trHeight w:val="300"/>
          <w:jc w:val="center"/>
        </w:trPr>
        <w:tc>
          <w:tcPr>
            <w:tcW w:w="7176" w:type="dxa"/>
            <w:gridSpan w:val="4"/>
            <w:shd w:val="clear" w:color="000000" w:fill="FFFF00"/>
            <w:vAlign w:val="center"/>
            <w:hideMark/>
          </w:tcPr>
          <w:p w:rsidR="001C75E5" w:rsidRPr="00C05FD8" w:rsidRDefault="001C75E5" w:rsidP="00C26691">
            <w:pPr>
              <w:jc w:val="center"/>
              <w:rPr>
                <w:color w:val="000000"/>
                <w:szCs w:val="24"/>
              </w:rPr>
            </w:pPr>
            <w:r w:rsidRPr="00C05FD8">
              <w:rPr>
                <w:color w:val="000000"/>
                <w:szCs w:val="24"/>
              </w:rPr>
              <w:t xml:space="preserve">                                     Итого КУР АЭС</w:t>
            </w:r>
          </w:p>
        </w:tc>
        <w:tc>
          <w:tcPr>
            <w:tcW w:w="1312" w:type="dxa"/>
            <w:gridSpan w:val="2"/>
            <w:shd w:val="clear" w:color="000000" w:fill="FFFF00"/>
            <w:noWrap/>
            <w:vAlign w:val="center"/>
            <w:hideMark/>
          </w:tcPr>
          <w:p w:rsidR="001C75E5" w:rsidRPr="00C05FD8" w:rsidRDefault="001C75E5" w:rsidP="00C26691">
            <w:pPr>
              <w:jc w:val="center"/>
              <w:rPr>
                <w:color w:val="000000"/>
                <w:szCs w:val="24"/>
              </w:rPr>
            </w:pPr>
            <w:r w:rsidRPr="00C05FD8">
              <w:rPr>
                <w:color w:val="000000"/>
                <w:szCs w:val="24"/>
              </w:rPr>
              <w:t>241,94</w:t>
            </w:r>
          </w:p>
        </w:tc>
        <w:tc>
          <w:tcPr>
            <w:tcW w:w="1418" w:type="dxa"/>
            <w:gridSpan w:val="2"/>
            <w:shd w:val="clear" w:color="000000" w:fill="FFFF00"/>
            <w:noWrap/>
            <w:vAlign w:val="center"/>
            <w:hideMark/>
          </w:tcPr>
          <w:p w:rsidR="001C75E5" w:rsidRPr="00C05FD8" w:rsidRDefault="001C75E5" w:rsidP="00C26691">
            <w:pPr>
              <w:jc w:val="center"/>
              <w:rPr>
                <w:color w:val="000000"/>
                <w:szCs w:val="24"/>
              </w:rPr>
            </w:pPr>
            <w:r w:rsidRPr="00C05FD8">
              <w:rPr>
                <w:color w:val="000000"/>
                <w:szCs w:val="24"/>
              </w:rPr>
              <w:t>230,9409</w:t>
            </w:r>
          </w:p>
        </w:tc>
      </w:tr>
      <w:tr w:rsidR="001C75E5" w:rsidRPr="00C05FD8" w:rsidTr="00C26691">
        <w:trPr>
          <w:trHeight w:val="300"/>
          <w:jc w:val="center"/>
        </w:trPr>
        <w:tc>
          <w:tcPr>
            <w:tcW w:w="7176" w:type="dxa"/>
            <w:gridSpan w:val="4"/>
            <w:shd w:val="clear" w:color="auto" w:fill="auto"/>
            <w:hideMark/>
          </w:tcPr>
          <w:p w:rsidR="001C75E5" w:rsidRPr="00C05FD8" w:rsidRDefault="001C75E5" w:rsidP="00C26691">
            <w:pPr>
              <w:jc w:val="center"/>
              <w:rPr>
                <w:color w:val="000000"/>
                <w:szCs w:val="24"/>
              </w:rPr>
            </w:pPr>
            <w:r w:rsidRPr="00C05FD8">
              <w:rPr>
                <w:color w:val="000000"/>
                <w:szCs w:val="24"/>
              </w:rPr>
              <w:t>Договорные потребители промплощадок, стройдвора</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29,1970</w:t>
            </w:r>
          </w:p>
        </w:tc>
        <w:tc>
          <w:tcPr>
            <w:tcW w:w="1418"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29,1970</w:t>
            </w:r>
          </w:p>
        </w:tc>
      </w:tr>
      <w:tr w:rsidR="001C75E5" w:rsidRPr="00C05FD8" w:rsidTr="00C26691">
        <w:trPr>
          <w:trHeight w:val="300"/>
          <w:jc w:val="center"/>
        </w:trPr>
        <w:tc>
          <w:tcPr>
            <w:tcW w:w="7176" w:type="dxa"/>
            <w:gridSpan w:val="4"/>
            <w:shd w:val="clear" w:color="auto" w:fill="auto"/>
            <w:hideMark/>
          </w:tcPr>
          <w:p w:rsidR="001C75E5" w:rsidRPr="00C05FD8" w:rsidRDefault="001C75E5" w:rsidP="00C26691">
            <w:pPr>
              <w:jc w:val="center"/>
              <w:rPr>
                <w:color w:val="000000"/>
                <w:szCs w:val="24"/>
              </w:rPr>
            </w:pPr>
            <w:r w:rsidRPr="00C05FD8">
              <w:rPr>
                <w:color w:val="000000"/>
                <w:szCs w:val="24"/>
              </w:rPr>
              <w:t>Итого с учётом потерь</w:t>
            </w:r>
          </w:p>
        </w:tc>
        <w:tc>
          <w:tcPr>
            <w:tcW w:w="1312"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279,2711</w:t>
            </w:r>
          </w:p>
        </w:tc>
        <w:tc>
          <w:tcPr>
            <w:tcW w:w="1418"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267,9420</w:t>
            </w:r>
          </w:p>
        </w:tc>
      </w:tr>
      <w:tr w:rsidR="001C75E5" w:rsidRPr="00C05FD8" w:rsidTr="00C26691">
        <w:trPr>
          <w:trHeight w:val="300"/>
          <w:jc w:val="center"/>
        </w:trPr>
        <w:tc>
          <w:tcPr>
            <w:tcW w:w="9906" w:type="dxa"/>
            <w:gridSpan w:val="8"/>
            <w:shd w:val="clear" w:color="FFFF00" w:fill="FFFF00"/>
            <w:vAlign w:val="center"/>
            <w:hideMark/>
          </w:tcPr>
          <w:p w:rsidR="001C75E5" w:rsidRPr="00C05FD8" w:rsidRDefault="001C75E5" w:rsidP="00C26691">
            <w:pPr>
              <w:jc w:val="center"/>
              <w:rPr>
                <w:color w:val="000000"/>
                <w:szCs w:val="24"/>
              </w:rPr>
            </w:pPr>
            <w:r w:rsidRPr="00C05FD8">
              <w:rPr>
                <w:color w:val="000000"/>
                <w:szCs w:val="24"/>
              </w:rPr>
              <w:t>Город Курчатов</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Отопление</w:t>
            </w:r>
          </w:p>
        </w:tc>
        <w:tc>
          <w:tcPr>
            <w:tcW w:w="1312" w:type="dxa"/>
            <w:gridSpan w:val="2"/>
            <w:shd w:val="clear" w:color="auto" w:fill="auto"/>
            <w:noWrap/>
            <w:vAlign w:val="bottom"/>
            <w:hideMark/>
          </w:tcPr>
          <w:p w:rsidR="001C75E5" w:rsidRPr="00C05FD8" w:rsidRDefault="001C75E5" w:rsidP="00C26691">
            <w:pPr>
              <w:jc w:val="center"/>
              <w:rPr>
                <w:rFonts w:ascii="Calibri" w:hAnsi="Calibri" w:cs="Calibri"/>
                <w:color w:val="000000"/>
                <w:szCs w:val="24"/>
              </w:rPr>
            </w:pPr>
          </w:p>
        </w:tc>
        <w:tc>
          <w:tcPr>
            <w:tcW w:w="1418"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108,08</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Вентиляция</w:t>
            </w:r>
          </w:p>
        </w:tc>
        <w:tc>
          <w:tcPr>
            <w:tcW w:w="1312" w:type="dxa"/>
            <w:gridSpan w:val="2"/>
            <w:shd w:val="clear" w:color="auto" w:fill="auto"/>
            <w:noWrap/>
            <w:vAlign w:val="bottom"/>
            <w:hideMark/>
          </w:tcPr>
          <w:p w:rsidR="001C75E5" w:rsidRPr="00C05FD8" w:rsidRDefault="001C75E5" w:rsidP="00C26691">
            <w:pPr>
              <w:jc w:val="center"/>
              <w:rPr>
                <w:rFonts w:ascii="Calibri" w:hAnsi="Calibri" w:cs="Calibri"/>
                <w:color w:val="000000"/>
                <w:szCs w:val="24"/>
              </w:rPr>
            </w:pPr>
          </w:p>
        </w:tc>
        <w:tc>
          <w:tcPr>
            <w:tcW w:w="1418"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1,994</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ГВС, среднечасовая</w:t>
            </w:r>
          </w:p>
        </w:tc>
        <w:tc>
          <w:tcPr>
            <w:tcW w:w="1312" w:type="dxa"/>
            <w:gridSpan w:val="2"/>
            <w:shd w:val="clear" w:color="auto" w:fill="auto"/>
            <w:noWrap/>
            <w:vAlign w:val="bottom"/>
            <w:hideMark/>
          </w:tcPr>
          <w:p w:rsidR="001C75E5" w:rsidRPr="00C05FD8" w:rsidRDefault="001C75E5" w:rsidP="00C26691">
            <w:pPr>
              <w:jc w:val="center"/>
              <w:rPr>
                <w:rFonts w:ascii="Calibri" w:hAnsi="Calibri" w:cs="Calibri"/>
                <w:color w:val="000000"/>
                <w:szCs w:val="24"/>
              </w:rPr>
            </w:pPr>
          </w:p>
        </w:tc>
        <w:tc>
          <w:tcPr>
            <w:tcW w:w="1418"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14,63</w:t>
            </w:r>
          </w:p>
        </w:tc>
      </w:tr>
      <w:tr w:rsidR="001C75E5" w:rsidRPr="00C05FD8" w:rsidTr="00C26691">
        <w:trPr>
          <w:trHeight w:val="300"/>
          <w:jc w:val="center"/>
        </w:trPr>
        <w:tc>
          <w:tcPr>
            <w:tcW w:w="7176" w:type="dxa"/>
            <w:gridSpan w:val="4"/>
            <w:shd w:val="clear" w:color="000000" w:fill="FFFF00"/>
            <w:vAlign w:val="center"/>
            <w:hideMark/>
          </w:tcPr>
          <w:p w:rsidR="001C75E5" w:rsidRPr="00C05FD8" w:rsidRDefault="001C75E5" w:rsidP="00C26691">
            <w:pPr>
              <w:jc w:val="center"/>
              <w:rPr>
                <w:color w:val="000000"/>
                <w:szCs w:val="24"/>
              </w:rPr>
            </w:pPr>
            <w:r w:rsidRPr="00C05FD8">
              <w:rPr>
                <w:color w:val="000000"/>
                <w:szCs w:val="24"/>
              </w:rPr>
              <w:t xml:space="preserve">                           Итого город Курчатов</w:t>
            </w:r>
          </w:p>
        </w:tc>
        <w:tc>
          <w:tcPr>
            <w:tcW w:w="1312" w:type="dxa"/>
            <w:gridSpan w:val="2"/>
            <w:shd w:val="clear" w:color="auto" w:fill="auto"/>
            <w:noWrap/>
            <w:vAlign w:val="bottom"/>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130,5</w:t>
            </w:r>
          </w:p>
        </w:tc>
        <w:tc>
          <w:tcPr>
            <w:tcW w:w="1418" w:type="dxa"/>
            <w:gridSpan w:val="2"/>
            <w:shd w:val="clear" w:color="auto" w:fill="auto"/>
            <w:noWrap/>
            <w:vAlign w:val="bottom"/>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133,56</w:t>
            </w:r>
          </w:p>
        </w:tc>
      </w:tr>
      <w:tr w:rsidR="001C75E5" w:rsidRPr="00C05FD8" w:rsidTr="00C26691">
        <w:trPr>
          <w:trHeight w:val="300"/>
          <w:jc w:val="center"/>
        </w:trPr>
        <w:tc>
          <w:tcPr>
            <w:tcW w:w="7176" w:type="dxa"/>
            <w:gridSpan w:val="4"/>
            <w:shd w:val="clear" w:color="auto" w:fill="auto"/>
            <w:vAlign w:val="center"/>
            <w:hideMark/>
          </w:tcPr>
          <w:p w:rsidR="001C75E5" w:rsidRPr="00C05FD8" w:rsidRDefault="001C75E5" w:rsidP="00C26691">
            <w:pPr>
              <w:jc w:val="center"/>
              <w:rPr>
                <w:color w:val="000000"/>
                <w:szCs w:val="24"/>
              </w:rPr>
            </w:pPr>
            <w:r w:rsidRPr="00C05FD8">
              <w:rPr>
                <w:color w:val="000000"/>
                <w:szCs w:val="24"/>
              </w:rPr>
              <w:t>ИТОГО</w:t>
            </w:r>
          </w:p>
        </w:tc>
        <w:tc>
          <w:tcPr>
            <w:tcW w:w="1312" w:type="dxa"/>
            <w:gridSpan w:val="2"/>
            <w:shd w:val="clear" w:color="auto" w:fill="auto"/>
            <w:noWrap/>
            <w:vAlign w:val="bottom"/>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409,7711</w:t>
            </w:r>
          </w:p>
        </w:tc>
        <w:tc>
          <w:tcPr>
            <w:tcW w:w="1418" w:type="dxa"/>
            <w:gridSpan w:val="2"/>
            <w:shd w:val="clear" w:color="auto" w:fill="auto"/>
            <w:noWrap/>
            <w:vAlign w:val="bottom"/>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401,5020</w:t>
            </w:r>
          </w:p>
        </w:tc>
      </w:tr>
      <w:tr w:rsidR="001C75E5" w:rsidRPr="00C05FD8" w:rsidTr="00C26691">
        <w:trPr>
          <w:trHeight w:val="300"/>
          <w:jc w:val="center"/>
        </w:trPr>
        <w:tc>
          <w:tcPr>
            <w:tcW w:w="7176" w:type="dxa"/>
            <w:gridSpan w:val="4"/>
            <w:shd w:val="clear" w:color="auto" w:fill="auto"/>
            <w:vAlign w:val="bottom"/>
          </w:tcPr>
          <w:p w:rsidR="001C75E5" w:rsidRPr="00C05FD8" w:rsidRDefault="001C75E5" w:rsidP="00C26691">
            <w:pPr>
              <w:jc w:val="center"/>
              <w:rPr>
                <w:color w:val="000000"/>
                <w:szCs w:val="24"/>
              </w:rPr>
            </w:pPr>
            <w:r w:rsidRPr="00C05FD8">
              <w:rPr>
                <w:color w:val="000000"/>
                <w:szCs w:val="24"/>
              </w:rPr>
              <w:t>п</w:t>
            </w:r>
            <w:proofErr w:type="gramStart"/>
            <w:r w:rsidRPr="00C05FD8">
              <w:rPr>
                <w:color w:val="000000"/>
                <w:szCs w:val="24"/>
              </w:rPr>
              <w:t>.Д</w:t>
            </w:r>
            <w:proofErr w:type="gramEnd"/>
            <w:r w:rsidRPr="00C05FD8">
              <w:rPr>
                <w:color w:val="000000"/>
                <w:szCs w:val="24"/>
              </w:rPr>
              <w:t>ичня</w:t>
            </w:r>
          </w:p>
        </w:tc>
        <w:tc>
          <w:tcPr>
            <w:tcW w:w="1312" w:type="dxa"/>
            <w:gridSpan w:val="2"/>
            <w:shd w:val="clear" w:color="auto" w:fill="auto"/>
            <w:noWrap/>
            <w:vAlign w:val="bottom"/>
          </w:tcPr>
          <w:p w:rsidR="001C75E5" w:rsidRPr="00C05FD8" w:rsidRDefault="001C75E5" w:rsidP="00C26691">
            <w:pPr>
              <w:jc w:val="center"/>
              <w:rPr>
                <w:color w:val="000000"/>
                <w:szCs w:val="24"/>
              </w:rPr>
            </w:pPr>
            <w:r w:rsidRPr="00C05FD8">
              <w:rPr>
                <w:color w:val="000000"/>
                <w:szCs w:val="24"/>
              </w:rPr>
              <w:t>6,495</w:t>
            </w:r>
          </w:p>
        </w:tc>
        <w:tc>
          <w:tcPr>
            <w:tcW w:w="1418" w:type="dxa"/>
            <w:gridSpan w:val="2"/>
            <w:shd w:val="clear" w:color="auto" w:fill="auto"/>
            <w:noWrap/>
            <w:vAlign w:val="bottom"/>
          </w:tcPr>
          <w:p w:rsidR="001C75E5" w:rsidRPr="00C05FD8" w:rsidRDefault="001C75E5" w:rsidP="00C26691">
            <w:pPr>
              <w:jc w:val="center"/>
              <w:rPr>
                <w:color w:val="000000"/>
                <w:szCs w:val="24"/>
              </w:rPr>
            </w:pPr>
            <w:r w:rsidRPr="00C05FD8">
              <w:rPr>
                <w:color w:val="000000"/>
                <w:szCs w:val="24"/>
              </w:rPr>
              <w:t>6,495</w:t>
            </w:r>
          </w:p>
        </w:tc>
      </w:tr>
      <w:tr w:rsidR="001C75E5" w:rsidRPr="00C05FD8" w:rsidTr="00C26691">
        <w:trPr>
          <w:trHeight w:val="300"/>
          <w:jc w:val="center"/>
        </w:trPr>
        <w:tc>
          <w:tcPr>
            <w:tcW w:w="7176" w:type="dxa"/>
            <w:gridSpan w:val="4"/>
            <w:shd w:val="clear" w:color="auto" w:fill="auto"/>
            <w:vAlign w:val="bottom"/>
          </w:tcPr>
          <w:p w:rsidR="001C75E5" w:rsidRPr="00C05FD8" w:rsidRDefault="001C75E5" w:rsidP="00C26691">
            <w:pPr>
              <w:jc w:val="center"/>
              <w:rPr>
                <w:color w:val="000000"/>
                <w:szCs w:val="24"/>
              </w:rPr>
            </w:pPr>
            <w:r w:rsidRPr="00C05FD8">
              <w:rPr>
                <w:color w:val="000000"/>
                <w:szCs w:val="24"/>
              </w:rPr>
              <w:t>Тепличный комбинат</w:t>
            </w:r>
          </w:p>
        </w:tc>
        <w:tc>
          <w:tcPr>
            <w:tcW w:w="1312" w:type="dxa"/>
            <w:gridSpan w:val="2"/>
            <w:shd w:val="clear" w:color="auto" w:fill="auto"/>
            <w:noWrap/>
            <w:vAlign w:val="bottom"/>
          </w:tcPr>
          <w:p w:rsidR="001C75E5" w:rsidRPr="00C05FD8" w:rsidRDefault="001C75E5" w:rsidP="00C26691">
            <w:pPr>
              <w:jc w:val="center"/>
              <w:rPr>
                <w:color w:val="000000"/>
                <w:szCs w:val="24"/>
              </w:rPr>
            </w:pPr>
            <w:r w:rsidRPr="00C05FD8">
              <w:rPr>
                <w:color w:val="000000"/>
                <w:szCs w:val="24"/>
              </w:rPr>
              <w:t>61,975</w:t>
            </w:r>
          </w:p>
        </w:tc>
        <w:tc>
          <w:tcPr>
            <w:tcW w:w="1418" w:type="dxa"/>
            <w:gridSpan w:val="2"/>
            <w:shd w:val="clear" w:color="auto" w:fill="auto"/>
            <w:noWrap/>
            <w:vAlign w:val="bottom"/>
          </w:tcPr>
          <w:p w:rsidR="001C75E5" w:rsidRPr="00C05FD8" w:rsidRDefault="001C75E5" w:rsidP="00C26691">
            <w:pPr>
              <w:jc w:val="center"/>
              <w:rPr>
                <w:color w:val="000000"/>
                <w:szCs w:val="24"/>
              </w:rPr>
            </w:pPr>
            <w:r w:rsidRPr="00C05FD8">
              <w:rPr>
                <w:color w:val="000000"/>
                <w:szCs w:val="24"/>
              </w:rPr>
              <w:t>61,975</w:t>
            </w:r>
          </w:p>
        </w:tc>
      </w:tr>
      <w:tr w:rsidR="001C75E5" w:rsidRPr="00C05FD8" w:rsidTr="00C26691">
        <w:trPr>
          <w:trHeight w:val="300"/>
          <w:jc w:val="center"/>
        </w:trPr>
        <w:tc>
          <w:tcPr>
            <w:tcW w:w="7176" w:type="dxa"/>
            <w:gridSpan w:val="4"/>
            <w:shd w:val="clear" w:color="auto" w:fill="auto"/>
            <w:vAlign w:val="bottom"/>
          </w:tcPr>
          <w:p w:rsidR="001C75E5" w:rsidRPr="00C05FD8" w:rsidRDefault="001C75E5" w:rsidP="00C26691">
            <w:pPr>
              <w:jc w:val="center"/>
              <w:rPr>
                <w:color w:val="000000"/>
                <w:szCs w:val="24"/>
              </w:rPr>
            </w:pPr>
            <w:r w:rsidRPr="00C05FD8">
              <w:rPr>
                <w:color w:val="000000"/>
                <w:szCs w:val="24"/>
              </w:rPr>
              <w:t>МУП "Иванинское ЖКХ"</w:t>
            </w:r>
          </w:p>
        </w:tc>
        <w:tc>
          <w:tcPr>
            <w:tcW w:w="1312" w:type="dxa"/>
            <w:gridSpan w:val="2"/>
            <w:shd w:val="clear" w:color="auto" w:fill="auto"/>
            <w:noWrap/>
            <w:vAlign w:val="bottom"/>
          </w:tcPr>
          <w:p w:rsidR="001C75E5" w:rsidRPr="00C05FD8" w:rsidRDefault="001C75E5" w:rsidP="00C26691">
            <w:pPr>
              <w:jc w:val="center"/>
              <w:rPr>
                <w:color w:val="000000"/>
                <w:szCs w:val="24"/>
              </w:rPr>
            </w:pPr>
            <w:r w:rsidRPr="00C05FD8">
              <w:rPr>
                <w:color w:val="000000"/>
                <w:szCs w:val="24"/>
              </w:rPr>
              <w:t>16,022</w:t>
            </w:r>
          </w:p>
        </w:tc>
        <w:tc>
          <w:tcPr>
            <w:tcW w:w="1418" w:type="dxa"/>
            <w:gridSpan w:val="2"/>
            <w:shd w:val="clear" w:color="auto" w:fill="auto"/>
            <w:noWrap/>
            <w:vAlign w:val="bottom"/>
          </w:tcPr>
          <w:p w:rsidR="001C75E5" w:rsidRPr="00C05FD8" w:rsidRDefault="001C75E5" w:rsidP="00C26691">
            <w:pPr>
              <w:jc w:val="center"/>
              <w:rPr>
                <w:color w:val="000000"/>
                <w:szCs w:val="24"/>
              </w:rPr>
            </w:pPr>
            <w:r w:rsidRPr="00C05FD8">
              <w:rPr>
                <w:color w:val="000000"/>
                <w:szCs w:val="24"/>
              </w:rPr>
              <w:t>16,022</w:t>
            </w:r>
          </w:p>
        </w:tc>
      </w:tr>
      <w:tr w:rsidR="001C75E5" w:rsidRPr="00C05FD8" w:rsidTr="00C26691">
        <w:trPr>
          <w:trHeight w:val="95"/>
          <w:jc w:val="center"/>
        </w:trPr>
        <w:tc>
          <w:tcPr>
            <w:tcW w:w="7176" w:type="dxa"/>
            <w:gridSpan w:val="4"/>
            <w:shd w:val="clear" w:color="auto" w:fill="FFFF00"/>
            <w:vAlign w:val="center"/>
          </w:tcPr>
          <w:p w:rsidR="001C75E5" w:rsidRPr="00C05FD8" w:rsidRDefault="001C75E5" w:rsidP="00C26691">
            <w:pPr>
              <w:jc w:val="center"/>
              <w:rPr>
                <w:color w:val="000000"/>
                <w:szCs w:val="24"/>
              </w:rPr>
            </w:pPr>
            <w:r w:rsidRPr="00C05FD8">
              <w:rPr>
                <w:color w:val="000000"/>
                <w:szCs w:val="24"/>
              </w:rPr>
              <w:lastRenderedPageBreak/>
              <w:t>ВСЕГО</w:t>
            </w:r>
          </w:p>
        </w:tc>
        <w:tc>
          <w:tcPr>
            <w:tcW w:w="1312" w:type="dxa"/>
            <w:gridSpan w:val="2"/>
            <w:shd w:val="clear" w:color="auto" w:fill="FFFF00"/>
            <w:noWrap/>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494,2631</w:t>
            </w:r>
          </w:p>
        </w:tc>
        <w:tc>
          <w:tcPr>
            <w:tcW w:w="1418" w:type="dxa"/>
            <w:gridSpan w:val="2"/>
            <w:shd w:val="clear" w:color="auto" w:fill="FFFF00"/>
            <w:noWrap/>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485,994</w:t>
            </w:r>
          </w:p>
        </w:tc>
      </w:tr>
      <w:tr w:rsidR="001C75E5" w:rsidRPr="00C05FD8" w:rsidTr="00C26691">
        <w:tblPrEx>
          <w:tblLook w:val="00A0" w:firstRow="1" w:lastRow="0" w:firstColumn="1" w:lastColumn="0" w:noHBand="0" w:noVBand="0"/>
        </w:tblPrEx>
        <w:trPr>
          <w:gridAfter w:val="1"/>
          <w:wAfter w:w="191" w:type="dxa"/>
          <w:trHeight w:val="345"/>
          <w:jc w:val="center"/>
        </w:trPr>
        <w:tc>
          <w:tcPr>
            <w:tcW w:w="9715" w:type="dxa"/>
            <w:gridSpan w:val="7"/>
            <w:vMerge w:val="restart"/>
            <w:vAlign w:val="center"/>
          </w:tcPr>
          <w:p w:rsidR="001C75E5" w:rsidRPr="00C05FD8" w:rsidRDefault="001C75E5" w:rsidP="00C26691">
            <w:pPr>
              <w:jc w:val="both"/>
              <w:rPr>
                <w:b/>
                <w:color w:val="000000"/>
                <w:szCs w:val="24"/>
              </w:rPr>
            </w:pPr>
            <w:r w:rsidRPr="00C05FD8">
              <w:rPr>
                <w:b/>
                <w:color w:val="000000"/>
                <w:szCs w:val="24"/>
              </w:rPr>
              <w:t>Таблица 5.2.Объемы потребления тепловой энергии (мощности), теплоносителя  с разделением по видам теплопотребления в каждом расчетном элементе территориального деления  для г. Курчатова</w:t>
            </w:r>
          </w:p>
        </w:tc>
      </w:tr>
      <w:tr w:rsidR="001C75E5" w:rsidRPr="00C05FD8" w:rsidTr="00C26691">
        <w:tblPrEx>
          <w:tblLook w:val="00A0" w:firstRow="1" w:lastRow="0" w:firstColumn="1" w:lastColumn="0" w:noHBand="0" w:noVBand="0"/>
        </w:tblPrEx>
        <w:trPr>
          <w:gridAfter w:val="1"/>
          <w:wAfter w:w="191" w:type="dxa"/>
          <w:trHeight w:val="276"/>
          <w:jc w:val="center"/>
        </w:trPr>
        <w:tc>
          <w:tcPr>
            <w:tcW w:w="9715" w:type="dxa"/>
            <w:gridSpan w:val="7"/>
            <w:vMerge/>
            <w:vAlign w:val="center"/>
          </w:tcPr>
          <w:p w:rsidR="001C75E5" w:rsidRPr="00C05FD8" w:rsidRDefault="001C75E5" w:rsidP="00C26691">
            <w:pPr>
              <w:rPr>
                <w:color w:val="000000"/>
                <w:szCs w:val="24"/>
              </w:rPr>
            </w:pPr>
          </w:p>
        </w:tc>
      </w:tr>
      <w:tr w:rsidR="001C75E5" w:rsidRPr="00C05FD8" w:rsidTr="00C26691">
        <w:tblPrEx>
          <w:tblLook w:val="00A0" w:firstRow="1" w:lastRow="0" w:firstColumn="1" w:lastColumn="0" w:noHBand="0" w:noVBand="0"/>
        </w:tblPrEx>
        <w:trPr>
          <w:gridAfter w:val="1"/>
          <w:wAfter w:w="191" w:type="dxa"/>
          <w:trHeight w:val="853"/>
          <w:jc w:val="center"/>
        </w:trPr>
        <w:tc>
          <w:tcPr>
            <w:tcW w:w="1049" w:type="dxa"/>
            <w:shd w:val="clear" w:color="000000" w:fill="FFFFFF"/>
            <w:vAlign w:val="center"/>
          </w:tcPr>
          <w:p w:rsidR="001C75E5" w:rsidRPr="00C05FD8" w:rsidRDefault="001C75E5" w:rsidP="00C26691">
            <w:pPr>
              <w:jc w:val="center"/>
              <w:rPr>
                <w:color w:val="000000"/>
                <w:szCs w:val="24"/>
              </w:rPr>
            </w:pPr>
            <w:r w:rsidRPr="00C05FD8">
              <w:rPr>
                <w:color w:val="000000"/>
                <w:szCs w:val="24"/>
              </w:rPr>
              <w:t xml:space="preserve">Источник </w:t>
            </w:r>
          </w:p>
        </w:tc>
        <w:tc>
          <w:tcPr>
            <w:tcW w:w="2346" w:type="dxa"/>
            <w:shd w:val="clear" w:color="000000" w:fill="FFFFFF"/>
            <w:vAlign w:val="center"/>
          </w:tcPr>
          <w:p w:rsidR="001C75E5" w:rsidRPr="00C05FD8" w:rsidRDefault="001C75E5" w:rsidP="00C26691">
            <w:pPr>
              <w:jc w:val="center"/>
              <w:rPr>
                <w:color w:val="000000"/>
                <w:szCs w:val="24"/>
              </w:rPr>
            </w:pPr>
            <w:r w:rsidRPr="00C05FD8">
              <w:rPr>
                <w:color w:val="000000"/>
                <w:szCs w:val="24"/>
              </w:rPr>
              <w:t>Планировочные зоны</w:t>
            </w:r>
          </w:p>
        </w:tc>
        <w:tc>
          <w:tcPr>
            <w:tcW w:w="2431" w:type="dxa"/>
            <w:shd w:val="clear" w:color="000000" w:fill="FFFFFF"/>
            <w:vAlign w:val="center"/>
          </w:tcPr>
          <w:p w:rsidR="001C75E5" w:rsidRPr="00C05FD8" w:rsidRDefault="001C75E5" w:rsidP="00C26691">
            <w:pPr>
              <w:rPr>
                <w:color w:val="000000"/>
                <w:szCs w:val="24"/>
              </w:rPr>
            </w:pPr>
            <w:r w:rsidRPr="00C05FD8">
              <w:rPr>
                <w:color w:val="000000"/>
                <w:szCs w:val="24"/>
              </w:rPr>
              <w:t>Существующая нагрузка отопления и вентиляции на 2021 г., Гкал/</w:t>
            </w:r>
            <w:proofErr w:type="gramStart"/>
            <w:r w:rsidRPr="00C05FD8">
              <w:rPr>
                <w:color w:val="000000"/>
                <w:szCs w:val="24"/>
              </w:rPr>
              <w:t>ч</w:t>
            </w:r>
            <w:proofErr w:type="gramEnd"/>
          </w:p>
        </w:tc>
        <w:tc>
          <w:tcPr>
            <w:tcW w:w="1843" w:type="dxa"/>
            <w:gridSpan w:val="2"/>
            <w:shd w:val="clear" w:color="000000" w:fill="FFFFFF"/>
            <w:vAlign w:val="center"/>
          </w:tcPr>
          <w:p w:rsidR="001C75E5" w:rsidRPr="00C05FD8" w:rsidRDefault="001C75E5" w:rsidP="00C26691">
            <w:pPr>
              <w:rPr>
                <w:color w:val="000000"/>
                <w:szCs w:val="24"/>
              </w:rPr>
            </w:pPr>
            <w:r w:rsidRPr="00C05FD8">
              <w:rPr>
                <w:color w:val="000000"/>
                <w:szCs w:val="24"/>
              </w:rPr>
              <w:t>Существующая нагрузка ГВС</w:t>
            </w:r>
            <w:r w:rsidRPr="00C05FD8">
              <w:rPr>
                <w:color w:val="000000"/>
                <w:szCs w:val="24"/>
                <w:vertAlign w:val="subscript"/>
              </w:rPr>
              <w:t>макс</w:t>
            </w:r>
            <w:r w:rsidRPr="00C05FD8">
              <w:rPr>
                <w:color w:val="000000"/>
                <w:szCs w:val="24"/>
              </w:rPr>
              <w:t xml:space="preserve"> на 2021 г., Гкал/</w:t>
            </w:r>
            <w:proofErr w:type="gramStart"/>
            <w:r w:rsidRPr="00C05FD8">
              <w:rPr>
                <w:color w:val="000000"/>
                <w:szCs w:val="24"/>
              </w:rPr>
              <w:t>ч</w:t>
            </w:r>
            <w:proofErr w:type="gramEnd"/>
          </w:p>
        </w:tc>
        <w:tc>
          <w:tcPr>
            <w:tcW w:w="2046" w:type="dxa"/>
            <w:gridSpan w:val="2"/>
            <w:shd w:val="clear" w:color="000000" w:fill="FFFFFF"/>
            <w:vAlign w:val="center"/>
          </w:tcPr>
          <w:p w:rsidR="001C75E5" w:rsidRPr="00C05FD8" w:rsidRDefault="001C75E5" w:rsidP="00C26691">
            <w:pPr>
              <w:rPr>
                <w:color w:val="000000"/>
                <w:szCs w:val="24"/>
              </w:rPr>
            </w:pPr>
            <w:r w:rsidRPr="00C05FD8">
              <w:rPr>
                <w:color w:val="000000"/>
                <w:szCs w:val="24"/>
              </w:rPr>
              <w:t>Тепловая нагрузка на 2021 г., Гкал/</w:t>
            </w:r>
            <w:proofErr w:type="gramStart"/>
            <w:r w:rsidRPr="00C05FD8">
              <w:rPr>
                <w:color w:val="000000"/>
                <w:szCs w:val="24"/>
              </w:rPr>
              <w:t>ч</w:t>
            </w:r>
            <w:proofErr w:type="gramEnd"/>
          </w:p>
        </w:tc>
      </w:tr>
      <w:tr w:rsidR="001C75E5" w:rsidRPr="00C05FD8" w:rsidTr="00C26691">
        <w:tblPrEx>
          <w:tblLook w:val="00A0" w:firstRow="1" w:lastRow="0" w:firstColumn="1" w:lastColumn="0" w:noHBand="0" w:noVBand="0"/>
        </w:tblPrEx>
        <w:trPr>
          <w:gridAfter w:val="1"/>
          <w:wAfter w:w="191" w:type="dxa"/>
          <w:trHeight w:val="300"/>
          <w:jc w:val="center"/>
        </w:trPr>
        <w:tc>
          <w:tcPr>
            <w:tcW w:w="1049" w:type="dxa"/>
            <w:vMerge w:val="restart"/>
            <w:shd w:val="clear" w:color="000000" w:fill="FFFFFF"/>
            <w:textDirection w:val="btLr"/>
            <w:vAlign w:val="center"/>
          </w:tcPr>
          <w:p w:rsidR="001C75E5" w:rsidRPr="00C05FD8" w:rsidRDefault="001C75E5" w:rsidP="00C26691">
            <w:pPr>
              <w:jc w:val="center"/>
              <w:rPr>
                <w:color w:val="000000"/>
                <w:szCs w:val="24"/>
              </w:rPr>
            </w:pPr>
            <w:r w:rsidRPr="00C05FD8">
              <w:rPr>
                <w:color w:val="000000"/>
                <w:szCs w:val="24"/>
              </w:rPr>
              <w:t>Центральная городская котельная</w:t>
            </w:r>
          </w:p>
        </w:tc>
        <w:tc>
          <w:tcPr>
            <w:tcW w:w="2346" w:type="dxa"/>
            <w:shd w:val="clear" w:color="000000" w:fill="FFFFFF"/>
            <w:vAlign w:val="center"/>
          </w:tcPr>
          <w:p w:rsidR="001C75E5" w:rsidRPr="00C05FD8" w:rsidRDefault="001C75E5" w:rsidP="00C26691">
            <w:pPr>
              <w:rPr>
                <w:color w:val="000000"/>
                <w:szCs w:val="24"/>
              </w:rPr>
            </w:pPr>
            <w:r w:rsidRPr="00C05FD8">
              <w:rPr>
                <w:color w:val="000000"/>
                <w:szCs w:val="24"/>
              </w:rPr>
              <w:t>микрорайон №1</w:t>
            </w:r>
          </w:p>
        </w:tc>
        <w:tc>
          <w:tcPr>
            <w:tcW w:w="2431" w:type="dxa"/>
            <w:shd w:val="clear" w:color="000000" w:fill="FFFFFF"/>
            <w:vAlign w:val="center"/>
          </w:tcPr>
          <w:p w:rsidR="001C75E5" w:rsidRPr="00C05FD8" w:rsidRDefault="001C75E5" w:rsidP="00C26691">
            <w:pPr>
              <w:jc w:val="center"/>
              <w:rPr>
                <w:color w:val="000000"/>
                <w:szCs w:val="24"/>
              </w:rPr>
            </w:pPr>
            <w:r w:rsidRPr="00C05FD8">
              <w:rPr>
                <w:color w:val="000000"/>
                <w:szCs w:val="24"/>
              </w:rPr>
              <w:t>12,42</w:t>
            </w:r>
          </w:p>
        </w:tc>
        <w:tc>
          <w:tcPr>
            <w:tcW w:w="1843" w:type="dxa"/>
            <w:gridSpan w:val="2"/>
            <w:shd w:val="clear" w:color="000000" w:fill="FFFFFF"/>
            <w:vAlign w:val="center"/>
          </w:tcPr>
          <w:p w:rsidR="001C75E5" w:rsidRPr="00C05FD8" w:rsidRDefault="001C75E5" w:rsidP="00C26691">
            <w:pPr>
              <w:jc w:val="center"/>
              <w:rPr>
                <w:color w:val="000000"/>
                <w:szCs w:val="24"/>
              </w:rPr>
            </w:pPr>
            <w:r w:rsidRPr="00C05FD8">
              <w:rPr>
                <w:color w:val="000000"/>
                <w:szCs w:val="24"/>
              </w:rPr>
              <w:t>1,7</w:t>
            </w:r>
          </w:p>
        </w:tc>
        <w:tc>
          <w:tcPr>
            <w:tcW w:w="2046" w:type="dxa"/>
            <w:gridSpan w:val="2"/>
            <w:shd w:val="clear" w:color="000000" w:fill="FFFFFF"/>
            <w:vAlign w:val="bottom"/>
          </w:tcPr>
          <w:p w:rsidR="001C75E5" w:rsidRPr="00C05FD8" w:rsidRDefault="001C75E5" w:rsidP="00C26691">
            <w:pPr>
              <w:jc w:val="center"/>
              <w:rPr>
                <w:color w:val="000000"/>
                <w:szCs w:val="24"/>
              </w:rPr>
            </w:pPr>
            <w:r w:rsidRPr="00C05FD8">
              <w:rPr>
                <w:color w:val="000000"/>
                <w:szCs w:val="24"/>
              </w:rPr>
              <w:t>14,12</w:t>
            </w:r>
          </w:p>
        </w:tc>
      </w:tr>
      <w:tr w:rsidR="001C75E5" w:rsidRPr="00C05FD8" w:rsidTr="00C26691">
        <w:tblPrEx>
          <w:tblLook w:val="00A0" w:firstRow="1" w:lastRow="0" w:firstColumn="1" w:lastColumn="0" w:noHBand="0" w:noVBand="0"/>
        </w:tblPrEx>
        <w:trPr>
          <w:gridAfter w:val="1"/>
          <w:wAfter w:w="191" w:type="dxa"/>
          <w:trHeight w:val="300"/>
          <w:jc w:val="center"/>
        </w:trPr>
        <w:tc>
          <w:tcPr>
            <w:tcW w:w="1049" w:type="dxa"/>
            <w:vMerge/>
            <w:vAlign w:val="center"/>
          </w:tcPr>
          <w:p w:rsidR="001C75E5" w:rsidRPr="00C05FD8" w:rsidRDefault="001C75E5" w:rsidP="00C26691">
            <w:pPr>
              <w:rPr>
                <w:color w:val="000000"/>
                <w:szCs w:val="24"/>
              </w:rPr>
            </w:pPr>
          </w:p>
        </w:tc>
        <w:tc>
          <w:tcPr>
            <w:tcW w:w="2346" w:type="dxa"/>
            <w:shd w:val="clear" w:color="000000" w:fill="FFFFFF"/>
            <w:vAlign w:val="center"/>
          </w:tcPr>
          <w:p w:rsidR="001C75E5" w:rsidRPr="00C05FD8" w:rsidRDefault="001C75E5" w:rsidP="00C26691">
            <w:pPr>
              <w:rPr>
                <w:color w:val="000000"/>
                <w:szCs w:val="24"/>
              </w:rPr>
            </w:pPr>
            <w:r w:rsidRPr="00C05FD8">
              <w:rPr>
                <w:color w:val="000000"/>
                <w:szCs w:val="24"/>
              </w:rPr>
              <w:t>микрорайон №2</w:t>
            </w:r>
          </w:p>
        </w:tc>
        <w:tc>
          <w:tcPr>
            <w:tcW w:w="2431" w:type="dxa"/>
            <w:shd w:val="clear" w:color="000000" w:fill="FFFFFF"/>
            <w:vAlign w:val="center"/>
          </w:tcPr>
          <w:p w:rsidR="001C75E5" w:rsidRPr="00C05FD8" w:rsidRDefault="001C75E5" w:rsidP="00C26691">
            <w:pPr>
              <w:jc w:val="center"/>
              <w:rPr>
                <w:color w:val="000000"/>
                <w:szCs w:val="24"/>
              </w:rPr>
            </w:pPr>
            <w:r w:rsidRPr="00C05FD8">
              <w:rPr>
                <w:color w:val="000000"/>
                <w:szCs w:val="24"/>
              </w:rPr>
              <w:t>5</w:t>
            </w:r>
          </w:p>
        </w:tc>
        <w:tc>
          <w:tcPr>
            <w:tcW w:w="1843" w:type="dxa"/>
            <w:gridSpan w:val="2"/>
            <w:shd w:val="clear" w:color="000000" w:fill="FFFFFF"/>
            <w:vAlign w:val="center"/>
          </w:tcPr>
          <w:p w:rsidR="001C75E5" w:rsidRPr="00C05FD8" w:rsidRDefault="001C75E5" w:rsidP="00C26691">
            <w:pPr>
              <w:jc w:val="center"/>
              <w:rPr>
                <w:color w:val="000000"/>
                <w:szCs w:val="24"/>
              </w:rPr>
            </w:pPr>
            <w:r w:rsidRPr="00C05FD8">
              <w:rPr>
                <w:color w:val="000000"/>
                <w:szCs w:val="24"/>
              </w:rPr>
              <w:t>0,67</w:t>
            </w:r>
          </w:p>
        </w:tc>
        <w:tc>
          <w:tcPr>
            <w:tcW w:w="2046" w:type="dxa"/>
            <w:gridSpan w:val="2"/>
            <w:shd w:val="clear" w:color="000000" w:fill="FFFFFF"/>
            <w:vAlign w:val="bottom"/>
          </w:tcPr>
          <w:p w:rsidR="001C75E5" w:rsidRPr="00C05FD8" w:rsidRDefault="001C75E5" w:rsidP="00C26691">
            <w:pPr>
              <w:jc w:val="center"/>
              <w:rPr>
                <w:color w:val="000000"/>
                <w:szCs w:val="24"/>
              </w:rPr>
            </w:pPr>
            <w:r w:rsidRPr="00C05FD8">
              <w:rPr>
                <w:color w:val="000000"/>
                <w:szCs w:val="24"/>
              </w:rPr>
              <w:t>5,67</w:t>
            </w:r>
          </w:p>
        </w:tc>
      </w:tr>
      <w:tr w:rsidR="001C75E5" w:rsidRPr="00C05FD8" w:rsidTr="00C26691">
        <w:tblPrEx>
          <w:tblLook w:val="00A0" w:firstRow="1" w:lastRow="0" w:firstColumn="1" w:lastColumn="0" w:noHBand="0" w:noVBand="0"/>
        </w:tblPrEx>
        <w:trPr>
          <w:gridAfter w:val="1"/>
          <w:wAfter w:w="191" w:type="dxa"/>
          <w:trHeight w:val="300"/>
          <w:jc w:val="center"/>
        </w:trPr>
        <w:tc>
          <w:tcPr>
            <w:tcW w:w="1049" w:type="dxa"/>
            <w:vMerge/>
            <w:vAlign w:val="center"/>
          </w:tcPr>
          <w:p w:rsidR="001C75E5" w:rsidRPr="00C05FD8" w:rsidRDefault="001C75E5" w:rsidP="00C26691">
            <w:pPr>
              <w:rPr>
                <w:color w:val="000000"/>
                <w:szCs w:val="24"/>
              </w:rPr>
            </w:pPr>
          </w:p>
        </w:tc>
        <w:tc>
          <w:tcPr>
            <w:tcW w:w="2346" w:type="dxa"/>
            <w:shd w:val="clear" w:color="000000" w:fill="FFFFFF"/>
            <w:vAlign w:val="center"/>
          </w:tcPr>
          <w:p w:rsidR="001C75E5" w:rsidRPr="00C05FD8" w:rsidRDefault="001C75E5" w:rsidP="00C26691">
            <w:pPr>
              <w:rPr>
                <w:color w:val="000000"/>
                <w:szCs w:val="24"/>
              </w:rPr>
            </w:pPr>
            <w:r w:rsidRPr="00C05FD8">
              <w:rPr>
                <w:color w:val="000000"/>
                <w:szCs w:val="24"/>
              </w:rPr>
              <w:t>микрорайон №3</w:t>
            </w:r>
          </w:p>
        </w:tc>
        <w:tc>
          <w:tcPr>
            <w:tcW w:w="2431" w:type="dxa"/>
            <w:shd w:val="clear" w:color="000000" w:fill="FFFFFF"/>
            <w:vAlign w:val="center"/>
          </w:tcPr>
          <w:p w:rsidR="001C75E5" w:rsidRPr="00C05FD8" w:rsidRDefault="001C75E5" w:rsidP="00C26691">
            <w:pPr>
              <w:jc w:val="center"/>
              <w:rPr>
                <w:color w:val="000000"/>
                <w:szCs w:val="24"/>
              </w:rPr>
            </w:pPr>
            <w:r w:rsidRPr="00C05FD8">
              <w:rPr>
                <w:color w:val="000000"/>
                <w:szCs w:val="24"/>
              </w:rPr>
              <w:t>19,1</w:t>
            </w:r>
          </w:p>
        </w:tc>
        <w:tc>
          <w:tcPr>
            <w:tcW w:w="1843" w:type="dxa"/>
            <w:gridSpan w:val="2"/>
            <w:shd w:val="clear" w:color="000000" w:fill="FFFFFF"/>
            <w:vAlign w:val="center"/>
          </w:tcPr>
          <w:p w:rsidR="001C75E5" w:rsidRPr="00C05FD8" w:rsidRDefault="001C75E5" w:rsidP="00C26691">
            <w:pPr>
              <w:jc w:val="center"/>
              <w:rPr>
                <w:color w:val="000000"/>
                <w:szCs w:val="24"/>
              </w:rPr>
            </w:pPr>
            <w:r w:rsidRPr="00C05FD8">
              <w:rPr>
                <w:color w:val="000000"/>
                <w:szCs w:val="24"/>
              </w:rPr>
              <w:t>2,6</w:t>
            </w:r>
          </w:p>
        </w:tc>
        <w:tc>
          <w:tcPr>
            <w:tcW w:w="2046" w:type="dxa"/>
            <w:gridSpan w:val="2"/>
            <w:shd w:val="clear" w:color="000000" w:fill="FFFFFF"/>
            <w:vAlign w:val="bottom"/>
          </w:tcPr>
          <w:p w:rsidR="001C75E5" w:rsidRPr="00C05FD8" w:rsidRDefault="001C75E5" w:rsidP="00C26691">
            <w:pPr>
              <w:jc w:val="center"/>
              <w:rPr>
                <w:color w:val="000000"/>
                <w:szCs w:val="24"/>
              </w:rPr>
            </w:pPr>
            <w:r w:rsidRPr="00C05FD8">
              <w:rPr>
                <w:color w:val="000000"/>
                <w:szCs w:val="24"/>
              </w:rPr>
              <w:t>21,7</w:t>
            </w:r>
          </w:p>
        </w:tc>
      </w:tr>
      <w:tr w:rsidR="001C75E5" w:rsidRPr="00C05FD8" w:rsidTr="00C26691">
        <w:tblPrEx>
          <w:tblLook w:val="00A0" w:firstRow="1" w:lastRow="0" w:firstColumn="1" w:lastColumn="0" w:noHBand="0" w:noVBand="0"/>
        </w:tblPrEx>
        <w:trPr>
          <w:gridAfter w:val="1"/>
          <w:wAfter w:w="191" w:type="dxa"/>
          <w:trHeight w:val="300"/>
          <w:jc w:val="center"/>
        </w:trPr>
        <w:tc>
          <w:tcPr>
            <w:tcW w:w="1049" w:type="dxa"/>
            <w:vMerge/>
            <w:vAlign w:val="center"/>
          </w:tcPr>
          <w:p w:rsidR="001C75E5" w:rsidRPr="00C05FD8" w:rsidRDefault="001C75E5" w:rsidP="00C26691">
            <w:pPr>
              <w:rPr>
                <w:color w:val="000000"/>
                <w:szCs w:val="24"/>
              </w:rPr>
            </w:pPr>
          </w:p>
        </w:tc>
        <w:tc>
          <w:tcPr>
            <w:tcW w:w="2346" w:type="dxa"/>
            <w:shd w:val="clear" w:color="000000" w:fill="FFFFFF"/>
            <w:vAlign w:val="center"/>
          </w:tcPr>
          <w:p w:rsidR="001C75E5" w:rsidRPr="00C05FD8" w:rsidRDefault="001C75E5" w:rsidP="00C26691">
            <w:pPr>
              <w:rPr>
                <w:color w:val="000000"/>
                <w:szCs w:val="24"/>
              </w:rPr>
            </w:pPr>
            <w:r w:rsidRPr="00C05FD8">
              <w:rPr>
                <w:color w:val="000000"/>
                <w:szCs w:val="24"/>
              </w:rPr>
              <w:t>микрорайон №4</w:t>
            </w:r>
          </w:p>
        </w:tc>
        <w:tc>
          <w:tcPr>
            <w:tcW w:w="2431" w:type="dxa"/>
            <w:shd w:val="clear" w:color="000000" w:fill="FFFFFF"/>
            <w:vAlign w:val="center"/>
          </w:tcPr>
          <w:p w:rsidR="001C75E5" w:rsidRPr="00C05FD8" w:rsidRDefault="001C75E5" w:rsidP="00C26691">
            <w:pPr>
              <w:jc w:val="center"/>
              <w:rPr>
                <w:color w:val="000000"/>
                <w:szCs w:val="24"/>
              </w:rPr>
            </w:pPr>
            <w:r w:rsidRPr="00C05FD8">
              <w:rPr>
                <w:color w:val="000000"/>
                <w:szCs w:val="24"/>
              </w:rPr>
              <w:t>14,9</w:t>
            </w:r>
          </w:p>
        </w:tc>
        <w:tc>
          <w:tcPr>
            <w:tcW w:w="1843" w:type="dxa"/>
            <w:gridSpan w:val="2"/>
            <w:shd w:val="clear" w:color="000000" w:fill="FFFFFF"/>
            <w:vAlign w:val="center"/>
          </w:tcPr>
          <w:p w:rsidR="001C75E5" w:rsidRPr="00C05FD8" w:rsidRDefault="001C75E5" w:rsidP="00C26691">
            <w:pPr>
              <w:jc w:val="center"/>
              <w:rPr>
                <w:color w:val="000000"/>
                <w:szCs w:val="24"/>
              </w:rPr>
            </w:pPr>
            <w:r w:rsidRPr="00C05FD8">
              <w:rPr>
                <w:color w:val="000000"/>
                <w:szCs w:val="24"/>
              </w:rPr>
              <w:t>2,04</w:t>
            </w:r>
          </w:p>
        </w:tc>
        <w:tc>
          <w:tcPr>
            <w:tcW w:w="2046" w:type="dxa"/>
            <w:gridSpan w:val="2"/>
            <w:shd w:val="clear" w:color="000000" w:fill="FFFFFF"/>
            <w:vAlign w:val="bottom"/>
          </w:tcPr>
          <w:p w:rsidR="001C75E5" w:rsidRPr="00C05FD8" w:rsidRDefault="001C75E5" w:rsidP="00C26691">
            <w:pPr>
              <w:jc w:val="center"/>
              <w:rPr>
                <w:color w:val="000000"/>
                <w:szCs w:val="24"/>
              </w:rPr>
            </w:pPr>
            <w:r w:rsidRPr="00C05FD8">
              <w:rPr>
                <w:color w:val="000000"/>
                <w:szCs w:val="24"/>
              </w:rPr>
              <w:t>16,94</w:t>
            </w:r>
          </w:p>
        </w:tc>
      </w:tr>
      <w:tr w:rsidR="001C75E5" w:rsidRPr="00C05FD8" w:rsidTr="00C26691">
        <w:tblPrEx>
          <w:tblLook w:val="00A0" w:firstRow="1" w:lastRow="0" w:firstColumn="1" w:lastColumn="0" w:noHBand="0" w:noVBand="0"/>
        </w:tblPrEx>
        <w:trPr>
          <w:gridAfter w:val="1"/>
          <w:wAfter w:w="191" w:type="dxa"/>
          <w:trHeight w:val="300"/>
          <w:jc w:val="center"/>
        </w:trPr>
        <w:tc>
          <w:tcPr>
            <w:tcW w:w="1049" w:type="dxa"/>
            <w:vMerge/>
            <w:vAlign w:val="center"/>
          </w:tcPr>
          <w:p w:rsidR="001C75E5" w:rsidRPr="00C05FD8" w:rsidRDefault="001C75E5" w:rsidP="00C26691">
            <w:pPr>
              <w:rPr>
                <w:color w:val="000000"/>
                <w:szCs w:val="24"/>
              </w:rPr>
            </w:pPr>
          </w:p>
        </w:tc>
        <w:tc>
          <w:tcPr>
            <w:tcW w:w="2346" w:type="dxa"/>
            <w:shd w:val="clear" w:color="000000" w:fill="FFFFFF"/>
            <w:vAlign w:val="center"/>
          </w:tcPr>
          <w:p w:rsidR="001C75E5" w:rsidRPr="00C05FD8" w:rsidRDefault="001C75E5" w:rsidP="00C26691">
            <w:pPr>
              <w:rPr>
                <w:color w:val="000000"/>
                <w:szCs w:val="24"/>
              </w:rPr>
            </w:pPr>
            <w:r w:rsidRPr="00C05FD8">
              <w:rPr>
                <w:color w:val="000000"/>
                <w:szCs w:val="24"/>
              </w:rPr>
              <w:t>микрорайон №5</w:t>
            </w:r>
          </w:p>
        </w:tc>
        <w:tc>
          <w:tcPr>
            <w:tcW w:w="2431" w:type="dxa"/>
            <w:shd w:val="clear" w:color="000000" w:fill="FFFFFF"/>
            <w:vAlign w:val="center"/>
          </w:tcPr>
          <w:p w:rsidR="001C75E5" w:rsidRPr="00C05FD8" w:rsidRDefault="001C75E5" w:rsidP="00C26691">
            <w:pPr>
              <w:jc w:val="center"/>
              <w:rPr>
                <w:color w:val="000000"/>
                <w:szCs w:val="24"/>
              </w:rPr>
            </w:pPr>
            <w:r w:rsidRPr="00C05FD8">
              <w:rPr>
                <w:color w:val="000000"/>
                <w:szCs w:val="24"/>
              </w:rPr>
              <w:t>16,6</w:t>
            </w:r>
          </w:p>
        </w:tc>
        <w:tc>
          <w:tcPr>
            <w:tcW w:w="1843" w:type="dxa"/>
            <w:gridSpan w:val="2"/>
            <w:shd w:val="clear" w:color="000000" w:fill="FFFFFF"/>
            <w:vAlign w:val="center"/>
          </w:tcPr>
          <w:p w:rsidR="001C75E5" w:rsidRPr="00C05FD8" w:rsidRDefault="001C75E5" w:rsidP="00C26691">
            <w:pPr>
              <w:jc w:val="center"/>
              <w:rPr>
                <w:color w:val="000000"/>
                <w:szCs w:val="24"/>
              </w:rPr>
            </w:pPr>
            <w:r w:rsidRPr="00C05FD8">
              <w:rPr>
                <w:color w:val="000000"/>
                <w:szCs w:val="24"/>
              </w:rPr>
              <w:t>2,2</w:t>
            </w:r>
          </w:p>
        </w:tc>
        <w:tc>
          <w:tcPr>
            <w:tcW w:w="2046" w:type="dxa"/>
            <w:gridSpan w:val="2"/>
            <w:shd w:val="clear" w:color="000000" w:fill="FFFFFF"/>
            <w:vAlign w:val="bottom"/>
          </w:tcPr>
          <w:p w:rsidR="001C75E5" w:rsidRPr="00C05FD8" w:rsidRDefault="001C75E5" w:rsidP="00C26691">
            <w:pPr>
              <w:jc w:val="center"/>
              <w:rPr>
                <w:color w:val="000000"/>
                <w:szCs w:val="24"/>
              </w:rPr>
            </w:pPr>
            <w:r w:rsidRPr="00C05FD8">
              <w:rPr>
                <w:color w:val="000000"/>
                <w:szCs w:val="24"/>
              </w:rPr>
              <w:t>18,8</w:t>
            </w:r>
          </w:p>
        </w:tc>
      </w:tr>
      <w:tr w:rsidR="001C75E5" w:rsidRPr="00C05FD8" w:rsidTr="00C26691">
        <w:tblPrEx>
          <w:tblLook w:val="00A0" w:firstRow="1" w:lastRow="0" w:firstColumn="1" w:lastColumn="0" w:noHBand="0" w:noVBand="0"/>
        </w:tblPrEx>
        <w:trPr>
          <w:gridAfter w:val="1"/>
          <w:wAfter w:w="191" w:type="dxa"/>
          <w:trHeight w:val="300"/>
          <w:jc w:val="center"/>
        </w:trPr>
        <w:tc>
          <w:tcPr>
            <w:tcW w:w="1049" w:type="dxa"/>
            <w:vMerge/>
            <w:vAlign w:val="center"/>
          </w:tcPr>
          <w:p w:rsidR="001C75E5" w:rsidRPr="00C05FD8" w:rsidRDefault="001C75E5" w:rsidP="00C26691">
            <w:pPr>
              <w:rPr>
                <w:color w:val="000000"/>
                <w:szCs w:val="24"/>
              </w:rPr>
            </w:pPr>
          </w:p>
        </w:tc>
        <w:tc>
          <w:tcPr>
            <w:tcW w:w="2346" w:type="dxa"/>
            <w:shd w:val="clear" w:color="000000" w:fill="FFFFFF"/>
            <w:vAlign w:val="center"/>
          </w:tcPr>
          <w:p w:rsidR="001C75E5" w:rsidRPr="00C05FD8" w:rsidRDefault="001C75E5" w:rsidP="00C26691">
            <w:pPr>
              <w:rPr>
                <w:color w:val="000000"/>
                <w:szCs w:val="24"/>
              </w:rPr>
            </w:pPr>
            <w:r w:rsidRPr="00C05FD8">
              <w:rPr>
                <w:color w:val="000000"/>
                <w:szCs w:val="24"/>
              </w:rPr>
              <w:t>микрорайон №6</w:t>
            </w:r>
          </w:p>
        </w:tc>
        <w:tc>
          <w:tcPr>
            <w:tcW w:w="2431" w:type="dxa"/>
            <w:shd w:val="clear" w:color="000000" w:fill="FFFFFF"/>
            <w:vAlign w:val="bottom"/>
          </w:tcPr>
          <w:p w:rsidR="001C75E5" w:rsidRPr="00C05FD8" w:rsidRDefault="001C75E5" w:rsidP="00C26691">
            <w:pPr>
              <w:jc w:val="center"/>
              <w:rPr>
                <w:color w:val="000000"/>
                <w:szCs w:val="24"/>
              </w:rPr>
            </w:pPr>
            <w:r w:rsidRPr="00C05FD8">
              <w:rPr>
                <w:color w:val="000000"/>
                <w:szCs w:val="24"/>
              </w:rPr>
              <w:t>17,39</w:t>
            </w:r>
          </w:p>
        </w:tc>
        <w:tc>
          <w:tcPr>
            <w:tcW w:w="1843" w:type="dxa"/>
            <w:gridSpan w:val="2"/>
            <w:shd w:val="clear" w:color="000000" w:fill="FFFFFF"/>
            <w:vAlign w:val="center"/>
          </w:tcPr>
          <w:p w:rsidR="001C75E5" w:rsidRPr="00C05FD8" w:rsidRDefault="001C75E5" w:rsidP="00C26691">
            <w:pPr>
              <w:jc w:val="center"/>
              <w:rPr>
                <w:color w:val="000000"/>
                <w:szCs w:val="24"/>
              </w:rPr>
            </w:pPr>
            <w:r w:rsidRPr="00C05FD8">
              <w:rPr>
                <w:color w:val="000000"/>
                <w:szCs w:val="24"/>
              </w:rPr>
              <w:t>2,35</w:t>
            </w:r>
          </w:p>
        </w:tc>
        <w:tc>
          <w:tcPr>
            <w:tcW w:w="2046" w:type="dxa"/>
            <w:gridSpan w:val="2"/>
            <w:shd w:val="clear" w:color="000000" w:fill="FFFFFF"/>
            <w:vAlign w:val="bottom"/>
          </w:tcPr>
          <w:p w:rsidR="001C75E5" w:rsidRPr="00C05FD8" w:rsidRDefault="001C75E5" w:rsidP="00C26691">
            <w:pPr>
              <w:jc w:val="center"/>
              <w:rPr>
                <w:color w:val="000000"/>
                <w:szCs w:val="24"/>
              </w:rPr>
            </w:pPr>
            <w:r w:rsidRPr="00C05FD8">
              <w:rPr>
                <w:color w:val="000000"/>
                <w:szCs w:val="24"/>
              </w:rPr>
              <w:t>19,74</w:t>
            </w:r>
          </w:p>
        </w:tc>
      </w:tr>
      <w:tr w:rsidR="001C75E5" w:rsidRPr="00C05FD8" w:rsidTr="00C26691">
        <w:tblPrEx>
          <w:tblLook w:val="00A0" w:firstRow="1" w:lastRow="0" w:firstColumn="1" w:lastColumn="0" w:noHBand="0" w:noVBand="0"/>
        </w:tblPrEx>
        <w:trPr>
          <w:gridAfter w:val="1"/>
          <w:wAfter w:w="191" w:type="dxa"/>
          <w:trHeight w:val="300"/>
          <w:jc w:val="center"/>
        </w:trPr>
        <w:tc>
          <w:tcPr>
            <w:tcW w:w="1049" w:type="dxa"/>
            <w:vMerge/>
            <w:vAlign w:val="center"/>
          </w:tcPr>
          <w:p w:rsidR="001C75E5" w:rsidRPr="00C05FD8" w:rsidRDefault="001C75E5" w:rsidP="00C26691">
            <w:pPr>
              <w:rPr>
                <w:color w:val="000000"/>
                <w:szCs w:val="24"/>
              </w:rPr>
            </w:pPr>
          </w:p>
        </w:tc>
        <w:tc>
          <w:tcPr>
            <w:tcW w:w="2346" w:type="dxa"/>
            <w:shd w:val="clear" w:color="000000" w:fill="FFFFFF"/>
            <w:vAlign w:val="center"/>
          </w:tcPr>
          <w:p w:rsidR="001C75E5" w:rsidRPr="00C05FD8" w:rsidRDefault="001C75E5" w:rsidP="00C26691">
            <w:pPr>
              <w:rPr>
                <w:color w:val="000000"/>
                <w:szCs w:val="24"/>
              </w:rPr>
            </w:pPr>
            <w:r w:rsidRPr="00C05FD8">
              <w:rPr>
                <w:color w:val="000000"/>
                <w:szCs w:val="24"/>
              </w:rPr>
              <w:t>микрорайон №6а</w:t>
            </w:r>
          </w:p>
        </w:tc>
        <w:tc>
          <w:tcPr>
            <w:tcW w:w="2431" w:type="dxa"/>
            <w:noWrap/>
            <w:vAlign w:val="bottom"/>
          </w:tcPr>
          <w:p w:rsidR="001C75E5" w:rsidRPr="00C05FD8" w:rsidRDefault="001C75E5" w:rsidP="00C26691">
            <w:pPr>
              <w:jc w:val="center"/>
              <w:rPr>
                <w:color w:val="000000"/>
                <w:szCs w:val="24"/>
              </w:rPr>
            </w:pPr>
            <w:r w:rsidRPr="00C05FD8">
              <w:rPr>
                <w:color w:val="000000"/>
                <w:szCs w:val="24"/>
              </w:rPr>
              <w:t>11,6</w:t>
            </w:r>
          </w:p>
        </w:tc>
        <w:tc>
          <w:tcPr>
            <w:tcW w:w="1843" w:type="dxa"/>
            <w:gridSpan w:val="2"/>
            <w:shd w:val="clear" w:color="000000" w:fill="FFFFFF"/>
            <w:vAlign w:val="center"/>
          </w:tcPr>
          <w:p w:rsidR="001C75E5" w:rsidRPr="00C05FD8" w:rsidRDefault="001C75E5" w:rsidP="00C26691">
            <w:pPr>
              <w:jc w:val="center"/>
              <w:rPr>
                <w:color w:val="000000"/>
                <w:szCs w:val="24"/>
              </w:rPr>
            </w:pPr>
            <w:r w:rsidRPr="00C05FD8">
              <w:rPr>
                <w:color w:val="000000"/>
                <w:szCs w:val="24"/>
              </w:rPr>
              <w:t>1,57</w:t>
            </w:r>
          </w:p>
        </w:tc>
        <w:tc>
          <w:tcPr>
            <w:tcW w:w="2046" w:type="dxa"/>
            <w:gridSpan w:val="2"/>
            <w:shd w:val="clear" w:color="000000" w:fill="FFFFFF"/>
            <w:vAlign w:val="bottom"/>
          </w:tcPr>
          <w:p w:rsidR="001C75E5" w:rsidRPr="00C05FD8" w:rsidRDefault="001C75E5" w:rsidP="00C26691">
            <w:pPr>
              <w:jc w:val="center"/>
              <w:rPr>
                <w:color w:val="000000"/>
                <w:szCs w:val="24"/>
              </w:rPr>
            </w:pPr>
            <w:r w:rsidRPr="00C05FD8">
              <w:rPr>
                <w:color w:val="000000"/>
                <w:szCs w:val="24"/>
              </w:rPr>
              <w:t>13,17</w:t>
            </w:r>
          </w:p>
        </w:tc>
      </w:tr>
      <w:tr w:rsidR="001C75E5" w:rsidRPr="00C05FD8" w:rsidTr="00C26691">
        <w:tblPrEx>
          <w:tblLook w:val="00A0" w:firstRow="1" w:lastRow="0" w:firstColumn="1" w:lastColumn="0" w:noHBand="0" w:noVBand="0"/>
        </w:tblPrEx>
        <w:trPr>
          <w:gridAfter w:val="1"/>
          <w:wAfter w:w="191" w:type="dxa"/>
          <w:trHeight w:val="300"/>
          <w:jc w:val="center"/>
        </w:trPr>
        <w:tc>
          <w:tcPr>
            <w:tcW w:w="1049" w:type="dxa"/>
            <w:vMerge/>
            <w:vAlign w:val="center"/>
          </w:tcPr>
          <w:p w:rsidR="001C75E5" w:rsidRPr="00C05FD8" w:rsidRDefault="001C75E5" w:rsidP="00C26691">
            <w:pPr>
              <w:rPr>
                <w:color w:val="000000"/>
                <w:szCs w:val="24"/>
              </w:rPr>
            </w:pPr>
          </w:p>
        </w:tc>
        <w:tc>
          <w:tcPr>
            <w:tcW w:w="2346" w:type="dxa"/>
            <w:shd w:val="clear" w:color="000000" w:fill="FFFFFF"/>
            <w:vAlign w:val="center"/>
          </w:tcPr>
          <w:p w:rsidR="001C75E5" w:rsidRPr="00C05FD8" w:rsidRDefault="001C75E5" w:rsidP="00C26691">
            <w:pPr>
              <w:rPr>
                <w:color w:val="000000"/>
                <w:szCs w:val="24"/>
              </w:rPr>
            </w:pPr>
            <w:r w:rsidRPr="00C05FD8">
              <w:rPr>
                <w:color w:val="000000"/>
                <w:szCs w:val="24"/>
              </w:rPr>
              <w:t>микрорайон №7</w:t>
            </w:r>
          </w:p>
        </w:tc>
        <w:tc>
          <w:tcPr>
            <w:tcW w:w="2431" w:type="dxa"/>
            <w:noWrap/>
            <w:vAlign w:val="bottom"/>
          </w:tcPr>
          <w:p w:rsidR="001C75E5" w:rsidRPr="00C05FD8" w:rsidRDefault="001C75E5" w:rsidP="00C26691">
            <w:pPr>
              <w:jc w:val="center"/>
              <w:rPr>
                <w:color w:val="000000"/>
                <w:szCs w:val="24"/>
              </w:rPr>
            </w:pPr>
            <w:r w:rsidRPr="00C05FD8">
              <w:rPr>
                <w:color w:val="000000"/>
                <w:szCs w:val="24"/>
              </w:rPr>
              <w:t>2,48</w:t>
            </w:r>
          </w:p>
        </w:tc>
        <w:tc>
          <w:tcPr>
            <w:tcW w:w="1843" w:type="dxa"/>
            <w:gridSpan w:val="2"/>
            <w:shd w:val="clear" w:color="000000" w:fill="FFFFFF"/>
            <w:vAlign w:val="center"/>
          </w:tcPr>
          <w:p w:rsidR="001C75E5" w:rsidRPr="00C05FD8" w:rsidRDefault="001C75E5" w:rsidP="00C26691">
            <w:pPr>
              <w:jc w:val="center"/>
              <w:rPr>
                <w:color w:val="000000"/>
                <w:szCs w:val="24"/>
              </w:rPr>
            </w:pPr>
            <w:r w:rsidRPr="00C05FD8">
              <w:rPr>
                <w:color w:val="000000"/>
                <w:szCs w:val="24"/>
              </w:rPr>
              <w:t>0,34</w:t>
            </w:r>
          </w:p>
        </w:tc>
        <w:tc>
          <w:tcPr>
            <w:tcW w:w="2046" w:type="dxa"/>
            <w:gridSpan w:val="2"/>
            <w:shd w:val="clear" w:color="000000" w:fill="FFFFFF"/>
            <w:vAlign w:val="bottom"/>
          </w:tcPr>
          <w:p w:rsidR="001C75E5" w:rsidRPr="00C05FD8" w:rsidRDefault="001C75E5" w:rsidP="00C26691">
            <w:pPr>
              <w:jc w:val="center"/>
              <w:rPr>
                <w:color w:val="000000"/>
                <w:szCs w:val="24"/>
              </w:rPr>
            </w:pPr>
            <w:r w:rsidRPr="00C05FD8">
              <w:rPr>
                <w:color w:val="000000"/>
                <w:szCs w:val="24"/>
              </w:rPr>
              <w:t>2,82</w:t>
            </w:r>
          </w:p>
        </w:tc>
      </w:tr>
      <w:tr w:rsidR="001C75E5" w:rsidRPr="00C05FD8" w:rsidTr="00C26691">
        <w:tblPrEx>
          <w:tblLook w:val="00A0" w:firstRow="1" w:lastRow="0" w:firstColumn="1" w:lastColumn="0" w:noHBand="0" w:noVBand="0"/>
        </w:tblPrEx>
        <w:trPr>
          <w:gridAfter w:val="1"/>
          <w:wAfter w:w="191" w:type="dxa"/>
          <w:trHeight w:val="300"/>
          <w:jc w:val="center"/>
        </w:trPr>
        <w:tc>
          <w:tcPr>
            <w:tcW w:w="1049" w:type="dxa"/>
            <w:vMerge/>
            <w:vAlign w:val="center"/>
          </w:tcPr>
          <w:p w:rsidR="001C75E5" w:rsidRPr="00C05FD8" w:rsidRDefault="001C75E5" w:rsidP="00C26691">
            <w:pPr>
              <w:rPr>
                <w:color w:val="000000"/>
                <w:szCs w:val="24"/>
              </w:rPr>
            </w:pPr>
          </w:p>
        </w:tc>
        <w:tc>
          <w:tcPr>
            <w:tcW w:w="2346" w:type="dxa"/>
            <w:shd w:val="clear" w:color="000000" w:fill="FFFFFF"/>
            <w:vAlign w:val="center"/>
          </w:tcPr>
          <w:p w:rsidR="001C75E5" w:rsidRPr="00C05FD8" w:rsidRDefault="001C75E5" w:rsidP="00C26691">
            <w:pPr>
              <w:rPr>
                <w:color w:val="000000"/>
                <w:szCs w:val="24"/>
              </w:rPr>
            </w:pPr>
            <w:r w:rsidRPr="00C05FD8">
              <w:rPr>
                <w:color w:val="000000"/>
                <w:szCs w:val="24"/>
              </w:rPr>
              <w:t>микрорайон №8</w:t>
            </w:r>
          </w:p>
        </w:tc>
        <w:tc>
          <w:tcPr>
            <w:tcW w:w="2431" w:type="dxa"/>
            <w:noWrap/>
            <w:vAlign w:val="bottom"/>
          </w:tcPr>
          <w:p w:rsidR="001C75E5" w:rsidRPr="00C05FD8" w:rsidRDefault="001C75E5" w:rsidP="00C26691">
            <w:pPr>
              <w:jc w:val="center"/>
              <w:rPr>
                <w:color w:val="000000"/>
                <w:szCs w:val="24"/>
              </w:rPr>
            </w:pPr>
            <w:r w:rsidRPr="00C05FD8">
              <w:rPr>
                <w:color w:val="000000"/>
                <w:szCs w:val="24"/>
              </w:rPr>
              <w:t>1,6</w:t>
            </w:r>
          </w:p>
        </w:tc>
        <w:tc>
          <w:tcPr>
            <w:tcW w:w="1843" w:type="dxa"/>
            <w:gridSpan w:val="2"/>
            <w:shd w:val="clear" w:color="000000" w:fill="FFFFFF"/>
            <w:vAlign w:val="center"/>
          </w:tcPr>
          <w:p w:rsidR="001C75E5" w:rsidRPr="00C05FD8" w:rsidRDefault="001C75E5" w:rsidP="00C26691">
            <w:pPr>
              <w:jc w:val="center"/>
              <w:rPr>
                <w:color w:val="000000"/>
                <w:szCs w:val="24"/>
              </w:rPr>
            </w:pPr>
            <w:r w:rsidRPr="00C05FD8">
              <w:rPr>
                <w:color w:val="000000"/>
                <w:szCs w:val="24"/>
              </w:rPr>
              <w:t>0,22</w:t>
            </w:r>
          </w:p>
        </w:tc>
        <w:tc>
          <w:tcPr>
            <w:tcW w:w="2046" w:type="dxa"/>
            <w:gridSpan w:val="2"/>
            <w:shd w:val="clear" w:color="000000" w:fill="FFFFFF"/>
            <w:vAlign w:val="bottom"/>
          </w:tcPr>
          <w:p w:rsidR="001C75E5" w:rsidRPr="00C05FD8" w:rsidRDefault="001C75E5" w:rsidP="00C26691">
            <w:pPr>
              <w:jc w:val="center"/>
              <w:rPr>
                <w:color w:val="000000"/>
                <w:szCs w:val="24"/>
              </w:rPr>
            </w:pPr>
            <w:r w:rsidRPr="00C05FD8">
              <w:rPr>
                <w:color w:val="000000"/>
                <w:szCs w:val="24"/>
              </w:rPr>
              <w:t>1,82</w:t>
            </w:r>
          </w:p>
        </w:tc>
      </w:tr>
      <w:tr w:rsidR="001C75E5" w:rsidRPr="00C05FD8" w:rsidTr="00C26691">
        <w:tblPrEx>
          <w:tblLook w:val="00A0" w:firstRow="1" w:lastRow="0" w:firstColumn="1" w:lastColumn="0" w:noHBand="0" w:noVBand="0"/>
        </w:tblPrEx>
        <w:trPr>
          <w:gridAfter w:val="1"/>
          <w:wAfter w:w="191" w:type="dxa"/>
          <w:trHeight w:val="300"/>
          <w:jc w:val="center"/>
        </w:trPr>
        <w:tc>
          <w:tcPr>
            <w:tcW w:w="1049" w:type="dxa"/>
            <w:vMerge/>
            <w:vAlign w:val="center"/>
          </w:tcPr>
          <w:p w:rsidR="001C75E5" w:rsidRPr="00C05FD8" w:rsidRDefault="001C75E5" w:rsidP="00C26691">
            <w:pPr>
              <w:rPr>
                <w:color w:val="000000"/>
                <w:szCs w:val="24"/>
              </w:rPr>
            </w:pPr>
          </w:p>
        </w:tc>
        <w:tc>
          <w:tcPr>
            <w:tcW w:w="2346" w:type="dxa"/>
            <w:shd w:val="clear" w:color="000000" w:fill="FFFFFF"/>
            <w:vAlign w:val="center"/>
          </w:tcPr>
          <w:p w:rsidR="001C75E5" w:rsidRPr="00C05FD8" w:rsidRDefault="001C75E5" w:rsidP="00C26691">
            <w:pPr>
              <w:rPr>
                <w:color w:val="000000"/>
                <w:szCs w:val="24"/>
              </w:rPr>
            </w:pPr>
            <w:r w:rsidRPr="00C05FD8">
              <w:rPr>
                <w:color w:val="000000"/>
                <w:szCs w:val="24"/>
              </w:rPr>
              <w:t>микрорайон №9</w:t>
            </w:r>
          </w:p>
        </w:tc>
        <w:tc>
          <w:tcPr>
            <w:tcW w:w="2431" w:type="dxa"/>
            <w:noWrap/>
            <w:vAlign w:val="bottom"/>
          </w:tcPr>
          <w:p w:rsidR="001C75E5" w:rsidRPr="00C05FD8" w:rsidRDefault="001C75E5" w:rsidP="00C26691">
            <w:pPr>
              <w:jc w:val="center"/>
              <w:rPr>
                <w:color w:val="000000"/>
                <w:szCs w:val="24"/>
              </w:rPr>
            </w:pPr>
            <w:r w:rsidRPr="00C05FD8">
              <w:rPr>
                <w:color w:val="000000"/>
                <w:szCs w:val="24"/>
              </w:rPr>
              <w:t>3,1</w:t>
            </w:r>
          </w:p>
        </w:tc>
        <w:tc>
          <w:tcPr>
            <w:tcW w:w="1843" w:type="dxa"/>
            <w:gridSpan w:val="2"/>
            <w:shd w:val="clear" w:color="000000" w:fill="FFFFFF"/>
            <w:vAlign w:val="center"/>
          </w:tcPr>
          <w:p w:rsidR="001C75E5" w:rsidRPr="00C05FD8" w:rsidRDefault="001C75E5" w:rsidP="00C26691">
            <w:pPr>
              <w:jc w:val="center"/>
              <w:rPr>
                <w:color w:val="000000"/>
                <w:szCs w:val="24"/>
              </w:rPr>
            </w:pPr>
            <w:r w:rsidRPr="00C05FD8">
              <w:rPr>
                <w:color w:val="000000"/>
                <w:szCs w:val="24"/>
              </w:rPr>
              <w:t>0,41</w:t>
            </w:r>
          </w:p>
        </w:tc>
        <w:tc>
          <w:tcPr>
            <w:tcW w:w="2046" w:type="dxa"/>
            <w:gridSpan w:val="2"/>
            <w:shd w:val="clear" w:color="000000" w:fill="FFFFFF"/>
            <w:vAlign w:val="bottom"/>
          </w:tcPr>
          <w:p w:rsidR="001C75E5" w:rsidRPr="00C05FD8" w:rsidRDefault="001C75E5" w:rsidP="00C26691">
            <w:pPr>
              <w:jc w:val="center"/>
              <w:rPr>
                <w:color w:val="000000"/>
                <w:szCs w:val="24"/>
              </w:rPr>
            </w:pPr>
            <w:r w:rsidRPr="00C05FD8">
              <w:rPr>
                <w:color w:val="000000"/>
                <w:szCs w:val="24"/>
              </w:rPr>
              <w:t>3,51</w:t>
            </w:r>
          </w:p>
        </w:tc>
      </w:tr>
      <w:tr w:rsidR="001C75E5" w:rsidRPr="00C05FD8" w:rsidTr="00C26691">
        <w:tblPrEx>
          <w:tblLook w:val="00A0" w:firstRow="1" w:lastRow="0" w:firstColumn="1" w:lastColumn="0" w:noHBand="0" w:noVBand="0"/>
        </w:tblPrEx>
        <w:trPr>
          <w:gridAfter w:val="1"/>
          <w:wAfter w:w="191" w:type="dxa"/>
          <w:trHeight w:val="300"/>
          <w:jc w:val="center"/>
        </w:trPr>
        <w:tc>
          <w:tcPr>
            <w:tcW w:w="1049" w:type="dxa"/>
            <w:vMerge/>
            <w:vAlign w:val="center"/>
          </w:tcPr>
          <w:p w:rsidR="001C75E5" w:rsidRPr="00C05FD8" w:rsidRDefault="001C75E5" w:rsidP="00C26691">
            <w:pPr>
              <w:rPr>
                <w:color w:val="000000"/>
                <w:szCs w:val="24"/>
              </w:rPr>
            </w:pPr>
          </w:p>
        </w:tc>
        <w:tc>
          <w:tcPr>
            <w:tcW w:w="2346" w:type="dxa"/>
            <w:shd w:val="clear" w:color="000000" w:fill="FFFFFF"/>
            <w:vAlign w:val="center"/>
          </w:tcPr>
          <w:p w:rsidR="001C75E5" w:rsidRPr="00C05FD8" w:rsidRDefault="001C75E5" w:rsidP="00C26691">
            <w:pPr>
              <w:rPr>
                <w:color w:val="000000"/>
                <w:szCs w:val="24"/>
              </w:rPr>
            </w:pPr>
            <w:r w:rsidRPr="00C05FD8">
              <w:rPr>
                <w:color w:val="000000"/>
                <w:szCs w:val="24"/>
              </w:rPr>
              <w:t>микрорайон №10</w:t>
            </w:r>
          </w:p>
        </w:tc>
        <w:tc>
          <w:tcPr>
            <w:tcW w:w="2431" w:type="dxa"/>
            <w:noWrap/>
            <w:vAlign w:val="bottom"/>
          </w:tcPr>
          <w:p w:rsidR="001C75E5" w:rsidRPr="00C05FD8" w:rsidRDefault="001C75E5" w:rsidP="00C26691">
            <w:pPr>
              <w:jc w:val="center"/>
              <w:rPr>
                <w:color w:val="000000"/>
                <w:szCs w:val="24"/>
              </w:rPr>
            </w:pPr>
          </w:p>
        </w:tc>
        <w:tc>
          <w:tcPr>
            <w:tcW w:w="1843" w:type="dxa"/>
            <w:gridSpan w:val="2"/>
            <w:shd w:val="clear" w:color="000000" w:fill="FFFFFF"/>
            <w:vAlign w:val="center"/>
          </w:tcPr>
          <w:p w:rsidR="001C75E5" w:rsidRPr="00C05FD8" w:rsidRDefault="001C75E5" w:rsidP="00C26691">
            <w:pPr>
              <w:jc w:val="center"/>
              <w:rPr>
                <w:color w:val="000000"/>
                <w:szCs w:val="24"/>
              </w:rPr>
            </w:pPr>
          </w:p>
        </w:tc>
        <w:tc>
          <w:tcPr>
            <w:tcW w:w="2046" w:type="dxa"/>
            <w:gridSpan w:val="2"/>
            <w:shd w:val="clear" w:color="000000" w:fill="FFFFFF"/>
            <w:vAlign w:val="bottom"/>
          </w:tcPr>
          <w:p w:rsidR="001C75E5" w:rsidRPr="00C05FD8" w:rsidRDefault="001C75E5" w:rsidP="00C26691">
            <w:pPr>
              <w:jc w:val="center"/>
              <w:rPr>
                <w:color w:val="000000"/>
                <w:szCs w:val="24"/>
              </w:rPr>
            </w:pPr>
            <w:r w:rsidRPr="00C05FD8">
              <w:rPr>
                <w:color w:val="000000"/>
                <w:szCs w:val="24"/>
              </w:rPr>
              <w:t>0</w:t>
            </w:r>
          </w:p>
        </w:tc>
      </w:tr>
      <w:tr w:rsidR="001C75E5" w:rsidRPr="00C05FD8" w:rsidTr="00C26691">
        <w:tblPrEx>
          <w:tblLook w:val="00A0" w:firstRow="1" w:lastRow="0" w:firstColumn="1" w:lastColumn="0" w:noHBand="0" w:noVBand="0"/>
        </w:tblPrEx>
        <w:trPr>
          <w:gridAfter w:val="1"/>
          <w:wAfter w:w="191" w:type="dxa"/>
          <w:trHeight w:val="300"/>
          <w:jc w:val="center"/>
        </w:trPr>
        <w:tc>
          <w:tcPr>
            <w:tcW w:w="1049" w:type="dxa"/>
            <w:vAlign w:val="center"/>
          </w:tcPr>
          <w:p w:rsidR="001C75E5" w:rsidRPr="00C05FD8" w:rsidRDefault="001C75E5" w:rsidP="00C26691">
            <w:pPr>
              <w:rPr>
                <w:color w:val="000000"/>
                <w:szCs w:val="24"/>
              </w:rPr>
            </w:pPr>
          </w:p>
        </w:tc>
        <w:tc>
          <w:tcPr>
            <w:tcW w:w="2346" w:type="dxa"/>
            <w:shd w:val="clear" w:color="000000" w:fill="FFFFFF"/>
            <w:vAlign w:val="center"/>
          </w:tcPr>
          <w:p w:rsidR="001C75E5" w:rsidRPr="00C05FD8" w:rsidRDefault="001C75E5" w:rsidP="00C26691">
            <w:pPr>
              <w:rPr>
                <w:color w:val="000000"/>
                <w:szCs w:val="24"/>
              </w:rPr>
            </w:pPr>
            <w:r w:rsidRPr="00C05FD8">
              <w:rPr>
                <w:color w:val="000000"/>
                <w:szCs w:val="24"/>
              </w:rPr>
              <w:t>Прочие</w:t>
            </w:r>
          </w:p>
        </w:tc>
        <w:tc>
          <w:tcPr>
            <w:tcW w:w="2431" w:type="dxa"/>
            <w:noWrap/>
            <w:vAlign w:val="bottom"/>
          </w:tcPr>
          <w:p w:rsidR="001C75E5" w:rsidRPr="00C05FD8" w:rsidRDefault="001C75E5" w:rsidP="00C26691">
            <w:pPr>
              <w:jc w:val="center"/>
              <w:rPr>
                <w:color w:val="000000"/>
                <w:szCs w:val="24"/>
              </w:rPr>
            </w:pPr>
            <w:r w:rsidRPr="00C05FD8">
              <w:rPr>
                <w:color w:val="000000"/>
                <w:szCs w:val="24"/>
              </w:rPr>
              <w:t>1,57</w:t>
            </w:r>
          </w:p>
        </w:tc>
        <w:tc>
          <w:tcPr>
            <w:tcW w:w="1843" w:type="dxa"/>
            <w:gridSpan w:val="2"/>
            <w:shd w:val="clear" w:color="000000" w:fill="FFFFFF"/>
            <w:vAlign w:val="center"/>
          </w:tcPr>
          <w:p w:rsidR="001C75E5" w:rsidRPr="00C05FD8" w:rsidRDefault="001C75E5" w:rsidP="00C26691">
            <w:pPr>
              <w:jc w:val="center"/>
              <w:rPr>
                <w:color w:val="000000"/>
                <w:szCs w:val="24"/>
              </w:rPr>
            </w:pPr>
            <w:r w:rsidRPr="00C05FD8">
              <w:rPr>
                <w:color w:val="000000"/>
                <w:szCs w:val="24"/>
              </w:rPr>
              <w:t>0,22</w:t>
            </w:r>
          </w:p>
        </w:tc>
        <w:tc>
          <w:tcPr>
            <w:tcW w:w="2046" w:type="dxa"/>
            <w:gridSpan w:val="2"/>
            <w:shd w:val="clear" w:color="000000" w:fill="FFFFFF"/>
            <w:vAlign w:val="bottom"/>
          </w:tcPr>
          <w:p w:rsidR="001C75E5" w:rsidRPr="00C05FD8" w:rsidRDefault="001C75E5" w:rsidP="00C26691">
            <w:pPr>
              <w:jc w:val="center"/>
              <w:rPr>
                <w:color w:val="000000"/>
                <w:szCs w:val="24"/>
              </w:rPr>
            </w:pPr>
            <w:r w:rsidRPr="00C05FD8">
              <w:rPr>
                <w:color w:val="000000"/>
                <w:szCs w:val="24"/>
              </w:rPr>
              <w:t>1,79</w:t>
            </w:r>
          </w:p>
        </w:tc>
      </w:tr>
      <w:tr w:rsidR="001C75E5" w:rsidRPr="00C05FD8" w:rsidTr="00C26691">
        <w:tblPrEx>
          <w:tblLook w:val="00A0" w:firstRow="1" w:lastRow="0" w:firstColumn="1" w:lastColumn="0" w:noHBand="0" w:noVBand="0"/>
        </w:tblPrEx>
        <w:trPr>
          <w:gridAfter w:val="1"/>
          <w:wAfter w:w="191" w:type="dxa"/>
          <w:trHeight w:val="300"/>
          <w:jc w:val="center"/>
        </w:trPr>
        <w:tc>
          <w:tcPr>
            <w:tcW w:w="1049" w:type="dxa"/>
            <w:vAlign w:val="center"/>
          </w:tcPr>
          <w:p w:rsidR="001C75E5" w:rsidRPr="00C05FD8" w:rsidRDefault="001C75E5" w:rsidP="00C26691">
            <w:pPr>
              <w:rPr>
                <w:color w:val="000000"/>
                <w:szCs w:val="24"/>
              </w:rPr>
            </w:pPr>
          </w:p>
        </w:tc>
        <w:tc>
          <w:tcPr>
            <w:tcW w:w="2346" w:type="dxa"/>
            <w:shd w:val="clear" w:color="000000" w:fill="FFFFFF"/>
            <w:vAlign w:val="center"/>
          </w:tcPr>
          <w:p w:rsidR="001C75E5" w:rsidRPr="00C05FD8" w:rsidRDefault="001C75E5" w:rsidP="00C26691">
            <w:pPr>
              <w:rPr>
                <w:color w:val="000000"/>
                <w:szCs w:val="24"/>
              </w:rPr>
            </w:pPr>
            <w:r w:rsidRPr="00C05FD8">
              <w:rPr>
                <w:color w:val="000000"/>
                <w:szCs w:val="24"/>
              </w:rPr>
              <w:t>Промышленные</w:t>
            </w:r>
          </w:p>
        </w:tc>
        <w:tc>
          <w:tcPr>
            <w:tcW w:w="2431" w:type="dxa"/>
            <w:noWrap/>
            <w:vAlign w:val="bottom"/>
          </w:tcPr>
          <w:p w:rsidR="001C75E5" w:rsidRPr="00C05FD8" w:rsidRDefault="001C75E5" w:rsidP="00C26691">
            <w:pPr>
              <w:jc w:val="center"/>
              <w:rPr>
                <w:color w:val="000000"/>
                <w:szCs w:val="24"/>
              </w:rPr>
            </w:pPr>
            <w:r w:rsidRPr="00C05FD8">
              <w:rPr>
                <w:color w:val="000000"/>
                <w:szCs w:val="24"/>
              </w:rPr>
              <w:t>2,32</w:t>
            </w:r>
          </w:p>
        </w:tc>
        <w:tc>
          <w:tcPr>
            <w:tcW w:w="1843" w:type="dxa"/>
            <w:gridSpan w:val="2"/>
            <w:shd w:val="clear" w:color="000000" w:fill="FFFFFF"/>
            <w:vAlign w:val="center"/>
          </w:tcPr>
          <w:p w:rsidR="001C75E5" w:rsidRPr="00C05FD8" w:rsidRDefault="001C75E5" w:rsidP="00C26691">
            <w:pPr>
              <w:jc w:val="center"/>
              <w:rPr>
                <w:color w:val="000000"/>
                <w:szCs w:val="24"/>
              </w:rPr>
            </w:pPr>
            <w:r w:rsidRPr="00C05FD8">
              <w:rPr>
                <w:color w:val="000000"/>
                <w:szCs w:val="24"/>
              </w:rPr>
              <w:t>0,31</w:t>
            </w:r>
          </w:p>
        </w:tc>
        <w:tc>
          <w:tcPr>
            <w:tcW w:w="2046" w:type="dxa"/>
            <w:gridSpan w:val="2"/>
            <w:shd w:val="clear" w:color="000000" w:fill="FFFFFF"/>
            <w:vAlign w:val="bottom"/>
          </w:tcPr>
          <w:p w:rsidR="001C75E5" w:rsidRPr="00C05FD8" w:rsidRDefault="001C75E5" w:rsidP="00C26691">
            <w:pPr>
              <w:jc w:val="center"/>
              <w:rPr>
                <w:color w:val="000000"/>
                <w:szCs w:val="24"/>
              </w:rPr>
            </w:pPr>
            <w:r w:rsidRPr="00C05FD8">
              <w:rPr>
                <w:color w:val="000000"/>
                <w:szCs w:val="24"/>
              </w:rPr>
              <w:t>2,63</w:t>
            </w:r>
          </w:p>
        </w:tc>
      </w:tr>
      <w:tr w:rsidR="001C75E5" w:rsidRPr="00C05FD8" w:rsidTr="00C26691">
        <w:tblPrEx>
          <w:tblLook w:val="00A0" w:firstRow="1" w:lastRow="0" w:firstColumn="1" w:lastColumn="0" w:noHBand="0" w:noVBand="0"/>
        </w:tblPrEx>
        <w:trPr>
          <w:gridAfter w:val="1"/>
          <w:wAfter w:w="191" w:type="dxa"/>
          <w:trHeight w:val="300"/>
          <w:jc w:val="center"/>
        </w:trPr>
        <w:tc>
          <w:tcPr>
            <w:tcW w:w="1049" w:type="dxa"/>
            <w:noWrap/>
            <w:vAlign w:val="bottom"/>
          </w:tcPr>
          <w:p w:rsidR="001C75E5" w:rsidRPr="00C05FD8" w:rsidRDefault="001C75E5" w:rsidP="00C26691">
            <w:pPr>
              <w:rPr>
                <w:color w:val="000000"/>
                <w:szCs w:val="24"/>
              </w:rPr>
            </w:pPr>
            <w:r w:rsidRPr="00C05FD8">
              <w:rPr>
                <w:color w:val="000000"/>
                <w:szCs w:val="24"/>
              </w:rPr>
              <w:t> </w:t>
            </w:r>
          </w:p>
        </w:tc>
        <w:tc>
          <w:tcPr>
            <w:tcW w:w="2346" w:type="dxa"/>
            <w:shd w:val="clear" w:color="000000" w:fill="FFFFFF"/>
            <w:vAlign w:val="center"/>
          </w:tcPr>
          <w:p w:rsidR="001C75E5" w:rsidRPr="00C05FD8" w:rsidRDefault="001C75E5" w:rsidP="00C26691">
            <w:pPr>
              <w:rPr>
                <w:color w:val="000000"/>
                <w:szCs w:val="24"/>
              </w:rPr>
            </w:pPr>
            <w:r w:rsidRPr="00C05FD8">
              <w:rPr>
                <w:color w:val="000000"/>
                <w:szCs w:val="24"/>
              </w:rPr>
              <w:t>Итого</w:t>
            </w:r>
          </w:p>
        </w:tc>
        <w:tc>
          <w:tcPr>
            <w:tcW w:w="2431" w:type="dxa"/>
            <w:noWrap/>
            <w:vAlign w:val="bottom"/>
          </w:tcPr>
          <w:p w:rsidR="001C75E5" w:rsidRPr="00C05FD8" w:rsidRDefault="001C75E5" w:rsidP="00C26691">
            <w:pPr>
              <w:jc w:val="center"/>
              <w:rPr>
                <w:szCs w:val="24"/>
              </w:rPr>
            </w:pPr>
            <w:r w:rsidRPr="00C05FD8">
              <w:rPr>
                <w:szCs w:val="24"/>
              </w:rPr>
              <w:t>108,08</w:t>
            </w:r>
          </w:p>
        </w:tc>
        <w:tc>
          <w:tcPr>
            <w:tcW w:w="1843" w:type="dxa"/>
            <w:gridSpan w:val="2"/>
            <w:noWrap/>
            <w:vAlign w:val="bottom"/>
          </w:tcPr>
          <w:p w:rsidR="001C75E5" w:rsidRPr="00C05FD8" w:rsidRDefault="001C75E5" w:rsidP="00C26691">
            <w:pPr>
              <w:jc w:val="center"/>
              <w:rPr>
                <w:szCs w:val="24"/>
              </w:rPr>
            </w:pPr>
            <w:r w:rsidRPr="00C05FD8">
              <w:rPr>
                <w:szCs w:val="24"/>
              </w:rPr>
              <w:t>14,63</w:t>
            </w:r>
          </w:p>
        </w:tc>
        <w:tc>
          <w:tcPr>
            <w:tcW w:w="2046" w:type="dxa"/>
            <w:gridSpan w:val="2"/>
            <w:noWrap/>
            <w:vAlign w:val="bottom"/>
          </w:tcPr>
          <w:p w:rsidR="001C75E5" w:rsidRPr="00C05FD8" w:rsidRDefault="001C75E5" w:rsidP="00C26691">
            <w:pPr>
              <w:jc w:val="center"/>
              <w:rPr>
                <w:color w:val="000000"/>
                <w:szCs w:val="24"/>
              </w:rPr>
            </w:pPr>
            <w:r w:rsidRPr="00C05FD8">
              <w:rPr>
                <w:color w:val="000000"/>
                <w:szCs w:val="24"/>
              </w:rPr>
              <w:t>122,71</w:t>
            </w:r>
          </w:p>
        </w:tc>
      </w:tr>
      <w:tr w:rsidR="001C75E5" w:rsidRPr="00C05FD8" w:rsidTr="00C26691">
        <w:tblPrEx>
          <w:tblLook w:val="00A0" w:firstRow="1" w:lastRow="0" w:firstColumn="1" w:lastColumn="0" w:noHBand="0" w:noVBand="0"/>
        </w:tblPrEx>
        <w:trPr>
          <w:gridAfter w:val="1"/>
          <w:wAfter w:w="191" w:type="dxa"/>
          <w:trHeight w:val="513"/>
          <w:jc w:val="center"/>
        </w:trPr>
        <w:tc>
          <w:tcPr>
            <w:tcW w:w="1049" w:type="dxa"/>
            <w:noWrap/>
            <w:vAlign w:val="bottom"/>
          </w:tcPr>
          <w:p w:rsidR="001C75E5" w:rsidRPr="00C05FD8" w:rsidRDefault="001C75E5" w:rsidP="00C26691">
            <w:pPr>
              <w:rPr>
                <w:color w:val="000000"/>
                <w:szCs w:val="24"/>
              </w:rPr>
            </w:pPr>
          </w:p>
        </w:tc>
        <w:tc>
          <w:tcPr>
            <w:tcW w:w="2346" w:type="dxa"/>
            <w:shd w:val="clear" w:color="000000" w:fill="FFFFFF"/>
            <w:vAlign w:val="center"/>
          </w:tcPr>
          <w:p w:rsidR="001C75E5" w:rsidRPr="00C05FD8" w:rsidRDefault="001C75E5" w:rsidP="00C26691">
            <w:pPr>
              <w:rPr>
                <w:color w:val="000000"/>
                <w:szCs w:val="24"/>
              </w:rPr>
            </w:pPr>
            <w:r w:rsidRPr="00C05FD8">
              <w:rPr>
                <w:color w:val="000000"/>
                <w:szCs w:val="24"/>
              </w:rPr>
              <w:t>Суммарная договорная нагрузка с учётом потерь</w:t>
            </w:r>
          </w:p>
        </w:tc>
        <w:tc>
          <w:tcPr>
            <w:tcW w:w="2431" w:type="dxa"/>
            <w:noWrap/>
            <w:vAlign w:val="bottom"/>
          </w:tcPr>
          <w:p w:rsidR="001C75E5" w:rsidRPr="00C05FD8" w:rsidRDefault="001C75E5" w:rsidP="00C26691">
            <w:pPr>
              <w:jc w:val="center"/>
              <w:rPr>
                <w:szCs w:val="24"/>
              </w:rPr>
            </w:pPr>
          </w:p>
        </w:tc>
        <w:tc>
          <w:tcPr>
            <w:tcW w:w="1843" w:type="dxa"/>
            <w:gridSpan w:val="2"/>
            <w:noWrap/>
            <w:vAlign w:val="center"/>
          </w:tcPr>
          <w:p w:rsidR="001C75E5" w:rsidRPr="00C05FD8" w:rsidRDefault="001C75E5" w:rsidP="00C26691">
            <w:pPr>
              <w:jc w:val="center"/>
              <w:rPr>
                <w:szCs w:val="24"/>
              </w:rPr>
            </w:pPr>
          </w:p>
        </w:tc>
        <w:tc>
          <w:tcPr>
            <w:tcW w:w="2046" w:type="dxa"/>
            <w:gridSpan w:val="2"/>
            <w:noWrap/>
            <w:vAlign w:val="center"/>
          </w:tcPr>
          <w:p w:rsidR="001C75E5" w:rsidRPr="00C05FD8" w:rsidRDefault="001C75E5" w:rsidP="00C26691">
            <w:pPr>
              <w:jc w:val="center"/>
              <w:rPr>
                <w:szCs w:val="24"/>
              </w:rPr>
            </w:pPr>
            <w:r w:rsidRPr="00C05FD8">
              <w:rPr>
                <w:szCs w:val="24"/>
              </w:rPr>
              <w:t>126,365</w:t>
            </w:r>
          </w:p>
        </w:tc>
      </w:tr>
    </w:tbl>
    <w:p w:rsidR="001C75E5" w:rsidRPr="00C05FD8" w:rsidRDefault="001C75E5" w:rsidP="001C75E5">
      <w:pPr>
        <w:pStyle w:val="ConsPlusNormal"/>
        <w:widowControl/>
        <w:ind w:firstLine="0"/>
        <w:outlineLvl w:val="0"/>
        <w:rPr>
          <w:rFonts w:ascii="Times New Roman" w:hAnsi="Times New Roman" w:cs="Times New Roman"/>
          <w:b/>
          <w:color w:val="000000"/>
          <w:sz w:val="24"/>
          <w:szCs w:val="24"/>
        </w:rPr>
      </w:pPr>
      <w:r w:rsidRPr="00C05FD8">
        <w:rPr>
          <w:rFonts w:ascii="Times New Roman" w:hAnsi="Times New Roman" w:cs="Times New Roman"/>
          <w:b/>
          <w:color w:val="000000"/>
          <w:sz w:val="24"/>
          <w:szCs w:val="24"/>
        </w:rPr>
        <w:t>Таблица  5.3.  Структура потребителей тепловой энергии города Курчатова, обслуживаемая МУП «Гортеплосети»</w:t>
      </w:r>
    </w:p>
    <w:tbl>
      <w:tblPr>
        <w:tblW w:w="9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
        <w:gridCol w:w="7260"/>
        <w:gridCol w:w="1659"/>
      </w:tblGrid>
      <w:tr w:rsidR="001C75E5" w:rsidRPr="00C05FD8" w:rsidTr="00C26691">
        <w:trPr>
          <w:trHeight w:val="184"/>
          <w:jc w:val="center"/>
        </w:trPr>
        <w:tc>
          <w:tcPr>
            <w:tcW w:w="985" w:type="dxa"/>
            <w:vAlign w:val="center"/>
          </w:tcPr>
          <w:p w:rsidR="001C75E5" w:rsidRPr="00C05FD8" w:rsidRDefault="001C75E5" w:rsidP="00C26691">
            <w:pPr>
              <w:rPr>
                <w:color w:val="000000"/>
                <w:szCs w:val="24"/>
              </w:rPr>
            </w:pPr>
            <w:r w:rsidRPr="00C05FD8">
              <w:rPr>
                <w:color w:val="000000"/>
                <w:szCs w:val="24"/>
              </w:rPr>
              <w:t>№ п./п.</w:t>
            </w:r>
          </w:p>
        </w:tc>
        <w:tc>
          <w:tcPr>
            <w:tcW w:w="7260" w:type="dxa"/>
            <w:vAlign w:val="center"/>
          </w:tcPr>
          <w:p w:rsidR="001C75E5" w:rsidRPr="00C05FD8" w:rsidRDefault="001C75E5" w:rsidP="00C26691">
            <w:pPr>
              <w:jc w:val="center"/>
              <w:rPr>
                <w:color w:val="000000"/>
                <w:szCs w:val="24"/>
              </w:rPr>
            </w:pPr>
            <w:r w:rsidRPr="00C05FD8">
              <w:rPr>
                <w:color w:val="000000"/>
                <w:szCs w:val="24"/>
              </w:rPr>
              <w:t>Потребители</w:t>
            </w:r>
          </w:p>
        </w:tc>
        <w:tc>
          <w:tcPr>
            <w:tcW w:w="1659" w:type="dxa"/>
            <w:vAlign w:val="center"/>
          </w:tcPr>
          <w:p w:rsidR="001C75E5" w:rsidRPr="00C05FD8" w:rsidRDefault="001C75E5" w:rsidP="00C26691">
            <w:pPr>
              <w:jc w:val="center"/>
              <w:rPr>
                <w:color w:val="000000"/>
                <w:szCs w:val="24"/>
              </w:rPr>
            </w:pPr>
            <w:r w:rsidRPr="00C05FD8">
              <w:rPr>
                <w:color w:val="000000"/>
                <w:szCs w:val="24"/>
              </w:rPr>
              <w:t>Гкал/час</w:t>
            </w:r>
          </w:p>
        </w:tc>
      </w:tr>
      <w:tr w:rsidR="001C75E5" w:rsidRPr="00C05FD8" w:rsidTr="00C26691">
        <w:trPr>
          <w:trHeight w:val="202"/>
          <w:jc w:val="center"/>
        </w:trPr>
        <w:tc>
          <w:tcPr>
            <w:tcW w:w="985" w:type="dxa"/>
            <w:vAlign w:val="center"/>
          </w:tcPr>
          <w:p w:rsidR="001C75E5" w:rsidRPr="00C05FD8" w:rsidRDefault="001C75E5" w:rsidP="00C26691">
            <w:pPr>
              <w:jc w:val="center"/>
              <w:rPr>
                <w:color w:val="000000"/>
                <w:szCs w:val="24"/>
              </w:rPr>
            </w:pPr>
            <w:r w:rsidRPr="00C05FD8">
              <w:rPr>
                <w:color w:val="000000"/>
                <w:szCs w:val="24"/>
              </w:rPr>
              <w:t>1</w:t>
            </w:r>
          </w:p>
        </w:tc>
        <w:tc>
          <w:tcPr>
            <w:tcW w:w="7260" w:type="dxa"/>
            <w:vAlign w:val="center"/>
          </w:tcPr>
          <w:p w:rsidR="001C75E5" w:rsidRPr="00C05FD8" w:rsidRDefault="001C75E5" w:rsidP="00C26691">
            <w:pPr>
              <w:rPr>
                <w:color w:val="000000"/>
                <w:szCs w:val="24"/>
              </w:rPr>
            </w:pPr>
            <w:r w:rsidRPr="00C05FD8">
              <w:rPr>
                <w:color w:val="000000"/>
                <w:szCs w:val="24"/>
              </w:rPr>
              <w:t xml:space="preserve">Население города Курчатова </w:t>
            </w:r>
          </w:p>
        </w:tc>
        <w:tc>
          <w:tcPr>
            <w:tcW w:w="1659" w:type="dxa"/>
            <w:vAlign w:val="center"/>
          </w:tcPr>
          <w:p w:rsidR="001C75E5" w:rsidRPr="00C05FD8" w:rsidRDefault="001C75E5" w:rsidP="00C26691">
            <w:pPr>
              <w:jc w:val="center"/>
              <w:rPr>
                <w:color w:val="000000"/>
                <w:szCs w:val="24"/>
              </w:rPr>
            </w:pPr>
            <w:r w:rsidRPr="00C05FD8">
              <w:rPr>
                <w:color w:val="000000"/>
                <w:szCs w:val="24"/>
              </w:rPr>
              <w:t>85,4367</w:t>
            </w:r>
          </w:p>
        </w:tc>
      </w:tr>
      <w:tr w:rsidR="001C75E5" w:rsidRPr="00C05FD8" w:rsidTr="00C26691">
        <w:trPr>
          <w:trHeight w:val="150"/>
          <w:jc w:val="center"/>
        </w:trPr>
        <w:tc>
          <w:tcPr>
            <w:tcW w:w="985" w:type="dxa"/>
            <w:vAlign w:val="center"/>
          </w:tcPr>
          <w:p w:rsidR="001C75E5" w:rsidRPr="00C05FD8" w:rsidRDefault="001C75E5" w:rsidP="00C26691">
            <w:pPr>
              <w:jc w:val="center"/>
              <w:rPr>
                <w:color w:val="000000"/>
                <w:szCs w:val="24"/>
              </w:rPr>
            </w:pPr>
            <w:r w:rsidRPr="00C05FD8">
              <w:rPr>
                <w:color w:val="000000"/>
                <w:szCs w:val="24"/>
              </w:rPr>
              <w:t>2</w:t>
            </w:r>
          </w:p>
        </w:tc>
        <w:tc>
          <w:tcPr>
            <w:tcW w:w="7260" w:type="dxa"/>
            <w:vAlign w:val="center"/>
          </w:tcPr>
          <w:p w:rsidR="001C75E5" w:rsidRPr="00C05FD8" w:rsidRDefault="001C75E5" w:rsidP="00C26691">
            <w:pPr>
              <w:rPr>
                <w:color w:val="000000"/>
                <w:szCs w:val="24"/>
              </w:rPr>
            </w:pPr>
            <w:r w:rsidRPr="00C05FD8">
              <w:rPr>
                <w:color w:val="000000"/>
                <w:szCs w:val="24"/>
              </w:rPr>
              <w:t>Муниципальные организации (бюджетные организации г. Курчатова)</w:t>
            </w:r>
          </w:p>
        </w:tc>
        <w:tc>
          <w:tcPr>
            <w:tcW w:w="1659" w:type="dxa"/>
            <w:vAlign w:val="center"/>
          </w:tcPr>
          <w:p w:rsidR="001C75E5" w:rsidRPr="00C05FD8" w:rsidRDefault="001C75E5" w:rsidP="00C26691">
            <w:pPr>
              <w:jc w:val="center"/>
              <w:rPr>
                <w:color w:val="000000"/>
                <w:szCs w:val="24"/>
              </w:rPr>
            </w:pPr>
            <w:r w:rsidRPr="00C05FD8">
              <w:rPr>
                <w:color w:val="000000"/>
                <w:szCs w:val="24"/>
              </w:rPr>
              <w:t>11,83</w:t>
            </w:r>
          </w:p>
        </w:tc>
      </w:tr>
      <w:tr w:rsidR="001C75E5" w:rsidRPr="00C05FD8" w:rsidTr="00C26691">
        <w:trPr>
          <w:trHeight w:val="258"/>
          <w:jc w:val="center"/>
        </w:trPr>
        <w:tc>
          <w:tcPr>
            <w:tcW w:w="985" w:type="dxa"/>
            <w:vAlign w:val="center"/>
          </w:tcPr>
          <w:p w:rsidR="001C75E5" w:rsidRPr="00C05FD8" w:rsidRDefault="001C75E5" w:rsidP="00C26691">
            <w:pPr>
              <w:jc w:val="center"/>
              <w:rPr>
                <w:color w:val="000000"/>
                <w:szCs w:val="24"/>
              </w:rPr>
            </w:pPr>
            <w:r w:rsidRPr="00C05FD8">
              <w:rPr>
                <w:color w:val="000000"/>
                <w:szCs w:val="24"/>
              </w:rPr>
              <w:t>3</w:t>
            </w:r>
          </w:p>
        </w:tc>
        <w:tc>
          <w:tcPr>
            <w:tcW w:w="7260" w:type="dxa"/>
            <w:vAlign w:val="center"/>
          </w:tcPr>
          <w:p w:rsidR="001C75E5" w:rsidRPr="00C05FD8" w:rsidRDefault="001C75E5" w:rsidP="00C26691">
            <w:pPr>
              <w:rPr>
                <w:color w:val="000000"/>
                <w:szCs w:val="24"/>
              </w:rPr>
            </w:pPr>
            <w:r w:rsidRPr="00C05FD8">
              <w:rPr>
                <w:color w:val="000000"/>
                <w:szCs w:val="24"/>
              </w:rPr>
              <w:t>Бюджетные организации (организации областного, федерального  бюджета)</w:t>
            </w:r>
          </w:p>
        </w:tc>
        <w:tc>
          <w:tcPr>
            <w:tcW w:w="1659" w:type="dxa"/>
            <w:vAlign w:val="center"/>
          </w:tcPr>
          <w:p w:rsidR="001C75E5" w:rsidRPr="00C05FD8" w:rsidRDefault="001C75E5" w:rsidP="00C26691">
            <w:pPr>
              <w:jc w:val="center"/>
              <w:rPr>
                <w:color w:val="000000"/>
                <w:szCs w:val="24"/>
              </w:rPr>
            </w:pPr>
            <w:r w:rsidRPr="00C05FD8">
              <w:rPr>
                <w:color w:val="000000"/>
                <w:szCs w:val="24"/>
              </w:rPr>
              <w:t>7,35457</w:t>
            </w:r>
          </w:p>
        </w:tc>
      </w:tr>
      <w:tr w:rsidR="001C75E5" w:rsidRPr="00C05FD8" w:rsidTr="00C26691">
        <w:trPr>
          <w:trHeight w:val="330"/>
          <w:jc w:val="center"/>
        </w:trPr>
        <w:tc>
          <w:tcPr>
            <w:tcW w:w="985" w:type="dxa"/>
            <w:vAlign w:val="center"/>
          </w:tcPr>
          <w:p w:rsidR="001C75E5" w:rsidRPr="00C05FD8" w:rsidRDefault="001C75E5" w:rsidP="00C26691">
            <w:pPr>
              <w:jc w:val="center"/>
              <w:rPr>
                <w:color w:val="000000"/>
                <w:szCs w:val="24"/>
              </w:rPr>
            </w:pPr>
            <w:r w:rsidRPr="00C05FD8">
              <w:rPr>
                <w:color w:val="000000"/>
                <w:szCs w:val="24"/>
              </w:rPr>
              <w:t>4</w:t>
            </w:r>
          </w:p>
        </w:tc>
        <w:tc>
          <w:tcPr>
            <w:tcW w:w="7260" w:type="dxa"/>
            <w:vAlign w:val="center"/>
          </w:tcPr>
          <w:p w:rsidR="001C75E5" w:rsidRPr="00C05FD8" w:rsidRDefault="001C75E5" w:rsidP="00C26691">
            <w:pPr>
              <w:rPr>
                <w:color w:val="000000"/>
                <w:szCs w:val="24"/>
              </w:rPr>
            </w:pPr>
            <w:r w:rsidRPr="00C05FD8">
              <w:rPr>
                <w:color w:val="000000"/>
                <w:szCs w:val="24"/>
              </w:rPr>
              <w:t xml:space="preserve">Промышленные предприятия </w:t>
            </w:r>
          </w:p>
        </w:tc>
        <w:tc>
          <w:tcPr>
            <w:tcW w:w="1659" w:type="dxa"/>
            <w:vAlign w:val="center"/>
          </w:tcPr>
          <w:p w:rsidR="001C75E5" w:rsidRPr="00C05FD8" w:rsidRDefault="001C75E5" w:rsidP="00C26691">
            <w:pPr>
              <w:jc w:val="center"/>
              <w:rPr>
                <w:color w:val="000000"/>
                <w:szCs w:val="24"/>
              </w:rPr>
            </w:pPr>
            <w:r w:rsidRPr="00C05FD8">
              <w:rPr>
                <w:color w:val="000000"/>
                <w:szCs w:val="24"/>
              </w:rPr>
              <w:t>3,57023</w:t>
            </w:r>
          </w:p>
        </w:tc>
      </w:tr>
      <w:tr w:rsidR="001C75E5" w:rsidRPr="00C05FD8" w:rsidTr="00C26691">
        <w:trPr>
          <w:trHeight w:val="94"/>
          <w:jc w:val="center"/>
        </w:trPr>
        <w:tc>
          <w:tcPr>
            <w:tcW w:w="985" w:type="dxa"/>
            <w:vAlign w:val="center"/>
          </w:tcPr>
          <w:p w:rsidR="001C75E5" w:rsidRPr="00C05FD8" w:rsidRDefault="001C75E5" w:rsidP="00C26691">
            <w:pPr>
              <w:jc w:val="center"/>
              <w:rPr>
                <w:color w:val="000000"/>
                <w:szCs w:val="24"/>
              </w:rPr>
            </w:pPr>
            <w:r w:rsidRPr="00C05FD8">
              <w:rPr>
                <w:color w:val="000000"/>
                <w:szCs w:val="24"/>
              </w:rPr>
              <w:t>5</w:t>
            </w:r>
          </w:p>
        </w:tc>
        <w:tc>
          <w:tcPr>
            <w:tcW w:w="7260" w:type="dxa"/>
            <w:vAlign w:val="center"/>
          </w:tcPr>
          <w:p w:rsidR="001C75E5" w:rsidRPr="00C05FD8" w:rsidRDefault="001C75E5" w:rsidP="00C26691">
            <w:pPr>
              <w:rPr>
                <w:color w:val="000000"/>
                <w:szCs w:val="24"/>
              </w:rPr>
            </w:pPr>
            <w:r w:rsidRPr="00C05FD8">
              <w:rPr>
                <w:color w:val="000000"/>
                <w:szCs w:val="24"/>
              </w:rPr>
              <w:t xml:space="preserve">Прочие </w:t>
            </w:r>
          </w:p>
        </w:tc>
        <w:tc>
          <w:tcPr>
            <w:tcW w:w="1659" w:type="dxa"/>
            <w:vAlign w:val="center"/>
          </w:tcPr>
          <w:p w:rsidR="001C75E5" w:rsidRPr="00C05FD8" w:rsidRDefault="001C75E5" w:rsidP="00C26691">
            <w:pPr>
              <w:jc w:val="center"/>
              <w:rPr>
                <w:color w:val="000000"/>
                <w:szCs w:val="24"/>
              </w:rPr>
            </w:pPr>
            <w:r w:rsidRPr="00C05FD8">
              <w:rPr>
                <w:color w:val="000000"/>
                <w:szCs w:val="24"/>
              </w:rPr>
              <w:t>14,4007</w:t>
            </w:r>
          </w:p>
        </w:tc>
      </w:tr>
      <w:tr w:rsidR="001C75E5" w:rsidRPr="00C05FD8" w:rsidTr="00C26691">
        <w:trPr>
          <w:trHeight w:val="132"/>
          <w:jc w:val="center"/>
        </w:trPr>
        <w:tc>
          <w:tcPr>
            <w:tcW w:w="985" w:type="dxa"/>
            <w:vAlign w:val="center"/>
          </w:tcPr>
          <w:p w:rsidR="001C75E5" w:rsidRPr="00C05FD8" w:rsidRDefault="001C75E5" w:rsidP="00C26691">
            <w:pPr>
              <w:rPr>
                <w:color w:val="000000"/>
                <w:szCs w:val="24"/>
              </w:rPr>
            </w:pPr>
            <w:r w:rsidRPr="00C05FD8">
              <w:rPr>
                <w:color w:val="000000"/>
                <w:szCs w:val="24"/>
              </w:rPr>
              <w:t> </w:t>
            </w:r>
          </w:p>
        </w:tc>
        <w:tc>
          <w:tcPr>
            <w:tcW w:w="7260" w:type="dxa"/>
            <w:vAlign w:val="center"/>
          </w:tcPr>
          <w:p w:rsidR="001C75E5" w:rsidRPr="00C05FD8" w:rsidRDefault="001C75E5" w:rsidP="00C26691">
            <w:pPr>
              <w:rPr>
                <w:color w:val="000000"/>
                <w:szCs w:val="24"/>
              </w:rPr>
            </w:pPr>
            <w:r w:rsidRPr="00C05FD8">
              <w:rPr>
                <w:color w:val="000000"/>
                <w:szCs w:val="24"/>
              </w:rPr>
              <w:t>Итого без учёта потерь</w:t>
            </w:r>
          </w:p>
        </w:tc>
        <w:tc>
          <w:tcPr>
            <w:tcW w:w="1659" w:type="dxa"/>
            <w:vAlign w:val="center"/>
          </w:tcPr>
          <w:p w:rsidR="001C75E5" w:rsidRPr="00C05FD8" w:rsidRDefault="001C75E5" w:rsidP="00C26691">
            <w:pPr>
              <w:jc w:val="center"/>
              <w:rPr>
                <w:color w:val="000000"/>
                <w:szCs w:val="24"/>
              </w:rPr>
            </w:pPr>
            <w:r w:rsidRPr="00C05FD8">
              <w:rPr>
                <w:rFonts w:ascii="Calibri" w:hAnsi="Calibri" w:cs="Calibri"/>
                <w:color w:val="000000"/>
                <w:szCs w:val="24"/>
              </w:rPr>
              <w:t>122,5922</w:t>
            </w:r>
          </w:p>
        </w:tc>
      </w:tr>
    </w:tbl>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jc w:val="center"/>
        <w:rPr>
          <w:color w:val="000000"/>
          <w:szCs w:val="24"/>
        </w:rPr>
      </w:pPr>
      <w:r w:rsidRPr="00C05FD8">
        <w:rPr>
          <w:noProof/>
          <w:szCs w:val="24"/>
        </w:rPr>
        <w:lastRenderedPageBreak/>
        <w:drawing>
          <wp:inline distT="0" distB="0" distL="0" distR="0" wp14:anchorId="3A6A6BB5" wp14:editId="1FB2D7EC">
            <wp:extent cx="6203070" cy="2663917"/>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11889" cy="2667704"/>
                    </a:xfrm>
                    <a:prstGeom prst="rect">
                      <a:avLst/>
                    </a:prstGeom>
                    <a:noFill/>
                    <a:ln>
                      <a:noFill/>
                    </a:ln>
                  </pic:spPr>
                </pic:pic>
              </a:graphicData>
            </a:graphic>
          </wp:inline>
        </w:drawing>
      </w:r>
    </w:p>
    <w:p w:rsidR="001C75E5" w:rsidRPr="00C05FD8" w:rsidRDefault="001C75E5" w:rsidP="001C75E5">
      <w:pPr>
        <w:widowControl w:val="0"/>
        <w:jc w:val="both"/>
        <w:rPr>
          <w:b/>
          <w:color w:val="000000"/>
          <w:szCs w:val="24"/>
        </w:rPr>
      </w:pPr>
      <w:r w:rsidRPr="00C05FD8">
        <w:rPr>
          <w:b/>
          <w:color w:val="000000"/>
          <w:szCs w:val="24"/>
        </w:rPr>
        <w:t xml:space="preserve">Рисунок 5.1.Структура потребителей тепловой энергии, обслуживаемых МУП </w:t>
      </w:r>
      <w:r w:rsidRPr="00C05FD8">
        <w:rPr>
          <w:b/>
          <w:szCs w:val="24"/>
        </w:rPr>
        <w:t>«ГТС»</w:t>
      </w:r>
      <w:r w:rsidRPr="00C05FD8">
        <w:rPr>
          <w:szCs w:val="24"/>
        </w:rPr>
        <w:t xml:space="preserve"> </w:t>
      </w:r>
    </w:p>
    <w:p w:rsidR="001C75E5" w:rsidRPr="00C05FD8" w:rsidRDefault="001C75E5" w:rsidP="001C75E5">
      <w:pPr>
        <w:autoSpaceDE w:val="0"/>
        <w:autoSpaceDN w:val="0"/>
        <w:adjustRightInd w:val="0"/>
        <w:jc w:val="both"/>
        <w:outlineLvl w:val="0"/>
        <w:rPr>
          <w:color w:val="000000"/>
          <w:szCs w:val="24"/>
        </w:rPr>
      </w:pPr>
      <w:r w:rsidRPr="00C05FD8">
        <w:rPr>
          <w:b/>
          <w:bCs/>
          <w:color w:val="000000"/>
          <w:szCs w:val="24"/>
        </w:rPr>
        <w:t xml:space="preserve">5.2. Значения потребления тепловой энергии при расчётных температурах наружного воздуха в зонах действия источника тепловой энергии </w:t>
      </w:r>
    </w:p>
    <w:p w:rsidR="001C75E5" w:rsidRPr="00C05FD8" w:rsidRDefault="001C75E5" w:rsidP="001C75E5">
      <w:pPr>
        <w:autoSpaceDE w:val="0"/>
        <w:autoSpaceDN w:val="0"/>
        <w:adjustRightInd w:val="0"/>
        <w:rPr>
          <w:color w:val="000000"/>
          <w:szCs w:val="24"/>
        </w:rPr>
      </w:pPr>
      <w:r w:rsidRPr="00C05FD8">
        <w:rPr>
          <w:b/>
          <w:bCs/>
          <w:color w:val="000000"/>
          <w:szCs w:val="24"/>
        </w:rPr>
        <w:t xml:space="preserve">5.2.1.Тепловые нагрузки потребителей, подключенных к сетям </w:t>
      </w:r>
      <w:r w:rsidRPr="00C05FD8">
        <w:rPr>
          <w:b/>
          <w:color w:val="000000"/>
          <w:szCs w:val="24"/>
        </w:rPr>
        <w:t xml:space="preserve">МУП </w:t>
      </w:r>
      <w:r w:rsidRPr="00C05FD8">
        <w:rPr>
          <w:b/>
          <w:szCs w:val="24"/>
        </w:rPr>
        <w:t>«ГТС»</w:t>
      </w:r>
      <w:r w:rsidRPr="00C05FD8">
        <w:rPr>
          <w:szCs w:val="24"/>
        </w:rPr>
        <w:t xml:space="preserve">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w:t>
      </w:r>
    </w:p>
    <w:p w:rsidR="001C75E5" w:rsidRPr="00C05FD8" w:rsidRDefault="001C75E5" w:rsidP="001C75E5">
      <w:pPr>
        <w:autoSpaceDE w:val="0"/>
        <w:autoSpaceDN w:val="0"/>
        <w:adjustRightInd w:val="0"/>
        <w:jc w:val="both"/>
        <w:rPr>
          <w:rFonts w:ascii="Arial" w:hAnsi="Arial" w:cs="Arial"/>
          <w:b/>
          <w:bCs/>
          <w:color w:val="000000"/>
          <w:szCs w:val="24"/>
        </w:rPr>
      </w:pPr>
      <w:r w:rsidRPr="00C05FD8">
        <w:rPr>
          <w:color w:val="000000"/>
          <w:szCs w:val="24"/>
        </w:rPr>
        <w:t>Общая расчётная тепловая нагрузка потребителей  г</w:t>
      </w:r>
      <w:proofErr w:type="gramStart"/>
      <w:r w:rsidRPr="00C05FD8">
        <w:rPr>
          <w:color w:val="000000"/>
          <w:szCs w:val="24"/>
        </w:rPr>
        <w:t>.К</w:t>
      </w:r>
      <w:proofErr w:type="gramEnd"/>
      <w:r w:rsidRPr="00C05FD8">
        <w:rPr>
          <w:color w:val="000000"/>
          <w:szCs w:val="24"/>
        </w:rPr>
        <w:t>урчатова по состоянию на 01.01.2023 г. (при среднечасовой нагрузке ГВС), включая промышленные, составляет по представленным данным 133,56Гкал/ч.</w:t>
      </w:r>
    </w:p>
    <w:p w:rsidR="001C75E5" w:rsidRPr="00C05FD8" w:rsidRDefault="001C75E5" w:rsidP="001C75E5">
      <w:pPr>
        <w:autoSpaceDE w:val="0"/>
        <w:autoSpaceDN w:val="0"/>
        <w:adjustRightInd w:val="0"/>
        <w:rPr>
          <w:b/>
          <w:bCs/>
          <w:color w:val="000000"/>
          <w:szCs w:val="24"/>
        </w:rPr>
      </w:pPr>
    </w:p>
    <w:p w:rsidR="001C75E5" w:rsidRPr="00C05FD8" w:rsidRDefault="001C75E5" w:rsidP="001C75E5">
      <w:pPr>
        <w:autoSpaceDE w:val="0"/>
        <w:autoSpaceDN w:val="0"/>
        <w:adjustRightInd w:val="0"/>
        <w:outlineLvl w:val="0"/>
        <w:rPr>
          <w:b/>
          <w:bCs/>
          <w:color w:val="000000"/>
          <w:szCs w:val="24"/>
        </w:rPr>
      </w:pPr>
      <w:r w:rsidRPr="00C05FD8">
        <w:rPr>
          <w:b/>
          <w:bCs/>
          <w:color w:val="000000"/>
          <w:szCs w:val="24"/>
        </w:rPr>
        <w:t>5.2.2. Тепловые нагрузки промышленных предприятий г</w:t>
      </w:r>
      <w:proofErr w:type="gramStart"/>
      <w:r w:rsidRPr="00C05FD8">
        <w:rPr>
          <w:b/>
          <w:bCs/>
          <w:color w:val="000000"/>
          <w:szCs w:val="24"/>
        </w:rPr>
        <w:t>.К</w:t>
      </w:r>
      <w:proofErr w:type="gramEnd"/>
      <w:r w:rsidRPr="00C05FD8">
        <w:rPr>
          <w:b/>
          <w:bCs/>
          <w:color w:val="000000"/>
          <w:szCs w:val="24"/>
        </w:rPr>
        <w:t>урчатова</w:t>
      </w:r>
    </w:p>
    <w:p w:rsidR="001C75E5" w:rsidRPr="00C05FD8" w:rsidRDefault="001C75E5" w:rsidP="001C75E5">
      <w:pPr>
        <w:ind w:firstLine="720"/>
        <w:jc w:val="both"/>
        <w:rPr>
          <w:szCs w:val="24"/>
        </w:rPr>
      </w:pPr>
    </w:p>
    <w:p w:rsidR="001C75E5" w:rsidRPr="00C05FD8" w:rsidRDefault="001C75E5" w:rsidP="001C75E5">
      <w:pPr>
        <w:tabs>
          <w:tab w:val="num" w:pos="1620"/>
        </w:tabs>
        <w:ind w:firstLine="720"/>
        <w:jc w:val="both"/>
        <w:rPr>
          <w:color w:val="000000"/>
          <w:szCs w:val="24"/>
        </w:rPr>
      </w:pPr>
      <w:r w:rsidRPr="00C05FD8">
        <w:rPr>
          <w:color w:val="000000"/>
          <w:szCs w:val="24"/>
        </w:rPr>
        <w:t xml:space="preserve">Суммарное количество тепловой энергии, потребляемой промышленными предприятиями города, обслуживаемых  МУП </w:t>
      </w:r>
      <w:r w:rsidRPr="00C05FD8">
        <w:rPr>
          <w:szCs w:val="24"/>
        </w:rPr>
        <w:t>«ГТС»</w:t>
      </w:r>
      <w:r w:rsidRPr="00C05FD8">
        <w:rPr>
          <w:color w:val="000000"/>
          <w:szCs w:val="24"/>
        </w:rPr>
        <w:t>, по состоянию на 01.01.2023 г. составляет 6.6726 Гкал/</w:t>
      </w:r>
      <w:proofErr w:type="gramStart"/>
      <w:r w:rsidRPr="00C05FD8">
        <w:rPr>
          <w:color w:val="000000"/>
          <w:szCs w:val="24"/>
        </w:rPr>
        <w:t>ч</w:t>
      </w:r>
      <w:proofErr w:type="gramEnd"/>
      <w:r w:rsidRPr="00C05FD8">
        <w:rPr>
          <w:color w:val="000000"/>
          <w:szCs w:val="24"/>
        </w:rPr>
        <w:t>.</w:t>
      </w:r>
    </w:p>
    <w:p w:rsidR="001C75E5" w:rsidRPr="00C05FD8" w:rsidRDefault="001C75E5" w:rsidP="001C75E5">
      <w:pPr>
        <w:tabs>
          <w:tab w:val="num" w:pos="1620"/>
        </w:tabs>
        <w:jc w:val="both"/>
        <w:rPr>
          <w:b/>
          <w:szCs w:val="24"/>
        </w:rPr>
      </w:pPr>
    </w:p>
    <w:p w:rsidR="001C75E5" w:rsidRPr="00C05FD8" w:rsidRDefault="001C75E5" w:rsidP="001C75E5">
      <w:pPr>
        <w:tabs>
          <w:tab w:val="num" w:pos="1620"/>
        </w:tabs>
        <w:jc w:val="both"/>
        <w:rPr>
          <w:szCs w:val="24"/>
        </w:rPr>
      </w:pPr>
      <w:r w:rsidRPr="00C05FD8">
        <w:rPr>
          <w:b/>
          <w:szCs w:val="24"/>
        </w:rPr>
        <w:t>5.2.3. Случаи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Pr="00C05FD8">
        <w:rPr>
          <w:szCs w:val="24"/>
        </w:rPr>
        <w:t xml:space="preserve"> </w:t>
      </w:r>
    </w:p>
    <w:p w:rsidR="001C75E5" w:rsidRPr="00C05FD8" w:rsidRDefault="001C75E5" w:rsidP="001C75E5">
      <w:pPr>
        <w:tabs>
          <w:tab w:val="num" w:pos="1620"/>
        </w:tabs>
        <w:ind w:firstLine="720"/>
        <w:jc w:val="both"/>
        <w:rPr>
          <w:szCs w:val="24"/>
        </w:rPr>
      </w:pPr>
    </w:p>
    <w:p w:rsidR="001C75E5" w:rsidRPr="00C05FD8" w:rsidRDefault="001C75E5" w:rsidP="001C75E5">
      <w:pPr>
        <w:tabs>
          <w:tab w:val="num" w:pos="1620"/>
        </w:tabs>
        <w:ind w:firstLine="720"/>
        <w:jc w:val="both"/>
        <w:rPr>
          <w:color w:val="000000"/>
          <w:szCs w:val="24"/>
        </w:rPr>
      </w:pPr>
      <w:r w:rsidRPr="00C05FD8">
        <w:rPr>
          <w:szCs w:val="24"/>
        </w:rPr>
        <w:t>Информации о применении индивидуальных источников тепловой энергии в многоквартирных домах не имеется.</w:t>
      </w:r>
    </w:p>
    <w:p w:rsidR="001C75E5" w:rsidRPr="00C05FD8" w:rsidRDefault="001C75E5" w:rsidP="001C75E5">
      <w:pPr>
        <w:autoSpaceDE w:val="0"/>
        <w:autoSpaceDN w:val="0"/>
        <w:adjustRightInd w:val="0"/>
        <w:jc w:val="both"/>
        <w:rPr>
          <w:b/>
          <w:bCs/>
          <w:color w:val="000000"/>
          <w:szCs w:val="24"/>
        </w:rPr>
      </w:pPr>
    </w:p>
    <w:p w:rsidR="001C75E5" w:rsidRPr="00C05FD8" w:rsidRDefault="001C75E5" w:rsidP="001C75E5">
      <w:pPr>
        <w:autoSpaceDE w:val="0"/>
        <w:autoSpaceDN w:val="0"/>
        <w:adjustRightInd w:val="0"/>
        <w:jc w:val="both"/>
        <w:rPr>
          <w:b/>
          <w:bCs/>
          <w:color w:val="000000"/>
          <w:szCs w:val="24"/>
        </w:rPr>
      </w:pPr>
      <w:r w:rsidRPr="00C05FD8">
        <w:rPr>
          <w:b/>
          <w:bCs/>
          <w:color w:val="000000"/>
          <w:szCs w:val="24"/>
        </w:rPr>
        <w:t xml:space="preserve">5.3.Существующие нормативы потребления тепловой энергии для населения на отопление и горячее водоснабжение </w:t>
      </w:r>
    </w:p>
    <w:p w:rsidR="001C75E5" w:rsidRPr="00C05FD8" w:rsidRDefault="001C75E5" w:rsidP="001C75E5">
      <w:pPr>
        <w:pStyle w:val="ConsPlusTitle"/>
        <w:widowControl/>
        <w:jc w:val="both"/>
        <w:rPr>
          <w:rFonts w:ascii="Times New Roman" w:hAnsi="Times New Roman" w:cs="Times New Roman"/>
          <w:b w:val="0"/>
          <w:color w:val="000000"/>
          <w:sz w:val="24"/>
          <w:szCs w:val="24"/>
        </w:rPr>
      </w:pPr>
    </w:p>
    <w:p w:rsidR="001C75E5" w:rsidRPr="00C05FD8" w:rsidRDefault="001C75E5" w:rsidP="001C75E5">
      <w:pPr>
        <w:pStyle w:val="ConsPlusTitle"/>
        <w:widowControl/>
        <w:jc w:val="both"/>
        <w:rPr>
          <w:rFonts w:ascii="Times New Roman" w:hAnsi="Times New Roman" w:cs="Times New Roman"/>
          <w:b w:val="0"/>
          <w:color w:val="000000"/>
          <w:sz w:val="24"/>
          <w:szCs w:val="24"/>
        </w:rPr>
      </w:pPr>
      <w:r w:rsidRPr="00C05FD8">
        <w:rPr>
          <w:rFonts w:ascii="Times New Roman" w:hAnsi="Times New Roman" w:cs="Times New Roman"/>
          <w:b w:val="0"/>
          <w:color w:val="000000"/>
          <w:sz w:val="24"/>
          <w:szCs w:val="24"/>
        </w:rPr>
        <w:t>В настоящее время Предприятием применяются нормативы потребления коммунальных услуг, утвержденные Комитета ЖКХ и ТЭК Курской области  приказом №62 от 15 апреля 2018 года.  В соответствии с данным Постановлением норматив потребления горячей воды составляет от 1,5 до 2.85 куб.м. в месяц на 1 чел в зависимости  от степени благоустройства.</w:t>
      </w:r>
    </w:p>
    <w:p w:rsidR="001C75E5" w:rsidRPr="00C05FD8" w:rsidRDefault="001C75E5" w:rsidP="001C75E5">
      <w:pPr>
        <w:pStyle w:val="ConsPlusTitle"/>
        <w:widowControl/>
        <w:jc w:val="both"/>
        <w:rPr>
          <w:rFonts w:ascii="Times New Roman" w:hAnsi="Times New Roman" w:cs="Times New Roman"/>
          <w:b w:val="0"/>
          <w:color w:val="000000"/>
          <w:sz w:val="24"/>
          <w:szCs w:val="24"/>
        </w:rPr>
      </w:pPr>
    </w:p>
    <w:p w:rsidR="001C75E5" w:rsidRPr="00C05FD8" w:rsidRDefault="001C75E5" w:rsidP="001C75E5">
      <w:pPr>
        <w:autoSpaceDE w:val="0"/>
        <w:autoSpaceDN w:val="0"/>
        <w:adjustRightInd w:val="0"/>
        <w:jc w:val="both"/>
        <w:rPr>
          <w:b/>
          <w:color w:val="000000"/>
          <w:szCs w:val="24"/>
        </w:rPr>
      </w:pPr>
      <w:r w:rsidRPr="00C05FD8">
        <w:rPr>
          <w:b/>
          <w:color w:val="000000"/>
          <w:szCs w:val="24"/>
        </w:rPr>
        <w:t>Таблице 5.2. Нормативы на горячее водоснабжение, разработанные  в соответствии с постановлением  Правительства РФ №258 от 28 марта 2012 года</w:t>
      </w:r>
    </w:p>
    <w:tbl>
      <w:tblPr>
        <w:tblW w:w="10023" w:type="dxa"/>
        <w:jc w:val="center"/>
        <w:tblLook w:val="04A0" w:firstRow="1" w:lastRow="0" w:firstColumn="1" w:lastColumn="0" w:noHBand="0" w:noVBand="1"/>
      </w:tblPr>
      <w:tblGrid>
        <w:gridCol w:w="612"/>
        <w:gridCol w:w="4466"/>
        <w:gridCol w:w="1378"/>
        <w:gridCol w:w="1217"/>
        <w:gridCol w:w="1043"/>
        <w:gridCol w:w="1307"/>
      </w:tblGrid>
      <w:tr w:rsidR="001C75E5" w:rsidRPr="00C05FD8" w:rsidTr="00C26691">
        <w:trPr>
          <w:trHeight w:val="525"/>
          <w:jc w:val="center"/>
        </w:trPr>
        <w:tc>
          <w:tcPr>
            <w:tcW w:w="618"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xml:space="preserve">N </w:t>
            </w:r>
            <w:proofErr w:type="gramStart"/>
            <w:r w:rsidRPr="00C05FD8">
              <w:rPr>
                <w:color w:val="000000"/>
                <w:szCs w:val="24"/>
              </w:rPr>
              <w:t>п</w:t>
            </w:r>
            <w:proofErr w:type="gramEnd"/>
            <w:r w:rsidRPr="00C05FD8">
              <w:rPr>
                <w:color w:val="000000"/>
                <w:szCs w:val="24"/>
              </w:rPr>
              <w:t>/п</w:t>
            </w:r>
          </w:p>
        </w:tc>
        <w:tc>
          <w:tcPr>
            <w:tcW w:w="493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Степень благоустройства</w:t>
            </w:r>
          </w:p>
        </w:tc>
        <w:tc>
          <w:tcPr>
            <w:tcW w:w="1389"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Этажность</w:t>
            </w:r>
          </w:p>
        </w:tc>
        <w:tc>
          <w:tcPr>
            <w:tcW w:w="1050" w:type="dxa"/>
            <w:tcBorders>
              <w:top w:val="single" w:sz="8" w:space="0" w:color="000000"/>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Холодная вода</w:t>
            </w:r>
          </w:p>
        </w:tc>
        <w:tc>
          <w:tcPr>
            <w:tcW w:w="905" w:type="dxa"/>
            <w:tcBorders>
              <w:top w:val="single" w:sz="8" w:space="0" w:color="000000"/>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Горячая вода</w:t>
            </w:r>
          </w:p>
        </w:tc>
        <w:tc>
          <w:tcPr>
            <w:tcW w:w="1125" w:type="dxa"/>
            <w:tcBorders>
              <w:top w:val="single" w:sz="8" w:space="0" w:color="000000"/>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xml:space="preserve">Отведение </w:t>
            </w:r>
            <w:proofErr w:type="gramStart"/>
            <w:r w:rsidRPr="00C05FD8">
              <w:rPr>
                <w:color w:val="000000"/>
                <w:szCs w:val="24"/>
              </w:rPr>
              <w:t>сточных</w:t>
            </w:r>
            <w:proofErr w:type="gramEnd"/>
          </w:p>
        </w:tc>
      </w:tr>
      <w:tr w:rsidR="001C75E5" w:rsidRPr="00C05FD8" w:rsidTr="00C26691">
        <w:trPr>
          <w:trHeight w:val="315"/>
          <w:jc w:val="center"/>
        </w:trPr>
        <w:tc>
          <w:tcPr>
            <w:tcW w:w="618" w:type="dxa"/>
            <w:vMerge/>
            <w:tcBorders>
              <w:top w:val="single" w:sz="8" w:space="0" w:color="000000"/>
              <w:left w:val="single" w:sz="8" w:space="0" w:color="000000"/>
              <w:bottom w:val="single" w:sz="8" w:space="0" w:color="000000"/>
              <w:right w:val="single" w:sz="8" w:space="0" w:color="000000"/>
            </w:tcBorders>
            <w:vAlign w:val="center"/>
            <w:hideMark/>
          </w:tcPr>
          <w:p w:rsidR="001C75E5" w:rsidRPr="00C05FD8" w:rsidRDefault="001C75E5" w:rsidP="00C26691">
            <w:pPr>
              <w:rPr>
                <w:color w:val="000000"/>
                <w:szCs w:val="24"/>
              </w:rPr>
            </w:pPr>
          </w:p>
        </w:tc>
        <w:tc>
          <w:tcPr>
            <w:tcW w:w="4936" w:type="dxa"/>
            <w:vMerge/>
            <w:tcBorders>
              <w:top w:val="single" w:sz="8" w:space="0" w:color="000000"/>
              <w:left w:val="single" w:sz="8" w:space="0" w:color="000000"/>
              <w:bottom w:val="single" w:sz="8" w:space="0" w:color="000000"/>
              <w:right w:val="single" w:sz="8" w:space="0" w:color="000000"/>
            </w:tcBorders>
            <w:vAlign w:val="center"/>
            <w:hideMark/>
          </w:tcPr>
          <w:p w:rsidR="001C75E5" w:rsidRPr="00C05FD8" w:rsidRDefault="001C75E5" w:rsidP="00C26691">
            <w:pPr>
              <w:rPr>
                <w:color w:val="000000"/>
                <w:szCs w:val="24"/>
              </w:rPr>
            </w:pPr>
          </w:p>
        </w:tc>
        <w:tc>
          <w:tcPr>
            <w:tcW w:w="1389" w:type="dxa"/>
            <w:vMerge/>
            <w:tcBorders>
              <w:top w:val="single" w:sz="8" w:space="0" w:color="000000"/>
              <w:left w:val="single" w:sz="8" w:space="0" w:color="000000"/>
              <w:bottom w:val="single" w:sz="8" w:space="0" w:color="000000"/>
              <w:right w:val="single" w:sz="8" w:space="0" w:color="000000"/>
            </w:tcBorders>
            <w:vAlign w:val="center"/>
            <w:hideMark/>
          </w:tcPr>
          <w:p w:rsidR="001C75E5" w:rsidRPr="00C05FD8" w:rsidRDefault="001C75E5" w:rsidP="00C26691">
            <w:pPr>
              <w:rPr>
                <w:color w:val="000000"/>
                <w:szCs w:val="24"/>
              </w:rPr>
            </w:pP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Nx</w:t>
            </w:r>
          </w:p>
        </w:tc>
        <w:tc>
          <w:tcPr>
            <w:tcW w:w="90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Nr</w:t>
            </w:r>
          </w:p>
        </w:tc>
        <w:tc>
          <w:tcPr>
            <w:tcW w:w="112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Nk</w:t>
            </w:r>
          </w:p>
        </w:tc>
      </w:tr>
      <w:tr w:rsidR="001C75E5" w:rsidRPr="00C05FD8" w:rsidTr="00C26691">
        <w:trPr>
          <w:trHeight w:val="315"/>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w:t>
            </w:r>
          </w:p>
        </w:tc>
        <w:tc>
          <w:tcPr>
            <w:tcW w:w="90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w:t>
            </w:r>
          </w:p>
        </w:tc>
        <w:tc>
          <w:tcPr>
            <w:tcW w:w="112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6</w:t>
            </w:r>
          </w:p>
        </w:tc>
      </w:tr>
      <w:tr w:rsidR="001C75E5" w:rsidRPr="00C05FD8" w:rsidTr="00C26691">
        <w:trPr>
          <w:trHeight w:val="146"/>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lastRenderedPageBreak/>
              <w:t>1</w:t>
            </w:r>
          </w:p>
        </w:tc>
        <w:tc>
          <w:tcPr>
            <w:tcW w:w="9405" w:type="dxa"/>
            <w:gridSpan w:val="5"/>
            <w:tcBorders>
              <w:top w:val="single" w:sz="8" w:space="0" w:color="000000"/>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Многоквартирные и жилые дома с централизованным холодным и горячим водоснабжением, водоотведением, оборудованные унитазами, раковинами, мойками</w:t>
            </w:r>
          </w:p>
        </w:tc>
      </w:tr>
      <w:tr w:rsidR="001C75E5" w:rsidRPr="00C05FD8" w:rsidTr="00C26691">
        <w:trPr>
          <w:trHeight w:val="224"/>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.1.1</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ваннами без душа</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 до 5</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6,67</w:t>
            </w:r>
          </w:p>
        </w:tc>
        <w:tc>
          <w:tcPr>
            <w:tcW w:w="90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2,7</w:t>
            </w:r>
          </w:p>
        </w:tc>
        <w:tc>
          <w:tcPr>
            <w:tcW w:w="112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9,37</w:t>
            </w:r>
          </w:p>
        </w:tc>
      </w:tr>
      <w:tr w:rsidR="001C75E5" w:rsidRPr="00C05FD8" w:rsidTr="00C26691">
        <w:trPr>
          <w:trHeight w:val="315"/>
          <w:jc w:val="center"/>
        </w:trPr>
        <w:tc>
          <w:tcPr>
            <w:tcW w:w="618" w:type="dxa"/>
            <w:tcBorders>
              <w:top w:val="nil"/>
              <w:left w:val="single" w:sz="8" w:space="0" w:color="000000"/>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4936"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6 до 9</w:t>
            </w:r>
          </w:p>
        </w:tc>
        <w:tc>
          <w:tcPr>
            <w:tcW w:w="1050"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193"/>
          <w:jc w:val="center"/>
        </w:trPr>
        <w:tc>
          <w:tcPr>
            <w:tcW w:w="618" w:type="dxa"/>
            <w:tcBorders>
              <w:top w:val="nil"/>
              <w:left w:val="single" w:sz="8" w:space="0" w:color="000000"/>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4936"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10 до 16</w:t>
            </w:r>
          </w:p>
        </w:tc>
        <w:tc>
          <w:tcPr>
            <w:tcW w:w="1050"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315"/>
          <w:jc w:val="center"/>
        </w:trPr>
        <w:tc>
          <w:tcPr>
            <w:tcW w:w="618" w:type="dxa"/>
            <w:tcBorders>
              <w:top w:val="nil"/>
              <w:left w:val="single" w:sz="8" w:space="0" w:color="000000"/>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4936"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более 16</w:t>
            </w:r>
          </w:p>
        </w:tc>
        <w:tc>
          <w:tcPr>
            <w:tcW w:w="1050"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306"/>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.1.2</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душем (душевой кабиной)</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 до 5</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7,1</w:t>
            </w:r>
          </w:p>
        </w:tc>
        <w:tc>
          <w:tcPr>
            <w:tcW w:w="90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2,85</w:t>
            </w:r>
          </w:p>
        </w:tc>
        <w:tc>
          <w:tcPr>
            <w:tcW w:w="112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9,95</w:t>
            </w:r>
          </w:p>
        </w:tc>
      </w:tr>
      <w:tr w:rsidR="001C75E5" w:rsidRPr="00C05FD8" w:rsidTr="00C26691">
        <w:trPr>
          <w:trHeight w:val="315"/>
          <w:jc w:val="center"/>
        </w:trPr>
        <w:tc>
          <w:tcPr>
            <w:tcW w:w="618" w:type="dxa"/>
            <w:tcBorders>
              <w:top w:val="nil"/>
              <w:left w:val="single" w:sz="8" w:space="0" w:color="000000"/>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4936"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6 до 9</w:t>
            </w:r>
          </w:p>
        </w:tc>
        <w:tc>
          <w:tcPr>
            <w:tcW w:w="1050"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226"/>
          <w:jc w:val="center"/>
        </w:trPr>
        <w:tc>
          <w:tcPr>
            <w:tcW w:w="618" w:type="dxa"/>
            <w:tcBorders>
              <w:top w:val="nil"/>
              <w:left w:val="single" w:sz="8" w:space="0" w:color="000000"/>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4936"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10 до 16</w:t>
            </w:r>
          </w:p>
        </w:tc>
        <w:tc>
          <w:tcPr>
            <w:tcW w:w="1050"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315"/>
          <w:jc w:val="center"/>
        </w:trPr>
        <w:tc>
          <w:tcPr>
            <w:tcW w:w="618" w:type="dxa"/>
            <w:tcBorders>
              <w:top w:val="nil"/>
              <w:left w:val="single" w:sz="8" w:space="0" w:color="000000"/>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4936"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более 16</w:t>
            </w:r>
          </w:p>
        </w:tc>
        <w:tc>
          <w:tcPr>
            <w:tcW w:w="1050"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64"/>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w:t>
            </w:r>
          </w:p>
        </w:tc>
        <w:tc>
          <w:tcPr>
            <w:tcW w:w="9405" w:type="dxa"/>
            <w:gridSpan w:val="5"/>
            <w:tcBorders>
              <w:top w:val="single" w:sz="8" w:space="0" w:color="000000"/>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Дома, использующиеся в качестве общежитий, с централизованным холодным и горячим водоснабжением, водоотведением, оборудованные:</w:t>
            </w:r>
          </w:p>
        </w:tc>
      </w:tr>
      <w:tr w:rsidR="001C75E5" w:rsidRPr="00C05FD8" w:rsidTr="00C26691">
        <w:trPr>
          <w:trHeight w:val="228"/>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2.1</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мойками, раковинами, унитазами, с душевыми при всех жилых помещениях</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 до 5</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3,45</w:t>
            </w:r>
          </w:p>
        </w:tc>
        <w:tc>
          <w:tcPr>
            <w:tcW w:w="90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2,1</w:t>
            </w:r>
          </w:p>
        </w:tc>
        <w:tc>
          <w:tcPr>
            <w:tcW w:w="112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5,55</w:t>
            </w:r>
          </w:p>
        </w:tc>
      </w:tr>
      <w:tr w:rsidR="001C75E5" w:rsidRPr="00C05FD8" w:rsidTr="00C26691">
        <w:trPr>
          <w:trHeight w:val="315"/>
          <w:jc w:val="center"/>
        </w:trPr>
        <w:tc>
          <w:tcPr>
            <w:tcW w:w="618" w:type="dxa"/>
            <w:tcBorders>
              <w:top w:val="nil"/>
              <w:left w:val="single" w:sz="8" w:space="0" w:color="000000"/>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4936"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6 до 9</w:t>
            </w:r>
          </w:p>
        </w:tc>
        <w:tc>
          <w:tcPr>
            <w:tcW w:w="1050"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280"/>
          <w:jc w:val="center"/>
        </w:trPr>
        <w:tc>
          <w:tcPr>
            <w:tcW w:w="618" w:type="dxa"/>
            <w:tcBorders>
              <w:top w:val="nil"/>
              <w:left w:val="single" w:sz="8" w:space="0" w:color="000000"/>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4936"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10 до 16</w:t>
            </w:r>
          </w:p>
        </w:tc>
        <w:tc>
          <w:tcPr>
            <w:tcW w:w="1050"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315"/>
          <w:jc w:val="center"/>
        </w:trPr>
        <w:tc>
          <w:tcPr>
            <w:tcW w:w="618" w:type="dxa"/>
            <w:tcBorders>
              <w:top w:val="nil"/>
              <w:left w:val="single" w:sz="8" w:space="0" w:color="000000"/>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4936"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более 16</w:t>
            </w:r>
          </w:p>
        </w:tc>
        <w:tc>
          <w:tcPr>
            <w:tcW w:w="1050"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137"/>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2.2</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 мойками, раковинами, унитазами, с общими душевыми</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 до 5</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2,64</w:t>
            </w:r>
          </w:p>
        </w:tc>
        <w:tc>
          <w:tcPr>
            <w:tcW w:w="90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1,5</w:t>
            </w:r>
          </w:p>
        </w:tc>
        <w:tc>
          <w:tcPr>
            <w:tcW w:w="112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4,14</w:t>
            </w:r>
          </w:p>
        </w:tc>
      </w:tr>
      <w:tr w:rsidR="001C75E5" w:rsidRPr="00C05FD8" w:rsidTr="00C26691">
        <w:trPr>
          <w:trHeight w:val="315"/>
          <w:jc w:val="center"/>
        </w:trPr>
        <w:tc>
          <w:tcPr>
            <w:tcW w:w="618" w:type="dxa"/>
            <w:tcBorders>
              <w:top w:val="nil"/>
              <w:left w:val="single" w:sz="8" w:space="0" w:color="000000"/>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4936"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6 до 9</w:t>
            </w:r>
          </w:p>
        </w:tc>
        <w:tc>
          <w:tcPr>
            <w:tcW w:w="1050"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70"/>
          <w:jc w:val="center"/>
        </w:trPr>
        <w:tc>
          <w:tcPr>
            <w:tcW w:w="618" w:type="dxa"/>
            <w:tcBorders>
              <w:top w:val="nil"/>
              <w:left w:val="single" w:sz="8" w:space="0" w:color="000000"/>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4936"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10 до 16</w:t>
            </w:r>
          </w:p>
        </w:tc>
        <w:tc>
          <w:tcPr>
            <w:tcW w:w="1050"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315"/>
          <w:jc w:val="center"/>
        </w:trPr>
        <w:tc>
          <w:tcPr>
            <w:tcW w:w="618" w:type="dxa"/>
            <w:tcBorders>
              <w:top w:val="nil"/>
              <w:left w:val="single" w:sz="8" w:space="0" w:color="000000"/>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4936"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более 16</w:t>
            </w:r>
          </w:p>
        </w:tc>
        <w:tc>
          <w:tcPr>
            <w:tcW w:w="1050"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322"/>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w:t>
            </w:r>
          </w:p>
        </w:tc>
        <w:tc>
          <w:tcPr>
            <w:tcW w:w="9405" w:type="dxa"/>
            <w:gridSpan w:val="5"/>
            <w:tcBorders>
              <w:top w:val="single" w:sz="8" w:space="0" w:color="000000"/>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Многоквартирные и жилые дома с централизованным холодным водоснабжением, водонагревателями, водоотведением или местной канализацией, оборудованные унитазами, раковинами, мойками</w:t>
            </w:r>
          </w:p>
        </w:tc>
      </w:tr>
      <w:tr w:rsidR="001C75E5" w:rsidRPr="00C05FD8" w:rsidTr="00C26691">
        <w:trPr>
          <w:trHeight w:val="161"/>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3.1</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комплектом ванн, душем, (душевой кабиной)</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 до 5</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8,32</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8,32/0</w:t>
            </w:r>
          </w:p>
        </w:tc>
      </w:tr>
      <w:tr w:rsidR="001C75E5" w:rsidRPr="00C05FD8" w:rsidTr="00C26691">
        <w:trPr>
          <w:trHeight w:val="537"/>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w:t>
            </w:r>
          </w:p>
        </w:tc>
        <w:tc>
          <w:tcPr>
            <w:tcW w:w="9405" w:type="dxa"/>
            <w:gridSpan w:val="5"/>
            <w:tcBorders>
              <w:top w:val="single" w:sz="8" w:space="0" w:color="000000"/>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Многоквартирные и жилые дома с централизованным холодным водоснабжением, водонагревателями на твердом топливе с централизованным водоотведением или местной канализацией, оборудованные:</w:t>
            </w:r>
          </w:p>
        </w:tc>
      </w:tr>
      <w:tr w:rsidR="001C75E5" w:rsidRPr="00C05FD8" w:rsidTr="00C26691">
        <w:trPr>
          <w:trHeight w:val="533"/>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4.1</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унитазами, раковинами, мойками, ваннами с душем</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 до 5</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4,78</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4,78/0</w:t>
            </w:r>
          </w:p>
        </w:tc>
      </w:tr>
      <w:tr w:rsidR="001C75E5" w:rsidRPr="00C05FD8" w:rsidTr="00C26691">
        <w:trPr>
          <w:trHeight w:val="272"/>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4.2</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унитазами, раковинами, мойками, ваннами без душа</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 до 5</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4,38</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4,38/0</w:t>
            </w:r>
          </w:p>
        </w:tc>
      </w:tr>
      <w:tr w:rsidR="001C75E5" w:rsidRPr="00C05FD8" w:rsidTr="00C26691">
        <w:trPr>
          <w:trHeight w:val="208"/>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4.3</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умывальниками, мойками</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 до 5</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2,45</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2,45/0</w:t>
            </w:r>
          </w:p>
        </w:tc>
      </w:tr>
      <w:tr w:rsidR="001C75E5" w:rsidRPr="00C05FD8" w:rsidTr="00C26691">
        <w:trPr>
          <w:trHeight w:val="253"/>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w:t>
            </w:r>
          </w:p>
        </w:tc>
        <w:tc>
          <w:tcPr>
            <w:tcW w:w="9405" w:type="dxa"/>
            <w:gridSpan w:val="5"/>
            <w:tcBorders>
              <w:top w:val="single" w:sz="8" w:space="0" w:color="000000"/>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Многоквартирные и жилые дома с централизованным холодным, горячим водоснабжением, водоотведением или местной канализацией, оборудованные:</w:t>
            </w:r>
          </w:p>
        </w:tc>
      </w:tr>
      <w:tr w:rsidR="001C75E5" w:rsidRPr="00C05FD8" w:rsidTr="00C26691">
        <w:trPr>
          <w:trHeight w:val="487"/>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5.1</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раковинами, мойками и унитазами</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 до 5</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3,86</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3,86/0</w:t>
            </w:r>
          </w:p>
        </w:tc>
      </w:tr>
      <w:tr w:rsidR="001C75E5" w:rsidRPr="00C05FD8" w:rsidTr="00C26691">
        <w:trPr>
          <w:trHeight w:val="315"/>
          <w:jc w:val="center"/>
        </w:trPr>
        <w:tc>
          <w:tcPr>
            <w:tcW w:w="618" w:type="dxa"/>
            <w:tcBorders>
              <w:top w:val="nil"/>
              <w:left w:val="single" w:sz="8" w:space="0" w:color="000000"/>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4936"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6 до 9</w:t>
            </w:r>
          </w:p>
        </w:tc>
        <w:tc>
          <w:tcPr>
            <w:tcW w:w="1050"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202"/>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5.2</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раковинами и мойками</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 до 5</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3,15</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3,15/0</w:t>
            </w:r>
          </w:p>
        </w:tc>
      </w:tr>
      <w:tr w:rsidR="001C75E5" w:rsidRPr="00C05FD8" w:rsidTr="00C26691">
        <w:trPr>
          <w:trHeight w:val="517"/>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5.3</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умывальниками, мойками, унитазами</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 до 5</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3,18</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3,18/0</w:t>
            </w:r>
          </w:p>
        </w:tc>
      </w:tr>
      <w:tr w:rsidR="001C75E5" w:rsidRPr="00C05FD8" w:rsidTr="00C26691">
        <w:trPr>
          <w:trHeight w:val="270"/>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5.4</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умывальниками и (или) мойками</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 до 4</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2,54</w:t>
            </w:r>
          </w:p>
        </w:tc>
        <w:tc>
          <w:tcPr>
            <w:tcW w:w="90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1,16</w:t>
            </w:r>
          </w:p>
        </w:tc>
        <w:tc>
          <w:tcPr>
            <w:tcW w:w="112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3,7/0</w:t>
            </w:r>
          </w:p>
        </w:tc>
      </w:tr>
      <w:tr w:rsidR="001C75E5" w:rsidRPr="00C05FD8" w:rsidTr="00C26691">
        <w:trPr>
          <w:trHeight w:val="315"/>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5.5</w:t>
            </w:r>
          </w:p>
        </w:tc>
        <w:tc>
          <w:tcPr>
            <w:tcW w:w="4936"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 до 2</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2,5</w:t>
            </w:r>
          </w:p>
        </w:tc>
        <w:tc>
          <w:tcPr>
            <w:tcW w:w="90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0,74</w:t>
            </w:r>
          </w:p>
        </w:tc>
        <w:tc>
          <w:tcPr>
            <w:tcW w:w="1125"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3,24/0</w:t>
            </w:r>
          </w:p>
        </w:tc>
      </w:tr>
      <w:tr w:rsidR="001C75E5" w:rsidRPr="00C05FD8" w:rsidTr="00C26691">
        <w:trPr>
          <w:trHeight w:val="206"/>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6</w:t>
            </w:r>
          </w:p>
        </w:tc>
        <w:tc>
          <w:tcPr>
            <w:tcW w:w="9405" w:type="dxa"/>
            <w:gridSpan w:val="5"/>
            <w:tcBorders>
              <w:top w:val="single" w:sz="8" w:space="0" w:color="000000"/>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Многоквартирные и жилые дома с водопроводом без канализации</w:t>
            </w:r>
          </w:p>
        </w:tc>
      </w:tr>
      <w:tr w:rsidR="001C75E5" w:rsidRPr="00C05FD8" w:rsidTr="00C26691">
        <w:trPr>
          <w:trHeight w:val="464"/>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6.1</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 xml:space="preserve"> с водоразбором в жилом помещении, </w:t>
            </w:r>
            <w:proofErr w:type="gramStart"/>
            <w:r w:rsidRPr="00C05FD8">
              <w:rPr>
                <w:color w:val="000000"/>
                <w:szCs w:val="24"/>
              </w:rPr>
              <w:t>оборудованные</w:t>
            </w:r>
            <w:proofErr w:type="gramEnd"/>
            <w:r w:rsidRPr="00C05FD8">
              <w:rPr>
                <w:color w:val="000000"/>
                <w:szCs w:val="24"/>
              </w:rPr>
              <w:t xml:space="preserve"> раковинами и мойками</w:t>
            </w:r>
          </w:p>
        </w:tc>
        <w:tc>
          <w:tcPr>
            <w:tcW w:w="1389"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от 1 до 3</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2,44</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315"/>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lastRenderedPageBreak/>
              <w:t>7</w:t>
            </w:r>
          </w:p>
        </w:tc>
        <w:tc>
          <w:tcPr>
            <w:tcW w:w="9405" w:type="dxa"/>
            <w:gridSpan w:val="5"/>
            <w:tcBorders>
              <w:top w:val="single" w:sz="8" w:space="0" w:color="000000"/>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Водоразборные колонки</w:t>
            </w:r>
          </w:p>
        </w:tc>
      </w:tr>
      <w:tr w:rsidR="001C75E5" w:rsidRPr="00C05FD8" w:rsidTr="00C26691">
        <w:trPr>
          <w:trHeight w:val="181"/>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7.1</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 с водоразборной колонкой, расположенной вне территории домовладения</w:t>
            </w:r>
          </w:p>
        </w:tc>
        <w:tc>
          <w:tcPr>
            <w:tcW w:w="1389"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1,5</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181"/>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7.2</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 с водоразборной колонкой, расположенной на территории домовладения</w:t>
            </w:r>
          </w:p>
        </w:tc>
        <w:tc>
          <w:tcPr>
            <w:tcW w:w="1389"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2,2</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181"/>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8</w:t>
            </w:r>
          </w:p>
        </w:tc>
        <w:tc>
          <w:tcPr>
            <w:tcW w:w="9405" w:type="dxa"/>
            <w:gridSpan w:val="5"/>
            <w:tcBorders>
              <w:top w:val="single" w:sz="8" w:space="0" w:color="000000"/>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Водоснабжение открытых (крытых) летних бассейнов различных типов и конструкций, а также бань, саун, закрытых бассейнов, примыкающих к дому и (или) отдельно стоящих на общем с жилым домом земельном участке (куб. м в месяц на человека), в том числе:</w:t>
            </w:r>
          </w:p>
        </w:tc>
      </w:tr>
      <w:tr w:rsidR="001C75E5" w:rsidRPr="00C05FD8" w:rsidTr="00C26691">
        <w:trPr>
          <w:trHeight w:val="378"/>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8.1</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индивидуальная (частная) баня с душем, сауна с душем</w:t>
            </w:r>
          </w:p>
        </w:tc>
        <w:tc>
          <w:tcPr>
            <w:tcW w:w="1389"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0,78</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106"/>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8.2</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индивидуальная (частная) баня с душем, сауна без душа</w:t>
            </w:r>
          </w:p>
        </w:tc>
        <w:tc>
          <w:tcPr>
            <w:tcW w:w="1389"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0,34</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405"/>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8.3</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 </w:t>
            </w:r>
            <w:proofErr w:type="gramStart"/>
            <w:r w:rsidRPr="00C05FD8">
              <w:rPr>
                <w:color w:val="000000"/>
                <w:szCs w:val="24"/>
              </w:rPr>
              <w:t>открытые (крытые летние бассейны, закрытые бассейны различных типов конструкции</w:t>
            </w:r>
            <w:proofErr w:type="gramEnd"/>
          </w:p>
        </w:tc>
        <w:tc>
          <w:tcPr>
            <w:tcW w:w="1389"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6,47</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r w:rsidR="001C75E5" w:rsidRPr="00C05FD8" w:rsidTr="00C26691">
        <w:trPr>
          <w:trHeight w:val="260"/>
          <w:jc w:val="center"/>
        </w:trPr>
        <w:tc>
          <w:tcPr>
            <w:tcW w:w="618" w:type="dxa"/>
            <w:tcBorders>
              <w:top w:val="nil"/>
              <w:left w:val="single" w:sz="8" w:space="0" w:color="000000"/>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9</w:t>
            </w:r>
          </w:p>
        </w:tc>
        <w:tc>
          <w:tcPr>
            <w:tcW w:w="4936"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rPr>
                <w:color w:val="000000"/>
                <w:szCs w:val="24"/>
              </w:rPr>
            </w:pPr>
            <w:r w:rsidRPr="00C05FD8">
              <w:rPr>
                <w:color w:val="000000"/>
                <w:szCs w:val="24"/>
              </w:rPr>
              <w:t> Водоснабжение надворных построек: гаража, теплиц (зимних садов)</w:t>
            </w:r>
          </w:p>
        </w:tc>
        <w:tc>
          <w:tcPr>
            <w:tcW w:w="1389"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050" w:type="dxa"/>
            <w:tcBorders>
              <w:top w:val="nil"/>
              <w:left w:val="nil"/>
              <w:bottom w:val="single" w:sz="8" w:space="0" w:color="000000"/>
              <w:right w:val="single" w:sz="8"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1,02</w:t>
            </w:r>
          </w:p>
        </w:tc>
        <w:tc>
          <w:tcPr>
            <w:tcW w:w="90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c>
          <w:tcPr>
            <w:tcW w:w="1125" w:type="dxa"/>
            <w:tcBorders>
              <w:top w:val="nil"/>
              <w:left w:val="nil"/>
              <w:bottom w:val="single" w:sz="8" w:space="0" w:color="000000"/>
              <w:right w:val="single" w:sz="8" w:space="0" w:color="000000"/>
            </w:tcBorders>
            <w:shd w:val="clear" w:color="auto" w:fill="auto"/>
            <w:hideMark/>
          </w:tcPr>
          <w:p w:rsidR="001C75E5" w:rsidRPr="00C05FD8" w:rsidRDefault="001C75E5" w:rsidP="00C26691">
            <w:pPr>
              <w:rPr>
                <w:color w:val="000000"/>
                <w:szCs w:val="24"/>
              </w:rPr>
            </w:pPr>
            <w:r w:rsidRPr="00C05FD8">
              <w:rPr>
                <w:color w:val="000000"/>
                <w:szCs w:val="24"/>
              </w:rPr>
              <w:t> </w:t>
            </w:r>
          </w:p>
        </w:tc>
      </w:tr>
    </w:tbl>
    <w:p w:rsidR="001C75E5" w:rsidRPr="00C05FD8" w:rsidRDefault="001C75E5" w:rsidP="001C75E5">
      <w:pPr>
        <w:autoSpaceDE w:val="0"/>
        <w:autoSpaceDN w:val="0"/>
        <w:adjustRightInd w:val="0"/>
        <w:jc w:val="both"/>
        <w:rPr>
          <w:b/>
          <w:color w:val="000000"/>
          <w:szCs w:val="24"/>
        </w:rPr>
      </w:pPr>
    </w:p>
    <w:p w:rsidR="001C75E5" w:rsidRPr="00C05FD8" w:rsidRDefault="001C75E5" w:rsidP="001C75E5">
      <w:pPr>
        <w:shd w:val="clear" w:color="auto" w:fill="FFFFFF"/>
        <w:ind w:left="43" w:right="10" w:firstLine="533"/>
        <w:jc w:val="both"/>
        <w:rPr>
          <w:color w:val="000000"/>
          <w:spacing w:val="-2"/>
          <w:szCs w:val="24"/>
        </w:rPr>
      </w:pPr>
      <w:proofErr w:type="gramStart"/>
      <w:r w:rsidRPr="00C05FD8">
        <w:rPr>
          <w:color w:val="000000"/>
          <w:szCs w:val="24"/>
        </w:rPr>
        <w:t>Установ</w:t>
      </w:r>
      <w:r w:rsidRPr="00C05FD8">
        <w:rPr>
          <w:color w:val="000000"/>
          <w:szCs w:val="24"/>
        </w:rPr>
        <w:softHyphen/>
        <w:t>ленных в городе Курчатове нормативы на отопление живых домов,</w:t>
      </w:r>
      <w:r w:rsidRPr="00C05FD8">
        <w:rPr>
          <w:color w:val="000000"/>
          <w:spacing w:val="-2"/>
          <w:szCs w:val="24"/>
        </w:rPr>
        <w:t xml:space="preserve"> построенных до 1999 и после 1999 года, представлены в таблице 5.3.</w:t>
      </w:r>
      <w:proofErr w:type="gramEnd"/>
    </w:p>
    <w:p w:rsidR="001C75E5" w:rsidRPr="00C05FD8" w:rsidRDefault="001C75E5" w:rsidP="001C75E5">
      <w:pPr>
        <w:shd w:val="clear" w:color="auto" w:fill="FFFFFF"/>
        <w:ind w:left="43" w:right="10" w:firstLine="533"/>
        <w:jc w:val="both"/>
        <w:rPr>
          <w:b/>
          <w:color w:val="000000"/>
          <w:szCs w:val="24"/>
        </w:rPr>
      </w:pPr>
    </w:p>
    <w:p w:rsidR="001C75E5" w:rsidRPr="00C05FD8" w:rsidRDefault="001C75E5" w:rsidP="001C75E5">
      <w:pPr>
        <w:autoSpaceDE w:val="0"/>
        <w:autoSpaceDN w:val="0"/>
        <w:adjustRightInd w:val="0"/>
        <w:jc w:val="both"/>
        <w:outlineLvl w:val="0"/>
        <w:rPr>
          <w:b/>
          <w:color w:val="000000"/>
          <w:szCs w:val="24"/>
        </w:rPr>
      </w:pPr>
      <w:r w:rsidRPr="00C05FD8">
        <w:rPr>
          <w:b/>
          <w:color w:val="000000"/>
          <w:szCs w:val="24"/>
        </w:rPr>
        <w:t>Таблица 5.3.Нормативы на отопление живых домов,</w:t>
      </w:r>
      <w:r w:rsidRPr="00C05FD8">
        <w:rPr>
          <w:b/>
          <w:color w:val="000000"/>
          <w:spacing w:val="-2"/>
          <w:szCs w:val="24"/>
        </w:rPr>
        <w:t xml:space="preserve"> построенных до 1999 года</w:t>
      </w:r>
    </w:p>
    <w:tbl>
      <w:tblPr>
        <w:tblW w:w="9816" w:type="dxa"/>
        <w:jc w:val="center"/>
        <w:tblLook w:val="00A0" w:firstRow="1" w:lastRow="0" w:firstColumn="1" w:lastColumn="0" w:noHBand="0" w:noVBand="0"/>
      </w:tblPr>
      <w:tblGrid>
        <w:gridCol w:w="3456"/>
        <w:gridCol w:w="3173"/>
        <w:gridCol w:w="3187"/>
      </w:tblGrid>
      <w:tr w:rsidR="001C75E5" w:rsidRPr="00C05FD8" w:rsidTr="00C26691">
        <w:trPr>
          <w:trHeight w:val="628"/>
          <w:jc w:val="center"/>
        </w:trPr>
        <w:tc>
          <w:tcPr>
            <w:tcW w:w="3456" w:type="dxa"/>
            <w:tcBorders>
              <w:top w:val="single" w:sz="4" w:space="0" w:color="auto"/>
              <w:left w:val="single" w:sz="4" w:space="0" w:color="auto"/>
              <w:bottom w:val="single" w:sz="4" w:space="0" w:color="auto"/>
              <w:right w:val="nil"/>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Категории домов</w:t>
            </w:r>
          </w:p>
        </w:tc>
        <w:tc>
          <w:tcPr>
            <w:tcW w:w="3173"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color w:val="000000"/>
                <w:szCs w:val="24"/>
              </w:rPr>
              <w:t>Гкал на 1 кв.м. общей площади жилого помещения в месяц</w:t>
            </w:r>
          </w:p>
        </w:tc>
        <w:tc>
          <w:tcPr>
            <w:tcW w:w="3187" w:type="dxa"/>
            <w:tcBorders>
              <w:top w:val="single" w:sz="4" w:space="0" w:color="auto"/>
              <w:left w:val="nil"/>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color w:val="000000"/>
                <w:szCs w:val="24"/>
              </w:rPr>
              <w:t>Гкал на 1 кв.м. общей площади жилого помещения в год</w:t>
            </w:r>
          </w:p>
        </w:tc>
      </w:tr>
      <w:tr w:rsidR="001C75E5" w:rsidRPr="00C05FD8" w:rsidTr="00C26691">
        <w:trPr>
          <w:trHeight w:val="255"/>
          <w:jc w:val="center"/>
        </w:trPr>
        <w:tc>
          <w:tcPr>
            <w:tcW w:w="3456" w:type="dxa"/>
            <w:tcBorders>
              <w:top w:val="nil"/>
              <w:left w:val="single" w:sz="4" w:space="0" w:color="auto"/>
              <w:bottom w:val="single" w:sz="4" w:space="0" w:color="auto"/>
              <w:right w:val="nil"/>
            </w:tcBorders>
            <w:shd w:val="clear" w:color="FFFFCC" w:fill="FFFFFF"/>
            <w:vAlign w:val="bottom"/>
          </w:tcPr>
          <w:p w:rsidR="001C75E5" w:rsidRPr="00C05FD8" w:rsidRDefault="001C75E5" w:rsidP="00C26691">
            <w:pPr>
              <w:rPr>
                <w:color w:val="000000"/>
                <w:szCs w:val="24"/>
              </w:rPr>
            </w:pPr>
            <w:r w:rsidRPr="00C05FD8">
              <w:rPr>
                <w:color w:val="000000"/>
                <w:szCs w:val="24"/>
              </w:rPr>
              <w:t xml:space="preserve">14-ти этажные дома </w:t>
            </w:r>
          </w:p>
        </w:tc>
        <w:tc>
          <w:tcPr>
            <w:tcW w:w="3173" w:type="dxa"/>
            <w:tcBorders>
              <w:top w:val="nil"/>
              <w:left w:val="single" w:sz="4" w:space="0" w:color="auto"/>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0,0146</w:t>
            </w:r>
          </w:p>
        </w:tc>
        <w:tc>
          <w:tcPr>
            <w:tcW w:w="3187"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0,1752</w:t>
            </w:r>
          </w:p>
        </w:tc>
      </w:tr>
      <w:tr w:rsidR="001C75E5" w:rsidRPr="00C05FD8" w:rsidTr="00C26691">
        <w:trPr>
          <w:trHeight w:val="255"/>
          <w:jc w:val="center"/>
        </w:trPr>
        <w:tc>
          <w:tcPr>
            <w:tcW w:w="3456" w:type="dxa"/>
            <w:tcBorders>
              <w:top w:val="nil"/>
              <w:left w:val="single" w:sz="4" w:space="0" w:color="auto"/>
              <w:bottom w:val="single" w:sz="4" w:space="0" w:color="auto"/>
              <w:right w:val="nil"/>
            </w:tcBorders>
            <w:shd w:val="clear" w:color="FFFFCC" w:fill="FFFFFF"/>
            <w:vAlign w:val="bottom"/>
          </w:tcPr>
          <w:p w:rsidR="001C75E5" w:rsidRPr="00C05FD8" w:rsidRDefault="001C75E5" w:rsidP="00C26691">
            <w:pPr>
              <w:rPr>
                <w:color w:val="000000"/>
                <w:szCs w:val="24"/>
              </w:rPr>
            </w:pPr>
            <w:r w:rsidRPr="00C05FD8">
              <w:rPr>
                <w:color w:val="000000"/>
                <w:szCs w:val="24"/>
              </w:rPr>
              <w:t>9-ти этажные дома</w:t>
            </w:r>
          </w:p>
        </w:tc>
        <w:tc>
          <w:tcPr>
            <w:tcW w:w="3173" w:type="dxa"/>
            <w:tcBorders>
              <w:top w:val="nil"/>
              <w:left w:val="single" w:sz="4" w:space="0" w:color="auto"/>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0,0141</w:t>
            </w:r>
          </w:p>
        </w:tc>
        <w:tc>
          <w:tcPr>
            <w:tcW w:w="3187"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0,1692</w:t>
            </w:r>
          </w:p>
        </w:tc>
      </w:tr>
      <w:tr w:rsidR="001C75E5" w:rsidRPr="00C05FD8" w:rsidTr="00C26691">
        <w:trPr>
          <w:trHeight w:val="255"/>
          <w:jc w:val="center"/>
        </w:trPr>
        <w:tc>
          <w:tcPr>
            <w:tcW w:w="3456" w:type="dxa"/>
            <w:tcBorders>
              <w:top w:val="nil"/>
              <w:left w:val="single" w:sz="4" w:space="0" w:color="auto"/>
              <w:bottom w:val="single" w:sz="4" w:space="0" w:color="auto"/>
              <w:right w:val="nil"/>
            </w:tcBorders>
            <w:shd w:val="clear" w:color="FFFFCC" w:fill="FFFFFF"/>
            <w:vAlign w:val="bottom"/>
          </w:tcPr>
          <w:p w:rsidR="001C75E5" w:rsidRPr="00C05FD8" w:rsidRDefault="001C75E5" w:rsidP="00C26691">
            <w:pPr>
              <w:rPr>
                <w:color w:val="000000"/>
                <w:szCs w:val="24"/>
              </w:rPr>
            </w:pPr>
            <w:r w:rsidRPr="00C05FD8">
              <w:rPr>
                <w:color w:val="000000"/>
                <w:szCs w:val="24"/>
              </w:rPr>
              <w:t xml:space="preserve">6-ти этажные дома  </w:t>
            </w:r>
          </w:p>
        </w:tc>
        <w:tc>
          <w:tcPr>
            <w:tcW w:w="3173" w:type="dxa"/>
            <w:tcBorders>
              <w:top w:val="nil"/>
              <w:left w:val="single" w:sz="4" w:space="0" w:color="auto"/>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0,0097</w:t>
            </w:r>
          </w:p>
        </w:tc>
        <w:tc>
          <w:tcPr>
            <w:tcW w:w="3187"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0,1164</w:t>
            </w:r>
          </w:p>
        </w:tc>
      </w:tr>
      <w:tr w:rsidR="001C75E5" w:rsidRPr="00C05FD8" w:rsidTr="00C26691">
        <w:trPr>
          <w:trHeight w:val="255"/>
          <w:jc w:val="center"/>
        </w:trPr>
        <w:tc>
          <w:tcPr>
            <w:tcW w:w="3456" w:type="dxa"/>
            <w:tcBorders>
              <w:top w:val="nil"/>
              <w:left w:val="single" w:sz="4" w:space="0" w:color="auto"/>
              <w:bottom w:val="single" w:sz="4" w:space="0" w:color="auto"/>
              <w:right w:val="nil"/>
            </w:tcBorders>
            <w:shd w:val="clear" w:color="FFFFCC" w:fill="FFFFFF"/>
            <w:vAlign w:val="bottom"/>
          </w:tcPr>
          <w:p w:rsidR="001C75E5" w:rsidRPr="00C05FD8" w:rsidRDefault="001C75E5" w:rsidP="00C26691">
            <w:pPr>
              <w:rPr>
                <w:color w:val="000000"/>
                <w:szCs w:val="24"/>
              </w:rPr>
            </w:pPr>
            <w:r w:rsidRPr="00C05FD8">
              <w:rPr>
                <w:color w:val="000000"/>
                <w:szCs w:val="24"/>
              </w:rPr>
              <w:t xml:space="preserve">5-ти этажные дома  </w:t>
            </w:r>
          </w:p>
        </w:tc>
        <w:tc>
          <w:tcPr>
            <w:tcW w:w="3173" w:type="dxa"/>
            <w:tcBorders>
              <w:top w:val="nil"/>
              <w:left w:val="single" w:sz="4" w:space="0" w:color="auto"/>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0,0134</w:t>
            </w:r>
          </w:p>
        </w:tc>
        <w:tc>
          <w:tcPr>
            <w:tcW w:w="3187"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0,1608</w:t>
            </w:r>
          </w:p>
        </w:tc>
      </w:tr>
      <w:tr w:rsidR="001C75E5" w:rsidRPr="00C05FD8" w:rsidTr="00C26691">
        <w:trPr>
          <w:trHeight w:val="255"/>
          <w:jc w:val="center"/>
        </w:trPr>
        <w:tc>
          <w:tcPr>
            <w:tcW w:w="3456" w:type="dxa"/>
            <w:tcBorders>
              <w:top w:val="nil"/>
              <w:left w:val="single" w:sz="4" w:space="0" w:color="auto"/>
              <w:bottom w:val="single" w:sz="4" w:space="0" w:color="auto"/>
              <w:right w:val="nil"/>
            </w:tcBorders>
            <w:shd w:val="clear" w:color="FFFFCC" w:fill="FFFFFF"/>
            <w:vAlign w:val="bottom"/>
          </w:tcPr>
          <w:p w:rsidR="001C75E5" w:rsidRPr="00C05FD8" w:rsidRDefault="001C75E5" w:rsidP="00C26691">
            <w:pPr>
              <w:rPr>
                <w:color w:val="000000"/>
                <w:szCs w:val="24"/>
              </w:rPr>
            </w:pPr>
            <w:r w:rsidRPr="00C05FD8">
              <w:rPr>
                <w:color w:val="000000"/>
                <w:szCs w:val="24"/>
              </w:rPr>
              <w:t xml:space="preserve">4-х этажные дома  </w:t>
            </w:r>
          </w:p>
        </w:tc>
        <w:tc>
          <w:tcPr>
            <w:tcW w:w="3173" w:type="dxa"/>
            <w:tcBorders>
              <w:top w:val="nil"/>
              <w:left w:val="single" w:sz="4" w:space="0" w:color="auto"/>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0,0158</w:t>
            </w:r>
          </w:p>
        </w:tc>
        <w:tc>
          <w:tcPr>
            <w:tcW w:w="3187"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0,1896</w:t>
            </w:r>
          </w:p>
        </w:tc>
      </w:tr>
      <w:tr w:rsidR="001C75E5" w:rsidRPr="00C05FD8" w:rsidTr="00C26691">
        <w:trPr>
          <w:trHeight w:val="255"/>
          <w:jc w:val="center"/>
        </w:trPr>
        <w:tc>
          <w:tcPr>
            <w:tcW w:w="3456" w:type="dxa"/>
            <w:tcBorders>
              <w:top w:val="nil"/>
              <w:left w:val="single" w:sz="4" w:space="0" w:color="auto"/>
              <w:bottom w:val="single" w:sz="4" w:space="0" w:color="auto"/>
              <w:right w:val="single" w:sz="4" w:space="0" w:color="auto"/>
            </w:tcBorders>
            <w:shd w:val="clear" w:color="FFFFCC" w:fill="FFFFFF"/>
            <w:vAlign w:val="bottom"/>
          </w:tcPr>
          <w:p w:rsidR="001C75E5" w:rsidRPr="00C05FD8" w:rsidRDefault="001C75E5" w:rsidP="00C26691">
            <w:pPr>
              <w:rPr>
                <w:color w:val="000000"/>
                <w:szCs w:val="24"/>
              </w:rPr>
            </w:pPr>
            <w:r w:rsidRPr="00C05FD8">
              <w:rPr>
                <w:color w:val="000000"/>
                <w:szCs w:val="24"/>
              </w:rPr>
              <w:t xml:space="preserve">3-х этажные дома  </w:t>
            </w:r>
          </w:p>
        </w:tc>
        <w:tc>
          <w:tcPr>
            <w:tcW w:w="3173"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0,0160</w:t>
            </w:r>
          </w:p>
        </w:tc>
        <w:tc>
          <w:tcPr>
            <w:tcW w:w="3187"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0,1920</w:t>
            </w:r>
          </w:p>
        </w:tc>
      </w:tr>
      <w:tr w:rsidR="001C75E5" w:rsidRPr="00C05FD8" w:rsidTr="00C26691">
        <w:trPr>
          <w:trHeight w:val="255"/>
          <w:jc w:val="center"/>
        </w:trPr>
        <w:tc>
          <w:tcPr>
            <w:tcW w:w="3456" w:type="dxa"/>
            <w:tcBorders>
              <w:top w:val="nil"/>
              <w:left w:val="single" w:sz="4" w:space="0" w:color="auto"/>
              <w:bottom w:val="single" w:sz="4" w:space="0" w:color="auto"/>
              <w:right w:val="single" w:sz="4" w:space="0" w:color="auto"/>
            </w:tcBorders>
            <w:shd w:val="clear" w:color="FFFFCC" w:fill="FFFFFF"/>
            <w:vAlign w:val="bottom"/>
          </w:tcPr>
          <w:p w:rsidR="001C75E5" w:rsidRPr="00C05FD8" w:rsidRDefault="001C75E5" w:rsidP="00C26691">
            <w:pPr>
              <w:rPr>
                <w:color w:val="000000"/>
                <w:szCs w:val="24"/>
              </w:rPr>
            </w:pPr>
            <w:r w:rsidRPr="00C05FD8">
              <w:rPr>
                <w:color w:val="000000"/>
                <w:szCs w:val="24"/>
              </w:rPr>
              <w:t xml:space="preserve">2-х этажные дома  </w:t>
            </w:r>
          </w:p>
        </w:tc>
        <w:tc>
          <w:tcPr>
            <w:tcW w:w="3173"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0,0255</w:t>
            </w:r>
          </w:p>
        </w:tc>
        <w:tc>
          <w:tcPr>
            <w:tcW w:w="3187"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0,3060</w:t>
            </w:r>
          </w:p>
        </w:tc>
      </w:tr>
      <w:tr w:rsidR="001C75E5" w:rsidRPr="00C05FD8" w:rsidTr="00C26691">
        <w:trPr>
          <w:trHeight w:val="255"/>
          <w:jc w:val="center"/>
        </w:trPr>
        <w:tc>
          <w:tcPr>
            <w:tcW w:w="3456" w:type="dxa"/>
            <w:tcBorders>
              <w:top w:val="nil"/>
              <w:left w:val="single" w:sz="4" w:space="0" w:color="auto"/>
              <w:bottom w:val="single" w:sz="4" w:space="0" w:color="auto"/>
              <w:right w:val="single" w:sz="4" w:space="0" w:color="auto"/>
            </w:tcBorders>
            <w:shd w:val="clear" w:color="FFFFCC" w:fill="FFFFFF"/>
            <w:vAlign w:val="bottom"/>
          </w:tcPr>
          <w:p w:rsidR="001C75E5" w:rsidRPr="00C05FD8" w:rsidRDefault="001C75E5" w:rsidP="00C26691">
            <w:pPr>
              <w:rPr>
                <w:color w:val="000000"/>
                <w:szCs w:val="24"/>
              </w:rPr>
            </w:pPr>
            <w:r w:rsidRPr="00C05FD8">
              <w:rPr>
                <w:color w:val="000000"/>
                <w:szCs w:val="24"/>
              </w:rPr>
              <w:t xml:space="preserve">одноэтажные дома  </w:t>
            </w:r>
          </w:p>
        </w:tc>
        <w:tc>
          <w:tcPr>
            <w:tcW w:w="3173"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0,0257</w:t>
            </w:r>
          </w:p>
        </w:tc>
        <w:tc>
          <w:tcPr>
            <w:tcW w:w="3187"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0,3084</w:t>
            </w:r>
          </w:p>
        </w:tc>
      </w:tr>
      <w:tr w:rsidR="001C75E5" w:rsidRPr="00C05FD8" w:rsidTr="00C26691">
        <w:trPr>
          <w:trHeight w:val="255"/>
          <w:jc w:val="center"/>
        </w:trPr>
        <w:tc>
          <w:tcPr>
            <w:tcW w:w="3456" w:type="dxa"/>
            <w:tcBorders>
              <w:top w:val="nil"/>
              <w:left w:val="single" w:sz="4" w:space="0" w:color="auto"/>
              <w:bottom w:val="single" w:sz="4" w:space="0" w:color="auto"/>
              <w:right w:val="single" w:sz="4" w:space="0" w:color="auto"/>
            </w:tcBorders>
            <w:shd w:val="clear" w:color="FFFFCC" w:fill="FFFFFF"/>
            <w:vAlign w:val="bottom"/>
          </w:tcPr>
          <w:p w:rsidR="001C75E5" w:rsidRPr="00C05FD8" w:rsidRDefault="001C75E5" w:rsidP="00C26691">
            <w:pPr>
              <w:rPr>
                <w:color w:val="000000"/>
                <w:szCs w:val="24"/>
              </w:rPr>
            </w:pPr>
            <w:r w:rsidRPr="00C05FD8">
              <w:rPr>
                <w:color w:val="000000"/>
                <w:szCs w:val="24"/>
              </w:rPr>
              <w:t>Средний норматив</w:t>
            </w:r>
          </w:p>
        </w:tc>
        <w:tc>
          <w:tcPr>
            <w:tcW w:w="3173"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p>
        </w:tc>
        <w:tc>
          <w:tcPr>
            <w:tcW w:w="3187"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0,1671</w:t>
            </w:r>
          </w:p>
        </w:tc>
      </w:tr>
    </w:tbl>
    <w:p w:rsidR="001C75E5" w:rsidRPr="00C05FD8" w:rsidRDefault="001C75E5" w:rsidP="001C75E5">
      <w:pPr>
        <w:shd w:val="clear" w:color="auto" w:fill="FFFFFF"/>
        <w:ind w:left="43" w:right="10" w:firstLine="533"/>
        <w:jc w:val="both"/>
        <w:rPr>
          <w:color w:val="000000"/>
          <w:szCs w:val="24"/>
        </w:rPr>
      </w:pPr>
      <w:r w:rsidRPr="00C05FD8">
        <w:rPr>
          <w:color w:val="000000"/>
          <w:spacing w:val="-2"/>
          <w:szCs w:val="24"/>
        </w:rPr>
        <w:t>после 1999года:</w:t>
      </w:r>
    </w:p>
    <w:tbl>
      <w:tblPr>
        <w:tblW w:w="9859" w:type="dxa"/>
        <w:jc w:val="center"/>
        <w:tblLook w:val="00A0" w:firstRow="1" w:lastRow="0" w:firstColumn="1" w:lastColumn="0" w:noHBand="0" w:noVBand="0"/>
      </w:tblPr>
      <w:tblGrid>
        <w:gridCol w:w="3369"/>
        <w:gridCol w:w="2976"/>
        <w:gridCol w:w="3514"/>
      </w:tblGrid>
      <w:tr w:rsidR="001C75E5" w:rsidRPr="00C05FD8" w:rsidTr="00C26691">
        <w:trPr>
          <w:trHeight w:val="371"/>
          <w:jc w:val="center"/>
        </w:trPr>
        <w:tc>
          <w:tcPr>
            <w:tcW w:w="3369" w:type="dxa"/>
            <w:tcBorders>
              <w:top w:val="single" w:sz="4" w:space="0" w:color="auto"/>
              <w:left w:val="single" w:sz="4" w:space="0" w:color="auto"/>
              <w:bottom w:val="single" w:sz="4" w:space="0" w:color="auto"/>
              <w:right w:val="nil"/>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Категории домов</w:t>
            </w:r>
          </w:p>
        </w:tc>
        <w:tc>
          <w:tcPr>
            <w:tcW w:w="2976"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color w:val="000000"/>
                <w:szCs w:val="24"/>
              </w:rPr>
              <w:t>Гкал на 1 кв.м. общей площади жилого помещения в месяц</w:t>
            </w:r>
          </w:p>
        </w:tc>
        <w:tc>
          <w:tcPr>
            <w:tcW w:w="3514" w:type="dxa"/>
            <w:tcBorders>
              <w:top w:val="single" w:sz="4" w:space="0" w:color="auto"/>
              <w:left w:val="nil"/>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color w:val="000000"/>
                <w:szCs w:val="24"/>
              </w:rPr>
              <w:t>Гкал на 1 кв.м. общей площади жилого помещения в год</w:t>
            </w:r>
          </w:p>
        </w:tc>
      </w:tr>
      <w:tr w:rsidR="001C75E5" w:rsidRPr="00C05FD8" w:rsidTr="00C26691">
        <w:trPr>
          <w:trHeight w:val="255"/>
          <w:jc w:val="center"/>
        </w:trPr>
        <w:tc>
          <w:tcPr>
            <w:tcW w:w="3369" w:type="dxa"/>
            <w:tcBorders>
              <w:top w:val="nil"/>
              <w:left w:val="single" w:sz="4" w:space="0" w:color="auto"/>
              <w:bottom w:val="single" w:sz="4" w:space="0" w:color="auto"/>
              <w:right w:val="nil"/>
            </w:tcBorders>
            <w:shd w:val="clear" w:color="FFFFCC" w:fill="FFFFFF"/>
            <w:vAlign w:val="bottom"/>
          </w:tcPr>
          <w:p w:rsidR="001C75E5" w:rsidRPr="00C05FD8" w:rsidRDefault="001C75E5" w:rsidP="00C26691">
            <w:pPr>
              <w:rPr>
                <w:color w:val="000000"/>
                <w:szCs w:val="24"/>
              </w:rPr>
            </w:pPr>
            <w:r w:rsidRPr="00C05FD8">
              <w:rPr>
                <w:color w:val="000000"/>
                <w:szCs w:val="24"/>
              </w:rPr>
              <w:t>5-ти этажные дома кирпичные</w:t>
            </w:r>
          </w:p>
        </w:tc>
        <w:tc>
          <w:tcPr>
            <w:tcW w:w="2976" w:type="dxa"/>
            <w:tcBorders>
              <w:top w:val="nil"/>
              <w:left w:val="single" w:sz="4" w:space="0" w:color="auto"/>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0,0070</w:t>
            </w:r>
          </w:p>
        </w:tc>
        <w:tc>
          <w:tcPr>
            <w:tcW w:w="3514"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0,0840</w:t>
            </w:r>
          </w:p>
        </w:tc>
      </w:tr>
      <w:tr w:rsidR="001C75E5" w:rsidRPr="00C05FD8" w:rsidTr="00C26691">
        <w:trPr>
          <w:trHeight w:val="255"/>
          <w:jc w:val="center"/>
        </w:trPr>
        <w:tc>
          <w:tcPr>
            <w:tcW w:w="3369" w:type="dxa"/>
            <w:tcBorders>
              <w:top w:val="nil"/>
              <w:left w:val="single" w:sz="4" w:space="0" w:color="auto"/>
              <w:bottom w:val="single" w:sz="4" w:space="0" w:color="auto"/>
              <w:right w:val="nil"/>
            </w:tcBorders>
            <w:shd w:val="clear" w:color="FFFFCC" w:fill="FFFFFF"/>
            <w:vAlign w:val="bottom"/>
          </w:tcPr>
          <w:p w:rsidR="001C75E5" w:rsidRPr="00C05FD8" w:rsidRDefault="001C75E5" w:rsidP="00C26691">
            <w:pPr>
              <w:rPr>
                <w:color w:val="000000"/>
                <w:szCs w:val="24"/>
              </w:rPr>
            </w:pPr>
            <w:r w:rsidRPr="00C05FD8">
              <w:rPr>
                <w:color w:val="000000"/>
                <w:szCs w:val="24"/>
              </w:rPr>
              <w:t>6-ти этажные дома кирпичные</w:t>
            </w:r>
          </w:p>
        </w:tc>
        <w:tc>
          <w:tcPr>
            <w:tcW w:w="2976" w:type="dxa"/>
            <w:tcBorders>
              <w:top w:val="nil"/>
              <w:left w:val="single" w:sz="4" w:space="0" w:color="auto"/>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0,0084</w:t>
            </w:r>
          </w:p>
        </w:tc>
        <w:tc>
          <w:tcPr>
            <w:tcW w:w="3514"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0,1008</w:t>
            </w:r>
          </w:p>
        </w:tc>
      </w:tr>
      <w:tr w:rsidR="001C75E5" w:rsidRPr="00C05FD8" w:rsidTr="00C26691">
        <w:trPr>
          <w:trHeight w:val="255"/>
          <w:jc w:val="center"/>
        </w:trPr>
        <w:tc>
          <w:tcPr>
            <w:tcW w:w="3369" w:type="dxa"/>
            <w:tcBorders>
              <w:top w:val="nil"/>
              <w:left w:val="single" w:sz="4" w:space="0" w:color="auto"/>
              <w:bottom w:val="single" w:sz="4" w:space="0" w:color="auto"/>
              <w:right w:val="nil"/>
            </w:tcBorders>
            <w:shd w:val="clear" w:color="FFFFCC" w:fill="FFFFFF"/>
            <w:vAlign w:val="bottom"/>
          </w:tcPr>
          <w:p w:rsidR="001C75E5" w:rsidRPr="00C05FD8" w:rsidRDefault="001C75E5" w:rsidP="00C26691">
            <w:pPr>
              <w:rPr>
                <w:color w:val="000000"/>
                <w:szCs w:val="24"/>
              </w:rPr>
            </w:pPr>
            <w:r w:rsidRPr="00C05FD8">
              <w:rPr>
                <w:color w:val="000000"/>
                <w:szCs w:val="24"/>
              </w:rPr>
              <w:t xml:space="preserve">9-ти этажные дома  </w:t>
            </w:r>
          </w:p>
        </w:tc>
        <w:tc>
          <w:tcPr>
            <w:tcW w:w="2976" w:type="dxa"/>
            <w:tcBorders>
              <w:top w:val="nil"/>
              <w:left w:val="single" w:sz="4" w:space="0" w:color="auto"/>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0,0105</w:t>
            </w:r>
          </w:p>
        </w:tc>
        <w:tc>
          <w:tcPr>
            <w:tcW w:w="3514"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0,1260</w:t>
            </w:r>
          </w:p>
        </w:tc>
      </w:tr>
      <w:tr w:rsidR="001C75E5" w:rsidRPr="00C05FD8" w:rsidTr="00C26691">
        <w:trPr>
          <w:trHeight w:val="255"/>
          <w:jc w:val="center"/>
        </w:trPr>
        <w:tc>
          <w:tcPr>
            <w:tcW w:w="3369" w:type="dxa"/>
            <w:tcBorders>
              <w:top w:val="nil"/>
              <w:left w:val="single" w:sz="4" w:space="0" w:color="auto"/>
              <w:bottom w:val="single" w:sz="4" w:space="0" w:color="auto"/>
              <w:right w:val="single" w:sz="4" w:space="0" w:color="auto"/>
            </w:tcBorders>
            <w:shd w:val="clear" w:color="FFFFCC" w:fill="FFFFFF"/>
            <w:vAlign w:val="bottom"/>
          </w:tcPr>
          <w:p w:rsidR="001C75E5" w:rsidRPr="00C05FD8" w:rsidRDefault="001C75E5" w:rsidP="00C26691">
            <w:pPr>
              <w:rPr>
                <w:color w:val="000000"/>
                <w:szCs w:val="24"/>
              </w:rPr>
            </w:pPr>
            <w:r w:rsidRPr="00C05FD8">
              <w:rPr>
                <w:color w:val="000000"/>
                <w:szCs w:val="24"/>
              </w:rPr>
              <w:t xml:space="preserve">10-ти этажные кирпичные дома </w:t>
            </w:r>
          </w:p>
        </w:tc>
        <w:tc>
          <w:tcPr>
            <w:tcW w:w="2976"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0,0109</w:t>
            </w:r>
          </w:p>
        </w:tc>
        <w:tc>
          <w:tcPr>
            <w:tcW w:w="3514"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0,0131</w:t>
            </w:r>
          </w:p>
        </w:tc>
      </w:tr>
      <w:tr w:rsidR="001C75E5" w:rsidRPr="00C05FD8" w:rsidTr="00C26691">
        <w:trPr>
          <w:trHeight w:val="255"/>
          <w:jc w:val="center"/>
        </w:trPr>
        <w:tc>
          <w:tcPr>
            <w:tcW w:w="3369" w:type="dxa"/>
            <w:tcBorders>
              <w:top w:val="nil"/>
              <w:left w:val="single" w:sz="4" w:space="0" w:color="auto"/>
              <w:bottom w:val="single" w:sz="4" w:space="0" w:color="auto"/>
              <w:right w:val="single" w:sz="4" w:space="0" w:color="auto"/>
            </w:tcBorders>
            <w:shd w:val="clear" w:color="FFFFCC" w:fill="FFFFFF"/>
            <w:vAlign w:val="bottom"/>
          </w:tcPr>
          <w:p w:rsidR="001C75E5" w:rsidRPr="00C05FD8" w:rsidRDefault="001C75E5" w:rsidP="00C26691">
            <w:pPr>
              <w:rPr>
                <w:color w:val="000000"/>
                <w:szCs w:val="24"/>
              </w:rPr>
            </w:pPr>
            <w:r w:rsidRPr="00C05FD8">
              <w:rPr>
                <w:color w:val="000000"/>
                <w:szCs w:val="24"/>
              </w:rPr>
              <w:t xml:space="preserve">9-ти этажные панельные дома </w:t>
            </w:r>
          </w:p>
        </w:tc>
        <w:tc>
          <w:tcPr>
            <w:tcW w:w="2976"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0,0133</w:t>
            </w:r>
          </w:p>
        </w:tc>
        <w:tc>
          <w:tcPr>
            <w:tcW w:w="3514"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0,1596</w:t>
            </w:r>
          </w:p>
        </w:tc>
      </w:tr>
      <w:tr w:rsidR="001C75E5" w:rsidRPr="00C05FD8" w:rsidTr="00C26691">
        <w:trPr>
          <w:trHeight w:val="255"/>
          <w:jc w:val="center"/>
        </w:trPr>
        <w:tc>
          <w:tcPr>
            <w:tcW w:w="3369" w:type="dxa"/>
            <w:tcBorders>
              <w:top w:val="nil"/>
              <w:left w:val="single" w:sz="4" w:space="0" w:color="auto"/>
              <w:bottom w:val="single" w:sz="4" w:space="0" w:color="auto"/>
              <w:right w:val="single" w:sz="4" w:space="0" w:color="auto"/>
            </w:tcBorders>
            <w:shd w:val="clear" w:color="FFFFCC" w:fill="FFFFFF"/>
            <w:vAlign w:val="bottom"/>
          </w:tcPr>
          <w:p w:rsidR="001C75E5" w:rsidRPr="00C05FD8" w:rsidRDefault="001C75E5" w:rsidP="00C26691">
            <w:pPr>
              <w:rPr>
                <w:color w:val="000000"/>
                <w:szCs w:val="24"/>
              </w:rPr>
            </w:pPr>
            <w:r w:rsidRPr="00C05FD8">
              <w:rPr>
                <w:color w:val="000000"/>
                <w:szCs w:val="24"/>
              </w:rPr>
              <w:t xml:space="preserve">10-ти этажные панельные дома </w:t>
            </w:r>
          </w:p>
        </w:tc>
        <w:tc>
          <w:tcPr>
            <w:tcW w:w="2976"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0,0094</w:t>
            </w:r>
          </w:p>
        </w:tc>
        <w:tc>
          <w:tcPr>
            <w:tcW w:w="3514"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0,1128</w:t>
            </w:r>
          </w:p>
        </w:tc>
      </w:tr>
      <w:tr w:rsidR="001C75E5" w:rsidRPr="00C05FD8" w:rsidTr="00C26691">
        <w:trPr>
          <w:trHeight w:val="255"/>
          <w:jc w:val="center"/>
        </w:trPr>
        <w:tc>
          <w:tcPr>
            <w:tcW w:w="3369" w:type="dxa"/>
            <w:tcBorders>
              <w:top w:val="nil"/>
              <w:left w:val="single" w:sz="4" w:space="0" w:color="auto"/>
              <w:bottom w:val="single" w:sz="4" w:space="0" w:color="auto"/>
              <w:right w:val="single" w:sz="4" w:space="0" w:color="auto"/>
            </w:tcBorders>
            <w:shd w:val="clear" w:color="FFFFCC" w:fill="FFFFFF"/>
            <w:vAlign w:val="bottom"/>
          </w:tcPr>
          <w:p w:rsidR="001C75E5" w:rsidRPr="00C05FD8" w:rsidRDefault="001C75E5" w:rsidP="00C26691">
            <w:pPr>
              <w:rPr>
                <w:color w:val="000000"/>
                <w:szCs w:val="24"/>
              </w:rPr>
            </w:pPr>
            <w:r w:rsidRPr="00C05FD8">
              <w:rPr>
                <w:color w:val="000000"/>
                <w:szCs w:val="24"/>
              </w:rPr>
              <w:t xml:space="preserve">9-ти этажные монолитные дома </w:t>
            </w:r>
          </w:p>
        </w:tc>
        <w:tc>
          <w:tcPr>
            <w:tcW w:w="2976"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0,0134</w:t>
            </w:r>
          </w:p>
        </w:tc>
        <w:tc>
          <w:tcPr>
            <w:tcW w:w="3514"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0,1608</w:t>
            </w:r>
          </w:p>
        </w:tc>
      </w:tr>
      <w:tr w:rsidR="001C75E5" w:rsidRPr="00C05FD8" w:rsidTr="00C26691">
        <w:trPr>
          <w:trHeight w:val="255"/>
          <w:jc w:val="center"/>
        </w:trPr>
        <w:tc>
          <w:tcPr>
            <w:tcW w:w="3369" w:type="dxa"/>
            <w:tcBorders>
              <w:top w:val="nil"/>
              <w:left w:val="single" w:sz="4" w:space="0" w:color="auto"/>
              <w:bottom w:val="single" w:sz="4" w:space="0" w:color="auto"/>
              <w:right w:val="single" w:sz="4" w:space="0" w:color="auto"/>
            </w:tcBorders>
            <w:shd w:val="clear" w:color="FFFFCC" w:fill="FFFFFF"/>
            <w:vAlign w:val="bottom"/>
          </w:tcPr>
          <w:p w:rsidR="001C75E5" w:rsidRPr="00C05FD8" w:rsidRDefault="001C75E5" w:rsidP="00C26691">
            <w:pPr>
              <w:rPr>
                <w:color w:val="000000"/>
                <w:szCs w:val="24"/>
              </w:rPr>
            </w:pPr>
            <w:r w:rsidRPr="00C05FD8">
              <w:rPr>
                <w:color w:val="000000"/>
                <w:szCs w:val="24"/>
              </w:rPr>
              <w:lastRenderedPageBreak/>
              <w:t xml:space="preserve">14-ти этажные монолитные дома </w:t>
            </w:r>
          </w:p>
        </w:tc>
        <w:tc>
          <w:tcPr>
            <w:tcW w:w="2976"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0,0144</w:t>
            </w:r>
          </w:p>
        </w:tc>
        <w:tc>
          <w:tcPr>
            <w:tcW w:w="3514"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0,1728</w:t>
            </w:r>
          </w:p>
        </w:tc>
      </w:tr>
      <w:tr w:rsidR="001C75E5" w:rsidRPr="00C05FD8" w:rsidTr="00C26691">
        <w:trPr>
          <w:trHeight w:val="255"/>
          <w:jc w:val="center"/>
        </w:trPr>
        <w:tc>
          <w:tcPr>
            <w:tcW w:w="3369" w:type="dxa"/>
            <w:tcBorders>
              <w:top w:val="nil"/>
              <w:left w:val="single" w:sz="4" w:space="0" w:color="auto"/>
              <w:bottom w:val="single" w:sz="4" w:space="0" w:color="auto"/>
              <w:right w:val="nil"/>
            </w:tcBorders>
            <w:shd w:val="clear" w:color="FFFFCC" w:fill="FFFFFF"/>
            <w:vAlign w:val="bottom"/>
          </w:tcPr>
          <w:p w:rsidR="001C75E5" w:rsidRPr="00C05FD8" w:rsidRDefault="001C75E5" w:rsidP="00C26691">
            <w:pPr>
              <w:rPr>
                <w:color w:val="000000"/>
                <w:szCs w:val="24"/>
              </w:rPr>
            </w:pPr>
            <w:r w:rsidRPr="00C05FD8">
              <w:rPr>
                <w:color w:val="000000"/>
                <w:szCs w:val="24"/>
              </w:rPr>
              <w:t xml:space="preserve"> Средний норматив</w:t>
            </w:r>
          </w:p>
        </w:tc>
        <w:tc>
          <w:tcPr>
            <w:tcW w:w="2976" w:type="dxa"/>
            <w:tcBorders>
              <w:top w:val="nil"/>
              <w:left w:val="single" w:sz="4" w:space="0" w:color="auto"/>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p>
        </w:tc>
        <w:tc>
          <w:tcPr>
            <w:tcW w:w="3514" w:type="dxa"/>
            <w:tcBorders>
              <w:top w:val="nil"/>
              <w:left w:val="nil"/>
              <w:bottom w:val="single" w:sz="4" w:space="0" w:color="auto"/>
              <w:right w:val="single" w:sz="4" w:space="0" w:color="auto"/>
            </w:tcBorders>
            <w:shd w:val="clear" w:color="FFFFCC" w:fill="FFFFFF"/>
            <w:noWrap/>
            <w:vAlign w:val="bottom"/>
          </w:tcPr>
          <w:p w:rsidR="001C75E5" w:rsidRPr="00C05FD8" w:rsidRDefault="001C75E5" w:rsidP="00C26691">
            <w:pPr>
              <w:jc w:val="center"/>
              <w:rPr>
                <w:color w:val="000000"/>
                <w:szCs w:val="24"/>
              </w:rPr>
            </w:pPr>
            <w:r w:rsidRPr="00C05FD8">
              <w:rPr>
                <w:color w:val="000000"/>
                <w:szCs w:val="24"/>
              </w:rPr>
              <w:t>0,1271</w:t>
            </w:r>
          </w:p>
        </w:tc>
      </w:tr>
    </w:tbl>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Нормативы потребления коммунальных услуг населением установлены в соответствии с действующим в рассматриваемый период Постановлением Правительства Российской Федерации от 23 мая 2006 г. №306 «Об утверждении правил установления и определения нормативов потребления коммунальных услуг».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Основным методом при установлении нормативов потребления коммунальных услуг населением в части отопления и горячего водоснабжения является расчетный метод.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Согласно «Правилам установления и определения нормативов потребления коммунальных услуг» для установления норматива на отопление расчетным методом используется присоединенная нагрузка системы отопления, которая принимается по проектным или паспортным данным, а в случае их отсутствия, определяется по нормируемому удельному расходу тепловой энергии, значения которого приводятся в указанном документе.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Опыт энергетических обследований жилых зданий показывает, что фактическая присоединенная нагрузка отопления может значительно отличаться от проектной нагрузки, и тем более от расчетной, определяемой по удельным показателям. В связи с этим, фактическое потребление тепловой энергии на отопление здания может также значительно отличаться от расчетного потребления, определяемого с помощью установленных нормативов. </w:t>
      </w:r>
    </w:p>
    <w:p w:rsidR="001C75E5" w:rsidRPr="00C05FD8" w:rsidRDefault="001C75E5" w:rsidP="001C75E5">
      <w:pPr>
        <w:autoSpaceDE w:val="0"/>
        <w:autoSpaceDN w:val="0"/>
        <w:adjustRightInd w:val="0"/>
        <w:jc w:val="both"/>
        <w:rPr>
          <w:szCs w:val="24"/>
        </w:rPr>
      </w:pPr>
    </w:p>
    <w:p w:rsidR="001C75E5" w:rsidRPr="00C05FD8" w:rsidRDefault="001C75E5" w:rsidP="001C75E5">
      <w:pPr>
        <w:autoSpaceDE w:val="0"/>
        <w:autoSpaceDN w:val="0"/>
        <w:adjustRightInd w:val="0"/>
        <w:jc w:val="both"/>
        <w:rPr>
          <w:b/>
          <w:szCs w:val="24"/>
        </w:rPr>
      </w:pPr>
      <w:r w:rsidRPr="00C05FD8">
        <w:rPr>
          <w:b/>
          <w:szCs w:val="24"/>
        </w:rPr>
        <w:t xml:space="preserve">5.4. Объем потребления тепловой энергии при расчетных температурах наружного воздуха в зонах действия источника тепловой энергии </w:t>
      </w:r>
    </w:p>
    <w:p w:rsidR="001C75E5" w:rsidRPr="00C05FD8" w:rsidRDefault="001C75E5" w:rsidP="001C75E5">
      <w:pPr>
        <w:autoSpaceDE w:val="0"/>
        <w:autoSpaceDN w:val="0"/>
        <w:adjustRightInd w:val="0"/>
        <w:jc w:val="both"/>
        <w:rPr>
          <w:szCs w:val="24"/>
        </w:rPr>
      </w:pPr>
      <w:r w:rsidRPr="00C05FD8">
        <w:rPr>
          <w:szCs w:val="24"/>
        </w:rPr>
        <w:t xml:space="preserve">Значения потребления тепловой энергии, соответствующих величине потребления тепловой энергии при расчетных температурах наружного воздуха в зонах действия источников тепловой энергии, представлены в таблице 5.4. </w:t>
      </w:r>
    </w:p>
    <w:p w:rsidR="001C75E5" w:rsidRPr="00C05FD8" w:rsidRDefault="001C75E5" w:rsidP="001C75E5">
      <w:pPr>
        <w:autoSpaceDE w:val="0"/>
        <w:autoSpaceDN w:val="0"/>
        <w:adjustRightInd w:val="0"/>
        <w:jc w:val="both"/>
        <w:rPr>
          <w:b/>
          <w:color w:val="000000"/>
          <w:szCs w:val="24"/>
        </w:rPr>
      </w:pPr>
    </w:p>
    <w:tbl>
      <w:tblPr>
        <w:tblW w:w="9909" w:type="dxa"/>
        <w:jc w:val="center"/>
        <w:tblLook w:val="04A0" w:firstRow="1" w:lastRow="0" w:firstColumn="1" w:lastColumn="0" w:noHBand="0" w:noVBand="1"/>
      </w:tblPr>
      <w:tblGrid>
        <w:gridCol w:w="3600"/>
        <w:gridCol w:w="1365"/>
        <w:gridCol w:w="1236"/>
        <w:gridCol w:w="1236"/>
        <w:gridCol w:w="1236"/>
        <w:gridCol w:w="1236"/>
      </w:tblGrid>
      <w:tr w:rsidR="001C75E5" w:rsidRPr="00C05FD8" w:rsidTr="00C26691">
        <w:trPr>
          <w:trHeight w:val="380"/>
          <w:jc w:val="center"/>
        </w:trPr>
        <w:tc>
          <w:tcPr>
            <w:tcW w:w="9909" w:type="dxa"/>
            <w:gridSpan w:val="6"/>
            <w:tcBorders>
              <w:top w:val="single" w:sz="8" w:space="0" w:color="auto"/>
              <w:left w:val="single" w:sz="8" w:space="0" w:color="auto"/>
              <w:bottom w:val="single" w:sz="8" w:space="0" w:color="auto"/>
              <w:right w:val="nil"/>
            </w:tcBorders>
            <w:shd w:val="clear" w:color="auto" w:fill="auto"/>
            <w:vAlign w:val="center"/>
            <w:hideMark/>
          </w:tcPr>
          <w:p w:rsidR="001C75E5" w:rsidRPr="00C05FD8" w:rsidRDefault="001C75E5" w:rsidP="00C26691">
            <w:pPr>
              <w:autoSpaceDE w:val="0"/>
              <w:autoSpaceDN w:val="0"/>
              <w:adjustRightInd w:val="0"/>
              <w:jc w:val="both"/>
              <w:rPr>
                <w:b/>
                <w:bCs/>
                <w:color w:val="000000"/>
                <w:szCs w:val="24"/>
              </w:rPr>
            </w:pPr>
            <w:r w:rsidRPr="00C05FD8">
              <w:rPr>
                <w:b/>
                <w:bCs/>
                <w:color w:val="000000"/>
                <w:szCs w:val="24"/>
              </w:rPr>
              <w:t xml:space="preserve">Таблица 5.4. </w:t>
            </w:r>
            <w:r w:rsidRPr="00C05FD8">
              <w:rPr>
                <w:b/>
                <w:szCs w:val="24"/>
              </w:rPr>
              <w:t>Потребление тепловой энергии в зонах действия источников тепловой энергии</w:t>
            </w:r>
          </w:p>
        </w:tc>
      </w:tr>
      <w:tr w:rsidR="001C75E5" w:rsidRPr="00C05FD8" w:rsidTr="00C26691">
        <w:trPr>
          <w:trHeight w:val="294"/>
          <w:jc w:val="center"/>
        </w:trPr>
        <w:tc>
          <w:tcPr>
            <w:tcW w:w="3782" w:type="dxa"/>
            <w:tcBorders>
              <w:top w:val="nil"/>
              <w:left w:val="single" w:sz="8" w:space="0" w:color="auto"/>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Наименование</w:t>
            </w:r>
          </w:p>
        </w:tc>
        <w:tc>
          <w:tcPr>
            <w:tcW w:w="1425"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Един</w:t>
            </w:r>
            <w:proofErr w:type="gramStart"/>
            <w:r w:rsidRPr="00C05FD8">
              <w:rPr>
                <w:color w:val="000000"/>
                <w:szCs w:val="24"/>
              </w:rPr>
              <w:t>.</w:t>
            </w:r>
            <w:proofErr w:type="gramEnd"/>
            <w:r w:rsidRPr="00C05FD8">
              <w:rPr>
                <w:color w:val="000000"/>
                <w:szCs w:val="24"/>
              </w:rPr>
              <w:t xml:space="preserve"> </w:t>
            </w:r>
            <w:proofErr w:type="gramStart"/>
            <w:r w:rsidRPr="00C05FD8">
              <w:rPr>
                <w:color w:val="000000"/>
                <w:szCs w:val="24"/>
              </w:rPr>
              <w:t>и</w:t>
            </w:r>
            <w:proofErr w:type="gramEnd"/>
            <w:r w:rsidRPr="00C05FD8">
              <w:rPr>
                <w:color w:val="000000"/>
                <w:szCs w:val="24"/>
              </w:rPr>
              <w:t>зм</w:t>
            </w:r>
          </w:p>
        </w:tc>
        <w:tc>
          <w:tcPr>
            <w:tcW w:w="120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2020</w:t>
            </w:r>
          </w:p>
        </w:tc>
        <w:tc>
          <w:tcPr>
            <w:tcW w:w="1151"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2021</w:t>
            </w:r>
          </w:p>
        </w:tc>
        <w:tc>
          <w:tcPr>
            <w:tcW w:w="1151"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2022</w:t>
            </w:r>
          </w:p>
        </w:tc>
        <w:tc>
          <w:tcPr>
            <w:tcW w:w="1200"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2023</w:t>
            </w:r>
          </w:p>
        </w:tc>
      </w:tr>
      <w:tr w:rsidR="001C75E5" w:rsidRPr="00C05FD8" w:rsidTr="00C26691">
        <w:trPr>
          <w:trHeight w:val="615"/>
          <w:jc w:val="center"/>
        </w:trPr>
        <w:tc>
          <w:tcPr>
            <w:tcW w:w="3782" w:type="dxa"/>
            <w:tcBorders>
              <w:top w:val="nil"/>
              <w:left w:val="single" w:sz="8" w:space="0" w:color="auto"/>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Тепловая энергия, отпущенная  с котельной</w:t>
            </w:r>
          </w:p>
        </w:tc>
        <w:tc>
          <w:tcPr>
            <w:tcW w:w="1425"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Гкал</w:t>
            </w:r>
          </w:p>
        </w:tc>
        <w:tc>
          <w:tcPr>
            <w:tcW w:w="1200"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336567,12</w:t>
            </w:r>
          </w:p>
        </w:tc>
        <w:tc>
          <w:tcPr>
            <w:tcW w:w="1151"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336567,12</w:t>
            </w:r>
          </w:p>
        </w:tc>
        <w:tc>
          <w:tcPr>
            <w:tcW w:w="1151"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336405,12</w:t>
            </w:r>
          </w:p>
        </w:tc>
        <w:tc>
          <w:tcPr>
            <w:tcW w:w="1200"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336405,12</w:t>
            </w:r>
          </w:p>
        </w:tc>
      </w:tr>
      <w:tr w:rsidR="001C75E5" w:rsidRPr="00C05FD8" w:rsidTr="00C26691">
        <w:trPr>
          <w:trHeight w:val="336"/>
          <w:jc w:val="center"/>
        </w:trPr>
        <w:tc>
          <w:tcPr>
            <w:tcW w:w="3782" w:type="dxa"/>
            <w:tcBorders>
              <w:top w:val="nil"/>
              <w:left w:val="single" w:sz="8" w:space="0" w:color="auto"/>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 xml:space="preserve">Потери  тепловой энергии  в сетях теплоснабжения </w:t>
            </w:r>
          </w:p>
        </w:tc>
        <w:tc>
          <w:tcPr>
            <w:tcW w:w="1425"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Гкал</w:t>
            </w:r>
          </w:p>
        </w:tc>
        <w:tc>
          <w:tcPr>
            <w:tcW w:w="1200"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32917,96</w:t>
            </w:r>
          </w:p>
        </w:tc>
        <w:tc>
          <w:tcPr>
            <w:tcW w:w="1151"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32917,96</w:t>
            </w:r>
          </w:p>
        </w:tc>
        <w:tc>
          <w:tcPr>
            <w:tcW w:w="1151"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32755,96</w:t>
            </w:r>
          </w:p>
        </w:tc>
        <w:tc>
          <w:tcPr>
            <w:tcW w:w="1200"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32755,96</w:t>
            </w:r>
          </w:p>
        </w:tc>
      </w:tr>
      <w:tr w:rsidR="001C75E5" w:rsidRPr="00C05FD8" w:rsidTr="00C26691">
        <w:trPr>
          <w:trHeight w:val="416"/>
          <w:jc w:val="center"/>
        </w:trPr>
        <w:tc>
          <w:tcPr>
            <w:tcW w:w="3782" w:type="dxa"/>
            <w:tcBorders>
              <w:top w:val="nil"/>
              <w:left w:val="single" w:sz="8" w:space="0" w:color="auto"/>
              <w:bottom w:val="single" w:sz="8" w:space="0" w:color="auto"/>
              <w:right w:val="single" w:sz="8" w:space="0" w:color="auto"/>
            </w:tcBorders>
            <w:shd w:val="clear" w:color="auto" w:fill="auto"/>
            <w:vAlign w:val="center"/>
            <w:hideMark/>
          </w:tcPr>
          <w:p w:rsidR="001C75E5" w:rsidRPr="00C05FD8" w:rsidRDefault="001C75E5" w:rsidP="00C26691">
            <w:pPr>
              <w:rPr>
                <w:color w:val="000000"/>
                <w:szCs w:val="24"/>
              </w:rPr>
            </w:pPr>
            <w:r w:rsidRPr="00C05FD8">
              <w:rPr>
                <w:color w:val="000000"/>
                <w:szCs w:val="24"/>
              </w:rPr>
              <w:t>Тепловая энергия отпущенная</w:t>
            </w:r>
          </w:p>
        </w:tc>
        <w:tc>
          <w:tcPr>
            <w:tcW w:w="1425" w:type="dxa"/>
            <w:tcBorders>
              <w:top w:val="nil"/>
              <w:left w:val="nil"/>
              <w:bottom w:val="single" w:sz="8" w:space="0" w:color="auto"/>
              <w:right w:val="single" w:sz="8"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Гкал</w:t>
            </w:r>
          </w:p>
        </w:tc>
        <w:tc>
          <w:tcPr>
            <w:tcW w:w="1200"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299500</w:t>
            </w:r>
          </w:p>
        </w:tc>
        <w:tc>
          <w:tcPr>
            <w:tcW w:w="1151"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299500</w:t>
            </w:r>
          </w:p>
        </w:tc>
        <w:tc>
          <w:tcPr>
            <w:tcW w:w="1151"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299500</w:t>
            </w:r>
          </w:p>
        </w:tc>
        <w:tc>
          <w:tcPr>
            <w:tcW w:w="1200"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299500</w:t>
            </w:r>
          </w:p>
        </w:tc>
      </w:tr>
    </w:tbl>
    <w:p w:rsidR="001C75E5" w:rsidRPr="00C05FD8" w:rsidRDefault="001C75E5" w:rsidP="001C75E5">
      <w:pPr>
        <w:autoSpaceDE w:val="0"/>
        <w:autoSpaceDN w:val="0"/>
        <w:adjustRightInd w:val="0"/>
        <w:rPr>
          <w:rFonts w:ascii="Arial Narrow" w:hAnsi="Arial Narrow"/>
          <w:b/>
          <w:bCs/>
          <w:color w:val="000000"/>
          <w:szCs w:val="24"/>
        </w:rPr>
      </w:pPr>
    </w:p>
    <w:p w:rsidR="001C75E5" w:rsidRPr="00C05FD8" w:rsidRDefault="001C75E5" w:rsidP="001C75E5">
      <w:pPr>
        <w:autoSpaceDE w:val="0"/>
        <w:autoSpaceDN w:val="0"/>
        <w:adjustRightInd w:val="0"/>
        <w:jc w:val="both"/>
        <w:rPr>
          <w:rFonts w:ascii="Arial Narrow" w:hAnsi="Arial Narrow"/>
          <w:b/>
          <w:bCs/>
          <w:color w:val="000000"/>
          <w:szCs w:val="24"/>
        </w:rPr>
      </w:pPr>
      <w:r w:rsidRPr="00C05FD8">
        <w:rPr>
          <w:rFonts w:ascii="Arial Narrow" w:hAnsi="Arial Narrow"/>
          <w:b/>
          <w:bCs/>
          <w:color w:val="000000"/>
          <w:szCs w:val="24"/>
        </w:rPr>
        <w:t>ЧАСТЬ 6.  БАЛАНСЫ  ТЕПЛОВОЙ МОЩНОСТИ И ТЕПЛОВОЙ НАГРУЗКИ В ЗОНАХ ДЕЙСТВИЯ ИСТОЧНИКОВ ТЕПЛОВОЙ ЭНЕРГИИ</w:t>
      </w:r>
    </w:p>
    <w:p w:rsidR="001C75E5" w:rsidRPr="00C05FD8" w:rsidRDefault="001C75E5" w:rsidP="001C75E5">
      <w:pPr>
        <w:autoSpaceDE w:val="0"/>
        <w:autoSpaceDN w:val="0"/>
        <w:adjustRightInd w:val="0"/>
        <w:outlineLvl w:val="0"/>
        <w:rPr>
          <w:color w:val="000000"/>
          <w:szCs w:val="24"/>
        </w:rPr>
      </w:pPr>
      <w:r w:rsidRPr="00C05FD8">
        <w:rPr>
          <w:b/>
          <w:bCs/>
          <w:color w:val="000000"/>
          <w:szCs w:val="24"/>
        </w:rPr>
        <w:t>6.1. Баланс тепловой мощности и тепловой нагрузки, резервы и дефициты тепловой мощности по источникам</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В рамках работ по «Схеме теплоснабжения города Курчатова» до 2029 г. был выполнен сравнительный анализ договорных тепловых нагрузок и фактического теплопотребления абонентов. На основании предоставленных данных о присоединённых фактических и договорных тепловых нагрузках, установленных, располагаемых мощностях, потерях в сетях и собственных нуждах  были составлен тепловой баланс, представленный в таблицах 6.1. </w:t>
      </w:r>
    </w:p>
    <w:p w:rsidR="001C75E5" w:rsidRPr="00C05FD8" w:rsidRDefault="001C75E5" w:rsidP="001C75E5">
      <w:pPr>
        <w:autoSpaceDE w:val="0"/>
        <w:autoSpaceDN w:val="0"/>
        <w:adjustRightInd w:val="0"/>
        <w:rPr>
          <w:rFonts w:ascii="Arial" w:hAnsi="Arial" w:cs="Arial"/>
          <w:bCs/>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w:t>
      </w:r>
    </w:p>
    <w:p w:rsidR="001C75E5" w:rsidRPr="00C05FD8" w:rsidRDefault="001C75E5" w:rsidP="001C75E5">
      <w:pPr>
        <w:spacing w:after="5"/>
        <w:ind w:right="335"/>
        <w:rPr>
          <w:szCs w:val="24"/>
        </w:rPr>
      </w:pPr>
      <w:r w:rsidRPr="00C05FD8">
        <w:rPr>
          <w:b/>
          <w:szCs w:val="24"/>
        </w:rPr>
        <w:t xml:space="preserve">   Таблица 6.1 Итоговый баланс присоединенной тепловой нагрузки и располагаемой  тепловой        мощности  с 2021 по  2029г и потребностей Курской АЭС (Гкал/ч)    </w:t>
      </w:r>
    </w:p>
    <w:tbl>
      <w:tblPr>
        <w:tblW w:w="10478" w:type="dxa"/>
        <w:tblInd w:w="240" w:type="dxa"/>
        <w:tblLayout w:type="fixed"/>
        <w:tblCellMar>
          <w:top w:w="10" w:type="dxa"/>
          <w:left w:w="98" w:type="dxa"/>
          <w:right w:w="0" w:type="dxa"/>
        </w:tblCellMar>
        <w:tblLook w:val="04A0" w:firstRow="1" w:lastRow="0" w:firstColumn="1" w:lastColumn="0" w:noHBand="0" w:noVBand="1"/>
      </w:tblPr>
      <w:tblGrid>
        <w:gridCol w:w="477"/>
        <w:gridCol w:w="1508"/>
        <w:gridCol w:w="992"/>
        <w:gridCol w:w="850"/>
        <w:gridCol w:w="851"/>
        <w:gridCol w:w="850"/>
        <w:gridCol w:w="993"/>
        <w:gridCol w:w="992"/>
        <w:gridCol w:w="850"/>
        <w:gridCol w:w="993"/>
        <w:gridCol w:w="1005"/>
        <w:gridCol w:w="117"/>
      </w:tblGrid>
      <w:tr w:rsidR="001C75E5" w:rsidRPr="00C05FD8" w:rsidTr="00C26691">
        <w:trPr>
          <w:gridAfter w:val="1"/>
          <w:wAfter w:w="117" w:type="dxa"/>
          <w:trHeight w:val="470"/>
        </w:trPr>
        <w:tc>
          <w:tcPr>
            <w:tcW w:w="477" w:type="dxa"/>
            <w:tcBorders>
              <w:top w:val="single" w:sz="4" w:space="0" w:color="000000"/>
              <w:left w:val="single" w:sz="4" w:space="0" w:color="000000"/>
              <w:bottom w:val="single" w:sz="4" w:space="0" w:color="000000"/>
              <w:right w:val="single" w:sz="8" w:space="0" w:color="000000"/>
            </w:tcBorders>
            <w:shd w:val="clear" w:color="auto" w:fill="auto"/>
          </w:tcPr>
          <w:p w:rsidR="001C75E5" w:rsidRPr="00C05FD8" w:rsidRDefault="001C75E5" w:rsidP="00C26691">
            <w:pPr>
              <w:spacing w:after="12"/>
              <w:ind w:left="7"/>
              <w:rPr>
                <w:szCs w:val="24"/>
              </w:rPr>
            </w:pPr>
            <w:r w:rsidRPr="00C05FD8">
              <w:rPr>
                <w:szCs w:val="24"/>
              </w:rPr>
              <w:lastRenderedPageBreak/>
              <w:t xml:space="preserve"> </w:t>
            </w:r>
          </w:p>
          <w:p w:rsidR="001C75E5" w:rsidRPr="00C05FD8" w:rsidRDefault="001C75E5" w:rsidP="00C26691">
            <w:pPr>
              <w:ind w:left="22"/>
              <w:rPr>
                <w:szCs w:val="24"/>
              </w:rPr>
            </w:pPr>
            <w:r w:rsidRPr="00C05FD8">
              <w:rPr>
                <w:szCs w:val="24"/>
              </w:rPr>
              <w:t xml:space="preserve">№ </w:t>
            </w:r>
          </w:p>
        </w:tc>
        <w:tc>
          <w:tcPr>
            <w:tcW w:w="1508" w:type="dxa"/>
            <w:vMerge w:val="restart"/>
            <w:tcBorders>
              <w:top w:val="single" w:sz="4" w:space="0" w:color="000000"/>
              <w:left w:val="single" w:sz="8" w:space="0" w:color="000000"/>
              <w:bottom w:val="single" w:sz="4" w:space="0" w:color="000000"/>
              <w:right w:val="single" w:sz="4" w:space="0" w:color="000000"/>
            </w:tcBorders>
            <w:shd w:val="clear" w:color="auto" w:fill="auto"/>
            <w:vAlign w:val="center"/>
          </w:tcPr>
          <w:p w:rsidR="001C75E5" w:rsidRPr="00C05FD8" w:rsidRDefault="001C75E5" w:rsidP="00C26691">
            <w:pPr>
              <w:ind w:right="56"/>
              <w:rPr>
                <w:szCs w:val="24"/>
              </w:rPr>
            </w:pPr>
            <w:r w:rsidRPr="00C05FD8">
              <w:rPr>
                <w:szCs w:val="24"/>
              </w:rPr>
              <w:t xml:space="preserve">Потребители </w:t>
            </w:r>
          </w:p>
        </w:tc>
        <w:tc>
          <w:tcPr>
            <w:tcW w:w="992" w:type="dxa"/>
            <w:tcBorders>
              <w:top w:val="single" w:sz="4" w:space="0" w:color="000000"/>
              <w:left w:val="single" w:sz="4" w:space="0" w:color="000000"/>
              <w:bottom w:val="single" w:sz="4" w:space="0" w:color="000000"/>
              <w:right w:val="nil"/>
            </w:tcBorders>
            <w:shd w:val="clear" w:color="auto" w:fill="auto"/>
          </w:tcPr>
          <w:p w:rsidR="001C75E5" w:rsidRPr="00C05FD8" w:rsidRDefault="001C75E5" w:rsidP="00C26691">
            <w:pPr>
              <w:spacing w:after="160"/>
              <w:rPr>
                <w:szCs w:val="24"/>
              </w:rPr>
            </w:pPr>
          </w:p>
        </w:tc>
        <w:tc>
          <w:tcPr>
            <w:tcW w:w="6379" w:type="dxa"/>
            <w:gridSpan w:val="7"/>
            <w:tcBorders>
              <w:top w:val="single" w:sz="4" w:space="0" w:color="000000"/>
              <w:left w:val="nil"/>
              <w:bottom w:val="single" w:sz="4" w:space="0" w:color="000000"/>
              <w:right w:val="nil"/>
            </w:tcBorders>
            <w:shd w:val="clear" w:color="auto" w:fill="auto"/>
            <w:vAlign w:val="center"/>
          </w:tcPr>
          <w:p w:rsidR="001C75E5" w:rsidRPr="00C05FD8" w:rsidRDefault="001C75E5" w:rsidP="00C26691">
            <w:pPr>
              <w:ind w:right="56"/>
              <w:rPr>
                <w:szCs w:val="24"/>
              </w:rPr>
            </w:pPr>
            <w:r w:rsidRPr="00C05FD8">
              <w:rPr>
                <w:szCs w:val="24"/>
              </w:rPr>
              <w:t xml:space="preserve">Проектная тепловая нагрузка потребителей по годам,  Гкал/час </w:t>
            </w:r>
          </w:p>
        </w:tc>
        <w:tc>
          <w:tcPr>
            <w:tcW w:w="1005" w:type="dxa"/>
            <w:tcBorders>
              <w:top w:val="single" w:sz="4" w:space="0" w:color="000000"/>
              <w:left w:val="nil"/>
              <w:bottom w:val="single" w:sz="4" w:space="0" w:color="000000"/>
              <w:right w:val="single" w:sz="4" w:space="0" w:color="auto"/>
            </w:tcBorders>
            <w:shd w:val="clear" w:color="auto" w:fill="auto"/>
          </w:tcPr>
          <w:p w:rsidR="001C75E5" w:rsidRPr="00C05FD8" w:rsidRDefault="001C75E5" w:rsidP="00C26691">
            <w:pPr>
              <w:spacing w:after="160"/>
              <w:rPr>
                <w:szCs w:val="24"/>
              </w:rPr>
            </w:pPr>
          </w:p>
        </w:tc>
      </w:tr>
      <w:tr w:rsidR="001C75E5" w:rsidRPr="00C05FD8" w:rsidTr="00C26691">
        <w:trPr>
          <w:gridAfter w:val="1"/>
          <w:wAfter w:w="117" w:type="dxa"/>
          <w:trHeight w:val="310"/>
        </w:trPr>
        <w:tc>
          <w:tcPr>
            <w:tcW w:w="477" w:type="dxa"/>
            <w:tcBorders>
              <w:top w:val="single" w:sz="4" w:space="0" w:color="000000"/>
              <w:left w:val="single" w:sz="4" w:space="0" w:color="000000"/>
              <w:bottom w:val="single" w:sz="4" w:space="0" w:color="000000"/>
              <w:right w:val="single" w:sz="8" w:space="0" w:color="000000"/>
            </w:tcBorders>
            <w:shd w:val="clear" w:color="auto" w:fill="auto"/>
            <w:vAlign w:val="bottom"/>
          </w:tcPr>
          <w:p w:rsidR="001C75E5" w:rsidRPr="00C05FD8" w:rsidRDefault="001C75E5" w:rsidP="00C26691">
            <w:pPr>
              <w:rPr>
                <w:szCs w:val="24"/>
              </w:rPr>
            </w:pPr>
            <w:r w:rsidRPr="00C05FD8">
              <w:rPr>
                <w:szCs w:val="24"/>
              </w:rPr>
              <w:t xml:space="preserve"> </w:t>
            </w:r>
          </w:p>
        </w:tc>
        <w:tc>
          <w:tcPr>
            <w:tcW w:w="1508" w:type="dxa"/>
            <w:vMerge/>
            <w:tcBorders>
              <w:top w:val="nil"/>
              <w:left w:val="single" w:sz="8" w:space="0" w:color="000000"/>
              <w:bottom w:val="single" w:sz="4" w:space="0" w:color="000000"/>
              <w:right w:val="single" w:sz="4" w:space="0" w:color="000000"/>
            </w:tcBorders>
            <w:shd w:val="clear" w:color="auto" w:fill="auto"/>
          </w:tcPr>
          <w:p w:rsidR="001C75E5" w:rsidRPr="00C05FD8" w:rsidRDefault="001C75E5" w:rsidP="00C26691">
            <w:pPr>
              <w:spacing w:after="160"/>
              <w:rPr>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right="45"/>
              <w:rPr>
                <w:szCs w:val="24"/>
              </w:rPr>
            </w:pPr>
            <w:r w:rsidRPr="00C05FD8">
              <w:rPr>
                <w:szCs w:val="24"/>
              </w:rPr>
              <w:t xml:space="preserve">2021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right="45"/>
              <w:rPr>
                <w:szCs w:val="24"/>
              </w:rPr>
            </w:pPr>
            <w:r w:rsidRPr="00C05FD8">
              <w:rPr>
                <w:szCs w:val="24"/>
              </w:rPr>
              <w:t xml:space="preserve">2022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right="48"/>
              <w:rPr>
                <w:szCs w:val="24"/>
              </w:rPr>
            </w:pPr>
            <w:r w:rsidRPr="00C05FD8">
              <w:rPr>
                <w:szCs w:val="24"/>
              </w:rPr>
              <w:t xml:space="preserve">2023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right="48"/>
              <w:rPr>
                <w:szCs w:val="24"/>
              </w:rPr>
            </w:pPr>
            <w:r w:rsidRPr="00C05FD8">
              <w:rPr>
                <w:szCs w:val="24"/>
              </w:rPr>
              <w:t xml:space="preserve">2024 </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right="48"/>
              <w:rPr>
                <w:szCs w:val="24"/>
              </w:rPr>
            </w:pPr>
            <w:r w:rsidRPr="00C05FD8">
              <w:rPr>
                <w:szCs w:val="24"/>
              </w:rPr>
              <w:t xml:space="preserve">2025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right="45"/>
              <w:rPr>
                <w:szCs w:val="24"/>
              </w:rPr>
            </w:pPr>
            <w:r w:rsidRPr="00C05FD8">
              <w:rPr>
                <w:szCs w:val="24"/>
              </w:rPr>
              <w:t xml:space="preserve">2026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right="44"/>
              <w:rPr>
                <w:szCs w:val="24"/>
              </w:rPr>
            </w:pPr>
            <w:r w:rsidRPr="00C05FD8">
              <w:rPr>
                <w:szCs w:val="24"/>
              </w:rPr>
              <w:t xml:space="preserve">2027 </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right="43"/>
              <w:rPr>
                <w:szCs w:val="24"/>
              </w:rPr>
            </w:pPr>
            <w:r w:rsidRPr="00C05FD8">
              <w:rPr>
                <w:szCs w:val="24"/>
              </w:rPr>
              <w:t xml:space="preserve">2028 </w:t>
            </w:r>
          </w:p>
        </w:tc>
        <w:tc>
          <w:tcPr>
            <w:tcW w:w="1005" w:type="dxa"/>
            <w:tcBorders>
              <w:top w:val="single" w:sz="4" w:space="0" w:color="000000"/>
              <w:left w:val="single" w:sz="4" w:space="0" w:color="000000"/>
              <w:bottom w:val="single" w:sz="4" w:space="0" w:color="000000"/>
              <w:right w:val="single" w:sz="4" w:space="0" w:color="auto"/>
            </w:tcBorders>
            <w:shd w:val="clear" w:color="auto" w:fill="auto"/>
          </w:tcPr>
          <w:p w:rsidR="001C75E5" w:rsidRPr="00C05FD8" w:rsidRDefault="001C75E5" w:rsidP="00C26691">
            <w:pPr>
              <w:ind w:right="50"/>
              <w:rPr>
                <w:szCs w:val="24"/>
              </w:rPr>
            </w:pPr>
            <w:r w:rsidRPr="00C05FD8">
              <w:rPr>
                <w:szCs w:val="24"/>
              </w:rPr>
              <w:t xml:space="preserve">2029 </w:t>
            </w:r>
          </w:p>
        </w:tc>
      </w:tr>
      <w:tr w:rsidR="001C75E5" w:rsidRPr="00C05FD8" w:rsidTr="00C26691">
        <w:trPr>
          <w:gridAfter w:val="1"/>
          <w:wAfter w:w="117" w:type="dxa"/>
          <w:trHeight w:val="1274"/>
        </w:trPr>
        <w:tc>
          <w:tcPr>
            <w:tcW w:w="477" w:type="dxa"/>
            <w:tcBorders>
              <w:top w:val="single" w:sz="4" w:space="0" w:color="000000"/>
              <w:left w:val="single" w:sz="4" w:space="0" w:color="000000"/>
              <w:bottom w:val="single" w:sz="4" w:space="0" w:color="000000"/>
              <w:right w:val="single" w:sz="8" w:space="0" w:color="000000"/>
            </w:tcBorders>
            <w:shd w:val="clear" w:color="auto" w:fill="auto"/>
            <w:vAlign w:val="center"/>
          </w:tcPr>
          <w:p w:rsidR="001C75E5" w:rsidRPr="00C05FD8" w:rsidRDefault="001C75E5" w:rsidP="00C26691">
            <w:pPr>
              <w:ind w:left="22"/>
              <w:rPr>
                <w:szCs w:val="24"/>
              </w:rPr>
            </w:pPr>
            <w:r w:rsidRPr="00C05FD8">
              <w:rPr>
                <w:rFonts w:eastAsia="Calibri"/>
                <w:szCs w:val="24"/>
              </w:rPr>
              <w:t xml:space="preserve">1 </w:t>
            </w:r>
          </w:p>
        </w:tc>
        <w:tc>
          <w:tcPr>
            <w:tcW w:w="1508" w:type="dxa"/>
            <w:tcBorders>
              <w:top w:val="single" w:sz="4" w:space="0" w:color="000000"/>
              <w:left w:val="single" w:sz="8" w:space="0" w:color="000000"/>
              <w:bottom w:val="single" w:sz="4" w:space="0" w:color="000000"/>
              <w:right w:val="single" w:sz="4" w:space="0" w:color="000000"/>
            </w:tcBorders>
            <w:shd w:val="clear" w:color="auto" w:fill="auto"/>
          </w:tcPr>
          <w:p w:rsidR="001C75E5" w:rsidRPr="00C05FD8" w:rsidRDefault="001C75E5" w:rsidP="00C26691">
            <w:pPr>
              <w:ind w:left="18"/>
              <w:rPr>
                <w:szCs w:val="24"/>
              </w:rPr>
            </w:pPr>
            <w:r w:rsidRPr="00C05FD8">
              <w:rPr>
                <w:szCs w:val="24"/>
              </w:rPr>
              <w:t xml:space="preserve">Итого установленная мощность источников теплоснабжения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48"/>
              <w:rPr>
                <w:szCs w:val="24"/>
              </w:rPr>
            </w:pPr>
            <w:r w:rsidRPr="00C05FD8">
              <w:rPr>
                <w:rFonts w:eastAsia="Calibri"/>
                <w:szCs w:val="24"/>
              </w:rPr>
              <w:t xml:space="preserve">570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44"/>
              <w:rPr>
                <w:szCs w:val="24"/>
              </w:rPr>
            </w:pPr>
            <w:r w:rsidRPr="00C05FD8">
              <w:rPr>
                <w:rFonts w:eastAsia="Calibri"/>
                <w:szCs w:val="24"/>
              </w:rPr>
              <w:t xml:space="preserve">450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51"/>
              <w:rPr>
                <w:szCs w:val="24"/>
              </w:rPr>
            </w:pPr>
            <w:r w:rsidRPr="00C05FD8">
              <w:rPr>
                <w:rFonts w:eastAsia="Calibri"/>
                <w:szCs w:val="24"/>
              </w:rPr>
              <w:t xml:space="preserve">450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52"/>
              <w:rPr>
                <w:szCs w:val="24"/>
              </w:rPr>
            </w:pPr>
            <w:r w:rsidRPr="00C05FD8">
              <w:rPr>
                <w:rFonts w:eastAsia="Calibri"/>
                <w:szCs w:val="24"/>
              </w:rPr>
              <w:t xml:space="preserve">300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51"/>
              <w:rPr>
                <w:szCs w:val="24"/>
              </w:rPr>
            </w:pPr>
            <w:r w:rsidRPr="00C05FD8">
              <w:rPr>
                <w:rFonts w:eastAsia="Calibri"/>
                <w:szCs w:val="24"/>
              </w:rPr>
              <w:t xml:space="preserve">300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49"/>
              <w:rPr>
                <w:szCs w:val="24"/>
              </w:rPr>
            </w:pPr>
            <w:r w:rsidRPr="00C05FD8">
              <w:rPr>
                <w:rFonts w:eastAsia="Calibri"/>
                <w:szCs w:val="24"/>
              </w:rPr>
              <w:t xml:space="preserve">515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46"/>
              <w:rPr>
                <w:szCs w:val="24"/>
              </w:rPr>
            </w:pPr>
            <w:r w:rsidRPr="00C05FD8">
              <w:rPr>
                <w:rFonts w:eastAsia="Calibri"/>
                <w:szCs w:val="24"/>
              </w:rPr>
              <w:t xml:space="preserve">515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47"/>
              <w:rPr>
                <w:szCs w:val="24"/>
              </w:rPr>
            </w:pPr>
            <w:r w:rsidRPr="00C05FD8">
              <w:rPr>
                <w:rFonts w:eastAsia="Calibri"/>
                <w:szCs w:val="24"/>
              </w:rPr>
              <w:t xml:space="preserve">730 </w:t>
            </w:r>
          </w:p>
        </w:tc>
        <w:tc>
          <w:tcPr>
            <w:tcW w:w="1005" w:type="dxa"/>
            <w:tcBorders>
              <w:top w:val="single" w:sz="4" w:space="0" w:color="000000"/>
              <w:left w:val="single" w:sz="4" w:space="0" w:color="000000"/>
              <w:bottom w:val="single" w:sz="4" w:space="0" w:color="000000"/>
              <w:right w:val="single" w:sz="4" w:space="0" w:color="auto"/>
            </w:tcBorders>
            <w:shd w:val="clear" w:color="auto" w:fill="auto"/>
            <w:vAlign w:val="center"/>
          </w:tcPr>
          <w:p w:rsidR="001C75E5" w:rsidRPr="00C05FD8" w:rsidRDefault="001C75E5" w:rsidP="00C26691">
            <w:pPr>
              <w:ind w:right="49"/>
              <w:rPr>
                <w:szCs w:val="24"/>
              </w:rPr>
            </w:pPr>
            <w:r w:rsidRPr="00C05FD8">
              <w:rPr>
                <w:rFonts w:eastAsia="Calibri"/>
                <w:szCs w:val="24"/>
              </w:rPr>
              <w:t xml:space="preserve">730 </w:t>
            </w:r>
          </w:p>
        </w:tc>
      </w:tr>
      <w:tr w:rsidR="001C75E5" w:rsidRPr="00C05FD8" w:rsidTr="00C26691">
        <w:trPr>
          <w:gridAfter w:val="1"/>
          <w:wAfter w:w="117" w:type="dxa"/>
          <w:trHeight w:val="779"/>
        </w:trPr>
        <w:tc>
          <w:tcPr>
            <w:tcW w:w="477" w:type="dxa"/>
            <w:tcBorders>
              <w:top w:val="single" w:sz="4" w:space="0" w:color="000000"/>
              <w:left w:val="single" w:sz="4" w:space="0" w:color="000000"/>
              <w:bottom w:val="single" w:sz="4" w:space="0" w:color="000000"/>
              <w:right w:val="single" w:sz="8" w:space="0" w:color="000000"/>
            </w:tcBorders>
            <w:shd w:val="clear" w:color="auto" w:fill="auto"/>
            <w:vAlign w:val="center"/>
          </w:tcPr>
          <w:p w:rsidR="001C75E5" w:rsidRPr="00C05FD8" w:rsidRDefault="001C75E5" w:rsidP="00C26691">
            <w:pPr>
              <w:ind w:left="22"/>
              <w:rPr>
                <w:szCs w:val="24"/>
              </w:rPr>
            </w:pPr>
            <w:r w:rsidRPr="00C05FD8">
              <w:rPr>
                <w:rFonts w:eastAsia="Calibri"/>
                <w:szCs w:val="24"/>
              </w:rPr>
              <w:t xml:space="preserve">2 </w:t>
            </w:r>
          </w:p>
        </w:tc>
        <w:tc>
          <w:tcPr>
            <w:tcW w:w="1508" w:type="dxa"/>
            <w:tcBorders>
              <w:top w:val="single" w:sz="4" w:space="0" w:color="000000"/>
              <w:left w:val="single" w:sz="8" w:space="0" w:color="000000"/>
              <w:bottom w:val="single" w:sz="4" w:space="0" w:color="000000"/>
              <w:right w:val="single" w:sz="4" w:space="0" w:color="000000"/>
            </w:tcBorders>
            <w:shd w:val="clear" w:color="auto" w:fill="auto"/>
          </w:tcPr>
          <w:p w:rsidR="001C75E5" w:rsidRPr="00C05FD8" w:rsidRDefault="001C75E5" w:rsidP="00C26691">
            <w:pPr>
              <w:ind w:left="18"/>
              <w:rPr>
                <w:szCs w:val="24"/>
              </w:rPr>
            </w:pPr>
            <w:r w:rsidRPr="00C05FD8">
              <w:rPr>
                <w:szCs w:val="24"/>
              </w:rPr>
              <w:t xml:space="preserve">Итоговая    присоединенная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57"/>
              <w:rPr>
                <w:szCs w:val="24"/>
              </w:rPr>
            </w:pPr>
            <w:r w:rsidRPr="00C05FD8">
              <w:rPr>
                <w:b/>
                <w:szCs w:val="24"/>
              </w:rPr>
              <w:t xml:space="preserve">482,994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56"/>
              <w:rPr>
                <w:szCs w:val="24"/>
              </w:rPr>
            </w:pPr>
            <w:r w:rsidRPr="00C05FD8">
              <w:rPr>
                <w:b/>
                <w:szCs w:val="24"/>
              </w:rPr>
              <w:t xml:space="preserve">485,23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left="27"/>
              <w:rPr>
                <w:szCs w:val="24"/>
              </w:rPr>
            </w:pPr>
            <w:r w:rsidRPr="00C05FD8">
              <w:rPr>
                <w:b/>
                <w:szCs w:val="24"/>
              </w:rPr>
              <w:t xml:space="preserve">494,678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left="27"/>
              <w:rPr>
                <w:szCs w:val="24"/>
              </w:rPr>
            </w:pPr>
            <w:r w:rsidRPr="00C05FD8">
              <w:rPr>
                <w:b/>
                <w:szCs w:val="24"/>
              </w:rPr>
              <w:t xml:space="preserve">456,033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59"/>
              <w:rPr>
                <w:szCs w:val="24"/>
              </w:rPr>
            </w:pPr>
            <w:r w:rsidRPr="00C05FD8">
              <w:rPr>
                <w:b/>
                <w:szCs w:val="24"/>
              </w:rPr>
              <w:t xml:space="preserve">470,064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57"/>
              <w:rPr>
                <w:szCs w:val="24"/>
              </w:rPr>
            </w:pPr>
            <w:r w:rsidRPr="00C05FD8">
              <w:rPr>
                <w:b/>
                <w:szCs w:val="24"/>
              </w:rPr>
              <w:t xml:space="preserve">472,387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56"/>
              <w:rPr>
                <w:szCs w:val="24"/>
              </w:rPr>
            </w:pPr>
            <w:r w:rsidRPr="00C05FD8">
              <w:rPr>
                <w:b/>
                <w:szCs w:val="24"/>
              </w:rPr>
              <w:t xml:space="preserve">524,604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57"/>
              <w:rPr>
                <w:szCs w:val="24"/>
              </w:rPr>
            </w:pPr>
            <w:r w:rsidRPr="00C05FD8">
              <w:rPr>
                <w:b/>
                <w:szCs w:val="24"/>
              </w:rPr>
              <w:t xml:space="preserve">525,565 </w:t>
            </w:r>
          </w:p>
        </w:tc>
        <w:tc>
          <w:tcPr>
            <w:tcW w:w="1005" w:type="dxa"/>
            <w:tcBorders>
              <w:top w:val="single" w:sz="4" w:space="0" w:color="000000"/>
              <w:left w:val="single" w:sz="4" w:space="0" w:color="000000"/>
              <w:bottom w:val="single" w:sz="4" w:space="0" w:color="000000"/>
              <w:right w:val="single" w:sz="4" w:space="0" w:color="auto"/>
            </w:tcBorders>
            <w:shd w:val="clear" w:color="auto" w:fill="auto"/>
            <w:vAlign w:val="center"/>
          </w:tcPr>
          <w:p w:rsidR="001C75E5" w:rsidRPr="00C05FD8" w:rsidRDefault="001C75E5" w:rsidP="00C26691">
            <w:pPr>
              <w:ind w:left="58"/>
              <w:rPr>
                <w:szCs w:val="24"/>
              </w:rPr>
            </w:pPr>
            <w:r w:rsidRPr="00C05FD8">
              <w:rPr>
                <w:b/>
                <w:szCs w:val="24"/>
              </w:rPr>
              <w:t xml:space="preserve">499,127 </w:t>
            </w:r>
          </w:p>
        </w:tc>
      </w:tr>
      <w:tr w:rsidR="001C75E5" w:rsidRPr="00C05FD8" w:rsidTr="00C26691">
        <w:trPr>
          <w:gridAfter w:val="1"/>
          <w:wAfter w:w="117" w:type="dxa"/>
          <w:trHeight w:val="516"/>
        </w:trPr>
        <w:tc>
          <w:tcPr>
            <w:tcW w:w="477"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spacing w:after="160"/>
              <w:rPr>
                <w:szCs w:val="24"/>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left="2" w:right="92"/>
              <w:rPr>
                <w:szCs w:val="24"/>
              </w:rPr>
            </w:pPr>
            <w:r w:rsidRPr="00C05FD8">
              <w:rPr>
                <w:szCs w:val="24"/>
              </w:rPr>
              <w:t xml:space="preserve">тепловая нагрузка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spacing w:after="160"/>
              <w:rPr>
                <w:szCs w:val="24"/>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spacing w:after="160"/>
              <w:rPr>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spacing w:after="160"/>
              <w:rPr>
                <w:szCs w:val="24"/>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spacing w:after="160"/>
              <w:rPr>
                <w:szCs w:val="24"/>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spacing w:after="160"/>
              <w:rPr>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spacing w:after="160"/>
              <w:rPr>
                <w:szCs w:val="24"/>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spacing w:after="160"/>
              <w:rPr>
                <w:szCs w:val="24"/>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spacing w:after="160"/>
              <w:rPr>
                <w:szCs w:val="24"/>
              </w:rPr>
            </w:pPr>
          </w:p>
        </w:tc>
        <w:tc>
          <w:tcPr>
            <w:tcW w:w="1005" w:type="dxa"/>
            <w:tcBorders>
              <w:top w:val="single" w:sz="4" w:space="0" w:color="000000"/>
              <w:left w:val="single" w:sz="4" w:space="0" w:color="000000"/>
              <w:bottom w:val="single" w:sz="4" w:space="0" w:color="000000"/>
              <w:right w:val="single" w:sz="4" w:space="0" w:color="auto"/>
            </w:tcBorders>
            <w:shd w:val="clear" w:color="auto" w:fill="auto"/>
          </w:tcPr>
          <w:p w:rsidR="001C75E5" w:rsidRPr="00C05FD8" w:rsidRDefault="001C75E5" w:rsidP="00C26691">
            <w:pPr>
              <w:spacing w:after="160"/>
              <w:rPr>
                <w:szCs w:val="24"/>
              </w:rPr>
            </w:pPr>
          </w:p>
        </w:tc>
      </w:tr>
      <w:tr w:rsidR="001C75E5" w:rsidRPr="00C05FD8" w:rsidTr="00C26691">
        <w:trPr>
          <w:trHeight w:val="1623"/>
        </w:trPr>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rPr>
                <w:szCs w:val="24"/>
              </w:rPr>
            </w:pPr>
            <w:r w:rsidRPr="00C05FD8">
              <w:rPr>
                <w:rFonts w:eastAsia="Calibri"/>
                <w:szCs w:val="24"/>
              </w:rPr>
              <w:t xml:space="preserve">3 </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rPr>
                <w:szCs w:val="24"/>
              </w:rPr>
            </w:pPr>
            <w:proofErr w:type="gramStart"/>
            <w:r w:rsidRPr="00C05FD8">
              <w:rPr>
                <w:szCs w:val="24"/>
              </w:rPr>
              <w:t xml:space="preserve">Итоговый баланс  установленной тепловой </w:t>
            </w:r>
            <w:proofErr w:type="gramEnd"/>
          </w:p>
          <w:p w:rsidR="001C75E5" w:rsidRPr="00C05FD8" w:rsidRDefault="001C75E5" w:rsidP="00C26691">
            <w:pPr>
              <w:ind w:right="106"/>
              <w:rPr>
                <w:szCs w:val="24"/>
              </w:rPr>
            </w:pPr>
            <w:r w:rsidRPr="00C05FD8">
              <w:rPr>
                <w:szCs w:val="24"/>
              </w:rPr>
              <w:t xml:space="preserve">мощности и </w:t>
            </w:r>
          </w:p>
          <w:p w:rsidR="001C75E5" w:rsidRPr="00C05FD8" w:rsidRDefault="001C75E5" w:rsidP="00C26691">
            <w:pPr>
              <w:ind w:right="108"/>
              <w:rPr>
                <w:szCs w:val="24"/>
              </w:rPr>
            </w:pPr>
            <w:r w:rsidRPr="00C05FD8">
              <w:rPr>
                <w:szCs w:val="24"/>
              </w:rPr>
              <w:t xml:space="preserve">присоединенной </w:t>
            </w:r>
          </w:p>
          <w:p w:rsidR="001C75E5" w:rsidRPr="00C05FD8" w:rsidRDefault="001C75E5" w:rsidP="00C26691">
            <w:pPr>
              <w:spacing w:after="12"/>
              <w:ind w:left="50"/>
              <w:rPr>
                <w:szCs w:val="24"/>
              </w:rPr>
            </w:pPr>
            <w:r w:rsidRPr="00C05FD8">
              <w:rPr>
                <w:szCs w:val="24"/>
              </w:rPr>
              <w:t xml:space="preserve">тепловой нагрузки </w:t>
            </w:r>
          </w:p>
          <w:p w:rsidR="001C75E5" w:rsidRPr="00C05FD8" w:rsidRDefault="001C75E5" w:rsidP="00C26691">
            <w:pPr>
              <w:ind w:left="24"/>
              <w:rPr>
                <w:szCs w:val="24"/>
              </w:rPr>
            </w:pPr>
            <w:r w:rsidRPr="00C05FD8">
              <w:rPr>
                <w:szCs w:val="24"/>
              </w:rPr>
              <w:t>(резерв+/дефицит</w:t>
            </w:r>
            <w:proofErr w:type="gramStart"/>
            <w:r w:rsidRPr="00C05FD8">
              <w:rPr>
                <w:szCs w:val="24"/>
              </w:rPr>
              <w:t xml:space="preserve">-)   </w:t>
            </w:r>
            <w:proofErr w:type="gramEnd"/>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105"/>
              <w:rPr>
                <w:szCs w:val="24"/>
              </w:rPr>
            </w:pPr>
            <w:r w:rsidRPr="00C05FD8">
              <w:rPr>
                <w:szCs w:val="24"/>
              </w:rPr>
              <w:t xml:space="preserve">87,006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105"/>
              <w:rPr>
                <w:szCs w:val="24"/>
              </w:rPr>
            </w:pPr>
            <w:r w:rsidRPr="00C05FD8">
              <w:rPr>
                <w:szCs w:val="24"/>
              </w:rPr>
              <w:t xml:space="preserve">-35,23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107"/>
              <w:rPr>
                <w:szCs w:val="24"/>
              </w:rPr>
            </w:pPr>
            <w:r w:rsidRPr="00C05FD8">
              <w:rPr>
                <w:szCs w:val="24"/>
              </w:rPr>
              <w:t xml:space="preserve">-44,678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108"/>
              <w:rPr>
                <w:szCs w:val="24"/>
              </w:rPr>
            </w:pPr>
            <w:r w:rsidRPr="00C05FD8">
              <w:rPr>
                <w:szCs w:val="24"/>
              </w:rPr>
              <w:t xml:space="preserve">-156,03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left="4"/>
              <w:rPr>
                <w:szCs w:val="24"/>
              </w:rPr>
            </w:pPr>
            <w:r w:rsidRPr="00C05FD8">
              <w:rPr>
                <w:szCs w:val="24"/>
              </w:rPr>
              <w:t xml:space="preserve">-170,064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105"/>
              <w:rPr>
                <w:szCs w:val="24"/>
              </w:rPr>
            </w:pPr>
            <w:r w:rsidRPr="00C05FD8">
              <w:rPr>
                <w:szCs w:val="24"/>
              </w:rPr>
              <w:t xml:space="preserve">42,613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105"/>
              <w:rPr>
                <w:szCs w:val="24"/>
              </w:rPr>
            </w:pPr>
            <w:r w:rsidRPr="00C05FD8">
              <w:rPr>
                <w:szCs w:val="24"/>
              </w:rPr>
              <w:t xml:space="preserve">-9,604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105"/>
              <w:rPr>
                <w:szCs w:val="24"/>
              </w:rPr>
            </w:pPr>
            <w:r w:rsidRPr="00C05FD8">
              <w:rPr>
                <w:szCs w:val="24"/>
              </w:rPr>
              <w:t xml:space="preserve">204,435 </w:t>
            </w:r>
          </w:p>
        </w:tc>
        <w:tc>
          <w:tcPr>
            <w:tcW w:w="1122" w:type="dxa"/>
            <w:gridSpan w:val="2"/>
            <w:tcBorders>
              <w:top w:val="single" w:sz="4" w:space="0" w:color="000000"/>
              <w:left w:val="single" w:sz="4" w:space="0" w:color="000000"/>
              <w:bottom w:val="single" w:sz="4" w:space="0" w:color="000000"/>
              <w:right w:val="single" w:sz="4" w:space="0" w:color="auto"/>
            </w:tcBorders>
            <w:shd w:val="clear" w:color="auto" w:fill="auto"/>
            <w:vAlign w:val="center"/>
          </w:tcPr>
          <w:p w:rsidR="001C75E5" w:rsidRPr="00C05FD8" w:rsidRDefault="001C75E5" w:rsidP="00C26691">
            <w:pPr>
              <w:ind w:left="48"/>
              <w:rPr>
                <w:szCs w:val="24"/>
              </w:rPr>
            </w:pPr>
            <w:r w:rsidRPr="00C05FD8">
              <w:rPr>
                <w:szCs w:val="24"/>
              </w:rPr>
              <w:t xml:space="preserve">230,873 </w:t>
            </w:r>
          </w:p>
        </w:tc>
      </w:tr>
    </w:tbl>
    <w:p w:rsidR="001C75E5" w:rsidRPr="00C05FD8" w:rsidRDefault="001C75E5" w:rsidP="001C75E5">
      <w:pPr>
        <w:autoSpaceDE w:val="0"/>
        <w:autoSpaceDN w:val="0"/>
        <w:adjustRightInd w:val="0"/>
        <w:jc w:val="both"/>
        <w:rPr>
          <w:b/>
          <w:color w:val="000000"/>
          <w:szCs w:val="24"/>
        </w:rPr>
      </w:pPr>
    </w:p>
    <w:p w:rsidR="001C75E5" w:rsidRPr="00C05FD8" w:rsidRDefault="001C75E5" w:rsidP="001C75E5">
      <w:pPr>
        <w:ind w:left="353" w:right="332"/>
        <w:rPr>
          <w:szCs w:val="24"/>
        </w:rPr>
      </w:pPr>
      <w:r w:rsidRPr="00C05FD8">
        <w:rPr>
          <w:color w:val="000000"/>
          <w:szCs w:val="24"/>
        </w:rPr>
        <w:t xml:space="preserve">    </w:t>
      </w:r>
      <w:r w:rsidRPr="00C05FD8">
        <w:rPr>
          <w:szCs w:val="24"/>
        </w:rPr>
        <w:t xml:space="preserve">Анализ таблицы 6.1 показывает следующее: </w:t>
      </w:r>
    </w:p>
    <w:p w:rsidR="001C75E5" w:rsidRPr="00C05FD8" w:rsidRDefault="001C75E5" w:rsidP="001C75E5">
      <w:pPr>
        <w:numPr>
          <w:ilvl w:val="0"/>
          <w:numId w:val="40"/>
        </w:numPr>
        <w:spacing w:after="11"/>
        <w:ind w:right="332" w:hanging="348"/>
        <w:jc w:val="both"/>
        <w:rPr>
          <w:szCs w:val="24"/>
        </w:rPr>
      </w:pPr>
      <w:r w:rsidRPr="00C05FD8">
        <w:rPr>
          <w:szCs w:val="24"/>
        </w:rPr>
        <w:t>с 2024 года  по 2029 год присоединенная тепловая нагрузка по абонентам, которые обслуживаются  источниками теплоснабжения,  изменяется в пределах 456-499 Гкал/</w:t>
      </w:r>
      <w:proofErr w:type="gramStart"/>
      <w:r w:rsidRPr="00C05FD8">
        <w:rPr>
          <w:szCs w:val="24"/>
        </w:rPr>
        <w:t>ч</w:t>
      </w:r>
      <w:proofErr w:type="gramEnd"/>
      <w:r w:rsidRPr="00C05FD8">
        <w:rPr>
          <w:szCs w:val="24"/>
        </w:rPr>
        <w:t xml:space="preserve">  </w:t>
      </w:r>
    </w:p>
    <w:p w:rsidR="001C75E5" w:rsidRPr="00C05FD8" w:rsidRDefault="001C75E5" w:rsidP="001C75E5">
      <w:pPr>
        <w:numPr>
          <w:ilvl w:val="0"/>
          <w:numId w:val="40"/>
        </w:numPr>
        <w:spacing w:after="11"/>
        <w:ind w:right="332" w:hanging="348"/>
        <w:jc w:val="both"/>
        <w:rPr>
          <w:szCs w:val="24"/>
        </w:rPr>
      </w:pPr>
      <w:r w:rsidRPr="00C05FD8">
        <w:rPr>
          <w:szCs w:val="24"/>
        </w:rPr>
        <w:t>дефицит установленной</w:t>
      </w:r>
      <w:r w:rsidRPr="00C05FD8">
        <w:rPr>
          <w:b/>
          <w:szCs w:val="24"/>
        </w:rPr>
        <w:t xml:space="preserve"> </w:t>
      </w:r>
      <w:r w:rsidRPr="00C05FD8">
        <w:rPr>
          <w:szCs w:val="24"/>
        </w:rPr>
        <w:t xml:space="preserve"> тепловой мощности источников теплоснабжения наблюдается в целом с 2024 по 2025год. Его значения составят от 156 до 170,0 Гкал/ч. Критическими являются 2024 и 2025год. </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center"/>
        <w:rPr>
          <w:rFonts w:ascii="Arial" w:hAnsi="Arial" w:cs="Arial"/>
          <w:bCs/>
          <w:color w:val="000000"/>
          <w:szCs w:val="24"/>
        </w:rPr>
      </w:pPr>
    </w:p>
    <w:p w:rsidR="001C75E5" w:rsidRPr="00C05FD8" w:rsidRDefault="001C75E5" w:rsidP="001C75E5">
      <w:pPr>
        <w:autoSpaceDE w:val="0"/>
        <w:autoSpaceDN w:val="0"/>
        <w:adjustRightInd w:val="0"/>
        <w:rPr>
          <w:color w:val="000000"/>
          <w:szCs w:val="24"/>
        </w:rPr>
      </w:pPr>
      <w:r w:rsidRPr="00C05FD8">
        <w:rPr>
          <w:b/>
          <w:bCs/>
          <w:color w:val="000000"/>
          <w:szCs w:val="24"/>
        </w:rPr>
        <w:t xml:space="preserve">6.2.Описание гидравлических режимов, обеспечивающих передачу тепловой энергии </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Система централизованного теплоснабжения г. Курчатова запроектирована на центральное регулирование отпуска тепловой энергии потребителям. Графики согласовываются в городском хозяйстве, рассматриваются и утверждаются руководством МУП </w:t>
      </w:r>
      <w:r w:rsidRPr="00C05FD8">
        <w:rPr>
          <w:szCs w:val="24"/>
        </w:rPr>
        <w:t>«ГТС»</w:t>
      </w:r>
      <w:r w:rsidRPr="00C05FD8">
        <w:rPr>
          <w:color w:val="000000"/>
          <w:szCs w:val="24"/>
        </w:rPr>
        <w:t>. Проектный температурный график по зонам теплоснабжения  130-70</w:t>
      </w:r>
      <w:proofErr w:type="gramStart"/>
      <w:r w:rsidRPr="00C05FD8">
        <w:rPr>
          <w:color w:val="000000"/>
          <w:spacing w:val="-1"/>
          <w:szCs w:val="24"/>
        </w:rPr>
        <w:t>°С</w:t>
      </w:r>
      <w:proofErr w:type="gramEnd"/>
      <w:r w:rsidRPr="00C05FD8">
        <w:rPr>
          <w:color w:val="000000"/>
          <w:szCs w:val="24"/>
        </w:rPr>
        <w:t xml:space="preserve">  был выбран во время развития СЦТ города в 80-е годы прошлого века и действует до настоящего времени со срезкой 115</w:t>
      </w:r>
      <w:r w:rsidRPr="00C05FD8">
        <w:rPr>
          <w:color w:val="000000"/>
          <w:spacing w:val="-1"/>
          <w:szCs w:val="24"/>
        </w:rPr>
        <w:t>°С</w:t>
      </w:r>
      <w:r w:rsidRPr="00C05FD8">
        <w:rPr>
          <w:color w:val="000000"/>
          <w:szCs w:val="24"/>
        </w:rPr>
        <w:t xml:space="preserve">;  </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color w:val="000000"/>
          <w:szCs w:val="24"/>
        </w:rPr>
      </w:pPr>
      <w:r w:rsidRPr="00C05FD8">
        <w:rPr>
          <w:color w:val="000000"/>
          <w:szCs w:val="24"/>
        </w:rPr>
        <w:t xml:space="preserve">Анализ режима отпуска и потребления тепловой энергии производился на основании: </w:t>
      </w:r>
    </w:p>
    <w:p w:rsidR="001C75E5" w:rsidRPr="00C05FD8" w:rsidRDefault="001C75E5" w:rsidP="001C75E5">
      <w:pPr>
        <w:numPr>
          <w:ilvl w:val="0"/>
          <w:numId w:val="1"/>
        </w:numPr>
        <w:autoSpaceDE w:val="0"/>
        <w:autoSpaceDN w:val="0"/>
        <w:adjustRightInd w:val="0"/>
        <w:spacing w:after="175"/>
        <w:rPr>
          <w:color w:val="000000"/>
          <w:szCs w:val="24"/>
        </w:rPr>
      </w:pPr>
      <w:r w:rsidRPr="00C05FD8">
        <w:rPr>
          <w:color w:val="000000"/>
          <w:szCs w:val="24"/>
        </w:rPr>
        <w:t xml:space="preserve">суточных диспетчерских ведомостей; </w:t>
      </w:r>
    </w:p>
    <w:p w:rsidR="001C75E5" w:rsidRPr="00C05FD8" w:rsidRDefault="001C75E5" w:rsidP="001C75E5">
      <w:pPr>
        <w:numPr>
          <w:ilvl w:val="0"/>
          <w:numId w:val="1"/>
        </w:numPr>
        <w:autoSpaceDE w:val="0"/>
        <w:autoSpaceDN w:val="0"/>
        <w:adjustRightInd w:val="0"/>
        <w:spacing w:after="175"/>
        <w:rPr>
          <w:color w:val="000000"/>
          <w:szCs w:val="24"/>
        </w:rPr>
      </w:pPr>
      <w:r w:rsidRPr="00C05FD8">
        <w:rPr>
          <w:color w:val="000000"/>
          <w:szCs w:val="24"/>
        </w:rPr>
        <w:t xml:space="preserve">показаний приборов учета по 5 ЦТП; </w:t>
      </w:r>
    </w:p>
    <w:p w:rsidR="001C75E5" w:rsidRPr="00C05FD8" w:rsidRDefault="001C75E5" w:rsidP="001C75E5">
      <w:pPr>
        <w:numPr>
          <w:ilvl w:val="0"/>
          <w:numId w:val="1"/>
        </w:numPr>
        <w:autoSpaceDE w:val="0"/>
        <w:autoSpaceDN w:val="0"/>
        <w:adjustRightInd w:val="0"/>
        <w:spacing w:after="175"/>
        <w:rPr>
          <w:color w:val="000000"/>
          <w:szCs w:val="24"/>
        </w:rPr>
      </w:pPr>
      <w:r w:rsidRPr="00C05FD8">
        <w:rPr>
          <w:color w:val="000000"/>
          <w:szCs w:val="24"/>
        </w:rPr>
        <w:t xml:space="preserve">журнала регистрации параметров ЦТП; </w:t>
      </w:r>
    </w:p>
    <w:p w:rsidR="001C75E5" w:rsidRPr="00C05FD8" w:rsidRDefault="001C75E5" w:rsidP="001C75E5">
      <w:pPr>
        <w:autoSpaceDE w:val="0"/>
        <w:autoSpaceDN w:val="0"/>
        <w:adjustRightInd w:val="0"/>
        <w:jc w:val="both"/>
        <w:rPr>
          <w:color w:val="000000"/>
          <w:szCs w:val="24"/>
        </w:rPr>
      </w:pPr>
      <w:r w:rsidRPr="00C05FD8">
        <w:rPr>
          <w:color w:val="000000"/>
          <w:szCs w:val="24"/>
        </w:rPr>
        <w:lastRenderedPageBreak/>
        <w:t xml:space="preserve">    Сопоставление температур теплоносителя в подающих и обратных трубопроводах на источниках тепловой энергии по утвержденным графикам и фактических температур теплоносителя  выполнено за период с 01.01.2023г. по 31.12.2023г.</w:t>
      </w:r>
    </w:p>
    <w:p w:rsidR="001C75E5" w:rsidRPr="00C05FD8" w:rsidRDefault="001C75E5" w:rsidP="001C75E5">
      <w:pPr>
        <w:autoSpaceDE w:val="0"/>
        <w:autoSpaceDN w:val="0"/>
        <w:adjustRightInd w:val="0"/>
        <w:rPr>
          <w:rFonts w:ascii="Arial" w:hAnsi="Arial"/>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На всех ЦТП, в которых снимались показания приборов учета в данный период</w:t>
      </w:r>
      <w:proofErr w:type="gramStart"/>
      <w:r w:rsidRPr="00C05FD8">
        <w:rPr>
          <w:color w:val="000000"/>
          <w:szCs w:val="24"/>
        </w:rPr>
        <w:t>.</w:t>
      </w:r>
      <w:proofErr w:type="gramEnd"/>
      <w:r w:rsidRPr="00C05FD8">
        <w:rPr>
          <w:color w:val="000000"/>
          <w:szCs w:val="24"/>
        </w:rPr>
        <w:t xml:space="preserve"> </w:t>
      </w:r>
      <w:proofErr w:type="gramStart"/>
      <w:r w:rsidRPr="00C05FD8">
        <w:rPr>
          <w:color w:val="000000"/>
          <w:szCs w:val="24"/>
        </w:rPr>
        <w:t>о</w:t>
      </w:r>
      <w:proofErr w:type="gramEnd"/>
      <w:r w:rsidRPr="00C05FD8">
        <w:rPr>
          <w:color w:val="000000"/>
          <w:szCs w:val="24"/>
        </w:rPr>
        <w:t xml:space="preserve">тмечалось, что при температурах наружного воздуха -17,4 и ниже, имелись случаи, когда температурные параметры поступающего теплоносителя были меньше требуемых графиком. Отклонения не имели системный характер.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Меньший фактический циркуляционный расход сетевой воды по сравнению с </w:t>
      </w:r>
      <w:proofErr w:type="gramStart"/>
      <w:r w:rsidRPr="00C05FD8">
        <w:rPr>
          <w:color w:val="000000"/>
          <w:szCs w:val="24"/>
        </w:rPr>
        <w:t>расчетным</w:t>
      </w:r>
      <w:proofErr w:type="gramEnd"/>
      <w:r w:rsidRPr="00C05FD8">
        <w:rPr>
          <w:color w:val="000000"/>
          <w:szCs w:val="24"/>
        </w:rPr>
        <w:t xml:space="preserve"> объясняется; </w:t>
      </w:r>
    </w:p>
    <w:p w:rsidR="001C75E5" w:rsidRPr="00C05FD8" w:rsidRDefault="001C75E5" w:rsidP="001C75E5">
      <w:pPr>
        <w:numPr>
          <w:ilvl w:val="0"/>
          <w:numId w:val="2"/>
        </w:numPr>
        <w:autoSpaceDE w:val="0"/>
        <w:autoSpaceDN w:val="0"/>
        <w:adjustRightInd w:val="0"/>
        <w:spacing w:after="175"/>
        <w:jc w:val="both"/>
        <w:rPr>
          <w:color w:val="000000"/>
          <w:szCs w:val="24"/>
        </w:rPr>
      </w:pPr>
      <w:r w:rsidRPr="00C05FD8">
        <w:rPr>
          <w:color w:val="000000"/>
          <w:szCs w:val="24"/>
        </w:rPr>
        <w:t xml:space="preserve">меньшими располагаемыми напорами на выводах источников тепла, относительно расчетных в подающих трубопроводах; </w:t>
      </w:r>
    </w:p>
    <w:p w:rsidR="001C75E5" w:rsidRPr="00C05FD8" w:rsidRDefault="001C75E5" w:rsidP="001C75E5">
      <w:pPr>
        <w:numPr>
          <w:ilvl w:val="0"/>
          <w:numId w:val="2"/>
        </w:numPr>
        <w:autoSpaceDE w:val="0"/>
        <w:autoSpaceDN w:val="0"/>
        <w:adjustRightInd w:val="0"/>
        <w:jc w:val="both"/>
        <w:rPr>
          <w:color w:val="000000"/>
          <w:szCs w:val="24"/>
        </w:rPr>
      </w:pPr>
      <w:r w:rsidRPr="00C05FD8">
        <w:rPr>
          <w:color w:val="000000"/>
          <w:szCs w:val="24"/>
        </w:rPr>
        <w:t>сокращением циркуляционных расходов теплоносителя на нужды ГВС в периоды понижения температур (максимальный расчетный расход сетевой воды определяется в точке излома температурного графика);</w:t>
      </w:r>
    </w:p>
    <w:p w:rsidR="001C75E5" w:rsidRPr="00C05FD8" w:rsidRDefault="001C75E5" w:rsidP="001C75E5">
      <w:pPr>
        <w:numPr>
          <w:ilvl w:val="0"/>
          <w:numId w:val="2"/>
        </w:numPr>
        <w:autoSpaceDE w:val="0"/>
        <w:autoSpaceDN w:val="0"/>
        <w:adjustRightInd w:val="0"/>
        <w:jc w:val="both"/>
        <w:rPr>
          <w:color w:val="000000"/>
          <w:szCs w:val="24"/>
        </w:rPr>
      </w:pPr>
      <w:r w:rsidRPr="00C05FD8">
        <w:rPr>
          <w:color w:val="000000"/>
          <w:szCs w:val="24"/>
        </w:rPr>
        <w:t>дефицитом  тепловой мощности на источниках теплоснабжения.</w:t>
      </w:r>
    </w:p>
    <w:p w:rsidR="001C75E5" w:rsidRPr="00C05FD8" w:rsidRDefault="001C75E5" w:rsidP="001C75E5">
      <w:pPr>
        <w:autoSpaceDE w:val="0"/>
        <w:autoSpaceDN w:val="0"/>
        <w:adjustRightInd w:val="0"/>
        <w:ind w:left="36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В условиях нарушения расчетных гидравлических и температурных режимов удержание температуры на уровне санитарных норм внутри помещений потребителей жилсоцкультбыта частично достигалось за счет проведения регулировочных работ на тепловых сетях, ЦТП и ИТП. </w:t>
      </w:r>
    </w:p>
    <w:p w:rsidR="001C75E5" w:rsidRPr="00C05FD8" w:rsidRDefault="001C75E5" w:rsidP="001C75E5">
      <w:pPr>
        <w:autoSpaceDE w:val="0"/>
        <w:autoSpaceDN w:val="0"/>
        <w:adjustRightInd w:val="0"/>
        <w:ind w:left="180"/>
        <w:jc w:val="both"/>
        <w:rPr>
          <w:color w:val="000000"/>
          <w:szCs w:val="24"/>
        </w:rPr>
      </w:pPr>
    </w:p>
    <w:p w:rsidR="001C75E5" w:rsidRPr="00C05FD8" w:rsidRDefault="001C75E5" w:rsidP="001C75E5">
      <w:pPr>
        <w:autoSpaceDE w:val="0"/>
        <w:autoSpaceDN w:val="0"/>
        <w:adjustRightInd w:val="0"/>
        <w:outlineLvl w:val="0"/>
        <w:rPr>
          <w:rFonts w:ascii="Arial Narrow" w:hAnsi="Arial Narrow"/>
          <w:b/>
          <w:color w:val="000000"/>
          <w:szCs w:val="24"/>
        </w:rPr>
      </w:pPr>
      <w:r w:rsidRPr="00C05FD8">
        <w:rPr>
          <w:rFonts w:ascii="Arial Narrow" w:hAnsi="Arial Narrow"/>
          <w:b/>
          <w:bCs/>
          <w:color w:val="000000"/>
          <w:szCs w:val="24"/>
        </w:rPr>
        <w:t>ЧАСТЬ 7.  БАЛАНСЫ ТЕПЛОНОСИТЕЛЯ</w:t>
      </w:r>
    </w:p>
    <w:p w:rsidR="001C75E5" w:rsidRPr="00C05FD8" w:rsidRDefault="001C75E5" w:rsidP="001C75E5">
      <w:pPr>
        <w:autoSpaceDE w:val="0"/>
        <w:autoSpaceDN w:val="0"/>
        <w:adjustRightInd w:val="0"/>
        <w:jc w:val="both"/>
        <w:rPr>
          <w:rFonts w:eastAsia="TimesNewRomanPS-BoldMT"/>
          <w:b/>
          <w:bCs/>
          <w:szCs w:val="24"/>
        </w:rPr>
      </w:pPr>
      <w:r w:rsidRPr="00C05FD8">
        <w:rPr>
          <w:rFonts w:eastAsia="TimesNewRomanPS-BoldMT"/>
          <w:b/>
          <w:bCs/>
          <w:szCs w:val="24"/>
        </w:rPr>
        <w:t xml:space="preserve">7.1.Нормативный режим подпитки теплосетей </w:t>
      </w:r>
    </w:p>
    <w:p w:rsidR="001C75E5" w:rsidRPr="00C05FD8" w:rsidRDefault="001C75E5" w:rsidP="001C75E5">
      <w:pPr>
        <w:autoSpaceDE w:val="0"/>
        <w:autoSpaceDN w:val="0"/>
        <w:adjustRightInd w:val="0"/>
        <w:jc w:val="both"/>
        <w:rPr>
          <w:rFonts w:eastAsia="TimesNewRomanPSMT"/>
          <w:szCs w:val="24"/>
        </w:rPr>
      </w:pPr>
    </w:p>
    <w:p w:rsidR="001C75E5" w:rsidRPr="00C05FD8" w:rsidRDefault="001C75E5" w:rsidP="001C75E5">
      <w:pPr>
        <w:autoSpaceDE w:val="0"/>
        <w:autoSpaceDN w:val="0"/>
        <w:adjustRightInd w:val="0"/>
        <w:jc w:val="both"/>
        <w:rPr>
          <w:rFonts w:eastAsia="TimesNewRomanPSMT"/>
          <w:szCs w:val="24"/>
        </w:rPr>
      </w:pPr>
      <w:r w:rsidRPr="00C05FD8">
        <w:rPr>
          <w:rFonts w:eastAsia="TimesNewRomanPSMT"/>
          <w:szCs w:val="24"/>
        </w:rPr>
        <w:t>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w:t>
      </w:r>
      <w:r w:rsidRPr="00C05FD8">
        <w:rPr>
          <w:rFonts w:eastAsia="TimesNewRomanPS-BoldMT"/>
          <w:szCs w:val="24"/>
        </w:rPr>
        <w:t>-</w:t>
      </w:r>
      <w:r w:rsidRPr="00C05FD8">
        <w:rPr>
          <w:rFonts w:eastAsia="TimesNewRomanPSMT"/>
          <w:szCs w:val="24"/>
        </w:rPr>
        <w:t>питьевого или производственного водопроводов.</w:t>
      </w:r>
    </w:p>
    <w:p w:rsidR="001C75E5" w:rsidRPr="00C05FD8" w:rsidRDefault="001C75E5" w:rsidP="001C75E5">
      <w:pPr>
        <w:autoSpaceDE w:val="0"/>
        <w:autoSpaceDN w:val="0"/>
        <w:adjustRightInd w:val="0"/>
        <w:jc w:val="both"/>
        <w:rPr>
          <w:rFonts w:eastAsia="TimesNewRomanPSMT"/>
          <w:szCs w:val="24"/>
        </w:rPr>
      </w:pPr>
    </w:p>
    <w:p w:rsidR="001C75E5" w:rsidRPr="00C05FD8" w:rsidRDefault="001C75E5" w:rsidP="001C75E5">
      <w:pPr>
        <w:autoSpaceDE w:val="0"/>
        <w:autoSpaceDN w:val="0"/>
        <w:adjustRightInd w:val="0"/>
        <w:jc w:val="both"/>
        <w:rPr>
          <w:rFonts w:eastAsia="TimesNewRomanPSMT"/>
          <w:szCs w:val="24"/>
        </w:rPr>
      </w:pPr>
      <w:r w:rsidRPr="00C05FD8">
        <w:rPr>
          <w:rFonts w:eastAsia="TimesNewRomanPSMT"/>
          <w:szCs w:val="24"/>
        </w:rPr>
        <w:t>Расход подпиточной воды в рабочем режиме должен компенсировать технологические потери и затраты сетевой воды в тепловых сетях и затраты сетевой воды на горячее водоснабжение у конечных потребителей.</w:t>
      </w:r>
    </w:p>
    <w:p w:rsidR="001C75E5" w:rsidRPr="00C05FD8" w:rsidRDefault="001C75E5" w:rsidP="001C75E5">
      <w:pPr>
        <w:autoSpaceDE w:val="0"/>
        <w:autoSpaceDN w:val="0"/>
        <w:adjustRightInd w:val="0"/>
        <w:jc w:val="both"/>
        <w:rPr>
          <w:rFonts w:eastAsia="TimesNewRomanPSMT"/>
          <w:szCs w:val="24"/>
        </w:rPr>
      </w:pPr>
      <w:r w:rsidRPr="00C05FD8">
        <w:rPr>
          <w:rFonts w:eastAsia="TimesNewRomanPSMT"/>
          <w:szCs w:val="24"/>
        </w:rPr>
        <w:t>Среднегодовая утечка теплоносителя (м3/ч)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rsidR="001C75E5" w:rsidRPr="00C05FD8" w:rsidRDefault="001C75E5" w:rsidP="001C75E5">
      <w:pPr>
        <w:autoSpaceDE w:val="0"/>
        <w:autoSpaceDN w:val="0"/>
        <w:adjustRightInd w:val="0"/>
        <w:jc w:val="both"/>
        <w:rPr>
          <w:rFonts w:eastAsia="TimesNewRomanPS-BoldMT"/>
          <w:szCs w:val="24"/>
        </w:rPr>
      </w:pPr>
      <w:r w:rsidRPr="00C05FD8">
        <w:rPr>
          <w:rFonts w:eastAsia="TimesNewRomanPSMT"/>
          <w:szCs w:val="24"/>
        </w:rPr>
        <w:t>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(свыше 0,25%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(GM) при заполнении трубопроводов тепловой сети с условным диаметром (Dy) не должен превышать значений, приведенных в Таблице 3   СП 124.13330.2012 «Тепловые сети. Актуализированная редакция СНиП 41</w:t>
      </w:r>
      <w:r w:rsidRPr="00C05FD8">
        <w:rPr>
          <w:rFonts w:eastAsia="TimesNewRomanPS-BoldMT"/>
          <w:szCs w:val="24"/>
        </w:rPr>
        <w:t>-02-2003».</w:t>
      </w:r>
    </w:p>
    <w:p w:rsidR="001C75E5" w:rsidRPr="00C05FD8" w:rsidRDefault="001C75E5" w:rsidP="001C75E5">
      <w:pPr>
        <w:autoSpaceDE w:val="0"/>
        <w:autoSpaceDN w:val="0"/>
        <w:adjustRightInd w:val="0"/>
        <w:jc w:val="both"/>
        <w:rPr>
          <w:rFonts w:eastAsia="TimesNewRomanPSMT"/>
          <w:szCs w:val="24"/>
        </w:rPr>
      </w:pPr>
      <w:r w:rsidRPr="00C05FD8">
        <w:rPr>
          <w:rFonts w:eastAsia="TimesNewRomanPSMT"/>
          <w:szCs w:val="24"/>
        </w:rPr>
        <w:t>При этом скорость заполнения тепловой сети должна быть увязана с производительностью</w:t>
      </w:r>
    </w:p>
    <w:p w:rsidR="001C75E5" w:rsidRPr="00C05FD8" w:rsidRDefault="001C75E5" w:rsidP="001C75E5">
      <w:pPr>
        <w:autoSpaceDE w:val="0"/>
        <w:autoSpaceDN w:val="0"/>
        <w:adjustRightInd w:val="0"/>
        <w:jc w:val="both"/>
        <w:rPr>
          <w:rFonts w:eastAsia="TimesNewRomanPSMT"/>
          <w:szCs w:val="24"/>
        </w:rPr>
      </w:pPr>
      <w:r w:rsidRPr="00C05FD8">
        <w:rPr>
          <w:rFonts w:eastAsia="TimesNewRomanPSMT"/>
          <w:szCs w:val="24"/>
        </w:rPr>
        <w:t xml:space="preserve">источника подпитки и может быть </w:t>
      </w:r>
      <w:proofErr w:type="gramStart"/>
      <w:r w:rsidRPr="00C05FD8">
        <w:rPr>
          <w:rFonts w:eastAsia="TimesNewRomanPSMT"/>
          <w:szCs w:val="24"/>
        </w:rPr>
        <w:t>ниже указанных</w:t>
      </w:r>
      <w:proofErr w:type="gramEnd"/>
      <w:r w:rsidRPr="00C05FD8">
        <w:rPr>
          <w:rFonts w:eastAsia="TimesNewRomanPSMT"/>
          <w:szCs w:val="24"/>
        </w:rPr>
        <w:t xml:space="preserve"> расходов.  В результате для закрытых систем теплоснабжения максимальный часовой расход подпиточной воды (G3, м3/ч) составляет:</w:t>
      </w:r>
    </w:p>
    <w:p w:rsidR="001C75E5" w:rsidRPr="00C05FD8" w:rsidRDefault="001C75E5" w:rsidP="001C75E5">
      <w:pPr>
        <w:autoSpaceDE w:val="0"/>
        <w:autoSpaceDN w:val="0"/>
        <w:adjustRightInd w:val="0"/>
        <w:jc w:val="center"/>
        <w:rPr>
          <w:rFonts w:eastAsia="TimesNewRomanPS-BoldMT"/>
          <w:b/>
          <w:szCs w:val="24"/>
        </w:rPr>
      </w:pPr>
      <w:r w:rsidRPr="00C05FD8">
        <w:rPr>
          <w:rFonts w:eastAsia="TimesNewRomanPS-BoldMT"/>
          <w:b/>
          <w:szCs w:val="24"/>
        </w:rPr>
        <w:t>G3 = 0,0025 VTC + GM,</w:t>
      </w:r>
    </w:p>
    <w:p w:rsidR="001C75E5" w:rsidRPr="00C05FD8" w:rsidRDefault="001C75E5" w:rsidP="001C75E5">
      <w:pPr>
        <w:autoSpaceDE w:val="0"/>
        <w:autoSpaceDN w:val="0"/>
        <w:adjustRightInd w:val="0"/>
        <w:jc w:val="both"/>
        <w:rPr>
          <w:rFonts w:eastAsia="TimesNewRomanPSMT"/>
          <w:szCs w:val="24"/>
        </w:rPr>
      </w:pPr>
    </w:p>
    <w:p w:rsidR="001C75E5" w:rsidRPr="00C05FD8" w:rsidRDefault="001C75E5" w:rsidP="001C75E5">
      <w:pPr>
        <w:autoSpaceDE w:val="0"/>
        <w:autoSpaceDN w:val="0"/>
        <w:adjustRightInd w:val="0"/>
        <w:jc w:val="both"/>
        <w:rPr>
          <w:rFonts w:eastAsia="TimesNewRomanPSMT"/>
          <w:szCs w:val="24"/>
        </w:rPr>
      </w:pPr>
      <w:r w:rsidRPr="00C05FD8">
        <w:rPr>
          <w:rFonts w:eastAsia="TimesNewRomanPSMT"/>
          <w:szCs w:val="24"/>
        </w:rPr>
        <w:t xml:space="preserve">где GM </w:t>
      </w:r>
      <w:r w:rsidRPr="00C05FD8">
        <w:rPr>
          <w:rFonts w:eastAsia="TimesNewRomanPS-BoldMT"/>
          <w:szCs w:val="24"/>
        </w:rPr>
        <w:t xml:space="preserve">– </w:t>
      </w:r>
      <w:r w:rsidRPr="00C05FD8">
        <w:rPr>
          <w:rFonts w:eastAsia="TimesNewRomanPSMT"/>
          <w:szCs w:val="24"/>
        </w:rPr>
        <w:t>расход воды на заполнение наибольшего по диаметру секционированного участка тепловой.</w:t>
      </w:r>
    </w:p>
    <w:p w:rsidR="001C75E5" w:rsidRPr="00C05FD8" w:rsidRDefault="001C75E5" w:rsidP="001C75E5">
      <w:pPr>
        <w:autoSpaceDE w:val="0"/>
        <w:autoSpaceDN w:val="0"/>
        <w:adjustRightInd w:val="0"/>
        <w:jc w:val="both"/>
        <w:rPr>
          <w:rFonts w:eastAsia="TimesNewRomanPSMT"/>
          <w:szCs w:val="24"/>
        </w:rPr>
      </w:pPr>
      <w:r w:rsidRPr="00C05FD8">
        <w:rPr>
          <w:rFonts w:eastAsia="TimesNewRomanPS-BoldMT"/>
          <w:szCs w:val="24"/>
        </w:rPr>
        <w:t xml:space="preserve">VTC – </w:t>
      </w:r>
      <w:r w:rsidRPr="00C05FD8">
        <w:rPr>
          <w:rFonts w:eastAsia="TimesNewRomanPSMT"/>
          <w:szCs w:val="24"/>
        </w:rPr>
        <w:t>объем воды в системах теплоснабжения, м3.</w:t>
      </w:r>
    </w:p>
    <w:p w:rsidR="001C75E5" w:rsidRPr="00C05FD8" w:rsidRDefault="001C75E5" w:rsidP="001C75E5">
      <w:pPr>
        <w:autoSpaceDE w:val="0"/>
        <w:autoSpaceDN w:val="0"/>
        <w:adjustRightInd w:val="0"/>
        <w:jc w:val="both"/>
        <w:rPr>
          <w:rFonts w:eastAsia="TimesNewRomanPSMT"/>
          <w:szCs w:val="24"/>
        </w:rPr>
      </w:pPr>
      <w:r w:rsidRPr="00C05FD8">
        <w:rPr>
          <w:rFonts w:eastAsia="TimesNewRomanPSMT"/>
          <w:szCs w:val="24"/>
        </w:rPr>
        <w:t xml:space="preserve">При отсутствии данных по фактическим объемам воды допускается принимать его равным 65 м3 на 1 МВт расчетной тепловой нагрузки при закрытой системе теплоснабжения, 70 м3 на 1 МВт </w:t>
      </w:r>
      <w:r w:rsidRPr="00C05FD8">
        <w:rPr>
          <w:rFonts w:eastAsia="TimesNewRomanPS-BoldMT"/>
          <w:szCs w:val="24"/>
        </w:rPr>
        <w:t xml:space="preserve">– </w:t>
      </w:r>
      <w:r w:rsidRPr="00C05FD8">
        <w:rPr>
          <w:rFonts w:eastAsia="TimesNewRomanPSMT"/>
          <w:szCs w:val="24"/>
        </w:rPr>
        <w:t xml:space="preserve">при открытой системе и 30 м3 на 1 МВт средней нагрузки </w:t>
      </w:r>
      <w:r w:rsidRPr="00C05FD8">
        <w:rPr>
          <w:rFonts w:eastAsia="TimesNewRomanPS-BoldMT"/>
          <w:szCs w:val="24"/>
        </w:rPr>
        <w:t xml:space="preserve">– </w:t>
      </w:r>
      <w:r w:rsidRPr="00C05FD8">
        <w:rPr>
          <w:rFonts w:eastAsia="TimesNewRomanPSMT"/>
          <w:szCs w:val="24"/>
        </w:rPr>
        <w:t>для отдельных сетей горячего водоснабжения.</w:t>
      </w:r>
    </w:p>
    <w:p w:rsidR="001C75E5" w:rsidRPr="00C05FD8" w:rsidRDefault="001C75E5" w:rsidP="001C75E5">
      <w:pPr>
        <w:autoSpaceDE w:val="0"/>
        <w:autoSpaceDN w:val="0"/>
        <w:adjustRightInd w:val="0"/>
        <w:jc w:val="both"/>
        <w:rPr>
          <w:rFonts w:eastAsia="TimesNewRomanPS-BoldMT"/>
          <w:b/>
          <w:bCs/>
          <w:szCs w:val="24"/>
        </w:rPr>
      </w:pPr>
    </w:p>
    <w:p w:rsidR="001C75E5" w:rsidRPr="00C05FD8" w:rsidRDefault="001C75E5" w:rsidP="001C75E5">
      <w:pPr>
        <w:autoSpaceDE w:val="0"/>
        <w:autoSpaceDN w:val="0"/>
        <w:adjustRightInd w:val="0"/>
        <w:jc w:val="both"/>
        <w:rPr>
          <w:rFonts w:eastAsia="TimesNewRomanPS-BoldMT"/>
          <w:b/>
          <w:bCs/>
          <w:szCs w:val="24"/>
        </w:rPr>
      </w:pPr>
      <w:r w:rsidRPr="00C05FD8">
        <w:rPr>
          <w:rFonts w:eastAsia="TimesNewRomanPS-BoldMT"/>
          <w:b/>
          <w:bCs/>
          <w:szCs w:val="24"/>
        </w:rPr>
        <w:t>7.2. Аварийный режим подпитки</w:t>
      </w:r>
    </w:p>
    <w:p w:rsidR="001C75E5" w:rsidRPr="00C05FD8" w:rsidRDefault="001C75E5" w:rsidP="001C75E5">
      <w:pPr>
        <w:autoSpaceDE w:val="0"/>
        <w:autoSpaceDN w:val="0"/>
        <w:adjustRightInd w:val="0"/>
        <w:jc w:val="both"/>
        <w:rPr>
          <w:rFonts w:eastAsia="TimesNewRomanPSMT"/>
          <w:szCs w:val="24"/>
        </w:rPr>
      </w:pPr>
      <w:proofErr w:type="gramStart"/>
      <w:r w:rsidRPr="00C05FD8">
        <w:rPr>
          <w:rFonts w:eastAsia="TimesNewRomanPSMT"/>
          <w:szCs w:val="24"/>
        </w:rPr>
        <w:t>Федеральный закон «О промышленной безопасности опасных производственных объектов» от 21.07.1997 г. № 116</w:t>
      </w:r>
      <w:r w:rsidRPr="00C05FD8">
        <w:rPr>
          <w:rFonts w:eastAsia="TimesNewRomanPS-BoldMT"/>
          <w:szCs w:val="24"/>
        </w:rPr>
        <w:t>-</w:t>
      </w:r>
      <w:r w:rsidRPr="00C05FD8">
        <w:rPr>
          <w:rFonts w:eastAsia="TimesNewRomanPSMT"/>
          <w:szCs w:val="24"/>
        </w:rPr>
        <w:t>Ф3 и Инструкция по расследованию и учету технологических нарушений в работе энергосистем, электростанций, котельных, электрических и тепловых сетей (РД 34.20.801</w:t>
      </w:r>
      <w:r w:rsidRPr="00C05FD8">
        <w:rPr>
          <w:rFonts w:eastAsia="TimesNewRomanPS-BoldMT"/>
          <w:szCs w:val="24"/>
        </w:rPr>
        <w:t>-</w:t>
      </w:r>
      <w:r w:rsidRPr="00C05FD8">
        <w:rPr>
          <w:rFonts w:eastAsia="TimesNewRomanPSMT"/>
          <w:szCs w:val="24"/>
        </w:rPr>
        <w:t>2000, утв. Минэнерго РФ) в качестве аварии тепловой сети рассматривают лишь повреждение магистрального трубопровода, которое приводит к перерыву теплоснабжения на</w:t>
      </w:r>
      <w:proofErr w:type="gramEnd"/>
    </w:p>
    <w:p w:rsidR="001C75E5" w:rsidRPr="00C05FD8" w:rsidRDefault="001C75E5" w:rsidP="001C75E5">
      <w:pPr>
        <w:autoSpaceDE w:val="0"/>
        <w:autoSpaceDN w:val="0"/>
        <w:adjustRightInd w:val="0"/>
        <w:jc w:val="both"/>
        <w:rPr>
          <w:rFonts w:eastAsia="TimesNewRomanPSMT"/>
          <w:szCs w:val="24"/>
        </w:rPr>
      </w:pPr>
      <w:r w:rsidRPr="00C05FD8">
        <w:rPr>
          <w:rFonts w:eastAsia="TimesNewRomanPSMT"/>
          <w:szCs w:val="24"/>
        </w:rPr>
        <w:t>срок не менее 36 ч. Таким образом, к аварии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rsidR="001C75E5" w:rsidRPr="00C05FD8" w:rsidRDefault="001C75E5" w:rsidP="001C75E5">
      <w:pPr>
        <w:autoSpaceDE w:val="0"/>
        <w:autoSpaceDN w:val="0"/>
        <w:adjustRightInd w:val="0"/>
        <w:jc w:val="both"/>
        <w:rPr>
          <w:rFonts w:eastAsia="TimesNewRomanPSMT"/>
          <w:szCs w:val="24"/>
        </w:rPr>
      </w:pPr>
      <w:r w:rsidRPr="00C05FD8">
        <w:rPr>
          <w:rFonts w:eastAsia="TimesNewRomanPSMT"/>
          <w:szCs w:val="24"/>
        </w:rPr>
        <w:t>Нормируя аварийную подпитку, составители СНиП имели в виду инцидентную подпитку (в терминологии названных выше документов), которая полностью или в значительной степени компенсирует инцидентную утечку воды при повреждении элементов тепловой сети.</w:t>
      </w:r>
    </w:p>
    <w:p w:rsidR="001C75E5" w:rsidRPr="00C05FD8" w:rsidRDefault="001C75E5" w:rsidP="001C75E5">
      <w:pPr>
        <w:autoSpaceDE w:val="0"/>
        <w:autoSpaceDN w:val="0"/>
        <w:adjustRightInd w:val="0"/>
        <w:jc w:val="both"/>
        <w:rPr>
          <w:rFonts w:eastAsia="TimesNewRomanPSMT"/>
          <w:szCs w:val="24"/>
        </w:rPr>
      </w:pPr>
      <w:r w:rsidRPr="00C05FD8">
        <w:rPr>
          <w:rFonts w:eastAsia="TimesNewRomanPSMT"/>
          <w:szCs w:val="24"/>
        </w:rPr>
        <w:t xml:space="preserve">Согласно требованию СП 124.13330.2012 «Тепловые сети. </w:t>
      </w:r>
      <w:proofErr w:type="gramStart"/>
      <w:r w:rsidRPr="00C05FD8">
        <w:rPr>
          <w:rFonts w:eastAsia="TimesNewRomanPSMT"/>
          <w:szCs w:val="24"/>
        </w:rPr>
        <w:t>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w:t>
      </w:r>
      <w:proofErr w:type="gramEnd"/>
      <w:r w:rsidRPr="00C05FD8">
        <w:rPr>
          <w:rFonts w:eastAsia="TimesNewRomanPSMT"/>
          <w:szCs w:val="24"/>
        </w:rPr>
        <w:t xml:space="preserve">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1C75E5" w:rsidRPr="00C05FD8" w:rsidRDefault="001C75E5" w:rsidP="001C75E5">
      <w:pPr>
        <w:autoSpaceDE w:val="0"/>
        <w:autoSpaceDN w:val="0"/>
        <w:adjustRightInd w:val="0"/>
        <w:jc w:val="both"/>
        <w:rPr>
          <w:rFonts w:eastAsia="TimesNewRomanPSMT"/>
          <w:szCs w:val="24"/>
        </w:rPr>
      </w:pPr>
      <w:r w:rsidRPr="00C05FD8">
        <w:rPr>
          <w:rFonts w:eastAsia="TimesNewRomanPSMT"/>
          <w:szCs w:val="24"/>
        </w:rPr>
        <w:t>Удельная емкость систем теплопотребления определена по МДК 4-05.2004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и МДС 41- 4.2000 «Методика определения количеств тепловой энергии и теплоносителя в водяных системах  коммунального теплоснабжения».</w:t>
      </w:r>
    </w:p>
    <w:p w:rsidR="001C75E5" w:rsidRPr="00C05FD8" w:rsidRDefault="001C75E5" w:rsidP="001C75E5">
      <w:pPr>
        <w:autoSpaceDE w:val="0"/>
        <w:autoSpaceDN w:val="0"/>
        <w:adjustRightInd w:val="0"/>
        <w:jc w:val="both"/>
        <w:rPr>
          <w:rFonts w:eastAsia="TimesNewRomanPSMT"/>
          <w:szCs w:val="24"/>
        </w:rPr>
      </w:pPr>
      <w:r w:rsidRPr="00C05FD8">
        <w:rPr>
          <w:rFonts w:eastAsia="TimesNewRomanPSMT"/>
          <w:szCs w:val="24"/>
        </w:rPr>
        <w:t xml:space="preserve">Система централизованного теплоснабжения от ПРК в основном открытая. </w:t>
      </w:r>
    </w:p>
    <w:p w:rsidR="001C75E5" w:rsidRPr="00C05FD8" w:rsidRDefault="001C75E5" w:rsidP="001C75E5">
      <w:pPr>
        <w:autoSpaceDE w:val="0"/>
        <w:autoSpaceDN w:val="0"/>
        <w:adjustRightInd w:val="0"/>
        <w:jc w:val="both"/>
        <w:rPr>
          <w:rFonts w:eastAsia="TimesNewRomanPSMT"/>
          <w:szCs w:val="24"/>
        </w:rPr>
      </w:pPr>
      <w:proofErr w:type="gramStart"/>
      <w:r w:rsidRPr="00C05FD8">
        <w:rPr>
          <w:rFonts w:eastAsia="TimesNewRomanPSMT"/>
          <w:szCs w:val="24"/>
        </w:rPr>
        <w:t>Эксплуатация системы теплоснабжения в режиме открытого водоразбора теплоносителя для нужд ГВС, характеризует главным отрицательным для качественного теплоснабжения потребителей фактором - резкопеременным в течение суток и изменяющимся в течение отопительного сезона водоразбором, что непосредственно отражается в расходах сетевого теплоносителя и давлениях в подающем и обратном трубопроводах, и приводит к низкой гидравлической устойчивости сети.</w:t>
      </w:r>
      <w:proofErr w:type="gramEnd"/>
    </w:p>
    <w:p w:rsidR="001C75E5" w:rsidRPr="00C05FD8" w:rsidRDefault="001C75E5" w:rsidP="001C75E5">
      <w:pPr>
        <w:autoSpaceDE w:val="0"/>
        <w:autoSpaceDN w:val="0"/>
        <w:adjustRightInd w:val="0"/>
        <w:jc w:val="both"/>
        <w:rPr>
          <w:color w:val="000000"/>
          <w:szCs w:val="24"/>
        </w:rPr>
      </w:pPr>
      <w:r w:rsidRPr="00C05FD8">
        <w:rPr>
          <w:rFonts w:eastAsia="TimesNewRomanPSMT"/>
          <w:szCs w:val="24"/>
        </w:rPr>
        <w:t xml:space="preserve">Подпитка тепловых сетей происходит от водопроводной сети. </w:t>
      </w:r>
      <w:r w:rsidRPr="00C05FD8">
        <w:rPr>
          <w:color w:val="000000"/>
          <w:szCs w:val="24"/>
        </w:rPr>
        <w:t xml:space="preserve">  Исходной водой химводоочистки является вода питьевого качества из городской сети ХВС. Показатели подпиточной   и сетевой воды соответствуют нормативным требованиям.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Удельные расходы соли соответствует нормативным показателям. Характеристика деаэрационной установки для подготовки подпиточной воды тепловых сетей представлена  в </w:t>
      </w:r>
      <w:r w:rsidRPr="00C05FD8">
        <w:rPr>
          <w:color w:val="000000"/>
          <w:szCs w:val="24"/>
        </w:rPr>
        <w:lastRenderedPageBreak/>
        <w:t xml:space="preserve">таблице 7.2.  </w:t>
      </w:r>
      <w:proofErr w:type="gramStart"/>
      <w:r w:rsidRPr="00C05FD8">
        <w:rPr>
          <w:color w:val="000000"/>
          <w:szCs w:val="24"/>
        </w:rPr>
        <w:t xml:space="preserve">Повреждений поверхностей нагрева теплообменного оборудования по причине водно-химического режима за последние 5 лет не наблюдалось. </w:t>
      </w:r>
      <w:proofErr w:type="gramEnd"/>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Теплоноситель в системе теплоснабжения, образованный теплофикационным оборудованием предназначен как для передачи теплоты, так и для обеспечения горячего водоснабжения. Количество теплоносителя, использованное на горячее водоснабжение потребителей  и на утечки теплоносителя, восполняется подпиткой тепловой сети. </w:t>
      </w: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color w:val="000000"/>
          <w:szCs w:val="24"/>
        </w:rPr>
      </w:pPr>
      <w:r w:rsidRPr="00C05FD8">
        <w:rPr>
          <w:b/>
          <w:bCs/>
          <w:color w:val="000000"/>
          <w:szCs w:val="24"/>
        </w:rPr>
        <w:t xml:space="preserve">7.3. Балансы теплоносителя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Описание водоподготовительной установки, характеристика оборудования, качество исходной,  подпиточной и сетевой воды, значение карбонатного индекса приведены в таблицах 7.1. и 7.2. </w:t>
      </w:r>
    </w:p>
    <w:p w:rsidR="001C75E5" w:rsidRPr="00C05FD8" w:rsidRDefault="001C75E5" w:rsidP="001C75E5">
      <w:pPr>
        <w:autoSpaceDE w:val="0"/>
        <w:autoSpaceDN w:val="0"/>
        <w:adjustRightInd w:val="0"/>
        <w:jc w:val="both"/>
        <w:rPr>
          <w:color w:val="000000"/>
          <w:szCs w:val="24"/>
        </w:rPr>
      </w:pPr>
    </w:p>
    <w:tbl>
      <w:tblPr>
        <w:tblW w:w="98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49"/>
        <w:gridCol w:w="1368"/>
        <w:gridCol w:w="1762"/>
        <w:gridCol w:w="1428"/>
        <w:gridCol w:w="1211"/>
      </w:tblGrid>
      <w:tr w:rsidR="001C75E5" w:rsidRPr="00C05FD8" w:rsidTr="00C26691">
        <w:trPr>
          <w:trHeight w:val="529"/>
          <w:jc w:val="center"/>
        </w:trPr>
        <w:tc>
          <w:tcPr>
            <w:tcW w:w="9818" w:type="dxa"/>
            <w:gridSpan w:val="5"/>
            <w:vAlign w:val="bottom"/>
          </w:tcPr>
          <w:p w:rsidR="001C75E5" w:rsidRPr="00C05FD8" w:rsidRDefault="001C75E5" w:rsidP="00C26691">
            <w:pPr>
              <w:rPr>
                <w:b/>
                <w:bCs/>
                <w:color w:val="000000"/>
                <w:szCs w:val="24"/>
              </w:rPr>
            </w:pPr>
            <w:r w:rsidRPr="00C05FD8">
              <w:rPr>
                <w:b/>
                <w:bCs/>
                <w:color w:val="000000"/>
                <w:szCs w:val="24"/>
              </w:rPr>
              <w:t>Таблица 7.1.  Фактический баланс производительности ВПУ и подпитки тепловой сети в зонах действия основных источников теплоснабжения</w:t>
            </w:r>
          </w:p>
        </w:tc>
      </w:tr>
      <w:tr w:rsidR="001C75E5" w:rsidRPr="00C05FD8" w:rsidTr="00C26691">
        <w:trPr>
          <w:trHeight w:val="525"/>
          <w:jc w:val="center"/>
        </w:trPr>
        <w:tc>
          <w:tcPr>
            <w:tcW w:w="4078" w:type="dxa"/>
            <w:vAlign w:val="center"/>
          </w:tcPr>
          <w:p w:rsidR="001C75E5" w:rsidRPr="00C05FD8" w:rsidRDefault="001C75E5" w:rsidP="00C26691">
            <w:pPr>
              <w:jc w:val="center"/>
              <w:rPr>
                <w:b/>
                <w:bCs/>
                <w:color w:val="000000"/>
                <w:szCs w:val="24"/>
              </w:rPr>
            </w:pPr>
            <w:r w:rsidRPr="00C05FD8">
              <w:rPr>
                <w:b/>
                <w:bCs/>
                <w:color w:val="000000"/>
                <w:szCs w:val="24"/>
              </w:rPr>
              <w:t>Баланс теплоносителя</w:t>
            </w:r>
          </w:p>
        </w:tc>
        <w:tc>
          <w:tcPr>
            <w:tcW w:w="1300" w:type="dxa"/>
            <w:vAlign w:val="center"/>
          </w:tcPr>
          <w:p w:rsidR="001C75E5" w:rsidRPr="00C05FD8" w:rsidRDefault="001C75E5" w:rsidP="00C26691">
            <w:pPr>
              <w:jc w:val="center"/>
              <w:rPr>
                <w:b/>
                <w:bCs/>
                <w:color w:val="000000"/>
                <w:szCs w:val="24"/>
              </w:rPr>
            </w:pPr>
            <w:r w:rsidRPr="00C05FD8">
              <w:rPr>
                <w:b/>
                <w:bCs/>
                <w:color w:val="000000"/>
                <w:szCs w:val="24"/>
              </w:rPr>
              <w:t>Единицы измерения</w:t>
            </w:r>
          </w:p>
        </w:tc>
        <w:tc>
          <w:tcPr>
            <w:tcW w:w="1780" w:type="dxa"/>
            <w:vAlign w:val="center"/>
          </w:tcPr>
          <w:p w:rsidR="001C75E5" w:rsidRPr="00C05FD8" w:rsidRDefault="001C75E5" w:rsidP="00C26691">
            <w:pPr>
              <w:jc w:val="center"/>
              <w:rPr>
                <w:bCs/>
                <w:color w:val="000000"/>
                <w:szCs w:val="24"/>
              </w:rPr>
            </w:pPr>
            <w:r w:rsidRPr="00C05FD8">
              <w:rPr>
                <w:bCs/>
                <w:color w:val="000000"/>
                <w:szCs w:val="24"/>
              </w:rPr>
              <w:t>2019</w:t>
            </w:r>
          </w:p>
        </w:tc>
        <w:tc>
          <w:tcPr>
            <w:tcW w:w="1440" w:type="dxa"/>
            <w:vAlign w:val="center"/>
          </w:tcPr>
          <w:p w:rsidR="001C75E5" w:rsidRPr="00C05FD8" w:rsidRDefault="001C75E5" w:rsidP="00C26691">
            <w:pPr>
              <w:jc w:val="center"/>
              <w:rPr>
                <w:color w:val="000000"/>
                <w:szCs w:val="24"/>
              </w:rPr>
            </w:pPr>
            <w:r w:rsidRPr="00C05FD8">
              <w:rPr>
                <w:color w:val="000000"/>
                <w:szCs w:val="24"/>
              </w:rPr>
              <w:t>2020</w:t>
            </w:r>
          </w:p>
        </w:tc>
        <w:tc>
          <w:tcPr>
            <w:tcW w:w="1220" w:type="dxa"/>
            <w:vAlign w:val="center"/>
          </w:tcPr>
          <w:p w:rsidR="001C75E5" w:rsidRPr="00C05FD8" w:rsidRDefault="001C75E5" w:rsidP="00C26691">
            <w:pPr>
              <w:jc w:val="center"/>
              <w:rPr>
                <w:bCs/>
                <w:color w:val="000000"/>
                <w:szCs w:val="24"/>
              </w:rPr>
            </w:pPr>
            <w:r w:rsidRPr="00C05FD8">
              <w:rPr>
                <w:bCs/>
                <w:color w:val="000000"/>
                <w:szCs w:val="24"/>
              </w:rPr>
              <w:t>2021</w:t>
            </w:r>
          </w:p>
        </w:tc>
      </w:tr>
      <w:tr w:rsidR="001C75E5" w:rsidRPr="00C05FD8" w:rsidTr="00C26691">
        <w:trPr>
          <w:trHeight w:val="270"/>
          <w:jc w:val="center"/>
        </w:trPr>
        <w:tc>
          <w:tcPr>
            <w:tcW w:w="4078" w:type="dxa"/>
            <w:vAlign w:val="center"/>
          </w:tcPr>
          <w:p w:rsidR="001C75E5" w:rsidRPr="00C05FD8" w:rsidRDefault="001C75E5" w:rsidP="00C26691">
            <w:pPr>
              <w:rPr>
                <w:color w:val="000000"/>
                <w:szCs w:val="24"/>
              </w:rPr>
            </w:pPr>
            <w:r w:rsidRPr="00C05FD8">
              <w:rPr>
                <w:color w:val="000000"/>
                <w:szCs w:val="24"/>
              </w:rPr>
              <w:t>Производительность ВПУ</w:t>
            </w:r>
          </w:p>
        </w:tc>
        <w:tc>
          <w:tcPr>
            <w:tcW w:w="1300" w:type="dxa"/>
            <w:vAlign w:val="center"/>
          </w:tcPr>
          <w:p w:rsidR="001C75E5" w:rsidRPr="00C05FD8" w:rsidRDefault="001C75E5" w:rsidP="00C26691">
            <w:pPr>
              <w:jc w:val="center"/>
              <w:rPr>
                <w:color w:val="000000"/>
                <w:szCs w:val="24"/>
              </w:rPr>
            </w:pPr>
            <w:r w:rsidRPr="00C05FD8">
              <w:rPr>
                <w:color w:val="000000"/>
                <w:szCs w:val="24"/>
              </w:rPr>
              <w:t>тонн/</w:t>
            </w:r>
            <w:proofErr w:type="gramStart"/>
            <w:r w:rsidRPr="00C05FD8">
              <w:rPr>
                <w:color w:val="000000"/>
                <w:szCs w:val="24"/>
              </w:rPr>
              <w:t>ч</w:t>
            </w:r>
            <w:proofErr w:type="gramEnd"/>
          </w:p>
        </w:tc>
        <w:tc>
          <w:tcPr>
            <w:tcW w:w="1780" w:type="dxa"/>
            <w:vAlign w:val="center"/>
          </w:tcPr>
          <w:p w:rsidR="001C75E5" w:rsidRPr="00C05FD8" w:rsidRDefault="001C75E5" w:rsidP="00C26691">
            <w:pPr>
              <w:jc w:val="center"/>
              <w:rPr>
                <w:color w:val="000000"/>
                <w:szCs w:val="24"/>
              </w:rPr>
            </w:pPr>
            <w:r w:rsidRPr="00C05FD8">
              <w:rPr>
                <w:color w:val="000000"/>
                <w:szCs w:val="24"/>
              </w:rPr>
              <w:t>700</w:t>
            </w:r>
          </w:p>
        </w:tc>
        <w:tc>
          <w:tcPr>
            <w:tcW w:w="1440" w:type="dxa"/>
            <w:vAlign w:val="center"/>
          </w:tcPr>
          <w:p w:rsidR="001C75E5" w:rsidRPr="00C05FD8" w:rsidRDefault="001C75E5" w:rsidP="00C26691">
            <w:pPr>
              <w:jc w:val="center"/>
              <w:rPr>
                <w:color w:val="000000"/>
                <w:szCs w:val="24"/>
              </w:rPr>
            </w:pPr>
            <w:r w:rsidRPr="00C05FD8">
              <w:rPr>
                <w:color w:val="000000"/>
                <w:szCs w:val="24"/>
              </w:rPr>
              <w:t>700</w:t>
            </w:r>
          </w:p>
        </w:tc>
        <w:tc>
          <w:tcPr>
            <w:tcW w:w="1220" w:type="dxa"/>
            <w:vAlign w:val="center"/>
          </w:tcPr>
          <w:p w:rsidR="001C75E5" w:rsidRPr="00C05FD8" w:rsidRDefault="001C75E5" w:rsidP="00C26691">
            <w:pPr>
              <w:jc w:val="center"/>
              <w:rPr>
                <w:color w:val="000000"/>
                <w:szCs w:val="24"/>
              </w:rPr>
            </w:pPr>
            <w:r w:rsidRPr="00C05FD8">
              <w:rPr>
                <w:color w:val="000000"/>
                <w:szCs w:val="24"/>
              </w:rPr>
              <w:t>700</w:t>
            </w:r>
          </w:p>
        </w:tc>
      </w:tr>
      <w:tr w:rsidR="001C75E5" w:rsidRPr="00C05FD8" w:rsidTr="00C26691">
        <w:trPr>
          <w:trHeight w:val="195"/>
          <w:jc w:val="center"/>
        </w:trPr>
        <w:tc>
          <w:tcPr>
            <w:tcW w:w="4078" w:type="dxa"/>
            <w:vAlign w:val="center"/>
          </w:tcPr>
          <w:p w:rsidR="001C75E5" w:rsidRPr="00C05FD8" w:rsidRDefault="001C75E5" w:rsidP="00C26691">
            <w:pPr>
              <w:rPr>
                <w:color w:val="000000"/>
                <w:szCs w:val="24"/>
              </w:rPr>
            </w:pPr>
            <w:r w:rsidRPr="00C05FD8">
              <w:rPr>
                <w:color w:val="000000"/>
                <w:szCs w:val="24"/>
              </w:rPr>
              <w:t>Средневзвешенный срок службы</w:t>
            </w:r>
          </w:p>
        </w:tc>
        <w:tc>
          <w:tcPr>
            <w:tcW w:w="1300" w:type="dxa"/>
            <w:vAlign w:val="center"/>
          </w:tcPr>
          <w:p w:rsidR="001C75E5" w:rsidRPr="00C05FD8" w:rsidRDefault="001C75E5" w:rsidP="00C26691">
            <w:pPr>
              <w:jc w:val="center"/>
              <w:rPr>
                <w:color w:val="000000"/>
                <w:szCs w:val="24"/>
              </w:rPr>
            </w:pPr>
            <w:r w:rsidRPr="00C05FD8">
              <w:rPr>
                <w:color w:val="000000"/>
                <w:szCs w:val="24"/>
              </w:rPr>
              <w:t>лет</w:t>
            </w:r>
          </w:p>
        </w:tc>
        <w:tc>
          <w:tcPr>
            <w:tcW w:w="1780" w:type="dxa"/>
            <w:vAlign w:val="center"/>
          </w:tcPr>
          <w:p w:rsidR="001C75E5" w:rsidRPr="00C05FD8" w:rsidRDefault="001C75E5" w:rsidP="00C26691">
            <w:pPr>
              <w:jc w:val="center"/>
              <w:rPr>
                <w:color w:val="000000"/>
                <w:szCs w:val="24"/>
              </w:rPr>
            </w:pPr>
            <w:r w:rsidRPr="00C05FD8">
              <w:rPr>
                <w:color w:val="000000"/>
                <w:szCs w:val="24"/>
              </w:rPr>
              <w:t>35</w:t>
            </w:r>
          </w:p>
        </w:tc>
        <w:tc>
          <w:tcPr>
            <w:tcW w:w="1440" w:type="dxa"/>
            <w:vAlign w:val="center"/>
          </w:tcPr>
          <w:p w:rsidR="001C75E5" w:rsidRPr="00C05FD8" w:rsidRDefault="001C75E5" w:rsidP="00C26691">
            <w:pPr>
              <w:jc w:val="center"/>
              <w:rPr>
                <w:color w:val="000000"/>
                <w:szCs w:val="24"/>
              </w:rPr>
            </w:pPr>
            <w:r w:rsidRPr="00C05FD8">
              <w:rPr>
                <w:color w:val="000000"/>
                <w:szCs w:val="24"/>
              </w:rPr>
              <w:t>35</w:t>
            </w:r>
          </w:p>
        </w:tc>
        <w:tc>
          <w:tcPr>
            <w:tcW w:w="1220" w:type="dxa"/>
            <w:vAlign w:val="center"/>
          </w:tcPr>
          <w:p w:rsidR="001C75E5" w:rsidRPr="00C05FD8" w:rsidRDefault="001C75E5" w:rsidP="00C26691">
            <w:pPr>
              <w:jc w:val="center"/>
              <w:rPr>
                <w:color w:val="000000"/>
                <w:szCs w:val="24"/>
              </w:rPr>
            </w:pPr>
            <w:r w:rsidRPr="00C05FD8">
              <w:rPr>
                <w:color w:val="000000"/>
                <w:szCs w:val="24"/>
              </w:rPr>
              <w:t>35</w:t>
            </w:r>
          </w:p>
        </w:tc>
      </w:tr>
      <w:tr w:rsidR="001C75E5" w:rsidRPr="00C05FD8" w:rsidTr="00C26691">
        <w:trPr>
          <w:trHeight w:val="304"/>
          <w:jc w:val="center"/>
        </w:trPr>
        <w:tc>
          <w:tcPr>
            <w:tcW w:w="4078" w:type="dxa"/>
            <w:vAlign w:val="center"/>
          </w:tcPr>
          <w:p w:rsidR="001C75E5" w:rsidRPr="00C05FD8" w:rsidRDefault="001C75E5" w:rsidP="00C26691">
            <w:pPr>
              <w:rPr>
                <w:color w:val="000000"/>
                <w:szCs w:val="24"/>
              </w:rPr>
            </w:pPr>
            <w:r w:rsidRPr="00C05FD8">
              <w:rPr>
                <w:color w:val="000000"/>
                <w:szCs w:val="24"/>
              </w:rPr>
              <w:t>Располагаемая производительность ВПУ</w:t>
            </w:r>
          </w:p>
        </w:tc>
        <w:tc>
          <w:tcPr>
            <w:tcW w:w="1300" w:type="dxa"/>
            <w:vAlign w:val="center"/>
          </w:tcPr>
          <w:p w:rsidR="001C75E5" w:rsidRPr="00C05FD8" w:rsidRDefault="001C75E5" w:rsidP="00C26691">
            <w:pPr>
              <w:jc w:val="center"/>
              <w:rPr>
                <w:color w:val="000000"/>
                <w:szCs w:val="24"/>
              </w:rPr>
            </w:pPr>
            <w:r w:rsidRPr="00C05FD8">
              <w:rPr>
                <w:color w:val="000000"/>
                <w:szCs w:val="24"/>
              </w:rPr>
              <w:t>тонн/</w:t>
            </w:r>
            <w:proofErr w:type="gramStart"/>
            <w:r w:rsidRPr="00C05FD8">
              <w:rPr>
                <w:color w:val="000000"/>
                <w:szCs w:val="24"/>
              </w:rPr>
              <w:t>ч</w:t>
            </w:r>
            <w:proofErr w:type="gramEnd"/>
          </w:p>
        </w:tc>
        <w:tc>
          <w:tcPr>
            <w:tcW w:w="1780" w:type="dxa"/>
            <w:vAlign w:val="center"/>
          </w:tcPr>
          <w:p w:rsidR="001C75E5" w:rsidRPr="00C05FD8" w:rsidRDefault="001C75E5" w:rsidP="00C26691">
            <w:pPr>
              <w:jc w:val="center"/>
              <w:rPr>
                <w:color w:val="000000"/>
                <w:szCs w:val="24"/>
              </w:rPr>
            </w:pPr>
            <w:r w:rsidRPr="00C05FD8">
              <w:rPr>
                <w:color w:val="000000"/>
                <w:szCs w:val="24"/>
              </w:rPr>
              <w:t>400</w:t>
            </w:r>
          </w:p>
        </w:tc>
        <w:tc>
          <w:tcPr>
            <w:tcW w:w="1440" w:type="dxa"/>
            <w:vAlign w:val="center"/>
          </w:tcPr>
          <w:p w:rsidR="001C75E5" w:rsidRPr="00C05FD8" w:rsidRDefault="001C75E5" w:rsidP="00C26691">
            <w:pPr>
              <w:jc w:val="center"/>
              <w:rPr>
                <w:color w:val="000000"/>
                <w:szCs w:val="24"/>
              </w:rPr>
            </w:pPr>
            <w:r w:rsidRPr="00C05FD8">
              <w:rPr>
                <w:color w:val="000000"/>
                <w:szCs w:val="24"/>
              </w:rPr>
              <w:t>400</w:t>
            </w:r>
          </w:p>
        </w:tc>
        <w:tc>
          <w:tcPr>
            <w:tcW w:w="1220" w:type="dxa"/>
            <w:vAlign w:val="center"/>
          </w:tcPr>
          <w:p w:rsidR="001C75E5" w:rsidRPr="00C05FD8" w:rsidRDefault="001C75E5" w:rsidP="00C26691">
            <w:pPr>
              <w:jc w:val="center"/>
              <w:rPr>
                <w:color w:val="000000"/>
                <w:szCs w:val="24"/>
              </w:rPr>
            </w:pPr>
            <w:r w:rsidRPr="00C05FD8">
              <w:rPr>
                <w:color w:val="000000"/>
                <w:szCs w:val="24"/>
              </w:rPr>
              <w:t>400</w:t>
            </w:r>
          </w:p>
        </w:tc>
      </w:tr>
      <w:tr w:rsidR="001C75E5" w:rsidRPr="00C05FD8" w:rsidTr="00C26691">
        <w:trPr>
          <w:trHeight w:val="161"/>
          <w:jc w:val="center"/>
        </w:trPr>
        <w:tc>
          <w:tcPr>
            <w:tcW w:w="4078" w:type="dxa"/>
            <w:vAlign w:val="center"/>
          </w:tcPr>
          <w:p w:rsidR="001C75E5" w:rsidRPr="00C05FD8" w:rsidRDefault="001C75E5" w:rsidP="00C26691">
            <w:pPr>
              <w:rPr>
                <w:color w:val="000000"/>
                <w:szCs w:val="24"/>
              </w:rPr>
            </w:pPr>
            <w:r w:rsidRPr="00C05FD8">
              <w:rPr>
                <w:color w:val="000000"/>
                <w:szCs w:val="24"/>
              </w:rPr>
              <w:t>Потери располагаемой производительности</w:t>
            </w:r>
          </w:p>
        </w:tc>
        <w:tc>
          <w:tcPr>
            <w:tcW w:w="1300" w:type="dxa"/>
            <w:vAlign w:val="center"/>
          </w:tcPr>
          <w:p w:rsidR="001C75E5" w:rsidRPr="00C05FD8" w:rsidRDefault="001C75E5" w:rsidP="00C26691">
            <w:pPr>
              <w:jc w:val="center"/>
              <w:rPr>
                <w:color w:val="000000"/>
                <w:szCs w:val="24"/>
              </w:rPr>
            </w:pPr>
            <w:r w:rsidRPr="00C05FD8">
              <w:rPr>
                <w:color w:val="000000"/>
                <w:szCs w:val="24"/>
              </w:rPr>
              <w:t>%</w:t>
            </w:r>
          </w:p>
        </w:tc>
        <w:tc>
          <w:tcPr>
            <w:tcW w:w="1780" w:type="dxa"/>
            <w:vAlign w:val="center"/>
          </w:tcPr>
          <w:p w:rsidR="001C75E5" w:rsidRPr="00C05FD8" w:rsidRDefault="001C75E5" w:rsidP="00C26691">
            <w:pPr>
              <w:jc w:val="center"/>
              <w:rPr>
                <w:color w:val="000000"/>
                <w:szCs w:val="24"/>
              </w:rPr>
            </w:pPr>
            <w:r w:rsidRPr="00C05FD8">
              <w:rPr>
                <w:color w:val="000000"/>
                <w:szCs w:val="24"/>
              </w:rPr>
              <w:t>42,5</w:t>
            </w:r>
          </w:p>
        </w:tc>
        <w:tc>
          <w:tcPr>
            <w:tcW w:w="1440" w:type="dxa"/>
            <w:vAlign w:val="center"/>
          </w:tcPr>
          <w:p w:rsidR="001C75E5" w:rsidRPr="00C05FD8" w:rsidRDefault="001C75E5" w:rsidP="00C26691">
            <w:pPr>
              <w:jc w:val="center"/>
              <w:rPr>
                <w:color w:val="000000"/>
                <w:szCs w:val="24"/>
              </w:rPr>
            </w:pPr>
            <w:r w:rsidRPr="00C05FD8">
              <w:rPr>
                <w:color w:val="000000"/>
                <w:szCs w:val="24"/>
              </w:rPr>
              <w:t>42,5</w:t>
            </w:r>
          </w:p>
        </w:tc>
        <w:tc>
          <w:tcPr>
            <w:tcW w:w="1220" w:type="dxa"/>
            <w:vAlign w:val="center"/>
          </w:tcPr>
          <w:p w:rsidR="001C75E5" w:rsidRPr="00C05FD8" w:rsidRDefault="001C75E5" w:rsidP="00C26691">
            <w:pPr>
              <w:jc w:val="center"/>
              <w:rPr>
                <w:color w:val="000000"/>
                <w:szCs w:val="24"/>
              </w:rPr>
            </w:pPr>
            <w:r w:rsidRPr="00C05FD8">
              <w:rPr>
                <w:color w:val="000000"/>
                <w:szCs w:val="24"/>
              </w:rPr>
              <w:t>42,5</w:t>
            </w:r>
          </w:p>
        </w:tc>
      </w:tr>
      <w:tr w:rsidR="001C75E5" w:rsidRPr="00C05FD8" w:rsidTr="00C26691">
        <w:trPr>
          <w:trHeight w:val="270"/>
          <w:jc w:val="center"/>
        </w:trPr>
        <w:tc>
          <w:tcPr>
            <w:tcW w:w="4078" w:type="dxa"/>
            <w:vAlign w:val="center"/>
          </w:tcPr>
          <w:p w:rsidR="001C75E5" w:rsidRPr="00C05FD8" w:rsidRDefault="001C75E5" w:rsidP="00C26691">
            <w:pPr>
              <w:rPr>
                <w:color w:val="000000"/>
                <w:szCs w:val="24"/>
              </w:rPr>
            </w:pPr>
            <w:r w:rsidRPr="00C05FD8">
              <w:rPr>
                <w:color w:val="000000"/>
                <w:szCs w:val="24"/>
              </w:rPr>
              <w:t>Собственные нужды</w:t>
            </w:r>
          </w:p>
        </w:tc>
        <w:tc>
          <w:tcPr>
            <w:tcW w:w="1300" w:type="dxa"/>
            <w:vAlign w:val="center"/>
          </w:tcPr>
          <w:p w:rsidR="001C75E5" w:rsidRPr="00C05FD8" w:rsidRDefault="001C75E5" w:rsidP="00C26691">
            <w:pPr>
              <w:jc w:val="center"/>
              <w:rPr>
                <w:color w:val="000000"/>
                <w:szCs w:val="24"/>
              </w:rPr>
            </w:pPr>
            <w:r w:rsidRPr="00C05FD8">
              <w:rPr>
                <w:color w:val="000000"/>
                <w:szCs w:val="24"/>
              </w:rPr>
              <w:t>тонн/</w:t>
            </w:r>
            <w:proofErr w:type="gramStart"/>
            <w:r w:rsidRPr="00C05FD8">
              <w:rPr>
                <w:color w:val="000000"/>
                <w:szCs w:val="24"/>
              </w:rPr>
              <w:t>ч</w:t>
            </w:r>
            <w:proofErr w:type="gramEnd"/>
          </w:p>
        </w:tc>
        <w:tc>
          <w:tcPr>
            <w:tcW w:w="1780" w:type="dxa"/>
            <w:vAlign w:val="center"/>
          </w:tcPr>
          <w:p w:rsidR="001C75E5" w:rsidRPr="00C05FD8" w:rsidRDefault="001C75E5" w:rsidP="00C26691">
            <w:pPr>
              <w:jc w:val="center"/>
              <w:rPr>
                <w:color w:val="000000"/>
                <w:szCs w:val="24"/>
              </w:rPr>
            </w:pPr>
            <w:r w:rsidRPr="00C05FD8">
              <w:rPr>
                <w:color w:val="000000"/>
                <w:szCs w:val="24"/>
              </w:rPr>
              <w:t>1000</w:t>
            </w:r>
          </w:p>
        </w:tc>
        <w:tc>
          <w:tcPr>
            <w:tcW w:w="1440" w:type="dxa"/>
            <w:vAlign w:val="center"/>
          </w:tcPr>
          <w:p w:rsidR="001C75E5" w:rsidRPr="00C05FD8" w:rsidRDefault="001C75E5" w:rsidP="00C26691">
            <w:pPr>
              <w:jc w:val="center"/>
              <w:rPr>
                <w:color w:val="000000"/>
                <w:szCs w:val="24"/>
              </w:rPr>
            </w:pPr>
            <w:r w:rsidRPr="00C05FD8">
              <w:rPr>
                <w:color w:val="000000"/>
                <w:szCs w:val="24"/>
              </w:rPr>
              <w:t>1000</w:t>
            </w:r>
          </w:p>
        </w:tc>
        <w:tc>
          <w:tcPr>
            <w:tcW w:w="1220" w:type="dxa"/>
            <w:vAlign w:val="center"/>
          </w:tcPr>
          <w:p w:rsidR="001C75E5" w:rsidRPr="00C05FD8" w:rsidRDefault="001C75E5" w:rsidP="00C26691">
            <w:pPr>
              <w:jc w:val="center"/>
              <w:rPr>
                <w:color w:val="000000"/>
                <w:szCs w:val="24"/>
              </w:rPr>
            </w:pPr>
            <w:r w:rsidRPr="00C05FD8">
              <w:rPr>
                <w:color w:val="000000"/>
                <w:szCs w:val="24"/>
              </w:rPr>
              <w:t>1000</w:t>
            </w:r>
          </w:p>
        </w:tc>
      </w:tr>
      <w:tr w:rsidR="001C75E5" w:rsidRPr="00C05FD8" w:rsidTr="00C26691">
        <w:trPr>
          <w:trHeight w:val="525"/>
          <w:jc w:val="center"/>
        </w:trPr>
        <w:tc>
          <w:tcPr>
            <w:tcW w:w="4078" w:type="dxa"/>
            <w:vAlign w:val="center"/>
          </w:tcPr>
          <w:p w:rsidR="001C75E5" w:rsidRPr="00C05FD8" w:rsidRDefault="001C75E5" w:rsidP="00C26691">
            <w:pPr>
              <w:rPr>
                <w:color w:val="000000"/>
                <w:szCs w:val="24"/>
              </w:rPr>
            </w:pPr>
            <w:r w:rsidRPr="00C05FD8">
              <w:rPr>
                <w:color w:val="000000"/>
                <w:szCs w:val="24"/>
              </w:rPr>
              <w:t>Количество баков-аккумуляторов теплоносителя</w:t>
            </w:r>
          </w:p>
        </w:tc>
        <w:tc>
          <w:tcPr>
            <w:tcW w:w="1300" w:type="dxa"/>
            <w:vAlign w:val="center"/>
          </w:tcPr>
          <w:p w:rsidR="001C75E5" w:rsidRPr="00C05FD8" w:rsidRDefault="001C75E5" w:rsidP="00C26691">
            <w:pPr>
              <w:jc w:val="center"/>
              <w:rPr>
                <w:color w:val="000000"/>
                <w:szCs w:val="24"/>
              </w:rPr>
            </w:pPr>
            <w:r w:rsidRPr="00C05FD8">
              <w:rPr>
                <w:color w:val="000000"/>
                <w:szCs w:val="24"/>
              </w:rPr>
              <w:t>Ед.</w:t>
            </w:r>
          </w:p>
        </w:tc>
        <w:tc>
          <w:tcPr>
            <w:tcW w:w="1780" w:type="dxa"/>
            <w:vAlign w:val="center"/>
          </w:tcPr>
          <w:p w:rsidR="001C75E5" w:rsidRPr="00C05FD8" w:rsidRDefault="001C75E5" w:rsidP="00C26691">
            <w:pPr>
              <w:jc w:val="center"/>
              <w:rPr>
                <w:color w:val="000000"/>
                <w:szCs w:val="24"/>
              </w:rPr>
            </w:pPr>
            <w:r w:rsidRPr="00C05FD8">
              <w:rPr>
                <w:color w:val="000000"/>
                <w:szCs w:val="24"/>
              </w:rPr>
              <w:t>3</w:t>
            </w:r>
          </w:p>
        </w:tc>
        <w:tc>
          <w:tcPr>
            <w:tcW w:w="1440" w:type="dxa"/>
            <w:vAlign w:val="center"/>
          </w:tcPr>
          <w:p w:rsidR="001C75E5" w:rsidRPr="00C05FD8" w:rsidRDefault="001C75E5" w:rsidP="00C26691">
            <w:pPr>
              <w:jc w:val="center"/>
              <w:rPr>
                <w:color w:val="000000"/>
                <w:szCs w:val="24"/>
              </w:rPr>
            </w:pPr>
            <w:r w:rsidRPr="00C05FD8">
              <w:rPr>
                <w:color w:val="000000"/>
                <w:szCs w:val="24"/>
              </w:rPr>
              <w:t>3</w:t>
            </w:r>
          </w:p>
        </w:tc>
        <w:tc>
          <w:tcPr>
            <w:tcW w:w="1220" w:type="dxa"/>
            <w:vAlign w:val="center"/>
          </w:tcPr>
          <w:p w:rsidR="001C75E5" w:rsidRPr="00C05FD8" w:rsidRDefault="001C75E5" w:rsidP="00C26691">
            <w:pPr>
              <w:jc w:val="center"/>
              <w:rPr>
                <w:color w:val="000000"/>
                <w:szCs w:val="24"/>
              </w:rPr>
            </w:pPr>
            <w:r w:rsidRPr="00C05FD8">
              <w:rPr>
                <w:color w:val="000000"/>
                <w:szCs w:val="24"/>
              </w:rPr>
              <w:t>3</w:t>
            </w:r>
          </w:p>
        </w:tc>
      </w:tr>
      <w:tr w:rsidR="001C75E5" w:rsidRPr="00C05FD8" w:rsidTr="00C26691">
        <w:trPr>
          <w:trHeight w:val="329"/>
          <w:jc w:val="center"/>
        </w:trPr>
        <w:tc>
          <w:tcPr>
            <w:tcW w:w="4078" w:type="dxa"/>
            <w:vAlign w:val="center"/>
          </w:tcPr>
          <w:p w:rsidR="001C75E5" w:rsidRPr="00C05FD8" w:rsidRDefault="001C75E5" w:rsidP="00C26691">
            <w:pPr>
              <w:rPr>
                <w:color w:val="000000"/>
                <w:szCs w:val="24"/>
              </w:rPr>
            </w:pPr>
            <w:r w:rsidRPr="00C05FD8">
              <w:rPr>
                <w:color w:val="000000"/>
                <w:szCs w:val="24"/>
              </w:rPr>
              <w:t>Общая емкость баков аккумуляторов</w:t>
            </w:r>
          </w:p>
        </w:tc>
        <w:tc>
          <w:tcPr>
            <w:tcW w:w="1300" w:type="dxa"/>
            <w:vAlign w:val="center"/>
          </w:tcPr>
          <w:p w:rsidR="001C75E5" w:rsidRPr="00C05FD8" w:rsidRDefault="001C75E5" w:rsidP="00C26691">
            <w:pPr>
              <w:jc w:val="center"/>
              <w:rPr>
                <w:color w:val="000000"/>
                <w:szCs w:val="24"/>
              </w:rPr>
            </w:pPr>
            <w:r w:rsidRPr="00C05FD8">
              <w:rPr>
                <w:color w:val="000000"/>
                <w:szCs w:val="24"/>
              </w:rPr>
              <w:t>тыс. м3</w:t>
            </w:r>
          </w:p>
        </w:tc>
        <w:tc>
          <w:tcPr>
            <w:tcW w:w="1780" w:type="dxa"/>
            <w:vAlign w:val="center"/>
          </w:tcPr>
          <w:p w:rsidR="001C75E5" w:rsidRPr="00C05FD8" w:rsidRDefault="001C75E5" w:rsidP="00C26691">
            <w:pPr>
              <w:jc w:val="center"/>
              <w:rPr>
                <w:color w:val="000000"/>
                <w:szCs w:val="24"/>
              </w:rPr>
            </w:pPr>
            <w:r w:rsidRPr="00C05FD8">
              <w:rPr>
                <w:color w:val="000000"/>
                <w:szCs w:val="24"/>
              </w:rPr>
              <w:t>6</w:t>
            </w:r>
          </w:p>
        </w:tc>
        <w:tc>
          <w:tcPr>
            <w:tcW w:w="1440" w:type="dxa"/>
            <w:vAlign w:val="center"/>
          </w:tcPr>
          <w:p w:rsidR="001C75E5" w:rsidRPr="00C05FD8" w:rsidRDefault="001C75E5" w:rsidP="00C26691">
            <w:pPr>
              <w:jc w:val="center"/>
              <w:rPr>
                <w:color w:val="000000"/>
                <w:szCs w:val="24"/>
              </w:rPr>
            </w:pPr>
            <w:r w:rsidRPr="00C05FD8">
              <w:rPr>
                <w:color w:val="000000"/>
                <w:szCs w:val="24"/>
              </w:rPr>
              <w:t>6</w:t>
            </w:r>
          </w:p>
        </w:tc>
        <w:tc>
          <w:tcPr>
            <w:tcW w:w="1220" w:type="dxa"/>
            <w:vAlign w:val="center"/>
          </w:tcPr>
          <w:p w:rsidR="001C75E5" w:rsidRPr="00C05FD8" w:rsidRDefault="001C75E5" w:rsidP="00C26691">
            <w:pPr>
              <w:jc w:val="center"/>
              <w:rPr>
                <w:color w:val="000000"/>
                <w:szCs w:val="24"/>
              </w:rPr>
            </w:pPr>
            <w:r w:rsidRPr="00C05FD8">
              <w:rPr>
                <w:color w:val="000000"/>
                <w:szCs w:val="24"/>
              </w:rPr>
              <w:t>6</w:t>
            </w:r>
          </w:p>
        </w:tc>
      </w:tr>
      <w:tr w:rsidR="001C75E5" w:rsidRPr="00C05FD8" w:rsidTr="00C26691">
        <w:trPr>
          <w:trHeight w:val="340"/>
          <w:jc w:val="center"/>
        </w:trPr>
        <w:tc>
          <w:tcPr>
            <w:tcW w:w="4078" w:type="dxa"/>
            <w:vAlign w:val="center"/>
          </w:tcPr>
          <w:p w:rsidR="001C75E5" w:rsidRPr="00C05FD8" w:rsidRDefault="001C75E5" w:rsidP="00C26691">
            <w:pPr>
              <w:rPr>
                <w:color w:val="000000"/>
                <w:szCs w:val="24"/>
              </w:rPr>
            </w:pPr>
            <w:r w:rsidRPr="00C05FD8">
              <w:rPr>
                <w:color w:val="000000"/>
                <w:szCs w:val="24"/>
              </w:rPr>
              <w:t>Всего подпитка тепловой сети, в т.ч.:</w:t>
            </w:r>
          </w:p>
        </w:tc>
        <w:tc>
          <w:tcPr>
            <w:tcW w:w="1300" w:type="dxa"/>
            <w:vAlign w:val="center"/>
          </w:tcPr>
          <w:p w:rsidR="001C75E5" w:rsidRPr="00C05FD8" w:rsidRDefault="001C75E5" w:rsidP="00C26691">
            <w:pPr>
              <w:jc w:val="center"/>
              <w:rPr>
                <w:color w:val="000000"/>
                <w:szCs w:val="24"/>
              </w:rPr>
            </w:pPr>
            <w:r w:rsidRPr="00C05FD8">
              <w:rPr>
                <w:color w:val="000000"/>
                <w:szCs w:val="24"/>
              </w:rPr>
              <w:t>тонн/</w:t>
            </w:r>
            <w:proofErr w:type="gramStart"/>
            <w:r w:rsidRPr="00C05FD8">
              <w:rPr>
                <w:color w:val="000000"/>
                <w:szCs w:val="24"/>
              </w:rPr>
              <w:t>ч</w:t>
            </w:r>
            <w:proofErr w:type="gramEnd"/>
          </w:p>
        </w:tc>
        <w:tc>
          <w:tcPr>
            <w:tcW w:w="1780" w:type="dxa"/>
            <w:vAlign w:val="center"/>
          </w:tcPr>
          <w:p w:rsidR="001C75E5" w:rsidRPr="00C05FD8" w:rsidRDefault="001C75E5" w:rsidP="00C26691">
            <w:pPr>
              <w:jc w:val="center"/>
              <w:rPr>
                <w:color w:val="000000"/>
                <w:szCs w:val="24"/>
              </w:rPr>
            </w:pPr>
            <w:r w:rsidRPr="00C05FD8">
              <w:rPr>
                <w:color w:val="000000"/>
                <w:szCs w:val="24"/>
              </w:rPr>
              <w:t>380</w:t>
            </w:r>
          </w:p>
        </w:tc>
        <w:tc>
          <w:tcPr>
            <w:tcW w:w="1440" w:type="dxa"/>
            <w:vAlign w:val="center"/>
          </w:tcPr>
          <w:p w:rsidR="001C75E5" w:rsidRPr="00C05FD8" w:rsidRDefault="001C75E5" w:rsidP="00C26691">
            <w:pPr>
              <w:jc w:val="center"/>
              <w:rPr>
                <w:color w:val="000000"/>
                <w:szCs w:val="24"/>
              </w:rPr>
            </w:pPr>
            <w:r w:rsidRPr="00C05FD8">
              <w:rPr>
                <w:color w:val="000000"/>
                <w:szCs w:val="24"/>
              </w:rPr>
              <w:t>370</w:t>
            </w:r>
          </w:p>
        </w:tc>
        <w:tc>
          <w:tcPr>
            <w:tcW w:w="1220" w:type="dxa"/>
            <w:vAlign w:val="center"/>
          </w:tcPr>
          <w:p w:rsidR="001C75E5" w:rsidRPr="00C05FD8" w:rsidRDefault="001C75E5" w:rsidP="00C26691">
            <w:pPr>
              <w:jc w:val="center"/>
              <w:rPr>
                <w:color w:val="000000"/>
                <w:szCs w:val="24"/>
              </w:rPr>
            </w:pPr>
            <w:r w:rsidRPr="00C05FD8">
              <w:rPr>
                <w:color w:val="000000"/>
                <w:szCs w:val="24"/>
              </w:rPr>
              <w:t>375</w:t>
            </w:r>
          </w:p>
        </w:tc>
      </w:tr>
      <w:tr w:rsidR="001C75E5" w:rsidRPr="00C05FD8" w:rsidTr="00C26691">
        <w:trPr>
          <w:trHeight w:val="330"/>
          <w:jc w:val="center"/>
        </w:trPr>
        <w:tc>
          <w:tcPr>
            <w:tcW w:w="4078" w:type="dxa"/>
            <w:vAlign w:val="center"/>
          </w:tcPr>
          <w:p w:rsidR="001C75E5" w:rsidRPr="00C05FD8" w:rsidRDefault="001C75E5" w:rsidP="00C26691">
            <w:pPr>
              <w:rPr>
                <w:color w:val="000000"/>
                <w:szCs w:val="24"/>
              </w:rPr>
            </w:pPr>
            <w:r w:rsidRPr="00C05FD8">
              <w:rPr>
                <w:color w:val="000000"/>
                <w:szCs w:val="24"/>
              </w:rPr>
              <w:t>Резер</w:t>
            </w:r>
            <w:proofErr w:type="gramStart"/>
            <w:r w:rsidRPr="00C05FD8">
              <w:rPr>
                <w:color w:val="000000"/>
                <w:szCs w:val="24"/>
              </w:rPr>
              <w:t>в(</w:t>
            </w:r>
            <w:proofErr w:type="gramEnd"/>
            <w:r w:rsidRPr="00C05FD8">
              <w:rPr>
                <w:color w:val="000000"/>
                <w:szCs w:val="24"/>
              </w:rPr>
              <w:t>+)/дефицит (-) ВПУ</w:t>
            </w:r>
          </w:p>
        </w:tc>
        <w:tc>
          <w:tcPr>
            <w:tcW w:w="1300" w:type="dxa"/>
            <w:vAlign w:val="center"/>
          </w:tcPr>
          <w:p w:rsidR="001C75E5" w:rsidRPr="00C05FD8" w:rsidRDefault="001C75E5" w:rsidP="00C26691">
            <w:pPr>
              <w:jc w:val="center"/>
              <w:rPr>
                <w:color w:val="000000"/>
                <w:szCs w:val="24"/>
              </w:rPr>
            </w:pPr>
            <w:r w:rsidRPr="00C05FD8">
              <w:rPr>
                <w:color w:val="000000"/>
                <w:szCs w:val="24"/>
              </w:rPr>
              <w:t>тонн/час</w:t>
            </w:r>
          </w:p>
        </w:tc>
        <w:tc>
          <w:tcPr>
            <w:tcW w:w="1780" w:type="dxa"/>
            <w:vAlign w:val="center"/>
          </w:tcPr>
          <w:p w:rsidR="001C75E5" w:rsidRPr="00C05FD8" w:rsidRDefault="001C75E5" w:rsidP="00C26691">
            <w:pPr>
              <w:jc w:val="center"/>
              <w:rPr>
                <w:color w:val="000000"/>
                <w:szCs w:val="24"/>
              </w:rPr>
            </w:pPr>
            <w:r w:rsidRPr="00C05FD8">
              <w:rPr>
                <w:color w:val="000000"/>
                <w:szCs w:val="24"/>
              </w:rPr>
              <w:t>20</w:t>
            </w:r>
          </w:p>
        </w:tc>
        <w:tc>
          <w:tcPr>
            <w:tcW w:w="1440" w:type="dxa"/>
            <w:vAlign w:val="center"/>
          </w:tcPr>
          <w:p w:rsidR="001C75E5" w:rsidRPr="00C05FD8" w:rsidRDefault="001C75E5" w:rsidP="00C26691">
            <w:pPr>
              <w:jc w:val="center"/>
              <w:rPr>
                <w:color w:val="000000"/>
                <w:szCs w:val="24"/>
              </w:rPr>
            </w:pPr>
            <w:r w:rsidRPr="00C05FD8">
              <w:rPr>
                <w:color w:val="000000"/>
                <w:szCs w:val="24"/>
              </w:rPr>
              <w:t>30</w:t>
            </w:r>
          </w:p>
        </w:tc>
        <w:tc>
          <w:tcPr>
            <w:tcW w:w="1220" w:type="dxa"/>
            <w:vAlign w:val="center"/>
          </w:tcPr>
          <w:p w:rsidR="001C75E5" w:rsidRPr="00C05FD8" w:rsidRDefault="001C75E5" w:rsidP="00C26691">
            <w:pPr>
              <w:jc w:val="center"/>
              <w:rPr>
                <w:color w:val="000000"/>
                <w:szCs w:val="24"/>
              </w:rPr>
            </w:pPr>
            <w:r w:rsidRPr="00C05FD8">
              <w:rPr>
                <w:color w:val="000000"/>
                <w:szCs w:val="24"/>
              </w:rPr>
              <w:t>25</w:t>
            </w:r>
          </w:p>
        </w:tc>
      </w:tr>
      <w:tr w:rsidR="001C75E5" w:rsidRPr="00C05FD8" w:rsidTr="00C26691">
        <w:trPr>
          <w:trHeight w:val="270"/>
          <w:jc w:val="center"/>
        </w:trPr>
        <w:tc>
          <w:tcPr>
            <w:tcW w:w="4078" w:type="dxa"/>
            <w:vAlign w:val="center"/>
          </w:tcPr>
          <w:p w:rsidR="001C75E5" w:rsidRPr="00C05FD8" w:rsidRDefault="001C75E5" w:rsidP="00C26691">
            <w:pPr>
              <w:rPr>
                <w:color w:val="000000"/>
                <w:szCs w:val="24"/>
              </w:rPr>
            </w:pPr>
            <w:r w:rsidRPr="00C05FD8">
              <w:rPr>
                <w:color w:val="000000"/>
                <w:szCs w:val="24"/>
              </w:rPr>
              <w:t>Доля резерва</w:t>
            </w:r>
          </w:p>
        </w:tc>
        <w:tc>
          <w:tcPr>
            <w:tcW w:w="1300" w:type="dxa"/>
            <w:vAlign w:val="center"/>
          </w:tcPr>
          <w:p w:rsidR="001C75E5" w:rsidRPr="00C05FD8" w:rsidRDefault="001C75E5" w:rsidP="00C26691">
            <w:pPr>
              <w:jc w:val="center"/>
              <w:rPr>
                <w:color w:val="000000"/>
                <w:szCs w:val="24"/>
              </w:rPr>
            </w:pPr>
            <w:r w:rsidRPr="00C05FD8">
              <w:rPr>
                <w:color w:val="000000"/>
                <w:szCs w:val="24"/>
              </w:rPr>
              <w:t>%</w:t>
            </w:r>
          </w:p>
        </w:tc>
        <w:tc>
          <w:tcPr>
            <w:tcW w:w="1780" w:type="dxa"/>
            <w:vAlign w:val="center"/>
          </w:tcPr>
          <w:p w:rsidR="001C75E5" w:rsidRPr="00C05FD8" w:rsidRDefault="001C75E5" w:rsidP="00C26691">
            <w:pPr>
              <w:jc w:val="center"/>
              <w:rPr>
                <w:color w:val="000000"/>
                <w:szCs w:val="24"/>
              </w:rPr>
            </w:pPr>
            <w:r w:rsidRPr="00C05FD8">
              <w:rPr>
                <w:color w:val="000000"/>
                <w:szCs w:val="24"/>
              </w:rPr>
              <w:t>5</w:t>
            </w:r>
          </w:p>
        </w:tc>
        <w:tc>
          <w:tcPr>
            <w:tcW w:w="1440" w:type="dxa"/>
            <w:vAlign w:val="center"/>
          </w:tcPr>
          <w:p w:rsidR="001C75E5" w:rsidRPr="00C05FD8" w:rsidRDefault="001C75E5" w:rsidP="00C26691">
            <w:pPr>
              <w:jc w:val="center"/>
              <w:rPr>
                <w:color w:val="000000"/>
                <w:szCs w:val="24"/>
              </w:rPr>
            </w:pPr>
            <w:r w:rsidRPr="00C05FD8">
              <w:rPr>
                <w:color w:val="000000"/>
                <w:szCs w:val="24"/>
              </w:rPr>
              <w:t>7,5</w:t>
            </w:r>
          </w:p>
        </w:tc>
        <w:tc>
          <w:tcPr>
            <w:tcW w:w="1220" w:type="dxa"/>
            <w:vAlign w:val="center"/>
          </w:tcPr>
          <w:p w:rsidR="001C75E5" w:rsidRPr="00C05FD8" w:rsidRDefault="001C75E5" w:rsidP="00C26691">
            <w:pPr>
              <w:jc w:val="center"/>
              <w:rPr>
                <w:color w:val="000000"/>
                <w:szCs w:val="24"/>
              </w:rPr>
            </w:pPr>
            <w:r w:rsidRPr="00C05FD8">
              <w:rPr>
                <w:color w:val="000000"/>
                <w:szCs w:val="24"/>
              </w:rPr>
              <w:t>6,3</w:t>
            </w:r>
          </w:p>
        </w:tc>
      </w:tr>
    </w:tbl>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На рисунке 7.1   представлены фактические балансы ВПУ и подпитки тепловой сети в зонах действия котельной за 2019-2021 год. </w:t>
      </w:r>
    </w:p>
    <w:p w:rsidR="001C75E5" w:rsidRPr="00C05FD8" w:rsidRDefault="001C75E5" w:rsidP="001C75E5">
      <w:pPr>
        <w:autoSpaceDE w:val="0"/>
        <w:autoSpaceDN w:val="0"/>
        <w:adjustRightInd w:val="0"/>
        <w:jc w:val="center"/>
        <w:rPr>
          <w:b/>
          <w:color w:val="000000"/>
          <w:szCs w:val="24"/>
        </w:rPr>
      </w:pPr>
      <w:r w:rsidRPr="00C05FD8">
        <w:rPr>
          <w:noProof/>
          <w:szCs w:val="24"/>
        </w:rPr>
        <w:drawing>
          <wp:inline distT="0" distB="0" distL="0" distR="0" wp14:anchorId="2B12320E" wp14:editId="74171B33">
            <wp:extent cx="4578350" cy="1908810"/>
            <wp:effectExtent l="0" t="0" r="0" b="0"/>
            <wp:docPr id="13" name="Рисунок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1C75E5" w:rsidRPr="00C05FD8" w:rsidRDefault="001C75E5" w:rsidP="001C75E5">
      <w:pPr>
        <w:autoSpaceDE w:val="0"/>
        <w:autoSpaceDN w:val="0"/>
        <w:adjustRightInd w:val="0"/>
        <w:outlineLvl w:val="0"/>
        <w:rPr>
          <w:b/>
          <w:bCs/>
          <w:color w:val="000000"/>
          <w:szCs w:val="24"/>
        </w:rPr>
      </w:pPr>
      <w:r w:rsidRPr="00C05FD8">
        <w:rPr>
          <w:b/>
          <w:bCs/>
          <w:color w:val="000000"/>
          <w:szCs w:val="24"/>
        </w:rPr>
        <w:t>Рисунок 7.1. Расчетный баланс теплоносителя в зонах действия  теплоснабжения</w:t>
      </w:r>
    </w:p>
    <w:p w:rsidR="001C75E5" w:rsidRPr="00C05FD8" w:rsidRDefault="001C75E5" w:rsidP="001C75E5">
      <w:pPr>
        <w:autoSpaceDE w:val="0"/>
        <w:autoSpaceDN w:val="0"/>
        <w:adjustRightInd w:val="0"/>
        <w:jc w:val="both"/>
        <w:rPr>
          <w:b/>
          <w:color w:val="000000"/>
          <w:szCs w:val="24"/>
        </w:rPr>
      </w:pPr>
    </w:p>
    <w:p w:rsidR="001C75E5" w:rsidRPr="00C05FD8" w:rsidRDefault="001C75E5" w:rsidP="001C75E5">
      <w:pPr>
        <w:autoSpaceDE w:val="0"/>
        <w:autoSpaceDN w:val="0"/>
        <w:adjustRightInd w:val="0"/>
        <w:jc w:val="both"/>
        <w:rPr>
          <w:color w:val="000000"/>
          <w:szCs w:val="24"/>
        </w:rPr>
      </w:pPr>
      <w:r w:rsidRPr="00C05FD8">
        <w:rPr>
          <w:b/>
          <w:color w:val="000000"/>
          <w:szCs w:val="24"/>
        </w:rPr>
        <w:t xml:space="preserve">Таблица 7.2 Характеристика оборудования ВПУ подпитки теплосети  </w:t>
      </w:r>
    </w:p>
    <w:tbl>
      <w:tblPr>
        <w:tblW w:w="9999" w:type="dxa"/>
        <w:jc w:val="center"/>
        <w:tblLook w:val="0000" w:firstRow="0" w:lastRow="0" w:firstColumn="0" w:lastColumn="0" w:noHBand="0" w:noVBand="0"/>
      </w:tblPr>
      <w:tblGrid>
        <w:gridCol w:w="608"/>
        <w:gridCol w:w="4392"/>
        <w:gridCol w:w="1417"/>
        <w:gridCol w:w="1663"/>
        <w:gridCol w:w="948"/>
        <w:gridCol w:w="971"/>
      </w:tblGrid>
      <w:tr w:rsidR="001C75E5" w:rsidRPr="00C05FD8" w:rsidTr="00C26691">
        <w:trPr>
          <w:trHeight w:val="492"/>
          <w:jc w:val="center"/>
        </w:trPr>
        <w:tc>
          <w:tcPr>
            <w:tcW w:w="608"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color w:val="000000"/>
                <w:szCs w:val="24"/>
              </w:rPr>
            </w:pPr>
            <w:r w:rsidRPr="00C05FD8">
              <w:rPr>
                <w:color w:val="000000"/>
                <w:szCs w:val="24"/>
              </w:rPr>
              <w:t>№</w:t>
            </w:r>
          </w:p>
        </w:tc>
        <w:tc>
          <w:tcPr>
            <w:tcW w:w="4410" w:type="dxa"/>
            <w:tcBorders>
              <w:top w:val="single" w:sz="8" w:space="0" w:color="auto"/>
              <w:left w:val="nil"/>
              <w:bottom w:val="single" w:sz="8" w:space="0" w:color="auto"/>
              <w:right w:val="nil"/>
            </w:tcBorders>
            <w:vAlign w:val="center"/>
          </w:tcPr>
          <w:p w:rsidR="001C75E5" w:rsidRPr="00C05FD8" w:rsidRDefault="001C75E5" w:rsidP="00C26691">
            <w:pPr>
              <w:rPr>
                <w:bCs/>
                <w:color w:val="000000"/>
                <w:szCs w:val="24"/>
              </w:rPr>
            </w:pPr>
            <w:r w:rsidRPr="00C05FD8">
              <w:rPr>
                <w:bCs/>
                <w:color w:val="000000"/>
                <w:szCs w:val="24"/>
              </w:rPr>
              <w:t xml:space="preserve"> Наименование оборудования </w:t>
            </w:r>
          </w:p>
        </w:tc>
        <w:tc>
          <w:tcPr>
            <w:tcW w:w="1392"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bCs/>
                <w:color w:val="000000"/>
                <w:szCs w:val="24"/>
              </w:rPr>
            </w:pPr>
            <w:r w:rsidRPr="00C05FD8">
              <w:rPr>
                <w:bCs/>
                <w:color w:val="000000"/>
                <w:szCs w:val="24"/>
              </w:rPr>
              <w:t xml:space="preserve">Количество </w:t>
            </w:r>
          </w:p>
        </w:tc>
        <w:tc>
          <w:tcPr>
            <w:tcW w:w="1666"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bCs/>
                <w:color w:val="000000"/>
                <w:szCs w:val="24"/>
              </w:rPr>
            </w:pPr>
            <w:r w:rsidRPr="00C05FD8">
              <w:rPr>
                <w:bCs/>
                <w:color w:val="000000"/>
                <w:szCs w:val="24"/>
              </w:rPr>
              <w:t xml:space="preserve">Объем производ., м3/ч </w:t>
            </w:r>
          </w:p>
        </w:tc>
        <w:tc>
          <w:tcPr>
            <w:tcW w:w="950"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bCs/>
                <w:color w:val="000000"/>
                <w:szCs w:val="24"/>
              </w:rPr>
            </w:pPr>
            <w:r w:rsidRPr="00C05FD8">
              <w:rPr>
                <w:bCs/>
                <w:color w:val="000000"/>
                <w:szCs w:val="24"/>
              </w:rPr>
              <w:t xml:space="preserve">Ду, мм </w:t>
            </w:r>
          </w:p>
        </w:tc>
        <w:tc>
          <w:tcPr>
            <w:tcW w:w="973"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bCs/>
                <w:color w:val="000000"/>
                <w:szCs w:val="24"/>
              </w:rPr>
            </w:pPr>
            <w:r w:rsidRPr="00C05FD8">
              <w:rPr>
                <w:bCs/>
                <w:color w:val="000000"/>
                <w:szCs w:val="24"/>
              </w:rPr>
              <w:t xml:space="preserve">Н, мм </w:t>
            </w:r>
          </w:p>
        </w:tc>
      </w:tr>
      <w:tr w:rsidR="001C75E5" w:rsidRPr="00C05FD8" w:rsidTr="00C26691">
        <w:trPr>
          <w:trHeight w:val="300"/>
          <w:jc w:val="center"/>
        </w:trPr>
        <w:tc>
          <w:tcPr>
            <w:tcW w:w="608"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lastRenderedPageBreak/>
              <w:t>1</w:t>
            </w:r>
          </w:p>
        </w:tc>
        <w:tc>
          <w:tcPr>
            <w:tcW w:w="4410" w:type="dxa"/>
            <w:tcBorders>
              <w:top w:val="nil"/>
              <w:left w:val="nil"/>
              <w:bottom w:val="single" w:sz="8" w:space="0" w:color="auto"/>
              <w:right w:val="nil"/>
            </w:tcBorders>
            <w:vAlign w:val="center"/>
          </w:tcPr>
          <w:p w:rsidR="001C75E5" w:rsidRPr="00C05FD8" w:rsidRDefault="001C75E5" w:rsidP="00C26691">
            <w:pPr>
              <w:rPr>
                <w:color w:val="000000"/>
                <w:szCs w:val="24"/>
              </w:rPr>
            </w:pPr>
            <w:r w:rsidRPr="00C05FD8">
              <w:rPr>
                <w:color w:val="000000"/>
                <w:szCs w:val="24"/>
              </w:rPr>
              <w:t>Мех</w:t>
            </w:r>
            <w:proofErr w:type="gramStart"/>
            <w:r w:rsidRPr="00C05FD8">
              <w:rPr>
                <w:color w:val="000000"/>
                <w:szCs w:val="24"/>
              </w:rPr>
              <w:t>.</w:t>
            </w:r>
            <w:proofErr w:type="gramEnd"/>
            <w:r w:rsidRPr="00C05FD8">
              <w:rPr>
                <w:color w:val="000000"/>
                <w:szCs w:val="24"/>
              </w:rPr>
              <w:t xml:space="preserve"> </w:t>
            </w:r>
            <w:proofErr w:type="gramStart"/>
            <w:r w:rsidRPr="00C05FD8">
              <w:rPr>
                <w:color w:val="000000"/>
                <w:szCs w:val="24"/>
              </w:rPr>
              <w:t>ф</w:t>
            </w:r>
            <w:proofErr w:type="gramEnd"/>
            <w:r w:rsidRPr="00C05FD8">
              <w:rPr>
                <w:color w:val="000000"/>
                <w:szCs w:val="24"/>
              </w:rPr>
              <w:t xml:space="preserve">ильтр 2-х камерный </w:t>
            </w:r>
          </w:p>
        </w:tc>
        <w:tc>
          <w:tcPr>
            <w:tcW w:w="1392"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5</w:t>
            </w:r>
          </w:p>
        </w:tc>
        <w:tc>
          <w:tcPr>
            <w:tcW w:w="16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xml:space="preserve">0,9 х 2= 16,38 </w:t>
            </w:r>
          </w:p>
        </w:tc>
        <w:tc>
          <w:tcPr>
            <w:tcW w:w="9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3400</w:t>
            </w:r>
          </w:p>
        </w:tc>
        <w:tc>
          <w:tcPr>
            <w:tcW w:w="97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5518</w:t>
            </w:r>
          </w:p>
        </w:tc>
      </w:tr>
      <w:tr w:rsidR="001C75E5" w:rsidRPr="00C05FD8" w:rsidTr="00C26691">
        <w:trPr>
          <w:trHeight w:val="288"/>
          <w:jc w:val="center"/>
        </w:trPr>
        <w:tc>
          <w:tcPr>
            <w:tcW w:w="608"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w:t>
            </w:r>
          </w:p>
        </w:tc>
        <w:tc>
          <w:tcPr>
            <w:tcW w:w="4410" w:type="dxa"/>
            <w:tcBorders>
              <w:top w:val="nil"/>
              <w:left w:val="nil"/>
              <w:bottom w:val="nil"/>
              <w:right w:val="nil"/>
            </w:tcBorders>
            <w:vAlign w:val="center"/>
          </w:tcPr>
          <w:p w:rsidR="001C75E5" w:rsidRPr="00C05FD8" w:rsidRDefault="001C75E5" w:rsidP="00C26691">
            <w:pPr>
              <w:rPr>
                <w:color w:val="000000"/>
                <w:szCs w:val="24"/>
              </w:rPr>
            </w:pPr>
            <w:proofErr w:type="gramStart"/>
            <w:r w:rsidRPr="00C05FD8">
              <w:rPr>
                <w:color w:val="000000"/>
                <w:szCs w:val="24"/>
              </w:rPr>
              <w:t>N</w:t>
            </w:r>
            <w:proofErr w:type="gramEnd"/>
            <w:r w:rsidRPr="00C05FD8">
              <w:rPr>
                <w:color w:val="000000"/>
                <w:szCs w:val="24"/>
              </w:rPr>
              <w:t xml:space="preserve">а - катионитовый фильтр </w:t>
            </w:r>
          </w:p>
        </w:tc>
        <w:tc>
          <w:tcPr>
            <w:tcW w:w="1392"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w:t>
            </w:r>
          </w:p>
        </w:tc>
        <w:tc>
          <w:tcPr>
            <w:tcW w:w="16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17,29</w:t>
            </w:r>
          </w:p>
        </w:tc>
        <w:tc>
          <w:tcPr>
            <w:tcW w:w="9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3400</w:t>
            </w:r>
          </w:p>
        </w:tc>
        <w:tc>
          <w:tcPr>
            <w:tcW w:w="97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5518</w:t>
            </w:r>
          </w:p>
        </w:tc>
      </w:tr>
      <w:tr w:rsidR="001C75E5" w:rsidRPr="00C05FD8" w:rsidTr="00C26691">
        <w:trPr>
          <w:trHeight w:val="365"/>
          <w:jc w:val="center"/>
        </w:trPr>
        <w:tc>
          <w:tcPr>
            <w:tcW w:w="608"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w:t>
            </w:r>
          </w:p>
        </w:tc>
        <w:tc>
          <w:tcPr>
            <w:tcW w:w="4410" w:type="dxa"/>
            <w:tcBorders>
              <w:top w:val="single" w:sz="4" w:space="0" w:color="auto"/>
              <w:left w:val="nil"/>
              <w:bottom w:val="single" w:sz="4" w:space="0" w:color="auto"/>
              <w:right w:val="nil"/>
            </w:tcBorders>
            <w:vAlign w:val="center"/>
          </w:tcPr>
          <w:p w:rsidR="001C75E5" w:rsidRPr="00C05FD8" w:rsidRDefault="001C75E5" w:rsidP="00C26691">
            <w:pPr>
              <w:rPr>
                <w:color w:val="000000"/>
                <w:szCs w:val="24"/>
              </w:rPr>
            </w:pPr>
            <w:r w:rsidRPr="00C05FD8">
              <w:rPr>
                <w:color w:val="000000"/>
                <w:szCs w:val="24"/>
              </w:rPr>
              <w:t xml:space="preserve">Бак обескремненной воды </w:t>
            </w:r>
          </w:p>
        </w:tc>
        <w:tc>
          <w:tcPr>
            <w:tcW w:w="1392"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c>
          <w:tcPr>
            <w:tcW w:w="16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c>
          <w:tcPr>
            <w:tcW w:w="9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160</w:t>
            </w:r>
          </w:p>
        </w:tc>
        <w:tc>
          <w:tcPr>
            <w:tcW w:w="97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288"/>
          <w:jc w:val="center"/>
        </w:trPr>
        <w:tc>
          <w:tcPr>
            <w:tcW w:w="608"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4</w:t>
            </w:r>
          </w:p>
        </w:tc>
        <w:tc>
          <w:tcPr>
            <w:tcW w:w="4410" w:type="dxa"/>
            <w:tcBorders>
              <w:top w:val="nil"/>
              <w:left w:val="nil"/>
              <w:bottom w:val="single" w:sz="4" w:space="0" w:color="auto"/>
              <w:right w:val="nil"/>
            </w:tcBorders>
            <w:vAlign w:val="center"/>
          </w:tcPr>
          <w:p w:rsidR="001C75E5" w:rsidRPr="00C05FD8" w:rsidRDefault="001C75E5" w:rsidP="00C26691">
            <w:pPr>
              <w:rPr>
                <w:color w:val="000000"/>
                <w:szCs w:val="24"/>
              </w:rPr>
            </w:pPr>
            <w:r w:rsidRPr="00C05FD8">
              <w:rPr>
                <w:color w:val="000000"/>
                <w:szCs w:val="24"/>
              </w:rPr>
              <w:t xml:space="preserve">Бак умягчённой воды </w:t>
            </w:r>
          </w:p>
        </w:tc>
        <w:tc>
          <w:tcPr>
            <w:tcW w:w="1392"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c>
          <w:tcPr>
            <w:tcW w:w="16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c>
          <w:tcPr>
            <w:tcW w:w="9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400</w:t>
            </w:r>
          </w:p>
        </w:tc>
        <w:tc>
          <w:tcPr>
            <w:tcW w:w="97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288"/>
          <w:jc w:val="center"/>
        </w:trPr>
        <w:tc>
          <w:tcPr>
            <w:tcW w:w="608"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5</w:t>
            </w:r>
          </w:p>
        </w:tc>
        <w:tc>
          <w:tcPr>
            <w:tcW w:w="4410" w:type="dxa"/>
            <w:tcBorders>
              <w:top w:val="nil"/>
              <w:left w:val="nil"/>
              <w:bottom w:val="single" w:sz="4" w:space="0" w:color="auto"/>
              <w:right w:val="nil"/>
            </w:tcBorders>
            <w:vAlign w:val="center"/>
          </w:tcPr>
          <w:p w:rsidR="001C75E5" w:rsidRPr="00C05FD8" w:rsidRDefault="001C75E5" w:rsidP="00C26691">
            <w:pPr>
              <w:rPr>
                <w:color w:val="000000"/>
                <w:szCs w:val="24"/>
              </w:rPr>
            </w:pPr>
            <w:r w:rsidRPr="00C05FD8">
              <w:rPr>
                <w:color w:val="000000"/>
                <w:szCs w:val="24"/>
              </w:rPr>
              <w:t xml:space="preserve">Бак сбора взрыхляющих вод </w:t>
            </w:r>
          </w:p>
        </w:tc>
        <w:tc>
          <w:tcPr>
            <w:tcW w:w="1392"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c>
          <w:tcPr>
            <w:tcW w:w="16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250</w:t>
            </w:r>
          </w:p>
        </w:tc>
        <w:tc>
          <w:tcPr>
            <w:tcW w:w="9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c>
          <w:tcPr>
            <w:tcW w:w="97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281"/>
          <w:jc w:val="center"/>
        </w:trPr>
        <w:tc>
          <w:tcPr>
            <w:tcW w:w="608"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6</w:t>
            </w:r>
          </w:p>
        </w:tc>
        <w:tc>
          <w:tcPr>
            <w:tcW w:w="4410" w:type="dxa"/>
            <w:tcBorders>
              <w:top w:val="nil"/>
              <w:left w:val="nil"/>
              <w:bottom w:val="single" w:sz="4" w:space="0" w:color="auto"/>
              <w:right w:val="nil"/>
            </w:tcBorders>
            <w:vAlign w:val="center"/>
          </w:tcPr>
          <w:p w:rsidR="001C75E5" w:rsidRPr="00C05FD8" w:rsidRDefault="001C75E5" w:rsidP="00C26691">
            <w:pPr>
              <w:rPr>
                <w:color w:val="000000"/>
                <w:szCs w:val="24"/>
              </w:rPr>
            </w:pPr>
            <w:r w:rsidRPr="00C05FD8">
              <w:rPr>
                <w:color w:val="000000"/>
                <w:szCs w:val="24"/>
              </w:rPr>
              <w:t>Бак взрыхления H-Na катионит</w:t>
            </w:r>
            <w:proofErr w:type="gramStart"/>
            <w:r w:rsidRPr="00C05FD8">
              <w:rPr>
                <w:color w:val="000000"/>
                <w:szCs w:val="24"/>
              </w:rPr>
              <w:t>.</w:t>
            </w:r>
            <w:proofErr w:type="gramEnd"/>
            <w:r w:rsidRPr="00C05FD8">
              <w:rPr>
                <w:color w:val="000000"/>
                <w:szCs w:val="24"/>
              </w:rPr>
              <w:t xml:space="preserve"> </w:t>
            </w:r>
            <w:proofErr w:type="gramStart"/>
            <w:r w:rsidRPr="00C05FD8">
              <w:rPr>
                <w:color w:val="000000"/>
                <w:szCs w:val="24"/>
              </w:rPr>
              <w:t>ф</w:t>
            </w:r>
            <w:proofErr w:type="gramEnd"/>
            <w:r w:rsidRPr="00C05FD8">
              <w:rPr>
                <w:color w:val="000000"/>
                <w:szCs w:val="24"/>
              </w:rPr>
              <w:t xml:space="preserve">ильтров </w:t>
            </w:r>
          </w:p>
        </w:tc>
        <w:tc>
          <w:tcPr>
            <w:tcW w:w="1392"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w:t>
            </w:r>
          </w:p>
        </w:tc>
        <w:tc>
          <w:tcPr>
            <w:tcW w:w="16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c>
          <w:tcPr>
            <w:tcW w:w="9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30</w:t>
            </w:r>
          </w:p>
        </w:tc>
        <w:tc>
          <w:tcPr>
            <w:tcW w:w="97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288"/>
          <w:jc w:val="center"/>
        </w:trPr>
        <w:tc>
          <w:tcPr>
            <w:tcW w:w="608"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7</w:t>
            </w:r>
          </w:p>
        </w:tc>
        <w:tc>
          <w:tcPr>
            <w:tcW w:w="4410" w:type="dxa"/>
            <w:tcBorders>
              <w:top w:val="nil"/>
              <w:left w:val="nil"/>
              <w:bottom w:val="single" w:sz="4" w:space="0" w:color="auto"/>
              <w:right w:val="nil"/>
            </w:tcBorders>
            <w:vAlign w:val="center"/>
          </w:tcPr>
          <w:p w:rsidR="001C75E5" w:rsidRPr="00C05FD8" w:rsidRDefault="001C75E5" w:rsidP="00C26691">
            <w:pPr>
              <w:rPr>
                <w:color w:val="000000"/>
                <w:szCs w:val="24"/>
              </w:rPr>
            </w:pPr>
            <w:r w:rsidRPr="00C05FD8">
              <w:rPr>
                <w:color w:val="000000"/>
                <w:szCs w:val="24"/>
              </w:rPr>
              <w:t>Насос взрыхления мех</w:t>
            </w:r>
            <w:proofErr w:type="gramStart"/>
            <w:r w:rsidRPr="00C05FD8">
              <w:rPr>
                <w:color w:val="000000"/>
                <w:szCs w:val="24"/>
              </w:rPr>
              <w:t>.</w:t>
            </w:r>
            <w:proofErr w:type="gramEnd"/>
            <w:r w:rsidRPr="00C05FD8">
              <w:rPr>
                <w:color w:val="000000"/>
                <w:szCs w:val="24"/>
              </w:rPr>
              <w:t xml:space="preserve"> </w:t>
            </w:r>
            <w:proofErr w:type="gramStart"/>
            <w:r w:rsidRPr="00C05FD8">
              <w:rPr>
                <w:color w:val="000000"/>
                <w:szCs w:val="24"/>
              </w:rPr>
              <w:t>ф</w:t>
            </w:r>
            <w:proofErr w:type="gramEnd"/>
            <w:r w:rsidRPr="00C05FD8">
              <w:rPr>
                <w:color w:val="000000"/>
                <w:szCs w:val="24"/>
              </w:rPr>
              <w:t xml:space="preserve">ильтров </w:t>
            </w:r>
          </w:p>
        </w:tc>
        <w:tc>
          <w:tcPr>
            <w:tcW w:w="1392"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c>
          <w:tcPr>
            <w:tcW w:w="16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xml:space="preserve">1Д 500-63 </w:t>
            </w:r>
          </w:p>
        </w:tc>
        <w:tc>
          <w:tcPr>
            <w:tcW w:w="9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c>
          <w:tcPr>
            <w:tcW w:w="97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288"/>
          <w:jc w:val="center"/>
        </w:trPr>
        <w:tc>
          <w:tcPr>
            <w:tcW w:w="608"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8</w:t>
            </w:r>
          </w:p>
        </w:tc>
        <w:tc>
          <w:tcPr>
            <w:tcW w:w="4410" w:type="dxa"/>
            <w:tcBorders>
              <w:top w:val="nil"/>
              <w:left w:val="nil"/>
              <w:bottom w:val="single" w:sz="4" w:space="0" w:color="auto"/>
              <w:right w:val="nil"/>
            </w:tcBorders>
            <w:vAlign w:val="center"/>
          </w:tcPr>
          <w:p w:rsidR="001C75E5" w:rsidRPr="00C05FD8" w:rsidRDefault="001C75E5" w:rsidP="00C26691">
            <w:pPr>
              <w:rPr>
                <w:color w:val="000000"/>
                <w:szCs w:val="24"/>
              </w:rPr>
            </w:pPr>
            <w:r w:rsidRPr="00C05FD8">
              <w:rPr>
                <w:color w:val="000000"/>
                <w:szCs w:val="24"/>
              </w:rPr>
              <w:t xml:space="preserve">Насос промывки Н-Nа </w:t>
            </w:r>
            <w:proofErr w:type="gramStart"/>
            <w:r w:rsidRPr="00C05FD8">
              <w:rPr>
                <w:color w:val="000000"/>
                <w:szCs w:val="24"/>
              </w:rPr>
              <w:t>-к</w:t>
            </w:r>
            <w:proofErr w:type="gramEnd"/>
            <w:r w:rsidRPr="00C05FD8">
              <w:rPr>
                <w:color w:val="000000"/>
                <w:szCs w:val="24"/>
              </w:rPr>
              <w:t xml:space="preserve">ат. фильтров </w:t>
            </w:r>
          </w:p>
        </w:tc>
        <w:tc>
          <w:tcPr>
            <w:tcW w:w="1392"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c>
          <w:tcPr>
            <w:tcW w:w="16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xml:space="preserve">К 90/55 </w:t>
            </w:r>
          </w:p>
        </w:tc>
        <w:tc>
          <w:tcPr>
            <w:tcW w:w="9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c>
          <w:tcPr>
            <w:tcW w:w="97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r>
      <w:tr w:rsidR="001C75E5" w:rsidRPr="00C05FD8" w:rsidTr="00C26691">
        <w:trPr>
          <w:trHeight w:val="197"/>
          <w:jc w:val="center"/>
        </w:trPr>
        <w:tc>
          <w:tcPr>
            <w:tcW w:w="608"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lang w:val="en-US"/>
              </w:rPr>
              <w:t>9</w:t>
            </w:r>
          </w:p>
        </w:tc>
        <w:tc>
          <w:tcPr>
            <w:tcW w:w="4410" w:type="dxa"/>
            <w:tcBorders>
              <w:top w:val="nil"/>
              <w:left w:val="nil"/>
              <w:bottom w:val="single" w:sz="4" w:space="0" w:color="auto"/>
              <w:right w:val="nil"/>
            </w:tcBorders>
            <w:vAlign w:val="center"/>
          </w:tcPr>
          <w:p w:rsidR="001C75E5" w:rsidRPr="00C05FD8" w:rsidRDefault="001C75E5" w:rsidP="00C26691">
            <w:pPr>
              <w:rPr>
                <w:color w:val="000000"/>
                <w:szCs w:val="24"/>
              </w:rPr>
            </w:pPr>
            <w:r w:rsidRPr="00C05FD8">
              <w:rPr>
                <w:color w:val="000000"/>
                <w:szCs w:val="24"/>
              </w:rPr>
              <w:t xml:space="preserve">Ячейка рабочего раствора соли </w:t>
            </w:r>
          </w:p>
        </w:tc>
        <w:tc>
          <w:tcPr>
            <w:tcW w:w="1392"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c>
          <w:tcPr>
            <w:tcW w:w="16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c>
          <w:tcPr>
            <w:tcW w:w="95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35</w:t>
            </w:r>
          </w:p>
        </w:tc>
        <w:tc>
          <w:tcPr>
            <w:tcW w:w="97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 </w:t>
            </w:r>
          </w:p>
        </w:tc>
      </w:tr>
    </w:tbl>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jc w:val="both"/>
        <w:rPr>
          <w:color w:val="000000"/>
          <w:szCs w:val="24"/>
          <w:lang w:val="en-US"/>
        </w:rPr>
      </w:pPr>
    </w:p>
    <w:tbl>
      <w:tblPr>
        <w:tblW w:w="10040" w:type="dxa"/>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8"/>
        <w:gridCol w:w="1789"/>
        <w:gridCol w:w="2026"/>
        <w:gridCol w:w="2166"/>
        <w:gridCol w:w="2441"/>
      </w:tblGrid>
      <w:tr w:rsidR="001C75E5" w:rsidRPr="00C05FD8" w:rsidTr="00C26691">
        <w:trPr>
          <w:trHeight w:val="689"/>
        </w:trPr>
        <w:tc>
          <w:tcPr>
            <w:tcW w:w="10040" w:type="dxa"/>
            <w:gridSpan w:val="5"/>
            <w:vAlign w:val="center"/>
          </w:tcPr>
          <w:p w:rsidR="001C75E5" w:rsidRPr="00C05FD8" w:rsidRDefault="001C75E5" w:rsidP="00C26691">
            <w:pPr>
              <w:rPr>
                <w:b/>
                <w:color w:val="000000"/>
                <w:szCs w:val="24"/>
              </w:rPr>
            </w:pPr>
            <w:r w:rsidRPr="00C05FD8">
              <w:rPr>
                <w:b/>
                <w:color w:val="000000"/>
                <w:szCs w:val="24"/>
              </w:rPr>
              <w:t>Таблица 7.3.Нормативная и существующая производительность водоподготовительных установок</w:t>
            </w:r>
          </w:p>
        </w:tc>
      </w:tr>
      <w:tr w:rsidR="001C75E5" w:rsidRPr="00C05FD8" w:rsidTr="00C26691">
        <w:trPr>
          <w:trHeight w:val="1106"/>
        </w:trPr>
        <w:tc>
          <w:tcPr>
            <w:tcW w:w="1590" w:type="dxa"/>
            <w:shd w:val="clear" w:color="auto" w:fill="FFFFFF"/>
            <w:vAlign w:val="center"/>
          </w:tcPr>
          <w:p w:rsidR="001C75E5" w:rsidRPr="00C05FD8" w:rsidRDefault="001C75E5" w:rsidP="00C26691">
            <w:pPr>
              <w:jc w:val="center"/>
              <w:rPr>
                <w:color w:val="000000"/>
                <w:szCs w:val="24"/>
              </w:rPr>
            </w:pPr>
            <w:r w:rsidRPr="00C05FD8">
              <w:rPr>
                <w:color w:val="000000"/>
                <w:szCs w:val="24"/>
              </w:rPr>
              <w:t>Наименование источников теплоты</w:t>
            </w:r>
          </w:p>
        </w:tc>
        <w:tc>
          <w:tcPr>
            <w:tcW w:w="1759" w:type="dxa"/>
            <w:shd w:val="clear" w:color="auto" w:fill="FFFFFF"/>
            <w:vAlign w:val="center"/>
          </w:tcPr>
          <w:p w:rsidR="001C75E5" w:rsidRPr="00C05FD8" w:rsidRDefault="001C75E5" w:rsidP="00C26691">
            <w:pPr>
              <w:jc w:val="center"/>
              <w:rPr>
                <w:color w:val="000000"/>
                <w:szCs w:val="24"/>
              </w:rPr>
            </w:pPr>
            <w:r w:rsidRPr="00C05FD8">
              <w:rPr>
                <w:color w:val="000000"/>
                <w:szCs w:val="24"/>
              </w:rPr>
              <w:t>Система теплоснабжения</w:t>
            </w:r>
          </w:p>
        </w:tc>
        <w:tc>
          <w:tcPr>
            <w:tcW w:w="2165" w:type="dxa"/>
            <w:shd w:val="clear" w:color="auto" w:fill="FFFFFF"/>
            <w:vAlign w:val="center"/>
          </w:tcPr>
          <w:p w:rsidR="001C75E5" w:rsidRPr="00C05FD8" w:rsidRDefault="001C75E5" w:rsidP="00C26691">
            <w:pPr>
              <w:jc w:val="center"/>
              <w:rPr>
                <w:color w:val="000000"/>
                <w:szCs w:val="24"/>
              </w:rPr>
            </w:pPr>
            <w:r w:rsidRPr="00C05FD8">
              <w:rPr>
                <w:color w:val="000000"/>
                <w:szCs w:val="24"/>
              </w:rPr>
              <w:t>Объем СЦТ с учетом систем теплопотребления, м3</w:t>
            </w:r>
          </w:p>
        </w:tc>
        <w:tc>
          <w:tcPr>
            <w:tcW w:w="2128" w:type="dxa"/>
            <w:shd w:val="clear" w:color="auto" w:fill="FFFFFF"/>
            <w:vAlign w:val="center"/>
          </w:tcPr>
          <w:p w:rsidR="001C75E5" w:rsidRPr="00C05FD8" w:rsidRDefault="001C75E5" w:rsidP="00C26691">
            <w:pPr>
              <w:jc w:val="center"/>
              <w:rPr>
                <w:color w:val="000000"/>
                <w:szCs w:val="24"/>
              </w:rPr>
            </w:pPr>
            <w:r w:rsidRPr="00C05FD8">
              <w:rPr>
                <w:color w:val="000000"/>
                <w:szCs w:val="24"/>
              </w:rPr>
              <w:t>Нормативная производительность водоподготовки, м3/час</w:t>
            </w:r>
          </w:p>
        </w:tc>
        <w:tc>
          <w:tcPr>
            <w:tcW w:w="2398" w:type="dxa"/>
            <w:shd w:val="clear" w:color="auto" w:fill="FFFFFF"/>
            <w:vAlign w:val="center"/>
          </w:tcPr>
          <w:p w:rsidR="001C75E5" w:rsidRPr="00C05FD8" w:rsidRDefault="001C75E5" w:rsidP="00C26691">
            <w:pPr>
              <w:jc w:val="center"/>
              <w:rPr>
                <w:color w:val="000000"/>
                <w:szCs w:val="24"/>
              </w:rPr>
            </w:pPr>
            <w:r w:rsidRPr="00C05FD8">
              <w:rPr>
                <w:color w:val="000000"/>
                <w:szCs w:val="24"/>
              </w:rPr>
              <w:t>Существующая производительность водоподготовки</w:t>
            </w:r>
            <w:proofErr w:type="gramStart"/>
            <w:r w:rsidRPr="00C05FD8">
              <w:rPr>
                <w:color w:val="000000"/>
                <w:szCs w:val="24"/>
              </w:rPr>
              <w:t>,м</w:t>
            </w:r>
            <w:proofErr w:type="gramEnd"/>
            <w:r w:rsidRPr="00C05FD8">
              <w:rPr>
                <w:color w:val="000000"/>
                <w:szCs w:val="24"/>
              </w:rPr>
              <w:t>3/час</w:t>
            </w:r>
          </w:p>
        </w:tc>
      </w:tr>
      <w:tr w:rsidR="001C75E5" w:rsidRPr="00C05FD8" w:rsidTr="00C26691">
        <w:trPr>
          <w:trHeight w:val="300"/>
        </w:trPr>
        <w:tc>
          <w:tcPr>
            <w:tcW w:w="1590" w:type="dxa"/>
            <w:shd w:val="clear" w:color="auto" w:fill="FFFFFF"/>
            <w:vAlign w:val="center"/>
          </w:tcPr>
          <w:p w:rsidR="001C75E5" w:rsidRPr="00C05FD8" w:rsidRDefault="001C75E5" w:rsidP="00C26691">
            <w:pPr>
              <w:jc w:val="center"/>
              <w:rPr>
                <w:color w:val="000000"/>
                <w:szCs w:val="24"/>
              </w:rPr>
            </w:pPr>
            <w:r w:rsidRPr="00C05FD8">
              <w:rPr>
                <w:color w:val="000000"/>
                <w:szCs w:val="24"/>
              </w:rPr>
              <w:t>ТФУ-1 и ТФУ-2</w:t>
            </w:r>
          </w:p>
        </w:tc>
        <w:tc>
          <w:tcPr>
            <w:tcW w:w="1759" w:type="dxa"/>
            <w:shd w:val="clear" w:color="auto" w:fill="FFFFFF"/>
            <w:vAlign w:val="center"/>
          </w:tcPr>
          <w:p w:rsidR="001C75E5" w:rsidRPr="00C05FD8" w:rsidRDefault="001C75E5" w:rsidP="00C26691">
            <w:pPr>
              <w:jc w:val="center"/>
              <w:rPr>
                <w:color w:val="000000"/>
                <w:szCs w:val="24"/>
              </w:rPr>
            </w:pPr>
            <w:r w:rsidRPr="00C05FD8">
              <w:rPr>
                <w:color w:val="000000"/>
                <w:szCs w:val="24"/>
              </w:rPr>
              <w:t>открытая</w:t>
            </w:r>
          </w:p>
        </w:tc>
        <w:tc>
          <w:tcPr>
            <w:tcW w:w="2165" w:type="dxa"/>
            <w:shd w:val="clear" w:color="auto" w:fill="FFFFFF"/>
            <w:vAlign w:val="center"/>
          </w:tcPr>
          <w:p w:rsidR="001C75E5" w:rsidRPr="00C05FD8" w:rsidRDefault="001C75E5" w:rsidP="00C26691">
            <w:pPr>
              <w:rPr>
                <w:color w:val="000000"/>
                <w:szCs w:val="24"/>
              </w:rPr>
            </w:pPr>
            <w:r w:rsidRPr="00C05FD8">
              <w:rPr>
                <w:color w:val="000000"/>
                <w:szCs w:val="24"/>
              </w:rPr>
              <w:t xml:space="preserve">               4186</w:t>
            </w:r>
          </w:p>
        </w:tc>
        <w:tc>
          <w:tcPr>
            <w:tcW w:w="2128" w:type="dxa"/>
            <w:shd w:val="clear" w:color="auto" w:fill="FFFFFF"/>
            <w:vAlign w:val="center"/>
          </w:tcPr>
          <w:p w:rsidR="001C75E5" w:rsidRPr="00C05FD8" w:rsidRDefault="001C75E5" w:rsidP="00C26691">
            <w:pPr>
              <w:jc w:val="center"/>
              <w:rPr>
                <w:color w:val="000000"/>
                <w:szCs w:val="24"/>
              </w:rPr>
            </w:pPr>
            <w:r w:rsidRPr="00C05FD8">
              <w:rPr>
                <w:color w:val="000000"/>
                <w:szCs w:val="24"/>
              </w:rPr>
              <w:t>700</w:t>
            </w:r>
          </w:p>
        </w:tc>
        <w:tc>
          <w:tcPr>
            <w:tcW w:w="2398" w:type="dxa"/>
            <w:shd w:val="clear" w:color="auto" w:fill="FFFFFF"/>
            <w:vAlign w:val="center"/>
          </w:tcPr>
          <w:p w:rsidR="001C75E5" w:rsidRPr="00C05FD8" w:rsidRDefault="001C75E5" w:rsidP="00C26691">
            <w:pPr>
              <w:jc w:val="center"/>
              <w:rPr>
                <w:color w:val="000000"/>
                <w:szCs w:val="24"/>
              </w:rPr>
            </w:pPr>
            <w:r w:rsidRPr="00C05FD8">
              <w:rPr>
                <w:color w:val="000000"/>
                <w:szCs w:val="24"/>
              </w:rPr>
              <w:t>400</w:t>
            </w:r>
          </w:p>
        </w:tc>
      </w:tr>
    </w:tbl>
    <w:p w:rsidR="001C75E5" w:rsidRPr="00C05FD8" w:rsidRDefault="001C75E5" w:rsidP="001C75E5">
      <w:pPr>
        <w:autoSpaceDE w:val="0"/>
        <w:autoSpaceDN w:val="0"/>
        <w:adjustRightInd w:val="0"/>
        <w:rPr>
          <w:rFonts w:ascii="Arial" w:hAnsi="Arial" w:cs="Arial"/>
          <w:bCs/>
          <w:color w:val="000000"/>
          <w:szCs w:val="24"/>
        </w:rPr>
      </w:pPr>
    </w:p>
    <w:p w:rsidR="001C75E5" w:rsidRPr="00C05FD8" w:rsidRDefault="001C75E5" w:rsidP="001C75E5">
      <w:pPr>
        <w:autoSpaceDE w:val="0"/>
        <w:autoSpaceDN w:val="0"/>
        <w:adjustRightInd w:val="0"/>
        <w:jc w:val="both"/>
        <w:rPr>
          <w:rFonts w:ascii="Arial Narrow" w:hAnsi="Arial Narrow"/>
          <w:b/>
          <w:bCs/>
          <w:color w:val="000000"/>
          <w:szCs w:val="24"/>
        </w:rPr>
      </w:pPr>
    </w:p>
    <w:p w:rsidR="001C75E5" w:rsidRPr="00C05FD8" w:rsidRDefault="001C75E5" w:rsidP="001C75E5">
      <w:pPr>
        <w:autoSpaceDE w:val="0"/>
        <w:autoSpaceDN w:val="0"/>
        <w:adjustRightInd w:val="0"/>
        <w:jc w:val="both"/>
        <w:rPr>
          <w:rFonts w:ascii="Arial Narrow" w:hAnsi="Arial Narrow"/>
          <w:b/>
          <w:bCs/>
          <w:color w:val="000000"/>
          <w:szCs w:val="24"/>
        </w:rPr>
      </w:pPr>
    </w:p>
    <w:p w:rsidR="001C75E5" w:rsidRPr="00C05FD8" w:rsidRDefault="001C75E5" w:rsidP="001C75E5">
      <w:pPr>
        <w:autoSpaceDE w:val="0"/>
        <w:autoSpaceDN w:val="0"/>
        <w:adjustRightInd w:val="0"/>
        <w:jc w:val="both"/>
        <w:rPr>
          <w:rFonts w:ascii="Arial Narrow" w:hAnsi="Arial Narrow"/>
          <w:b/>
          <w:bCs/>
          <w:color w:val="000000"/>
          <w:szCs w:val="24"/>
        </w:rPr>
      </w:pPr>
    </w:p>
    <w:p w:rsidR="001C75E5" w:rsidRPr="00C05FD8" w:rsidRDefault="001C75E5" w:rsidP="001C75E5">
      <w:pPr>
        <w:autoSpaceDE w:val="0"/>
        <w:autoSpaceDN w:val="0"/>
        <w:adjustRightInd w:val="0"/>
        <w:jc w:val="both"/>
        <w:rPr>
          <w:rFonts w:ascii="Arial Narrow" w:hAnsi="Arial Narrow"/>
          <w:b/>
          <w:color w:val="000000"/>
          <w:szCs w:val="24"/>
        </w:rPr>
      </w:pPr>
      <w:r w:rsidRPr="00C05FD8">
        <w:rPr>
          <w:rFonts w:ascii="Arial Narrow" w:hAnsi="Arial Narrow"/>
          <w:b/>
          <w:bCs/>
          <w:color w:val="000000"/>
          <w:szCs w:val="24"/>
        </w:rPr>
        <w:t>ЧАСТЬ</w:t>
      </w:r>
      <w:r w:rsidRPr="00C05FD8">
        <w:rPr>
          <w:rFonts w:ascii="Arial Narrow" w:hAnsi="Arial Narrow"/>
          <w:b/>
          <w:color w:val="000000"/>
          <w:szCs w:val="24"/>
        </w:rPr>
        <w:t xml:space="preserve"> 8. ТОПЛИВНЫЕ БАЛАНСЫ ИСТОЧНИКОВ ТЕПЛОВОЙ ЭНЕРГИИ И СИСТЕМА ОБЕСПЕЧЕНИЯ ТОПЛИВОМ</w:t>
      </w:r>
    </w:p>
    <w:p w:rsidR="001C75E5" w:rsidRPr="00C05FD8" w:rsidRDefault="001C75E5" w:rsidP="001C75E5">
      <w:pPr>
        <w:autoSpaceDE w:val="0"/>
        <w:autoSpaceDN w:val="0"/>
        <w:adjustRightInd w:val="0"/>
        <w:outlineLvl w:val="0"/>
        <w:rPr>
          <w:b/>
          <w:bCs/>
          <w:color w:val="000000"/>
          <w:szCs w:val="24"/>
        </w:rPr>
      </w:pPr>
      <w:r w:rsidRPr="00C05FD8">
        <w:rPr>
          <w:b/>
          <w:bCs/>
          <w:color w:val="000000"/>
          <w:szCs w:val="24"/>
        </w:rPr>
        <w:t>8.1. Топливные балансы по ПРК</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Основным, растопочным и резервным топливом для котлов является топочный мазут.  Поставка мазута на котельную ведется по договорам поставки. Объемы запасов мазута выдерживаются в соответствии с порядком создания и использования тепловыми котельными запасов топлива (10 суток с запасом 2400тонн). Так как ПРК  </w:t>
      </w:r>
      <w:proofErr w:type="gramStart"/>
      <w:r w:rsidRPr="00C05FD8">
        <w:rPr>
          <w:color w:val="000000"/>
          <w:szCs w:val="24"/>
        </w:rPr>
        <w:t>обязана</w:t>
      </w:r>
      <w:proofErr w:type="gramEnd"/>
      <w:r w:rsidRPr="00C05FD8">
        <w:rPr>
          <w:color w:val="000000"/>
          <w:szCs w:val="24"/>
        </w:rPr>
        <w:t xml:space="preserve">  запускать в работу водогрейные и паровые котлы в аварийных условиях, расход мазута носит эпизодический характер и не является репрезентативным для оценки фактического расхода. </w:t>
      </w:r>
    </w:p>
    <w:p w:rsidR="001C75E5" w:rsidRPr="00C05FD8" w:rsidRDefault="001C75E5" w:rsidP="001C75E5">
      <w:pPr>
        <w:autoSpaceDE w:val="0"/>
        <w:autoSpaceDN w:val="0"/>
        <w:adjustRightInd w:val="0"/>
        <w:rPr>
          <w:b/>
          <w:bCs/>
          <w:color w:val="000000"/>
          <w:szCs w:val="24"/>
        </w:rPr>
      </w:pP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rFonts w:ascii="Arial Narrow" w:hAnsi="Arial Narrow"/>
          <w:b/>
          <w:color w:val="000000"/>
          <w:szCs w:val="24"/>
        </w:rPr>
      </w:pPr>
      <w:r w:rsidRPr="00C05FD8">
        <w:rPr>
          <w:rFonts w:ascii="Arial Narrow" w:hAnsi="Arial Narrow"/>
          <w:b/>
          <w:bCs/>
          <w:color w:val="000000"/>
          <w:szCs w:val="24"/>
        </w:rPr>
        <w:t>ЧАСТЬ 9. НАДЕЖНОСТЬ ТЕПЛОСНАБЖЕНИЯ</w:t>
      </w:r>
    </w:p>
    <w:p w:rsidR="001C75E5" w:rsidRPr="00C05FD8" w:rsidRDefault="001C75E5" w:rsidP="001C75E5">
      <w:pPr>
        <w:autoSpaceDE w:val="0"/>
        <w:autoSpaceDN w:val="0"/>
        <w:adjustRightInd w:val="0"/>
        <w:jc w:val="both"/>
        <w:rPr>
          <w:b/>
          <w:color w:val="000000"/>
          <w:szCs w:val="24"/>
        </w:rPr>
      </w:pPr>
      <w:r w:rsidRPr="00C05FD8">
        <w:rPr>
          <w:b/>
          <w:bCs/>
          <w:color w:val="000000"/>
          <w:szCs w:val="24"/>
        </w:rPr>
        <w:t>9.1.О</w:t>
      </w:r>
      <w:r w:rsidRPr="00C05FD8">
        <w:rPr>
          <w:b/>
          <w:color w:val="000000"/>
          <w:szCs w:val="24"/>
        </w:rPr>
        <w:t>писание показателей надёжности  и качества поставляемых товаров, оказываемых услуг для организаций, осуществляющих деятельность по производству и передаче тепловой энергии</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Под надежностью системы теплоснабжения понимают 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Расчет выполнялся для каждого абонента магистральных трубопроводов. В качестве абонентов рассматриваются ЦТП и конечные потребители. По приведенной методике, в случае аварии на участке магистрали к которой присоединен конечный потребитель (или нерезервированное ответвление с конечным потребителем), участок магистрали (даже при условии его резервирования) отключается путем перекрытия соответствующих задвижек, тем самым, отключая от теплоснабжения всех потребителей присоединенных на участках между задвижками. Таким образом, в плотность потока отказов конечного потребителя, включается </w:t>
      </w:r>
      <w:r w:rsidRPr="00C05FD8">
        <w:rPr>
          <w:color w:val="000000"/>
          <w:szCs w:val="24"/>
        </w:rPr>
        <w:lastRenderedPageBreak/>
        <w:t xml:space="preserve">плотность потока отказов всех участков и задвижек, аварии на которых потребуют отключения конечного потребителя.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В связи с отсутствием в предоставленной схеме данных о задвижках, расчет проводился с учетом того, что в каждой тепловой камере, не являющейся простым разветвлением, находится секционирующая арматура. В расчет надежности каждого нерезервированного ответвления включены участки магистрального (закольцованного) трубопровода, прилегающего к тепловой камере ответвления. Считается, что в данной тепловой камере находится лишь задвижка перекрывающая подачу тепла к потребителям нерезервированного ответвления, и аварии на прилегающих участках магистрали также потребуют отключения конечного потребителя.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Отсутствие задвижек в следующих далее за ответвлением по магистрали тепловых </w:t>
      </w:r>
      <w:proofErr w:type="gramStart"/>
      <w:r w:rsidRPr="00C05FD8">
        <w:rPr>
          <w:color w:val="000000"/>
          <w:szCs w:val="24"/>
        </w:rPr>
        <w:t>камерах</w:t>
      </w:r>
      <w:proofErr w:type="gramEnd"/>
      <w:r w:rsidRPr="00C05FD8">
        <w:rPr>
          <w:color w:val="000000"/>
          <w:szCs w:val="24"/>
        </w:rPr>
        <w:t xml:space="preserve">, ведет к увеличению длинны трубопроводов, влияющих на надежность конечного потребителя, ведет к уменьшению показателя безотказной работы для него. При отсутствии дополнительной секционирующей арматуры, отсекающей ответвление, тем самым уменьшая длины трубопроводов, влияющих на надежность конечного потребителя, ведет к увеличению показателя безотказной работы для него. Исходя из этого, при наличии уточненных данных, может быть проведена корректировка показателей надежности в ту или иную сторону. </w:t>
      </w:r>
    </w:p>
    <w:p w:rsidR="001C75E5" w:rsidRPr="00C05FD8" w:rsidRDefault="001C75E5" w:rsidP="001C75E5">
      <w:pPr>
        <w:pStyle w:val="Default"/>
        <w:jc w:val="both"/>
      </w:pPr>
      <w:r w:rsidRPr="00C05FD8">
        <w:rPr>
          <w:rFonts w:ascii="Times New Roman" w:hAnsi="Times New Roman" w:cs="Times New Roman"/>
        </w:rPr>
        <w:t xml:space="preserve">     </w:t>
      </w:r>
      <w:proofErr w:type="gramStart"/>
      <w:r w:rsidRPr="00C05FD8">
        <w:rPr>
          <w:rFonts w:ascii="Times New Roman" w:hAnsi="Times New Roman" w:cs="Times New Roman"/>
        </w:rPr>
        <w:t>По этим причинам, а также вследствие большого количества конечных потребителей  и одинаковых показателей надежности у потребителей, не разделенных задвижками, в настоящие Обосновывающие материалы вошли расчеты надежности магистральных трубопроводов от насосной котельной до всех конечных обобщенных потребителей, а также до конечных потребителей, для каждого нерезервированного ответвления с наименьшими (на соответствующих участках) показателями безотказной работы.</w:t>
      </w:r>
      <w:proofErr w:type="gramEnd"/>
      <w:r w:rsidRPr="00C05FD8">
        <w:rPr>
          <w:rFonts w:ascii="Times New Roman" w:hAnsi="Times New Roman" w:cs="Times New Roman"/>
        </w:rPr>
        <w:t xml:space="preserve"> При расчетах надежности учитывалась возможность взаимного резервирования участков при угрозе отказа</w:t>
      </w:r>
      <w:r w:rsidRPr="00C05FD8">
        <w:t xml:space="preserve">. </w:t>
      </w:r>
    </w:p>
    <w:p w:rsidR="001C75E5" w:rsidRPr="00C05FD8" w:rsidRDefault="001C75E5" w:rsidP="001C75E5">
      <w:pPr>
        <w:autoSpaceDE w:val="0"/>
        <w:autoSpaceDN w:val="0"/>
        <w:adjustRightInd w:val="0"/>
        <w:rPr>
          <w:rFonts w:ascii="Arial" w:hAnsi="Arial" w:cs="Arial"/>
          <w:color w:val="000000"/>
          <w:szCs w:val="24"/>
        </w:rPr>
      </w:pPr>
    </w:p>
    <w:p w:rsidR="001C75E5" w:rsidRPr="00C05FD8" w:rsidRDefault="001C75E5" w:rsidP="001C75E5">
      <w:pPr>
        <w:ind w:right="141" w:firstLine="709"/>
        <w:jc w:val="both"/>
        <w:rPr>
          <w:i/>
          <w:szCs w:val="24"/>
        </w:rPr>
      </w:pPr>
      <w:r w:rsidRPr="00C05FD8">
        <w:rPr>
          <w:szCs w:val="24"/>
        </w:rPr>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 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w:t>
      </w:r>
      <w:proofErr w:type="gramStart"/>
      <w:r w:rsidRPr="00C05FD8">
        <w:rPr>
          <w:szCs w:val="24"/>
        </w:rPr>
        <w:t>о-</w:t>
      </w:r>
      <w:proofErr w:type="gramEnd"/>
      <w:r w:rsidRPr="00C05FD8">
        <w:rPr>
          <w:szCs w:val="24"/>
        </w:rPr>
        <w:t>, водо-, топливоснабжения источников тепловой энергии. Главный критерий надежности систем теплоснабжения – безотказная работа элемента (системы) в течение расчетного времени.</w:t>
      </w:r>
    </w:p>
    <w:p w:rsidR="001C75E5" w:rsidRPr="00C05FD8" w:rsidRDefault="001C75E5" w:rsidP="001C75E5">
      <w:pPr>
        <w:ind w:right="141" w:firstLine="709"/>
        <w:jc w:val="both"/>
        <w:rPr>
          <w:szCs w:val="24"/>
        </w:rPr>
      </w:pPr>
      <w:r w:rsidRPr="00C05FD8">
        <w:rPr>
          <w:szCs w:val="24"/>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proofErr w:type="gramStart"/>
      <w:r w:rsidRPr="00C05FD8">
        <w:rPr>
          <w:szCs w:val="24"/>
        </w:rPr>
        <w:t>n</w:t>
      </w:r>
      <w:proofErr w:type="gramEnd"/>
      <w:r w:rsidRPr="00C05FD8">
        <w:rPr>
          <w:szCs w:val="24"/>
          <w:vertAlign w:val="subscript"/>
        </w:rPr>
        <w:t>от</w:t>
      </w:r>
      <w:r w:rsidRPr="00C05FD8">
        <w:rPr>
          <w:szCs w:val="24"/>
        </w:rPr>
        <w:t xml:space="preserve"> [1/год] и относительный аварийный недоотпуск тепла Q</w:t>
      </w:r>
      <w:r w:rsidRPr="00C05FD8">
        <w:rPr>
          <w:szCs w:val="24"/>
          <w:vertAlign w:val="subscript"/>
        </w:rPr>
        <w:t>ав</w:t>
      </w:r>
      <w:r w:rsidRPr="00C05FD8">
        <w:rPr>
          <w:szCs w:val="24"/>
        </w:rPr>
        <w:t>/Q</w:t>
      </w:r>
      <w:r w:rsidRPr="00C05FD8">
        <w:rPr>
          <w:szCs w:val="24"/>
          <w:vertAlign w:val="subscript"/>
        </w:rPr>
        <w:t>расч</w:t>
      </w:r>
      <w:r w:rsidRPr="00C05FD8">
        <w:rPr>
          <w:szCs w:val="24"/>
        </w:rPr>
        <w:t xml:space="preserve">, </w:t>
      </w:r>
    </w:p>
    <w:p w:rsidR="001C75E5" w:rsidRPr="00C05FD8" w:rsidRDefault="001C75E5" w:rsidP="001C75E5">
      <w:pPr>
        <w:ind w:right="141"/>
        <w:jc w:val="both"/>
        <w:rPr>
          <w:szCs w:val="24"/>
        </w:rPr>
      </w:pPr>
      <w:r w:rsidRPr="00C05FD8">
        <w:rPr>
          <w:szCs w:val="24"/>
        </w:rPr>
        <w:t xml:space="preserve">где </w:t>
      </w:r>
      <w:proofErr w:type="gramStart"/>
      <w:r w:rsidRPr="00C05FD8">
        <w:rPr>
          <w:szCs w:val="24"/>
        </w:rPr>
        <w:t>Q</w:t>
      </w:r>
      <w:proofErr w:type="gramEnd"/>
      <w:r w:rsidRPr="00C05FD8">
        <w:rPr>
          <w:szCs w:val="24"/>
          <w:vertAlign w:val="subscript"/>
        </w:rPr>
        <w:t>ав</w:t>
      </w:r>
      <w:r w:rsidRPr="00C05FD8">
        <w:rPr>
          <w:szCs w:val="24"/>
        </w:rPr>
        <w:t xml:space="preserve"> – аварийный недоотпуск тепла за год [Гкал], </w:t>
      </w:r>
    </w:p>
    <w:p w:rsidR="001C75E5" w:rsidRPr="00C05FD8" w:rsidRDefault="001C75E5" w:rsidP="001C75E5">
      <w:pPr>
        <w:ind w:right="141"/>
        <w:jc w:val="both"/>
        <w:rPr>
          <w:szCs w:val="24"/>
        </w:rPr>
      </w:pPr>
      <w:r w:rsidRPr="00C05FD8">
        <w:rPr>
          <w:szCs w:val="24"/>
        </w:rPr>
        <w:t xml:space="preserve">       </w:t>
      </w:r>
      <w:proofErr w:type="gramStart"/>
      <w:r w:rsidRPr="00C05FD8">
        <w:rPr>
          <w:szCs w:val="24"/>
        </w:rPr>
        <w:t>Q</w:t>
      </w:r>
      <w:proofErr w:type="gramEnd"/>
      <w:r w:rsidRPr="00C05FD8">
        <w:rPr>
          <w:szCs w:val="24"/>
          <w:vertAlign w:val="subscript"/>
        </w:rPr>
        <w:t>расч</w:t>
      </w:r>
      <w:r w:rsidRPr="00C05FD8">
        <w:rPr>
          <w:szCs w:val="24"/>
        </w:rPr>
        <w:t xml:space="preserve"> – расчетный отпуск тепла системой теплоснабжения за год [Гкал]. </w:t>
      </w:r>
    </w:p>
    <w:p w:rsidR="001C75E5" w:rsidRPr="00C05FD8" w:rsidRDefault="001C75E5" w:rsidP="001C75E5">
      <w:pPr>
        <w:ind w:right="141" w:firstLine="709"/>
        <w:jc w:val="both"/>
        <w:rPr>
          <w:szCs w:val="24"/>
        </w:rPr>
      </w:pPr>
      <w:r w:rsidRPr="00C05FD8">
        <w:rPr>
          <w:szCs w:val="24"/>
        </w:rPr>
        <w:t>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1C75E5" w:rsidRPr="00C05FD8" w:rsidRDefault="001C75E5" w:rsidP="001C75E5">
      <w:pPr>
        <w:ind w:right="141" w:firstLine="709"/>
        <w:jc w:val="both"/>
        <w:rPr>
          <w:szCs w:val="24"/>
        </w:rPr>
      </w:pPr>
    </w:p>
    <w:p w:rsidR="001C75E5" w:rsidRPr="00C05FD8" w:rsidRDefault="001C75E5" w:rsidP="001C75E5">
      <w:pPr>
        <w:autoSpaceDE w:val="0"/>
        <w:autoSpaceDN w:val="0"/>
        <w:adjustRightInd w:val="0"/>
        <w:outlineLvl w:val="0"/>
        <w:rPr>
          <w:color w:val="000000"/>
          <w:szCs w:val="24"/>
        </w:rPr>
      </w:pPr>
      <w:r w:rsidRPr="00C05FD8">
        <w:rPr>
          <w:b/>
          <w:bCs/>
          <w:color w:val="000000"/>
          <w:szCs w:val="24"/>
        </w:rPr>
        <w:t xml:space="preserve">9.2. Анализ повреждений в магистральных тепловых сетях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Анализ повреждений оборудования и трубопроводов тепловых сетей г</w:t>
      </w:r>
      <w:proofErr w:type="gramStart"/>
      <w:r w:rsidRPr="00C05FD8">
        <w:rPr>
          <w:color w:val="000000"/>
          <w:szCs w:val="24"/>
        </w:rPr>
        <w:t>.К</w:t>
      </w:r>
      <w:proofErr w:type="gramEnd"/>
      <w:r w:rsidRPr="00C05FD8">
        <w:rPr>
          <w:color w:val="000000"/>
          <w:szCs w:val="24"/>
        </w:rPr>
        <w:t xml:space="preserve">урчатова проведен на основании базы данных, представленной МУП </w:t>
      </w:r>
      <w:r w:rsidRPr="00C05FD8">
        <w:rPr>
          <w:szCs w:val="24"/>
        </w:rPr>
        <w:t xml:space="preserve">«ГТС» </w:t>
      </w:r>
      <w:r w:rsidRPr="00C05FD8">
        <w:rPr>
          <w:color w:val="000000"/>
          <w:szCs w:val="24"/>
        </w:rPr>
        <w:t xml:space="preserve"> за период с 2018 по 2021 год. </w:t>
      </w:r>
    </w:p>
    <w:p w:rsidR="001C75E5" w:rsidRPr="00C05FD8" w:rsidRDefault="001C75E5" w:rsidP="001C75E5">
      <w:pPr>
        <w:autoSpaceDE w:val="0"/>
        <w:autoSpaceDN w:val="0"/>
        <w:adjustRightInd w:val="0"/>
        <w:jc w:val="both"/>
        <w:rPr>
          <w:rFonts w:ascii="Arial" w:hAnsi="Arial" w:cs="Arial"/>
          <w:color w:val="000000"/>
          <w:szCs w:val="24"/>
        </w:rPr>
      </w:pPr>
      <w:r w:rsidRPr="00C05FD8">
        <w:rPr>
          <w:color w:val="000000"/>
          <w:szCs w:val="24"/>
        </w:rPr>
        <w:t xml:space="preserve">     Анализ данных по количеству повреждений магистральных и внутриквартальных теплотрасс проводился раздельно для повреждений, произошедших во время эксплуатации и во время работ по испытанию трубопроводов, включающих в себя прессовку и температурные испытания.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Таблица 9.1 иллюстрирует количество дефектов, возникших при эксплуатации  магистральных тепловых сетей в промежуток времени 2018 – 2021 г.г. Общее число зафиксированных </w:t>
      </w:r>
      <w:r w:rsidRPr="00C05FD8">
        <w:rPr>
          <w:color w:val="000000"/>
          <w:szCs w:val="24"/>
        </w:rPr>
        <w:lastRenderedPageBreak/>
        <w:t>повреждений за последние четыре года составило 16 шт. Частота дефектов примерно одинаковая.</w:t>
      </w:r>
    </w:p>
    <w:tbl>
      <w:tblPr>
        <w:tblW w:w="9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0"/>
        <w:gridCol w:w="1722"/>
        <w:gridCol w:w="1997"/>
        <w:gridCol w:w="1747"/>
        <w:gridCol w:w="1847"/>
      </w:tblGrid>
      <w:tr w:rsidR="001C75E5" w:rsidRPr="00C05FD8" w:rsidTr="00C26691">
        <w:trPr>
          <w:trHeight w:val="228"/>
          <w:jc w:val="center"/>
        </w:trPr>
        <w:tc>
          <w:tcPr>
            <w:tcW w:w="9883" w:type="dxa"/>
            <w:gridSpan w:val="5"/>
            <w:vAlign w:val="bottom"/>
          </w:tcPr>
          <w:p w:rsidR="001C75E5" w:rsidRPr="00C05FD8" w:rsidRDefault="001C75E5" w:rsidP="00C26691">
            <w:pPr>
              <w:jc w:val="center"/>
              <w:rPr>
                <w:b/>
                <w:bCs/>
                <w:color w:val="000000"/>
                <w:szCs w:val="24"/>
              </w:rPr>
            </w:pPr>
            <w:r w:rsidRPr="00C05FD8">
              <w:rPr>
                <w:b/>
                <w:bCs/>
                <w:color w:val="000000"/>
                <w:szCs w:val="24"/>
              </w:rPr>
              <w:t>Таблица 9.1.Разделение дефектов по принадлежности к магистральным  теплотрассам</w:t>
            </w:r>
          </w:p>
        </w:tc>
      </w:tr>
      <w:tr w:rsidR="001C75E5" w:rsidRPr="00C05FD8" w:rsidTr="00C26691">
        <w:trPr>
          <w:trHeight w:val="106"/>
          <w:jc w:val="center"/>
        </w:trPr>
        <w:tc>
          <w:tcPr>
            <w:tcW w:w="2570" w:type="dxa"/>
            <w:vMerge w:val="restart"/>
            <w:noWrap/>
            <w:vAlign w:val="center"/>
          </w:tcPr>
          <w:p w:rsidR="001C75E5" w:rsidRPr="00C05FD8" w:rsidRDefault="001C75E5" w:rsidP="00C26691">
            <w:pPr>
              <w:jc w:val="center"/>
              <w:rPr>
                <w:color w:val="000000"/>
                <w:szCs w:val="24"/>
              </w:rPr>
            </w:pPr>
            <w:r w:rsidRPr="00C05FD8">
              <w:rPr>
                <w:color w:val="000000"/>
                <w:szCs w:val="24"/>
              </w:rPr>
              <w:t>Диаметры</w:t>
            </w:r>
          </w:p>
        </w:tc>
        <w:tc>
          <w:tcPr>
            <w:tcW w:w="7313" w:type="dxa"/>
            <w:gridSpan w:val="4"/>
            <w:noWrap/>
            <w:vAlign w:val="bottom"/>
          </w:tcPr>
          <w:p w:rsidR="001C75E5" w:rsidRPr="00C05FD8" w:rsidRDefault="001C75E5" w:rsidP="00C26691">
            <w:pPr>
              <w:jc w:val="center"/>
              <w:rPr>
                <w:color w:val="000000"/>
                <w:szCs w:val="24"/>
              </w:rPr>
            </w:pPr>
            <w:r w:rsidRPr="00C05FD8">
              <w:rPr>
                <w:color w:val="000000"/>
                <w:szCs w:val="24"/>
              </w:rPr>
              <w:t>Анализируемый период</w:t>
            </w:r>
          </w:p>
        </w:tc>
      </w:tr>
      <w:tr w:rsidR="001C75E5" w:rsidRPr="00C05FD8" w:rsidTr="00C26691">
        <w:trPr>
          <w:trHeight w:val="266"/>
          <w:jc w:val="center"/>
        </w:trPr>
        <w:tc>
          <w:tcPr>
            <w:tcW w:w="2570" w:type="dxa"/>
            <w:vMerge/>
            <w:vAlign w:val="center"/>
          </w:tcPr>
          <w:p w:rsidR="001C75E5" w:rsidRPr="00C05FD8" w:rsidRDefault="001C75E5" w:rsidP="00C26691">
            <w:pPr>
              <w:rPr>
                <w:szCs w:val="24"/>
              </w:rPr>
            </w:pPr>
          </w:p>
        </w:tc>
        <w:tc>
          <w:tcPr>
            <w:tcW w:w="1722" w:type="dxa"/>
            <w:vAlign w:val="center"/>
          </w:tcPr>
          <w:p w:rsidR="001C75E5" w:rsidRPr="00C05FD8" w:rsidRDefault="001C75E5" w:rsidP="00C26691">
            <w:pPr>
              <w:jc w:val="center"/>
              <w:rPr>
                <w:szCs w:val="24"/>
              </w:rPr>
            </w:pPr>
            <w:r w:rsidRPr="00C05FD8">
              <w:rPr>
                <w:szCs w:val="24"/>
              </w:rPr>
              <w:t>2020</w:t>
            </w:r>
          </w:p>
        </w:tc>
        <w:tc>
          <w:tcPr>
            <w:tcW w:w="1997" w:type="dxa"/>
            <w:vAlign w:val="center"/>
          </w:tcPr>
          <w:p w:rsidR="001C75E5" w:rsidRPr="00C05FD8" w:rsidRDefault="001C75E5" w:rsidP="00C26691">
            <w:pPr>
              <w:jc w:val="center"/>
              <w:rPr>
                <w:szCs w:val="24"/>
              </w:rPr>
            </w:pPr>
            <w:r w:rsidRPr="00C05FD8">
              <w:rPr>
                <w:szCs w:val="24"/>
              </w:rPr>
              <w:t>2021</w:t>
            </w:r>
          </w:p>
        </w:tc>
        <w:tc>
          <w:tcPr>
            <w:tcW w:w="1747" w:type="dxa"/>
            <w:vAlign w:val="center"/>
          </w:tcPr>
          <w:p w:rsidR="001C75E5" w:rsidRPr="00C05FD8" w:rsidRDefault="001C75E5" w:rsidP="00C26691">
            <w:pPr>
              <w:jc w:val="center"/>
              <w:rPr>
                <w:szCs w:val="24"/>
              </w:rPr>
            </w:pPr>
            <w:r w:rsidRPr="00C05FD8">
              <w:rPr>
                <w:szCs w:val="24"/>
              </w:rPr>
              <w:t>2022</w:t>
            </w:r>
          </w:p>
        </w:tc>
        <w:tc>
          <w:tcPr>
            <w:tcW w:w="1847" w:type="dxa"/>
            <w:vAlign w:val="center"/>
          </w:tcPr>
          <w:p w:rsidR="001C75E5" w:rsidRPr="00C05FD8" w:rsidRDefault="001C75E5" w:rsidP="00C26691">
            <w:pPr>
              <w:jc w:val="center"/>
              <w:rPr>
                <w:szCs w:val="24"/>
              </w:rPr>
            </w:pPr>
            <w:r w:rsidRPr="00C05FD8">
              <w:rPr>
                <w:szCs w:val="24"/>
              </w:rPr>
              <w:t>2023</w:t>
            </w:r>
          </w:p>
        </w:tc>
      </w:tr>
      <w:tr w:rsidR="001C75E5" w:rsidRPr="00C05FD8" w:rsidTr="00C26691">
        <w:trPr>
          <w:trHeight w:val="330"/>
          <w:jc w:val="center"/>
        </w:trPr>
        <w:tc>
          <w:tcPr>
            <w:tcW w:w="2570" w:type="dxa"/>
            <w:noWrap/>
            <w:vAlign w:val="center"/>
          </w:tcPr>
          <w:p w:rsidR="001C75E5" w:rsidRPr="00C05FD8" w:rsidRDefault="001C75E5" w:rsidP="00C26691">
            <w:pPr>
              <w:jc w:val="center"/>
              <w:rPr>
                <w:szCs w:val="24"/>
              </w:rPr>
            </w:pPr>
            <w:r w:rsidRPr="00C05FD8">
              <w:rPr>
                <w:szCs w:val="24"/>
              </w:rPr>
              <w:t>301-400 мм</w:t>
            </w:r>
          </w:p>
        </w:tc>
        <w:tc>
          <w:tcPr>
            <w:tcW w:w="1722" w:type="dxa"/>
            <w:noWrap/>
            <w:vAlign w:val="center"/>
          </w:tcPr>
          <w:p w:rsidR="001C75E5" w:rsidRPr="00C05FD8" w:rsidRDefault="001C75E5" w:rsidP="00C26691">
            <w:pPr>
              <w:jc w:val="center"/>
              <w:rPr>
                <w:szCs w:val="24"/>
              </w:rPr>
            </w:pPr>
            <w:r w:rsidRPr="00C05FD8">
              <w:rPr>
                <w:szCs w:val="24"/>
              </w:rPr>
              <w:t>1</w:t>
            </w:r>
          </w:p>
        </w:tc>
        <w:tc>
          <w:tcPr>
            <w:tcW w:w="1997" w:type="dxa"/>
            <w:noWrap/>
            <w:vAlign w:val="center"/>
          </w:tcPr>
          <w:p w:rsidR="001C75E5" w:rsidRPr="00C05FD8" w:rsidRDefault="001C75E5" w:rsidP="00C26691">
            <w:pPr>
              <w:jc w:val="center"/>
              <w:rPr>
                <w:szCs w:val="24"/>
              </w:rPr>
            </w:pPr>
            <w:r w:rsidRPr="00C05FD8">
              <w:rPr>
                <w:szCs w:val="24"/>
              </w:rPr>
              <w:t>6</w:t>
            </w:r>
          </w:p>
        </w:tc>
        <w:tc>
          <w:tcPr>
            <w:tcW w:w="1747" w:type="dxa"/>
            <w:noWrap/>
            <w:vAlign w:val="center"/>
          </w:tcPr>
          <w:p w:rsidR="001C75E5" w:rsidRPr="00C05FD8" w:rsidRDefault="001C75E5" w:rsidP="00C26691">
            <w:pPr>
              <w:jc w:val="center"/>
              <w:rPr>
                <w:szCs w:val="24"/>
              </w:rPr>
            </w:pPr>
            <w:r w:rsidRPr="00C05FD8">
              <w:rPr>
                <w:szCs w:val="24"/>
              </w:rPr>
              <w:t>1</w:t>
            </w:r>
          </w:p>
        </w:tc>
        <w:tc>
          <w:tcPr>
            <w:tcW w:w="1847" w:type="dxa"/>
            <w:vAlign w:val="center"/>
          </w:tcPr>
          <w:p w:rsidR="001C75E5" w:rsidRPr="00C05FD8" w:rsidRDefault="001C75E5" w:rsidP="00C26691">
            <w:pPr>
              <w:jc w:val="center"/>
              <w:rPr>
                <w:szCs w:val="24"/>
              </w:rPr>
            </w:pPr>
            <w:r w:rsidRPr="00C05FD8">
              <w:rPr>
                <w:szCs w:val="24"/>
              </w:rPr>
              <w:t>4</w:t>
            </w:r>
          </w:p>
        </w:tc>
      </w:tr>
      <w:tr w:rsidR="001C75E5" w:rsidRPr="00C05FD8" w:rsidTr="00C26691">
        <w:trPr>
          <w:trHeight w:val="190"/>
          <w:jc w:val="center"/>
        </w:trPr>
        <w:tc>
          <w:tcPr>
            <w:tcW w:w="2570" w:type="dxa"/>
            <w:noWrap/>
            <w:vAlign w:val="center"/>
          </w:tcPr>
          <w:p w:rsidR="001C75E5" w:rsidRPr="00C05FD8" w:rsidRDefault="001C75E5" w:rsidP="00C26691">
            <w:pPr>
              <w:jc w:val="center"/>
              <w:rPr>
                <w:szCs w:val="24"/>
              </w:rPr>
            </w:pPr>
            <w:r w:rsidRPr="00C05FD8">
              <w:rPr>
                <w:szCs w:val="24"/>
              </w:rPr>
              <w:t>401-500 мм</w:t>
            </w:r>
          </w:p>
        </w:tc>
        <w:tc>
          <w:tcPr>
            <w:tcW w:w="1722" w:type="dxa"/>
            <w:noWrap/>
            <w:vAlign w:val="center"/>
          </w:tcPr>
          <w:p w:rsidR="001C75E5" w:rsidRPr="00C05FD8" w:rsidRDefault="001C75E5" w:rsidP="00C26691">
            <w:pPr>
              <w:jc w:val="center"/>
              <w:rPr>
                <w:szCs w:val="24"/>
              </w:rPr>
            </w:pPr>
            <w:r w:rsidRPr="00C05FD8">
              <w:rPr>
                <w:szCs w:val="24"/>
              </w:rPr>
              <w:t> </w:t>
            </w:r>
          </w:p>
        </w:tc>
        <w:tc>
          <w:tcPr>
            <w:tcW w:w="1997" w:type="dxa"/>
            <w:noWrap/>
            <w:vAlign w:val="center"/>
          </w:tcPr>
          <w:p w:rsidR="001C75E5" w:rsidRPr="00C05FD8" w:rsidRDefault="001C75E5" w:rsidP="00C26691">
            <w:pPr>
              <w:jc w:val="center"/>
              <w:rPr>
                <w:szCs w:val="24"/>
              </w:rPr>
            </w:pPr>
            <w:r w:rsidRPr="00C05FD8">
              <w:rPr>
                <w:szCs w:val="24"/>
              </w:rPr>
              <w:t> </w:t>
            </w:r>
          </w:p>
        </w:tc>
        <w:tc>
          <w:tcPr>
            <w:tcW w:w="1747" w:type="dxa"/>
            <w:noWrap/>
            <w:vAlign w:val="center"/>
          </w:tcPr>
          <w:p w:rsidR="001C75E5" w:rsidRPr="00C05FD8" w:rsidRDefault="001C75E5" w:rsidP="00C26691">
            <w:pPr>
              <w:jc w:val="center"/>
              <w:rPr>
                <w:szCs w:val="24"/>
              </w:rPr>
            </w:pPr>
            <w:r w:rsidRPr="00C05FD8">
              <w:rPr>
                <w:szCs w:val="24"/>
              </w:rPr>
              <w:t> </w:t>
            </w:r>
          </w:p>
        </w:tc>
        <w:tc>
          <w:tcPr>
            <w:tcW w:w="1847" w:type="dxa"/>
            <w:vAlign w:val="center"/>
          </w:tcPr>
          <w:p w:rsidR="001C75E5" w:rsidRPr="00C05FD8" w:rsidRDefault="001C75E5" w:rsidP="00C26691">
            <w:pPr>
              <w:jc w:val="center"/>
              <w:rPr>
                <w:szCs w:val="24"/>
              </w:rPr>
            </w:pPr>
            <w:r w:rsidRPr="00C05FD8">
              <w:rPr>
                <w:szCs w:val="24"/>
              </w:rPr>
              <w:t> </w:t>
            </w:r>
          </w:p>
        </w:tc>
      </w:tr>
      <w:tr w:rsidR="001C75E5" w:rsidRPr="00C05FD8" w:rsidTr="00C26691">
        <w:trPr>
          <w:trHeight w:val="180"/>
          <w:jc w:val="center"/>
        </w:trPr>
        <w:tc>
          <w:tcPr>
            <w:tcW w:w="2570" w:type="dxa"/>
            <w:noWrap/>
            <w:vAlign w:val="center"/>
          </w:tcPr>
          <w:p w:rsidR="001C75E5" w:rsidRPr="00C05FD8" w:rsidRDefault="001C75E5" w:rsidP="00C26691">
            <w:pPr>
              <w:jc w:val="center"/>
              <w:rPr>
                <w:szCs w:val="24"/>
              </w:rPr>
            </w:pPr>
            <w:r w:rsidRPr="00C05FD8">
              <w:rPr>
                <w:szCs w:val="24"/>
              </w:rPr>
              <w:t>501-600 мм</w:t>
            </w:r>
          </w:p>
        </w:tc>
        <w:tc>
          <w:tcPr>
            <w:tcW w:w="1722" w:type="dxa"/>
            <w:noWrap/>
            <w:vAlign w:val="center"/>
          </w:tcPr>
          <w:p w:rsidR="001C75E5" w:rsidRPr="00C05FD8" w:rsidRDefault="001C75E5" w:rsidP="00C26691">
            <w:pPr>
              <w:jc w:val="center"/>
              <w:rPr>
                <w:szCs w:val="24"/>
              </w:rPr>
            </w:pPr>
            <w:r w:rsidRPr="00C05FD8">
              <w:rPr>
                <w:szCs w:val="24"/>
              </w:rPr>
              <w:t> </w:t>
            </w:r>
          </w:p>
        </w:tc>
        <w:tc>
          <w:tcPr>
            <w:tcW w:w="1997" w:type="dxa"/>
            <w:noWrap/>
            <w:vAlign w:val="center"/>
          </w:tcPr>
          <w:p w:rsidR="001C75E5" w:rsidRPr="00C05FD8" w:rsidRDefault="001C75E5" w:rsidP="00C26691">
            <w:pPr>
              <w:jc w:val="center"/>
              <w:rPr>
                <w:szCs w:val="24"/>
              </w:rPr>
            </w:pPr>
            <w:r w:rsidRPr="00C05FD8">
              <w:rPr>
                <w:szCs w:val="24"/>
              </w:rPr>
              <w:t> </w:t>
            </w:r>
          </w:p>
        </w:tc>
        <w:tc>
          <w:tcPr>
            <w:tcW w:w="1747" w:type="dxa"/>
            <w:noWrap/>
            <w:vAlign w:val="center"/>
          </w:tcPr>
          <w:p w:rsidR="001C75E5" w:rsidRPr="00C05FD8" w:rsidRDefault="001C75E5" w:rsidP="00C26691">
            <w:pPr>
              <w:jc w:val="center"/>
              <w:rPr>
                <w:szCs w:val="24"/>
              </w:rPr>
            </w:pPr>
            <w:r w:rsidRPr="00C05FD8">
              <w:rPr>
                <w:szCs w:val="24"/>
              </w:rPr>
              <w:t>1</w:t>
            </w:r>
          </w:p>
        </w:tc>
        <w:tc>
          <w:tcPr>
            <w:tcW w:w="1847" w:type="dxa"/>
            <w:vAlign w:val="center"/>
          </w:tcPr>
          <w:p w:rsidR="001C75E5" w:rsidRPr="00C05FD8" w:rsidRDefault="001C75E5" w:rsidP="00C26691">
            <w:pPr>
              <w:jc w:val="center"/>
              <w:rPr>
                <w:szCs w:val="24"/>
              </w:rPr>
            </w:pPr>
          </w:p>
        </w:tc>
      </w:tr>
      <w:tr w:rsidR="001C75E5" w:rsidRPr="00C05FD8" w:rsidTr="00C26691">
        <w:trPr>
          <w:trHeight w:val="184"/>
          <w:jc w:val="center"/>
        </w:trPr>
        <w:tc>
          <w:tcPr>
            <w:tcW w:w="2570" w:type="dxa"/>
            <w:noWrap/>
            <w:vAlign w:val="center"/>
          </w:tcPr>
          <w:p w:rsidR="001C75E5" w:rsidRPr="00C05FD8" w:rsidRDefault="001C75E5" w:rsidP="00C26691">
            <w:pPr>
              <w:jc w:val="center"/>
              <w:rPr>
                <w:szCs w:val="24"/>
              </w:rPr>
            </w:pPr>
            <w:r w:rsidRPr="00C05FD8">
              <w:rPr>
                <w:szCs w:val="24"/>
              </w:rPr>
              <w:t>601-700 мм</w:t>
            </w:r>
          </w:p>
        </w:tc>
        <w:tc>
          <w:tcPr>
            <w:tcW w:w="1722" w:type="dxa"/>
            <w:noWrap/>
            <w:vAlign w:val="center"/>
          </w:tcPr>
          <w:p w:rsidR="001C75E5" w:rsidRPr="00C05FD8" w:rsidRDefault="001C75E5" w:rsidP="00C26691">
            <w:pPr>
              <w:jc w:val="center"/>
              <w:rPr>
                <w:szCs w:val="24"/>
              </w:rPr>
            </w:pPr>
            <w:r w:rsidRPr="00C05FD8">
              <w:rPr>
                <w:szCs w:val="24"/>
              </w:rPr>
              <w:t> </w:t>
            </w:r>
          </w:p>
        </w:tc>
        <w:tc>
          <w:tcPr>
            <w:tcW w:w="1997" w:type="dxa"/>
            <w:noWrap/>
            <w:vAlign w:val="center"/>
          </w:tcPr>
          <w:p w:rsidR="001C75E5" w:rsidRPr="00C05FD8" w:rsidRDefault="001C75E5" w:rsidP="00C26691">
            <w:pPr>
              <w:jc w:val="center"/>
              <w:rPr>
                <w:szCs w:val="24"/>
              </w:rPr>
            </w:pPr>
            <w:r w:rsidRPr="00C05FD8">
              <w:rPr>
                <w:szCs w:val="24"/>
              </w:rPr>
              <w:t> </w:t>
            </w:r>
          </w:p>
        </w:tc>
        <w:tc>
          <w:tcPr>
            <w:tcW w:w="1747" w:type="dxa"/>
            <w:noWrap/>
            <w:vAlign w:val="center"/>
          </w:tcPr>
          <w:p w:rsidR="001C75E5" w:rsidRPr="00C05FD8" w:rsidRDefault="001C75E5" w:rsidP="00C26691">
            <w:pPr>
              <w:jc w:val="center"/>
              <w:rPr>
                <w:szCs w:val="24"/>
              </w:rPr>
            </w:pPr>
            <w:r w:rsidRPr="00C05FD8">
              <w:rPr>
                <w:szCs w:val="24"/>
              </w:rPr>
              <w:t> </w:t>
            </w:r>
          </w:p>
        </w:tc>
        <w:tc>
          <w:tcPr>
            <w:tcW w:w="1847" w:type="dxa"/>
            <w:vAlign w:val="center"/>
          </w:tcPr>
          <w:p w:rsidR="001C75E5" w:rsidRPr="00C05FD8" w:rsidRDefault="001C75E5" w:rsidP="00C26691">
            <w:pPr>
              <w:jc w:val="center"/>
              <w:rPr>
                <w:szCs w:val="24"/>
              </w:rPr>
            </w:pPr>
            <w:r w:rsidRPr="00C05FD8">
              <w:rPr>
                <w:szCs w:val="24"/>
              </w:rPr>
              <w:t> </w:t>
            </w:r>
          </w:p>
        </w:tc>
      </w:tr>
      <w:tr w:rsidR="001C75E5" w:rsidRPr="00C05FD8" w:rsidTr="00C26691">
        <w:trPr>
          <w:trHeight w:val="214"/>
          <w:jc w:val="center"/>
        </w:trPr>
        <w:tc>
          <w:tcPr>
            <w:tcW w:w="2570" w:type="dxa"/>
            <w:noWrap/>
            <w:vAlign w:val="center"/>
          </w:tcPr>
          <w:p w:rsidR="001C75E5" w:rsidRPr="00C05FD8" w:rsidRDefault="001C75E5" w:rsidP="00C26691">
            <w:pPr>
              <w:jc w:val="center"/>
              <w:rPr>
                <w:szCs w:val="24"/>
              </w:rPr>
            </w:pPr>
            <w:r w:rsidRPr="00C05FD8">
              <w:rPr>
                <w:szCs w:val="24"/>
              </w:rPr>
              <w:t>701-800 мм</w:t>
            </w:r>
          </w:p>
        </w:tc>
        <w:tc>
          <w:tcPr>
            <w:tcW w:w="1722" w:type="dxa"/>
            <w:noWrap/>
            <w:vAlign w:val="center"/>
          </w:tcPr>
          <w:p w:rsidR="001C75E5" w:rsidRPr="00C05FD8" w:rsidRDefault="001C75E5" w:rsidP="00C26691">
            <w:pPr>
              <w:jc w:val="center"/>
              <w:rPr>
                <w:szCs w:val="24"/>
              </w:rPr>
            </w:pPr>
            <w:r w:rsidRPr="00C05FD8">
              <w:rPr>
                <w:szCs w:val="24"/>
              </w:rPr>
              <w:t>1</w:t>
            </w:r>
          </w:p>
        </w:tc>
        <w:tc>
          <w:tcPr>
            <w:tcW w:w="1997" w:type="dxa"/>
            <w:noWrap/>
            <w:vAlign w:val="center"/>
          </w:tcPr>
          <w:p w:rsidR="001C75E5" w:rsidRPr="00C05FD8" w:rsidRDefault="001C75E5" w:rsidP="00C26691">
            <w:pPr>
              <w:jc w:val="center"/>
              <w:rPr>
                <w:szCs w:val="24"/>
              </w:rPr>
            </w:pPr>
            <w:r w:rsidRPr="00C05FD8">
              <w:rPr>
                <w:szCs w:val="24"/>
              </w:rPr>
              <w:t> </w:t>
            </w:r>
          </w:p>
        </w:tc>
        <w:tc>
          <w:tcPr>
            <w:tcW w:w="1747" w:type="dxa"/>
            <w:noWrap/>
            <w:vAlign w:val="center"/>
          </w:tcPr>
          <w:p w:rsidR="001C75E5" w:rsidRPr="00C05FD8" w:rsidRDefault="001C75E5" w:rsidP="00C26691">
            <w:pPr>
              <w:jc w:val="center"/>
              <w:rPr>
                <w:szCs w:val="24"/>
              </w:rPr>
            </w:pPr>
            <w:r w:rsidRPr="00C05FD8">
              <w:rPr>
                <w:szCs w:val="24"/>
              </w:rPr>
              <w:t> </w:t>
            </w:r>
          </w:p>
        </w:tc>
        <w:tc>
          <w:tcPr>
            <w:tcW w:w="1847" w:type="dxa"/>
            <w:vAlign w:val="center"/>
          </w:tcPr>
          <w:p w:rsidR="001C75E5" w:rsidRPr="00C05FD8" w:rsidRDefault="001C75E5" w:rsidP="00C26691">
            <w:pPr>
              <w:jc w:val="center"/>
              <w:rPr>
                <w:szCs w:val="24"/>
              </w:rPr>
            </w:pPr>
            <w:r w:rsidRPr="00C05FD8">
              <w:rPr>
                <w:szCs w:val="24"/>
              </w:rPr>
              <w:t> </w:t>
            </w:r>
          </w:p>
        </w:tc>
      </w:tr>
      <w:tr w:rsidR="001C75E5" w:rsidRPr="00C05FD8" w:rsidTr="00C26691">
        <w:trPr>
          <w:trHeight w:val="62"/>
          <w:jc w:val="center"/>
        </w:trPr>
        <w:tc>
          <w:tcPr>
            <w:tcW w:w="2570" w:type="dxa"/>
            <w:noWrap/>
            <w:vAlign w:val="center"/>
          </w:tcPr>
          <w:p w:rsidR="001C75E5" w:rsidRPr="00C05FD8" w:rsidRDefault="001C75E5" w:rsidP="00C26691">
            <w:pPr>
              <w:jc w:val="center"/>
              <w:rPr>
                <w:szCs w:val="24"/>
              </w:rPr>
            </w:pPr>
            <w:r w:rsidRPr="00C05FD8">
              <w:rPr>
                <w:szCs w:val="24"/>
              </w:rPr>
              <w:t>Итого</w:t>
            </w:r>
          </w:p>
        </w:tc>
        <w:tc>
          <w:tcPr>
            <w:tcW w:w="1722" w:type="dxa"/>
            <w:noWrap/>
            <w:vAlign w:val="center"/>
          </w:tcPr>
          <w:p w:rsidR="001C75E5" w:rsidRPr="00C05FD8" w:rsidRDefault="001C75E5" w:rsidP="00C26691">
            <w:pPr>
              <w:jc w:val="center"/>
              <w:rPr>
                <w:szCs w:val="24"/>
              </w:rPr>
            </w:pPr>
            <w:r w:rsidRPr="00C05FD8">
              <w:rPr>
                <w:szCs w:val="24"/>
              </w:rPr>
              <w:t>2</w:t>
            </w:r>
          </w:p>
        </w:tc>
        <w:tc>
          <w:tcPr>
            <w:tcW w:w="1997" w:type="dxa"/>
            <w:noWrap/>
            <w:vAlign w:val="center"/>
          </w:tcPr>
          <w:p w:rsidR="001C75E5" w:rsidRPr="00C05FD8" w:rsidRDefault="001C75E5" w:rsidP="00C26691">
            <w:pPr>
              <w:jc w:val="center"/>
              <w:rPr>
                <w:szCs w:val="24"/>
              </w:rPr>
            </w:pPr>
            <w:r w:rsidRPr="00C05FD8">
              <w:rPr>
                <w:szCs w:val="24"/>
              </w:rPr>
              <w:t>6</w:t>
            </w:r>
          </w:p>
        </w:tc>
        <w:tc>
          <w:tcPr>
            <w:tcW w:w="1747" w:type="dxa"/>
            <w:noWrap/>
            <w:vAlign w:val="center"/>
          </w:tcPr>
          <w:p w:rsidR="001C75E5" w:rsidRPr="00C05FD8" w:rsidRDefault="001C75E5" w:rsidP="00C26691">
            <w:pPr>
              <w:jc w:val="center"/>
              <w:rPr>
                <w:szCs w:val="24"/>
              </w:rPr>
            </w:pPr>
            <w:r w:rsidRPr="00C05FD8">
              <w:rPr>
                <w:szCs w:val="24"/>
              </w:rPr>
              <w:t>2</w:t>
            </w:r>
          </w:p>
        </w:tc>
        <w:tc>
          <w:tcPr>
            <w:tcW w:w="1847" w:type="dxa"/>
            <w:vAlign w:val="center"/>
          </w:tcPr>
          <w:p w:rsidR="001C75E5" w:rsidRPr="00C05FD8" w:rsidRDefault="001C75E5" w:rsidP="00C26691">
            <w:pPr>
              <w:jc w:val="center"/>
              <w:rPr>
                <w:szCs w:val="24"/>
              </w:rPr>
            </w:pPr>
            <w:r w:rsidRPr="00C05FD8">
              <w:rPr>
                <w:szCs w:val="24"/>
              </w:rPr>
              <w:t>4</w:t>
            </w:r>
          </w:p>
        </w:tc>
      </w:tr>
    </w:tbl>
    <w:p w:rsidR="001C75E5" w:rsidRPr="00C05FD8" w:rsidRDefault="001C75E5" w:rsidP="001C75E5">
      <w:pPr>
        <w:autoSpaceDE w:val="0"/>
        <w:autoSpaceDN w:val="0"/>
        <w:adjustRightInd w:val="0"/>
        <w:jc w:val="both"/>
        <w:rPr>
          <w:szCs w:val="24"/>
        </w:rPr>
      </w:pPr>
    </w:p>
    <w:p w:rsidR="001C75E5" w:rsidRPr="00C05FD8" w:rsidRDefault="001C75E5" w:rsidP="001C75E5">
      <w:pPr>
        <w:autoSpaceDE w:val="0"/>
        <w:autoSpaceDN w:val="0"/>
        <w:adjustRightInd w:val="0"/>
        <w:jc w:val="both"/>
        <w:rPr>
          <w:szCs w:val="24"/>
        </w:rPr>
      </w:pPr>
      <w:r w:rsidRPr="00C05FD8">
        <w:rPr>
          <w:szCs w:val="24"/>
        </w:rPr>
        <w:t xml:space="preserve">    Количество дефектов на магистральных сетях при эксплуатации и выявленных при испытаниях по сравнению с 2018 г. выросло до четырёх раз.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Более скрупулезное проведение испытаний обеспечит в дальнейшем снижение количества дефектов при эксплуатации и соответственно недоотпуска тепла потребителям во время отопительного сезона, правда, только в случае своевременной замены отслуживших свой срок теплотрасс. Дополнительно по данным 2020-2023гг. были выявлены наиболее распространенные причины повреждений и представлено разбиение повреждений по различным причинам и диаметрам.</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Доля повреждений, вызванных интенсивной наружной коррозией ежегодно  составляет 2-4 повреждения. К повреждениям такого типа приводит неудовлетворительное состояние каналов и тепловых камер в части антикоррозионных мероприятий, а именно: заиливание и затопление водой теплопроводов, капель с перекрытий и проникновение атмосферных осадков, отсутствие надежных антикоррозионных покрытий трубопроводов.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На повреждения в результате внутренней коррозии приходится до 30 % от общего числа. Это, как правило, участки трубопроводов с низкой скоростью циркуляции теплоносителя (менее 0,5 м/с), что приводит даже при нормируемых значениях концентрации кислорода в сетевой воде к интенсивной локальной кислородной коррозии. Повышенное содержание кислорода в сетевой воде, нестабильная работа деаэраторов на теплоисточниках, ухудшение деаэрации в летний период, вторичная аэрация подпиточной воды в баках-аккумуляторах, присосы сырой воды и воздуха через неплотности теплообменного оборудования также способствовало развитию коррозионных поражений внутренней поверхности металла.</w:t>
      </w:r>
    </w:p>
    <w:p w:rsidR="001C75E5" w:rsidRPr="00C05FD8" w:rsidRDefault="001C75E5" w:rsidP="001C75E5">
      <w:pPr>
        <w:autoSpaceDE w:val="0"/>
        <w:autoSpaceDN w:val="0"/>
        <w:adjustRightInd w:val="0"/>
        <w:rPr>
          <w:rFonts w:ascii="Arial" w:hAnsi="Arial" w:cs="Arial"/>
          <w:color w:val="000000"/>
          <w:szCs w:val="24"/>
        </w:rPr>
      </w:pPr>
    </w:p>
    <w:p w:rsidR="001C75E5" w:rsidRPr="00C05FD8" w:rsidRDefault="001C75E5" w:rsidP="001C75E5">
      <w:pPr>
        <w:autoSpaceDE w:val="0"/>
        <w:autoSpaceDN w:val="0"/>
        <w:adjustRightInd w:val="0"/>
        <w:rPr>
          <w:b/>
          <w:bCs/>
          <w:color w:val="000000"/>
          <w:szCs w:val="24"/>
        </w:rPr>
      </w:pPr>
      <w:r w:rsidRPr="00C05FD8">
        <w:rPr>
          <w:b/>
          <w:bCs/>
          <w:color w:val="000000"/>
          <w:szCs w:val="24"/>
        </w:rPr>
        <w:t xml:space="preserve">9.3.Анализ повреждаемости внутриквартальных теплотрасс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Таблица 9.2 иллюстрирует количество дефектов, возникших при эксплуатации  внутриквартальных тепловых сетей в промежуток времени 2003-2013гг. Количество дефектов на внутриквартальных сетях в 2018 году составило 32 штук. В 2019году  28 и в 2021году  27. Анализ таблицы 9.2. свидетельствует о росте дефектов в процессе увеличения физического износа квартальных сетей и недостаточном темпе их переукладки.</w:t>
      </w:r>
    </w:p>
    <w:p w:rsidR="001C75E5" w:rsidRPr="00C05FD8" w:rsidRDefault="001C75E5" w:rsidP="001C75E5">
      <w:pPr>
        <w:autoSpaceDE w:val="0"/>
        <w:autoSpaceDN w:val="0"/>
        <w:adjustRightInd w:val="0"/>
        <w:jc w:val="both"/>
        <w:rPr>
          <w:color w:val="000000"/>
          <w:szCs w:val="24"/>
        </w:rPr>
      </w:pPr>
    </w:p>
    <w:tbl>
      <w:tblPr>
        <w:tblW w:w="9890" w:type="dxa"/>
        <w:jc w:val="center"/>
        <w:tblLook w:val="04A0" w:firstRow="1" w:lastRow="0" w:firstColumn="1" w:lastColumn="0" w:noHBand="0" w:noVBand="1"/>
      </w:tblPr>
      <w:tblGrid>
        <w:gridCol w:w="2962"/>
        <w:gridCol w:w="1559"/>
        <w:gridCol w:w="1560"/>
        <w:gridCol w:w="1984"/>
        <w:gridCol w:w="1825"/>
      </w:tblGrid>
      <w:tr w:rsidR="001C75E5" w:rsidRPr="00C05FD8" w:rsidTr="00C26691">
        <w:trPr>
          <w:trHeight w:val="365"/>
          <w:jc w:val="center"/>
        </w:trPr>
        <w:tc>
          <w:tcPr>
            <w:tcW w:w="989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b/>
                <w:bCs/>
                <w:color w:val="000000"/>
                <w:szCs w:val="24"/>
              </w:rPr>
            </w:pPr>
            <w:r w:rsidRPr="00C05FD8">
              <w:rPr>
                <w:b/>
                <w:bCs/>
                <w:color w:val="000000"/>
                <w:szCs w:val="24"/>
              </w:rPr>
              <w:t>Таблица 9.2.Разделение дефектов по принадлежности к внутриквартальным сетям</w:t>
            </w:r>
          </w:p>
        </w:tc>
      </w:tr>
      <w:tr w:rsidR="001C75E5" w:rsidRPr="00C05FD8" w:rsidTr="00C26691">
        <w:trPr>
          <w:trHeight w:val="128"/>
          <w:jc w:val="center"/>
        </w:trPr>
        <w:tc>
          <w:tcPr>
            <w:tcW w:w="2962" w:type="dxa"/>
            <w:vMerge w:val="restart"/>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Диаметры</w:t>
            </w:r>
          </w:p>
        </w:tc>
        <w:tc>
          <w:tcPr>
            <w:tcW w:w="5103" w:type="dxa"/>
            <w:gridSpan w:val="3"/>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Период анализа</w:t>
            </w:r>
          </w:p>
        </w:tc>
        <w:tc>
          <w:tcPr>
            <w:tcW w:w="1825"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rPr>
                <w:rFonts w:ascii="Calibri" w:hAnsi="Calibri" w:cs="Calibri"/>
                <w:color w:val="000000"/>
                <w:szCs w:val="24"/>
              </w:rPr>
            </w:pPr>
            <w:r w:rsidRPr="00C05FD8">
              <w:rPr>
                <w:rFonts w:ascii="Calibri" w:hAnsi="Calibri" w:cs="Calibri"/>
                <w:color w:val="000000"/>
                <w:szCs w:val="24"/>
              </w:rPr>
              <w:t> </w:t>
            </w:r>
          </w:p>
        </w:tc>
      </w:tr>
      <w:tr w:rsidR="001C75E5" w:rsidRPr="00C05FD8" w:rsidTr="00C26691">
        <w:trPr>
          <w:trHeight w:val="300"/>
          <w:jc w:val="center"/>
        </w:trPr>
        <w:tc>
          <w:tcPr>
            <w:tcW w:w="2962"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rPr>
                <w:color w:val="000000"/>
                <w:szCs w:val="24"/>
              </w:rPr>
            </w:pPr>
          </w:p>
        </w:tc>
        <w:tc>
          <w:tcPr>
            <w:tcW w:w="155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2018</w:t>
            </w:r>
          </w:p>
        </w:tc>
        <w:tc>
          <w:tcPr>
            <w:tcW w:w="156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219</w:t>
            </w:r>
          </w:p>
        </w:tc>
        <w:tc>
          <w:tcPr>
            <w:tcW w:w="1984"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2020</w:t>
            </w:r>
          </w:p>
        </w:tc>
        <w:tc>
          <w:tcPr>
            <w:tcW w:w="1825"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2021</w:t>
            </w:r>
          </w:p>
        </w:tc>
      </w:tr>
      <w:tr w:rsidR="001C75E5" w:rsidRPr="00C05FD8" w:rsidTr="00C26691">
        <w:trPr>
          <w:trHeight w:val="300"/>
          <w:jc w:val="center"/>
        </w:trPr>
        <w:tc>
          <w:tcPr>
            <w:tcW w:w="2962" w:type="dxa"/>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до 100 мм</w:t>
            </w:r>
          </w:p>
        </w:tc>
        <w:tc>
          <w:tcPr>
            <w:tcW w:w="155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12</w:t>
            </w:r>
          </w:p>
        </w:tc>
        <w:tc>
          <w:tcPr>
            <w:tcW w:w="156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10</w:t>
            </w:r>
          </w:p>
        </w:tc>
        <w:tc>
          <w:tcPr>
            <w:tcW w:w="1984"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12</w:t>
            </w:r>
          </w:p>
        </w:tc>
        <w:tc>
          <w:tcPr>
            <w:tcW w:w="1825"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11</w:t>
            </w:r>
          </w:p>
        </w:tc>
      </w:tr>
      <w:tr w:rsidR="001C75E5" w:rsidRPr="00C05FD8" w:rsidTr="00C26691">
        <w:trPr>
          <w:trHeight w:val="300"/>
          <w:jc w:val="center"/>
        </w:trPr>
        <w:tc>
          <w:tcPr>
            <w:tcW w:w="2962" w:type="dxa"/>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101-200 мм</w:t>
            </w:r>
          </w:p>
        </w:tc>
        <w:tc>
          <w:tcPr>
            <w:tcW w:w="155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17</w:t>
            </w:r>
          </w:p>
        </w:tc>
        <w:tc>
          <w:tcPr>
            <w:tcW w:w="156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18</w:t>
            </w:r>
          </w:p>
        </w:tc>
        <w:tc>
          <w:tcPr>
            <w:tcW w:w="1984"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19</w:t>
            </w:r>
          </w:p>
        </w:tc>
        <w:tc>
          <w:tcPr>
            <w:tcW w:w="1825"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w:t>
            </w:r>
          </w:p>
        </w:tc>
      </w:tr>
      <w:tr w:rsidR="001C75E5" w:rsidRPr="00C05FD8" w:rsidTr="00C26691">
        <w:trPr>
          <w:trHeight w:val="300"/>
          <w:jc w:val="center"/>
        </w:trPr>
        <w:tc>
          <w:tcPr>
            <w:tcW w:w="2962" w:type="dxa"/>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201-300 мм</w:t>
            </w:r>
          </w:p>
        </w:tc>
        <w:tc>
          <w:tcPr>
            <w:tcW w:w="155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w:t>
            </w:r>
          </w:p>
        </w:tc>
        <w:tc>
          <w:tcPr>
            <w:tcW w:w="156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0</w:t>
            </w:r>
          </w:p>
        </w:tc>
        <w:tc>
          <w:tcPr>
            <w:tcW w:w="1984"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3</w:t>
            </w:r>
          </w:p>
        </w:tc>
        <w:tc>
          <w:tcPr>
            <w:tcW w:w="1825"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w:t>
            </w:r>
          </w:p>
        </w:tc>
      </w:tr>
      <w:tr w:rsidR="001C75E5" w:rsidRPr="00C05FD8" w:rsidTr="00C26691">
        <w:trPr>
          <w:trHeight w:val="300"/>
          <w:jc w:val="center"/>
        </w:trPr>
        <w:tc>
          <w:tcPr>
            <w:tcW w:w="2962" w:type="dxa"/>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Итого</w:t>
            </w:r>
          </w:p>
        </w:tc>
        <w:tc>
          <w:tcPr>
            <w:tcW w:w="155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rFonts w:ascii="Arial" w:hAnsi="Arial" w:cs="Arial"/>
                <w:color w:val="000000"/>
                <w:szCs w:val="24"/>
              </w:rPr>
            </w:pPr>
            <w:r w:rsidRPr="00C05FD8">
              <w:rPr>
                <w:rFonts w:ascii="Arial" w:hAnsi="Arial" w:cs="Arial"/>
                <w:color w:val="000000"/>
                <w:szCs w:val="24"/>
              </w:rPr>
              <w:t>32</w:t>
            </w:r>
          </w:p>
        </w:tc>
        <w:tc>
          <w:tcPr>
            <w:tcW w:w="156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rFonts w:ascii="Arial" w:hAnsi="Arial" w:cs="Arial"/>
                <w:color w:val="000000"/>
                <w:szCs w:val="24"/>
              </w:rPr>
            </w:pPr>
            <w:r w:rsidRPr="00C05FD8">
              <w:rPr>
                <w:rFonts w:ascii="Arial" w:hAnsi="Arial" w:cs="Arial"/>
                <w:color w:val="000000"/>
                <w:szCs w:val="24"/>
              </w:rPr>
              <w:t>28</w:t>
            </w:r>
          </w:p>
        </w:tc>
        <w:tc>
          <w:tcPr>
            <w:tcW w:w="1984"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rFonts w:ascii="Arial" w:hAnsi="Arial" w:cs="Arial"/>
                <w:color w:val="000000"/>
                <w:szCs w:val="24"/>
              </w:rPr>
            </w:pPr>
            <w:r w:rsidRPr="00C05FD8">
              <w:rPr>
                <w:rFonts w:ascii="Arial" w:hAnsi="Arial" w:cs="Arial"/>
                <w:color w:val="000000"/>
                <w:szCs w:val="24"/>
              </w:rPr>
              <w:t>34</w:t>
            </w:r>
          </w:p>
        </w:tc>
        <w:tc>
          <w:tcPr>
            <w:tcW w:w="1825"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27</w:t>
            </w:r>
          </w:p>
        </w:tc>
      </w:tr>
    </w:tbl>
    <w:p w:rsidR="001C75E5" w:rsidRPr="00C05FD8" w:rsidRDefault="001C75E5" w:rsidP="001C75E5">
      <w:pPr>
        <w:autoSpaceDE w:val="0"/>
        <w:autoSpaceDN w:val="0"/>
        <w:adjustRightInd w:val="0"/>
        <w:jc w:val="center"/>
        <w:rPr>
          <w:color w:val="000000"/>
          <w:szCs w:val="24"/>
        </w:rPr>
      </w:pPr>
      <w:r w:rsidRPr="00C05FD8">
        <w:rPr>
          <w:noProof/>
          <w:szCs w:val="24"/>
        </w:rPr>
        <w:lastRenderedPageBreak/>
        <w:drawing>
          <wp:inline distT="0" distB="0" distL="0" distR="0" wp14:anchorId="357B64BF" wp14:editId="59D4B88B">
            <wp:extent cx="5730471" cy="2238375"/>
            <wp:effectExtent l="0" t="0" r="0" b="0"/>
            <wp:docPr id="103" name="Рисунок 10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1C75E5" w:rsidRPr="00C05FD8" w:rsidRDefault="001C75E5" w:rsidP="001C75E5">
      <w:pPr>
        <w:autoSpaceDE w:val="0"/>
        <w:autoSpaceDN w:val="0"/>
        <w:adjustRightInd w:val="0"/>
        <w:rPr>
          <w:b/>
          <w:bCs/>
          <w:color w:val="000000"/>
          <w:szCs w:val="24"/>
        </w:rPr>
      </w:pPr>
      <w:r w:rsidRPr="00C05FD8">
        <w:rPr>
          <w:b/>
          <w:bCs/>
          <w:color w:val="000000"/>
          <w:szCs w:val="24"/>
        </w:rPr>
        <w:t>Рисунок 9.2.Разделение дефектов по принадлежности к внутриквартальным сетям</w:t>
      </w:r>
    </w:p>
    <w:p w:rsidR="001C75E5" w:rsidRPr="00C05FD8" w:rsidRDefault="001C75E5" w:rsidP="001C75E5">
      <w:pPr>
        <w:autoSpaceDE w:val="0"/>
        <w:autoSpaceDN w:val="0"/>
        <w:adjustRightInd w:val="0"/>
        <w:rPr>
          <w:rFonts w:ascii="Arial" w:hAnsi="Arial" w:cs="Arial"/>
          <w:b/>
          <w:bCs/>
          <w:color w:val="000000"/>
          <w:szCs w:val="24"/>
        </w:rPr>
      </w:pPr>
    </w:p>
    <w:tbl>
      <w:tblPr>
        <w:tblW w:w="9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1"/>
        <w:gridCol w:w="1680"/>
        <w:gridCol w:w="2440"/>
        <w:gridCol w:w="2875"/>
      </w:tblGrid>
      <w:tr w:rsidR="001C75E5" w:rsidRPr="00C05FD8" w:rsidTr="00C26691">
        <w:trPr>
          <w:trHeight w:val="283"/>
          <w:jc w:val="center"/>
        </w:trPr>
        <w:tc>
          <w:tcPr>
            <w:tcW w:w="9436" w:type="dxa"/>
            <w:gridSpan w:val="4"/>
          </w:tcPr>
          <w:p w:rsidR="001C75E5" w:rsidRPr="00C05FD8" w:rsidRDefault="001C75E5" w:rsidP="00C26691">
            <w:pPr>
              <w:rPr>
                <w:b/>
                <w:bCs/>
                <w:color w:val="000000"/>
                <w:szCs w:val="24"/>
              </w:rPr>
            </w:pPr>
            <w:r w:rsidRPr="00C05FD8">
              <w:rPr>
                <w:b/>
                <w:bCs/>
                <w:color w:val="000000"/>
                <w:szCs w:val="24"/>
              </w:rPr>
              <w:t>Таблица 9.4. Разделение дефектов по принадлежности к  внутриквартальным теплотрассам</w:t>
            </w:r>
          </w:p>
        </w:tc>
      </w:tr>
      <w:tr w:rsidR="001C75E5" w:rsidRPr="00C05FD8" w:rsidTr="00C26691">
        <w:trPr>
          <w:trHeight w:val="420"/>
          <w:jc w:val="center"/>
        </w:trPr>
        <w:tc>
          <w:tcPr>
            <w:tcW w:w="2441" w:type="dxa"/>
          </w:tcPr>
          <w:p w:rsidR="001C75E5" w:rsidRPr="00C05FD8" w:rsidRDefault="001C75E5" w:rsidP="00C26691">
            <w:pPr>
              <w:jc w:val="center"/>
              <w:rPr>
                <w:color w:val="000000"/>
                <w:szCs w:val="24"/>
              </w:rPr>
            </w:pPr>
            <w:r w:rsidRPr="00C05FD8">
              <w:rPr>
                <w:color w:val="000000"/>
                <w:szCs w:val="24"/>
              </w:rPr>
              <w:t>Год анализа</w:t>
            </w:r>
          </w:p>
        </w:tc>
        <w:tc>
          <w:tcPr>
            <w:tcW w:w="1680" w:type="dxa"/>
          </w:tcPr>
          <w:p w:rsidR="001C75E5" w:rsidRPr="00C05FD8" w:rsidRDefault="001C75E5" w:rsidP="00C26691">
            <w:pPr>
              <w:jc w:val="center"/>
              <w:rPr>
                <w:color w:val="000000"/>
                <w:szCs w:val="24"/>
              </w:rPr>
            </w:pPr>
            <w:r w:rsidRPr="00C05FD8">
              <w:rPr>
                <w:color w:val="000000"/>
                <w:szCs w:val="24"/>
              </w:rPr>
              <w:t>Ед</w:t>
            </w:r>
            <w:proofErr w:type="gramStart"/>
            <w:r w:rsidRPr="00C05FD8">
              <w:rPr>
                <w:color w:val="000000"/>
                <w:szCs w:val="24"/>
              </w:rPr>
              <w:t>.и</w:t>
            </w:r>
            <w:proofErr w:type="gramEnd"/>
            <w:r w:rsidRPr="00C05FD8">
              <w:rPr>
                <w:color w:val="000000"/>
                <w:szCs w:val="24"/>
              </w:rPr>
              <w:t>зм.</w:t>
            </w:r>
          </w:p>
        </w:tc>
        <w:tc>
          <w:tcPr>
            <w:tcW w:w="2440" w:type="dxa"/>
          </w:tcPr>
          <w:p w:rsidR="001C75E5" w:rsidRPr="00C05FD8" w:rsidRDefault="001C75E5" w:rsidP="00C26691">
            <w:pPr>
              <w:jc w:val="center"/>
              <w:rPr>
                <w:color w:val="000000"/>
                <w:szCs w:val="24"/>
              </w:rPr>
            </w:pPr>
            <w:r w:rsidRPr="00C05FD8">
              <w:rPr>
                <w:color w:val="000000"/>
                <w:szCs w:val="24"/>
              </w:rPr>
              <w:t>внутриквартальные</w:t>
            </w:r>
          </w:p>
        </w:tc>
        <w:tc>
          <w:tcPr>
            <w:tcW w:w="2875" w:type="dxa"/>
          </w:tcPr>
          <w:p w:rsidR="001C75E5" w:rsidRPr="00C05FD8" w:rsidRDefault="001C75E5" w:rsidP="00C26691">
            <w:pPr>
              <w:jc w:val="center"/>
              <w:rPr>
                <w:color w:val="000000"/>
                <w:szCs w:val="24"/>
              </w:rPr>
            </w:pPr>
            <w:r w:rsidRPr="00C05FD8">
              <w:rPr>
                <w:color w:val="000000"/>
                <w:szCs w:val="24"/>
              </w:rPr>
              <w:t>Всего</w:t>
            </w:r>
          </w:p>
        </w:tc>
      </w:tr>
      <w:tr w:rsidR="001C75E5" w:rsidRPr="00C05FD8" w:rsidTr="00C26691">
        <w:trPr>
          <w:trHeight w:val="345"/>
          <w:jc w:val="center"/>
        </w:trPr>
        <w:tc>
          <w:tcPr>
            <w:tcW w:w="2441" w:type="dxa"/>
            <w:vAlign w:val="center"/>
          </w:tcPr>
          <w:p w:rsidR="001C75E5" w:rsidRPr="00C05FD8" w:rsidRDefault="001C75E5" w:rsidP="00C26691">
            <w:pPr>
              <w:jc w:val="center"/>
              <w:rPr>
                <w:color w:val="000000"/>
                <w:szCs w:val="24"/>
              </w:rPr>
            </w:pPr>
            <w:r w:rsidRPr="00C05FD8">
              <w:rPr>
                <w:color w:val="000000"/>
                <w:szCs w:val="24"/>
              </w:rPr>
              <w:t>2020</w:t>
            </w:r>
          </w:p>
        </w:tc>
        <w:tc>
          <w:tcPr>
            <w:tcW w:w="1680" w:type="dxa"/>
            <w:vAlign w:val="center"/>
          </w:tcPr>
          <w:p w:rsidR="001C75E5" w:rsidRPr="00C05FD8" w:rsidRDefault="001C75E5" w:rsidP="00C26691">
            <w:pPr>
              <w:jc w:val="center"/>
              <w:rPr>
                <w:color w:val="000000"/>
                <w:szCs w:val="24"/>
              </w:rPr>
            </w:pPr>
            <w:r w:rsidRPr="00C05FD8">
              <w:rPr>
                <w:color w:val="000000"/>
                <w:szCs w:val="24"/>
              </w:rPr>
              <w:t>шт.</w:t>
            </w:r>
          </w:p>
        </w:tc>
        <w:tc>
          <w:tcPr>
            <w:tcW w:w="2440" w:type="dxa"/>
            <w:vAlign w:val="center"/>
          </w:tcPr>
          <w:p w:rsidR="001C75E5" w:rsidRPr="00C05FD8" w:rsidRDefault="001C75E5" w:rsidP="00C26691">
            <w:pPr>
              <w:jc w:val="center"/>
              <w:rPr>
                <w:color w:val="000000"/>
                <w:szCs w:val="24"/>
              </w:rPr>
            </w:pPr>
            <w:r w:rsidRPr="00C05FD8">
              <w:rPr>
                <w:color w:val="000000"/>
                <w:szCs w:val="24"/>
              </w:rPr>
              <w:t>32</w:t>
            </w:r>
          </w:p>
        </w:tc>
        <w:tc>
          <w:tcPr>
            <w:tcW w:w="2875" w:type="dxa"/>
            <w:vAlign w:val="center"/>
          </w:tcPr>
          <w:p w:rsidR="001C75E5" w:rsidRPr="00C05FD8" w:rsidRDefault="001C75E5" w:rsidP="00C26691">
            <w:pPr>
              <w:jc w:val="center"/>
              <w:rPr>
                <w:color w:val="000000"/>
                <w:szCs w:val="24"/>
              </w:rPr>
            </w:pPr>
            <w:r w:rsidRPr="00C05FD8">
              <w:rPr>
                <w:color w:val="000000"/>
                <w:szCs w:val="24"/>
              </w:rPr>
              <w:t>32</w:t>
            </w:r>
          </w:p>
        </w:tc>
      </w:tr>
      <w:tr w:rsidR="001C75E5" w:rsidRPr="00C05FD8" w:rsidTr="00C26691">
        <w:trPr>
          <w:trHeight w:val="345"/>
          <w:jc w:val="center"/>
        </w:trPr>
        <w:tc>
          <w:tcPr>
            <w:tcW w:w="2441" w:type="dxa"/>
            <w:vAlign w:val="center"/>
          </w:tcPr>
          <w:p w:rsidR="001C75E5" w:rsidRPr="00C05FD8" w:rsidRDefault="001C75E5" w:rsidP="00C26691">
            <w:pPr>
              <w:jc w:val="center"/>
              <w:rPr>
                <w:color w:val="000000"/>
                <w:szCs w:val="24"/>
              </w:rPr>
            </w:pPr>
            <w:r w:rsidRPr="00C05FD8">
              <w:rPr>
                <w:color w:val="000000"/>
                <w:szCs w:val="24"/>
              </w:rPr>
              <w:t>2021</w:t>
            </w:r>
          </w:p>
        </w:tc>
        <w:tc>
          <w:tcPr>
            <w:tcW w:w="1680" w:type="dxa"/>
            <w:vAlign w:val="center"/>
          </w:tcPr>
          <w:p w:rsidR="001C75E5" w:rsidRPr="00C05FD8" w:rsidRDefault="001C75E5" w:rsidP="00C26691">
            <w:pPr>
              <w:jc w:val="center"/>
              <w:rPr>
                <w:color w:val="000000"/>
                <w:szCs w:val="24"/>
              </w:rPr>
            </w:pPr>
            <w:r w:rsidRPr="00C05FD8">
              <w:rPr>
                <w:color w:val="000000"/>
                <w:szCs w:val="24"/>
              </w:rPr>
              <w:t>шт.</w:t>
            </w:r>
          </w:p>
        </w:tc>
        <w:tc>
          <w:tcPr>
            <w:tcW w:w="2440" w:type="dxa"/>
            <w:vAlign w:val="center"/>
          </w:tcPr>
          <w:p w:rsidR="001C75E5" w:rsidRPr="00C05FD8" w:rsidRDefault="001C75E5" w:rsidP="00C26691">
            <w:pPr>
              <w:jc w:val="center"/>
              <w:rPr>
                <w:color w:val="000000"/>
                <w:szCs w:val="24"/>
              </w:rPr>
            </w:pPr>
            <w:r w:rsidRPr="00C05FD8">
              <w:rPr>
                <w:color w:val="000000"/>
                <w:szCs w:val="24"/>
              </w:rPr>
              <w:t>28</w:t>
            </w:r>
          </w:p>
        </w:tc>
        <w:tc>
          <w:tcPr>
            <w:tcW w:w="2875" w:type="dxa"/>
            <w:vAlign w:val="center"/>
          </w:tcPr>
          <w:p w:rsidR="001C75E5" w:rsidRPr="00C05FD8" w:rsidRDefault="001C75E5" w:rsidP="00C26691">
            <w:pPr>
              <w:jc w:val="center"/>
              <w:rPr>
                <w:color w:val="000000"/>
                <w:szCs w:val="24"/>
              </w:rPr>
            </w:pPr>
            <w:r w:rsidRPr="00C05FD8">
              <w:rPr>
                <w:color w:val="000000"/>
                <w:szCs w:val="24"/>
              </w:rPr>
              <w:t>28</w:t>
            </w:r>
          </w:p>
        </w:tc>
      </w:tr>
      <w:tr w:rsidR="001C75E5" w:rsidRPr="00C05FD8" w:rsidTr="00C26691">
        <w:trPr>
          <w:trHeight w:val="345"/>
          <w:jc w:val="center"/>
        </w:trPr>
        <w:tc>
          <w:tcPr>
            <w:tcW w:w="2441" w:type="dxa"/>
            <w:vAlign w:val="center"/>
          </w:tcPr>
          <w:p w:rsidR="001C75E5" w:rsidRPr="00C05FD8" w:rsidRDefault="001C75E5" w:rsidP="00C26691">
            <w:pPr>
              <w:jc w:val="center"/>
              <w:rPr>
                <w:color w:val="000000"/>
                <w:szCs w:val="24"/>
              </w:rPr>
            </w:pPr>
            <w:r w:rsidRPr="00C05FD8">
              <w:rPr>
                <w:color w:val="000000"/>
                <w:szCs w:val="24"/>
              </w:rPr>
              <w:t>2022</w:t>
            </w:r>
          </w:p>
        </w:tc>
        <w:tc>
          <w:tcPr>
            <w:tcW w:w="1680" w:type="dxa"/>
            <w:vAlign w:val="center"/>
          </w:tcPr>
          <w:p w:rsidR="001C75E5" w:rsidRPr="00C05FD8" w:rsidRDefault="001C75E5" w:rsidP="00C26691">
            <w:pPr>
              <w:jc w:val="center"/>
              <w:rPr>
                <w:color w:val="000000"/>
                <w:szCs w:val="24"/>
              </w:rPr>
            </w:pPr>
            <w:r w:rsidRPr="00C05FD8">
              <w:rPr>
                <w:color w:val="000000"/>
                <w:szCs w:val="24"/>
              </w:rPr>
              <w:t>шт.</w:t>
            </w:r>
          </w:p>
        </w:tc>
        <w:tc>
          <w:tcPr>
            <w:tcW w:w="2440" w:type="dxa"/>
            <w:vAlign w:val="center"/>
          </w:tcPr>
          <w:p w:rsidR="001C75E5" w:rsidRPr="00C05FD8" w:rsidRDefault="001C75E5" w:rsidP="00C26691">
            <w:pPr>
              <w:jc w:val="center"/>
              <w:rPr>
                <w:color w:val="000000"/>
                <w:szCs w:val="24"/>
              </w:rPr>
            </w:pPr>
            <w:r w:rsidRPr="00C05FD8">
              <w:rPr>
                <w:color w:val="000000"/>
                <w:szCs w:val="24"/>
              </w:rPr>
              <w:t>34</w:t>
            </w:r>
          </w:p>
        </w:tc>
        <w:tc>
          <w:tcPr>
            <w:tcW w:w="2875" w:type="dxa"/>
            <w:vAlign w:val="center"/>
          </w:tcPr>
          <w:p w:rsidR="001C75E5" w:rsidRPr="00C05FD8" w:rsidRDefault="001C75E5" w:rsidP="00C26691">
            <w:pPr>
              <w:jc w:val="center"/>
              <w:rPr>
                <w:color w:val="000000"/>
                <w:szCs w:val="24"/>
              </w:rPr>
            </w:pPr>
            <w:r w:rsidRPr="00C05FD8">
              <w:rPr>
                <w:color w:val="000000"/>
                <w:szCs w:val="24"/>
              </w:rPr>
              <w:t>34</w:t>
            </w:r>
          </w:p>
        </w:tc>
      </w:tr>
      <w:tr w:rsidR="001C75E5" w:rsidRPr="00C05FD8" w:rsidTr="00C26691">
        <w:trPr>
          <w:trHeight w:val="345"/>
          <w:jc w:val="center"/>
        </w:trPr>
        <w:tc>
          <w:tcPr>
            <w:tcW w:w="2441" w:type="dxa"/>
            <w:vAlign w:val="center"/>
          </w:tcPr>
          <w:p w:rsidR="001C75E5" w:rsidRPr="00C05FD8" w:rsidRDefault="001C75E5" w:rsidP="00C26691">
            <w:pPr>
              <w:jc w:val="center"/>
              <w:rPr>
                <w:color w:val="000000"/>
                <w:szCs w:val="24"/>
              </w:rPr>
            </w:pPr>
            <w:r w:rsidRPr="00C05FD8">
              <w:rPr>
                <w:color w:val="000000"/>
                <w:szCs w:val="24"/>
              </w:rPr>
              <w:t>2023</w:t>
            </w:r>
          </w:p>
        </w:tc>
        <w:tc>
          <w:tcPr>
            <w:tcW w:w="1680" w:type="dxa"/>
            <w:vAlign w:val="center"/>
          </w:tcPr>
          <w:p w:rsidR="001C75E5" w:rsidRPr="00C05FD8" w:rsidRDefault="001C75E5" w:rsidP="00C26691">
            <w:pPr>
              <w:jc w:val="center"/>
              <w:rPr>
                <w:color w:val="000000"/>
                <w:szCs w:val="24"/>
              </w:rPr>
            </w:pPr>
            <w:r w:rsidRPr="00C05FD8">
              <w:rPr>
                <w:color w:val="000000"/>
                <w:szCs w:val="24"/>
              </w:rPr>
              <w:t>шт.</w:t>
            </w:r>
          </w:p>
        </w:tc>
        <w:tc>
          <w:tcPr>
            <w:tcW w:w="2440" w:type="dxa"/>
            <w:vAlign w:val="center"/>
          </w:tcPr>
          <w:p w:rsidR="001C75E5" w:rsidRPr="00C05FD8" w:rsidRDefault="001C75E5" w:rsidP="00C26691">
            <w:pPr>
              <w:jc w:val="center"/>
              <w:rPr>
                <w:color w:val="000000"/>
                <w:szCs w:val="24"/>
              </w:rPr>
            </w:pPr>
            <w:r w:rsidRPr="00C05FD8">
              <w:rPr>
                <w:color w:val="000000"/>
                <w:szCs w:val="24"/>
              </w:rPr>
              <w:t>27</w:t>
            </w:r>
          </w:p>
        </w:tc>
        <w:tc>
          <w:tcPr>
            <w:tcW w:w="2875" w:type="dxa"/>
            <w:vAlign w:val="center"/>
          </w:tcPr>
          <w:p w:rsidR="001C75E5" w:rsidRPr="00C05FD8" w:rsidRDefault="001C75E5" w:rsidP="00C26691">
            <w:pPr>
              <w:jc w:val="center"/>
              <w:rPr>
                <w:color w:val="000000"/>
                <w:szCs w:val="24"/>
              </w:rPr>
            </w:pPr>
            <w:r w:rsidRPr="00C05FD8">
              <w:rPr>
                <w:color w:val="000000"/>
                <w:szCs w:val="24"/>
              </w:rPr>
              <w:t>27</w:t>
            </w:r>
          </w:p>
        </w:tc>
      </w:tr>
      <w:tr w:rsidR="001C75E5" w:rsidRPr="00C05FD8" w:rsidTr="00C26691">
        <w:trPr>
          <w:trHeight w:val="345"/>
          <w:jc w:val="center"/>
        </w:trPr>
        <w:tc>
          <w:tcPr>
            <w:tcW w:w="2441" w:type="dxa"/>
            <w:vAlign w:val="center"/>
          </w:tcPr>
          <w:p w:rsidR="001C75E5" w:rsidRPr="00C05FD8" w:rsidRDefault="001C75E5" w:rsidP="00C26691">
            <w:pPr>
              <w:jc w:val="center"/>
              <w:rPr>
                <w:rFonts w:ascii="Arial" w:hAnsi="Arial" w:cs="Arial"/>
                <w:color w:val="000000"/>
                <w:szCs w:val="24"/>
              </w:rPr>
            </w:pPr>
            <w:r w:rsidRPr="00C05FD8">
              <w:rPr>
                <w:rFonts w:ascii="Arial" w:hAnsi="Arial" w:cs="Arial"/>
                <w:color w:val="000000"/>
                <w:szCs w:val="24"/>
              </w:rPr>
              <w:t>Итого</w:t>
            </w:r>
          </w:p>
        </w:tc>
        <w:tc>
          <w:tcPr>
            <w:tcW w:w="1680" w:type="dxa"/>
            <w:vAlign w:val="center"/>
          </w:tcPr>
          <w:p w:rsidR="001C75E5" w:rsidRPr="00C05FD8" w:rsidRDefault="001C75E5" w:rsidP="00C26691">
            <w:pPr>
              <w:jc w:val="center"/>
              <w:rPr>
                <w:rFonts w:ascii="Arial" w:hAnsi="Arial" w:cs="Arial"/>
                <w:color w:val="000000"/>
                <w:szCs w:val="24"/>
              </w:rPr>
            </w:pPr>
            <w:r w:rsidRPr="00C05FD8">
              <w:rPr>
                <w:rFonts w:ascii="Arial" w:hAnsi="Arial" w:cs="Arial"/>
                <w:color w:val="000000"/>
                <w:szCs w:val="24"/>
              </w:rPr>
              <w:t> </w:t>
            </w:r>
          </w:p>
        </w:tc>
        <w:tc>
          <w:tcPr>
            <w:tcW w:w="2440" w:type="dxa"/>
            <w:vAlign w:val="center"/>
          </w:tcPr>
          <w:p w:rsidR="001C75E5" w:rsidRPr="00C05FD8" w:rsidRDefault="001C75E5" w:rsidP="00C26691">
            <w:pPr>
              <w:jc w:val="center"/>
              <w:rPr>
                <w:rFonts w:ascii="Arial" w:hAnsi="Arial" w:cs="Arial"/>
                <w:color w:val="000000"/>
                <w:szCs w:val="24"/>
              </w:rPr>
            </w:pPr>
            <w:r w:rsidRPr="00C05FD8">
              <w:rPr>
                <w:rFonts w:ascii="Arial" w:hAnsi="Arial" w:cs="Arial"/>
                <w:color w:val="000000"/>
                <w:szCs w:val="24"/>
              </w:rPr>
              <w:t>121</w:t>
            </w:r>
          </w:p>
        </w:tc>
        <w:tc>
          <w:tcPr>
            <w:tcW w:w="2875" w:type="dxa"/>
            <w:vAlign w:val="center"/>
          </w:tcPr>
          <w:p w:rsidR="001C75E5" w:rsidRPr="00C05FD8" w:rsidRDefault="001C75E5" w:rsidP="00C26691">
            <w:pPr>
              <w:jc w:val="center"/>
              <w:rPr>
                <w:rFonts w:ascii="Arial" w:hAnsi="Arial" w:cs="Arial"/>
                <w:color w:val="000000"/>
                <w:szCs w:val="24"/>
              </w:rPr>
            </w:pPr>
            <w:r w:rsidRPr="00C05FD8">
              <w:rPr>
                <w:rFonts w:ascii="Arial" w:hAnsi="Arial" w:cs="Arial"/>
                <w:color w:val="000000"/>
                <w:szCs w:val="24"/>
              </w:rPr>
              <w:t>121</w:t>
            </w:r>
          </w:p>
        </w:tc>
      </w:tr>
    </w:tbl>
    <w:p w:rsidR="001C75E5" w:rsidRPr="00C05FD8" w:rsidRDefault="001C75E5" w:rsidP="001C75E5">
      <w:pPr>
        <w:autoSpaceDE w:val="0"/>
        <w:autoSpaceDN w:val="0"/>
        <w:adjustRightInd w:val="0"/>
        <w:jc w:val="center"/>
        <w:rPr>
          <w:b/>
          <w:color w:val="000000"/>
          <w:szCs w:val="24"/>
        </w:rPr>
      </w:pPr>
      <w:r w:rsidRPr="00C05FD8">
        <w:rPr>
          <w:noProof/>
          <w:szCs w:val="24"/>
        </w:rPr>
        <w:drawing>
          <wp:inline distT="0" distB="0" distL="0" distR="0" wp14:anchorId="50B89F6F" wp14:editId="55C95797">
            <wp:extent cx="4578350" cy="2743200"/>
            <wp:effectExtent l="0" t="0" r="0" b="0"/>
            <wp:docPr id="104" name="Рисунок 10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1C75E5" w:rsidRPr="00C05FD8" w:rsidRDefault="001C75E5" w:rsidP="001C75E5">
      <w:pPr>
        <w:autoSpaceDE w:val="0"/>
        <w:autoSpaceDN w:val="0"/>
        <w:adjustRightInd w:val="0"/>
        <w:jc w:val="center"/>
        <w:rPr>
          <w:b/>
          <w:color w:val="000000"/>
          <w:szCs w:val="24"/>
        </w:rPr>
      </w:pPr>
      <w:r w:rsidRPr="00C05FD8">
        <w:rPr>
          <w:b/>
          <w:color w:val="000000"/>
          <w:szCs w:val="24"/>
        </w:rPr>
        <w:t>Рис.9.3.</w:t>
      </w:r>
      <w:r w:rsidRPr="00C05FD8">
        <w:rPr>
          <w:b/>
          <w:bCs/>
          <w:color w:val="000000"/>
          <w:szCs w:val="24"/>
        </w:rPr>
        <w:t xml:space="preserve"> Разделение дефектов по принадлежности к  внутриквартальным теплотрассам</w:t>
      </w:r>
    </w:p>
    <w:p w:rsidR="001C75E5" w:rsidRPr="00C05FD8" w:rsidRDefault="001C75E5" w:rsidP="001C75E5">
      <w:pPr>
        <w:ind w:right="141" w:firstLine="709"/>
        <w:jc w:val="both"/>
        <w:rPr>
          <w:i/>
          <w:szCs w:val="24"/>
        </w:rPr>
      </w:pPr>
    </w:p>
    <w:p w:rsidR="001C75E5" w:rsidRPr="00C05FD8" w:rsidRDefault="001C75E5" w:rsidP="001C75E5">
      <w:pPr>
        <w:ind w:right="141" w:firstLine="709"/>
        <w:jc w:val="both"/>
        <w:rPr>
          <w:i/>
          <w:szCs w:val="24"/>
        </w:rPr>
      </w:pPr>
      <w:r w:rsidRPr="00C05FD8">
        <w:rPr>
          <w:szCs w:val="24"/>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w:t>
      </w:r>
      <w:proofErr w:type="gramStart"/>
      <w:r w:rsidRPr="00C05FD8">
        <w:rPr>
          <w:szCs w:val="24"/>
        </w:rPr>
        <w:t>о-</w:t>
      </w:r>
      <w:proofErr w:type="gramEnd"/>
      <w:r w:rsidRPr="00C05FD8">
        <w:rPr>
          <w:szCs w:val="24"/>
        </w:rPr>
        <w:t>, водо-, топливоснабжения источников тепловой энергии.</w:t>
      </w:r>
    </w:p>
    <w:p w:rsidR="001C75E5" w:rsidRPr="00C05FD8" w:rsidRDefault="001C75E5" w:rsidP="001C75E5">
      <w:pPr>
        <w:widowControl w:val="0"/>
        <w:spacing w:after="60"/>
        <w:ind w:right="141"/>
        <w:jc w:val="both"/>
        <w:rPr>
          <w:i/>
          <w:szCs w:val="24"/>
        </w:rPr>
      </w:pPr>
      <w:r w:rsidRPr="00C05FD8">
        <w:rPr>
          <w:szCs w:val="24"/>
        </w:rPr>
        <w:t>1. Показатель надежности электроснабжения источников тепла (</w:t>
      </w:r>
      <w:r w:rsidRPr="00C05FD8">
        <w:rPr>
          <w:b/>
          <w:szCs w:val="24"/>
        </w:rPr>
        <w:t>К</w:t>
      </w:r>
      <w:r w:rsidRPr="00C05FD8">
        <w:rPr>
          <w:b/>
          <w:szCs w:val="24"/>
          <w:vertAlign w:val="subscript"/>
        </w:rPr>
        <w:t>Э</w:t>
      </w:r>
      <w:r w:rsidRPr="00C05FD8">
        <w:rPr>
          <w:szCs w:val="24"/>
        </w:rPr>
        <w:t>) характеризуется наличием или отсутствием резервного электропитания:</w:t>
      </w:r>
    </w:p>
    <w:p w:rsidR="001C75E5" w:rsidRPr="00C05FD8" w:rsidRDefault="001C75E5" w:rsidP="001C75E5">
      <w:pPr>
        <w:spacing w:after="60"/>
        <w:ind w:right="141" w:firstLine="709"/>
        <w:contextualSpacing/>
        <w:jc w:val="both"/>
        <w:rPr>
          <w:i/>
          <w:szCs w:val="24"/>
        </w:rPr>
      </w:pPr>
      <w:r w:rsidRPr="00C05FD8">
        <w:rPr>
          <w:rFonts w:ascii="Calibri" w:hAnsi="Calibri"/>
          <w:szCs w:val="24"/>
        </w:rPr>
        <w:t>●</w:t>
      </w:r>
      <w:r w:rsidRPr="00C05FD8">
        <w:rPr>
          <w:szCs w:val="24"/>
        </w:rPr>
        <w:t xml:space="preserve"> при наличии резервного электроснабжения </w:t>
      </w:r>
      <w:r w:rsidRPr="00C05FD8">
        <w:rPr>
          <w:b/>
          <w:szCs w:val="24"/>
        </w:rPr>
        <w:t>К</w:t>
      </w:r>
      <w:r w:rsidRPr="00C05FD8">
        <w:rPr>
          <w:b/>
          <w:szCs w:val="24"/>
          <w:vertAlign w:val="subscript"/>
        </w:rPr>
        <w:t>Э</w:t>
      </w:r>
      <w:r w:rsidRPr="00C05FD8">
        <w:rPr>
          <w:szCs w:val="24"/>
        </w:rPr>
        <w:t xml:space="preserve"> = 1,0;</w:t>
      </w:r>
    </w:p>
    <w:p w:rsidR="001C75E5" w:rsidRPr="00C05FD8" w:rsidRDefault="001C75E5" w:rsidP="001C75E5">
      <w:pPr>
        <w:spacing w:after="60"/>
        <w:ind w:right="141" w:firstLine="709"/>
        <w:contextualSpacing/>
        <w:jc w:val="both"/>
        <w:rPr>
          <w:szCs w:val="24"/>
        </w:rPr>
      </w:pPr>
      <w:r w:rsidRPr="00C05FD8">
        <w:rPr>
          <w:rFonts w:ascii="Calibri" w:hAnsi="Calibri"/>
          <w:szCs w:val="24"/>
        </w:rPr>
        <w:t>●</w:t>
      </w:r>
      <w:r w:rsidRPr="00C05FD8">
        <w:rPr>
          <w:szCs w:val="24"/>
        </w:rPr>
        <w:t xml:space="preserve"> при отсутствии резервного электроснабжения при мощности источника тепловой</w:t>
      </w:r>
    </w:p>
    <w:p w:rsidR="001C75E5" w:rsidRPr="00C05FD8" w:rsidRDefault="001C75E5" w:rsidP="001C75E5">
      <w:pPr>
        <w:spacing w:after="60"/>
        <w:ind w:right="141" w:firstLine="709"/>
        <w:contextualSpacing/>
        <w:jc w:val="both"/>
        <w:rPr>
          <w:i/>
          <w:szCs w:val="24"/>
        </w:rPr>
      </w:pPr>
      <w:r w:rsidRPr="00C05FD8">
        <w:rPr>
          <w:szCs w:val="24"/>
        </w:rPr>
        <w:t xml:space="preserve"> энергии (Гкал/ч): </w:t>
      </w:r>
    </w:p>
    <w:p w:rsidR="001C75E5" w:rsidRPr="00C05FD8" w:rsidRDefault="001C75E5" w:rsidP="001C75E5">
      <w:pPr>
        <w:widowControl w:val="0"/>
        <w:spacing w:after="60"/>
        <w:ind w:right="141" w:firstLine="709"/>
        <w:rPr>
          <w:i/>
          <w:szCs w:val="24"/>
        </w:rPr>
      </w:pPr>
      <w:r w:rsidRPr="00C05FD8">
        <w:rPr>
          <w:szCs w:val="24"/>
        </w:rPr>
        <w:lastRenderedPageBreak/>
        <w:t>до 5,0                                           – К</w:t>
      </w:r>
      <w:r w:rsidRPr="00C05FD8">
        <w:rPr>
          <w:szCs w:val="24"/>
          <w:vertAlign w:val="subscript"/>
        </w:rPr>
        <w:t>Э</w:t>
      </w:r>
      <w:r w:rsidRPr="00C05FD8">
        <w:rPr>
          <w:szCs w:val="24"/>
        </w:rPr>
        <w:t xml:space="preserve"> = 0,8;</w:t>
      </w:r>
    </w:p>
    <w:p w:rsidR="001C75E5" w:rsidRPr="00C05FD8" w:rsidRDefault="001C75E5" w:rsidP="001C75E5">
      <w:pPr>
        <w:widowControl w:val="0"/>
        <w:spacing w:after="60"/>
        <w:ind w:right="141" w:firstLine="709"/>
        <w:rPr>
          <w:i/>
          <w:szCs w:val="24"/>
        </w:rPr>
      </w:pPr>
      <w:r w:rsidRPr="00C05FD8">
        <w:rPr>
          <w:szCs w:val="24"/>
        </w:rPr>
        <w:t>5,0 – 20                                        – К</w:t>
      </w:r>
      <w:r w:rsidRPr="00C05FD8">
        <w:rPr>
          <w:szCs w:val="24"/>
          <w:vertAlign w:val="subscript"/>
        </w:rPr>
        <w:t>Э</w:t>
      </w:r>
      <w:r w:rsidRPr="00C05FD8">
        <w:rPr>
          <w:szCs w:val="24"/>
        </w:rPr>
        <w:t xml:space="preserve"> = 0,7;</w:t>
      </w:r>
    </w:p>
    <w:p w:rsidR="001C75E5" w:rsidRPr="00C05FD8" w:rsidRDefault="001C75E5" w:rsidP="001C75E5">
      <w:pPr>
        <w:widowControl w:val="0"/>
        <w:spacing w:after="60"/>
        <w:ind w:right="141" w:firstLine="709"/>
        <w:rPr>
          <w:i/>
          <w:szCs w:val="24"/>
        </w:rPr>
      </w:pPr>
      <w:r w:rsidRPr="00C05FD8">
        <w:rPr>
          <w:szCs w:val="24"/>
        </w:rPr>
        <w:t>свыше 20                                    – К</w:t>
      </w:r>
      <w:r w:rsidRPr="00C05FD8">
        <w:rPr>
          <w:szCs w:val="24"/>
          <w:vertAlign w:val="subscript"/>
        </w:rPr>
        <w:t>Э</w:t>
      </w:r>
      <w:r w:rsidRPr="00C05FD8">
        <w:rPr>
          <w:szCs w:val="24"/>
        </w:rPr>
        <w:t xml:space="preserve"> = 0,6.</w:t>
      </w:r>
    </w:p>
    <w:p w:rsidR="001C75E5" w:rsidRPr="00C05FD8" w:rsidRDefault="001C75E5" w:rsidP="001C75E5">
      <w:pPr>
        <w:widowControl w:val="0"/>
        <w:spacing w:after="60"/>
        <w:ind w:right="141"/>
        <w:rPr>
          <w:i/>
          <w:szCs w:val="24"/>
        </w:rPr>
      </w:pPr>
      <w:r w:rsidRPr="00C05FD8">
        <w:rPr>
          <w:szCs w:val="24"/>
        </w:rPr>
        <w:t>2. Показатель надежности водоснабжения источников тепла (</w:t>
      </w:r>
      <w:r w:rsidRPr="00C05FD8">
        <w:rPr>
          <w:b/>
          <w:szCs w:val="24"/>
        </w:rPr>
        <w:t>К</w:t>
      </w:r>
      <w:r w:rsidRPr="00C05FD8">
        <w:rPr>
          <w:b/>
          <w:szCs w:val="24"/>
          <w:vertAlign w:val="subscript"/>
        </w:rPr>
        <w:t>В</w:t>
      </w:r>
      <w:r w:rsidRPr="00C05FD8">
        <w:rPr>
          <w:szCs w:val="24"/>
        </w:rPr>
        <w:t>) характеризуется наличием или отсутствием резервного водоснабжения:</w:t>
      </w:r>
    </w:p>
    <w:p w:rsidR="001C75E5" w:rsidRPr="00C05FD8" w:rsidRDefault="001C75E5" w:rsidP="001C75E5">
      <w:pPr>
        <w:spacing w:after="60"/>
        <w:ind w:right="141" w:firstLine="709"/>
        <w:contextualSpacing/>
        <w:rPr>
          <w:i/>
          <w:szCs w:val="24"/>
        </w:rPr>
      </w:pPr>
      <w:r w:rsidRPr="00C05FD8">
        <w:rPr>
          <w:rFonts w:ascii="Calibri" w:hAnsi="Calibri"/>
          <w:szCs w:val="24"/>
        </w:rPr>
        <w:t>●</w:t>
      </w:r>
      <w:r w:rsidRPr="00C05FD8">
        <w:rPr>
          <w:szCs w:val="24"/>
        </w:rPr>
        <w:t xml:space="preserve"> при наличии резервного электроснабжения </w:t>
      </w:r>
      <w:r w:rsidRPr="00C05FD8">
        <w:rPr>
          <w:b/>
          <w:szCs w:val="24"/>
        </w:rPr>
        <w:t>К</w:t>
      </w:r>
      <w:r w:rsidRPr="00C05FD8">
        <w:rPr>
          <w:b/>
          <w:szCs w:val="24"/>
          <w:vertAlign w:val="subscript"/>
        </w:rPr>
        <w:t>Э</w:t>
      </w:r>
      <w:r w:rsidRPr="00C05FD8">
        <w:rPr>
          <w:szCs w:val="24"/>
        </w:rPr>
        <w:t xml:space="preserve"> = 1,0;</w:t>
      </w:r>
    </w:p>
    <w:p w:rsidR="001C75E5" w:rsidRPr="00C05FD8" w:rsidRDefault="001C75E5" w:rsidP="001C75E5">
      <w:pPr>
        <w:spacing w:after="60"/>
        <w:ind w:right="141" w:firstLine="709"/>
        <w:contextualSpacing/>
        <w:rPr>
          <w:i/>
          <w:szCs w:val="24"/>
        </w:rPr>
      </w:pPr>
      <w:r w:rsidRPr="00C05FD8">
        <w:rPr>
          <w:rFonts w:ascii="Calibri" w:hAnsi="Calibri"/>
          <w:szCs w:val="24"/>
        </w:rPr>
        <w:t>●</w:t>
      </w:r>
      <w:r w:rsidRPr="00C05FD8">
        <w:rPr>
          <w:szCs w:val="24"/>
        </w:rPr>
        <w:t xml:space="preserve"> при отсутствии резервного электроснабжения при мощности источника тепловой энергии (Гкал/ч):</w:t>
      </w:r>
    </w:p>
    <w:p w:rsidR="001C75E5" w:rsidRPr="00C05FD8" w:rsidRDefault="001C75E5" w:rsidP="001C75E5">
      <w:pPr>
        <w:widowControl w:val="0"/>
        <w:spacing w:after="60"/>
        <w:ind w:right="141" w:firstLine="709"/>
        <w:rPr>
          <w:i/>
          <w:szCs w:val="24"/>
        </w:rPr>
      </w:pPr>
      <w:r w:rsidRPr="00C05FD8">
        <w:rPr>
          <w:szCs w:val="24"/>
        </w:rPr>
        <w:t>до 5,0                                         – К</w:t>
      </w:r>
      <w:r w:rsidRPr="00C05FD8">
        <w:rPr>
          <w:szCs w:val="24"/>
          <w:vertAlign w:val="subscript"/>
        </w:rPr>
        <w:t>Э</w:t>
      </w:r>
      <w:r w:rsidRPr="00C05FD8">
        <w:rPr>
          <w:szCs w:val="24"/>
        </w:rPr>
        <w:t xml:space="preserve"> = 0,8;</w:t>
      </w:r>
    </w:p>
    <w:p w:rsidR="001C75E5" w:rsidRPr="00C05FD8" w:rsidRDefault="001C75E5" w:rsidP="001C75E5">
      <w:pPr>
        <w:widowControl w:val="0"/>
        <w:spacing w:after="60"/>
        <w:ind w:right="141" w:firstLine="709"/>
        <w:rPr>
          <w:i/>
          <w:szCs w:val="24"/>
        </w:rPr>
      </w:pPr>
      <w:r w:rsidRPr="00C05FD8">
        <w:rPr>
          <w:szCs w:val="24"/>
        </w:rPr>
        <w:t>5,0 – 20                                      – К</w:t>
      </w:r>
      <w:r w:rsidRPr="00C05FD8">
        <w:rPr>
          <w:szCs w:val="24"/>
          <w:vertAlign w:val="subscript"/>
        </w:rPr>
        <w:t>Э</w:t>
      </w:r>
      <w:r w:rsidRPr="00C05FD8">
        <w:rPr>
          <w:szCs w:val="24"/>
        </w:rPr>
        <w:t xml:space="preserve"> = 0,7;</w:t>
      </w:r>
    </w:p>
    <w:p w:rsidR="001C75E5" w:rsidRPr="00C05FD8" w:rsidRDefault="001C75E5" w:rsidP="001C75E5">
      <w:pPr>
        <w:widowControl w:val="0"/>
        <w:spacing w:after="60"/>
        <w:ind w:right="141" w:firstLine="709"/>
        <w:rPr>
          <w:i/>
          <w:szCs w:val="24"/>
        </w:rPr>
      </w:pPr>
      <w:r w:rsidRPr="00C05FD8">
        <w:rPr>
          <w:szCs w:val="24"/>
        </w:rPr>
        <w:t>свыше 20                                   – К</w:t>
      </w:r>
      <w:r w:rsidRPr="00C05FD8">
        <w:rPr>
          <w:szCs w:val="24"/>
          <w:vertAlign w:val="subscript"/>
        </w:rPr>
        <w:t>Э</w:t>
      </w:r>
      <w:r w:rsidRPr="00C05FD8">
        <w:rPr>
          <w:szCs w:val="24"/>
        </w:rPr>
        <w:t xml:space="preserve"> = 0,6.</w:t>
      </w:r>
    </w:p>
    <w:p w:rsidR="001C75E5" w:rsidRPr="00C05FD8" w:rsidRDefault="001C75E5" w:rsidP="001C75E5">
      <w:pPr>
        <w:widowControl w:val="0"/>
        <w:spacing w:after="60"/>
        <w:ind w:right="141"/>
        <w:rPr>
          <w:i/>
          <w:szCs w:val="24"/>
        </w:rPr>
      </w:pPr>
      <w:r w:rsidRPr="00C05FD8">
        <w:rPr>
          <w:szCs w:val="24"/>
        </w:rPr>
        <w:t>3. Показатель надежности топливоснабжения источников тепла (</w:t>
      </w:r>
      <w:r w:rsidRPr="00C05FD8">
        <w:rPr>
          <w:b/>
          <w:szCs w:val="24"/>
        </w:rPr>
        <w:t>К</w:t>
      </w:r>
      <w:r w:rsidRPr="00C05FD8">
        <w:rPr>
          <w:b/>
          <w:szCs w:val="24"/>
          <w:vertAlign w:val="subscript"/>
        </w:rPr>
        <w:t>Т</w:t>
      </w:r>
      <w:r w:rsidRPr="00C05FD8">
        <w:rPr>
          <w:szCs w:val="24"/>
        </w:rPr>
        <w:t>) характеризуется наличием или отсутствием резервного топливоснабжения:</w:t>
      </w:r>
    </w:p>
    <w:p w:rsidR="001C75E5" w:rsidRPr="00C05FD8" w:rsidRDefault="001C75E5" w:rsidP="001C75E5">
      <w:pPr>
        <w:spacing w:after="60"/>
        <w:ind w:right="141" w:firstLine="709"/>
        <w:contextualSpacing/>
        <w:rPr>
          <w:i/>
          <w:szCs w:val="24"/>
        </w:rPr>
      </w:pPr>
      <w:r w:rsidRPr="00C05FD8">
        <w:rPr>
          <w:rFonts w:ascii="Calibri" w:hAnsi="Calibri"/>
          <w:szCs w:val="24"/>
        </w:rPr>
        <w:t>●</w:t>
      </w:r>
      <w:r w:rsidRPr="00C05FD8">
        <w:rPr>
          <w:szCs w:val="24"/>
        </w:rPr>
        <w:t xml:space="preserve"> при наличии резервного электроснабжения </w:t>
      </w:r>
      <w:r w:rsidRPr="00C05FD8">
        <w:rPr>
          <w:b/>
          <w:szCs w:val="24"/>
        </w:rPr>
        <w:t>К</w:t>
      </w:r>
      <w:r w:rsidRPr="00C05FD8">
        <w:rPr>
          <w:b/>
          <w:szCs w:val="24"/>
          <w:vertAlign w:val="subscript"/>
        </w:rPr>
        <w:t>Э</w:t>
      </w:r>
      <w:r w:rsidRPr="00C05FD8">
        <w:rPr>
          <w:szCs w:val="24"/>
        </w:rPr>
        <w:t xml:space="preserve"> = 1,0;</w:t>
      </w:r>
    </w:p>
    <w:p w:rsidR="001C75E5" w:rsidRPr="00C05FD8" w:rsidRDefault="001C75E5" w:rsidP="001C75E5">
      <w:pPr>
        <w:spacing w:after="60"/>
        <w:ind w:right="141" w:firstLine="709"/>
        <w:contextualSpacing/>
        <w:rPr>
          <w:i/>
          <w:szCs w:val="24"/>
        </w:rPr>
      </w:pPr>
      <w:r w:rsidRPr="00C05FD8">
        <w:rPr>
          <w:rFonts w:ascii="Calibri" w:hAnsi="Calibri"/>
          <w:szCs w:val="24"/>
        </w:rPr>
        <w:t>●</w:t>
      </w:r>
      <w:r w:rsidRPr="00C05FD8">
        <w:rPr>
          <w:szCs w:val="24"/>
        </w:rPr>
        <w:t xml:space="preserve"> при отсутствии резервного электроснабжения при мощности источника тепловой энергии (Гкал/ч):</w:t>
      </w:r>
    </w:p>
    <w:p w:rsidR="001C75E5" w:rsidRPr="00C05FD8" w:rsidRDefault="001C75E5" w:rsidP="001C75E5">
      <w:pPr>
        <w:widowControl w:val="0"/>
        <w:spacing w:after="60"/>
        <w:ind w:right="141" w:firstLine="709"/>
        <w:rPr>
          <w:i/>
          <w:szCs w:val="24"/>
        </w:rPr>
      </w:pPr>
      <w:r w:rsidRPr="00C05FD8">
        <w:rPr>
          <w:szCs w:val="24"/>
        </w:rPr>
        <w:t>до 5,0                                                      – К</w:t>
      </w:r>
      <w:r w:rsidRPr="00C05FD8">
        <w:rPr>
          <w:szCs w:val="24"/>
          <w:vertAlign w:val="subscript"/>
        </w:rPr>
        <w:t>Э</w:t>
      </w:r>
      <w:r w:rsidRPr="00C05FD8">
        <w:rPr>
          <w:szCs w:val="24"/>
        </w:rPr>
        <w:t xml:space="preserve"> = 0,8;</w:t>
      </w:r>
    </w:p>
    <w:p w:rsidR="001C75E5" w:rsidRPr="00C05FD8" w:rsidRDefault="001C75E5" w:rsidP="001C75E5">
      <w:pPr>
        <w:widowControl w:val="0"/>
        <w:spacing w:after="60"/>
        <w:ind w:right="141" w:firstLine="709"/>
        <w:rPr>
          <w:i/>
          <w:szCs w:val="24"/>
        </w:rPr>
      </w:pPr>
      <w:r w:rsidRPr="00C05FD8">
        <w:rPr>
          <w:szCs w:val="24"/>
        </w:rPr>
        <w:t>5,0 – 20                                                   – К</w:t>
      </w:r>
      <w:r w:rsidRPr="00C05FD8">
        <w:rPr>
          <w:szCs w:val="24"/>
          <w:vertAlign w:val="subscript"/>
        </w:rPr>
        <w:t>Э</w:t>
      </w:r>
      <w:r w:rsidRPr="00C05FD8">
        <w:rPr>
          <w:szCs w:val="24"/>
        </w:rPr>
        <w:t xml:space="preserve"> = 0,7;</w:t>
      </w:r>
    </w:p>
    <w:p w:rsidR="001C75E5" w:rsidRPr="00C05FD8" w:rsidRDefault="001C75E5" w:rsidP="001C75E5">
      <w:pPr>
        <w:widowControl w:val="0"/>
        <w:spacing w:after="60"/>
        <w:ind w:right="141" w:firstLine="709"/>
        <w:rPr>
          <w:i/>
          <w:szCs w:val="24"/>
        </w:rPr>
      </w:pPr>
      <w:r w:rsidRPr="00C05FD8">
        <w:rPr>
          <w:szCs w:val="24"/>
        </w:rPr>
        <w:t>свыше 20                                               – К</w:t>
      </w:r>
      <w:r w:rsidRPr="00C05FD8">
        <w:rPr>
          <w:szCs w:val="24"/>
          <w:vertAlign w:val="subscript"/>
        </w:rPr>
        <w:t>Э</w:t>
      </w:r>
      <w:r w:rsidRPr="00C05FD8">
        <w:rPr>
          <w:szCs w:val="24"/>
        </w:rPr>
        <w:t xml:space="preserve"> = 0,6.</w:t>
      </w:r>
    </w:p>
    <w:p w:rsidR="001C75E5" w:rsidRPr="00C05FD8" w:rsidRDefault="001C75E5" w:rsidP="001C75E5">
      <w:pPr>
        <w:widowControl w:val="0"/>
        <w:spacing w:after="60"/>
        <w:ind w:right="141" w:firstLine="709"/>
        <w:rPr>
          <w:i/>
          <w:szCs w:val="24"/>
        </w:rPr>
      </w:pPr>
      <w:r w:rsidRPr="00C05FD8">
        <w:rPr>
          <w:szCs w:val="24"/>
        </w:rPr>
        <w:t>4. Показатель соответствия тепловой мощности источников тепла и пропускной способности тепловых сетей фактическим тепловым нагрузкам потребителей (К</w:t>
      </w:r>
      <w:r w:rsidRPr="00C05FD8">
        <w:rPr>
          <w:szCs w:val="24"/>
          <w:vertAlign w:val="subscript"/>
        </w:rPr>
        <w:t>Б</w:t>
      </w:r>
      <w:r w:rsidRPr="00C05FD8">
        <w:rPr>
          <w:szCs w:val="24"/>
        </w:rPr>
        <w:t>).</w:t>
      </w:r>
    </w:p>
    <w:p w:rsidR="001C75E5" w:rsidRPr="00C05FD8" w:rsidRDefault="001C75E5" w:rsidP="001C75E5">
      <w:pPr>
        <w:widowControl w:val="0"/>
        <w:spacing w:after="60"/>
        <w:ind w:right="141" w:firstLine="709"/>
        <w:rPr>
          <w:i/>
          <w:szCs w:val="24"/>
        </w:rPr>
      </w:pPr>
      <w:r w:rsidRPr="00C05FD8">
        <w:rPr>
          <w:szCs w:val="24"/>
        </w:rPr>
        <w:t>Величина этого показателя определяется размером дефицита</w:t>
      </w:r>
      <w:proofErr w:type="gramStart"/>
      <w:r w:rsidRPr="00C05FD8">
        <w:rPr>
          <w:szCs w:val="24"/>
        </w:rPr>
        <w:t xml:space="preserve"> (%):</w:t>
      </w:r>
      <w:proofErr w:type="gramEnd"/>
    </w:p>
    <w:p w:rsidR="001C75E5" w:rsidRPr="00C05FD8" w:rsidRDefault="001C75E5" w:rsidP="001C75E5">
      <w:pPr>
        <w:spacing w:after="60"/>
        <w:ind w:left="709" w:right="141"/>
        <w:contextualSpacing/>
        <w:rPr>
          <w:i/>
          <w:szCs w:val="24"/>
        </w:rPr>
      </w:pPr>
      <w:r w:rsidRPr="00C05FD8">
        <w:rPr>
          <w:szCs w:val="24"/>
        </w:rPr>
        <w:t>до 10                                                     – К</w:t>
      </w:r>
      <w:r w:rsidRPr="00C05FD8">
        <w:rPr>
          <w:szCs w:val="24"/>
          <w:vertAlign w:val="subscript"/>
        </w:rPr>
        <w:t>Б</w:t>
      </w:r>
      <w:r w:rsidRPr="00C05FD8">
        <w:rPr>
          <w:szCs w:val="24"/>
        </w:rPr>
        <w:t xml:space="preserve"> = 1,0;</w:t>
      </w:r>
    </w:p>
    <w:p w:rsidR="001C75E5" w:rsidRPr="00C05FD8" w:rsidRDefault="001C75E5" w:rsidP="001C75E5">
      <w:pPr>
        <w:spacing w:after="60"/>
        <w:ind w:left="709" w:right="141"/>
        <w:contextualSpacing/>
        <w:rPr>
          <w:i/>
          <w:szCs w:val="24"/>
        </w:rPr>
      </w:pPr>
      <w:r w:rsidRPr="00C05FD8">
        <w:rPr>
          <w:szCs w:val="24"/>
        </w:rPr>
        <w:t>10 – 20                                                  – К</w:t>
      </w:r>
      <w:r w:rsidRPr="00C05FD8">
        <w:rPr>
          <w:szCs w:val="24"/>
          <w:vertAlign w:val="subscript"/>
        </w:rPr>
        <w:t>Б</w:t>
      </w:r>
      <w:r w:rsidRPr="00C05FD8">
        <w:rPr>
          <w:szCs w:val="24"/>
        </w:rPr>
        <w:t xml:space="preserve"> = 0,8;</w:t>
      </w:r>
    </w:p>
    <w:p w:rsidR="001C75E5" w:rsidRPr="00C05FD8" w:rsidRDefault="001C75E5" w:rsidP="001C75E5">
      <w:pPr>
        <w:spacing w:after="60"/>
        <w:ind w:left="709" w:right="141"/>
        <w:contextualSpacing/>
        <w:rPr>
          <w:i/>
          <w:szCs w:val="24"/>
        </w:rPr>
      </w:pPr>
      <w:r w:rsidRPr="00C05FD8">
        <w:rPr>
          <w:szCs w:val="24"/>
        </w:rPr>
        <w:t>20 – 30                                                  – К</w:t>
      </w:r>
      <w:r w:rsidRPr="00C05FD8">
        <w:rPr>
          <w:szCs w:val="24"/>
          <w:vertAlign w:val="subscript"/>
        </w:rPr>
        <w:t>Б</w:t>
      </w:r>
      <w:r w:rsidRPr="00C05FD8">
        <w:rPr>
          <w:szCs w:val="24"/>
        </w:rPr>
        <w:t xml:space="preserve"> = 0,6;</w:t>
      </w:r>
    </w:p>
    <w:p w:rsidR="001C75E5" w:rsidRPr="00C05FD8" w:rsidRDefault="001C75E5" w:rsidP="001C75E5">
      <w:pPr>
        <w:spacing w:after="60"/>
        <w:ind w:left="709" w:right="141"/>
        <w:contextualSpacing/>
        <w:rPr>
          <w:i/>
          <w:szCs w:val="24"/>
        </w:rPr>
      </w:pPr>
      <w:r w:rsidRPr="00C05FD8">
        <w:rPr>
          <w:szCs w:val="24"/>
        </w:rPr>
        <w:t>свыше 30                                              – К</w:t>
      </w:r>
      <w:r w:rsidRPr="00C05FD8">
        <w:rPr>
          <w:szCs w:val="24"/>
          <w:vertAlign w:val="subscript"/>
        </w:rPr>
        <w:t>Б</w:t>
      </w:r>
      <w:r w:rsidRPr="00C05FD8">
        <w:rPr>
          <w:szCs w:val="24"/>
        </w:rPr>
        <w:t xml:space="preserve"> = 0,3.</w:t>
      </w:r>
    </w:p>
    <w:p w:rsidR="001C75E5" w:rsidRPr="00C05FD8" w:rsidRDefault="001C75E5" w:rsidP="001C75E5">
      <w:pPr>
        <w:widowControl w:val="0"/>
        <w:spacing w:after="60"/>
        <w:ind w:right="141"/>
        <w:rPr>
          <w:i/>
          <w:szCs w:val="24"/>
        </w:rPr>
      </w:pPr>
      <w:r w:rsidRPr="00C05FD8">
        <w:rPr>
          <w:szCs w:val="24"/>
        </w:rPr>
        <w:t>5. Показатель уровня резервирования (</w:t>
      </w:r>
      <w:proofErr w:type="gramStart"/>
      <w:r w:rsidRPr="00C05FD8">
        <w:rPr>
          <w:b/>
          <w:szCs w:val="24"/>
        </w:rPr>
        <w:t>К</w:t>
      </w:r>
      <w:r w:rsidRPr="00C05FD8">
        <w:rPr>
          <w:b/>
          <w:szCs w:val="24"/>
          <w:vertAlign w:val="subscript"/>
        </w:rPr>
        <w:t>Р</w:t>
      </w:r>
      <w:proofErr w:type="gramEnd"/>
      <w:r w:rsidRPr="00C05FD8">
        <w:rPr>
          <w:szCs w:val="24"/>
        </w:rPr>
        <w:t>) 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1C75E5" w:rsidRPr="00C05FD8" w:rsidRDefault="001C75E5" w:rsidP="001C75E5">
      <w:pPr>
        <w:spacing w:after="60"/>
        <w:ind w:left="709" w:right="141"/>
        <w:contextualSpacing/>
        <w:rPr>
          <w:i/>
          <w:szCs w:val="24"/>
        </w:rPr>
      </w:pPr>
      <w:r w:rsidRPr="00C05FD8">
        <w:rPr>
          <w:szCs w:val="24"/>
        </w:rPr>
        <w:t xml:space="preserve">90 – 100                                                    – </w:t>
      </w:r>
      <w:proofErr w:type="gramStart"/>
      <w:r w:rsidRPr="00C05FD8">
        <w:rPr>
          <w:szCs w:val="24"/>
        </w:rPr>
        <w:t>К</w:t>
      </w:r>
      <w:r w:rsidRPr="00C05FD8">
        <w:rPr>
          <w:szCs w:val="24"/>
          <w:vertAlign w:val="subscript"/>
        </w:rPr>
        <w:t>Р</w:t>
      </w:r>
      <w:proofErr w:type="gramEnd"/>
      <w:r w:rsidRPr="00C05FD8">
        <w:rPr>
          <w:szCs w:val="24"/>
        </w:rPr>
        <w:t xml:space="preserve"> = 1,0;</w:t>
      </w:r>
    </w:p>
    <w:p w:rsidR="001C75E5" w:rsidRPr="00C05FD8" w:rsidRDefault="001C75E5" w:rsidP="001C75E5">
      <w:pPr>
        <w:spacing w:after="60"/>
        <w:ind w:left="709" w:right="141"/>
        <w:contextualSpacing/>
        <w:rPr>
          <w:i/>
          <w:szCs w:val="24"/>
        </w:rPr>
      </w:pPr>
      <w:r w:rsidRPr="00C05FD8">
        <w:rPr>
          <w:szCs w:val="24"/>
        </w:rPr>
        <w:t xml:space="preserve">70 – 90                                                      – </w:t>
      </w:r>
      <w:proofErr w:type="gramStart"/>
      <w:r w:rsidRPr="00C05FD8">
        <w:rPr>
          <w:szCs w:val="24"/>
        </w:rPr>
        <w:t>К</w:t>
      </w:r>
      <w:r w:rsidRPr="00C05FD8">
        <w:rPr>
          <w:szCs w:val="24"/>
          <w:vertAlign w:val="subscript"/>
        </w:rPr>
        <w:t>Р</w:t>
      </w:r>
      <w:proofErr w:type="gramEnd"/>
      <w:r w:rsidRPr="00C05FD8">
        <w:rPr>
          <w:szCs w:val="24"/>
        </w:rPr>
        <w:t xml:space="preserve"> = 0,7;</w:t>
      </w:r>
    </w:p>
    <w:p w:rsidR="001C75E5" w:rsidRPr="00C05FD8" w:rsidRDefault="001C75E5" w:rsidP="001C75E5">
      <w:pPr>
        <w:spacing w:after="60"/>
        <w:ind w:left="709" w:right="141"/>
        <w:contextualSpacing/>
        <w:rPr>
          <w:i/>
          <w:szCs w:val="24"/>
        </w:rPr>
      </w:pPr>
      <w:r w:rsidRPr="00C05FD8">
        <w:rPr>
          <w:szCs w:val="24"/>
        </w:rPr>
        <w:t xml:space="preserve">50 – 70                                                      – </w:t>
      </w:r>
      <w:proofErr w:type="gramStart"/>
      <w:r w:rsidRPr="00C05FD8">
        <w:rPr>
          <w:szCs w:val="24"/>
        </w:rPr>
        <w:t>К</w:t>
      </w:r>
      <w:r w:rsidRPr="00C05FD8">
        <w:rPr>
          <w:szCs w:val="24"/>
          <w:vertAlign w:val="subscript"/>
        </w:rPr>
        <w:t>Р</w:t>
      </w:r>
      <w:proofErr w:type="gramEnd"/>
      <w:r w:rsidRPr="00C05FD8">
        <w:rPr>
          <w:szCs w:val="24"/>
        </w:rPr>
        <w:t xml:space="preserve"> = 0,5;</w:t>
      </w:r>
    </w:p>
    <w:p w:rsidR="001C75E5" w:rsidRPr="00C05FD8" w:rsidRDefault="001C75E5" w:rsidP="001C75E5">
      <w:pPr>
        <w:spacing w:after="60"/>
        <w:ind w:left="709" w:right="141"/>
        <w:contextualSpacing/>
        <w:rPr>
          <w:i/>
          <w:szCs w:val="24"/>
        </w:rPr>
      </w:pPr>
      <w:r w:rsidRPr="00C05FD8">
        <w:rPr>
          <w:szCs w:val="24"/>
        </w:rPr>
        <w:t xml:space="preserve">30 – 50                                                      – </w:t>
      </w:r>
      <w:proofErr w:type="gramStart"/>
      <w:r w:rsidRPr="00C05FD8">
        <w:rPr>
          <w:szCs w:val="24"/>
        </w:rPr>
        <w:t>К</w:t>
      </w:r>
      <w:r w:rsidRPr="00C05FD8">
        <w:rPr>
          <w:szCs w:val="24"/>
          <w:vertAlign w:val="subscript"/>
        </w:rPr>
        <w:t>Р</w:t>
      </w:r>
      <w:proofErr w:type="gramEnd"/>
      <w:r w:rsidRPr="00C05FD8">
        <w:rPr>
          <w:szCs w:val="24"/>
        </w:rPr>
        <w:t xml:space="preserve"> = 0,3;</w:t>
      </w:r>
    </w:p>
    <w:p w:rsidR="001C75E5" w:rsidRPr="00C05FD8" w:rsidRDefault="001C75E5" w:rsidP="001C75E5">
      <w:pPr>
        <w:spacing w:after="60"/>
        <w:ind w:left="709" w:right="141"/>
        <w:contextualSpacing/>
        <w:rPr>
          <w:i/>
          <w:szCs w:val="24"/>
        </w:rPr>
      </w:pPr>
      <w:r w:rsidRPr="00C05FD8">
        <w:rPr>
          <w:szCs w:val="24"/>
        </w:rPr>
        <w:t xml:space="preserve">менее 30                                                   – </w:t>
      </w:r>
      <w:proofErr w:type="gramStart"/>
      <w:r w:rsidRPr="00C05FD8">
        <w:rPr>
          <w:szCs w:val="24"/>
        </w:rPr>
        <w:t>К</w:t>
      </w:r>
      <w:r w:rsidRPr="00C05FD8">
        <w:rPr>
          <w:szCs w:val="24"/>
          <w:vertAlign w:val="subscript"/>
        </w:rPr>
        <w:t>Р</w:t>
      </w:r>
      <w:proofErr w:type="gramEnd"/>
      <w:r w:rsidRPr="00C05FD8">
        <w:rPr>
          <w:szCs w:val="24"/>
        </w:rPr>
        <w:t xml:space="preserve"> = 0,2.</w:t>
      </w:r>
    </w:p>
    <w:p w:rsidR="001C75E5" w:rsidRPr="00C05FD8" w:rsidRDefault="001C75E5" w:rsidP="001C75E5">
      <w:pPr>
        <w:widowControl w:val="0"/>
        <w:spacing w:after="60"/>
        <w:ind w:right="141"/>
        <w:rPr>
          <w:i/>
          <w:szCs w:val="24"/>
        </w:rPr>
      </w:pPr>
      <w:r w:rsidRPr="00C05FD8">
        <w:rPr>
          <w:szCs w:val="24"/>
        </w:rPr>
        <w:t>6. Показатель технического состояния тепловых сетей (К</w:t>
      </w:r>
      <w:r w:rsidRPr="00C05FD8">
        <w:rPr>
          <w:szCs w:val="24"/>
          <w:vertAlign w:val="subscript"/>
        </w:rPr>
        <w:t>С</w:t>
      </w:r>
      <w:r w:rsidRPr="00C05FD8">
        <w:rPr>
          <w:szCs w:val="24"/>
        </w:rPr>
        <w:t>), характеризуемый долей ветхих, подлежащих замене</w:t>
      </w:r>
      <w:proofErr w:type="gramStart"/>
      <w:r w:rsidRPr="00C05FD8">
        <w:rPr>
          <w:szCs w:val="24"/>
        </w:rPr>
        <w:t xml:space="preserve"> (%) </w:t>
      </w:r>
      <w:proofErr w:type="gramEnd"/>
      <w:r w:rsidRPr="00C05FD8">
        <w:rPr>
          <w:szCs w:val="24"/>
        </w:rPr>
        <w:t>трубопроводов:</w:t>
      </w:r>
    </w:p>
    <w:p w:rsidR="001C75E5" w:rsidRPr="00C05FD8" w:rsidRDefault="001C75E5" w:rsidP="001C75E5">
      <w:pPr>
        <w:spacing w:after="60"/>
        <w:ind w:left="709" w:right="141"/>
        <w:contextualSpacing/>
        <w:rPr>
          <w:i/>
          <w:szCs w:val="24"/>
        </w:rPr>
      </w:pPr>
      <w:r w:rsidRPr="00C05FD8">
        <w:rPr>
          <w:szCs w:val="24"/>
        </w:rPr>
        <w:t>до 10                                                        – К</w:t>
      </w:r>
      <w:r w:rsidRPr="00C05FD8">
        <w:rPr>
          <w:szCs w:val="24"/>
          <w:vertAlign w:val="subscript"/>
        </w:rPr>
        <w:t>С</w:t>
      </w:r>
      <w:r w:rsidRPr="00C05FD8">
        <w:rPr>
          <w:szCs w:val="24"/>
        </w:rPr>
        <w:t xml:space="preserve"> = 1,0;</w:t>
      </w:r>
    </w:p>
    <w:p w:rsidR="001C75E5" w:rsidRPr="00C05FD8" w:rsidRDefault="001C75E5" w:rsidP="001C75E5">
      <w:pPr>
        <w:spacing w:after="60"/>
        <w:ind w:left="709" w:right="141"/>
        <w:contextualSpacing/>
        <w:rPr>
          <w:i/>
          <w:szCs w:val="24"/>
        </w:rPr>
      </w:pPr>
      <w:r w:rsidRPr="00C05FD8">
        <w:rPr>
          <w:szCs w:val="24"/>
        </w:rPr>
        <w:t>10 – 20                                                     – К</w:t>
      </w:r>
      <w:r w:rsidRPr="00C05FD8">
        <w:rPr>
          <w:szCs w:val="24"/>
          <w:vertAlign w:val="subscript"/>
        </w:rPr>
        <w:t>С</w:t>
      </w:r>
      <w:r w:rsidRPr="00C05FD8">
        <w:rPr>
          <w:szCs w:val="24"/>
        </w:rPr>
        <w:t xml:space="preserve"> = 0,8;</w:t>
      </w:r>
    </w:p>
    <w:p w:rsidR="001C75E5" w:rsidRPr="00C05FD8" w:rsidRDefault="001C75E5" w:rsidP="001C75E5">
      <w:pPr>
        <w:spacing w:after="60"/>
        <w:ind w:left="709" w:right="141"/>
        <w:contextualSpacing/>
        <w:rPr>
          <w:i/>
          <w:szCs w:val="24"/>
        </w:rPr>
      </w:pPr>
      <w:r w:rsidRPr="00C05FD8">
        <w:rPr>
          <w:szCs w:val="24"/>
        </w:rPr>
        <w:t>20 – 30                                                     – К</w:t>
      </w:r>
      <w:r w:rsidRPr="00C05FD8">
        <w:rPr>
          <w:szCs w:val="24"/>
          <w:vertAlign w:val="subscript"/>
        </w:rPr>
        <w:t>С</w:t>
      </w:r>
      <w:r w:rsidRPr="00C05FD8">
        <w:rPr>
          <w:szCs w:val="24"/>
        </w:rPr>
        <w:t xml:space="preserve"> = 0,6;</w:t>
      </w:r>
    </w:p>
    <w:p w:rsidR="001C75E5" w:rsidRPr="00C05FD8" w:rsidRDefault="001C75E5" w:rsidP="001C75E5">
      <w:pPr>
        <w:spacing w:after="60"/>
        <w:ind w:left="709" w:right="141"/>
        <w:contextualSpacing/>
        <w:rPr>
          <w:i/>
          <w:szCs w:val="24"/>
        </w:rPr>
      </w:pPr>
      <w:r w:rsidRPr="00C05FD8">
        <w:rPr>
          <w:szCs w:val="24"/>
        </w:rPr>
        <w:t>свыше 30                                                 – К</w:t>
      </w:r>
      <w:r w:rsidRPr="00C05FD8">
        <w:rPr>
          <w:szCs w:val="24"/>
          <w:vertAlign w:val="subscript"/>
        </w:rPr>
        <w:t>С</w:t>
      </w:r>
      <w:r w:rsidRPr="00C05FD8">
        <w:rPr>
          <w:szCs w:val="24"/>
        </w:rPr>
        <w:t xml:space="preserve"> = 0,5.</w:t>
      </w:r>
    </w:p>
    <w:p w:rsidR="001C75E5" w:rsidRPr="00C05FD8" w:rsidRDefault="001C75E5" w:rsidP="001C75E5">
      <w:pPr>
        <w:widowControl w:val="0"/>
        <w:spacing w:after="60"/>
        <w:ind w:right="141"/>
        <w:jc w:val="both"/>
        <w:rPr>
          <w:i/>
          <w:szCs w:val="24"/>
        </w:rPr>
      </w:pPr>
      <w:r w:rsidRPr="00C05FD8">
        <w:rPr>
          <w:szCs w:val="24"/>
        </w:rPr>
        <w:t>7. Показатель интенсивности отказов тепловых сетей (</w:t>
      </w:r>
      <w:r w:rsidRPr="00C05FD8">
        <w:rPr>
          <w:b/>
          <w:szCs w:val="24"/>
        </w:rPr>
        <w:t>К</w:t>
      </w:r>
      <w:r w:rsidRPr="00C05FD8">
        <w:rPr>
          <w:b/>
          <w:szCs w:val="24"/>
          <w:vertAlign w:val="subscript"/>
        </w:rPr>
        <w:t>ОТК</w:t>
      </w:r>
      <w:r w:rsidRPr="00C05FD8">
        <w:rPr>
          <w:szCs w:val="24"/>
        </w:rPr>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1C75E5" w:rsidRPr="00C05FD8" w:rsidRDefault="00C26691" w:rsidP="001C75E5">
      <w:pPr>
        <w:widowControl w:val="0"/>
        <w:spacing w:after="60"/>
        <w:ind w:right="141" w:firstLine="709"/>
        <w:jc w:val="center"/>
        <w:rPr>
          <w:szCs w:val="24"/>
        </w:rPr>
      </w:pPr>
      <m:oMath>
        <m:sSub>
          <m:sSubPr>
            <m:ctrlPr>
              <w:rPr>
                <w:rFonts w:ascii="Cambria Math" w:hAnsi="Cambria Math"/>
                <w:szCs w:val="24"/>
              </w:rPr>
            </m:ctrlPr>
          </m:sSubPr>
          <m:e>
            <m:r>
              <w:rPr>
                <w:rFonts w:ascii="Cambria Math" w:hAnsi="Cambria Math"/>
                <w:szCs w:val="24"/>
              </w:rPr>
              <m:t>И</m:t>
            </m:r>
          </m:e>
          <m:sub>
            <m:r>
              <w:rPr>
                <w:rFonts w:ascii="Cambria Math" w:hAnsi="Cambria Math"/>
                <w:szCs w:val="24"/>
              </w:rPr>
              <m:t>отк</m:t>
            </m:r>
          </m:sub>
        </m:sSub>
        <m:r>
          <w:rPr>
            <w:rFonts w:ascii="Cambria Math" w:hAnsi="Cambria Math"/>
            <w:szCs w:val="24"/>
          </w:rPr>
          <m:t>=</m:t>
        </m:r>
        <m:f>
          <m:fPr>
            <m:ctrlPr>
              <w:rPr>
                <w:rFonts w:ascii="Cambria Math" w:hAnsi="Cambria Math"/>
                <w:szCs w:val="24"/>
              </w:rPr>
            </m:ctrlPr>
          </m:fPr>
          <m:num>
            <m:sSub>
              <m:sSubPr>
                <m:ctrlPr>
                  <w:rPr>
                    <w:rFonts w:ascii="Cambria Math" w:hAnsi="Cambria Math"/>
                    <w:szCs w:val="24"/>
                  </w:rPr>
                </m:ctrlPr>
              </m:sSubPr>
              <m:e>
                <m:r>
                  <w:rPr>
                    <w:rFonts w:ascii="Cambria Math" w:hAnsi="Cambria Math"/>
                    <w:szCs w:val="24"/>
                  </w:rPr>
                  <m:t>n</m:t>
                </m:r>
              </m:e>
              <m:sub>
                <m:r>
                  <w:rPr>
                    <w:rFonts w:ascii="Cambria Math" w:hAnsi="Cambria Math"/>
                    <w:szCs w:val="24"/>
                  </w:rPr>
                  <m:t>отк</m:t>
                </m:r>
              </m:sub>
            </m:sSub>
          </m:num>
          <m:den>
            <m:r>
              <w:rPr>
                <w:rFonts w:ascii="Cambria Math" w:hAnsi="Cambria Math"/>
                <w:szCs w:val="24"/>
              </w:rPr>
              <m:t>3</m:t>
            </m:r>
            <m:r>
              <w:rPr>
                <w:rFonts w:ascii="Cambria Math" w:hAnsi="Cambria Math"/>
                <w:szCs w:val="24"/>
                <w:lang w:val="en-US"/>
              </w:rPr>
              <m:t>S</m:t>
            </m:r>
          </m:den>
        </m:f>
        <m:r>
          <w:rPr>
            <w:rFonts w:ascii="Cambria Math" w:hAnsi="Cambria Math"/>
            <w:szCs w:val="24"/>
          </w:rPr>
          <m:t xml:space="preserve"> [</m:t>
        </m:r>
        <m:f>
          <m:fPr>
            <m:ctrlPr>
              <w:rPr>
                <w:rFonts w:ascii="Cambria Math" w:hAnsi="Cambria Math"/>
                <w:szCs w:val="24"/>
                <w:lang w:val="en-US"/>
              </w:rPr>
            </m:ctrlPr>
          </m:fPr>
          <m:num>
            <m:r>
              <w:rPr>
                <w:rFonts w:ascii="Cambria Math" w:hAnsi="Cambria Math"/>
                <w:szCs w:val="24"/>
              </w:rPr>
              <m:t>1</m:t>
            </m:r>
          </m:num>
          <m:den>
            <m:r>
              <w:rPr>
                <w:rFonts w:ascii="Cambria Math" w:hAnsi="Cambria Math"/>
                <w:szCs w:val="24"/>
              </w:rPr>
              <m:t>км∙год</m:t>
            </m:r>
          </m:den>
        </m:f>
        <m:r>
          <w:rPr>
            <w:rFonts w:ascii="Cambria Math" w:hAnsi="Cambria Math"/>
            <w:szCs w:val="24"/>
          </w:rPr>
          <m:t>]</m:t>
        </m:r>
      </m:oMath>
      <w:r w:rsidR="001C75E5" w:rsidRPr="00C05FD8">
        <w:rPr>
          <w:szCs w:val="24"/>
        </w:rPr>
        <w:t>=103/183=0,56</w:t>
      </w:r>
    </w:p>
    <w:p w:rsidR="001C75E5" w:rsidRPr="00C05FD8" w:rsidRDefault="001C75E5" w:rsidP="001C75E5">
      <w:pPr>
        <w:widowControl w:val="0"/>
        <w:spacing w:after="60"/>
        <w:ind w:right="141"/>
        <w:rPr>
          <w:i/>
          <w:szCs w:val="24"/>
        </w:rPr>
      </w:pPr>
      <w:r w:rsidRPr="00C05FD8">
        <w:rPr>
          <w:szCs w:val="24"/>
        </w:rPr>
        <w:t xml:space="preserve">где </w:t>
      </w:r>
      <w:proofErr w:type="gramStart"/>
      <w:r w:rsidRPr="00C05FD8">
        <w:rPr>
          <w:szCs w:val="24"/>
          <w:lang w:val="en-US"/>
        </w:rPr>
        <w:t>n</w:t>
      </w:r>
      <w:proofErr w:type="gramEnd"/>
      <w:r w:rsidRPr="00C05FD8">
        <w:rPr>
          <w:szCs w:val="24"/>
          <w:vertAlign w:val="subscript"/>
        </w:rPr>
        <w:t>ОТК</w:t>
      </w:r>
      <w:r w:rsidRPr="00C05FD8">
        <w:rPr>
          <w:szCs w:val="24"/>
        </w:rPr>
        <w:t xml:space="preserve"> – количество отказов за последние три года;</w:t>
      </w:r>
    </w:p>
    <w:p w:rsidR="001C75E5" w:rsidRPr="00C05FD8" w:rsidRDefault="001C75E5" w:rsidP="001C75E5">
      <w:pPr>
        <w:widowControl w:val="0"/>
        <w:spacing w:after="60"/>
        <w:ind w:right="141"/>
        <w:rPr>
          <w:i/>
          <w:szCs w:val="24"/>
        </w:rPr>
      </w:pPr>
      <w:r w:rsidRPr="00C05FD8">
        <w:rPr>
          <w:szCs w:val="24"/>
        </w:rPr>
        <w:t>S — протяженность тепловой сети данной системы теплоснабжения [</w:t>
      </w:r>
      <w:proofErr w:type="gramStart"/>
      <w:r w:rsidRPr="00C05FD8">
        <w:rPr>
          <w:szCs w:val="24"/>
        </w:rPr>
        <w:t>км</w:t>
      </w:r>
      <w:proofErr w:type="gramEnd"/>
      <w:r w:rsidRPr="00C05FD8">
        <w:rPr>
          <w:szCs w:val="24"/>
        </w:rPr>
        <w:t>].</w:t>
      </w:r>
    </w:p>
    <w:p w:rsidR="001C75E5" w:rsidRPr="00C05FD8" w:rsidRDefault="001C75E5" w:rsidP="001C75E5">
      <w:pPr>
        <w:widowControl w:val="0"/>
        <w:spacing w:after="60"/>
        <w:ind w:right="141" w:firstLine="709"/>
        <w:rPr>
          <w:i/>
          <w:szCs w:val="24"/>
        </w:rPr>
      </w:pPr>
      <w:r w:rsidRPr="00C05FD8">
        <w:rPr>
          <w:szCs w:val="24"/>
        </w:rPr>
        <w:lastRenderedPageBreak/>
        <w:t>В зависимости от интенсивности отказов (И</w:t>
      </w:r>
      <w:r w:rsidRPr="00C05FD8">
        <w:rPr>
          <w:szCs w:val="24"/>
          <w:vertAlign w:val="subscript"/>
        </w:rPr>
        <w:t>ОТК</w:t>
      </w:r>
      <w:r w:rsidRPr="00C05FD8">
        <w:rPr>
          <w:szCs w:val="24"/>
        </w:rPr>
        <w:t>) определяется показатель надежности (К</w:t>
      </w:r>
      <w:r w:rsidRPr="00C05FD8">
        <w:rPr>
          <w:szCs w:val="24"/>
          <w:vertAlign w:val="subscript"/>
        </w:rPr>
        <w:t>ОТК</w:t>
      </w:r>
      <w:r w:rsidRPr="00C05FD8">
        <w:rPr>
          <w:szCs w:val="24"/>
        </w:rPr>
        <w:t>):</w:t>
      </w:r>
    </w:p>
    <w:p w:rsidR="001C75E5" w:rsidRPr="00C05FD8" w:rsidRDefault="001C75E5" w:rsidP="001C75E5">
      <w:pPr>
        <w:spacing w:after="60"/>
        <w:ind w:left="709" w:right="141"/>
        <w:contextualSpacing/>
        <w:rPr>
          <w:i/>
          <w:szCs w:val="24"/>
        </w:rPr>
      </w:pPr>
      <w:r w:rsidRPr="00C05FD8">
        <w:rPr>
          <w:szCs w:val="24"/>
        </w:rPr>
        <w:t>до 0,5                                               – К</w:t>
      </w:r>
      <w:r w:rsidRPr="00C05FD8">
        <w:rPr>
          <w:szCs w:val="24"/>
          <w:vertAlign w:val="subscript"/>
        </w:rPr>
        <w:t>ОТК</w:t>
      </w:r>
      <w:r w:rsidRPr="00C05FD8">
        <w:rPr>
          <w:szCs w:val="24"/>
        </w:rPr>
        <w:t xml:space="preserve"> = 1,0;</w:t>
      </w:r>
    </w:p>
    <w:p w:rsidR="001C75E5" w:rsidRPr="00C05FD8" w:rsidRDefault="001C75E5" w:rsidP="001C75E5">
      <w:pPr>
        <w:spacing w:after="60"/>
        <w:ind w:left="709" w:right="141"/>
        <w:contextualSpacing/>
        <w:rPr>
          <w:i/>
          <w:szCs w:val="24"/>
        </w:rPr>
      </w:pPr>
      <w:r w:rsidRPr="00C05FD8">
        <w:rPr>
          <w:szCs w:val="24"/>
        </w:rPr>
        <w:t>0,5 – 0,8                                           – К</w:t>
      </w:r>
      <w:r w:rsidRPr="00C05FD8">
        <w:rPr>
          <w:szCs w:val="24"/>
          <w:vertAlign w:val="subscript"/>
        </w:rPr>
        <w:t>ОТК</w:t>
      </w:r>
      <w:r w:rsidRPr="00C05FD8">
        <w:rPr>
          <w:szCs w:val="24"/>
        </w:rPr>
        <w:t xml:space="preserve"> = 0,8;</w:t>
      </w:r>
    </w:p>
    <w:p w:rsidR="001C75E5" w:rsidRPr="00C05FD8" w:rsidRDefault="001C75E5" w:rsidP="001C75E5">
      <w:pPr>
        <w:spacing w:after="60"/>
        <w:ind w:left="709" w:right="141"/>
        <w:contextualSpacing/>
        <w:rPr>
          <w:i/>
          <w:szCs w:val="24"/>
        </w:rPr>
      </w:pPr>
      <w:r w:rsidRPr="00C05FD8">
        <w:rPr>
          <w:szCs w:val="24"/>
        </w:rPr>
        <w:t>0,8 – 1,2                                           – К</w:t>
      </w:r>
      <w:r w:rsidRPr="00C05FD8">
        <w:rPr>
          <w:szCs w:val="24"/>
          <w:vertAlign w:val="subscript"/>
        </w:rPr>
        <w:t>ОТК</w:t>
      </w:r>
      <w:r w:rsidRPr="00C05FD8">
        <w:rPr>
          <w:szCs w:val="24"/>
        </w:rPr>
        <w:t xml:space="preserve"> = 0,6;</w:t>
      </w:r>
    </w:p>
    <w:p w:rsidR="001C75E5" w:rsidRPr="00C05FD8" w:rsidRDefault="001C75E5" w:rsidP="001C75E5">
      <w:pPr>
        <w:spacing w:after="60"/>
        <w:ind w:left="709" w:right="141"/>
        <w:contextualSpacing/>
        <w:rPr>
          <w:i/>
          <w:szCs w:val="24"/>
        </w:rPr>
      </w:pPr>
      <w:r w:rsidRPr="00C05FD8">
        <w:rPr>
          <w:szCs w:val="24"/>
        </w:rPr>
        <w:t>свыше 1,2                                        – К</w:t>
      </w:r>
      <w:r w:rsidRPr="00C05FD8">
        <w:rPr>
          <w:szCs w:val="24"/>
          <w:vertAlign w:val="subscript"/>
        </w:rPr>
        <w:t>ОТК</w:t>
      </w:r>
      <w:r w:rsidRPr="00C05FD8">
        <w:rPr>
          <w:szCs w:val="24"/>
        </w:rPr>
        <w:t xml:space="preserve"> = 0,5.</w:t>
      </w:r>
    </w:p>
    <w:p w:rsidR="001C75E5" w:rsidRPr="00C05FD8" w:rsidRDefault="001C75E5" w:rsidP="001C75E5">
      <w:pPr>
        <w:widowControl w:val="0"/>
        <w:spacing w:after="60"/>
        <w:ind w:right="141"/>
        <w:rPr>
          <w:i/>
          <w:szCs w:val="24"/>
        </w:rPr>
      </w:pPr>
      <w:r w:rsidRPr="00C05FD8">
        <w:rPr>
          <w:szCs w:val="24"/>
        </w:rPr>
        <w:t>8. Показатель относительного недоотпуска тепла (К</w:t>
      </w:r>
      <w:r w:rsidRPr="00C05FD8">
        <w:rPr>
          <w:szCs w:val="24"/>
          <w:vertAlign w:val="subscript"/>
        </w:rPr>
        <w:t>НЕД</w:t>
      </w:r>
      <w:r w:rsidRPr="00C05FD8">
        <w:rPr>
          <w:szCs w:val="24"/>
        </w:rPr>
        <w:t>) в результате аварий и инцидентов определяется по формуле:</w:t>
      </w:r>
    </w:p>
    <w:p w:rsidR="001C75E5" w:rsidRPr="00C05FD8" w:rsidRDefault="00C26691" w:rsidP="001C75E5">
      <w:pPr>
        <w:widowControl w:val="0"/>
        <w:spacing w:after="60"/>
        <w:ind w:right="141" w:firstLine="709"/>
        <w:jc w:val="center"/>
        <w:rPr>
          <w:i/>
          <w:szCs w:val="24"/>
        </w:rPr>
      </w:pPr>
      <m:oMath>
        <m:sSub>
          <m:sSubPr>
            <m:ctrlPr>
              <w:rPr>
                <w:rFonts w:ascii="Cambria Math" w:hAnsi="Cambria Math"/>
                <w:szCs w:val="24"/>
              </w:rPr>
            </m:ctrlPr>
          </m:sSubPr>
          <m:e>
            <m:r>
              <w:rPr>
                <w:rFonts w:ascii="Cambria Math" w:hAnsi="Cambria Math"/>
                <w:szCs w:val="24"/>
                <w:lang w:val="en-US"/>
              </w:rPr>
              <m:t>Q</m:t>
            </m:r>
          </m:e>
          <m:sub>
            <m:r>
              <w:rPr>
                <w:rFonts w:ascii="Cambria Math" w:hAnsi="Cambria Math"/>
                <w:szCs w:val="24"/>
              </w:rPr>
              <m:t>нед</m:t>
            </m:r>
          </m:sub>
        </m:sSub>
        <m:r>
          <w:rPr>
            <w:rFonts w:ascii="Cambria Math" w:hAnsi="Cambria Math"/>
            <w:szCs w:val="24"/>
          </w:rPr>
          <m:t>=</m:t>
        </m:r>
        <m:f>
          <m:fPr>
            <m:ctrlPr>
              <w:rPr>
                <w:rFonts w:ascii="Cambria Math" w:hAnsi="Cambria Math"/>
                <w:szCs w:val="24"/>
              </w:rPr>
            </m:ctrlPr>
          </m:fPr>
          <m:num>
            <m:sSub>
              <m:sSubPr>
                <m:ctrlPr>
                  <w:rPr>
                    <w:rFonts w:ascii="Cambria Math" w:hAnsi="Cambria Math"/>
                    <w:szCs w:val="24"/>
                  </w:rPr>
                </m:ctrlPr>
              </m:sSubPr>
              <m:e>
                <m:r>
                  <w:rPr>
                    <w:rFonts w:ascii="Cambria Math" w:hAnsi="Cambria Math"/>
                    <w:szCs w:val="24"/>
                  </w:rPr>
                  <m:t>Q</m:t>
                </m:r>
              </m:e>
              <m:sub>
                <m:r>
                  <w:rPr>
                    <w:rFonts w:ascii="Cambria Math" w:hAnsi="Cambria Math"/>
                    <w:szCs w:val="24"/>
                  </w:rPr>
                  <m:t>ав</m:t>
                </m:r>
              </m:sub>
            </m:sSub>
          </m:num>
          <m:den>
            <m:sSub>
              <m:sSubPr>
                <m:ctrlPr>
                  <w:rPr>
                    <w:rFonts w:ascii="Cambria Math" w:hAnsi="Cambria Math"/>
                    <w:szCs w:val="24"/>
                  </w:rPr>
                </m:ctrlPr>
              </m:sSubPr>
              <m:e>
                <m:r>
                  <w:rPr>
                    <w:rFonts w:ascii="Cambria Math" w:hAnsi="Cambria Math"/>
                    <w:szCs w:val="24"/>
                    <w:lang w:val="en-US"/>
                  </w:rPr>
                  <m:t>Q</m:t>
                </m:r>
              </m:e>
              <m:sub>
                <m:r>
                  <w:rPr>
                    <w:rFonts w:ascii="Cambria Math" w:hAnsi="Cambria Math"/>
                    <w:szCs w:val="24"/>
                  </w:rPr>
                  <m:t>факт</m:t>
                </m:r>
              </m:sub>
            </m:sSub>
          </m:den>
        </m:f>
        <m:r>
          <w:rPr>
            <w:rFonts w:ascii="Cambria Math" w:hAnsi="Cambria Math"/>
            <w:szCs w:val="24"/>
          </w:rPr>
          <m:t>×100 [%]</m:t>
        </m:r>
      </m:oMath>
      <w:r w:rsidR="001C75E5" w:rsidRPr="00C05FD8">
        <w:rPr>
          <w:szCs w:val="24"/>
        </w:rPr>
        <w:t>,</w:t>
      </w:r>
    </w:p>
    <w:p w:rsidR="001C75E5" w:rsidRPr="00C05FD8" w:rsidRDefault="001C75E5" w:rsidP="001C75E5">
      <w:pPr>
        <w:widowControl w:val="0"/>
        <w:spacing w:after="60"/>
        <w:ind w:right="141"/>
        <w:rPr>
          <w:i/>
          <w:szCs w:val="24"/>
        </w:rPr>
      </w:pPr>
      <w:r w:rsidRPr="00C05FD8">
        <w:rPr>
          <w:szCs w:val="24"/>
        </w:rPr>
        <w:t xml:space="preserve">где </w:t>
      </w:r>
      <w:proofErr w:type="gramStart"/>
      <w:r w:rsidRPr="00C05FD8">
        <w:rPr>
          <w:szCs w:val="24"/>
        </w:rPr>
        <w:t>Q</w:t>
      </w:r>
      <w:proofErr w:type="gramEnd"/>
      <w:r w:rsidRPr="00C05FD8">
        <w:rPr>
          <w:szCs w:val="24"/>
          <w:vertAlign w:val="subscript"/>
        </w:rPr>
        <w:t>АВ</w:t>
      </w:r>
      <w:r w:rsidRPr="00C05FD8">
        <w:rPr>
          <w:szCs w:val="24"/>
        </w:rPr>
        <w:t xml:space="preserve"> – аварийный недоотпуск тепла за последние 3 года;</w:t>
      </w:r>
    </w:p>
    <w:p w:rsidR="001C75E5" w:rsidRPr="00C05FD8" w:rsidRDefault="001C75E5" w:rsidP="001C75E5">
      <w:pPr>
        <w:widowControl w:val="0"/>
        <w:spacing w:after="60"/>
        <w:ind w:right="141"/>
        <w:rPr>
          <w:i/>
          <w:szCs w:val="24"/>
        </w:rPr>
      </w:pPr>
      <w:proofErr w:type="gramStart"/>
      <w:r w:rsidRPr="00C05FD8">
        <w:rPr>
          <w:szCs w:val="24"/>
        </w:rPr>
        <w:t>Q</w:t>
      </w:r>
      <w:proofErr w:type="gramEnd"/>
      <w:r w:rsidRPr="00C05FD8">
        <w:rPr>
          <w:szCs w:val="24"/>
          <w:vertAlign w:val="subscript"/>
        </w:rPr>
        <w:t>ФАКТ</w:t>
      </w:r>
      <w:r w:rsidRPr="00C05FD8">
        <w:rPr>
          <w:szCs w:val="24"/>
        </w:rPr>
        <w:t xml:space="preserve"> – фактический отпуск тепла системой теплоснабжения за последние три года.</w:t>
      </w:r>
    </w:p>
    <w:p w:rsidR="001C75E5" w:rsidRPr="00C05FD8" w:rsidRDefault="001C75E5" w:rsidP="001C75E5">
      <w:pPr>
        <w:widowControl w:val="0"/>
        <w:spacing w:after="60"/>
        <w:ind w:right="141" w:firstLine="709"/>
        <w:rPr>
          <w:i/>
          <w:szCs w:val="24"/>
        </w:rPr>
      </w:pPr>
      <w:r w:rsidRPr="00C05FD8">
        <w:rPr>
          <w:szCs w:val="24"/>
        </w:rPr>
        <w:t>В зависимости от величины недоотпуска тепла (</w:t>
      </w:r>
      <w:proofErr w:type="gramStart"/>
      <w:r w:rsidRPr="00C05FD8">
        <w:rPr>
          <w:szCs w:val="24"/>
        </w:rPr>
        <w:t>Q</w:t>
      </w:r>
      <w:proofErr w:type="gramEnd"/>
      <w:r w:rsidRPr="00C05FD8">
        <w:rPr>
          <w:szCs w:val="24"/>
          <w:vertAlign w:val="subscript"/>
        </w:rPr>
        <w:t>НЕД</w:t>
      </w:r>
      <w:r w:rsidRPr="00C05FD8">
        <w:rPr>
          <w:szCs w:val="24"/>
        </w:rPr>
        <w:t>) определяется показатель надежности (К</w:t>
      </w:r>
      <w:r w:rsidRPr="00C05FD8">
        <w:rPr>
          <w:szCs w:val="24"/>
          <w:vertAlign w:val="subscript"/>
        </w:rPr>
        <w:t>НЕД</w:t>
      </w:r>
      <w:r w:rsidRPr="00C05FD8">
        <w:rPr>
          <w:szCs w:val="24"/>
        </w:rPr>
        <w:t>):</w:t>
      </w:r>
    </w:p>
    <w:p w:rsidR="001C75E5" w:rsidRPr="00C05FD8" w:rsidRDefault="001C75E5" w:rsidP="001C75E5">
      <w:pPr>
        <w:spacing w:after="60"/>
        <w:ind w:left="709" w:right="141"/>
        <w:contextualSpacing/>
        <w:rPr>
          <w:i/>
          <w:szCs w:val="24"/>
        </w:rPr>
      </w:pPr>
      <w:r w:rsidRPr="00C05FD8">
        <w:rPr>
          <w:szCs w:val="24"/>
        </w:rPr>
        <w:t>до 0,1                                                 – К</w:t>
      </w:r>
      <w:r w:rsidRPr="00C05FD8">
        <w:rPr>
          <w:szCs w:val="24"/>
          <w:vertAlign w:val="subscript"/>
        </w:rPr>
        <w:t>НЕД</w:t>
      </w:r>
      <w:r w:rsidRPr="00C05FD8">
        <w:rPr>
          <w:szCs w:val="24"/>
        </w:rPr>
        <w:t xml:space="preserve"> = 1,0;</w:t>
      </w:r>
    </w:p>
    <w:p w:rsidR="001C75E5" w:rsidRPr="00C05FD8" w:rsidRDefault="001C75E5" w:rsidP="001C75E5">
      <w:pPr>
        <w:spacing w:after="60"/>
        <w:ind w:left="709" w:right="141"/>
        <w:contextualSpacing/>
        <w:rPr>
          <w:i/>
          <w:szCs w:val="24"/>
        </w:rPr>
      </w:pPr>
      <w:r w:rsidRPr="00C05FD8">
        <w:rPr>
          <w:szCs w:val="24"/>
        </w:rPr>
        <w:t>0,1 – 0,3                                             – К</w:t>
      </w:r>
      <w:r w:rsidRPr="00C05FD8">
        <w:rPr>
          <w:szCs w:val="24"/>
          <w:vertAlign w:val="subscript"/>
        </w:rPr>
        <w:t>НЕД</w:t>
      </w:r>
      <w:r w:rsidRPr="00C05FD8">
        <w:rPr>
          <w:szCs w:val="24"/>
        </w:rPr>
        <w:t xml:space="preserve"> = 0,8;</w:t>
      </w:r>
    </w:p>
    <w:p w:rsidR="001C75E5" w:rsidRPr="00C05FD8" w:rsidRDefault="001C75E5" w:rsidP="001C75E5">
      <w:pPr>
        <w:spacing w:after="60"/>
        <w:ind w:left="709" w:right="141"/>
        <w:contextualSpacing/>
        <w:rPr>
          <w:i/>
          <w:szCs w:val="24"/>
        </w:rPr>
      </w:pPr>
      <w:r w:rsidRPr="00C05FD8">
        <w:rPr>
          <w:szCs w:val="24"/>
        </w:rPr>
        <w:t>0,3 – 0,5                                             – К</w:t>
      </w:r>
      <w:r w:rsidRPr="00C05FD8">
        <w:rPr>
          <w:szCs w:val="24"/>
          <w:vertAlign w:val="subscript"/>
        </w:rPr>
        <w:t>НЕД</w:t>
      </w:r>
      <w:r w:rsidRPr="00C05FD8">
        <w:rPr>
          <w:szCs w:val="24"/>
        </w:rPr>
        <w:t xml:space="preserve"> = 0,6;</w:t>
      </w:r>
    </w:p>
    <w:p w:rsidR="001C75E5" w:rsidRPr="00C05FD8" w:rsidRDefault="001C75E5" w:rsidP="001C75E5">
      <w:pPr>
        <w:spacing w:after="60"/>
        <w:ind w:left="709" w:right="141"/>
        <w:contextualSpacing/>
        <w:rPr>
          <w:i/>
          <w:szCs w:val="24"/>
        </w:rPr>
      </w:pPr>
      <w:r w:rsidRPr="00C05FD8">
        <w:rPr>
          <w:szCs w:val="24"/>
        </w:rPr>
        <w:t>свыше 0,5                                          – К</w:t>
      </w:r>
      <w:r w:rsidRPr="00C05FD8">
        <w:rPr>
          <w:szCs w:val="24"/>
          <w:vertAlign w:val="subscript"/>
        </w:rPr>
        <w:t>НЕД</w:t>
      </w:r>
      <w:r w:rsidRPr="00C05FD8">
        <w:rPr>
          <w:szCs w:val="24"/>
        </w:rPr>
        <w:t xml:space="preserve"> = 0,5;</w:t>
      </w:r>
    </w:p>
    <w:p w:rsidR="001C75E5" w:rsidRPr="00C05FD8" w:rsidRDefault="001C75E5" w:rsidP="001C75E5">
      <w:pPr>
        <w:ind w:right="141" w:firstLine="709"/>
        <w:rPr>
          <w:i/>
          <w:szCs w:val="24"/>
        </w:rPr>
      </w:pPr>
      <w:r w:rsidRPr="00C05FD8">
        <w:rPr>
          <w:szCs w:val="24"/>
        </w:rPr>
        <w:t>свыше 1,0                                          – К</w:t>
      </w:r>
      <w:r w:rsidRPr="00C05FD8">
        <w:rPr>
          <w:szCs w:val="24"/>
          <w:vertAlign w:val="subscript"/>
        </w:rPr>
        <w:t>НЕД</w:t>
      </w:r>
      <w:r w:rsidRPr="00C05FD8">
        <w:rPr>
          <w:szCs w:val="24"/>
        </w:rPr>
        <w:t xml:space="preserve"> = 0,2.</w:t>
      </w:r>
    </w:p>
    <w:p w:rsidR="001C75E5" w:rsidRPr="00C05FD8" w:rsidRDefault="001C75E5" w:rsidP="001C75E5">
      <w:pPr>
        <w:widowControl w:val="0"/>
        <w:spacing w:after="60"/>
        <w:ind w:right="141"/>
        <w:rPr>
          <w:i/>
          <w:szCs w:val="24"/>
        </w:rPr>
      </w:pPr>
      <w:r w:rsidRPr="00C05FD8">
        <w:rPr>
          <w:szCs w:val="24"/>
        </w:rPr>
        <w:t>9. Показатель качества теплоснабжения (</w:t>
      </w:r>
      <w:r w:rsidRPr="00C05FD8">
        <w:rPr>
          <w:b/>
          <w:szCs w:val="24"/>
        </w:rPr>
        <w:t>К</w:t>
      </w:r>
      <w:r w:rsidRPr="00C05FD8">
        <w:rPr>
          <w:b/>
          <w:szCs w:val="24"/>
          <w:vertAlign w:val="subscript"/>
        </w:rPr>
        <w:t>Ж</w:t>
      </w:r>
      <w:r w:rsidRPr="00C05FD8">
        <w:rPr>
          <w:szCs w:val="24"/>
        </w:rPr>
        <w:t>), характеризуемый количеством жалоб потребителей тепла на нарушение качества теплоснабжения.</w:t>
      </w:r>
    </w:p>
    <w:p w:rsidR="001C75E5" w:rsidRPr="00C05FD8" w:rsidRDefault="001C75E5" w:rsidP="001C75E5">
      <w:pPr>
        <w:widowControl w:val="0"/>
        <w:spacing w:after="60"/>
        <w:ind w:right="141" w:firstLine="709"/>
        <w:jc w:val="center"/>
        <w:rPr>
          <w:i/>
          <w:szCs w:val="24"/>
        </w:rPr>
      </w:pPr>
      <m:oMath>
        <m:r>
          <w:rPr>
            <w:rFonts w:ascii="Cambria Math" w:hAnsi="Cambria Math"/>
            <w:szCs w:val="24"/>
          </w:rPr>
          <m:t>Ж=</m:t>
        </m:r>
        <m:f>
          <m:fPr>
            <m:ctrlPr>
              <w:rPr>
                <w:rFonts w:ascii="Cambria Math" w:hAnsi="Cambria Math"/>
                <w:szCs w:val="24"/>
              </w:rPr>
            </m:ctrlPr>
          </m:fPr>
          <m:num>
            <m:sSub>
              <m:sSubPr>
                <m:ctrlPr>
                  <w:rPr>
                    <w:rFonts w:ascii="Cambria Math" w:hAnsi="Cambria Math"/>
                    <w:szCs w:val="24"/>
                  </w:rPr>
                </m:ctrlPr>
              </m:sSubPr>
              <m:e>
                <m:r>
                  <w:rPr>
                    <w:rFonts w:ascii="Cambria Math" w:hAnsi="Cambria Math"/>
                    <w:szCs w:val="24"/>
                  </w:rPr>
                  <m:t>Д</m:t>
                </m:r>
              </m:e>
              <m:sub>
                <m:r>
                  <w:rPr>
                    <w:rFonts w:ascii="Cambria Math" w:hAnsi="Cambria Math"/>
                    <w:szCs w:val="24"/>
                  </w:rPr>
                  <m:t>жал</m:t>
                </m:r>
              </m:sub>
            </m:sSub>
          </m:num>
          <m:den>
            <m:sSub>
              <m:sSubPr>
                <m:ctrlPr>
                  <w:rPr>
                    <w:rFonts w:ascii="Cambria Math" w:hAnsi="Cambria Math"/>
                    <w:szCs w:val="24"/>
                  </w:rPr>
                </m:ctrlPr>
              </m:sSubPr>
              <m:e>
                <m:r>
                  <w:rPr>
                    <w:rFonts w:ascii="Cambria Math" w:hAnsi="Cambria Math"/>
                    <w:szCs w:val="24"/>
                  </w:rPr>
                  <m:t>Д</m:t>
                </m:r>
              </m:e>
              <m:sub>
                <m:r>
                  <w:rPr>
                    <w:rFonts w:ascii="Cambria Math" w:hAnsi="Cambria Math"/>
                    <w:szCs w:val="24"/>
                  </w:rPr>
                  <m:t>сумм</m:t>
                </m:r>
              </m:sub>
            </m:sSub>
          </m:den>
        </m:f>
        <m:r>
          <w:rPr>
            <w:rFonts w:ascii="Cambria Math" w:hAnsi="Cambria Math"/>
            <w:szCs w:val="24"/>
          </w:rPr>
          <m:t>×100 [%]</m:t>
        </m:r>
      </m:oMath>
      <w:r w:rsidRPr="00C05FD8">
        <w:rPr>
          <w:szCs w:val="24"/>
        </w:rPr>
        <w:t>,</w:t>
      </w:r>
    </w:p>
    <w:p w:rsidR="001C75E5" w:rsidRPr="00C05FD8" w:rsidRDefault="001C75E5" w:rsidP="001C75E5">
      <w:pPr>
        <w:widowControl w:val="0"/>
        <w:spacing w:after="60"/>
        <w:ind w:right="141"/>
        <w:rPr>
          <w:i/>
          <w:szCs w:val="24"/>
        </w:rPr>
      </w:pPr>
      <w:r w:rsidRPr="00C05FD8">
        <w:rPr>
          <w:szCs w:val="24"/>
        </w:rPr>
        <w:t>где Д</w:t>
      </w:r>
      <w:r w:rsidRPr="00C05FD8">
        <w:rPr>
          <w:szCs w:val="24"/>
          <w:vertAlign w:val="subscript"/>
        </w:rPr>
        <w:t>СУММ</w:t>
      </w:r>
      <w:r w:rsidRPr="00C05FD8">
        <w:rPr>
          <w:szCs w:val="24"/>
        </w:rPr>
        <w:t xml:space="preserve"> — количество зданий, снабжающихся теплом от системы теплоснабжения;</w:t>
      </w:r>
    </w:p>
    <w:p w:rsidR="001C75E5" w:rsidRPr="00C05FD8" w:rsidRDefault="001C75E5" w:rsidP="001C75E5">
      <w:pPr>
        <w:widowControl w:val="0"/>
        <w:spacing w:after="60"/>
        <w:ind w:right="141"/>
        <w:rPr>
          <w:i/>
          <w:szCs w:val="24"/>
        </w:rPr>
      </w:pPr>
      <w:r w:rsidRPr="00C05FD8">
        <w:rPr>
          <w:szCs w:val="24"/>
        </w:rPr>
        <w:t>Д</w:t>
      </w:r>
      <w:r w:rsidRPr="00C05FD8">
        <w:rPr>
          <w:szCs w:val="24"/>
          <w:vertAlign w:val="subscript"/>
        </w:rPr>
        <w:t>ЖАЛ</w:t>
      </w:r>
      <w:r w:rsidRPr="00C05FD8">
        <w:rPr>
          <w:szCs w:val="24"/>
        </w:rPr>
        <w:t xml:space="preserve"> — количество зданий, по которым поступили жалобы на работу системы теплоснабжения.</w:t>
      </w:r>
    </w:p>
    <w:p w:rsidR="001C75E5" w:rsidRPr="00C05FD8" w:rsidRDefault="001C75E5" w:rsidP="001C75E5">
      <w:pPr>
        <w:widowControl w:val="0"/>
        <w:spacing w:after="60"/>
        <w:ind w:right="141" w:firstLine="709"/>
        <w:rPr>
          <w:i/>
          <w:szCs w:val="24"/>
        </w:rPr>
      </w:pPr>
      <w:r w:rsidRPr="00C05FD8">
        <w:rPr>
          <w:szCs w:val="24"/>
        </w:rPr>
        <w:t>В зависимости от рассчитанного коэффициента (Ж) определяется показатель надежности (К</w:t>
      </w:r>
      <w:r w:rsidRPr="00C05FD8">
        <w:rPr>
          <w:szCs w:val="24"/>
          <w:vertAlign w:val="subscript"/>
        </w:rPr>
        <w:t>Ж</w:t>
      </w:r>
      <w:r w:rsidRPr="00C05FD8">
        <w:rPr>
          <w:szCs w:val="24"/>
        </w:rPr>
        <w:t>):</w:t>
      </w:r>
    </w:p>
    <w:p w:rsidR="001C75E5" w:rsidRPr="00C05FD8" w:rsidRDefault="001C75E5" w:rsidP="001C75E5">
      <w:pPr>
        <w:spacing w:after="60"/>
        <w:ind w:left="709" w:right="141"/>
        <w:contextualSpacing/>
        <w:rPr>
          <w:i/>
          <w:szCs w:val="24"/>
        </w:rPr>
      </w:pPr>
      <w:r w:rsidRPr="00C05FD8">
        <w:rPr>
          <w:szCs w:val="24"/>
        </w:rPr>
        <w:t>до 0,2                                                  – К</w:t>
      </w:r>
      <w:r w:rsidRPr="00C05FD8">
        <w:rPr>
          <w:szCs w:val="24"/>
          <w:vertAlign w:val="subscript"/>
        </w:rPr>
        <w:t>Ж</w:t>
      </w:r>
      <w:r w:rsidRPr="00C05FD8">
        <w:rPr>
          <w:szCs w:val="24"/>
        </w:rPr>
        <w:t xml:space="preserve"> = 1,0;</w:t>
      </w:r>
    </w:p>
    <w:p w:rsidR="001C75E5" w:rsidRPr="00C05FD8" w:rsidRDefault="001C75E5" w:rsidP="001C75E5">
      <w:pPr>
        <w:spacing w:after="60"/>
        <w:ind w:left="709" w:right="141"/>
        <w:contextualSpacing/>
        <w:rPr>
          <w:i/>
          <w:szCs w:val="24"/>
        </w:rPr>
      </w:pPr>
      <w:r w:rsidRPr="00C05FD8">
        <w:rPr>
          <w:szCs w:val="24"/>
        </w:rPr>
        <w:t>0,2 – 0,5                                              – К</w:t>
      </w:r>
      <w:r w:rsidRPr="00C05FD8">
        <w:rPr>
          <w:szCs w:val="24"/>
          <w:vertAlign w:val="subscript"/>
        </w:rPr>
        <w:t>Ж</w:t>
      </w:r>
      <w:r w:rsidRPr="00C05FD8">
        <w:rPr>
          <w:szCs w:val="24"/>
        </w:rPr>
        <w:t xml:space="preserve"> = 0,8;</w:t>
      </w:r>
    </w:p>
    <w:p w:rsidR="001C75E5" w:rsidRPr="00C05FD8" w:rsidRDefault="001C75E5" w:rsidP="001C75E5">
      <w:pPr>
        <w:spacing w:after="60"/>
        <w:ind w:left="709" w:right="141"/>
        <w:contextualSpacing/>
        <w:rPr>
          <w:i/>
          <w:szCs w:val="24"/>
        </w:rPr>
      </w:pPr>
      <w:r w:rsidRPr="00C05FD8">
        <w:rPr>
          <w:szCs w:val="24"/>
        </w:rPr>
        <w:t>0,5 – 0,8                                              – К</w:t>
      </w:r>
      <w:r w:rsidRPr="00C05FD8">
        <w:rPr>
          <w:szCs w:val="24"/>
          <w:vertAlign w:val="subscript"/>
        </w:rPr>
        <w:t>Ж</w:t>
      </w:r>
      <w:r w:rsidRPr="00C05FD8">
        <w:rPr>
          <w:szCs w:val="24"/>
        </w:rPr>
        <w:t xml:space="preserve"> = 0,6;</w:t>
      </w:r>
    </w:p>
    <w:p w:rsidR="001C75E5" w:rsidRPr="00C05FD8" w:rsidRDefault="001C75E5" w:rsidP="001C75E5">
      <w:pPr>
        <w:spacing w:after="60"/>
        <w:ind w:left="709" w:right="141"/>
        <w:contextualSpacing/>
        <w:rPr>
          <w:szCs w:val="24"/>
        </w:rPr>
      </w:pPr>
      <w:r w:rsidRPr="00C05FD8">
        <w:rPr>
          <w:szCs w:val="24"/>
        </w:rPr>
        <w:t>свыше 0,8                                           – К</w:t>
      </w:r>
      <w:r w:rsidRPr="00C05FD8">
        <w:rPr>
          <w:szCs w:val="24"/>
          <w:vertAlign w:val="subscript"/>
        </w:rPr>
        <w:t>Ж</w:t>
      </w:r>
      <w:r w:rsidRPr="00C05FD8">
        <w:rPr>
          <w:szCs w:val="24"/>
        </w:rPr>
        <w:t xml:space="preserve"> = 0,4.</w:t>
      </w:r>
    </w:p>
    <w:p w:rsidR="001C75E5" w:rsidRPr="00C05FD8" w:rsidRDefault="001C75E5" w:rsidP="001C75E5">
      <w:pPr>
        <w:ind w:right="141"/>
        <w:rPr>
          <w:szCs w:val="24"/>
        </w:rPr>
      </w:pPr>
    </w:p>
    <w:p w:rsidR="001C75E5" w:rsidRPr="00C05FD8" w:rsidRDefault="001C75E5" w:rsidP="001C75E5">
      <w:pPr>
        <w:ind w:right="141"/>
        <w:rPr>
          <w:rStyle w:val="13TimesNewRoman"/>
          <w:b w:val="0"/>
          <w:bCs/>
          <w:i/>
          <w:iCs/>
          <w:sz w:val="24"/>
          <w:szCs w:val="24"/>
        </w:rPr>
      </w:pPr>
      <w:r w:rsidRPr="00C05FD8">
        <w:rPr>
          <w:rStyle w:val="13TimesNewRoman"/>
          <w:bCs/>
          <w:iCs/>
          <w:sz w:val="24"/>
          <w:szCs w:val="24"/>
        </w:rPr>
        <w:t>Таблица 15</w:t>
      </w:r>
      <w:r w:rsidRPr="00C05FD8">
        <w:rPr>
          <w:rStyle w:val="13TimesNewRoman"/>
          <w:b w:val="0"/>
          <w:bCs/>
          <w:iCs/>
          <w:sz w:val="24"/>
          <w:szCs w:val="24"/>
        </w:rPr>
        <w:t xml:space="preserve"> - </w:t>
      </w:r>
      <w:r w:rsidRPr="00C05FD8">
        <w:rPr>
          <w:b/>
          <w:szCs w:val="24"/>
        </w:rPr>
        <w:t>Показатели надежности структурных элементов системы теплоснабжения и внешних систем электро-, водо-, топливоснабжения источников тепловой энергии г</w:t>
      </w:r>
      <w:proofErr w:type="gramStart"/>
      <w:r w:rsidRPr="00C05FD8">
        <w:rPr>
          <w:b/>
          <w:szCs w:val="24"/>
        </w:rPr>
        <w:t>.К</w:t>
      </w:r>
      <w:proofErr w:type="gramEnd"/>
      <w:r w:rsidRPr="00C05FD8">
        <w:rPr>
          <w:b/>
          <w:szCs w:val="24"/>
        </w:rPr>
        <w:t>урчатова</w:t>
      </w:r>
    </w:p>
    <w:tbl>
      <w:tblPr>
        <w:tblW w:w="4751" w:type="pct"/>
        <w:tblLook w:val="04A0" w:firstRow="1" w:lastRow="0" w:firstColumn="1" w:lastColumn="0" w:noHBand="0" w:noVBand="1"/>
      </w:tblPr>
      <w:tblGrid>
        <w:gridCol w:w="566"/>
        <w:gridCol w:w="1526"/>
        <w:gridCol w:w="749"/>
        <w:gridCol w:w="688"/>
        <w:gridCol w:w="566"/>
        <w:gridCol w:w="936"/>
        <w:gridCol w:w="705"/>
        <w:gridCol w:w="705"/>
        <w:gridCol w:w="763"/>
        <w:gridCol w:w="767"/>
        <w:gridCol w:w="817"/>
        <w:gridCol w:w="844"/>
      </w:tblGrid>
      <w:tr w:rsidR="001C75E5" w:rsidRPr="00C05FD8" w:rsidTr="00C26691">
        <w:trPr>
          <w:trHeight w:val="2060"/>
          <w:tblHeader/>
        </w:trPr>
        <w:tc>
          <w:tcPr>
            <w:tcW w:w="2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C75E5" w:rsidRPr="00C05FD8" w:rsidRDefault="001C75E5" w:rsidP="00C26691">
            <w:pPr>
              <w:jc w:val="center"/>
              <w:rPr>
                <w:i/>
                <w:color w:val="000000"/>
                <w:szCs w:val="24"/>
              </w:rPr>
            </w:pPr>
            <w:r w:rsidRPr="00C05FD8">
              <w:rPr>
                <w:color w:val="000000"/>
                <w:szCs w:val="24"/>
              </w:rPr>
              <w:t xml:space="preserve">№ </w:t>
            </w:r>
            <w:proofErr w:type="gramStart"/>
            <w:r w:rsidRPr="00C05FD8">
              <w:rPr>
                <w:color w:val="000000"/>
                <w:szCs w:val="24"/>
              </w:rPr>
              <w:t>п</w:t>
            </w:r>
            <w:proofErr w:type="gramEnd"/>
            <w:r w:rsidRPr="00C05FD8">
              <w:rPr>
                <w:color w:val="000000"/>
                <w:szCs w:val="24"/>
              </w:rPr>
              <w:t>/п</w:t>
            </w:r>
          </w:p>
        </w:tc>
        <w:tc>
          <w:tcPr>
            <w:tcW w:w="7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i/>
                <w:color w:val="000000"/>
                <w:szCs w:val="24"/>
              </w:rPr>
            </w:pPr>
            <w:r w:rsidRPr="00C05FD8">
              <w:rPr>
                <w:color w:val="000000"/>
                <w:szCs w:val="24"/>
              </w:rPr>
              <w:t>Адрес источника</w:t>
            </w:r>
          </w:p>
        </w:tc>
        <w:tc>
          <w:tcPr>
            <w:tcW w:w="389"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75E5" w:rsidRPr="00C05FD8" w:rsidRDefault="001C75E5" w:rsidP="00C26691">
            <w:pPr>
              <w:jc w:val="center"/>
              <w:rPr>
                <w:i/>
                <w:color w:val="000000"/>
                <w:szCs w:val="24"/>
              </w:rPr>
            </w:pPr>
            <w:r w:rsidRPr="00C05FD8">
              <w:rPr>
                <w:color w:val="000000"/>
                <w:szCs w:val="24"/>
              </w:rPr>
              <w:t>Показатель надежности электроснабжения</w:t>
            </w:r>
          </w:p>
        </w:tc>
        <w:tc>
          <w:tcPr>
            <w:tcW w:w="357"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75E5" w:rsidRPr="00C05FD8" w:rsidRDefault="001C75E5" w:rsidP="00C26691">
            <w:pPr>
              <w:jc w:val="center"/>
              <w:rPr>
                <w:i/>
                <w:color w:val="000000"/>
                <w:szCs w:val="24"/>
              </w:rPr>
            </w:pPr>
            <w:r w:rsidRPr="00C05FD8">
              <w:rPr>
                <w:color w:val="000000"/>
                <w:szCs w:val="24"/>
              </w:rPr>
              <w:t>Показатель надежности водоснабжения</w:t>
            </w:r>
          </w:p>
        </w:tc>
        <w:tc>
          <w:tcPr>
            <w:tcW w:w="294"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75E5" w:rsidRPr="00C05FD8" w:rsidRDefault="001C75E5" w:rsidP="00C26691">
            <w:pPr>
              <w:jc w:val="center"/>
              <w:rPr>
                <w:i/>
                <w:color w:val="000000"/>
                <w:szCs w:val="24"/>
              </w:rPr>
            </w:pPr>
            <w:r w:rsidRPr="00C05FD8">
              <w:rPr>
                <w:color w:val="000000"/>
                <w:szCs w:val="24"/>
              </w:rPr>
              <w:t>Показатель надежности топливоснабжения</w:t>
            </w:r>
          </w:p>
        </w:tc>
        <w:tc>
          <w:tcPr>
            <w:tcW w:w="486"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75E5" w:rsidRPr="00C05FD8" w:rsidRDefault="001C75E5" w:rsidP="00C26691">
            <w:pPr>
              <w:jc w:val="center"/>
              <w:rPr>
                <w:i/>
                <w:color w:val="000000"/>
                <w:szCs w:val="24"/>
              </w:rPr>
            </w:pPr>
            <w:r w:rsidRPr="00C05FD8">
              <w:rPr>
                <w:color w:val="000000"/>
                <w:szCs w:val="24"/>
              </w:rPr>
              <w:t>Показатель соответствия тепловой мощности фактическим тепловым нагрузкам</w:t>
            </w:r>
          </w:p>
        </w:tc>
        <w:tc>
          <w:tcPr>
            <w:tcW w:w="366"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75E5" w:rsidRPr="00C05FD8" w:rsidRDefault="001C75E5" w:rsidP="00C26691">
            <w:pPr>
              <w:jc w:val="center"/>
              <w:rPr>
                <w:i/>
                <w:color w:val="000000"/>
                <w:szCs w:val="24"/>
              </w:rPr>
            </w:pPr>
            <w:r w:rsidRPr="00C05FD8">
              <w:rPr>
                <w:color w:val="000000"/>
                <w:szCs w:val="24"/>
              </w:rPr>
              <w:t>Показатель уровня резервирования</w:t>
            </w:r>
          </w:p>
        </w:tc>
        <w:tc>
          <w:tcPr>
            <w:tcW w:w="366"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75E5" w:rsidRPr="00C05FD8" w:rsidRDefault="001C75E5" w:rsidP="00C26691">
            <w:pPr>
              <w:jc w:val="center"/>
              <w:rPr>
                <w:i/>
                <w:color w:val="000000"/>
                <w:szCs w:val="24"/>
              </w:rPr>
            </w:pPr>
            <w:r w:rsidRPr="00C05FD8">
              <w:rPr>
                <w:color w:val="000000"/>
                <w:szCs w:val="24"/>
              </w:rPr>
              <w:t>Показатель технического состояния тепловых сетей</w:t>
            </w:r>
          </w:p>
        </w:tc>
        <w:tc>
          <w:tcPr>
            <w:tcW w:w="396"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75E5" w:rsidRPr="00C05FD8" w:rsidRDefault="001C75E5" w:rsidP="00C26691">
            <w:pPr>
              <w:jc w:val="center"/>
              <w:rPr>
                <w:i/>
                <w:color w:val="000000"/>
                <w:szCs w:val="24"/>
              </w:rPr>
            </w:pPr>
            <w:r w:rsidRPr="00C05FD8">
              <w:rPr>
                <w:color w:val="000000"/>
                <w:szCs w:val="24"/>
              </w:rPr>
              <w:t>Показатель интенсивности отказов тепловых сетей</w:t>
            </w:r>
          </w:p>
        </w:tc>
        <w:tc>
          <w:tcPr>
            <w:tcW w:w="398"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75E5" w:rsidRPr="00C05FD8" w:rsidRDefault="001C75E5" w:rsidP="00C26691">
            <w:pPr>
              <w:jc w:val="center"/>
              <w:rPr>
                <w:i/>
                <w:color w:val="000000"/>
                <w:szCs w:val="24"/>
              </w:rPr>
            </w:pPr>
            <w:r w:rsidRPr="00C05FD8">
              <w:rPr>
                <w:color w:val="000000"/>
                <w:szCs w:val="24"/>
              </w:rPr>
              <w:t>Показатель относительного недоотпуска тепла</w:t>
            </w:r>
          </w:p>
        </w:tc>
        <w:tc>
          <w:tcPr>
            <w:tcW w:w="424"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75E5" w:rsidRPr="00C05FD8" w:rsidRDefault="001C75E5" w:rsidP="00C26691">
            <w:pPr>
              <w:jc w:val="center"/>
              <w:rPr>
                <w:i/>
                <w:color w:val="000000"/>
                <w:szCs w:val="24"/>
              </w:rPr>
            </w:pPr>
            <w:r w:rsidRPr="00C05FD8">
              <w:rPr>
                <w:color w:val="000000"/>
                <w:szCs w:val="24"/>
              </w:rPr>
              <w:t>Показатель качества теплоснабжения</w:t>
            </w:r>
          </w:p>
        </w:tc>
        <w:tc>
          <w:tcPr>
            <w:tcW w:w="438"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C75E5" w:rsidRPr="00C05FD8" w:rsidRDefault="001C75E5" w:rsidP="00C26691">
            <w:pPr>
              <w:jc w:val="center"/>
              <w:rPr>
                <w:i/>
                <w:color w:val="000000"/>
                <w:szCs w:val="24"/>
              </w:rPr>
            </w:pPr>
            <w:r w:rsidRPr="00C05FD8">
              <w:rPr>
                <w:color w:val="000000"/>
                <w:szCs w:val="24"/>
              </w:rPr>
              <w:t>Показатель надежности</w:t>
            </w:r>
          </w:p>
        </w:tc>
      </w:tr>
      <w:tr w:rsidR="001C75E5" w:rsidRPr="00C05FD8" w:rsidTr="00C26691">
        <w:trPr>
          <w:trHeight w:val="1109"/>
          <w:tblHeader/>
        </w:trPr>
        <w:tc>
          <w:tcPr>
            <w:tcW w:w="294" w:type="pct"/>
            <w:vMerge/>
            <w:tcBorders>
              <w:top w:val="single" w:sz="4" w:space="0" w:color="auto"/>
              <w:left w:val="single" w:sz="4" w:space="0" w:color="auto"/>
              <w:bottom w:val="single" w:sz="4" w:space="0" w:color="000000"/>
              <w:right w:val="single" w:sz="4" w:space="0" w:color="auto"/>
            </w:tcBorders>
            <w:vAlign w:val="center"/>
            <w:hideMark/>
          </w:tcPr>
          <w:p w:rsidR="001C75E5" w:rsidRPr="00C05FD8" w:rsidRDefault="001C75E5" w:rsidP="00C26691">
            <w:pPr>
              <w:rPr>
                <w:i/>
                <w:color w:val="000000"/>
                <w:szCs w:val="24"/>
              </w:rPr>
            </w:pPr>
          </w:p>
        </w:tc>
        <w:tc>
          <w:tcPr>
            <w:tcW w:w="792" w:type="pct"/>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i/>
                <w:color w:val="000000"/>
                <w:szCs w:val="24"/>
              </w:rPr>
            </w:pPr>
          </w:p>
        </w:tc>
        <w:tc>
          <w:tcPr>
            <w:tcW w:w="389" w:type="pct"/>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i/>
                <w:color w:val="000000"/>
                <w:szCs w:val="24"/>
              </w:rPr>
            </w:pPr>
          </w:p>
        </w:tc>
        <w:tc>
          <w:tcPr>
            <w:tcW w:w="357" w:type="pct"/>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i/>
                <w:color w:val="000000"/>
                <w:szCs w:val="24"/>
              </w:rPr>
            </w:pPr>
          </w:p>
        </w:tc>
        <w:tc>
          <w:tcPr>
            <w:tcW w:w="294" w:type="pct"/>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i/>
                <w:color w:val="000000"/>
                <w:szCs w:val="24"/>
              </w:rPr>
            </w:pPr>
          </w:p>
        </w:tc>
        <w:tc>
          <w:tcPr>
            <w:tcW w:w="486" w:type="pct"/>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i/>
                <w:color w:val="000000"/>
                <w:szCs w:val="24"/>
              </w:rPr>
            </w:pPr>
          </w:p>
        </w:tc>
        <w:tc>
          <w:tcPr>
            <w:tcW w:w="366" w:type="pct"/>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i/>
                <w:color w:val="000000"/>
                <w:szCs w:val="24"/>
              </w:rPr>
            </w:pPr>
          </w:p>
        </w:tc>
        <w:tc>
          <w:tcPr>
            <w:tcW w:w="366" w:type="pct"/>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i/>
                <w:color w:val="000000"/>
                <w:szCs w:val="24"/>
              </w:rPr>
            </w:pPr>
          </w:p>
        </w:tc>
        <w:tc>
          <w:tcPr>
            <w:tcW w:w="396" w:type="pct"/>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i/>
                <w:color w:val="000000"/>
                <w:szCs w:val="24"/>
              </w:rPr>
            </w:pPr>
          </w:p>
        </w:tc>
        <w:tc>
          <w:tcPr>
            <w:tcW w:w="398" w:type="pct"/>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i/>
                <w:color w:val="000000"/>
                <w:szCs w:val="24"/>
              </w:rPr>
            </w:pPr>
          </w:p>
        </w:tc>
        <w:tc>
          <w:tcPr>
            <w:tcW w:w="424" w:type="pct"/>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i/>
                <w:color w:val="000000"/>
                <w:szCs w:val="24"/>
              </w:rPr>
            </w:pPr>
          </w:p>
        </w:tc>
        <w:tc>
          <w:tcPr>
            <w:tcW w:w="438" w:type="pct"/>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i/>
                <w:color w:val="000000"/>
                <w:szCs w:val="24"/>
              </w:rPr>
            </w:pPr>
          </w:p>
        </w:tc>
      </w:tr>
      <w:tr w:rsidR="001C75E5" w:rsidRPr="00C05FD8" w:rsidTr="00C26691">
        <w:trPr>
          <w:trHeight w:val="375"/>
          <w:tblHeader/>
        </w:trPr>
        <w:tc>
          <w:tcPr>
            <w:tcW w:w="294" w:type="pct"/>
            <w:vMerge/>
            <w:tcBorders>
              <w:top w:val="single" w:sz="4" w:space="0" w:color="auto"/>
              <w:left w:val="single" w:sz="4" w:space="0" w:color="auto"/>
              <w:bottom w:val="single" w:sz="4" w:space="0" w:color="000000"/>
              <w:right w:val="single" w:sz="4" w:space="0" w:color="auto"/>
            </w:tcBorders>
            <w:vAlign w:val="center"/>
            <w:hideMark/>
          </w:tcPr>
          <w:p w:rsidR="001C75E5" w:rsidRPr="00C05FD8" w:rsidRDefault="001C75E5" w:rsidP="00C26691">
            <w:pPr>
              <w:rPr>
                <w:i/>
                <w:color w:val="000000"/>
                <w:szCs w:val="24"/>
              </w:rPr>
            </w:pPr>
          </w:p>
        </w:tc>
        <w:tc>
          <w:tcPr>
            <w:tcW w:w="792" w:type="pct"/>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i/>
                <w:color w:val="000000"/>
                <w:szCs w:val="24"/>
              </w:rPr>
            </w:pPr>
          </w:p>
        </w:tc>
        <w:tc>
          <w:tcPr>
            <w:tcW w:w="389" w:type="pct"/>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i/>
                <w:color w:val="000000"/>
                <w:szCs w:val="24"/>
              </w:rPr>
            </w:pPr>
            <w:r w:rsidRPr="00C05FD8">
              <w:rPr>
                <w:color w:val="000000"/>
                <w:szCs w:val="24"/>
              </w:rPr>
              <w:t>К</w:t>
            </w:r>
            <w:r w:rsidRPr="00C05FD8">
              <w:rPr>
                <w:color w:val="000000"/>
                <w:szCs w:val="24"/>
                <w:vertAlign w:val="subscript"/>
              </w:rPr>
              <w:t>Э</w:t>
            </w:r>
          </w:p>
        </w:tc>
        <w:tc>
          <w:tcPr>
            <w:tcW w:w="357" w:type="pct"/>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i/>
                <w:color w:val="000000"/>
                <w:szCs w:val="24"/>
              </w:rPr>
            </w:pPr>
            <w:r w:rsidRPr="00C05FD8">
              <w:rPr>
                <w:color w:val="000000"/>
                <w:szCs w:val="24"/>
              </w:rPr>
              <w:t>К</w:t>
            </w:r>
            <w:r w:rsidRPr="00C05FD8">
              <w:rPr>
                <w:color w:val="000000"/>
                <w:szCs w:val="24"/>
                <w:vertAlign w:val="subscript"/>
              </w:rPr>
              <w:t>В</w:t>
            </w:r>
          </w:p>
        </w:tc>
        <w:tc>
          <w:tcPr>
            <w:tcW w:w="294" w:type="pct"/>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i/>
                <w:color w:val="000000"/>
                <w:szCs w:val="24"/>
              </w:rPr>
            </w:pPr>
            <w:r w:rsidRPr="00C05FD8">
              <w:rPr>
                <w:color w:val="000000"/>
                <w:szCs w:val="24"/>
              </w:rPr>
              <w:t>К</w:t>
            </w:r>
            <w:r w:rsidRPr="00C05FD8">
              <w:rPr>
                <w:color w:val="000000"/>
                <w:szCs w:val="24"/>
                <w:vertAlign w:val="subscript"/>
              </w:rPr>
              <w:t>Т</w:t>
            </w:r>
          </w:p>
        </w:tc>
        <w:tc>
          <w:tcPr>
            <w:tcW w:w="486" w:type="pct"/>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i/>
                <w:color w:val="000000"/>
                <w:szCs w:val="24"/>
              </w:rPr>
            </w:pPr>
            <w:r w:rsidRPr="00C05FD8">
              <w:rPr>
                <w:color w:val="000000"/>
                <w:szCs w:val="24"/>
              </w:rPr>
              <w:t>К</w:t>
            </w:r>
            <w:r w:rsidRPr="00C05FD8">
              <w:rPr>
                <w:color w:val="000000"/>
                <w:szCs w:val="24"/>
                <w:vertAlign w:val="subscript"/>
              </w:rPr>
              <w:t>Б</w:t>
            </w:r>
          </w:p>
        </w:tc>
        <w:tc>
          <w:tcPr>
            <w:tcW w:w="366" w:type="pct"/>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i/>
                <w:color w:val="000000"/>
                <w:szCs w:val="24"/>
              </w:rPr>
            </w:pPr>
            <w:proofErr w:type="gramStart"/>
            <w:r w:rsidRPr="00C05FD8">
              <w:rPr>
                <w:color w:val="000000"/>
                <w:szCs w:val="24"/>
              </w:rPr>
              <w:t>К</w:t>
            </w:r>
            <w:r w:rsidRPr="00C05FD8">
              <w:rPr>
                <w:color w:val="000000"/>
                <w:szCs w:val="24"/>
                <w:vertAlign w:val="subscript"/>
              </w:rPr>
              <w:t>Р</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i/>
                <w:color w:val="000000"/>
                <w:szCs w:val="24"/>
              </w:rPr>
            </w:pPr>
            <w:r w:rsidRPr="00C05FD8">
              <w:rPr>
                <w:color w:val="000000"/>
                <w:szCs w:val="24"/>
              </w:rPr>
              <w:t>К</w:t>
            </w:r>
            <w:r w:rsidRPr="00C05FD8">
              <w:rPr>
                <w:color w:val="000000"/>
                <w:szCs w:val="24"/>
                <w:vertAlign w:val="subscript"/>
              </w:rPr>
              <w:t>С</w:t>
            </w:r>
          </w:p>
        </w:tc>
        <w:tc>
          <w:tcPr>
            <w:tcW w:w="396" w:type="pct"/>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i/>
                <w:color w:val="000000"/>
                <w:szCs w:val="24"/>
              </w:rPr>
            </w:pPr>
            <w:r w:rsidRPr="00C05FD8">
              <w:rPr>
                <w:color w:val="000000"/>
                <w:szCs w:val="24"/>
              </w:rPr>
              <w:t>К</w:t>
            </w:r>
            <w:r w:rsidRPr="00C05FD8">
              <w:rPr>
                <w:color w:val="000000"/>
                <w:szCs w:val="24"/>
                <w:vertAlign w:val="subscript"/>
              </w:rPr>
              <w:t>ОТК</w:t>
            </w:r>
          </w:p>
        </w:tc>
        <w:tc>
          <w:tcPr>
            <w:tcW w:w="398" w:type="pct"/>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i/>
                <w:color w:val="000000"/>
                <w:szCs w:val="24"/>
              </w:rPr>
            </w:pPr>
            <w:r w:rsidRPr="00C05FD8">
              <w:rPr>
                <w:color w:val="000000"/>
                <w:szCs w:val="24"/>
              </w:rPr>
              <w:t>К</w:t>
            </w:r>
            <w:r w:rsidRPr="00C05FD8">
              <w:rPr>
                <w:color w:val="000000"/>
                <w:szCs w:val="24"/>
                <w:vertAlign w:val="subscript"/>
              </w:rPr>
              <w:t>НЕД</w:t>
            </w:r>
          </w:p>
        </w:tc>
        <w:tc>
          <w:tcPr>
            <w:tcW w:w="424" w:type="pct"/>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i/>
                <w:color w:val="000000"/>
                <w:szCs w:val="24"/>
              </w:rPr>
            </w:pPr>
            <w:r w:rsidRPr="00C05FD8">
              <w:rPr>
                <w:color w:val="000000"/>
                <w:szCs w:val="24"/>
              </w:rPr>
              <w:t>К</w:t>
            </w:r>
            <w:r w:rsidRPr="00C05FD8">
              <w:rPr>
                <w:color w:val="000000"/>
                <w:szCs w:val="24"/>
                <w:vertAlign w:val="subscript"/>
              </w:rPr>
              <w:t>ЖАЛ</w:t>
            </w:r>
          </w:p>
        </w:tc>
        <w:tc>
          <w:tcPr>
            <w:tcW w:w="438" w:type="pct"/>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i/>
                <w:color w:val="000000"/>
                <w:szCs w:val="24"/>
              </w:rPr>
            </w:pPr>
            <w:r w:rsidRPr="00C05FD8">
              <w:rPr>
                <w:color w:val="000000"/>
                <w:szCs w:val="24"/>
              </w:rPr>
              <w:t>К</w:t>
            </w:r>
            <w:r w:rsidRPr="00C05FD8">
              <w:rPr>
                <w:color w:val="000000"/>
                <w:szCs w:val="24"/>
                <w:vertAlign w:val="subscript"/>
              </w:rPr>
              <w:t>НАД</w:t>
            </w:r>
          </w:p>
        </w:tc>
      </w:tr>
      <w:tr w:rsidR="001C75E5" w:rsidRPr="00C05FD8" w:rsidTr="00C26691">
        <w:trPr>
          <w:trHeight w:val="340"/>
        </w:trPr>
        <w:tc>
          <w:tcPr>
            <w:tcW w:w="294" w:type="pct"/>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i/>
                <w:color w:val="000000"/>
                <w:szCs w:val="24"/>
              </w:rPr>
            </w:pPr>
            <w:r w:rsidRPr="00C05FD8">
              <w:rPr>
                <w:color w:val="000000"/>
                <w:szCs w:val="24"/>
              </w:rPr>
              <w:lastRenderedPageBreak/>
              <w:t>1</w:t>
            </w:r>
          </w:p>
        </w:tc>
        <w:tc>
          <w:tcPr>
            <w:tcW w:w="792" w:type="pct"/>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i/>
                <w:color w:val="000000"/>
                <w:szCs w:val="24"/>
              </w:rPr>
            </w:pPr>
            <w:r w:rsidRPr="00C05FD8">
              <w:rPr>
                <w:color w:val="000000"/>
                <w:szCs w:val="24"/>
              </w:rPr>
              <w:t>ПРК АЭС</w:t>
            </w:r>
          </w:p>
        </w:tc>
        <w:tc>
          <w:tcPr>
            <w:tcW w:w="389" w:type="pct"/>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i/>
                <w:color w:val="000000"/>
                <w:szCs w:val="24"/>
              </w:rPr>
            </w:pPr>
            <w:r w:rsidRPr="00C05FD8">
              <w:rPr>
                <w:color w:val="000000"/>
                <w:szCs w:val="24"/>
              </w:rPr>
              <w:t>1,0</w:t>
            </w:r>
          </w:p>
        </w:tc>
        <w:tc>
          <w:tcPr>
            <w:tcW w:w="357" w:type="pct"/>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i/>
                <w:color w:val="000000"/>
                <w:szCs w:val="24"/>
              </w:rPr>
            </w:pPr>
            <w:r w:rsidRPr="00C05FD8">
              <w:rPr>
                <w:color w:val="000000"/>
                <w:szCs w:val="24"/>
              </w:rPr>
              <w:t>1,0</w:t>
            </w:r>
          </w:p>
        </w:tc>
        <w:tc>
          <w:tcPr>
            <w:tcW w:w="294" w:type="pct"/>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i/>
                <w:color w:val="000000"/>
                <w:szCs w:val="24"/>
              </w:rPr>
            </w:pPr>
            <w:r w:rsidRPr="00C05FD8">
              <w:rPr>
                <w:color w:val="000000"/>
                <w:szCs w:val="24"/>
              </w:rPr>
              <w:t>0,8</w:t>
            </w:r>
          </w:p>
        </w:tc>
        <w:tc>
          <w:tcPr>
            <w:tcW w:w="486" w:type="pct"/>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i/>
                <w:color w:val="000000"/>
                <w:szCs w:val="24"/>
              </w:rPr>
            </w:pPr>
            <w:r w:rsidRPr="00C05FD8">
              <w:rPr>
                <w:color w:val="000000"/>
                <w:szCs w:val="24"/>
              </w:rPr>
              <w:t>0,1</w:t>
            </w:r>
          </w:p>
        </w:tc>
        <w:tc>
          <w:tcPr>
            <w:tcW w:w="366" w:type="pct"/>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i/>
                <w:color w:val="000000"/>
                <w:szCs w:val="24"/>
              </w:rPr>
            </w:pPr>
            <w:r w:rsidRPr="00C05FD8">
              <w:rPr>
                <w:color w:val="000000"/>
                <w:szCs w:val="24"/>
              </w:rPr>
              <w:t>0,1</w:t>
            </w:r>
          </w:p>
        </w:tc>
        <w:tc>
          <w:tcPr>
            <w:tcW w:w="366" w:type="pct"/>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i/>
                <w:color w:val="000000"/>
                <w:szCs w:val="24"/>
              </w:rPr>
            </w:pPr>
            <w:r w:rsidRPr="00C05FD8">
              <w:rPr>
                <w:color w:val="000000"/>
                <w:szCs w:val="24"/>
              </w:rPr>
              <w:t>0,7</w:t>
            </w:r>
          </w:p>
        </w:tc>
        <w:tc>
          <w:tcPr>
            <w:tcW w:w="396" w:type="pct"/>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i/>
                <w:color w:val="000000"/>
                <w:szCs w:val="24"/>
              </w:rPr>
            </w:pPr>
            <w:r w:rsidRPr="00C05FD8">
              <w:rPr>
                <w:color w:val="000000"/>
                <w:szCs w:val="24"/>
              </w:rPr>
              <w:t>0,8</w:t>
            </w:r>
          </w:p>
        </w:tc>
        <w:tc>
          <w:tcPr>
            <w:tcW w:w="398" w:type="pct"/>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i/>
                <w:color w:val="000000"/>
                <w:szCs w:val="24"/>
              </w:rPr>
            </w:pPr>
            <w:r w:rsidRPr="00C05FD8">
              <w:rPr>
                <w:color w:val="000000"/>
                <w:szCs w:val="24"/>
              </w:rPr>
              <w:t>1,0</w:t>
            </w:r>
          </w:p>
        </w:tc>
        <w:tc>
          <w:tcPr>
            <w:tcW w:w="424" w:type="pct"/>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i/>
                <w:color w:val="000000"/>
                <w:szCs w:val="24"/>
              </w:rPr>
            </w:pPr>
            <w:r w:rsidRPr="00C05FD8">
              <w:rPr>
                <w:color w:val="000000"/>
                <w:szCs w:val="24"/>
              </w:rPr>
              <w:t>0,8</w:t>
            </w:r>
          </w:p>
        </w:tc>
        <w:tc>
          <w:tcPr>
            <w:tcW w:w="438" w:type="pct"/>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i/>
                <w:color w:val="000000"/>
                <w:szCs w:val="24"/>
              </w:rPr>
            </w:pPr>
            <w:r w:rsidRPr="00C05FD8">
              <w:rPr>
                <w:color w:val="000000"/>
                <w:szCs w:val="24"/>
              </w:rPr>
              <w:t>0,7</w:t>
            </w:r>
          </w:p>
        </w:tc>
      </w:tr>
    </w:tbl>
    <w:p w:rsidR="001C75E5" w:rsidRPr="00C05FD8" w:rsidRDefault="001C75E5" w:rsidP="001C75E5">
      <w:pPr>
        <w:ind w:right="141" w:firstLine="720"/>
        <w:rPr>
          <w:rStyle w:val="27"/>
          <w:szCs w:val="24"/>
        </w:rPr>
      </w:pPr>
    </w:p>
    <w:p w:rsidR="001C75E5" w:rsidRPr="00C05FD8" w:rsidRDefault="001C75E5" w:rsidP="001C75E5">
      <w:pPr>
        <w:widowControl w:val="0"/>
        <w:spacing w:after="60"/>
        <w:ind w:right="141"/>
        <w:jc w:val="both"/>
        <w:rPr>
          <w:i/>
          <w:szCs w:val="24"/>
        </w:rPr>
      </w:pPr>
      <w:r w:rsidRPr="00C05FD8">
        <w:rPr>
          <w:szCs w:val="24"/>
        </w:rPr>
        <w:t>10. Показатель надежности конкретной системы теплоснабжения (К</w:t>
      </w:r>
      <w:r w:rsidRPr="00C05FD8">
        <w:rPr>
          <w:szCs w:val="24"/>
          <w:vertAlign w:val="subscript"/>
        </w:rPr>
        <w:t>НАД</w:t>
      </w:r>
      <w:r w:rsidRPr="00C05FD8">
        <w:rPr>
          <w:szCs w:val="24"/>
        </w:rPr>
        <w:t>) определяется как средний по частным показателям К</w:t>
      </w:r>
      <w:r w:rsidRPr="00C05FD8">
        <w:rPr>
          <w:szCs w:val="24"/>
          <w:vertAlign w:val="subscript"/>
        </w:rPr>
        <w:t>Э</w:t>
      </w:r>
      <w:r w:rsidRPr="00C05FD8">
        <w:rPr>
          <w:szCs w:val="24"/>
        </w:rPr>
        <w:t>, К</w:t>
      </w:r>
      <w:r w:rsidRPr="00C05FD8">
        <w:rPr>
          <w:szCs w:val="24"/>
          <w:vertAlign w:val="subscript"/>
        </w:rPr>
        <w:t>В</w:t>
      </w:r>
      <w:r w:rsidRPr="00C05FD8">
        <w:rPr>
          <w:szCs w:val="24"/>
        </w:rPr>
        <w:t>, К</w:t>
      </w:r>
      <w:r w:rsidRPr="00C05FD8">
        <w:rPr>
          <w:szCs w:val="24"/>
          <w:vertAlign w:val="subscript"/>
        </w:rPr>
        <w:t>Т</w:t>
      </w:r>
      <w:r w:rsidRPr="00C05FD8">
        <w:rPr>
          <w:szCs w:val="24"/>
        </w:rPr>
        <w:t>, К</w:t>
      </w:r>
      <w:r w:rsidRPr="00C05FD8">
        <w:rPr>
          <w:szCs w:val="24"/>
          <w:vertAlign w:val="subscript"/>
        </w:rPr>
        <w:t>Б</w:t>
      </w:r>
      <w:r w:rsidRPr="00C05FD8">
        <w:rPr>
          <w:szCs w:val="24"/>
        </w:rPr>
        <w:t xml:space="preserve">, </w:t>
      </w:r>
      <w:proofErr w:type="gramStart"/>
      <w:r w:rsidRPr="00C05FD8">
        <w:rPr>
          <w:szCs w:val="24"/>
        </w:rPr>
        <w:t>К</w:t>
      </w:r>
      <w:r w:rsidRPr="00C05FD8">
        <w:rPr>
          <w:szCs w:val="24"/>
          <w:vertAlign w:val="subscript"/>
        </w:rPr>
        <w:t>Р</w:t>
      </w:r>
      <w:proofErr w:type="gramEnd"/>
      <w:r w:rsidRPr="00C05FD8">
        <w:rPr>
          <w:szCs w:val="24"/>
        </w:rPr>
        <w:t xml:space="preserve"> и К</w:t>
      </w:r>
      <w:r w:rsidRPr="00C05FD8">
        <w:rPr>
          <w:szCs w:val="24"/>
          <w:vertAlign w:val="subscript"/>
        </w:rPr>
        <w:t>С</w:t>
      </w:r>
      <w:r w:rsidRPr="00C05FD8">
        <w:rPr>
          <w:szCs w:val="24"/>
        </w:rPr>
        <w:t>:</w:t>
      </w:r>
    </w:p>
    <w:p w:rsidR="001C75E5" w:rsidRPr="00C05FD8" w:rsidRDefault="00C26691" w:rsidP="001C75E5">
      <w:pPr>
        <w:widowControl w:val="0"/>
        <w:spacing w:after="60"/>
        <w:ind w:right="141" w:firstLine="709"/>
        <w:jc w:val="center"/>
        <w:rPr>
          <w:szCs w:val="24"/>
        </w:rPr>
      </w:pPr>
      <m:oMath>
        <m:sSub>
          <m:sSubPr>
            <m:ctrlPr>
              <w:rPr>
                <w:rFonts w:ascii="Cambria Math" w:hAnsi="Cambria Math"/>
                <w:szCs w:val="24"/>
              </w:rPr>
            </m:ctrlPr>
          </m:sSubPr>
          <m:e>
            <m:r>
              <w:rPr>
                <w:rFonts w:ascii="Cambria Math" w:hAnsi="Cambria Math"/>
                <w:szCs w:val="24"/>
              </w:rPr>
              <m:t>K</m:t>
            </m:r>
          </m:e>
          <m:sub>
            <m:r>
              <w:rPr>
                <w:rFonts w:ascii="Cambria Math" w:hAnsi="Cambria Math"/>
                <w:szCs w:val="24"/>
              </w:rPr>
              <m:t>над</m:t>
            </m:r>
          </m:sub>
        </m:sSub>
        <m:r>
          <w:rPr>
            <w:rFonts w:ascii="Cambria Math" w:hAnsi="Cambria Math"/>
            <w:szCs w:val="24"/>
          </w:rPr>
          <m:t>=</m:t>
        </m:r>
        <m:f>
          <m:fPr>
            <m:ctrlPr>
              <w:rPr>
                <w:rFonts w:ascii="Cambria Math" w:hAnsi="Cambria Math"/>
                <w:szCs w:val="24"/>
              </w:rPr>
            </m:ctrlPr>
          </m:fPr>
          <m:num>
            <m:sSub>
              <m:sSubPr>
                <m:ctrlPr>
                  <w:rPr>
                    <w:rFonts w:ascii="Cambria Math" w:hAnsi="Cambria Math"/>
                    <w:szCs w:val="24"/>
                  </w:rPr>
                </m:ctrlPr>
              </m:sSubPr>
              <m:e>
                <m:r>
                  <w:rPr>
                    <w:rFonts w:ascii="Cambria Math" w:hAnsi="Cambria Math"/>
                    <w:szCs w:val="24"/>
                    <w:lang w:val="en-US"/>
                  </w:rPr>
                  <m:t>K</m:t>
                </m:r>
              </m:e>
              <m:sub>
                <m:r>
                  <w:rPr>
                    <w:rFonts w:ascii="Cambria Math" w:hAnsi="Cambria Math"/>
                    <w:szCs w:val="24"/>
                  </w:rPr>
                  <m:t>Э</m:t>
                </m:r>
              </m:sub>
            </m:sSub>
            <m:r>
              <w:rPr>
                <w:rFonts w:ascii="Cambria Math" w:hAnsi="Cambria Math"/>
                <w:szCs w:val="24"/>
              </w:rPr>
              <m:t>+</m:t>
            </m:r>
            <m:sSub>
              <m:sSubPr>
                <m:ctrlPr>
                  <w:rPr>
                    <w:rFonts w:ascii="Cambria Math" w:hAnsi="Cambria Math"/>
                    <w:szCs w:val="24"/>
                  </w:rPr>
                </m:ctrlPr>
              </m:sSubPr>
              <m:e>
                <m:r>
                  <w:rPr>
                    <w:rFonts w:ascii="Cambria Math" w:hAnsi="Cambria Math"/>
                    <w:szCs w:val="24"/>
                    <w:lang w:val="en-US"/>
                  </w:rPr>
                  <m:t>K</m:t>
                </m:r>
              </m:e>
              <m:sub>
                <m:r>
                  <w:rPr>
                    <w:rFonts w:ascii="Cambria Math" w:hAnsi="Cambria Math"/>
                    <w:szCs w:val="24"/>
                  </w:rPr>
                  <m:t>В</m:t>
                </m:r>
              </m:sub>
            </m:sSub>
            <m:r>
              <w:rPr>
                <w:rFonts w:ascii="Cambria Math" w:hAnsi="Cambria Math"/>
                <w:szCs w:val="24"/>
              </w:rPr>
              <m:t>+</m:t>
            </m:r>
            <m:sSub>
              <m:sSubPr>
                <m:ctrlPr>
                  <w:rPr>
                    <w:rFonts w:ascii="Cambria Math" w:hAnsi="Cambria Math"/>
                    <w:szCs w:val="24"/>
                  </w:rPr>
                </m:ctrlPr>
              </m:sSubPr>
              <m:e>
                <m:r>
                  <w:rPr>
                    <w:rFonts w:ascii="Cambria Math" w:hAnsi="Cambria Math"/>
                    <w:szCs w:val="24"/>
                    <w:lang w:val="en-US"/>
                  </w:rPr>
                  <m:t>K</m:t>
                </m:r>
              </m:e>
              <m:sub>
                <m:r>
                  <w:rPr>
                    <w:rFonts w:ascii="Cambria Math" w:hAnsi="Cambria Math"/>
                    <w:szCs w:val="24"/>
                  </w:rPr>
                  <m:t>Т</m:t>
                </m:r>
              </m:sub>
            </m:sSub>
            <m:r>
              <w:rPr>
                <w:rFonts w:ascii="Cambria Math" w:hAnsi="Cambria Math"/>
                <w:szCs w:val="24"/>
              </w:rPr>
              <m:t>+</m:t>
            </m:r>
            <m:sSub>
              <m:sSubPr>
                <m:ctrlPr>
                  <w:rPr>
                    <w:rFonts w:ascii="Cambria Math" w:hAnsi="Cambria Math"/>
                    <w:szCs w:val="24"/>
                  </w:rPr>
                </m:ctrlPr>
              </m:sSubPr>
              <m:e>
                <m:r>
                  <w:rPr>
                    <w:rFonts w:ascii="Cambria Math" w:hAnsi="Cambria Math"/>
                    <w:szCs w:val="24"/>
                    <w:lang w:val="en-US"/>
                  </w:rPr>
                  <m:t>K</m:t>
                </m:r>
              </m:e>
              <m:sub>
                <m:r>
                  <w:rPr>
                    <w:rFonts w:ascii="Cambria Math" w:hAnsi="Cambria Math"/>
                    <w:szCs w:val="24"/>
                  </w:rPr>
                  <m:t>Б</m:t>
                </m:r>
              </m:sub>
            </m:sSub>
            <m:r>
              <w:rPr>
                <w:rFonts w:ascii="Cambria Math" w:hAnsi="Cambria Math"/>
                <w:szCs w:val="24"/>
              </w:rPr>
              <m:t>+</m:t>
            </m:r>
            <m:sSub>
              <m:sSubPr>
                <m:ctrlPr>
                  <w:rPr>
                    <w:rFonts w:ascii="Cambria Math" w:hAnsi="Cambria Math"/>
                    <w:szCs w:val="24"/>
                  </w:rPr>
                </m:ctrlPr>
              </m:sSubPr>
              <m:e>
                <m:r>
                  <w:rPr>
                    <w:rFonts w:ascii="Cambria Math" w:hAnsi="Cambria Math"/>
                    <w:szCs w:val="24"/>
                    <w:lang w:val="en-US"/>
                  </w:rPr>
                  <m:t>K</m:t>
                </m:r>
              </m:e>
              <m:sub>
                <m:r>
                  <w:rPr>
                    <w:rFonts w:ascii="Cambria Math" w:hAnsi="Cambria Math"/>
                    <w:szCs w:val="24"/>
                  </w:rPr>
                  <m:t>Р</m:t>
                </m:r>
              </m:sub>
            </m:sSub>
            <m:r>
              <w:rPr>
                <w:rFonts w:ascii="Cambria Math" w:hAnsi="Cambria Math"/>
                <w:szCs w:val="24"/>
              </w:rPr>
              <m:t>+</m:t>
            </m:r>
            <m:sSub>
              <m:sSubPr>
                <m:ctrlPr>
                  <w:rPr>
                    <w:rFonts w:ascii="Cambria Math" w:hAnsi="Cambria Math"/>
                    <w:szCs w:val="24"/>
                  </w:rPr>
                </m:ctrlPr>
              </m:sSubPr>
              <m:e>
                <m:r>
                  <w:rPr>
                    <w:rFonts w:ascii="Cambria Math" w:hAnsi="Cambria Math"/>
                    <w:szCs w:val="24"/>
                    <w:lang w:val="en-US"/>
                  </w:rPr>
                  <m:t>K</m:t>
                </m:r>
              </m:e>
              <m:sub>
                <m:r>
                  <w:rPr>
                    <w:rFonts w:ascii="Cambria Math" w:hAnsi="Cambria Math"/>
                    <w:szCs w:val="24"/>
                  </w:rPr>
                  <m:t>С</m:t>
                </m:r>
              </m:sub>
            </m:sSub>
            <m:r>
              <w:rPr>
                <w:rFonts w:ascii="Cambria Math" w:hAnsi="Cambria Math"/>
                <w:szCs w:val="24"/>
              </w:rPr>
              <m:t>+</m:t>
            </m:r>
            <m:sSub>
              <m:sSubPr>
                <m:ctrlPr>
                  <w:rPr>
                    <w:rFonts w:ascii="Cambria Math" w:hAnsi="Cambria Math"/>
                    <w:szCs w:val="24"/>
                  </w:rPr>
                </m:ctrlPr>
              </m:sSubPr>
              <m:e>
                <m:r>
                  <w:rPr>
                    <w:rFonts w:ascii="Cambria Math" w:hAnsi="Cambria Math"/>
                    <w:szCs w:val="24"/>
                    <w:lang w:val="en-US"/>
                  </w:rPr>
                  <m:t>K</m:t>
                </m:r>
              </m:e>
              <m:sub>
                <m:r>
                  <w:rPr>
                    <w:rFonts w:ascii="Cambria Math" w:hAnsi="Cambria Math"/>
                    <w:szCs w:val="24"/>
                  </w:rPr>
                  <m:t>ОТК</m:t>
                </m:r>
              </m:sub>
            </m:sSub>
            <m:r>
              <w:rPr>
                <w:rFonts w:ascii="Cambria Math" w:hAnsi="Cambria Math"/>
                <w:szCs w:val="24"/>
              </w:rPr>
              <m:t>+</m:t>
            </m:r>
            <m:sSub>
              <m:sSubPr>
                <m:ctrlPr>
                  <w:rPr>
                    <w:rFonts w:ascii="Cambria Math" w:hAnsi="Cambria Math"/>
                    <w:szCs w:val="24"/>
                  </w:rPr>
                </m:ctrlPr>
              </m:sSubPr>
              <m:e>
                <m:r>
                  <w:rPr>
                    <w:rFonts w:ascii="Cambria Math" w:hAnsi="Cambria Math"/>
                    <w:szCs w:val="24"/>
                    <w:lang w:val="en-US"/>
                  </w:rPr>
                  <m:t>K</m:t>
                </m:r>
              </m:e>
              <m:sub>
                <m:r>
                  <w:rPr>
                    <w:rFonts w:ascii="Cambria Math" w:hAnsi="Cambria Math"/>
                    <w:szCs w:val="24"/>
                  </w:rPr>
                  <m:t>НЕД</m:t>
                </m:r>
              </m:sub>
            </m:sSub>
            <m:r>
              <w:rPr>
                <w:rFonts w:ascii="Cambria Math" w:hAnsi="Cambria Math"/>
                <w:szCs w:val="24"/>
              </w:rPr>
              <m:t>+</m:t>
            </m:r>
            <m:sSub>
              <m:sSubPr>
                <m:ctrlPr>
                  <w:rPr>
                    <w:rFonts w:ascii="Cambria Math" w:hAnsi="Cambria Math"/>
                    <w:szCs w:val="24"/>
                  </w:rPr>
                </m:ctrlPr>
              </m:sSubPr>
              <m:e>
                <m:r>
                  <w:rPr>
                    <w:rFonts w:ascii="Cambria Math" w:hAnsi="Cambria Math"/>
                    <w:szCs w:val="24"/>
                    <w:lang w:val="en-US"/>
                  </w:rPr>
                  <m:t>K</m:t>
                </m:r>
              </m:e>
              <m:sub>
                <m:r>
                  <w:rPr>
                    <w:rFonts w:ascii="Cambria Math" w:hAnsi="Cambria Math"/>
                    <w:szCs w:val="24"/>
                  </w:rPr>
                  <m:t>Ж</m:t>
                </m:r>
              </m:sub>
            </m:sSub>
          </m:num>
          <m:den>
            <m:r>
              <w:rPr>
                <w:rFonts w:ascii="Cambria Math" w:hAnsi="Cambria Math"/>
                <w:szCs w:val="24"/>
                <w:lang w:val="en-US"/>
              </w:rPr>
              <m:t>n</m:t>
            </m:r>
          </m:den>
        </m:f>
      </m:oMath>
      <w:r w:rsidR="001C75E5" w:rsidRPr="00C05FD8">
        <w:rPr>
          <w:szCs w:val="24"/>
        </w:rPr>
        <w:t>,</w:t>
      </w:r>
    </w:p>
    <w:p w:rsidR="001C75E5" w:rsidRPr="00C05FD8" w:rsidRDefault="001C75E5" w:rsidP="001C75E5">
      <w:pPr>
        <w:widowControl w:val="0"/>
        <w:spacing w:after="60"/>
        <w:ind w:right="141"/>
        <w:rPr>
          <w:i/>
          <w:szCs w:val="24"/>
        </w:rPr>
      </w:pPr>
      <w:r w:rsidRPr="00C05FD8">
        <w:rPr>
          <w:szCs w:val="24"/>
        </w:rPr>
        <w:t xml:space="preserve">где n </w:t>
      </w:r>
      <w:r w:rsidRPr="00C05FD8">
        <w:rPr>
          <w:b/>
          <w:szCs w:val="24"/>
        </w:rPr>
        <w:t>–</w:t>
      </w:r>
      <w:r w:rsidRPr="00C05FD8">
        <w:rPr>
          <w:szCs w:val="24"/>
        </w:rPr>
        <w:t xml:space="preserve"> число показателей, учтенных в числителе.</w:t>
      </w:r>
    </w:p>
    <w:p w:rsidR="001C75E5" w:rsidRPr="00C05FD8" w:rsidRDefault="001C75E5" w:rsidP="001C75E5">
      <w:pPr>
        <w:ind w:right="141" w:firstLine="720"/>
        <w:rPr>
          <w:rStyle w:val="27"/>
          <w:szCs w:val="24"/>
        </w:rPr>
      </w:pPr>
    </w:p>
    <w:p w:rsidR="001C75E5" w:rsidRPr="00C05FD8" w:rsidRDefault="001C75E5" w:rsidP="001C75E5">
      <w:pPr>
        <w:ind w:right="141" w:firstLine="709"/>
        <w:rPr>
          <w:i/>
          <w:szCs w:val="24"/>
        </w:rPr>
      </w:pPr>
      <w:r w:rsidRPr="00C05FD8">
        <w:rPr>
          <w:szCs w:val="24"/>
        </w:rPr>
        <w:t>В зависимости от полученных показателей надежности системы теплоснабжения с точки зрения надежности могут быть оценены как:</w:t>
      </w:r>
    </w:p>
    <w:p w:rsidR="001C75E5" w:rsidRPr="00C05FD8" w:rsidRDefault="001C75E5" w:rsidP="001C75E5">
      <w:pPr>
        <w:ind w:right="141" w:firstLine="709"/>
        <w:rPr>
          <w:i/>
          <w:szCs w:val="24"/>
        </w:rPr>
      </w:pPr>
      <w:r w:rsidRPr="00C05FD8">
        <w:rPr>
          <w:szCs w:val="24"/>
        </w:rPr>
        <w:t>● высоконадежные                      более 0,9;</w:t>
      </w:r>
    </w:p>
    <w:p w:rsidR="001C75E5" w:rsidRPr="00C05FD8" w:rsidRDefault="001C75E5" w:rsidP="001C75E5">
      <w:pPr>
        <w:ind w:right="141" w:firstLine="709"/>
        <w:rPr>
          <w:i/>
          <w:szCs w:val="24"/>
        </w:rPr>
      </w:pPr>
      <w:r w:rsidRPr="00C05FD8">
        <w:rPr>
          <w:szCs w:val="24"/>
        </w:rPr>
        <w:t>● надежные                                0,75 – 0,89;</w:t>
      </w:r>
    </w:p>
    <w:p w:rsidR="001C75E5" w:rsidRPr="00C05FD8" w:rsidRDefault="001C75E5" w:rsidP="001C75E5">
      <w:pPr>
        <w:ind w:right="141" w:firstLine="709"/>
        <w:rPr>
          <w:i/>
          <w:szCs w:val="24"/>
        </w:rPr>
      </w:pPr>
      <w:r w:rsidRPr="00C05FD8">
        <w:rPr>
          <w:szCs w:val="24"/>
        </w:rPr>
        <w:t>● малонадежные                          0,5 – 0,74;</w:t>
      </w:r>
    </w:p>
    <w:p w:rsidR="001C75E5" w:rsidRPr="00C05FD8" w:rsidRDefault="001C75E5" w:rsidP="001C75E5">
      <w:pPr>
        <w:ind w:right="141" w:firstLine="709"/>
        <w:rPr>
          <w:i/>
          <w:szCs w:val="24"/>
        </w:rPr>
      </w:pPr>
      <w:r w:rsidRPr="00C05FD8">
        <w:rPr>
          <w:szCs w:val="24"/>
        </w:rPr>
        <w:t>● ненадежные                              менее 0,5.</w:t>
      </w:r>
    </w:p>
    <w:p w:rsidR="001C75E5" w:rsidRPr="00C05FD8" w:rsidRDefault="001C75E5" w:rsidP="001C75E5">
      <w:pPr>
        <w:spacing w:after="60"/>
        <w:ind w:right="141"/>
        <w:contextualSpacing/>
        <w:jc w:val="both"/>
        <w:rPr>
          <w:szCs w:val="24"/>
        </w:rPr>
      </w:pPr>
      <w:r w:rsidRPr="00C05FD8">
        <w:rPr>
          <w:szCs w:val="24"/>
        </w:rPr>
        <w:t>Полученная надежность систем теплоснабжения города Курчатова составляет 0,7,</w:t>
      </w:r>
      <w:r w:rsidRPr="00C05FD8">
        <w:rPr>
          <w:b/>
          <w:szCs w:val="24"/>
        </w:rPr>
        <w:t xml:space="preserve"> </w:t>
      </w:r>
      <w:r w:rsidRPr="00C05FD8">
        <w:rPr>
          <w:szCs w:val="24"/>
        </w:rPr>
        <w:t xml:space="preserve">что определяет совокупный уровень надежности систем централизованного теплоснабжения, функционирующих в городе, как «малонадежные». </w:t>
      </w:r>
    </w:p>
    <w:p w:rsidR="001C75E5" w:rsidRPr="00C05FD8" w:rsidRDefault="001C75E5" w:rsidP="001C75E5">
      <w:pPr>
        <w:spacing w:after="60"/>
        <w:ind w:right="141"/>
        <w:contextualSpacing/>
        <w:jc w:val="both"/>
        <w:rPr>
          <w:i/>
          <w:szCs w:val="24"/>
        </w:rPr>
      </w:pPr>
      <w:r w:rsidRPr="00C05FD8">
        <w:rPr>
          <w:szCs w:val="24"/>
        </w:rPr>
        <w:t>Следует отметить, что основной вклад в снижение надежности, формируется за счет п</w:t>
      </w:r>
      <w:r w:rsidRPr="00C05FD8">
        <w:rPr>
          <w:color w:val="000000"/>
          <w:szCs w:val="24"/>
        </w:rPr>
        <w:t>оказателя соответствия тепловой мощности фактическим  тепловым нагрузкам</w:t>
      </w:r>
      <w:r w:rsidRPr="00C05FD8">
        <w:rPr>
          <w:szCs w:val="24"/>
        </w:rPr>
        <w:t>, п</w:t>
      </w:r>
      <w:r w:rsidRPr="00C05FD8">
        <w:rPr>
          <w:color w:val="000000"/>
          <w:szCs w:val="24"/>
        </w:rPr>
        <w:t>оказателя уровня резервирования</w:t>
      </w:r>
      <w:r w:rsidRPr="00C05FD8">
        <w:rPr>
          <w:szCs w:val="24"/>
        </w:rPr>
        <w:t xml:space="preserve"> тепловой мощности, потока отказов и величины аварийного недоотпуска в магистральных сетях. При этом наиболее действенным и эффективным решением в части повышения надежности до категории «высоконадежные», может быть реконструкция участков магистральных сетей с наибольшей концентрацией повреждений и наибольшим вкладом в величину аварийного недоотпуска.</w:t>
      </w:r>
    </w:p>
    <w:p w:rsidR="001C75E5" w:rsidRPr="00C05FD8" w:rsidRDefault="001C75E5" w:rsidP="001C75E5">
      <w:pPr>
        <w:ind w:right="141" w:firstLine="709"/>
        <w:jc w:val="both"/>
        <w:rPr>
          <w:i/>
          <w:szCs w:val="24"/>
        </w:rPr>
      </w:pPr>
      <w:r w:rsidRPr="00C05FD8">
        <w:rPr>
          <w:szCs w:val="24"/>
        </w:rPr>
        <w:t xml:space="preserve">Функционирование систем централизованного теплоснабжения города Курчатова оценивается как удовлетворительное. В ходе общего анализа систем выявлен ряд факторов, негативно влияющих на качественную, эффективную работу систем теплоснабжения. </w:t>
      </w:r>
    </w:p>
    <w:p w:rsidR="001C75E5" w:rsidRPr="00C05FD8" w:rsidRDefault="001C75E5" w:rsidP="001C75E5">
      <w:pPr>
        <w:autoSpaceDE w:val="0"/>
        <w:autoSpaceDN w:val="0"/>
        <w:adjustRightInd w:val="0"/>
        <w:jc w:val="both"/>
        <w:rPr>
          <w:rFonts w:ascii="Arial" w:hAnsi="Arial" w:cs="Arial"/>
          <w:b/>
          <w:bCs/>
          <w:color w:val="000000"/>
          <w:szCs w:val="24"/>
        </w:rPr>
      </w:pPr>
    </w:p>
    <w:p w:rsidR="001C75E5" w:rsidRPr="00C05FD8" w:rsidRDefault="001C75E5" w:rsidP="001C75E5">
      <w:pPr>
        <w:autoSpaceDE w:val="0"/>
        <w:autoSpaceDN w:val="0"/>
        <w:adjustRightInd w:val="0"/>
        <w:rPr>
          <w:b/>
          <w:bCs/>
          <w:color w:val="000000"/>
          <w:szCs w:val="24"/>
        </w:rPr>
      </w:pPr>
    </w:p>
    <w:p w:rsidR="001C75E5" w:rsidRPr="00C05FD8" w:rsidRDefault="001C75E5" w:rsidP="001C75E5">
      <w:pPr>
        <w:autoSpaceDE w:val="0"/>
        <w:autoSpaceDN w:val="0"/>
        <w:adjustRightInd w:val="0"/>
        <w:outlineLvl w:val="0"/>
        <w:rPr>
          <w:rFonts w:ascii="Arial Narrow" w:hAnsi="Arial Narrow"/>
          <w:color w:val="000000"/>
          <w:szCs w:val="24"/>
        </w:rPr>
      </w:pPr>
      <w:r w:rsidRPr="00C05FD8">
        <w:rPr>
          <w:rFonts w:ascii="Arial Narrow" w:hAnsi="Arial Narrow"/>
          <w:b/>
          <w:bCs/>
          <w:color w:val="000000"/>
          <w:szCs w:val="24"/>
        </w:rPr>
        <w:t xml:space="preserve">Часть 10. Технико-экономические показатели работы МУП </w:t>
      </w:r>
      <w:r w:rsidRPr="00C05FD8">
        <w:rPr>
          <w:rFonts w:ascii="Arial Narrow" w:hAnsi="Arial Narrow"/>
          <w:b/>
          <w:szCs w:val="24"/>
        </w:rPr>
        <w:t>«ГТС»</w:t>
      </w:r>
      <w:r w:rsidRPr="00C05FD8">
        <w:rPr>
          <w:rFonts w:ascii="Arial Narrow" w:hAnsi="Arial Narrow"/>
          <w:szCs w:val="24"/>
        </w:rPr>
        <w:t xml:space="preserve"> </w:t>
      </w:r>
      <w:r w:rsidRPr="00C05FD8">
        <w:rPr>
          <w:rFonts w:ascii="Arial Narrow" w:hAnsi="Arial Narrow"/>
          <w:b/>
          <w:bCs/>
          <w:color w:val="000000"/>
          <w:szCs w:val="24"/>
        </w:rPr>
        <w:t xml:space="preserve"> </w:t>
      </w:r>
    </w:p>
    <w:p w:rsidR="001C75E5" w:rsidRPr="00C05FD8" w:rsidRDefault="001C75E5" w:rsidP="001C75E5">
      <w:pPr>
        <w:autoSpaceDE w:val="0"/>
        <w:autoSpaceDN w:val="0"/>
        <w:adjustRightInd w:val="0"/>
        <w:rPr>
          <w:b/>
          <w:bCs/>
          <w:color w:val="000000"/>
          <w:szCs w:val="24"/>
        </w:rPr>
      </w:pPr>
      <w:r w:rsidRPr="00C05FD8">
        <w:rPr>
          <w:b/>
          <w:bCs/>
          <w:color w:val="000000"/>
          <w:szCs w:val="24"/>
        </w:rPr>
        <w:t xml:space="preserve">10.1. Отпуск тепловой энергии в 2023 г. </w:t>
      </w:r>
    </w:p>
    <w:p w:rsidR="001C75E5" w:rsidRPr="00C05FD8" w:rsidRDefault="001C75E5" w:rsidP="001C75E5">
      <w:pPr>
        <w:jc w:val="both"/>
        <w:rPr>
          <w:color w:val="000000"/>
          <w:szCs w:val="24"/>
        </w:rPr>
      </w:pPr>
      <w:r w:rsidRPr="00C05FD8">
        <w:rPr>
          <w:color w:val="000000"/>
          <w:szCs w:val="24"/>
        </w:rPr>
        <w:t xml:space="preserve">    </w:t>
      </w:r>
    </w:p>
    <w:p w:rsidR="001C75E5" w:rsidRPr="00C05FD8" w:rsidRDefault="001C75E5" w:rsidP="001C75E5">
      <w:pPr>
        <w:jc w:val="both"/>
        <w:rPr>
          <w:color w:val="000000"/>
          <w:szCs w:val="24"/>
        </w:rPr>
      </w:pPr>
      <w:r w:rsidRPr="00C05FD8">
        <w:rPr>
          <w:color w:val="000000"/>
          <w:szCs w:val="24"/>
        </w:rPr>
        <w:t xml:space="preserve">В соответствии со сводной формой № 11-ТЭР в 2023 г. потребителям отпущено  тепловой энергии 349199,8 Гкал.  Потери в сетях составили  9,8%. </w:t>
      </w:r>
    </w:p>
    <w:p w:rsidR="001C75E5" w:rsidRPr="00C05FD8" w:rsidRDefault="001C75E5" w:rsidP="001C75E5">
      <w:pPr>
        <w:autoSpaceDE w:val="0"/>
        <w:autoSpaceDN w:val="0"/>
        <w:adjustRightInd w:val="0"/>
        <w:rPr>
          <w:rFonts w:ascii="Arial" w:hAnsi="Arial"/>
          <w:color w:val="000000"/>
          <w:szCs w:val="24"/>
        </w:rPr>
      </w:pPr>
    </w:p>
    <w:p w:rsidR="001C75E5" w:rsidRPr="00C05FD8" w:rsidRDefault="001C75E5" w:rsidP="001C75E5">
      <w:pPr>
        <w:autoSpaceDE w:val="0"/>
        <w:autoSpaceDN w:val="0"/>
        <w:adjustRightInd w:val="0"/>
        <w:outlineLvl w:val="0"/>
        <w:rPr>
          <w:color w:val="000000"/>
          <w:szCs w:val="24"/>
        </w:rPr>
      </w:pPr>
      <w:r w:rsidRPr="00C05FD8">
        <w:rPr>
          <w:color w:val="000000"/>
          <w:szCs w:val="24"/>
        </w:rPr>
        <w:t xml:space="preserve">В таблицах 10.1  представлены технико-экономические показатели по </w:t>
      </w:r>
      <w:r w:rsidRPr="00C05FD8">
        <w:rPr>
          <w:bCs/>
          <w:color w:val="000000"/>
          <w:szCs w:val="24"/>
        </w:rPr>
        <w:t xml:space="preserve">МУП </w:t>
      </w:r>
      <w:r w:rsidRPr="00C05FD8">
        <w:rPr>
          <w:szCs w:val="24"/>
        </w:rPr>
        <w:t xml:space="preserve">«ГТС» </w:t>
      </w:r>
      <w:r w:rsidRPr="00C05FD8">
        <w:rPr>
          <w:bCs/>
          <w:color w:val="000000"/>
          <w:szCs w:val="24"/>
        </w:rPr>
        <w:t xml:space="preserve"> </w:t>
      </w:r>
    </w:p>
    <w:p w:rsidR="001C75E5" w:rsidRPr="00C05FD8" w:rsidRDefault="001C75E5" w:rsidP="001C75E5">
      <w:pPr>
        <w:jc w:val="both"/>
        <w:rPr>
          <w:color w:val="000000"/>
          <w:szCs w:val="24"/>
        </w:rPr>
      </w:pPr>
      <w:r w:rsidRPr="00C05FD8">
        <w:rPr>
          <w:color w:val="000000"/>
          <w:szCs w:val="24"/>
        </w:rPr>
        <w:lastRenderedPageBreak/>
        <w:t xml:space="preserve">      В соответствии с формой № 1-ТЕП в 2023 г. объем покупной тепловой энергии составил 354690,0Гкал</w:t>
      </w:r>
      <w:proofErr w:type="gramStart"/>
      <w:r w:rsidRPr="00C05FD8">
        <w:rPr>
          <w:color w:val="000000"/>
          <w:szCs w:val="24"/>
        </w:rPr>
        <w:t xml:space="preserve">., </w:t>
      </w:r>
      <w:proofErr w:type="gramEnd"/>
      <w:r w:rsidRPr="00C05FD8">
        <w:rPr>
          <w:color w:val="000000"/>
          <w:szCs w:val="24"/>
        </w:rPr>
        <w:t xml:space="preserve">потребителям отпущено  тепловой энергии 315716,75 Гкал.  Потери в сетях составили  9,78%. </w:t>
      </w:r>
    </w:p>
    <w:p w:rsidR="001C75E5" w:rsidRPr="00C05FD8" w:rsidRDefault="001C75E5" w:rsidP="001C75E5">
      <w:pPr>
        <w:autoSpaceDE w:val="0"/>
        <w:autoSpaceDN w:val="0"/>
        <w:adjustRightInd w:val="0"/>
        <w:rPr>
          <w:rFonts w:ascii="Arial" w:hAnsi="Arial"/>
          <w:color w:val="000000"/>
          <w:szCs w:val="24"/>
        </w:rPr>
      </w:pPr>
    </w:p>
    <w:p w:rsidR="001C75E5" w:rsidRPr="00C05FD8" w:rsidRDefault="001C75E5" w:rsidP="001C75E5">
      <w:pPr>
        <w:autoSpaceDE w:val="0"/>
        <w:autoSpaceDN w:val="0"/>
        <w:adjustRightInd w:val="0"/>
        <w:outlineLvl w:val="0"/>
        <w:rPr>
          <w:color w:val="000000"/>
          <w:szCs w:val="24"/>
        </w:rPr>
      </w:pPr>
      <w:r w:rsidRPr="00C05FD8">
        <w:rPr>
          <w:color w:val="000000"/>
          <w:szCs w:val="24"/>
        </w:rPr>
        <w:t xml:space="preserve">В таблицах 10.1  представлены технико-экономические показатели по </w:t>
      </w:r>
      <w:r w:rsidRPr="00C05FD8">
        <w:rPr>
          <w:bCs/>
          <w:color w:val="000000"/>
          <w:szCs w:val="24"/>
        </w:rPr>
        <w:t xml:space="preserve">МУП </w:t>
      </w:r>
      <w:r w:rsidRPr="00C05FD8">
        <w:rPr>
          <w:szCs w:val="24"/>
        </w:rPr>
        <w:t xml:space="preserve">«ГТС» </w:t>
      </w:r>
      <w:r w:rsidRPr="00C05FD8">
        <w:rPr>
          <w:bCs/>
          <w:color w:val="000000"/>
          <w:szCs w:val="24"/>
        </w:rPr>
        <w:t xml:space="preserve"> </w:t>
      </w:r>
    </w:p>
    <w:p w:rsidR="001C75E5" w:rsidRPr="00C05FD8" w:rsidRDefault="001C75E5" w:rsidP="001C75E5">
      <w:pPr>
        <w:rPr>
          <w:color w:val="000000"/>
          <w:sz w:val="22"/>
        </w:rPr>
      </w:pPr>
    </w:p>
    <w:tbl>
      <w:tblPr>
        <w:tblW w:w="10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
        <w:gridCol w:w="4394"/>
        <w:gridCol w:w="1096"/>
        <w:gridCol w:w="1096"/>
        <w:gridCol w:w="1833"/>
        <w:gridCol w:w="1551"/>
      </w:tblGrid>
      <w:tr w:rsidR="001C75E5" w:rsidRPr="00C05FD8" w:rsidTr="00C26691">
        <w:trPr>
          <w:trHeight w:val="462"/>
          <w:jc w:val="center"/>
        </w:trPr>
        <w:tc>
          <w:tcPr>
            <w:tcW w:w="268" w:type="dxa"/>
          </w:tcPr>
          <w:p w:rsidR="001C75E5" w:rsidRPr="00C05FD8" w:rsidRDefault="001C75E5" w:rsidP="00C26691">
            <w:pPr>
              <w:rPr>
                <w:b/>
                <w:bCs/>
                <w:color w:val="000000"/>
                <w:sz w:val="22"/>
                <w:szCs w:val="22"/>
              </w:rPr>
            </w:pPr>
          </w:p>
        </w:tc>
        <w:tc>
          <w:tcPr>
            <w:tcW w:w="9970" w:type="dxa"/>
            <w:gridSpan w:val="5"/>
            <w:noWrap/>
            <w:vAlign w:val="bottom"/>
          </w:tcPr>
          <w:p w:rsidR="001C75E5" w:rsidRPr="00C05FD8" w:rsidRDefault="001C75E5" w:rsidP="00C26691">
            <w:pPr>
              <w:rPr>
                <w:b/>
                <w:bCs/>
                <w:color w:val="000000"/>
                <w:szCs w:val="22"/>
              </w:rPr>
            </w:pPr>
            <w:r w:rsidRPr="00C05FD8">
              <w:rPr>
                <w:b/>
                <w:bCs/>
                <w:color w:val="000000"/>
                <w:sz w:val="22"/>
                <w:szCs w:val="22"/>
              </w:rPr>
              <w:t>Таблица 10.1. – Показатели финансовых результатов,  тыс</w:t>
            </w:r>
            <w:proofErr w:type="gramStart"/>
            <w:r w:rsidRPr="00C05FD8">
              <w:rPr>
                <w:b/>
                <w:bCs/>
                <w:color w:val="000000"/>
                <w:sz w:val="22"/>
                <w:szCs w:val="22"/>
              </w:rPr>
              <w:t>.р</w:t>
            </w:r>
            <w:proofErr w:type="gramEnd"/>
            <w:r w:rsidRPr="00C05FD8">
              <w:rPr>
                <w:b/>
                <w:bCs/>
                <w:color w:val="000000"/>
                <w:sz w:val="22"/>
                <w:szCs w:val="22"/>
              </w:rPr>
              <w:t>уб.</w:t>
            </w:r>
          </w:p>
        </w:tc>
      </w:tr>
      <w:tr w:rsidR="001C75E5" w:rsidRPr="00C05FD8" w:rsidTr="00C26691">
        <w:trPr>
          <w:trHeight w:val="570"/>
          <w:jc w:val="center"/>
        </w:trPr>
        <w:tc>
          <w:tcPr>
            <w:tcW w:w="4662" w:type="dxa"/>
            <w:gridSpan w:val="2"/>
            <w:shd w:val="clear" w:color="auto" w:fill="99CCFF"/>
            <w:noWrap/>
            <w:vAlign w:val="center"/>
          </w:tcPr>
          <w:p w:rsidR="001C75E5" w:rsidRPr="00C05FD8" w:rsidRDefault="001C75E5" w:rsidP="00C26691">
            <w:pPr>
              <w:jc w:val="center"/>
              <w:rPr>
                <w:b/>
                <w:bCs/>
                <w:color w:val="000000"/>
                <w:szCs w:val="22"/>
              </w:rPr>
            </w:pPr>
            <w:r w:rsidRPr="00C05FD8">
              <w:rPr>
                <w:b/>
                <w:bCs/>
                <w:color w:val="000000"/>
                <w:sz w:val="22"/>
                <w:szCs w:val="22"/>
              </w:rPr>
              <w:t>Наименование</w:t>
            </w:r>
          </w:p>
        </w:tc>
        <w:tc>
          <w:tcPr>
            <w:tcW w:w="1096" w:type="dxa"/>
            <w:shd w:val="clear" w:color="auto" w:fill="99CCFF"/>
            <w:noWrap/>
            <w:vAlign w:val="center"/>
          </w:tcPr>
          <w:p w:rsidR="001C75E5" w:rsidRPr="00C05FD8" w:rsidRDefault="001C75E5" w:rsidP="00C26691">
            <w:pPr>
              <w:jc w:val="center"/>
              <w:rPr>
                <w:b/>
                <w:bCs/>
                <w:color w:val="000000"/>
                <w:sz w:val="22"/>
                <w:szCs w:val="22"/>
              </w:rPr>
            </w:pPr>
            <w:r w:rsidRPr="00C05FD8">
              <w:rPr>
                <w:b/>
                <w:bCs/>
                <w:color w:val="000000"/>
                <w:sz w:val="22"/>
                <w:szCs w:val="22"/>
              </w:rPr>
              <w:t>2022</w:t>
            </w:r>
          </w:p>
        </w:tc>
        <w:tc>
          <w:tcPr>
            <w:tcW w:w="1096" w:type="dxa"/>
            <w:shd w:val="clear" w:color="auto" w:fill="99CCFF"/>
            <w:vAlign w:val="center"/>
          </w:tcPr>
          <w:p w:rsidR="001C75E5" w:rsidRPr="00C05FD8" w:rsidRDefault="001C75E5" w:rsidP="00C26691">
            <w:pPr>
              <w:jc w:val="center"/>
              <w:rPr>
                <w:b/>
                <w:bCs/>
                <w:color w:val="000000"/>
                <w:sz w:val="22"/>
                <w:szCs w:val="22"/>
              </w:rPr>
            </w:pPr>
            <w:r w:rsidRPr="00C05FD8">
              <w:rPr>
                <w:b/>
                <w:bCs/>
                <w:color w:val="000000"/>
                <w:sz w:val="22"/>
                <w:szCs w:val="22"/>
              </w:rPr>
              <w:t>2023</w:t>
            </w:r>
          </w:p>
        </w:tc>
        <w:tc>
          <w:tcPr>
            <w:tcW w:w="1833" w:type="dxa"/>
            <w:shd w:val="clear" w:color="auto" w:fill="99CCFF"/>
            <w:noWrap/>
            <w:vAlign w:val="center"/>
          </w:tcPr>
          <w:p w:rsidR="001C75E5" w:rsidRPr="00C05FD8" w:rsidRDefault="001C75E5" w:rsidP="00C26691">
            <w:pPr>
              <w:jc w:val="center"/>
              <w:rPr>
                <w:b/>
                <w:bCs/>
                <w:color w:val="000000"/>
                <w:sz w:val="22"/>
                <w:szCs w:val="22"/>
              </w:rPr>
            </w:pPr>
            <w:r w:rsidRPr="00C05FD8">
              <w:rPr>
                <w:b/>
                <w:bCs/>
                <w:color w:val="000000"/>
                <w:sz w:val="22"/>
                <w:szCs w:val="22"/>
              </w:rPr>
              <w:t>Отклонение, +-</w:t>
            </w:r>
          </w:p>
        </w:tc>
        <w:tc>
          <w:tcPr>
            <w:tcW w:w="1551" w:type="dxa"/>
            <w:shd w:val="clear" w:color="auto" w:fill="99CCFF"/>
            <w:vAlign w:val="center"/>
          </w:tcPr>
          <w:p w:rsidR="001C75E5" w:rsidRPr="00C05FD8" w:rsidRDefault="001C75E5" w:rsidP="00C26691">
            <w:pPr>
              <w:jc w:val="center"/>
              <w:rPr>
                <w:b/>
                <w:bCs/>
                <w:color w:val="000000"/>
                <w:sz w:val="22"/>
                <w:szCs w:val="22"/>
              </w:rPr>
            </w:pPr>
            <w:r w:rsidRPr="00C05FD8">
              <w:rPr>
                <w:b/>
                <w:bCs/>
                <w:color w:val="000000"/>
                <w:sz w:val="22"/>
                <w:szCs w:val="22"/>
              </w:rPr>
              <w:t>Прирост,%</w:t>
            </w:r>
          </w:p>
        </w:tc>
      </w:tr>
      <w:tr w:rsidR="001C75E5" w:rsidRPr="00C05FD8" w:rsidTr="00C26691">
        <w:trPr>
          <w:trHeight w:val="315"/>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Выручка, в том числе:</w:t>
            </w:r>
          </w:p>
        </w:tc>
        <w:tc>
          <w:tcPr>
            <w:tcW w:w="1096" w:type="dxa"/>
            <w:noWrap/>
            <w:vAlign w:val="center"/>
          </w:tcPr>
          <w:p w:rsidR="001C75E5" w:rsidRPr="00C05FD8" w:rsidRDefault="001C75E5" w:rsidP="00C26691">
            <w:pPr>
              <w:jc w:val="center"/>
              <w:rPr>
                <w:color w:val="000000"/>
                <w:szCs w:val="24"/>
              </w:rPr>
            </w:pPr>
            <w:r w:rsidRPr="00C05FD8">
              <w:rPr>
                <w:color w:val="000000"/>
              </w:rPr>
              <w:t>389973 </w:t>
            </w:r>
          </w:p>
        </w:tc>
        <w:tc>
          <w:tcPr>
            <w:tcW w:w="1096" w:type="dxa"/>
            <w:vAlign w:val="center"/>
          </w:tcPr>
          <w:p w:rsidR="001C75E5" w:rsidRPr="00C05FD8" w:rsidRDefault="001C75E5" w:rsidP="00C26691">
            <w:pPr>
              <w:jc w:val="center"/>
              <w:rPr>
                <w:color w:val="000000"/>
              </w:rPr>
            </w:pPr>
            <w:r w:rsidRPr="00C05FD8">
              <w:rPr>
                <w:color w:val="000000"/>
              </w:rPr>
              <w:t>421533 </w:t>
            </w:r>
          </w:p>
        </w:tc>
        <w:tc>
          <w:tcPr>
            <w:tcW w:w="1833" w:type="dxa"/>
            <w:noWrap/>
            <w:vAlign w:val="center"/>
          </w:tcPr>
          <w:p w:rsidR="001C75E5" w:rsidRPr="00C05FD8" w:rsidRDefault="001C75E5" w:rsidP="00C26691">
            <w:pPr>
              <w:jc w:val="center"/>
              <w:rPr>
                <w:color w:val="000000"/>
              </w:rPr>
            </w:pPr>
            <w:r w:rsidRPr="00C05FD8">
              <w:rPr>
                <w:color w:val="000000"/>
              </w:rPr>
              <w:t>+31560 </w:t>
            </w:r>
          </w:p>
        </w:tc>
        <w:tc>
          <w:tcPr>
            <w:tcW w:w="1551" w:type="dxa"/>
            <w:noWrap/>
            <w:vAlign w:val="center"/>
          </w:tcPr>
          <w:p w:rsidR="001C75E5" w:rsidRPr="00C05FD8" w:rsidRDefault="001C75E5" w:rsidP="00C26691">
            <w:pPr>
              <w:jc w:val="center"/>
              <w:rPr>
                <w:color w:val="000000"/>
              </w:rPr>
            </w:pPr>
            <w:r w:rsidRPr="00C05FD8">
              <w:rPr>
                <w:color w:val="000000"/>
              </w:rPr>
              <w:t>108,1 </w:t>
            </w:r>
          </w:p>
        </w:tc>
      </w:tr>
      <w:tr w:rsidR="001C75E5" w:rsidRPr="00C05FD8" w:rsidTr="00C26691">
        <w:trPr>
          <w:trHeight w:val="437"/>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по деятельности с основной системой налогообложения</w:t>
            </w:r>
          </w:p>
        </w:tc>
        <w:tc>
          <w:tcPr>
            <w:tcW w:w="1096" w:type="dxa"/>
            <w:noWrap/>
            <w:vAlign w:val="center"/>
          </w:tcPr>
          <w:p w:rsidR="001C75E5" w:rsidRPr="00C05FD8" w:rsidRDefault="001C75E5" w:rsidP="00C26691">
            <w:pPr>
              <w:jc w:val="center"/>
              <w:rPr>
                <w:color w:val="000000"/>
                <w:szCs w:val="24"/>
              </w:rPr>
            </w:pPr>
            <w:r w:rsidRPr="00C05FD8">
              <w:rPr>
                <w:color w:val="000000"/>
                <w:szCs w:val="24"/>
              </w:rPr>
              <w:t>389973</w:t>
            </w:r>
          </w:p>
        </w:tc>
        <w:tc>
          <w:tcPr>
            <w:tcW w:w="1096" w:type="dxa"/>
            <w:vAlign w:val="center"/>
          </w:tcPr>
          <w:p w:rsidR="001C75E5" w:rsidRPr="00C05FD8" w:rsidRDefault="001C75E5" w:rsidP="00C26691">
            <w:pPr>
              <w:jc w:val="center"/>
              <w:rPr>
                <w:color w:val="000000"/>
              </w:rPr>
            </w:pPr>
            <w:r w:rsidRPr="00C05FD8">
              <w:rPr>
                <w:color w:val="000000"/>
              </w:rPr>
              <w:t>421533</w:t>
            </w:r>
          </w:p>
        </w:tc>
        <w:tc>
          <w:tcPr>
            <w:tcW w:w="1833" w:type="dxa"/>
            <w:noWrap/>
            <w:vAlign w:val="center"/>
          </w:tcPr>
          <w:p w:rsidR="001C75E5" w:rsidRPr="00C05FD8" w:rsidRDefault="001C75E5" w:rsidP="00C26691">
            <w:pPr>
              <w:jc w:val="center"/>
              <w:rPr>
                <w:color w:val="000000"/>
              </w:rPr>
            </w:pPr>
            <w:r w:rsidRPr="00C05FD8">
              <w:rPr>
                <w:color w:val="000000"/>
              </w:rPr>
              <w:t>+31560</w:t>
            </w:r>
          </w:p>
        </w:tc>
        <w:tc>
          <w:tcPr>
            <w:tcW w:w="1551" w:type="dxa"/>
            <w:noWrap/>
            <w:vAlign w:val="center"/>
          </w:tcPr>
          <w:p w:rsidR="001C75E5" w:rsidRPr="00C05FD8" w:rsidRDefault="001C75E5" w:rsidP="00C26691">
            <w:pPr>
              <w:jc w:val="center"/>
              <w:rPr>
                <w:color w:val="000000"/>
              </w:rPr>
            </w:pPr>
            <w:r w:rsidRPr="00C05FD8">
              <w:rPr>
                <w:color w:val="000000"/>
              </w:rPr>
              <w:t>108,1</w:t>
            </w:r>
          </w:p>
        </w:tc>
      </w:tr>
      <w:tr w:rsidR="001C75E5" w:rsidRPr="00C05FD8" w:rsidTr="00C26691">
        <w:trPr>
          <w:trHeight w:val="315"/>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Себестоимость продаж</w:t>
            </w:r>
          </w:p>
        </w:tc>
        <w:tc>
          <w:tcPr>
            <w:tcW w:w="1096" w:type="dxa"/>
            <w:noWrap/>
            <w:vAlign w:val="center"/>
          </w:tcPr>
          <w:p w:rsidR="001C75E5" w:rsidRPr="00C05FD8" w:rsidRDefault="001C75E5" w:rsidP="00C26691">
            <w:pPr>
              <w:jc w:val="center"/>
              <w:rPr>
                <w:color w:val="000000"/>
                <w:szCs w:val="24"/>
              </w:rPr>
            </w:pPr>
            <w:r w:rsidRPr="00C05FD8">
              <w:rPr>
                <w:color w:val="000000"/>
                <w:szCs w:val="24"/>
              </w:rPr>
              <w:t>(403408)</w:t>
            </w:r>
          </w:p>
        </w:tc>
        <w:tc>
          <w:tcPr>
            <w:tcW w:w="1096" w:type="dxa"/>
            <w:vAlign w:val="center"/>
          </w:tcPr>
          <w:p w:rsidR="001C75E5" w:rsidRPr="00C05FD8" w:rsidRDefault="001C75E5" w:rsidP="00C26691">
            <w:pPr>
              <w:jc w:val="center"/>
              <w:rPr>
                <w:color w:val="000000"/>
              </w:rPr>
            </w:pPr>
            <w:r w:rsidRPr="00C05FD8">
              <w:rPr>
                <w:color w:val="000000"/>
              </w:rPr>
              <w:t>(437088)</w:t>
            </w:r>
          </w:p>
        </w:tc>
        <w:tc>
          <w:tcPr>
            <w:tcW w:w="1833" w:type="dxa"/>
            <w:noWrap/>
            <w:vAlign w:val="center"/>
          </w:tcPr>
          <w:p w:rsidR="001C75E5" w:rsidRPr="00C05FD8" w:rsidRDefault="001C75E5" w:rsidP="00C26691">
            <w:pPr>
              <w:jc w:val="center"/>
              <w:rPr>
                <w:color w:val="000000"/>
              </w:rPr>
            </w:pPr>
            <w:r w:rsidRPr="00C05FD8">
              <w:rPr>
                <w:color w:val="000000"/>
              </w:rPr>
              <w:t>+33680</w:t>
            </w:r>
          </w:p>
        </w:tc>
        <w:tc>
          <w:tcPr>
            <w:tcW w:w="1551" w:type="dxa"/>
            <w:noWrap/>
            <w:vAlign w:val="center"/>
          </w:tcPr>
          <w:p w:rsidR="001C75E5" w:rsidRPr="00C05FD8" w:rsidRDefault="001C75E5" w:rsidP="00C26691">
            <w:pPr>
              <w:jc w:val="center"/>
              <w:rPr>
                <w:color w:val="000000"/>
              </w:rPr>
            </w:pPr>
            <w:r w:rsidRPr="00C05FD8">
              <w:rPr>
                <w:color w:val="000000"/>
              </w:rPr>
              <w:t>108,3</w:t>
            </w:r>
          </w:p>
        </w:tc>
      </w:tr>
      <w:tr w:rsidR="001C75E5" w:rsidRPr="00C05FD8" w:rsidTr="00C26691">
        <w:trPr>
          <w:trHeight w:val="615"/>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по деятельности с основной системой налогообложения</w:t>
            </w:r>
          </w:p>
        </w:tc>
        <w:tc>
          <w:tcPr>
            <w:tcW w:w="1096" w:type="dxa"/>
            <w:noWrap/>
            <w:vAlign w:val="center"/>
          </w:tcPr>
          <w:p w:rsidR="001C75E5" w:rsidRPr="00C05FD8" w:rsidRDefault="001C75E5" w:rsidP="00C26691">
            <w:pPr>
              <w:jc w:val="center"/>
              <w:rPr>
                <w:color w:val="000000"/>
                <w:szCs w:val="24"/>
              </w:rPr>
            </w:pPr>
            <w:r w:rsidRPr="00C05FD8">
              <w:rPr>
                <w:color w:val="000000"/>
                <w:szCs w:val="24"/>
              </w:rPr>
              <w:t>(403408)</w:t>
            </w:r>
          </w:p>
        </w:tc>
        <w:tc>
          <w:tcPr>
            <w:tcW w:w="1096" w:type="dxa"/>
            <w:vAlign w:val="center"/>
          </w:tcPr>
          <w:p w:rsidR="001C75E5" w:rsidRPr="00C05FD8" w:rsidRDefault="001C75E5" w:rsidP="00C26691">
            <w:pPr>
              <w:jc w:val="center"/>
              <w:rPr>
                <w:color w:val="000000"/>
              </w:rPr>
            </w:pPr>
            <w:r w:rsidRPr="00C05FD8">
              <w:rPr>
                <w:color w:val="000000"/>
              </w:rPr>
              <w:t>(437088)</w:t>
            </w:r>
          </w:p>
        </w:tc>
        <w:tc>
          <w:tcPr>
            <w:tcW w:w="1833" w:type="dxa"/>
            <w:noWrap/>
            <w:vAlign w:val="center"/>
          </w:tcPr>
          <w:p w:rsidR="001C75E5" w:rsidRPr="00C05FD8" w:rsidRDefault="001C75E5" w:rsidP="00C26691">
            <w:pPr>
              <w:jc w:val="center"/>
              <w:rPr>
                <w:color w:val="000000"/>
              </w:rPr>
            </w:pPr>
            <w:r w:rsidRPr="00C05FD8">
              <w:rPr>
                <w:color w:val="000000"/>
              </w:rPr>
              <w:t>+33680</w:t>
            </w:r>
          </w:p>
        </w:tc>
        <w:tc>
          <w:tcPr>
            <w:tcW w:w="1551" w:type="dxa"/>
            <w:noWrap/>
            <w:vAlign w:val="center"/>
          </w:tcPr>
          <w:p w:rsidR="001C75E5" w:rsidRPr="00C05FD8" w:rsidRDefault="001C75E5" w:rsidP="00C26691">
            <w:pPr>
              <w:jc w:val="center"/>
              <w:rPr>
                <w:color w:val="000000"/>
              </w:rPr>
            </w:pPr>
            <w:r w:rsidRPr="00C05FD8">
              <w:rPr>
                <w:color w:val="000000"/>
              </w:rPr>
              <w:t>108,3</w:t>
            </w:r>
          </w:p>
        </w:tc>
      </w:tr>
      <w:tr w:rsidR="001C75E5" w:rsidRPr="00C05FD8" w:rsidTr="00C26691">
        <w:trPr>
          <w:trHeight w:val="315"/>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Управленческие расходы</w:t>
            </w:r>
          </w:p>
        </w:tc>
        <w:tc>
          <w:tcPr>
            <w:tcW w:w="1096" w:type="dxa"/>
            <w:noWrap/>
            <w:vAlign w:val="center"/>
          </w:tcPr>
          <w:p w:rsidR="001C75E5" w:rsidRPr="00C05FD8" w:rsidRDefault="001C75E5" w:rsidP="00C26691">
            <w:pPr>
              <w:jc w:val="center"/>
              <w:rPr>
                <w:color w:val="000000"/>
              </w:rPr>
            </w:pPr>
            <w:r w:rsidRPr="00C05FD8">
              <w:rPr>
                <w:color w:val="000000"/>
              </w:rPr>
              <w:t>(2959)</w:t>
            </w:r>
          </w:p>
        </w:tc>
        <w:tc>
          <w:tcPr>
            <w:tcW w:w="1096" w:type="dxa"/>
            <w:vAlign w:val="center"/>
          </w:tcPr>
          <w:p w:rsidR="001C75E5" w:rsidRPr="00C05FD8" w:rsidRDefault="001C75E5" w:rsidP="00C26691">
            <w:pPr>
              <w:jc w:val="center"/>
              <w:rPr>
                <w:color w:val="000000"/>
              </w:rPr>
            </w:pPr>
            <w:r w:rsidRPr="00C05FD8">
              <w:rPr>
                <w:color w:val="000000"/>
              </w:rPr>
              <w:t>(2911)</w:t>
            </w:r>
          </w:p>
        </w:tc>
        <w:tc>
          <w:tcPr>
            <w:tcW w:w="1833" w:type="dxa"/>
            <w:noWrap/>
            <w:vAlign w:val="center"/>
          </w:tcPr>
          <w:p w:rsidR="001C75E5" w:rsidRPr="00C05FD8" w:rsidRDefault="001C75E5" w:rsidP="00C26691">
            <w:pPr>
              <w:jc w:val="center"/>
              <w:rPr>
                <w:color w:val="000000"/>
              </w:rPr>
            </w:pPr>
            <w:r w:rsidRPr="00C05FD8">
              <w:rPr>
                <w:color w:val="000000"/>
              </w:rPr>
              <w:t>-48</w:t>
            </w:r>
          </w:p>
        </w:tc>
        <w:tc>
          <w:tcPr>
            <w:tcW w:w="1551" w:type="dxa"/>
            <w:noWrap/>
            <w:vAlign w:val="center"/>
          </w:tcPr>
          <w:p w:rsidR="001C75E5" w:rsidRPr="00C05FD8" w:rsidRDefault="001C75E5" w:rsidP="00C26691">
            <w:pPr>
              <w:jc w:val="center"/>
              <w:rPr>
                <w:color w:val="000000"/>
              </w:rPr>
            </w:pPr>
            <w:r w:rsidRPr="00C05FD8">
              <w:rPr>
                <w:color w:val="000000"/>
              </w:rPr>
              <w:t>98,4</w:t>
            </w:r>
          </w:p>
        </w:tc>
      </w:tr>
      <w:tr w:rsidR="001C75E5" w:rsidRPr="00C05FD8" w:rsidTr="00C26691">
        <w:trPr>
          <w:trHeight w:val="315"/>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Валовая прибыль</w:t>
            </w:r>
          </w:p>
        </w:tc>
        <w:tc>
          <w:tcPr>
            <w:tcW w:w="1096" w:type="dxa"/>
            <w:noWrap/>
            <w:vAlign w:val="center"/>
          </w:tcPr>
          <w:p w:rsidR="001C75E5" w:rsidRPr="00C05FD8" w:rsidRDefault="001C75E5" w:rsidP="00C26691">
            <w:pPr>
              <w:jc w:val="center"/>
              <w:rPr>
                <w:color w:val="000000"/>
                <w:szCs w:val="24"/>
              </w:rPr>
            </w:pPr>
            <w:r w:rsidRPr="00C05FD8">
              <w:rPr>
                <w:color w:val="000000"/>
              </w:rPr>
              <w:t>(13435)</w:t>
            </w:r>
          </w:p>
        </w:tc>
        <w:tc>
          <w:tcPr>
            <w:tcW w:w="1096" w:type="dxa"/>
            <w:vAlign w:val="center"/>
          </w:tcPr>
          <w:p w:rsidR="001C75E5" w:rsidRPr="00C05FD8" w:rsidRDefault="001C75E5" w:rsidP="00C26691">
            <w:pPr>
              <w:jc w:val="center"/>
              <w:rPr>
                <w:color w:val="000000"/>
              </w:rPr>
            </w:pPr>
            <w:r w:rsidRPr="00C05FD8">
              <w:rPr>
                <w:color w:val="000000"/>
              </w:rPr>
              <w:t>(15555)</w:t>
            </w:r>
          </w:p>
        </w:tc>
        <w:tc>
          <w:tcPr>
            <w:tcW w:w="1833" w:type="dxa"/>
            <w:noWrap/>
            <w:vAlign w:val="center"/>
          </w:tcPr>
          <w:p w:rsidR="001C75E5" w:rsidRPr="00C05FD8" w:rsidRDefault="001C75E5" w:rsidP="00C26691">
            <w:pPr>
              <w:jc w:val="center"/>
              <w:rPr>
                <w:color w:val="000000"/>
              </w:rPr>
            </w:pPr>
            <w:r w:rsidRPr="00C05FD8">
              <w:rPr>
                <w:color w:val="000000"/>
              </w:rPr>
              <w:t>+2120</w:t>
            </w:r>
          </w:p>
        </w:tc>
        <w:tc>
          <w:tcPr>
            <w:tcW w:w="1551" w:type="dxa"/>
            <w:noWrap/>
            <w:vAlign w:val="center"/>
          </w:tcPr>
          <w:p w:rsidR="001C75E5" w:rsidRPr="00C05FD8" w:rsidRDefault="001C75E5" w:rsidP="00C26691">
            <w:pPr>
              <w:jc w:val="center"/>
              <w:rPr>
                <w:color w:val="000000"/>
              </w:rPr>
            </w:pPr>
            <w:r w:rsidRPr="00C05FD8">
              <w:rPr>
                <w:color w:val="000000"/>
              </w:rPr>
              <w:t>115,8</w:t>
            </w:r>
          </w:p>
        </w:tc>
      </w:tr>
      <w:tr w:rsidR="001C75E5" w:rsidRPr="00C05FD8" w:rsidTr="00C26691">
        <w:trPr>
          <w:trHeight w:val="291"/>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по деятельности с основной системой налогообложения</w:t>
            </w:r>
          </w:p>
        </w:tc>
        <w:tc>
          <w:tcPr>
            <w:tcW w:w="1096" w:type="dxa"/>
            <w:noWrap/>
            <w:vAlign w:val="center"/>
          </w:tcPr>
          <w:p w:rsidR="001C75E5" w:rsidRPr="00C05FD8" w:rsidRDefault="001C75E5" w:rsidP="00C26691">
            <w:pPr>
              <w:jc w:val="center"/>
              <w:rPr>
                <w:color w:val="000000"/>
                <w:szCs w:val="24"/>
              </w:rPr>
            </w:pPr>
            <w:r w:rsidRPr="00C05FD8">
              <w:rPr>
                <w:color w:val="000000"/>
                <w:szCs w:val="24"/>
              </w:rPr>
              <w:t>(13435)</w:t>
            </w:r>
          </w:p>
        </w:tc>
        <w:tc>
          <w:tcPr>
            <w:tcW w:w="1096" w:type="dxa"/>
            <w:vAlign w:val="center"/>
          </w:tcPr>
          <w:p w:rsidR="001C75E5" w:rsidRPr="00C05FD8" w:rsidRDefault="001C75E5" w:rsidP="00C26691">
            <w:pPr>
              <w:jc w:val="center"/>
              <w:rPr>
                <w:color w:val="000000"/>
              </w:rPr>
            </w:pPr>
            <w:r w:rsidRPr="00C05FD8">
              <w:rPr>
                <w:color w:val="000000"/>
              </w:rPr>
              <w:t>(15555)</w:t>
            </w:r>
          </w:p>
        </w:tc>
        <w:tc>
          <w:tcPr>
            <w:tcW w:w="1833" w:type="dxa"/>
            <w:noWrap/>
            <w:vAlign w:val="center"/>
          </w:tcPr>
          <w:p w:rsidR="001C75E5" w:rsidRPr="00C05FD8" w:rsidRDefault="001C75E5" w:rsidP="00C26691">
            <w:pPr>
              <w:jc w:val="center"/>
              <w:rPr>
                <w:color w:val="000000"/>
              </w:rPr>
            </w:pPr>
            <w:r w:rsidRPr="00C05FD8">
              <w:rPr>
                <w:color w:val="000000"/>
              </w:rPr>
              <w:t>+2120</w:t>
            </w:r>
          </w:p>
        </w:tc>
        <w:tc>
          <w:tcPr>
            <w:tcW w:w="1551" w:type="dxa"/>
            <w:noWrap/>
            <w:vAlign w:val="center"/>
          </w:tcPr>
          <w:p w:rsidR="001C75E5" w:rsidRPr="00C05FD8" w:rsidRDefault="001C75E5" w:rsidP="00C26691">
            <w:pPr>
              <w:jc w:val="center"/>
              <w:rPr>
                <w:color w:val="000000"/>
              </w:rPr>
            </w:pPr>
            <w:r w:rsidRPr="00C05FD8">
              <w:rPr>
                <w:color w:val="000000"/>
              </w:rPr>
              <w:t>115,8</w:t>
            </w:r>
          </w:p>
        </w:tc>
      </w:tr>
      <w:tr w:rsidR="001C75E5" w:rsidRPr="00C05FD8" w:rsidTr="00C26691">
        <w:trPr>
          <w:trHeight w:val="315"/>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Прибыль (убыток) от продаж</w:t>
            </w:r>
          </w:p>
        </w:tc>
        <w:tc>
          <w:tcPr>
            <w:tcW w:w="1096" w:type="dxa"/>
            <w:noWrap/>
            <w:vAlign w:val="center"/>
          </w:tcPr>
          <w:p w:rsidR="001C75E5" w:rsidRPr="00C05FD8" w:rsidRDefault="001C75E5" w:rsidP="00C26691">
            <w:pPr>
              <w:jc w:val="center"/>
              <w:rPr>
                <w:color w:val="000000"/>
                <w:szCs w:val="24"/>
              </w:rPr>
            </w:pPr>
            <w:r w:rsidRPr="00C05FD8">
              <w:rPr>
                <w:color w:val="000000"/>
              </w:rPr>
              <w:t>(16394)</w:t>
            </w:r>
          </w:p>
        </w:tc>
        <w:tc>
          <w:tcPr>
            <w:tcW w:w="1096" w:type="dxa"/>
            <w:vAlign w:val="center"/>
          </w:tcPr>
          <w:p w:rsidR="001C75E5" w:rsidRPr="00C05FD8" w:rsidRDefault="001C75E5" w:rsidP="00C26691">
            <w:pPr>
              <w:jc w:val="center"/>
              <w:rPr>
                <w:color w:val="000000"/>
              </w:rPr>
            </w:pPr>
            <w:r w:rsidRPr="00C05FD8">
              <w:rPr>
                <w:color w:val="000000"/>
              </w:rPr>
              <w:t>(18466)</w:t>
            </w:r>
          </w:p>
        </w:tc>
        <w:tc>
          <w:tcPr>
            <w:tcW w:w="1833" w:type="dxa"/>
            <w:noWrap/>
            <w:vAlign w:val="center"/>
          </w:tcPr>
          <w:p w:rsidR="001C75E5" w:rsidRPr="00C05FD8" w:rsidRDefault="001C75E5" w:rsidP="00C26691">
            <w:pPr>
              <w:jc w:val="center"/>
              <w:rPr>
                <w:color w:val="000000"/>
              </w:rPr>
            </w:pPr>
            <w:r w:rsidRPr="00C05FD8">
              <w:rPr>
                <w:color w:val="000000"/>
              </w:rPr>
              <w:t>+2072</w:t>
            </w:r>
          </w:p>
        </w:tc>
        <w:tc>
          <w:tcPr>
            <w:tcW w:w="1551" w:type="dxa"/>
            <w:noWrap/>
            <w:vAlign w:val="center"/>
          </w:tcPr>
          <w:p w:rsidR="001C75E5" w:rsidRPr="00C05FD8" w:rsidRDefault="001C75E5" w:rsidP="00C26691">
            <w:pPr>
              <w:jc w:val="center"/>
              <w:rPr>
                <w:color w:val="000000"/>
              </w:rPr>
            </w:pPr>
            <w:r w:rsidRPr="00C05FD8">
              <w:rPr>
                <w:color w:val="000000"/>
              </w:rPr>
              <w:t>112,6</w:t>
            </w:r>
          </w:p>
        </w:tc>
      </w:tr>
      <w:tr w:rsidR="001C75E5" w:rsidRPr="00C05FD8" w:rsidTr="00C26691">
        <w:trPr>
          <w:trHeight w:val="615"/>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по деятельности с основной системой налогообложения</w:t>
            </w:r>
          </w:p>
        </w:tc>
        <w:tc>
          <w:tcPr>
            <w:tcW w:w="1096" w:type="dxa"/>
            <w:noWrap/>
            <w:vAlign w:val="center"/>
          </w:tcPr>
          <w:p w:rsidR="001C75E5" w:rsidRPr="00C05FD8" w:rsidRDefault="001C75E5" w:rsidP="00C26691">
            <w:pPr>
              <w:jc w:val="center"/>
              <w:rPr>
                <w:color w:val="000000"/>
                <w:szCs w:val="24"/>
              </w:rPr>
            </w:pPr>
            <w:r w:rsidRPr="00C05FD8">
              <w:rPr>
                <w:color w:val="000000"/>
              </w:rPr>
              <w:t>(16394)</w:t>
            </w:r>
          </w:p>
        </w:tc>
        <w:tc>
          <w:tcPr>
            <w:tcW w:w="1096" w:type="dxa"/>
            <w:vAlign w:val="center"/>
          </w:tcPr>
          <w:p w:rsidR="001C75E5" w:rsidRPr="00C05FD8" w:rsidRDefault="001C75E5" w:rsidP="00C26691">
            <w:pPr>
              <w:jc w:val="center"/>
              <w:rPr>
                <w:color w:val="000000"/>
              </w:rPr>
            </w:pPr>
            <w:r w:rsidRPr="00C05FD8">
              <w:rPr>
                <w:color w:val="000000"/>
              </w:rPr>
              <w:t>(18466)</w:t>
            </w:r>
          </w:p>
        </w:tc>
        <w:tc>
          <w:tcPr>
            <w:tcW w:w="1833" w:type="dxa"/>
            <w:noWrap/>
            <w:vAlign w:val="center"/>
          </w:tcPr>
          <w:p w:rsidR="001C75E5" w:rsidRPr="00C05FD8" w:rsidRDefault="001C75E5" w:rsidP="00C26691">
            <w:pPr>
              <w:jc w:val="center"/>
              <w:rPr>
                <w:color w:val="000000"/>
              </w:rPr>
            </w:pPr>
            <w:r w:rsidRPr="00C05FD8">
              <w:rPr>
                <w:color w:val="000000"/>
              </w:rPr>
              <w:t>+2072</w:t>
            </w:r>
          </w:p>
        </w:tc>
        <w:tc>
          <w:tcPr>
            <w:tcW w:w="1551" w:type="dxa"/>
            <w:noWrap/>
            <w:vAlign w:val="center"/>
          </w:tcPr>
          <w:p w:rsidR="001C75E5" w:rsidRPr="00C05FD8" w:rsidRDefault="001C75E5" w:rsidP="00C26691">
            <w:pPr>
              <w:jc w:val="center"/>
              <w:rPr>
                <w:color w:val="000000"/>
              </w:rPr>
            </w:pPr>
            <w:r w:rsidRPr="00C05FD8">
              <w:rPr>
                <w:color w:val="000000"/>
              </w:rPr>
              <w:t>112,6</w:t>
            </w:r>
          </w:p>
        </w:tc>
      </w:tr>
      <w:tr w:rsidR="001C75E5" w:rsidRPr="00C05FD8" w:rsidTr="00C26691">
        <w:trPr>
          <w:trHeight w:val="315"/>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Прочие доходы</w:t>
            </w:r>
          </w:p>
        </w:tc>
        <w:tc>
          <w:tcPr>
            <w:tcW w:w="1096" w:type="dxa"/>
            <w:noWrap/>
            <w:vAlign w:val="center"/>
          </w:tcPr>
          <w:p w:rsidR="001C75E5" w:rsidRPr="00C05FD8" w:rsidRDefault="001C75E5" w:rsidP="00C26691">
            <w:pPr>
              <w:jc w:val="center"/>
              <w:rPr>
                <w:color w:val="000000"/>
                <w:szCs w:val="24"/>
              </w:rPr>
            </w:pPr>
            <w:r w:rsidRPr="00C05FD8">
              <w:rPr>
                <w:color w:val="000000"/>
                <w:szCs w:val="24"/>
              </w:rPr>
              <w:t>16209</w:t>
            </w:r>
          </w:p>
        </w:tc>
        <w:tc>
          <w:tcPr>
            <w:tcW w:w="1096" w:type="dxa"/>
            <w:vAlign w:val="center"/>
          </w:tcPr>
          <w:p w:rsidR="001C75E5" w:rsidRPr="00C05FD8" w:rsidRDefault="001C75E5" w:rsidP="00C26691">
            <w:pPr>
              <w:jc w:val="center"/>
              <w:rPr>
                <w:color w:val="000000"/>
              </w:rPr>
            </w:pPr>
            <w:r w:rsidRPr="00C05FD8">
              <w:rPr>
                <w:color w:val="000000"/>
              </w:rPr>
              <w:t>18005</w:t>
            </w:r>
          </w:p>
        </w:tc>
        <w:tc>
          <w:tcPr>
            <w:tcW w:w="1833" w:type="dxa"/>
            <w:noWrap/>
            <w:vAlign w:val="center"/>
          </w:tcPr>
          <w:p w:rsidR="001C75E5" w:rsidRPr="00C05FD8" w:rsidRDefault="001C75E5" w:rsidP="00C26691">
            <w:pPr>
              <w:jc w:val="center"/>
              <w:rPr>
                <w:color w:val="000000"/>
              </w:rPr>
            </w:pPr>
            <w:r w:rsidRPr="00C05FD8">
              <w:rPr>
                <w:color w:val="000000"/>
              </w:rPr>
              <w:t>+1796</w:t>
            </w:r>
          </w:p>
        </w:tc>
        <w:tc>
          <w:tcPr>
            <w:tcW w:w="1551" w:type="dxa"/>
            <w:noWrap/>
            <w:vAlign w:val="center"/>
          </w:tcPr>
          <w:p w:rsidR="001C75E5" w:rsidRPr="00C05FD8" w:rsidRDefault="001C75E5" w:rsidP="00C26691">
            <w:pPr>
              <w:jc w:val="center"/>
              <w:rPr>
                <w:color w:val="000000"/>
              </w:rPr>
            </w:pPr>
            <w:r w:rsidRPr="00C05FD8">
              <w:rPr>
                <w:color w:val="000000"/>
              </w:rPr>
              <w:t>111,1</w:t>
            </w:r>
          </w:p>
        </w:tc>
      </w:tr>
      <w:tr w:rsidR="001C75E5" w:rsidRPr="00C05FD8" w:rsidTr="00C26691">
        <w:trPr>
          <w:trHeight w:val="315"/>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Прочие расходы</w:t>
            </w:r>
          </w:p>
        </w:tc>
        <w:tc>
          <w:tcPr>
            <w:tcW w:w="1096" w:type="dxa"/>
            <w:noWrap/>
            <w:vAlign w:val="center"/>
          </w:tcPr>
          <w:p w:rsidR="001C75E5" w:rsidRPr="00C05FD8" w:rsidRDefault="001C75E5" w:rsidP="00C26691">
            <w:pPr>
              <w:jc w:val="center"/>
              <w:rPr>
                <w:color w:val="000000"/>
                <w:szCs w:val="24"/>
              </w:rPr>
            </w:pPr>
            <w:r w:rsidRPr="00C05FD8">
              <w:rPr>
                <w:color w:val="000000"/>
              </w:rPr>
              <w:t>(5125)</w:t>
            </w:r>
          </w:p>
        </w:tc>
        <w:tc>
          <w:tcPr>
            <w:tcW w:w="1096" w:type="dxa"/>
            <w:vAlign w:val="center"/>
          </w:tcPr>
          <w:p w:rsidR="001C75E5" w:rsidRPr="00C05FD8" w:rsidRDefault="001C75E5" w:rsidP="00C26691">
            <w:pPr>
              <w:jc w:val="center"/>
              <w:rPr>
                <w:color w:val="000000"/>
              </w:rPr>
            </w:pPr>
            <w:r w:rsidRPr="00C05FD8">
              <w:rPr>
                <w:color w:val="000000"/>
              </w:rPr>
              <w:t>(4275)</w:t>
            </w:r>
          </w:p>
        </w:tc>
        <w:tc>
          <w:tcPr>
            <w:tcW w:w="1833" w:type="dxa"/>
            <w:noWrap/>
            <w:vAlign w:val="center"/>
          </w:tcPr>
          <w:p w:rsidR="001C75E5" w:rsidRPr="00C05FD8" w:rsidRDefault="001C75E5" w:rsidP="00C26691">
            <w:pPr>
              <w:jc w:val="center"/>
              <w:rPr>
                <w:color w:val="000000"/>
              </w:rPr>
            </w:pPr>
            <w:r w:rsidRPr="00C05FD8">
              <w:rPr>
                <w:color w:val="000000"/>
              </w:rPr>
              <w:t>-850</w:t>
            </w:r>
          </w:p>
        </w:tc>
        <w:tc>
          <w:tcPr>
            <w:tcW w:w="1551" w:type="dxa"/>
            <w:noWrap/>
            <w:vAlign w:val="center"/>
          </w:tcPr>
          <w:p w:rsidR="001C75E5" w:rsidRPr="00C05FD8" w:rsidRDefault="001C75E5" w:rsidP="00C26691">
            <w:pPr>
              <w:jc w:val="center"/>
              <w:rPr>
                <w:color w:val="000000"/>
              </w:rPr>
            </w:pPr>
            <w:r w:rsidRPr="00C05FD8">
              <w:rPr>
                <w:color w:val="000000"/>
              </w:rPr>
              <w:t>83,4</w:t>
            </w:r>
          </w:p>
        </w:tc>
      </w:tr>
      <w:tr w:rsidR="001C75E5" w:rsidRPr="00C05FD8" w:rsidTr="00C26691">
        <w:trPr>
          <w:trHeight w:val="615"/>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Прибыль (убыток) до налогообложения</w:t>
            </w:r>
          </w:p>
        </w:tc>
        <w:tc>
          <w:tcPr>
            <w:tcW w:w="1096" w:type="dxa"/>
            <w:noWrap/>
            <w:vAlign w:val="center"/>
          </w:tcPr>
          <w:p w:rsidR="001C75E5" w:rsidRPr="00C05FD8" w:rsidRDefault="001C75E5" w:rsidP="00C26691">
            <w:pPr>
              <w:jc w:val="center"/>
              <w:rPr>
                <w:color w:val="000000"/>
                <w:szCs w:val="24"/>
              </w:rPr>
            </w:pPr>
            <w:r w:rsidRPr="00C05FD8">
              <w:rPr>
                <w:color w:val="000000"/>
                <w:szCs w:val="24"/>
              </w:rPr>
              <w:t>2563</w:t>
            </w:r>
          </w:p>
        </w:tc>
        <w:tc>
          <w:tcPr>
            <w:tcW w:w="1096" w:type="dxa"/>
            <w:vAlign w:val="center"/>
          </w:tcPr>
          <w:p w:rsidR="001C75E5" w:rsidRPr="00C05FD8" w:rsidRDefault="001C75E5" w:rsidP="00C26691">
            <w:pPr>
              <w:jc w:val="center"/>
              <w:rPr>
                <w:color w:val="000000"/>
              </w:rPr>
            </w:pPr>
            <w:r w:rsidRPr="00C05FD8">
              <w:rPr>
                <w:color w:val="000000"/>
              </w:rPr>
              <w:t>3155</w:t>
            </w:r>
          </w:p>
        </w:tc>
        <w:tc>
          <w:tcPr>
            <w:tcW w:w="1833" w:type="dxa"/>
            <w:noWrap/>
            <w:vAlign w:val="center"/>
          </w:tcPr>
          <w:p w:rsidR="001C75E5" w:rsidRPr="00C05FD8" w:rsidRDefault="001C75E5" w:rsidP="00C26691">
            <w:pPr>
              <w:jc w:val="center"/>
              <w:rPr>
                <w:color w:val="000000"/>
              </w:rPr>
            </w:pPr>
            <w:r w:rsidRPr="00C05FD8">
              <w:rPr>
                <w:color w:val="000000"/>
              </w:rPr>
              <w:t>+592</w:t>
            </w:r>
          </w:p>
        </w:tc>
        <w:tc>
          <w:tcPr>
            <w:tcW w:w="1551" w:type="dxa"/>
            <w:noWrap/>
            <w:vAlign w:val="center"/>
          </w:tcPr>
          <w:p w:rsidR="001C75E5" w:rsidRPr="00C05FD8" w:rsidRDefault="001C75E5" w:rsidP="00C26691">
            <w:pPr>
              <w:jc w:val="center"/>
              <w:rPr>
                <w:color w:val="000000"/>
              </w:rPr>
            </w:pPr>
            <w:r w:rsidRPr="00C05FD8">
              <w:rPr>
                <w:color w:val="000000"/>
              </w:rPr>
              <w:t>123,1</w:t>
            </w:r>
          </w:p>
        </w:tc>
      </w:tr>
      <w:tr w:rsidR="001C75E5" w:rsidRPr="00C05FD8" w:rsidTr="00C26691">
        <w:trPr>
          <w:trHeight w:val="315"/>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по деятельности с основной системой налогообложения</w:t>
            </w:r>
          </w:p>
        </w:tc>
        <w:tc>
          <w:tcPr>
            <w:tcW w:w="1096" w:type="dxa"/>
            <w:noWrap/>
            <w:vAlign w:val="center"/>
          </w:tcPr>
          <w:p w:rsidR="001C75E5" w:rsidRPr="00C05FD8" w:rsidRDefault="001C75E5" w:rsidP="00C26691">
            <w:pPr>
              <w:jc w:val="center"/>
              <w:rPr>
                <w:color w:val="000000"/>
                <w:szCs w:val="24"/>
              </w:rPr>
            </w:pPr>
            <w:r w:rsidRPr="00C05FD8">
              <w:rPr>
                <w:color w:val="000000"/>
                <w:szCs w:val="24"/>
              </w:rPr>
              <w:t>2563</w:t>
            </w:r>
          </w:p>
        </w:tc>
        <w:tc>
          <w:tcPr>
            <w:tcW w:w="1096" w:type="dxa"/>
            <w:vAlign w:val="center"/>
          </w:tcPr>
          <w:p w:rsidR="001C75E5" w:rsidRPr="00C05FD8" w:rsidRDefault="001C75E5" w:rsidP="00C26691">
            <w:pPr>
              <w:jc w:val="center"/>
              <w:rPr>
                <w:color w:val="000000"/>
              </w:rPr>
            </w:pPr>
            <w:r w:rsidRPr="00C05FD8">
              <w:rPr>
                <w:color w:val="000000"/>
              </w:rPr>
              <w:t>3155</w:t>
            </w:r>
          </w:p>
        </w:tc>
        <w:tc>
          <w:tcPr>
            <w:tcW w:w="1833" w:type="dxa"/>
            <w:noWrap/>
            <w:vAlign w:val="center"/>
          </w:tcPr>
          <w:p w:rsidR="001C75E5" w:rsidRPr="00C05FD8" w:rsidRDefault="001C75E5" w:rsidP="00C26691">
            <w:pPr>
              <w:jc w:val="center"/>
              <w:rPr>
                <w:color w:val="000000"/>
              </w:rPr>
            </w:pPr>
            <w:r w:rsidRPr="00C05FD8">
              <w:rPr>
                <w:color w:val="000000"/>
              </w:rPr>
              <w:t>+592</w:t>
            </w:r>
          </w:p>
        </w:tc>
        <w:tc>
          <w:tcPr>
            <w:tcW w:w="1551" w:type="dxa"/>
            <w:noWrap/>
            <w:vAlign w:val="center"/>
          </w:tcPr>
          <w:p w:rsidR="001C75E5" w:rsidRPr="00C05FD8" w:rsidRDefault="001C75E5" w:rsidP="00C26691">
            <w:pPr>
              <w:jc w:val="center"/>
              <w:rPr>
                <w:color w:val="000000"/>
              </w:rPr>
            </w:pPr>
            <w:r w:rsidRPr="00C05FD8">
              <w:rPr>
                <w:color w:val="000000"/>
              </w:rPr>
              <w:t>123,1</w:t>
            </w:r>
          </w:p>
        </w:tc>
      </w:tr>
      <w:tr w:rsidR="001C75E5" w:rsidRPr="00C05FD8" w:rsidTr="00C26691">
        <w:trPr>
          <w:trHeight w:val="248"/>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Налог на прибыль</w:t>
            </w:r>
          </w:p>
        </w:tc>
        <w:tc>
          <w:tcPr>
            <w:tcW w:w="1096" w:type="dxa"/>
            <w:noWrap/>
            <w:vAlign w:val="center"/>
          </w:tcPr>
          <w:p w:rsidR="001C75E5" w:rsidRPr="00C05FD8" w:rsidRDefault="001C75E5" w:rsidP="00C26691">
            <w:pPr>
              <w:jc w:val="center"/>
              <w:rPr>
                <w:color w:val="000000"/>
                <w:szCs w:val="24"/>
              </w:rPr>
            </w:pPr>
            <w:r w:rsidRPr="00C05FD8">
              <w:rPr>
                <w:color w:val="000000"/>
                <w:szCs w:val="24"/>
              </w:rPr>
              <w:t>(1353)</w:t>
            </w:r>
          </w:p>
        </w:tc>
        <w:tc>
          <w:tcPr>
            <w:tcW w:w="1096" w:type="dxa"/>
            <w:vAlign w:val="center"/>
          </w:tcPr>
          <w:p w:rsidR="001C75E5" w:rsidRPr="00C05FD8" w:rsidRDefault="001C75E5" w:rsidP="00C26691">
            <w:pPr>
              <w:jc w:val="center"/>
              <w:rPr>
                <w:color w:val="000000"/>
              </w:rPr>
            </w:pPr>
            <w:r w:rsidRPr="00C05FD8">
              <w:rPr>
                <w:color w:val="000000"/>
              </w:rPr>
              <w:t>(1421)</w:t>
            </w:r>
          </w:p>
        </w:tc>
        <w:tc>
          <w:tcPr>
            <w:tcW w:w="1833" w:type="dxa"/>
            <w:noWrap/>
            <w:vAlign w:val="center"/>
          </w:tcPr>
          <w:p w:rsidR="001C75E5" w:rsidRPr="00C05FD8" w:rsidRDefault="001C75E5" w:rsidP="00C26691">
            <w:pPr>
              <w:jc w:val="center"/>
              <w:rPr>
                <w:color w:val="000000"/>
              </w:rPr>
            </w:pPr>
            <w:r w:rsidRPr="00C05FD8">
              <w:rPr>
                <w:color w:val="000000"/>
              </w:rPr>
              <w:t>+68</w:t>
            </w:r>
          </w:p>
        </w:tc>
        <w:tc>
          <w:tcPr>
            <w:tcW w:w="1551" w:type="dxa"/>
            <w:noWrap/>
            <w:vAlign w:val="center"/>
          </w:tcPr>
          <w:p w:rsidR="001C75E5" w:rsidRPr="00C05FD8" w:rsidRDefault="001C75E5" w:rsidP="00C26691">
            <w:pPr>
              <w:jc w:val="center"/>
              <w:rPr>
                <w:color w:val="000000"/>
              </w:rPr>
            </w:pPr>
            <w:r w:rsidRPr="00C05FD8">
              <w:rPr>
                <w:color w:val="000000"/>
              </w:rPr>
              <w:t>105,0</w:t>
            </w:r>
          </w:p>
        </w:tc>
      </w:tr>
      <w:tr w:rsidR="001C75E5" w:rsidRPr="00C05FD8" w:rsidTr="00C26691">
        <w:trPr>
          <w:trHeight w:val="181"/>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в том числе:</w:t>
            </w:r>
          </w:p>
          <w:p w:rsidR="001C75E5" w:rsidRPr="00C05FD8" w:rsidRDefault="001C75E5" w:rsidP="00C26691">
            <w:pPr>
              <w:rPr>
                <w:color w:val="000000"/>
                <w:sz w:val="22"/>
                <w:szCs w:val="22"/>
              </w:rPr>
            </w:pPr>
            <w:r w:rsidRPr="00C05FD8">
              <w:rPr>
                <w:color w:val="000000"/>
                <w:sz w:val="22"/>
                <w:szCs w:val="22"/>
              </w:rPr>
              <w:t>текущий налог на прибыль</w:t>
            </w:r>
          </w:p>
        </w:tc>
        <w:tc>
          <w:tcPr>
            <w:tcW w:w="1096" w:type="dxa"/>
            <w:noWrap/>
            <w:vAlign w:val="center"/>
          </w:tcPr>
          <w:p w:rsidR="001C75E5" w:rsidRPr="00C05FD8" w:rsidRDefault="001C75E5" w:rsidP="00C26691">
            <w:pPr>
              <w:jc w:val="center"/>
              <w:rPr>
                <w:color w:val="000000"/>
                <w:szCs w:val="24"/>
              </w:rPr>
            </w:pPr>
            <w:r w:rsidRPr="00C05FD8">
              <w:rPr>
                <w:color w:val="000000"/>
                <w:szCs w:val="24"/>
              </w:rPr>
              <w:t>(2384)</w:t>
            </w:r>
          </w:p>
        </w:tc>
        <w:tc>
          <w:tcPr>
            <w:tcW w:w="1096" w:type="dxa"/>
            <w:vAlign w:val="center"/>
          </w:tcPr>
          <w:p w:rsidR="001C75E5" w:rsidRPr="00C05FD8" w:rsidRDefault="001C75E5" w:rsidP="00C26691">
            <w:pPr>
              <w:jc w:val="center"/>
              <w:rPr>
                <w:color w:val="000000"/>
              </w:rPr>
            </w:pPr>
            <w:r w:rsidRPr="00C05FD8">
              <w:rPr>
                <w:color w:val="000000"/>
              </w:rPr>
              <w:t>(2621)</w:t>
            </w:r>
          </w:p>
        </w:tc>
        <w:tc>
          <w:tcPr>
            <w:tcW w:w="1833" w:type="dxa"/>
            <w:noWrap/>
            <w:vAlign w:val="center"/>
          </w:tcPr>
          <w:p w:rsidR="001C75E5" w:rsidRPr="00C05FD8" w:rsidRDefault="001C75E5" w:rsidP="00C26691">
            <w:pPr>
              <w:jc w:val="center"/>
              <w:rPr>
                <w:color w:val="000000"/>
              </w:rPr>
            </w:pPr>
            <w:r w:rsidRPr="00C05FD8">
              <w:rPr>
                <w:color w:val="000000"/>
              </w:rPr>
              <w:t>+237</w:t>
            </w:r>
          </w:p>
        </w:tc>
        <w:tc>
          <w:tcPr>
            <w:tcW w:w="1551" w:type="dxa"/>
            <w:noWrap/>
            <w:vAlign w:val="center"/>
          </w:tcPr>
          <w:p w:rsidR="001C75E5" w:rsidRPr="00C05FD8" w:rsidRDefault="001C75E5" w:rsidP="00C26691">
            <w:pPr>
              <w:jc w:val="center"/>
              <w:rPr>
                <w:color w:val="000000"/>
              </w:rPr>
            </w:pPr>
            <w:r w:rsidRPr="00C05FD8">
              <w:rPr>
                <w:color w:val="000000"/>
              </w:rPr>
              <w:t>109,9</w:t>
            </w:r>
          </w:p>
        </w:tc>
      </w:tr>
      <w:tr w:rsidR="001C75E5" w:rsidRPr="00C05FD8" w:rsidTr="00C26691">
        <w:trPr>
          <w:trHeight w:val="115"/>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отложенный налог на прибыль</w:t>
            </w:r>
          </w:p>
        </w:tc>
        <w:tc>
          <w:tcPr>
            <w:tcW w:w="1096" w:type="dxa"/>
            <w:noWrap/>
            <w:vAlign w:val="center"/>
          </w:tcPr>
          <w:p w:rsidR="001C75E5" w:rsidRPr="00C05FD8" w:rsidRDefault="001C75E5" w:rsidP="00C26691">
            <w:pPr>
              <w:jc w:val="center"/>
              <w:rPr>
                <w:color w:val="000000"/>
                <w:szCs w:val="24"/>
              </w:rPr>
            </w:pPr>
            <w:r w:rsidRPr="00C05FD8">
              <w:rPr>
                <w:color w:val="000000"/>
                <w:szCs w:val="24"/>
              </w:rPr>
              <w:t>1031</w:t>
            </w:r>
          </w:p>
        </w:tc>
        <w:tc>
          <w:tcPr>
            <w:tcW w:w="1096" w:type="dxa"/>
            <w:vAlign w:val="center"/>
          </w:tcPr>
          <w:p w:rsidR="001C75E5" w:rsidRPr="00C05FD8" w:rsidRDefault="001C75E5" w:rsidP="00C26691">
            <w:pPr>
              <w:jc w:val="center"/>
              <w:rPr>
                <w:color w:val="000000"/>
              </w:rPr>
            </w:pPr>
            <w:r w:rsidRPr="00C05FD8">
              <w:rPr>
                <w:color w:val="000000"/>
              </w:rPr>
              <w:t>1200</w:t>
            </w:r>
          </w:p>
        </w:tc>
        <w:tc>
          <w:tcPr>
            <w:tcW w:w="1833" w:type="dxa"/>
            <w:noWrap/>
            <w:vAlign w:val="center"/>
          </w:tcPr>
          <w:p w:rsidR="001C75E5" w:rsidRPr="00C05FD8" w:rsidRDefault="001C75E5" w:rsidP="00C26691">
            <w:pPr>
              <w:jc w:val="center"/>
              <w:rPr>
                <w:color w:val="000000"/>
              </w:rPr>
            </w:pPr>
            <w:r w:rsidRPr="00C05FD8">
              <w:rPr>
                <w:color w:val="000000"/>
              </w:rPr>
              <w:t>+169</w:t>
            </w:r>
          </w:p>
        </w:tc>
        <w:tc>
          <w:tcPr>
            <w:tcW w:w="1551" w:type="dxa"/>
            <w:noWrap/>
            <w:vAlign w:val="center"/>
          </w:tcPr>
          <w:p w:rsidR="001C75E5" w:rsidRPr="00C05FD8" w:rsidRDefault="001C75E5" w:rsidP="00C26691">
            <w:pPr>
              <w:jc w:val="center"/>
              <w:rPr>
                <w:color w:val="000000"/>
              </w:rPr>
            </w:pPr>
            <w:r w:rsidRPr="00C05FD8">
              <w:rPr>
                <w:color w:val="000000"/>
              </w:rPr>
              <w:t>116,4</w:t>
            </w:r>
          </w:p>
        </w:tc>
      </w:tr>
      <w:tr w:rsidR="001C75E5" w:rsidRPr="00C05FD8" w:rsidTr="00C26691">
        <w:trPr>
          <w:trHeight w:val="315"/>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Прочее</w:t>
            </w:r>
          </w:p>
        </w:tc>
        <w:tc>
          <w:tcPr>
            <w:tcW w:w="1096" w:type="dxa"/>
            <w:noWrap/>
            <w:vAlign w:val="center"/>
          </w:tcPr>
          <w:p w:rsidR="001C75E5" w:rsidRPr="00C05FD8" w:rsidRDefault="001C75E5" w:rsidP="00C26691">
            <w:pPr>
              <w:jc w:val="center"/>
              <w:rPr>
                <w:color w:val="000000"/>
                <w:szCs w:val="24"/>
              </w:rPr>
            </w:pPr>
            <w:r w:rsidRPr="00C05FD8">
              <w:rPr>
                <w:color w:val="000000"/>
              </w:rPr>
              <w:t>- </w:t>
            </w:r>
          </w:p>
        </w:tc>
        <w:tc>
          <w:tcPr>
            <w:tcW w:w="1096" w:type="dxa"/>
            <w:vAlign w:val="center"/>
          </w:tcPr>
          <w:p w:rsidR="001C75E5" w:rsidRPr="00C05FD8" w:rsidRDefault="001C75E5" w:rsidP="00C26691">
            <w:pPr>
              <w:jc w:val="center"/>
              <w:rPr>
                <w:color w:val="000000"/>
              </w:rPr>
            </w:pPr>
            <w:r w:rsidRPr="00C05FD8">
              <w:rPr>
                <w:color w:val="000000"/>
              </w:rPr>
              <w:t>- </w:t>
            </w:r>
          </w:p>
        </w:tc>
        <w:tc>
          <w:tcPr>
            <w:tcW w:w="1833" w:type="dxa"/>
            <w:noWrap/>
            <w:vAlign w:val="center"/>
          </w:tcPr>
          <w:p w:rsidR="001C75E5" w:rsidRPr="00C05FD8" w:rsidRDefault="001C75E5" w:rsidP="00C26691">
            <w:pPr>
              <w:jc w:val="center"/>
              <w:rPr>
                <w:color w:val="000000"/>
              </w:rPr>
            </w:pPr>
            <w:r w:rsidRPr="00C05FD8">
              <w:rPr>
                <w:color w:val="000000"/>
              </w:rPr>
              <w:t> </w:t>
            </w:r>
          </w:p>
        </w:tc>
        <w:tc>
          <w:tcPr>
            <w:tcW w:w="1551" w:type="dxa"/>
            <w:noWrap/>
            <w:vAlign w:val="center"/>
          </w:tcPr>
          <w:p w:rsidR="001C75E5" w:rsidRPr="00C05FD8" w:rsidRDefault="001C75E5" w:rsidP="00C26691">
            <w:pPr>
              <w:jc w:val="center"/>
              <w:rPr>
                <w:color w:val="000000"/>
              </w:rPr>
            </w:pPr>
            <w:r w:rsidRPr="00C05FD8">
              <w:rPr>
                <w:color w:val="000000"/>
              </w:rPr>
              <w:t> </w:t>
            </w:r>
          </w:p>
        </w:tc>
      </w:tr>
      <w:tr w:rsidR="001C75E5" w:rsidRPr="00C05FD8" w:rsidTr="00C26691">
        <w:trPr>
          <w:trHeight w:val="315"/>
          <w:jc w:val="center"/>
        </w:trPr>
        <w:tc>
          <w:tcPr>
            <w:tcW w:w="4662" w:type="dxa"/>
            <w:gridSpan w:val="2"/>
            <w:vAlign w:val="center"/>
          </w:tcPr>
          <w:p w:rsidR="001C75E5" w:rsidRPr="00C05FD8" w:rsidRDefault="001C75E5" w:rsidP="00C26691">
            <w:pPr>
              <w:rPr>
                <w:color w:val="000000"/>
                <w:sz w:val="22"/>
                <w:szCs w:val="22"/>
              </w:rPr>
            </w:pPr>
            <w:r w:rsidRPr="00C05FD8">
              <w:rPr>
                <w:color w:val="000000"/>
                <w:sz w:val="22"/>
                <w:szCs w:val="22"/>
              </w:rPr>
              <w:t>Чистая прибыль (убыток)</w:t>
            </w:r>
          </w:p>
        </w:tc>
        <w:tc>
          <w:tcPr>
            <w:tcW w:w="1096" w:type="dxa"/>
            <w:noWrap/>
            <w:vAlign w:val="center"/>
          </w:tcPr>
          <w:p w:rsidR="001C75E5" w:rsidRPr="00C05FD8" w:rsidRDefault="001C75E5" w:rsidP="00C26691">
            <w:pPr>
              <w:jc w:val="center"/>
              <w:rPr>
                <w:color w:val="000000"/>
                <w:szCs w:val="24"/>
              </w:rPr>
            </w:pPr>
            <w:r w:rsidRPr="00C05FD8">
              <w:rPr>
                <w:color w:val="000000"/>
              </w:rPr>
              <w:t>1210</w:t>
            </w:r>
          </w:p>
        </w:tc>
        <w:tc>
          <w:tcPr>
            <w:tcW w:w="1096" w:type="dxa"/>
            <w:vAlign w:val="center"/>
          </w:tcPr>
          <w:p w:rsidR="001C75E5" w:rsidRPr="00C05FD8" w:rsidRDefault="001C75E5" w:rsidP="00C26691">
            <w:pPr>
              <w:jc w:val="center"/>
              <w:rPr>
                <w:color w:val="000000"/>
              </w:rPr>
            </w:pPr>
            <w:r w:rsidRPr="00C05FD8">
              <w:rPr>
                <w:color w:val="000000"/>
              </w:rPr>
              <w:t>1734</w:t>
            </w:r>
          </w:p>
        </w:tc>
        <w:tc>
          <w:tcPr>
            <w:tcW w:w="1833" w:type="dxa"/>
            <w:noWrap/>
            <w:vAlign w:val="center"/>
          </w:tcPr>
          <w:p w:rsidR="001C75E5" w:rsidRPr="00C05FD8" w:rsidRDefault="001C75E5" w:rsidP="00C26691">
            <w:pPr>
              <w:jc w:val="center"/>
              <w:rPr>
                <w:color w:val="000000"/>
              </w:rPr>
            </w:pPr>
            <w:r w:rsidRPr="00C05FD8">
              <w:rPr>
                <w:color w:val="000000"/>
              </w:rPr>
              <w:t>+524</w:t>
            </w:r>
          </w:p>
        </w:tc>
        <w:tc>
          <w:tcPr>
            <w:tcW w:w="1551" w:type="dxa"/>
            <w:noWrap/>
            <w:vAlign w:val="center"/>
          </w:tcPr>
          <w:p w:rsidR="001C75E5" w:rsidRPr="00C05FD8" w:rsidRDefault="001C75E5" w:rsidP="00C26691">
            <w:pPr>
              <w:jc w:val="center"/>
              <w:rPr>
                <w:color w:val="000000"/>
              </w:rPr>
            </w:pPr>
            <w:r w:rsidRPr="00C05FD8">
              <w:rPr>
                <w:color w:val="000000"/>
              </w:rPr>
              <w:t>143,3</w:t>
            </w:r>
          </w:p>
        </w:tc>
      </w:tr>
    </w:tbl>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rPr>
          <w:color w:val="000000"/>
          <w:szCs w:val="24"/>
        </w:rPr>
      </w:pP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color w:val="000000"/>
          <w:szCs w:val="24"/>
        </w:rPr>
      </w:pPr>
      <w:r w:rsidRPr="00C05FD8">
        <w:rPr>
          <w:b/>
          <w:bCs/>
          <w:color w:val="000000"/>
          <w:szCs w:val="24"/>
        </w:rPr>
        <w:t xml:space="preserve">10.2. Удельные расходы условного топлива на отпуск тепловой энергии </w:t>
      </w:r>
    </w:p>
    <w:p w:rsidR="001C75E5" w:rsidRPr="00C05FD8" w:rsidRDefault="001C75E5" w:rsidP="001C75E5">
      <w:pPr>
        <w:autoSpaceDE w:val="0"/>
        <w:autoSpaceDN w:val="0"/>
        <w:adjustRightInd w:val="0"/>
        <w:jc w:val="both"/>
        <w:rPr>
          <w:color w:val="000000"/>
          <w:szCs w:val="24"/>
        </w:rPr>
      </w:pPr>
      <w:r w:rsidRPr="00C05FD8">
        <w:rPr>
          <w:color w:val="000000"/>
          <w:szCs w:val="24"/>
        </w:rPr>
        <w:t>Удельные расходы топлива на отпуск тепловой энергии имеют значения на уровне 152,96кг</w:t>
      </w:r>
      <w:proofErr w:type="gramStart"/>
      <w:r w:rsidRPr="00C05FD8">
        <w:rPr>
          <w:color w:val="000000"/>
          <w:szCs w:val="24"/>
        </w:rPr>
        <w:t>.у</w:t>
      </w:r>
      <w:proofErr w:type="gramEnd"/>
      <w:r w:rsidRPr="00C05FD8">
        <w:rPr>
          <w:color w:val="000000"/>
          <w:szCs w:val="24"/>
        </w:rPr>
        <w:t xml:space="preserve">.т./Гкал, что является высоким показателем для котельных. </w:t>
      </w:r>
    </w:p>
    <w:p w:rsidR="001C75E5" w:rsidRPr="00C05FD8" w:rsidRDefault="001C75E5" w:rsidP="001C75E5">
      <w:pPr>
        <w:autoSpaceDE w:val="0"/>
        <w:autoSpaceDN w:val="0"/>
        <w:adjustRightInd w:val="0"/>
        <w:jc w:val="both"/>
        <w:rPr>
          <w:b/>
          <w:color w:val="000000"/>
          <w:szCs w:val="24"/>
        </w:rPr>
      </w:pPr>
    </w:p>
    <w:p w:rsidR="001C75E5" w:rsidRPr="00C05FD8" w:rsidRDefault="001C75E5" w:rsidP="001C75E5">
      <w:pPr>
        <w:autoSpaceDE w:val="0"/>
        <w:autoSpaceDN w:val="0"/>
        <w:adjustRightInd w:val="0"/>
        <w:jc w:val="both"/>
        <w:outlineLvl w:val="0"/>
        <w:rPr>
          <w:b/>
          <w:color w:val="000000"/>
          <w:szCs w:val="24"/>
        </w:rPr>
      </w:pPr>
      <w:r w:rsidRPr="00C05FD8">
        <w:rPr>
          <w:b/>
          <w:color w:val="000000"/>
          <w:szCs w:val="24"/>
        </w:rPr>
        <w:t xml:space="preserve">Таблица 10.2. Динамика удельных расходов топлива на отпуск тепловой энергии  </w:t>
      </w:r>
    </w:p>
    <w:tbl>
      <w:tblPr>
        <w:tblW w:w="9869" w:type="dxa"/>
        <w:jc w:val="center"/>
        <w:tblLook w:val="00A0" w:firstRow="1" w:lastRow="0" w:firstColumn="1" w:lastColumn="0" w:noHBand="0" w:noVBand="0"/>
      </w:tblPr>
      <w:tblGrid>
        <w:gridCol w:w="3579"/>
        <w:gridCol w:w="1380"/>
        <w:gridCol w:w="1992"/>
        <w:gridCol w:w="1057"/>
        <w:gridCol w:w="1861"/>
      </w:tblGrid>
      <w:tr w:rsidR="001C75E5" w:rsidRPr="00C05FD8" w:rsidTr="00C26691">
        <w:trPr>
          <w:trHeight w:val="315"/>
          <w:jc w:val="center"/>
        </w:trPr>
        <w:tc>
          <w:tcPr>
            <w:tcW w:w="3579" w:type="dxa"/>
            <w:vMerge w:val="restart"/>
            <w:tcBorders>
              <w:top w:val="single" w:sz="8" w:space="0" w:color="auto"/>
              <w:left w:val="single" w:sz="8" w:space="0" w:color="auto"/>
              <w:bottom w:val="single" w:sz="8" w:space="0" w:color="000000"/>
              <w:right w:val="single" w:sz="8" w:space="0" w:color="000000"/>
            </w:tcBorders>
            <w:vAlign w:val="center"/>
          </w:tcPr>
          <w:p w:rsidR="001C75E5" w:rsidRPr="00C05FD8" w:rsidRDefault="001C75E5" w:rsidP="00C26691">
            <w:pPr>
              <w:jc w:val="center"/>
              <w:rPr>
                <w:color w:val="000000"/>
                <w:szCs w:val="24"/>
              </w:rPr>
            </w:pPr>
            <w:r w:rsidRPr="00C05FD8">
              <w:rPr>
                <w:color w:val="000000"/>
                <w:szCs w:val="24"/>
              </w:rPr>
              <w:t>Наименование показателей</w:t>
            </w:r>
          </w:p>
        </w:tc>
        <w:tc>
          <w:tcPr>
            <w:tcW w:w="6290" w:type="dxa"/>
            <w:gridSpan w:val="4"/>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Значения показателей</w:t>
            </w:r>
          </w:p>
        </w:tc>
      </w:tr>
      <w:tr w:rsidR="001C75E5" w:rsidRPr="00C05FD8" w:rsidTr="00C26691">
        <w:trPr>
          <w:trHeight w:val="885"/>
          <w:jc w:val="center"/>
        </w:trPr>
        <w:tc>
          <w:tcPr>
            <w:tcW w:w="3579" w:type="dxa"/>
            <w:vMerge/>
            <w:tcBorders>
              <w:top w:val="single" w:sz="8" w:space="0" w:color="auto"/>
              <w:left w:val="single" w:sz="8" w:space="0" w:color="auto"/>
              <w:bottom w:val="single" w:sz="8" w:space="0" w:color="000000"/>
              <w:right w:val="single" w:sz="8" w:space="0" w:color="000000"/>
            </w:tcBorders>
            <w:vAlign w:val="center"/>
          </w:tcPr>
          <w:p w:rsidR="001C75E5" w:rsidRPr="00C05FD8" w:rsidRDefault="001C75E5" w:rsidP="00C26691">
            <w:pPr>
              <w:jc w:val="center"/>
              <w:rPr>
                <w:color w:val="000000"/>
                <w:szCs w:val="24"/>
              </w:rPr>
            </w:pPr>
          </w:p>
        </w:tc>
        <w:tc>
          <w:tcPr>
            <w:tcW w:w="1380" w:type="dxa"/>
            <w:tcBorders>
              <w:top w:val="single" w:sz="4" w:space="0" w:color="auto"/>
              <w:left w:val="nil"/>
              <w:bottom w:val="single" w:sz="8" w:space="0" w:color="auto"/>
              <w:right w:val="single" w:sz="8" w:space="0" w:color="auto"/>
            </w:tcBorders>
            <w:vAlign w:val="center"/>
          </w:tcPr>
          <w:p w:rsidR="001C75E5" w:rsidRPr="00C05FD8" w:rsidRDefault="001C75E5" w:rsidP="00C26691">
            <w:pPr>
              <w:jc w:val="center"/>
              <w:rPr>
                <w:color w:val="000000"/>
                <w:szCs w:val="24"/>
              </w:rPr>
            </w:pPr>
            <w:r w:rsidRPr="00C05FD8">
              <w:rPr>
                <w:color w:val="000000"/>
                <w:szCs w:val="24"/>
              </w:rPr>
              <w:t>Российская Федерация</w:t>
            </w:r>
          </w:p>
        </w:tc>
        <w:tc>
          <w:tcPr>
            <w:tcW w:w="1992" w:type="dxa"/>
            <w:tcBorders>
              <w:top w:val="single" w:sz="4" w:space="0" w:color="auto"/>
              <w:left w:val="nil"/>
              <w:bottom w:val="single" w:sz="8" w:space="0" w:color="auto"/>
              <w:right w:val="single" w:sz="8" w:space="0" w:color="auto"/>
            </w:tcBorders>
            <w:vAlign w:val="center"/>
          </w:tcPr>
          <w:p w:rsidR="001C75E5" w:rsidRPr="00C05FD8" w:rsidRDefault="001C75E5" w:rsidP="00C26691">
            <w:pPr>
              <w:jc w:val="center"/>
              <w:rPr>
                <w:color w:val="000000"/>
                <w:szCs w:val="24"/>
              </w:rPr>
            </w:pPr>
            <w:r w:rsidRPr="00C05FD8">
              <w:rPr>
                <w:color w:val="000000"/>
                <w:szCs w:val="24"/>
              </w:rPr>
              <w:t>Центральный федеральный округ</w:t>
            </w:r>
          </w:p>
        </w:tc>
        <w:tc>
          <w:tcPr>
            <w:tcW w:w="1057" w:type="dxa"/>
            <w:tcBorders>
              <w:top w:val="single" w:sz="4" w:space="0" w:color="auto"/>
              <w:left w:val="nil"/>
              <w:bottom w:val="single" w:sz="8" w:space="0" w:color="auto"/>
              <w:right w:val="single" w:sz="8" w:space="0" w:color="auto"/>
            </w:tcBorders>
            <w:vAlign w:val="center"/>
          </w:tcPr>
          <w:p w:rsidR="001C75E5" w:rsidRPr="00C05FD8" w:rsidRDefault="001C75E5" w:rsidP="00C26691">
            <w:pPr>
              <w:jc w:val="center"/>
              <w:rPr>
                <w:color w:val="000000"/>
                <w:szCs w:val="24"/>
              </w:rPr>
            </w:pPr>
            <w:r w:rsidRPr="00C05FD8">
              <w:rPr>
                <w:color w:val="000000"/>
                <w:szCs w:val="24"/>
              </w:rPr>
              <w:t>Курская область</w:t>
            </w:r>
          </w:p>
        </w:tc>
        <w:tc>
          <w:tcPr>
            <w:tcW w:w="1861" w:type="dxa"/>
            <w:tcBorders>
              <w:top w:val="single" w:sz="4" w:space="0" w:color="auto"/>
              <w:left w:val="nil"/>
              <w:bottom w:val="single" w:sz="8" w:space="0" w:color="auto"/>
              <w:right w:val="single" w:sz="8" w:space="0" w:color="auto"/>
            </w:tcBorders>
            <w:vAlign w:val="center"/>
          </w:tcPr>
          <w:p w:rsidR="001C75E5" w:rsidRPr="00C05FD8" w:rsidRDefault="001C75E5" w:rsidP="00C26691">
            <w:pPr>
              <w:jc w:val="center"/>
              <w:rPr>
                <w:color w:val="000000"/>
                <w:szCs w:val="24"/>
              </w:rPr>
            </w:pPr>
            <w:r w:rsidRPr="00C05FD8">
              <w:rPr>
                <w:color w:val="000000"/>
                <w:szCs w:val="24"/>
              </w:rPr>
              <w:t xml:space="preserve">МУП </w:t>
            </w:r>
            <w:r w:rsidRPr="00C05FD8">
              <w:rPr>
                <w:szCs w:val="24"/>
              </w:rPr>
              <w:t xml:space="preserve">«ГТС» </w:t>
            </w:r>
          </w:p>
        </w:tc>
      </w:tr>
      <w:tr w:rsidR="001C75E5" w:rsidRPr="00C05FD8" w:rsidTr="00C26691">
        <w:trPr>
          <w:trHeight w:val="645"/>
          <w:jc w:val="center"/>
        </w:trPr>
        <w:tc>
          <w:tcPr>
            <w:tcW w:w="3579" w:type="dxa"/>
            <w:tcBorders>
              <w:top w:val="nil"/>
              <w:left w:val="single" w:sz="8" w:space="0" w:color="auto"/>
              <w:bottom w:val="single" w:sz="8" w:space="0" w:color="auto"/>
              <w:right w:val="single" w:sz="8" w:space="0" w:color="auto"/>
            </w:tcBorders>
            <w:vAlign w:val="center"/>
          </w:tcPr>
          <w:p w:rsidR="001C75E5" w:rsidRPr="00C05FD8" w:rsidRDefault="001C75E5" w:rsidP="00C26691">
            <w:pPr>
              <w:rPr>
                <w:color w:val="000000"/>
                <w:szCs w:val="24"/>
              </w:rPr>
            </w:pPr>
            <w:r w:rsidRPr="00C05FD8">
              <w:rPr>
                <w:color w:val="000000"/>
                <w:szCs w:val="24"/>
              </w:rPr>
              <w:lastRenderedPageBreak/>
              <w:t>Удельный расход топлива, кг</w:t>
            </w:r>
            <w:proofErr w:type="gramStart"/>
            <w:r w:rsidRPr="00C05FD8">
              <w:rPr>
                <w:color w:val="000000"/>
                <w:szCs w:val="24"/>
              </w:rPr>
              <w:t>.</w:t>
            </w:r>
            <w:proofErr w:type="gramEnd"/>
            <w:r w:rsidRPr="00C05FD8">
              <w:rPr>
                <w:color w:val="000000"/>
                <w:szCs w:val="24"/>
              </w:rPr>
              <w:t xml:space="preserve"> </w:t>
            </w:r>
            <w:proofErr w:type="gramStart"/>
            <w:r w:rsidRPr="00C05FD8">
              <w:rPr>
                <w:color w:val="000000"/>
                <w:szCs w:val="24"/>
              </w:rPr>
              <w:t>у</w:t>
            </w:r>
            <w:proofErr w:type="gramEnd"/>
            <w:r w:rsidRPr="00C05FD8">
              <w:rPr>
                <w:color w:val="000000"/>
                <w:szCs w:val="24"/>
              </w:rPr>
              <w:t>.т./Гкал</w:t>
            </w:r>
          </w:p>
        </w:tc>
        <w:tc>
          <w:tcPr>
            <w:tcW w:w="1380" w:type="dxa"/>
            <w:tcBorders>
              <w:top w:val="nil"/>
              <w:left w:val="nil"/>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color w:val="000000"/>
                <w:szCs w:val="24"/>
              </w:rPr>
              <w:t>177</w:t>
            </w:r>
          </w:p>
        </w:tc>
        <w:tc>
          <w:tcPr>
            <w:tcW w:w="1992" w:type="dxa"/>
            <w:tcBorders>
              <w:top w:val="nil"/>
              <w:left w:val="nil"/>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color w:val="000000"/>
                <w:szCs w:val="24"/>
              </w:rPr>
              <w:t>175,8</w:t>
            </w:r>
          </w:p>
        </w:tc>
        <w:tc>
          <w:tcPr>
            <w:tcW w:w="1057" w:type="dxa"/>
            <w:tcBorders>
              <w:top w:val="nil"/>
              <w:left w:val="nil"/>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color w:val="000000"/>
                <w:szCs w:val="24"/>
              </w:rPr>
              <w:t>209,3</w:t>
            </w:r>
          </w:p>
        </w:tc>
        <w:tc>
          <w:tcPr>
            <w:tcW w:w="1861" w:type="dxa"/>
            <w:tcBorders>
              <w:top w:val="nil"/>
              <w:left w:val="nil"/>
              <w:bottom w:val="single" w:sz="8" w:space="0" w:color="auto"/>
              <w:right w:val="single" w:sz="8" w:space="0" w:color="auto"/>
            </w:tcBorders>
            <w:noWrap/>
            <w:vAlign w:val="center"/>
          </w:tcPr>
          <w:p w:rsidR="001C75E5" w:rsidRPr="00C05FD8" w:rsidRDefault="001C75E5" w:rsidP="00C26691">
            <w:pPr>
              <w:jc w:val="center"/>
              <w:rPr>
                <w:color w:val="000000"/>
                <w:szCs w:val="24"/>
              </w:rPr>
            </w:pPr>
          </w:p>
        </w:tc>
      </w:tr>
      <w:tr w:rsidR="001C75E5" w:rsidRPr="00C05FD8" w:rsidTr="00C26691">
        <w:trPr>
          <w:trHeight w:val="675"/>
          <w:jc w:val="center"/>
        </w:trPr>
        <w:tc>
          <w:tcPr>
            <w:tcW w:w="3579" w:type="dxa"/>
            <w:tcBorders>
              <w:top w:val="nil"/>
              <w:left w:val="single" w:sz="8" w:space="0" w:color="auto"/>
              <w:bottom w:val="single" w:sz="8" w:space="0" w:color="auto"/>
              <w:right w:val="single" w:sz="8" w:space="0" w:color="auto"/>
            </w:tcBorders>
            <w:vAlign w:val="center"/>
          </w:tcPr>
          <w:p w:rsidR="001C75E5" w:rsidRPr="00C05FD8" w:rsidRDefault="001C75E5" w:rsidP="00C26691">
            <w:pPr>
              <w:rPr>
                <w:color w:val="000000"/>
                <w:szCs w:val="24"/>
              </w:rPr>
            </w:pPr>
            <w:r w:rsidRPr="00C05FD8">
              <w:rPr>
                <w:color w:val="000000"/>
                <w:szCs w:val="24"/>
              </w:rPr>
              <w:t>Удельный расход электроэнергии, к</w:t>
            </w:r>
            <w:proofErr w:type="gramStart"/>
            <w:r w:rsidRPr="00C05FD8">
              <w:rPr>
                <w:color w:val="000000"/>
                <w:szCs w:val="24"/>
              </w:rPr>
              <w:t>Втч/Гк</w:t>
            </w:r>
            <w:proofErr w:type="gramEnd"/>
            <w:r w:rsidRPr="00C05FD8">
              <w:rPr>
                <w:color w:val="000000"/>
                <w:szCs w:val="24"/>
              </w:rPr>
              <w:t>ал</w:t>
            </w:r>
          </w:p>
        </w:tc>
        <w:tc>
          <w:tcPr>
            <w:tcW w:w="1380" w:type="dxa"/>
            <w:tcBorders>
              <w:top w:val="nil"/>
              <w:left w:val="nil"/>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color w:val="000000"/>
                <w:szCs w:val="24"/>
              </w:rPr>
              <w:t>40,1</w:t>
            </w:r>
          </w:p>
        </w:tc>
        <w:tc>
          <w:tcPr>
            <w:tcW w:w="1992" w:type="dxa"/>
            <w:tcBorders>
              <w:top w:val="nil"/>
              <w:left w:val="nil"/>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color w:val="000000"/>
                <w:szCs w:val="24"/>
              </w:rPr>
              <w:t>23,4</w:t>
            </w:r>
          </w:p>
        </w:tc>
        <w:tc>
          <w:tcPr>
            <w:tcW w:w="1057" w:type="dxa"/>
            <w:tcBorders>
              <w:top w:val="nil"/>
              <w:left w:val="nil"/>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color w:val="000000"/>
                <w:szCs w:val="24"/>
              </w:rPr>
              <w:t>51,1</w:t>
            </w:r>
          </w:p>
        </w:tc>
        <w:tc>
          <w:tcPr>
            <w:tcW w:w="1861" w:type="dxa"/>
            <w:tcBorders>
              <w:top w:val="nil"/>
              <w:left w:val="nil"/>
              <w:bottom w:val="single" w:sz="8" w:space="0" w:color="auto"/>
              <w:right w:val="single" w:sz="8" w:space="0" w:color="auto"/>
            </w:tcBorders>
            <w:noWrap/>
            <w:vAlign w:val="center"/>
          </w:tcPr>
          <w:p w:rsidR="001C75E5" w:rsidRPr="00C05FD8" w:rsidRDefault="001C75E5" w:rsidP="00C26691">
            <w:pPr>
              <w:jc w:val="center"/>
              <w:rPr>
                <w:color w:val="000000"/>
                <w:szCs w:val="24"/>
                <w:lang w:val="en-US"/>
              </w:rPr>
            </w:pPr>
            <w:r w:rsidRPr="00C05FD8">
              <w:rPr>
                <w:color w:val="000000"/>
                <w:szCs w:val="24"/>
                <w:lang w:val="en-US"/>
              </w:rPr>
              <w:t>2.367*</w:t>
            </w:r>
          </w:p>
        </w:tc>
      </w:tr>
    </w:tbl>
    <w:p w:rsidR="001C75E5" w:rsidRPr="00C05FD8" w:rsidRDefault="001C75E5" w:rsidP="001C75E5">
      <w:pPr>
        <w:pStyle w:val="ConsPlusNormal"/>
        <w:widowControl/>
        <w:ind w:firstLine="0"/>
        <w:jc w:val="both"/>
        <w:rPr>
          <w:rFonts w:ascii="Times New Roman" w:hAnsi="Times New Roman" w:cs="Times New Roman"/>
          <w:i/>
          <w:color w:val="000000"/>
          <w:sz w:val="24"/>
          <w:szCs w:val="24"/>
        </w:rPr>
      </w:pPr>
      <w:r w:rsidRPr="00C05FD8">
        <w:rPr>
          <w:rFonts w:ascii="Times New Roman" w:hAnsi="Times New Roman" w:cs="Times New Roman"/>
          <w:i/>
          <w:color w:val="000000"/>
          <w:sz w:val="24"/>
          <w:szCs w:val="24"/>
        </w:rPr>
        <w:t>*Примечание: Низкое значение удельного расхода электроэнергии обусловлено спецификой получения тепловой энергии как в ПРК, так и отсутствием производства  тепловой энергии   в   МУП «ГТС».</w:t>
      </w:r>
    </w:p>
    <w:p w:rsidR="001C75E5" w:rsidRPr="00C05FD8" w:rsidRDefault="001C75E5" w:rsidP="001C75E5">
      <w:pPr>
        <w:autoSpaceDE w:val="0"/>
        <w:autoSpaceDN w:val="0"/>
        <w:adjustRightInd w:val="0"/>
        <w:rPr>
          <w:b/>
          <w:bCs/>
          <w:color w:val="000000"/>
          <w:szCs w:val="24"/>
        </w:rPr>
      </w:pPr>
    </w:p>
    <w:p w:rsidR="001C75E5" w:rsidRPr="00C05FD8" w:rsidRDefault="001C75E5" w:rsidP="001C75E5">
      <w:pPr>
        <w:autoSpaceDE w:val="0"/>
        <w:autoSpaceDN w:val="0"/>
        <w:adjustRightInd w:val="0"/>
        <w:rPr>
          <w:color w:val="000000"/>
          <w:szCs w:val="24"/>
        </w:rPr>
      </w:pPr>
      <w:r w:rsidRPr="00C05FD8">
        <w:rPr>
          <w:b/>
          <w:bCs/>
          <w:color w:val="000000"/>
          <w:szCs w:val="24"/>
        </w:rPr>
        <w:t>10.3. Собственные нужды источников</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Значения расхода тепловой энергии на собственные нужды источников тепла  представлены Курской АЭС. Среднее значение расхода тепла на собственные нужды  составляет 29,48 %,  в абсолютном выражении  191,6 Гкал/час. </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rPr>
          <w:b/>
          <w:color w:val="000000"/>
          <w:szCs w:val="24"/>
        </w:rPr>
      </w:pPr>
      <w:r w:rsidRPr="00C05FD8">
        <w:rPr>
          <w:b/>
          <w:color w:val="000000"/>
          <w:szCs w:val="24"/>
        </w:rPr>
        <w:t>Таблица  10.3.  Существующие затраты тепловой мощности на собственные и хозяйственные нужды источников тепловой энергии и располагаемая тепловая мощность «нетто»</w:t>
      </w:r>
    </w:p>
    <w:tbl>
      <w:tblPr>
        <w:tblW w:w="9854" w:type="dxa"/>
        <w:jc w:val="center"/>
        <w:tblLook w:val="04A0" w:firstRow="1" w:lastRow="0" w:firstColumn="1" w:lastColumn="0" w:noHBand="0" w:noVBand="1"/>
      </w:tblPr>
      <w:tblGrid>
        <w:gridCol w:w="462"/>
        <w:gridCol w:w="5337"/>
        <w:gridCol w:w="1276"/>
        <w:gridCol w:w="1587"/>
        <w:gridCol w:w="1212"/>
      </w:tblGrid>
      <w:tr w:rsidR="001C75E5" w:rsidRPr="00C05FD8" w:rsidTr="00C26691">
        <w:trPr>
          <w:trHeight w:val="300"/>
          <w:jc w:val="center"/>
        </w:trPr>
        <w:tc>
          <w:tcPr>
            <w:tcW w:w="44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w:t>
            </w:r>
          </w:p>
        </w:tc>
        <w:tc>
          <w:tcPr>
            <w:tcW w:w="5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Наименование  источников</w:t>
            </w:r>
          </w:p>
        </w:tc>
        <w:tc>
          <w:tcPr>
            <w:tcW w:w="4075" w:type="dxa"/>
            <w:gridSpan w:val="3"/>
            <w:tcBorders>
              <w:top w:val="single" w:sz="4" w:space="0" w:color="auto"/>
              <w:left w:val="nil"/>
              <w:bottom w:val="single" w:sz="4" w:space="0" w:color="auto"/>
              <w:right w:val="single" w:sz="4"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Установленная тепловая мощность по годам,  Гкал/час</w:t>
            </w:r>
          </w:p>
        </w:tc>
      </w:tr>
      <w:tr w:rsidR="001C75E5" w:rsidRPr="00C05FD8" w:rsidTr="00C26691">
        <w:trPr>
          <w:trHeight w:val="300"/>
          <w:jc w:val="center"/>
        </w:trPr>
        <w:tc>
          <w:tcPr>
            <w:tcW w:w="442"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rFonts w:ascii="Calibri" w:hAnsi="Calibri" w:cs="Calibri"/>
                <w:color w:val="000000"/>
                <w:szCs w:val="24"/>
              </w:rPr>
            </w:pPr>
          </w:p>
        </w:tc>
        <w:tc>
          <w:tcPr>
            <w:tcW w:w="5337"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color w:val="000000"/>
                <w:szCs w:val="24"/>
              </w:rPr>
            </w:pPr>
          </w:p>
        </w:tc>
        <w:tc>
          <w:tcPr>
            <w:tcW w:w="127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2020</w:t>
            </w:r>
          </w:p>
        </w:tc>
        <w:tc>
          <w:tcPr>
            <w:tcW w:w="1587"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color w:val="000000"/>
                <w:szCs w:val="24"/>
              </w:rPr>
            </w:pPr>
            <w:r w:rsidRPr="00C05FD8">
              <w:rPr>
                <w:color w:val="000000"/>
                <w:szCs w:val="24"/>
              </w:rPr>
              <w:t>2021</w:t>
            </w:r>
          </w:p>
        </w:tc>
        <w:tc>
          <w:tcPr>
            <w:tcW w:w="121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2022</w:t>
            </w:r>
          </w:p>
        </w:tc>
      </w:tr>
      <w:tr w:rsidR="001C75E5" w:rsidRPr="00C05FD8" w:rsidTr="00C26691">
        <w:trPr>
          <w:trHeight w:val="300"/>
          <w:jc w:val="center"/>
        </w:trPr>
        <w:tc>
          <w:tcPr>
            <w:tcW w:w="9854" w:type="dxa"/>
            <w:gridSpan w:val="5"/>
            <w:tcBorders>
              <w:top w:val="single" w:sz="4" w:space="0" w:color="auto"/>
              <w:left w:val="single" w:sz="4" w:space="0" w:color="auto"/>
              <w:bottom w:val="single" w:sz="4" w:space="0" w:color="auto"/>
              <w:right w:val="single" w:sz="4" w:space="0" w:color="000000"/>
            </w:tcBorders>
            <w:shd w:val="clear" w:color="FFFF00" w:fill="FFFF00"/>
            <w:noWrap/>
            <w:vAlign w:val="center"/>
          </w:tcPr>
          <w:p w:rsidR="001C75E5" w:rsidRPr="00C05FD8" w:rsidRDefault="001C75E5" w:rsidP="00C26691">
            <w:pPr>
              <w:jc w:val="center"/>
              <w:rPr>
                <w:rFonts w:ascii="Calibri" w:hAnsi="Calibri" w:cs="Calibri"/>
                <w:bCs/>
                <w:color w:val="000000"/>
                <w:szCs w:val="24"/>
              </w:rPr>
            </w:pPr>
          </w:p>
        </w:tc>
      </w:tr>
      <w:tr w:rsidR="001C75E5" w:rsidRPr="00C05FD8" w:rsidTr="00C26691">
        <w:trPr>
          <w:trHeight w:val="300"/>
          <w:jc w:val="center"/>
        </w:trPr>
        <w:tc>
          <w:tcPr>
            <w:tcW w:w="442" w:type="dxa"/>
            <w:tcBorders>
              <w:top w:val="nil"/>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 1</w:t>
            </w:r>
          </w:p>
        </w:tc>
        <w:tc>
          <w:tcPr>
            <w:tcW w:w="5337"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bCs/>
                <w:color w:val="000000"/>
                <w:szCs w:val="24"/>
              </w:rPr>
            </w:pPr>
            <w:r w:rsidRPr="00C05FD8">
              <w:rPr>
                <w:bCs/>
                <w:color w:val="000000"/>
                <w:szCs w:val="24"/>
              </w:rPr>
              <w:t>Итого установленная  тепловая   мощность по АЭС-1</w:t>
            </w:r>
          </w:p>
        </w:tc>
        <w:tc>
          <w:tcPr>
            <w:tcW w:w="1276" w:type="dxa"/>
            <w:tcBorders>
              <w:top w:val="nil"/>
              <w:left w:val="nil"/>
              <w:bottom w:val="single" w:sz="4" w:space="0" w:color="auto"/>
              <w:right w:val="single" w:sz="4" w:space="0" w:color="auto"/>
            </w:tcBorders>
            <w:shd w:val="clear" w:color="FFF5CE" w:fill="FFFFFF"/>
            <w:vAlign w:val="center"/>
          </w:tcPr>
          <w:p w:rsidR="001C75E5" w:rsidRPr="00C05FD8" w:rsidRDefault="001C75E5" w:rsidP="00C26691">
            <w:pPr>
              <w:jc w:val="center"/>
              <w:rPr>
                <w:color w:val="000000"/>
                <w:szCs w:val="24"/>
              </w:rPr>
            </w:pPr>
            <w:r w:rsidRPr="00C05FD8">
              <w:rPr>
                <w:color w:val="000000"/>
                <w:szCs w:val="24"/>
              </w:rPr>
              <w:t>570</w:t>
            </w:r>
          </w:p>
        </w:tc>
        <w:tc>
          <w:tcPr>
            <w:tcW w:w="1587" w:type="dxa"/>
            <w:tcBorders>
              <w:top w:val="nil"/>
              <w:left w:val="nil"/>
              <w:bottom w:val="single" w:sz="4" w:space="0" w:color="auto"/>
              <w:right w:val="single" w:sz="4" w:space="0" w:color="auto"/>
            </w:tcBorders>
            <w:shd w:val="clear" w:color="FFF5CE" w:fill="FFFFFF"/>
            <w:vAlign w:val="center"/>
          </w:tcPr>
          <w:p w:rsidR="001C75E5" w:rsidRPr="00C05FD8" w:rsidRDefault="001C75E5" w:rsidP="00C26691">
            <w:pPr>
              <w:jc w:val="center"/>
              <w:rPr>
                <w:color w:val="000000"/>
                <w:szCs w:val="24"/>
              </w:rPr>
            </w:pPr>
            <w:r w:rsidRPr="00C05FD8">
              <w:rPr>
                <w:color w:val="000000"/>
                <w:szCs w:val="24"/>
              </w:rPr>
              <w:t>570</w:t>
            </w:r>
          </w:p>
        </w:tc>
        <w:tc>
          <w:tcPr>
            <w:tcW w:w="1212" w:type="dxa"/>
            <w:tcBorders>
              <w:top w:val="nil"/>
              <w:left w:val="nil"/>
              <w:bottom w:val="single" w:sz="4" w:space="0" w:color="auto"/>
              <w:right w:val="single" w:sz="4" w:space="0" w:color="auto"/>
            </w:tcBorders>
            <w:shd w:val="clear" w:color="FFF5CE" w:fill="FFFFFF"/>
            <w:vAlign w:val="center"/>
          </w:tcPr>
          <w:p w:rsidR="001C75E5" w:rsidRPr="00C05FD8" w:rsidRDefault="001C75E5" w:rsidP="00C26691">
            <w:pPr>
              <w:jc w:val="center"/>
              <w:rPr>
                <w:color w:val="000000"/>
                <w:szCs w:val="24"/>
              </w:rPr>
            </w:pPr>
            <w:r w:rsidRPr="00C05FD8">
              <w:rPr>
                <w:color w:val="000000"/>
                <w:szCs w:val="24"/>
              </w:rPr>
              <w:t>450</w:t>
            </w:r>
          </w:p>
        </w:tc>
      </w:tr>
      <w:tr w:rsidR="001C75E5" w:rsidRPr="00C05FD8" w:rsidTr="00C26691">
        <w:trPr>
          <w:trHeight w:val="300"/>
          <w:jc w:val="center"/>
        </w:trPr>
        <w:tc>
          <w:tcPr>
            <w:tcW w:w="442" w:type="dxa"/>
            <w:tcBorders>
              <w:top w:val="nil"/>
              <w:left w:val="single" w:sz="4" w:space="0" w:color="auto"/>
              <w:bottom w:val="single" w:sz="4" w:space="0" w:color="auto"/>
              <w:right w:val="single" w:sz="4" w:space="0" w:color="auto"/>
            </w:tcBorders>
            <w:shd w:val="clear" w:color="auto" w:fill="auto"/>
            <w:noWrap/>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w:t>
            </w:r>
          </w:p>
        </w:tc>
        <w:tc>
          <w:tcPr>
            <w:tcW w:w="5337" w:type="dxa"/>
            <w:tcBorders>
              <w:top w:val="nil"/>
              <w:left w:val="nil"/>
              <w:bottom w:val="single" w:sz="4" w:space="0" w:color="auto"/>
              <w:right w:val="single" w:sz="4" w:space="0" w:color="auto"/>
            </w:tcBorders>
            <w:shd w:val="clear" w:color="FFF5CE" w:fill="FFFFFF"/>
            <w:vAlign w:val="bottom"/>
          </w:tcPr>
          <w:p w:rsidR="001C75E5" w:rsidRPr="00C05FD8" w:rsidRDefault="001C75E5" w:rsidP="00C26691">
            <w:pPr>
              <w:rPr>
                <w:color w:val="000000"/>
                <w:szCs w:val="24"/>
              </w:rPr>
            </w:pPr>
            <w:r w:rsidRPr="00C05FD8">
              <w:rPr>
                <w:color w:val="000000"/>
                <w:szCs w:val="24"/>
              </w:rPr>
              <w:t xml:space="preserve">МУП </w:t>
            </w:r>
            <w:r w:rsidRPr="00C05FD8">
              <w:rPr>
                <w:szCs w:val="24"/>
              </w:rPr>
              <w:t xml:space="preserve">«ГТС» </w:t>
            </w:r>
          </w:p>
        </w:tc>
        <w:tc>
          <w:tcPr>
            <w:tcW w:w="1276"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1,56</w:t>
            </w:r>
          </w:p>
        </w:tc>
        <w:tc>
          <w:tcPr>
            <w:tcW w:w="1587"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1,56</w:t>
            </w:r>
          </w:p>
        </w:tc>
        <w:tc>
          <w:tcPr>
            <w:tcW w:w="121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1,56</w:t>
            </w:r>
          </w:p>
        </w:tc>
      </w:tr>
      <w:tr w:rsidR="001C75E5" w:rsidRPr="00C05FD8" w:rsidTr="00C26691">
        <w:trPr>
          <w:trHeight w:val="300"/>
          <w:jc w:val="center"/>
        </w:trPr>
        <w:tc>
          <w:tcPr>
            <w:tcW w:w="442" w:type="dxa"/>
            <w:tcBorders>
              <w:top w:val="nil"/>
              <w:left w:val="single" w:sz="4" w:space="0" w:color="auto"/>
              <w:bottom w:val="single" w:sz="4" w:space="0" w:color="auto"/>
              <w:right w:val="single" w:sz="4" w:space="0" w:color="auto"/>
            </w:tcBorders>
            <w:shd w:val="clear" w:color="auto" w:fill="auto"/>
            <w:noWrap/>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w:t>
            </w:r>
          </w:p>
        </w:tc>
        <w:tc>
          <w:tcPr>
            <w:tcW w:w="5337" w:type="dxa"/>
            <w:tcBorders>
              <w:top w:val="nil"/>
              <w:left w:val="nil"/>
              <w:bottom w:val="single" w:sz="4" w:space="0" w:color="auto"/>
              <w:right w:val="single" w:sz="4" w:space="0" w:color="auto"/>
            </w:tcBorders>
            <w:shd w:val="clear" w:color="FFF5CE" w:fill="FFFFFF"/>
          </w:tcPr>
          <w:p w:rsidR="001C75E5" w:rsidRPr="00C05FD8" w:rsidRDefault="001C75E5" w:rsidP="00C26691">
            <w:pPr>
              <w:rPr>
                <w:color w:val="000000"/>
                <w:szCs w:val="24"/>
              </w:rPr>
            </w:pPr>
            <w:r w:rsidRPr="00C05FD8">
              <w:rPr>
                <w:color w:val="000000"/>
                <w:szCs w:val="24"/>
              </w:rPr>
              <w:t>Договорные потребители промплощадок, стройдвора</w:t>
            </w:r>
          </w:p>
        </w:tc>
        <w:tc>
          <w:tcPr>
            <w:tcW w:w="1276"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29,1970</w:t>
            </w:r>
          </w:p>
        </w:tc>
        <w:tc>
          <w:tcPr>
            <w:tcW w:w="1587"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29,1970</w:t>
            </w:r>
          </w:p>
        </w:tc>
        <w:tc>
          <w:tcPr>
            <w:tcW w:w="121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29,1970</w:t>
            </w:r>
          </w:p>
        </w:tc>
      </w:tr>
      <w:tr w:rsidR="001C75E5" w:rsidRPr="00C05FD8" w:rsidTr="00C26691">
        <w:trPr>
          <w:trHeight w:val="300"/>
          <w:jc w:val="center"/>
        </w:trPr>
        <w:tc>
          <w:tcPr>
            <w:tcW w:w="442" w:type="dxa"/>
            <w:tcBorders>
              <w:top w:val="nil"/>
              <w:left w:val="single" w:sz="4" w:space="0" w:color="auto"/>
              <w:bottom w:val="single" w:sz="4" w:space="0" w:color="auto"/>
              <w:right w:val="single" w:sz="4" w:space="0" w:color="auto"/>
            </w:tcBorders>
            <w:shd w:val="clear" w:color="auto" w:fill="auto"/>
            <w:noWrap/>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w:t>
            </w:r>
          </w:p>
        </w:tc>
        <w:tc>
          <w:tcPr>
            <w:tcW w:w="5337" w:type="dxa"/>
            <w:tcBorders>
              <w:top w:val="nil"/>
              <w:left w:val="nil"/>
              <w:bottom w:val="single" w:sz="4" w:space="0" w:color="auto"/>
              <w:right w:val="single" w:sz="4" w:space="0" w:color="auto"/>
            </w:tcBorders>
            <w:shd w:val="clear" w:color="FFF5CE" w:fill="FFFFFF"/>
            <w:vAlign w:val="bottom"/>
          </w:tcPr>
          <w:p w:rsidR="001C75E5" w:rsidRPr="00C05FD8" w:rsidRDefault="001C75E5" w:rsidP="00C26691">
            <w:pPr>
              <w:rPr>
                <w:color w:val="000000"/>
                <w:szCs w:val="24"/>
              </w:rPr>
            </w:pPr>
            <w:r w:rsidRPr="00C05FD8">
              <w:rPr>
                <w:color w:val="000000"/>
                <w:szCs w:val="24"/>
              </w:rPr>
              <w:t>Собственное потребление 1, 2, 3 очередь</w:t>
            </w:r>
          </w:p>
        </w:tc>
        <w:tc>
          <w:tcPr>
            <w:tcW w:w="1276"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230,941</w:t>
            </w:r>
          </w:p>
        </w:tc>
        <w:tc>
          <w:tcPr>
            <w:tcW w:w="1587"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230,941</w:t>
            </w:r>
          </w:p>
        </w:tc>
        <w:tc>
          <w:tcPr>
            <w:tcW w:w="121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230,941</w:t>
            </w:r>
          </w:p>
        </w:tc>
      </w:tr>
      <w:tr w:rsidR="001C75E5" w:rsidRPr="00C05FD8" w:rsidTr="00C26691">
        <w:trPr>
          <w:trHeight w:val="370"/>
          <w:jc w:val="center"/>
        </w:trPr>
        <w:tc>
          <w:tcPr>
            <w:tcW w:w="442" w:type="dxa"/>
            <w:tcBorders>
              <w:top w:val="nil"/>
              <w:left w:val="single" w:sz="4" w:space="0" w:color="auto"/>
              <w:bottom w:val="single" w:sz="4" w:space="0" w:color="auto"/>
              <w:right w:val="single" w:sz="4" w:space="0" w:color="auto"/>
            </w:tcBorders>
            <w:shd w:val="clear" w:color="auto" w:fill="auto"/>
            <w:noWrap/>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5</w:t>
            </w:r>
          </w:p>
        </w:tc>
        <w:tc>
          <w:tcPr>
            <w:tcW w:w="5337"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rPr>
                <w:szCs w:val="24"/>
              </w:rPr>
            </w:pPr>
            <w:r w:rsidRPr="00C05FD8">
              <w:rPr>
                <w:szCs w:val="24"/>
              </w:rPr>
              <w:t>Ввод в эксплуатацию объектов КуАЭС-2</w:t>
            </w:r>
          </w:p>
        </w:tc>
        <w:tc>
          <w:tcPr>
            <w:tcW w:w="1276"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0,0000</w:t>
            </w:r>
          </w:p>
        </w:tc>
        <w:tc>
          <w:tcPr>
            <w:tcW w:w="1587"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color w:val="000000"/>
                <w:szCs w:val="24"/>
              </w:rPr>
            </w:pPr>
            <w:r w:rsidRPr="00C05FD8">
              <w:rPr>
                <w:color w:val="000000"/>
                <w:szCs w:val="24"/>
              </w:rPr>
              <w:t> </w:t>
            </w:r>
          </w:p>
        </w:tc>
        <w:tc>
          <w:tcPr>
            <w:tcW w:w="121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6,00</w:t>
            </w:r>
          </w:p>
        </w:tc>
      </w:tr>
      <w:tr w:rsidR="001C75E5" w:rsidRPr="00C05FD8" w:rsidTr="00C26691">
        <w:trPr>
          <w:trHeight w:val="370"/>
          <w:jc w:val="center"/>
        </w:trPr>
        <w:tc>
          <w:tcPr>
            <w:tcW w:w="442" w:type="dxa"/>
            <w:tcBorders>
              <w:top w:val="nil"/>
              <w:left w:val="single" w:sz="4" w:space="0" w:color="auto"/>
              <w:bottom w:val="single" w:sz="4" w:space="0" w:color="auto"/>
              <w:right w:val="single" w:sz="4" w:space="0" w:color="auto"/>
            </w:tcBorders>
            <w:shd w:val="clear" w:color="auto" w:fill="auto"/>
            <w:noWrap/>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6</w:t>
            </w:r>
          </w:p>
        </w:tc>
        <w:tc>
          <w:tcPr>
            <w:tcW w:w="5337"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rPr>
                <w:szCs w:val="24"/>
              </w:rPr>
            </w:pPr>
            <w:r w:rsidRPr="00C05FD8">
              <w:rPr>
                <w:szCs w:val="24"/>
              </w:rPr>
              <w:t>Итого тепловая нагрузка Курской АЭС  с учётом потерь</w:t>
            </w:r>
          </w:p>
        </w:tc>
        <w:tc>
          <w:tcPr>
            <w:tcW w:w="1276"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287,978</w:t>
            </w:r>
          </w:p>
        </w:tc>
        <w:tc>
          <w:tcPr>
            <w:tcW w:w="1587"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color w:val="000000"/>
                <w:szCs w:val="24"/>
              </w:rPr>
            </w:pPr>
            <w:r w:rsidRPr="00C05FD8">
              <w:rPr>
                <w:color w:val="000000"/>
                <w:szCs w:val="24"/>
              </w:rPr>
              <w:t>286,1517</w:t>
            </w:r>
          </w:p>
        </w:tc>
        <w:tc>
          <w:tcPr>
            <w:tcW w:w="121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292,7517</w:t>
            </w:r>
          </w:p>
        </w:tc>
      </w:tr>
    </w:tbl>
    <w:p w:rsidR="001C75E5" w:rsidRPr="00C05FD8" w:rsidRDefault="001C75E5" w:rsidP="001C75E5">
      <w:pPr>
        <w:jc w:val="both"/>
        <w:rPr>
          <w:bCs/>
          <w:color w:val="000000"/>
          <w:szCs w:val="24"/>
        </w:rPr>
      </w:pPr>
    </w:p>
    <w:p w:rsidR="001C75E5" w:rsidRPr="00C05FD8" w:rsidRDefault="001C75E5" w:rsidP="001C75E5">
      <w:pPr>
        <w:jc w:val="both"/>
        <w:rPr>
          <w:color w:val="000000"/>
          <w:szCs w:val="24"/>
        </w:rPr>
      </w:pPr>
      <w:r w:rsidRPr="00C05FD8">
        <w:rPr>
          <w:bCs/>
          <w:color w:val="000000"/>
          <w:szCs w:val="24"/>
        </w:rPr>
        <w:t xml:space="preserve">Таким образом, </w:t>
      </w:r>
      <w:r w:rsidRPr="00C05FD8">
        <w:rPr>
          <w:color w:val="000000"/>
          <w:szCs w:val="24"/>
        </w:rPr>
        <w:t xml:space="preserve">затраты тепловой мощности на собственные и хозяйственные нужды источников тепловой энергии, нагрузки потребителей Курской АЭС на конец 2021года  с учётом потерь составляют </w:t>
      </w:r>
      <w:r w:rsidRPr="00C05FD8">
        <w:rPr>
          <w:bCs/>
          <w:color w:val="000000"/>
          <w:szCs w:val="24"/>
        </w:rPr>
        <w:t>286,1517</w:t>
      </w:r>
      <w:r w:rsidRPr="00C05FD8">
        <w:rPr>
          <w:color w:val="000000"/>
          <w:szCs w:val="24"/>
        </w:rPr>
        <w:t>кал/час.</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Среднее значение расхода тепла на собственные нужды </w:t>
      </w:r>
      <w:r w:rsidRPr="00C05FD8">
        <w:rPr>
          <w:bCs/>
          <w:color w:val="000000"/>
          <w:szCs w:val="24"/>
        </w:rPr>
        <w:t xml:space="preserve">МУП </w:t>
      </w:r>
      <w:r w:rsidRPr="00C05FD8">
        <w:rPr>
          <w:szCs w:val="24"/>
        </w:rPr>
        <w:t xml:space="preserve">«ГТС» </w:t>
      </w:r>
      <w:r w:rsidRPr="00C05FD8">
        <w:rPr>
          <w:color w:val="000000"/>
          <w:szCs w:val="24"/>
        </w:rPr>
        <w:t xml:space="preserve"> составляет  один процент (1,2 % в среднем),  в абсолютном выражении 4096-4149 Гкал/год. </w:t>
      </w:r>
    </w:p>
    <w:p w:rsidR="001C75E5" w:rsidRPr="00C05FD8" w:rsidRDefault="001C75E5" w:rsidP="001C75E5">
      <w:pPr>
        <w:autoSpaceDE w:val="0"/>
        <w:autoSpaceDN w:val="0"/>
        <w:adjustRightInd w:val="0"/>
        <w:jc w:val="both"/>
        <w:rPr>
          <w:color w:val="000000"/>
          <w:szCs w:val="24"/>
        </w:rPr>
      </w:pPr>
    </w:p>
    <w:tbl>
      <w:tblPr>
        <w:tblW w:w="9834" w:type="dxa"/>
        <w:jc w:val="center"/>
        <w:tblLayout w:type="fixed"/>
        <w:tblLook w:val="0000" w:firstRow="0" w:lastRow="0" w:firstColumn="0" w:lastColumn="0" w:noHBand="0" w:noVBand="0"/>
      </w:tblPr>
      <w:tblGrid>
        <w:gridCol w:w="2231"/>
        <w:gridCol w:w="1128"/>
        <w:gridCol w:w="993"/>
        <w:gridCol w:w="992"/>
        <w:gridCol w:w="992"/>
        <w:gridCol w:w="851"/>
        <w:gridCol w:w="883"/>
        <w:gridCol w:w="935"/>
        <w:gridCol w:w="829"/>
      </w:tblGrid>
      <w:tr w:rsidR="001C75E5" w:rsidRPr="00C05FD8" w:rsidTr="00C26691">
        <w:trPr>
          <w:trHeight w:val="270"/>
          <w:jc w:val="center"/>
        </w:trPr>
        <w:tc>
          <w:tcPr>
            <w:tcW w:w="8070" w:type="dxa"/>
            <w:gridSpan w:val="7"/>
            <w:tcBorders>
              <w:top w:val="nil"/>
              <w:left w:val="nil"/>
              <w:bottom w:val="single" w:sz="4" w:space="0" w:color="auto"/>
              <w:right w:val="nil"/>
            </w:tcBorders>
            <w:noWrap/>
            <w:vAlign w:val="bottom"/>
          </w:tcPr>
          <w:p w:rsidR="001C75E5" w:rsidRPr="00C05FD8" w:rsidRDefault="001C75E5" w:rsidP="00C26691">
            <w:pPr>
              <w:jc w:val="both"/>
              <w:rPr>
                <w:b/>
                <w:bCs/>
                <w:color w:val="000000"/>
                <w:szCs w:val="24"/>
              </w:rPr>
            </w:pPr>
          </w:p>
          <w:p w:rsidR="001C75E5" w:rsidRPr="00C05FD8" w:rsidRDefault="001C75E5" w:rsidP="00C26691">
            <w:pPr>
              <w:jc w:val="both"/>
              <w:rPr>
                <w:b/>
                <w:bCs/>
                <w:color w:val="000000"/>
                <w:szCs w:val="24"/>
              </w:rPr>
            </w:pPr>
          </w:p>
          <w:p w:rsidR="001C75E5" w:rsidRPr="00C05FD8" w:rsidRDefault="001C75E5" w:rsidP="00C26691">
            <w:pPr>
              <w:jc w:val="both"/>
              <w:rPr>
                <w:b/>
                <w:bCs/>
                <w:color w:val="000000"/>
                <w:szCs w:val="24"/>
              </w:rPr>
            </w:pPr>
          </w:p>
          <w:p w:rsidR="001C75E5" w:rsidRPr="00C05FD8" w:rsidRDefault="001C75E5" w:rsidP="00C26691">
            <w:pPr>
              <w:jc w:val="both"/>
              <w:rPr>
                <w:b/>
                <w:bCs/>
                <w:color w:val="000000"/>
                <w:szCs w:val="24"/>
              </w:rPr>
            </w:pPr>
          </w:p>
          <w:p w:rsidR="001C75E5" w:rsidRPr="00C05FD8" w:rsidRDefault="001C75E5" w:rsidP="00C26691">
            <w:pPr>
              <w:jc w:val="both"/>
              <w:rPr>
                <w:b/>
                <w:bCs/>
                <w:color w:val="000000"/>
                <w:szCs w:val="24"/>
              </w:rPr>
            </w:pPr>
          </w:p>
          <w:p w:rsidR="001C75E5" w:rsidRPr="00C05FD8" w:rsidRDefault="001C75E5" w:rsidP="00C26691">
            <w:pPr>
              <w:jc w:val="both"/>
              <w:rPr>
                <w:b/>
                <w:bCs/>
                <w:color w:val="000000"/>
                <w:szCs w:val="24"/>
              </w:rPr>
            </w:pPr>
          </w:p>
          <w:p w:rsidR="001C75E5" w:rsidRPr="00C05FD8" w:rsidRDefault="001C75E5" w:rsidP="00C26691">
            <w:pPr>
              <w:jc w:val="both"/>
              <w:rPr>
                <w:b/>
                <w:bCs/>
                <w:color w:val="000000"/>
                <w:szCs w:val="24"/>
              </w:rPr>
            </w:pPr>
          </w:p>
          <w:p w:rsidR="001C75E5" w:rsidRPr="00C05FD8" w:rsidRDefault="001C75E5" w:rsidP="00C26691">
            <w:pPr>
              <w:jc w:val="both"/>
              <w:rPr>
                <w:b/>
                <w:bCs/>
                <w:color w:val="000000"/>
                <w:szCs w:val="24"/>
              </w:rPr>
            </w:pPr>
          </w:p>
          <w:p w:rsidR="001C75E5" w:rsidRPr="00C05FD8" w:rsidRDefault="001C75E5" w:rsidP="00C26691">
            <w:pPr>
              <w:jc w:val="both"/>
              <w:rPr>
                <w:b/>
                <w:bCs/>
                <w:color w:val="000000"/>
                <w:szCs w:val="24"/>
              </w:rPr>
            </w:pPr>
          </w:p>
          <w:p w:rsidR="001C75E5" w:rsidRPr="00C05FD8" w:rsidRDefault="001C75E5" w:rsidP="00C26691">
            <w:pPr>
              <w:jc w:val="both"/>
              <w:rPr>
                <w:b/>
                <w:bCs/>
                <w:color w:val="000000"/>
                <w:szCs w:val="24"/>
              </w:rPr>
            </w:pPr>
          </w:p>
          <w:p w:rsidR="001C75E5" w:rsidRPr="00C05FD8" w:rsidRDefault="001C75E5" w:rsidP="00C26691">
            <w:pPr>
              <w:jc w:val="both"/>
              <w:rPr>
                <w:b/>
                <w:bCs/>
                <w:color w:val="000000"/>
                <w:szCs w:val="24"/>
              </w:rPr>
            </w:pPr>
          </w:p>
          <w:p w:rsidR="001C75E5" w:rsidRPr="00C05FD8" w:rsidRDefault="001C75E5" w:rsidP="00C26691">
            <w:pPr>
              <w:jc w:val="both"/>
              <w:rPr>
                <w:b/>
                <w:bCs/>
                <w:color w:val="000000"/>
                <w:szCs w:val="24"/>
              </w:rPr>
            </w:pPr>
          </w:p>
          <w:p w:rsidR="001C75E5" w:rsidRPr="00C05FD8" w:rsidRDefault="001C75E5" w:rsidP="00C26691">
            <w:pPr>
              <w:jc w:val="both"/>
              <w:rPr>
                <w:b/>
                <w:bCs/>
                <w:color w:val="000000"/>
                <w:szCs w:val="24"/>
              </w:rPr>
            </w:pPr>
          </w:p>
          <w:p w:rsidR="001C75E5" w:rsidRPr="00C05FD8" w:rsidRDefault="001C75E5" w:rsidP="00C26691">
            <w:pPr>
              <w:jc w:val="both"/>
              <w:rPr>
                <w:b/>
                <w:bCs/>
                <w:color w:val="000000"/>
                <w:szCs w:val="24"/>
              </w:rPr>
            </w:pPr>
            <w:r w:rsidRPr="00C05FD8">
              <w:rPr>
                <w:b/>
                <w:bCs/>
                <w:color w:val="000000"/>
                <w:szCs w:val="24"/>
              </w:rPr>
              <w:lastRenderedPageBreak/>
              <w:t xml:space="preserve">Таблица 10.4. Расход тепла на собственные нужды МУП </w:t>
            </w:r>
            <w:r w:rsidRPr="00C05FD8">
              <w:rPr>
                <w:b/>
                <w:szCs w:val="24"/>
              </w:rPr>
              <w:t>«ГТС»</w:t>
            </w:r>
            <w:r w:rsidRPr="00C05FD8">
              <w:rPr>
                <w:szCs w:val="24"/>
              </w:rPr>
              <w:t xml:space="preserve"> </w:t>
            </w:r>
            <w:r w:rsidRPr="00C05FD8">
              <w:rPr>
                <w:b/>
                <w:bCs/>
                <w:color w:val="000000"/>
                <w:szCs w:val="24"/>
              </w:rPr>
              <w:t xml:space="preserve"> </w:t>
            </w:r>
          </w:p>
        </w:tc>
        <w:tc>
          <w:tcPr>
            <w:tcW w:w="935" w:type="dxa"/>
            <w:tcBorders>
              <w:top w:val="nil"/>
              <w:left w:val="nil"/>
              <w:bottom w:val="single" w:sz="4" w:space="0" w:color="auto"/>
              <w:right w:val="nil"/>
            </w:tcBorders>
            <w:noWrap/>
            <w:vAlign w:val="bottom"/>
          </w:tcPr>
          <w:p w:rsidR="001C75E5" w:rsidRPr="00C05FD8" w:rsidRDefault="001C75E5" w:rsidP="00C26691">
            <w:pPr>
              <w:rPr>
                <w:szCs w:val="24"/>
              </w:rPr>
            </w:pPr>
          </w:p>
        </w:tc>
        <w:tc>
          <w:tcPr>
            <w:tcW w:w="829" w:type="dxa"/>
            <w:tcBorders>
              <w:top w:val="nil"/>
              <w:left w:val="nil"/>
              <w:bottom w:val="single" w:sz="4" w:space="0" w:color="auto"/>
              <w:right w:val="nil"/>
            </w:tcBorders>
            <w:noWrap/>
            <w:vAlign w:val="bottom"/>
          </w:tcPr>
          <w:p w:rsidR="001C75E5" w:rsidRPr="00C05FD8" w:rsidRDefault="001C75E5" w:rsidP="00C26691">
            <w:pPr>
              <w:rPr>
                <w:szCs w:val="24"/>
              </w:rPr>
            </w:pPr>
          </w:p>
        </w:tc>
      </w:tr>
      <w:tr w:rsidR="001C75E5" w:rsidRPr="00C05FD8" w:rsidTr="00C26691">
        <w:trPr>
          <w:trHeight w:val="315"/>
          <w:jc w:val="center"/>
        </w:trPr>
        <w:tc>
          <w:tcPr>
            <w:tcW w:w="223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7603" w:type="dxa"/>
            <w:gridSpan w:val="8"/>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Значения показателей</w:t>
            </w:r>
          </w:p>
        </w:tc>
      </w:tr>
      <w:tr w:rsidR="001C75E5" w:rsidRPr="00C05FD8" w:rsidTr="00C26691">
        <w:trPr>
          <w:trHeight w:val="315"/>
          <w:jc w:val="center"/>
        </w:trPr>
        <w:tc>
          <w:tcPr>
            <w:tcW w:w="2231" w:type="dxa"/>
            <w:vMerge w:val="restart"/>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Показатели</w:t>
            </w:r>
          </w:p>
        </w:tc>
        <w:tc>
          <w:tcPr>
            <w:tcW w:w="2121" w:type="dxa"/>
            <w:gridSpan w:val="2"/>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2020г.</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2021 г.</w:t>
            </w:r>
          </w:p>
        </w:tc>
        <w:tc>
          <w:tcPr>
            <w:tcW w:w="1734" w:type="dxa"/>
            <w:gridSpan w:val="2"/>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2022</w:t>
            </w:r>
          </w:p>
        </w:tc>
        <w:tc>
          <w:tcPr>
            <w:tcW w:w="1764" w:type="dxa"/>
            <w:gridSpan w:val="2"/>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2023</w:t>
            </w:r>
          </w:p>
        </w:tc>
      </w:tr>
      <w:tr w:rsidR="001C75E5" w:rsidRPr="00C05FD8" w:rsidTr="00C26691">
        <w:trPr>
          <w:trHeight w:val="315"/>
          <w:jc w:val="center"/>
        </w:trPr>
        <w:tc>
          <w:tcPr>
            <w:tcW w:w="2231" w:type="dxa"/>
            <w:vMerge/>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128"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план</w:t>
            </w:r>
          </w:p>
        </w:tc>
        <w:tc>
          <w:tcPr>
            <w:tcW w:w="99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отчет</w:t>
            </w:r>
          </w:p>
        </w:tc>
        <w:tc>
          <w:tcPr>
            <w:tcW w:w="992"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план</w:t>
            </w:r>
          </w:p>
        </w:tc>
        <w:tc>
          <w:tcPr>
            <w:tcW w:w="992"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отчет</w:t>
            </w:r>
          </w:p>
        </w:tc>
        <w:tc>
          <w:tcPr>
            <w:tcW w:w="85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план</w:t>
            </w:r>
          </w:p>
        </w:tc>
        <w:tc>
          <w:tcPr>
            <w:tcW w:w="88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отчет</w:t>
            </w:r>
          </w:p>
        </w:tc>
        <w:tc>
          <w:tcPr>
            <w:tcW w:w="935"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план</w:t>
            </w:r>
          </w:p>
        </w:tc>
        <w:tc>
          <w:tcPr>
            <w:tcW w:w="829"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отчет</w:t>
            </w:r>
          </w:p>
        </w:tc>
      </w:tr>
      <w:tr w:rsidR="001C75E5" w:rsidRPr="00C05FD8" w:rsidTr="00C26691">
        <w:trPr>
          <w:trHeight w:val="615"/>
          <w:jc w:val="center"/>
        </w:trPr>
        <w:tc>
          <w:tcPr>
            <w:tcW w:w="223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Производство  (покупка) тепловой энергии, Гкал</w:t>
            </w:r>
          </w:p>
        </w:tc>
        <w:tc>
          <w:tcPr>
            <w:tcW w:w="1128"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335184,97</w:t>
            </w:r>
          </w:p>
        </w:tc>
        <w:tc>
          <w:tcPr>
            <w:tcW w:w="99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350735</w:t>
            </w:r>
          </w:p>
        </w:tc>
        <w:tc>
          <w:tcPr>
            <w:tcW w:w="992"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336567,1</w:t>
            </w:r>
          </w:p>
        </w:tc>
        <w:tc>
          <w:tcPr>
            <w:tcW w:w="992"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352240</w:t>
            </w:r>
          </w:p>
        </w:tc>
        <w:tc>
          <w:tcPr>
            <w:tcW w:w="85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336405</w:t>
            </w:r>
          </w:p>
        </w:tc>
        <w:tc>
          <w:tcPr>
            <w:tcW w:w="88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348720</w:t>
            </w:r>
          </w:p>
        </w:tc>
        <w:tc>
          <w:tcPr>
            <w:tcW w:w="935"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336405</w:t>
            </w:r>
          </w:p>
        </w:tc>
        <w:tc>
          <w:tcPr>
            <w:tcW w:w="82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343650</w:t>
            </w:r>
          </w:p>
        </w:tc>
      </w:tr>
      <w:tr w:rsidR="001C75E5" w:rsidRPr="00C05FD8" w:rsidTr="00C26691">
        <w:trPr>
          <w:trHeight w:val="1430"/>
          <w:jc w:val="center"/>
        </w:trPr>
        <w:tc>
          <w:tcPr>
            <w:tcW w:w="223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Расход тепловой энергии на собственные нужд</w:t>
            </w:r>
            <w:proofErr w:type="gramStart"/>
            <w:r w:rsidRPr="00C05FD8">
              <w:rPr>
                <w:color w:val="000000"/>
                <w:szCs w:val="24"/>
              </w:rPr>
              <w:t>ы(</w:t>
            </w:r>
            <w:proofErr w:type="gramEnd"/>
            <w:r w:rsidRPr="00C05FD8">
              <w:rPr>
                <w:color w:val="000000"/>
                <w:szCs w:val="24"/>
              </w:rPr>
              <w:t>в т.ч. на промывку магистральных и квартальных трубопроводов), Гкал</w:t>
            </w:r>
          </w:p>
        </w:tc>
        <w:tc>
          <w:tcPr>
            <w:tcW w:w="1128"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4006,15</w:t>
            </w:r>
          </w:p>
        </w:tc>
        <w:tc>
          <w:tcPr>
            <w:tcW w:w="99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4008,92</w:t>
            </w:r>
          </w:p>
        </w:tc>
        <w:tc>
          <w:tcPr>
            <w:tcW w:w="992"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4096</w:t>
            </w:r>
          </w:p>
        </w:tc>
        <w:tc>
          <w:tcPr>
            <w:tcW w:w="992"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4111,86</w:t>
            </w:r>
          </w:p>
        </w:tc>
        <w:tc>
          <w:tcPr>
            <w:tcW w:w="851"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40,96</w:t>
            </w:r>
          </w:p>
        </w:tc>
        <w:tc>
          <w:tcPr>
            <w:tcW w:w="88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4116,09</w:t>
            </w:r>
          </w:p>
        </w:tc>
        <w:tc>
          <w:tcPr>
            <w:tcW w:w="935"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4096</w:t>
            </w:r>
          </w:p>
        </w:tc>
        <w:tc>
          <w:tcPr>
            <w:tcW w:w="82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4096</w:t>
            </w:r>
          </w:p>
        </w:tc>
      </w:tr>
      <w:tr w:rsidR="001C75E5" w:rsidRPr="00C05FD8" w:rsidTr="00C26691">
        <w:trPr>
          <w:trHeight w:val="255"/>
          <w:jc w:val="center"/>
        </w:trPr>
        <w:tc>
          <w:tcPr>
            <w:tcW w:w="2231"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w:t>
            </w:r>
          </w:p>
        </w:tc>
        <w:tc>
          <w:tcPr>
            <w:tcW w:w="1128" w:type="dxa"/>
            <w:tcBorders>
              <w:top w:val="single" w:sz="4" w:space="0" w:color="auto"/>
              <w:left w:val="single" w:sz="4" w:space="0" w:color="auto"/>
              <w:bottom w:val="single" w:sz="4" w:space="0" w:color="auto"/>
              <w:right w:val="single" w:sz="4" w:space="0" w:color="auto"/>
            </w:tcBorders>
            <w:noWrap/>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1,20</w:t>
            </w:r>
          </w:p>
        </w:tc>
        <w:tc>
          <w:tcPr>
            <w:tcW w:w="993" w:type="dxa"/>
            <w:tcBorders>
              <w:top w:val="single" w:sz="4" w:space="0" w:color="auto"/>
              <w:left w:val="single" w:sz="4" w:space="0" w:color="auto"/>
              <w:bottom w:val="single" w:sz="4" w:space="0" w:color="auto"/>
              <w:right w:val="single" w:sz="4" w:space="0" w:color="auto"/>
            </w:tcBorders>
            <w:noWrap/>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1,14</w:t>
            </w:r>
          </w:p>
        </w:tc>
        <w:tc>
          <w:tcPr>
            <w:tcW w:w="992" w:type="dxa"/>
            <w:tcBorders>
              <w:top w:val="single" w:sz="4" w:space="0" w:color="auto"/>
              <w:left w:val="single" w:sz="4" w:space="0" w:color="auto"/>
              <w:bottom w:val="single" w:sz="4" w:space="0" w:color="auto"/>
              <w:right w:val="single" w:sz="4" w:space="0" w:color="auto"/>
            </w:tcBorders>
            <w:noWrap/>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1,22</w:t>
            </w:r>
          </w:p>
        </w:tc>
        <w:tc>
          <w:tcPr>
            <w:tcW w:w="992" w:type="dxa"/>
            <w:tcBorders>
              <w:top w:val="single" w:sz="4" w:space="0" w:color="auto"/>
              <w:left w:val="single" w:sz="4" w:space="0" w:color="auto"/>
              <w:bottom w:val="single" w:sz="4" w:space="0" w:color="auto"/>
              <w:right w:val="single" w:sz="4" w:space="0" w:color="auto"/>
            </w:tcBorders>
            <w:noWrap/>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1,17</w:t>
            </w:r>
          </w:p>
        </w:tc>
        <w:tc>
          <w:tcPr>
            <w:tcW w:w="851" w:type="dxa"/>
            <w:tcBorders>
              <w:top w:val="single" w:sz="4" w:space="0" w:color="auto"/>
              <w:left w:val="single" w:sz="4" w:space="0" w:color="auto"/>
              <w:bottom w:val="single" w:sz="4" w:space="0" w:color="auto"/>
              <w:right w:val="single" w:sz="4" w:space="0" w:color="auto"/>
            </w:tcBorders>
            <w:noWrap/>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0,01</w:t>
            </w:r>
          </w:p>
        </w:tc>
        <w:tc>
          <w:tcPr>
            <w:tcW w:w="883" w:type="dxa"/>
            <w:tcBorders>
              <w:top w:val="single" w:sz="4" w:space="0" w:color="auto"/>
              <w:left w:val="single" w:sz="4" w:space="0" w:color="auto"/>
              <w:bottom w:val="single" w:sz="4" w:space="0" w:color="auto"/>
              <w:right w:val="single" w:sz="4" w:space="0" w:color="auto"/>
            </w:tcBorders>
            <w:noWrap/>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1,18</w:t>
            </w:r>
          </w:p>
        </w:tc>
        <w:tc>
          <w:tcPr>
            <w:tcW w:w="935" w:type="dxa"/>
            <w:tcBorders>
              <w:top w:val="single" w:sz="4" w:space="0" w:color="auto"/>
              <w:left w:val="single" w:sz="4" w:space="0" w:color="auto"/>
              <w:bottom w:val="single" w:sz="4" w:space="0" w:color="auto"/>
              <w:right w:val="single" w:sz="4" w:space="0" w:color="auto"/>
            </w:tcBorders>
            <w:noWrap/>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1,22</w:t>
            </w:r>
          </w:p>
        </w:tc>
        <w:tc>
          <w:tcPr>
            <w:tcW w:w="829" w:type="dxa"/>
            <w:tcBorders>
              <w:top w:val="single" w:sz="4" w:space="0" w:color="auto"/>
              <w:left w:val="single" w:sz="4" w:space="0" w:color="auto"/>
              <w:bottom w:val="single" w:sz="4" w:space="0" w:color="auto"/>
              <w:right w:val="single" w:sz="4" w:space="0" w:color="auto"/>
            </w:tcBorders>
            <w:noWrap/>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1,19</w:t>
            </w:r>
          </w:p>
        </w:tc>
      </w:tr>
    </w:tbl>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rFonts w:ascii="Arial Narrow" w:hAnsi="Arial Narrow"/>
          <w:color w:val="000000"/>
          <w:szCs w:val="24"/>
        </w:rPr>
      </w:pPr>
      <w:r w:rsidRPr="00C05FD8">
        <w:rPr>
          <w:rFonts w:ascii="Arial Narrow" w:hAnsi="Arial Narrow"/>
          <w:b/>
          <w:bCs/>
          <w:color w:val="000000"/>
          <w:szCs w:val="24"/>
        </w:rPr>
        <w:t>ЧАСТЬ 11. СУЩЕСТВУЮЩИЕ ТАРИФЫ В СИСТЕМЕ ТЕПЛОСНАБЖЕНИЯ</w:t>
      </w: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b/>
          <w:bCs/>
          <w:color w:val="000000"/>
          <w:szCs w:val="24"/>
        </w:rPr>
      </w:pPr>
      <w:r w:rsidRPr="00C05FD8">
        <w:rPr>
          <w:b/>
          <w:bCs/>
          <w:color w:val="000000"/>
          <w:szCs w:val="24"/>
        </w:rPr>
        <w:t xml:space="preserve">11.1. Утвержденные тарифы на тепловую энергию </w:t>
      </w:r>
    </w:p>
    <w:p w:rsidR="001C75E5" w:rsidRPr="00C05FD8" w:rsidRDefault="001C75E5" w:rsidP="001C75E5">
      <w:pPr>
        <w:jc w:val="both"/>
        <w:rPr>
          <w:szCs w:val="24"/>
        </w:rPr>
      </w:pPr>
      <w:proofErr w:type="gramStart"/>
      <w:r w:rsidRPr="00C05FD8">
        <w:rPr>
          <w:szCs w:val="24"/>
        </w:rPr>
        <w:t xml:space="preserve">Согласно постановлению комитета по тарифам и ценам Курской области от  </w:t>
      </w:r>
      <w:r w:rsidRPr="00C05FD8">
        <w:rPr>
          <w:szCs w:val="24"/>
          <w:u w:val="single"/>
        </w:rPr>
        <w:t>«17</w:t>
      </w:r>
      <w:r w:rsidRPr="00C05FD8">
        <w:rPr>
          <w:szCs w:val="24"/>
        </w:rPr>
        <w:t xml:space="preserve">» </w:t>
      </w:r>
      <w:r w:rsidRPr="00C05FD8">
        <w:rPr>
          <w:szCs w:val="24"/>
          <w:u w:val="single"/>
        </w:rPr>
        <w:t>декабря</w:t>
      </w:r>
      <w:r w:rsidRPr="00C05FD8">
        <w:rPr>
          <w:szCs w:val="24"/>
        </w:rPr>
        <w:t xml:space="preserve"> 2018 года № 57 Тарифы на горячую воду в открытых системах теплоснабжения (горячее водоснабжение) для бюджетных и прочих потребителей без НДС, установленные с календарной разбивкой с 2019 по 2023 год в соответствии с  утвержденным в установленном порядке механизма расчета платы граждан за горячую воду, исходя из двухкомпонентных тарифов, и</w:t>
      </w:r>
      <w:proofErr w:type="gramEnd"/>
      <w:r w:rsidRPr="00C05FD8">
        <w:rPr>
          <w:szCs w:val="24"/>
        </w:rPr>
        <w:t xml:space="preserve"> во исполнение пункта 15 Основ ценообразования в сфере теплоснабжения, утвержденных постановлением Правительства Российской Федерации от 22 октября 2012 года № 1075,  представлены  в таблице 11.1.</w:t>
      </w:r>
    </w:p>
    <w:p w:rsidR="001C75E5" w:rsidRPr="00C05FD8" w:rsidRDefault="001C75E5" w:rsidP="001C75E5">
      <w:pPr>
        <w:jc w:val="both"/>
        <w:rPr>
          <w:szCs w:val="24"/>
        </w:rPr>
      </w:pPr>
    </w:p>
    <w:p w:rsidR="001C75E5" w:rsidRPr="00C05FD8" w:rsidRDefault="001C75E5" w:rsidP="001C75E5">
      <w:pPr>
        <w:jc w:val="both"/>
        <w:rPr>
          <w:b/>
          <w:szCs w:val="24"/>
        </w:rPr>
      </w:pPr>
    </w:p>
    <w:tbl>
      <w:tblPr>
        <w:tblW w:w="9924" w:type="dxa"/>
        <w:tblInd w:w="-34" w:type="dxa"/>
        <w:tblLayout w:type="fixed"/>
        <w:tblLook w:val="04A0" w:firstRow="1" w:lastRow="0" w:firstColumn="1" w:lastColumn="0" w:noHBand="0" w:noVBand="1"/>
      </w:tblPr>
      <w:tblGrid>
        <w:gridCol w:w="567"/>
        <w:gridCol w:w="1560"/>
        <w:gridCol w:w="992"/>
        <w:gridCol w:w="1134"/>
        <w:gridCol w:w="993"/>
        <w:gridCol w:w="992"/>
        <w:gridCol w:w="992"/>
        <w:gridCol w:w="992"/>
        <w:gridCol w:w="710"/>
        <w:gridCol w:w="992"/>
      </w:tblGrid>
      <w:tr w:rsidR="001C75E5" w:rsidRPr="00C05FD8" w:rsidTr="00C26691">
        <w:trPr>
          <w:trHeight w:val="762"/>
        </w:trPr>
        <w:tc>
          <w:tcPr>
            <w:tcW w:w="567" w:type="dxa"/>
            <w:tcBorders>
              <w:top w:val="single" w:sz="4" w:space="0" w:color="auto"/>
              <w:left w:val="single" w:sz="4" w:space="0" w:color="auto"/>
              <w:bottom w:val="single" w:sz="4" w:space="0" w:color="auto"/>
              <w:right w:val="single" w:sz="4" w:space="0" w:color="000000"/>
            </w:tcBorders>
            <w:shd w:val="clear" w:color="auto" w:fill="auto"/>
            <w:hideMark/>
          </w:tcPr>
          <w:p w:rsidR="001C75E5" w:rsidRPr="00C05FD8" w:rsidRDefault="001C75E5" w:rsidP="00C26691">
            <w:pPr>
              <w:suppressAutoHyphens/>
              <w:jc w:val="center"/>
              <w:rPr>
                <w:sz w:val="18"/>
                <w:szCs w:val="18"/>
                <w:lang w:eastAsia="ar-SA"/>
              </w:rPr>
            </w:pPr>
            <w:r w:rsidRPr="00C05FD8">
              <w:rPr>
                <w:sz w:val="18"/>
                <w:szCs w:val="18"/>
                <w:lang w:eastAsia="ar-SA"/>
              </w:rPr>
              <w:t xml:space="preserve">№ </w:t>
            </w:r>
            <w:proofErr w:type="gramStart"/>
            <w:r w:rsidRPr="00C05FD8">
              <w:rPr>
                <w:sz w:val="18"/>
                <w:szCs w:val="18"/>
                <w:lang w:eastAsia="ar-SA"/>
              </w:rPr>
              <w:t>п</w:t>
            </w:r>
            <w:proofErr w:type="gramEnd"/>
            <w:r w:rsidRPr="00C05FD8">
              <w:rPr>
                <w:sz w:val="18"/>
                <w:szCs w:val="18"/>
                <w:lang w:eastAsia="ar-SA"/>
              </w:rPr>
              <w:t>/п</w:t>
            </w:r>
          </w:p>
        </w:tc>
        <w:tc>
          <w:tcPr>
            <w:tcW w:w="1560" w:type="dxa"/>
            <w:tcBorders>
              <w:top w:val="single" w:sz="4" w:space="0" w:color="auto"/>
              <w:left w:val="nil"/>
              <w:bottom w:val="single" w:sz="4" w:space="0" w:color="auto"/>
              <w:right w:val="single" w:sz="4" w:space="0" w:color="000000"/>
            </w:tcBorders>
            <w:shd w:val="clear" w:color="auto" w:fill="auto"/>
            <w:vAlign w:val="center"/>
            <w:hideMark/>
          </w:tcPr>
          <w:p w:rsidR="001C75E5" w:rsidRPr="00C05FD8" w:rsidRDefault="001C75E5" w:rsidP="00C26691">
            <w:pPr>
              <w:suppressAutoHyphens/>
              <w:jc w:val="center"/>
              <w:rPr>
                <w:sz w:val="18"/>
                <w:szCs w:val="18"/>
                <w:lang w:eastAsia="ar-SA"/>
              </w:rPr>
            </w:pPr>
            <w:r w:rsidRPr="00C05FD8">
              <w:rPr>
                <w:sz w:val="18"/>
                <w:szCs w:val="18"/>
                <w:lang w:eastAsia="ar-SA"/>
              </w:rPr>
              <w:t>Наименование регулируемой организации</w:t>
            </w:r>
          </w:p>
        </w:tc>
        <w:tc>
          <w:tcPr>
            <w:tcW w:w="992" w:type="dxa"/>
            <w:tcBorders>
              <w:top w:val="single" w:sz="4" w:space="0" w:color="auto"/>
              <w:left w:val="nil"/>
              <w:bottom w:val="single" w:sz="4" w:space="0" w:color="auto"/>
              <w:right w:val="single" w:sz="4" w:space="0" w:color="000000"/>
            </w:tcBorders>
            <w:shd w:val="clear" w:color="auto" w:fill="auto"/>
            <w:noWrap/>
            <w:vAlign w:val="center"/>
            <w:hideMark/>
          </w:tcPr>
          <w:p w:rsidR="001C75E5" w:rsidRPr="00C05FD8" w:rsidRDefault="001C75E5" w:rsidP="00C26691">
            <w:pPr>
              <w:suppressAutoHyphens/>
              <w:jc w:val="center"/>
              <w:rPr>
                <w:sz w:val="18"/>
                <w:szCs w:val="18"/>
                <w:lang w:eastAsia="ar-SA"/>
              </w:rPr>
            </w:pPr>
            <w:r w:rsidRPr="00C05FD8">
              <w:rPr>
                <w:sz w:val="18"/>
                <w:szCs w:val="18"/>
                <w:lang w:eastAsia="ar-SA"/>
              </w:rPr>
              <w:t>Вид тарифа</w:t>
            </w:r>
          </w:p>
        </w:tc>
        <w:tc>
          <w:tcPr>
            <w:tcW w:w="1134" w:type="dxa"/>
            <w:tcBorders>
              <w:top w:val="single" w:sz="4" w:space="0" w:color="auto"/>
              <w:left w:val="nil"/>
              <w:bottom w:val="single" w:sz="4" w:space="0" w:color="auto"/>
              <w:right w:val="single" w:sz="4" w:space="0" w:color="000000"/>
            </w:tcBorders>
            <w:shd w:val="clear" w:color="auto" w:fill="auto"/>
            <w:noWrap/>
            <w:vAlign w:val="center"/>
            <w:hideMark/>
          </w:tcPr>
          <w:p w:rsidR="001C75E5" w:rsidRPr="00C05FD8" w:rsidRDefault="001C75E5" w:rsidP="00C26691">
            <w:pPr>
              <w:suppressAutoHyphens/>
              <w:jc w:val="center"/>
              <w:rPr>
                <w:sz w:val="18"/>
                <w:szCs w:val="18"/>
                <w:lang w:eastAsia="ar-SA"/>
              </w:rPr>
            </w:pPr>
            <w:r w:rsidRPr="00C05FD8">
              <w:rPr>
                <w:sz w:val="18"/>
                <w:szCs w:val="18"/>
                <w:lang w:eastAsia="ar-SA"/>
              </w:rPr>
              <w:t>Год</w:t>
            </w:r>
          </w:p>
        </w:tc>
        <w:tc>
          <w:tcPr>
            <w:tcW w:w="993" w:type="dxa"/>
            <w:tcBorders>
              <w:top w:val="single" w:sz="4" w:space="0" w:color="auto"/>
              <w:left w:val="nil"/>
              <w:bottom w:val="single" w:sz="4" w:space="0" w:color="auto"/>
              <w:right w:val="single" w:sz="4" w:space="0" w:color="000000"/>
            </w:tcBorders>
            <w:shd w:val="clear" w:color="auto" w:fill="auto"/>
            <w:noWrap/>
            <w:vAlign w:val="center"/>
            <w:hideMark/>
          </w:tcPr>
          <w:p w:rsidR="001C75E5" w:rsidRPr="00C05FD8" w:rsidRDefault="001C75E5" w:rsidP="00C26691">
            <w:pPr>
              <w:suppressAutoHyphens/>
              <w:jc w:val="center"/>
              <w:rPr>
                <w:sz w:val="18"/>
                <w:szCs w:val="18"/>
                <w:lang w:eastAsia="ar-SA"/>
              </w:rPr>
            </w:pPr>
            <w:r w:rsidRPr="00C05FD8">
              <w:rPr>
                <w:sz w:val="18"/>
                <w:szCs w:val="18"/>
                <w:lang w:eastAsia="ar-SA"/>
              </w:rPr>
              <w:t>Вода</w:t>
            </w:r>
          </w:p>
        </w:tc>
        <w:tc>
          <w:tcPr>
            <w:tcW w:w="3686" w:type="dxa"/>
            <w:gridSpan w:val="4"/>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suppressAutoHyphens/>
              <w:jc w:val="center"/>
              <w:rPr>
                <w:sz w:val="18"/>
                <w:szCs w:val="18"/>
                <w:lang w:eastAsia="ar-SA"/>
              </w:rPr>
            </w:pPr>
            <w:r w:rsidRPr="00C05FD8">
              <w:rPr>
                <w:sz w:val="18"/>
                <w:szCs w:val="18"/>
                <w:lang w:eastAsia="ar-SA"/>
              </w:rPr>
              <w:t>Отборный пар давлением</w:t>
            </w:r>
          </w:p>
        </w:tc>
        <w:tc>
          <w:tcPr>
            <w:tcW w:w="992"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1C75E5" w:rsidRPr="00C05FD8" w:rsidRDefault="001C75E5" w:rsidP="00C26691">
            <w:pPr>
              <w:suppressAutoHyphens/>
              <w:jc w:val="center"/>
              <w:rPr>
                <w:sz w:val="18"/>
                <w:szCs w:val="18"/>
                <w:lang w:eastAsia="ar-SA"/>
              </w:rPr>
            </w:pPr>
            <w:r w:rsidRPr="00C05FD8">
              <w:rPr>
                <w:sz w:val="18"/>
                <w:szCs w:val="18"/>
                <w:lang w:eastAsia="ar-SA"/>
              </w:rPr>
              <w:t>Острый и редуцированный пар</w:t>
            </w:r>
          </w:p>
        </w:tc>
      </w:tr>
      <w:tr w:rsidR="001C75E5" w:rsidRPr="00C05FD8" w:rsidTr="00C26691">
        <w:trPr>
          <w:trHeight w:val="927"/>
        </w:trPr>
        <w:tc>
          <w:tcPr>
            <w:tcW w:w="567" w:type="dxa"/>
            <w:tcBorders>
              <w:top w:val="single" w:sz="4" w:space="0" w:color="auto"/>
              <w:left w:val="single" w:sz="4" w:space="0" w:color="auto"/>
              <w:bottom w:val="single" w:sz="4" w:space="0" w:color="auto"/>
              <w:right w:val="single" w:sz="4" w:space="0" w:color="000000"/>
            </w:tcBorders>
            <w:shd w:val="clear" w:color="auto" w:fill="auto"/>
            <w:noWrap/>
            <w:hideMark/>
          </w:tcPr>
          <w:p w:rsidR="001C75E5" w:rsidRPr="00C05FD8" w:rsidRDefault="001C75E5" w:rsidP="00C26691">
            <w:pPr>
              <w:suppressAutoHyphens/>
              <w:jc w:val="center"/>
              <w:rPr>
                <w:sz w:val="18"/>
                <w:szCs w:val="18"/>
                <w:lang w:eastAsia="ar-SA"/>
              </w:rPr>
            </w:pPr>
          </w:p>
        </w:tc>
        <w:tc>
          <w:tcPr>
            <w:tcW w:w="1560" w:type="dxa"/>
            <w:tcBorders>
              <w:top w:val="single" w:sz="4" w:space="0" w:color="auto"/>
              <w:left w:val="nil"/>
              <w:bottom w:val="single" w:sz="4" w:space="0" w:color="auto"/>
              <w:right w:val="single" w:sz="4" w:space="0" w:color="000000"/>
            </w:tcBorders>
            <w:shd w:val="clear" w:color="auto" w:fill="auto"/>
            <w:vAlign w:val="center"/>
            <w:hideMark/>
          </w:tcPr>
          <w:p w:rsidR="001C75E5" w:rsidRPr="00C05FD8" w:rsidRDefault="001C75E5" w:rsidP="00C26691">
            <w:pPr>
              <w:suppressAutoHyphens/>
              <w:rPr>
                <w:sz w:val="18"/>
                <w:szCs w:val="18"/>
                <w:lang w:eastAsia="ar-SA"/>
              </w:rPr>
            </w:pPr>
            <w:r w:rsidRPr="00C05FD8">
              <w:rPr>
                <w:sz w:val="18"/>
                <w:szCs w:val="18"/>
                <w:lang w:eastAsia="ar-SA"/>
              </w:rPr>
              <w:t> </w:t>
            </w:r>
          </w:p>
        </w:tc>
        <w:tc>
          <w:tcPr>
            <w:tcW w:w="992" w:type="dxa"/>
            <w:tcBorders>
              <w:top w:val="single" w:sz="4" w:space="0" w:color="auto"/>
              <w:left w:val="nil"/>
              <w:bottom w:val="single" w:sz="4" w:space="0" w:color="auto"/>
              <w:right w:val="single" w:sz="4" w:space="0" w:color="000000"/>
            </w:tcBorders>
            <w:shd w:val="clear" w:color="auto" w:fill="auto"/>
            <w:noWrap/>
            <w:vAlign w:val="center"/>
            <w:hideMark/>
          </w:tcPr>
          <w:p w:rsidR="001C75E5" w:rsidRPr="00C05FD8" w:rsidRDefault="001C75E5" w:rsidP="00C26691">
            <w:pPr>
              <w:suppressAutoHyphens/>
              <w:jc w:val="center"/>
              <w:rPr>
                <w:sz w:val="18"/>
                <w:szCs w:val="18"/>
                <w:lang w:eastAsia="ar-SA"/>
              </w:rPr>
            </w:pPr>
            <w:r w:rsidRPr="00C05FD8">
              <w:rPr>
                <w:sz w:val="18"/>
                <w:szCs w:val="18"/>
                <w:lang w:eastAsia="ar-SA"/>
              </w:rPr>
              <w:t> </w:t>
            </w:r>
          </w:p>
        </w:tc>
        <w:tc>
          <w:tcPr>
            <w:tcW w:w="1134" w:type="dxa"/>
            <w:tcBorders>
              <w:top w:val="single" w:sz="4" w:space="0" w:color="auto"/>
              <w:left w:val="nil"/>
              <w:bottom w:val="single" w:sz="4" w:space="0" w:color="auto"/>
              <w:right w:val="single" w:sz="4" w:space="0" w:color="000000"/>
            </w:tcBorders>
            <w:shd w:val="clear" w:color="auto" w:fill="auto"/>
            <w:noWrap/>
            <w:vAlign w:val="center"/>
            <w:hideMark/>
          </w:tcPr>
          <w:p w:rsidR="001C75E5" w:rsidRPr="00C05FD8" w:rsidRDefault="001C75E5" w:rsidP="00C26691">
            <w:pPr>
              <w:suppressAutoHyphens/>
              <w:jc w:val="center"/>
              <w:rPr>
                <w:sz w:val="18"/>
                <w:szCs w:val="18"/>
                <w:lang w:eastAsia="ar-SA"/>
              </w:rPr>
            </w:pPr>
            <w:r w:rsidRPr="00C05FD8">
              <w:rPr>
                <w:sz w:val="18"/>
                <w:szCs w:val="18"/>
                <w:lang w:eastAsia="ar-SA"/>
              </w:rPr>
              <w:t> </w:t>
            </w:r>
          </w:p>
        </w:tc>
        <w:tc>
          <w:tcPr>
            <w:tcW w:w="993" w:type="dxa"/>
            <w:tcBorders>
              <w:top w:val="single" w:sz="4" w:space="0" w:color="auto"/>
              <w:left w:val="nil"/>
              <w:bottom w:val="single" w:sz="4" w:space="0" w:color="auto"/>
              <w:right w:val="single" w:sz="4" w:space="0" w:color="000000"/>
            </w:tcBorders>
            <w:shd w:val="clear" w:color="auto" w:fill="auto"/>
            <w:noWrap/>
            <w:vAlign w:val="center"/>
            <w:hideMark/>
          </w:tcPr>
          <w:p w:rsidR="001C75E5" w:rsidRPr="00C05FD8" w:rsidRDefault="001C75E5" w:rsidP="00C26691">
            <w:pPr>
              <w:suppressAutoHyphens/>
              <w:jc w:val="center"/>
              <w:rPr>
                <w:sz w:val="18"/>
                <w:szCs w:val="18"/>
                <w:lang w:eastAsia="ar-SA"/>
              </w:rPr>
            </w:pPr>
            <w:r w:rsidRPr="00C05FD8">
              <w:rPr>
                <w:sz w:val="18"/>
                <w:szCs w:val="18"/>
                <w:lang w:eastAsia="ar-SA"/>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suppressAutoHyphens/>
              <w:jc w:val="center"/>
              <w:rPr>
                <w:sz w:val="18"/>
                <w:szCs w:val="18"/>
                <w:lang w:eastAsia="ar-SA"/>
              </w:rPr>
            </w:pPr>
            <w:r w:rsidRPr="00C05FD8">
              <w:rPr>
                <w:sz w:val="18"/>
                <w:szCs w:val="18"/>
                <w:lang w:eastAsia="ar-SA"/>
              </w:rPr>
              <w:t>от 1,2 до 2,5 кг/см</w:t>
            </w:r>
            <w:proofErr w:type="gramStart"/>
            <w:r w:rsidRPr="00C05FD8">
              <w:rPr>
                <w:sz w:val="18"/>
                <w:szCs w:val="18"/>
                <w:vertAlign w:val="superscript"/>
                <w:lang w:eastAsia="ar-SA"/>
              </w:rPr>
              <w:t>2</w:t>
            </w:r>
            <w:proofErr w:type="gramEnd"/>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r w:rsidRPr="00C05FD8">
              <w:rPr>
                <w:sz w:val="18"/>
                <w:szCs w:val="18"/>
                <w:lang w:eastAsia="ar-SA"/>
              </w:rPr>
              <w:t>от 2,5 до 7,0 кг/см</w:t>
            </w:r>
            <w:proofErr w:type="gramStart"/>
            <w:r w:rsidRPr="00C05FD8">
              <w:rPr>
                <w:sz w:val="18"/>
                <w:szCs w:val="18"/>
                <w:vertAlign w:val="superscript"/>
                <w:lang w:eastAsia="ar-SA"/>
              </w:rPr>
              <w:t>2</w:t>
            </w:r>
            <w:proofErr w:type="gramEnd"/>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r w:rsidRPr="00C05FD8">
              <w:rPr>
                <w:sz w:val="18"/>
                <w:szCs w:val="18"/>
                <w:lang w:eastAsia="ar-SA"/>
              </w:rPr>
              <w:t>от 7,0 до 13,0 кг/см</w:t>
            </w:r>
            <w:proofErr w:type="gramStart"/>
            <w:r w:rsidRPr="00C05FD8">
              <w:rPr>
                <w:sz w:val="18"/>
                <w:szCs w:val="18"/>
                <w:vertAlign w:val="superscript"/>
                <w:lang w:eastAsia="ar-SA"/>
              </w:rPr>
              <w:t>2</w:t>
            </w:r>
            <w:proofErr w:type="gramEnd"/>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r w:rsidRPr="00C05FD8">
              <w:rPr>
                <w:sz w:val="18"/>
                <w:szCs w:val="18"/>
                <w:lang w:eastAsia="ar-SA"/>
              </w:rPr>
              <w:t>свыше</w:t>
            </w:r>
            <w:r w:rsidRPr="00C05FD8">
              <w:rPr>
                <w:sz w:val="18"/>
                <w:szCs w:val="18"/>
                <w:lang w:eastAsia="ar-SA"/>
              </w:rPr>
              <w:br/>
              <w:t>13,0 кг/см</w:t>
            </w:r>
            <w:proofErr w:type="gramStart"/>
            <w:r w:rsidRPr="00C05FD8">
              <w:rPr>
                <w:sz w:val="18"/>
                <w:szCs w:val="18"/>
                <w:vertAlign w:val="superscript"/>
                <w:lang w:eastAsia="ar-SA"/>
              </w:rPr>
              <w:t>2</w:t>
            </w:r>
            <w:proofErr w:type="gramEnd"/>
            <w:r w:rsidRPr="00C05FD8">
              <w:rPr>
                <w:sz w:val="18"/>
                <w:szCs w:val="18"/>
                <w:lang w:eastAsia="ar-SA"/>
              </w:rPr>
              <w:t xml:space="preserve"> </w:t>
            </w:r>
          </w:p>
        </w:tc>
        <w:tc>
          <w:tcPr>
            <w:tcW w:w="992"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9924" w:type="dxa"/>
            <w:gridSpan w:val="10"/>
            <w:tcBorders>
              <w:top w:val="single" w:sz="4" w:space="0" w:color="auto"/>
              <w:left w:val="single" w:sz="4" w:space="0" w:color="auto"/>
              <w:bottom w:val="single" w:sz="4" w:space="0" w:color="auto"/>
              <w:right w:val="single" w:sz="4" w:space="0" w:color="auto"/>
            </w:tcBorders>
            <w:shd w:val="clear" w:color="auto" w:fill="auto"/>
            <w:noWrap/>
          </w:tcPr>
          <w:p w:rsidR="001C75E5" w:rsidRPr="00C05FD8" w:rsidRDefault="001C75E5" w:rsidP="00C26691">
            <w:pPr>
              <w:tabs>
                <w:tab w:val="center" w:pos="4854"/>
              </w:tabs>
              <w:suppressAutoHyphens/>
              <w:rPr>
                <w:sz w:val="18"/>
                <w:szCs w:val="18"/>
                <w:lang w:eastAsia="ar-SA"/>
              </w:rPr>
            </w:pPr>
            <w:r w:rsidRPr="00C05FD8">
              <w:rPr>
                <w:b/>
                <w:sz w:val="18"/>
                <w:szCs w:val="18"/>
              </w:rPr>
              <w:t>1</w:t>
            </w:r>
            <w:r w:rsidRPr="00C05FD8">
              <w:rPr>
                <w:b/>
                <w:sz w:val="18"/>
                <w:szCs w:val="18"/>
              </w:rPr>
              <w:tab/>
              <w:t xml:space="preserve"> Население</w:t>
            </w:r>
            <w:r w:rsidRPr="00C05FD8">
              <w:rPr>
                <w:sz w:val="18"/>
                <w:szCs w:val="18"/>
              </w:rPr>
              <w:t xml:space="preserve"> (</w:t>
            </w:r>
            <w:r w:rsidRPr="00C05FD8">
              <w:rPr>
                <w:b/>
                <w:sz w:val="18"/>
                <w:szCs w:val="18"/>
              </w:rPr>
              <w:t>тарифы указываются с учетом НДС)</w:t>
            </w:r>
            <w:r w:rsidRPr="00C05FD8">
              <w:rPr>
                <w:sz w:val="18"/>
                <w:szCs w:val="18"/>
              </w:rPr>
              <w:t xml:space="preserve"> </w:t>
            </w:r>
          </w:p>
        </w:tc>
      </w:tr>
      <w:tr w:rsidR="001C75E5" w:rsidRPr="00C05FD8" w:rsidTr="00C26691">
        <w:trPr>
          <w:trHeight w:val="270"/>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1.1</w:t>
            </w:r>
          </w:p>
        </w:tc>
        <w:tc>
          <w:tcPr>
            <w:tcW w:w="1560" w:type="dxa"/>
            <w:vMerge w:val="restart"/>
            <w:tcBorders>
              <w:top w:val="single" w:sz="4" w:space="0" w:color="000000"/>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r w:rsidRPr="00C05FD8">
              <w:rPr>
                <w:sz w:val="16"/>
                <w:szCs w:val="16"/>
              </w:rPr>
              <w:t>Муниципальное унитарное предприятие «Городские тепловые сети» муниципального образования «Город Курчатов»</w:t>
            </w:r>
          </w:p>
        </w:tc>
        <w:tc>
          <w:tcPr>
            <w:tcW w:w="992" w:type="dxa"/>
            <w:vMerge w:val="restart"/>
            <w:tcBorders>
              <w:top w:val="single" w:sz="4" w:space="0" w:color="000000"/>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r w:rsidRPr="00C05FD8">
              <w:rPr>
                <w:sz w:val="16"/>
                <w:szCs w:val="16"/>
                <w:lang w:eastAsia="ar-SA"/>
              </w:rPr>
              <w:t>одноставочный</w:t>
            </w:r>
            <w:r w:rsidRPr="00C05FD8">
              <w:rPr>
                <w:sz w:val="16"/>
                <w:szCs w:val="16"/>
                <w:lang w:eastAsia="ar-SA"/>
              </w:rPr>
              <w:br/>
              <w:t>руб./Гкал</w:t>
            </w: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01.01.2024 -30.06.2024</w:t>
            </w: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780,30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1.2</w:t>
            </w: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01.07.2024-31.12.2024</w:t>
            </w:r>
          </w:p>
          <w:p w:rsidR="001C75E5" w:rsidRPr="00C05FD8" w:rsidRDefault="001C75E5" w:rsidP="00C26691">
            <w:pPr>
              <w:jc w:val="center"/>
              <w:rPr>
                <w:sz w:val="18"/>
                <w:szCs w:val="18"/>
              </w:rPr>
            </w:pP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826,91</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vMerge w:val="restart"/>
            <w:tcBorders>
              <w:top w:val="single" w:sz="4" w:space="0" w:color="auto"/>
              <w:left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1.3</w:t>
            </w: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vMerge w:val="restart"/>
            <w:tcBorders>
              <w:top w:val="single" w:sz="4" w:space="0" w:color="auto"/>
              <w:left w:val="nil"/>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01.01.2025-</w:t>
            </w:r>
          </w:p>
          <w:p w:rsidR="001C75E5" w:rsidRPr="00C05FD8" w:rsidRDefault="001C75E5" w:rsidP="00C26691">
            <w:pPr>
              <w:jc w:val="center"/>
              <w:rPr>
                <w:sz w:val="18"/>
                <w:szCs w:val="18"/>
              </w:rPr>
            </w:pPr>
            <w:r w:rsidRPr="00C05FD8">
              <w:rPr>
                <w:sz w:val="18"/>
                <w:szCs w:val="18"/>
              </w:rPr>
              <w:t>30.06.2025</w:t>
            </w:r>
          </w:p>
        </w:tc>
        <w:tc>
          <w:tcPr>
            <w:tcW w:w="993" w:type="dxa"/>
            <w:vMerge w:val="restart"/>
            <w:tcBorders>
              <w:top w:val="single" w:sz="4" w:space="0" w:color="auto"/>
              <w:left w:val="nil"/>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826,91</w:t>
            </w:r>
          </w:p>
          <w:p w:rsidR="001C75E5" w:rsidRPr="00C05FD8" w:rsidRDefault="001C75E5" w:rsidP="00C26691">
            <w:pPr>
              <w:jc w:val="center"/>
              <w:rPr>
                <w:sz w:val="18"/>
                <w:szCs w:val="18"/>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vMerge/>
            <w:tcBorders>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vMerge/>
            <w:tcBorders>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p>
        </w:tc>
        <w:tc>
          <w:tcPr>
            <w:tcW w:w="993" w:type="dxa"/>
            <w:vMerge/>
            <w:tcBorders>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417"/>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1.4</w:t>
            </w: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01.07.2025-</w:t>
            </w:r>
          </w:p>
          <w:p w:rsidR="001C75E5" w:rsidRPr="00C05FD8" w:rsidRDefault="001C75E5" w:rsidP="00C26691">
            <w:pPr>
              <w:jc w:val="center"/>
              <w:rPr>
                <w:sz w:val="18"/>
                <w:szCs w:val="18"/>
              </w:rPr>
            </w:pPr>
            <w:r w:rsidRPr="00C05FD8">
              <w:rPr>
                <w:sz w:val="18"/>
                <w:szCs w:val="18"/>
              </w:rPr>
              <w:t>31.12.2025</w:t>
            </w:r>
          </w:p>
          <w:p w:rsidR="001C75E5" w:rsidRPr="00C05FD8" w:rsidRDefault="001C75E5" w:rsidP="00C26691">
            <w:pPr>
              <w:jc w:val="center"/>
              <w:rPr>
                <w:sz w:val="18"/>
                <w:szCs w:val="18"/>
              </w:rPr>
            </w:pP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844,11</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1.5</w:t>
            </w: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01.01.2026-</w:t>
            </w:r>
          </w:p>
          <w:p w:rsidR="001C75E5" w:rsidRPr="00C05FD8" w:rsidRDefault="001C75E5" w:rsidP="00C26691">
            <w:pPr>
              <w:jc w:val="center"/>
              <w:rPr>
                <w:sz w:val="18"/>
                <w:szCs w:val="18"/>
              </w:rPr>
            </w:pPr>
            <w:r w:rsidRPr="00C05FD8">
              <w:rPr>
                <w:sz w:val="18"/>
                <w:szCs w:val="18"/>
              </w:rPr>
              <w:t>30.06.2026</w:t>
            </w: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844,11</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1.6</w:t>
            </w: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01.07.2026-</w:t>
            </w:r>
          </w:p>
          <w:p w:rsidR="001C75E5" w:rsidRPr="00C05FD8" w:rsidRDefault="001C75E5" w:rsidP="00C26691">
            <w:pPr>
              <w:jc w:val="center"/>
              <w:rPr>
                <w:sz w:val="18"/>
                <w:szCs w:val="18"/>
              </w:rPr>
            </w:pPr>
            <w:r w:rsidRPr="00C05FD8">
              <w:rPr>
                <w:sz w:val="18"/>
                <w:szCs w:val="18"/>
              </w:rPr>
              <w:t>31.12.2026</w:t>
            </w: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852,55</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lastRenderedPageBreak/>
              <w:t>1,7</w:t>
            </w: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01.01.2027-</w:t>
            </w:r>
          </w:p>
          <w:p w:rsidR="001C75E5" w:rsidRPr="00C05FD8" w:rsidRDefault="001C75E5" w:rsidP="00C26691">
            <w:pPr>
              <w:jc w:val="center"/>
              <w:rPr>
                <w:sz w:val="18"/>
                <w:szCs w:val="18"/>
              </w:rPr>
            </w:pPr>
            <w:r w:rsidRPr="00C05FD8">
              <w:rPr>
                <w:sz w:val="18"/>
                <w:szCs w:val="18"/>
              </w:rPr>
              <w:t>30.06.2027</w:t>
            </w: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852,55</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1.8</w:t>
            </w: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01.07.2027-31.12.2027</w:t>
            </w: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861,07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1.9</w:t>
            </w: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01.01.2028-</w:t>
            </w:r>
          </w:p>
          <w:p w:rsidR="001C75E5" w:rsidRPr="00C05FD8" w:rsidRDefault="001C75E5" w:rsidP="00C26691">
            <w:pPr>
              <w:jc w:val="center"/>
              <w:rPr>
                <w:sz w:val="18"/>
                <w:szCs w:val="18"/>
              </w:rPr>
            </w:pPr>
            <w:r w:rsidRPr="00C05FD8">
              <w:rPr>
                <w:sz w:val="18"/>
                <w:szCs w:val="18"/>
              </w:rPr>
              <w:t>30.06.2028</w:t>
            </w: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861,07</w:t>
            </w:r>
          </w:p>
          <w:p w:rsidR="001C75E5" w:rsidRPr="00C05FD8" w:rsidRDefault="001C75E5" w:rsidP="00C26691">
            <w:pPr>
              <w:jc w:val="center"/>
              <w:rPr>
                <w:sz w:val="18"/>
                <w:szCs w:val="18"/>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1.10</w:t>
            </w:r>
          </w:p>
        </w:tc>
        <w:tc>
          <w:tcPr>
            <w:tcW w:w="1560" w:type="dxa"/>
            <w:vMerge/>
            <w:tcBorders>
              <w:left w:val="nil"/>
              <w:bottom w:val="single" w:sz="4" w:space="0" w:color="auto"/>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bottom w:val="single" w:sz="4" w:space="0" w:color="auto"/>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01.07.2028-</w:t>
            </w:r>
          </w:p>
          <w:p w:rsidR="001C75E5" w:rsidRPr="00C05FD8" w:rsidRDefault="001C75E5" w:rsidP="00C26691">
            <w:pPr>
              <w:jc w:val="center"/>
              <w:rPr>
                <w:sz w:val="18"/>
                <w:szCs w:val="18"/>
              </w:rPr>
            </w:pPr>
            <w:r w:rsidRPr="00C05FD8">
              <w:rPr>
                <w:sz w:val="18"/>
                <w:szCs w:val="18"/>
              </w:rPr>
              <w:t>31.12.2028</w:t>
            </w: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870,54</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9924" w:type="dxa"/>
            <w:gridSpan w:val="10"/>
            <w:tcBorders>
              <w:top w:val="single" w:sz="4" w:space="0" w:color="auto"/>
              <w:left w:val="single" w:sz="4" w:space="0" w:color="auto"/>
              <w:bottom w:val="single" w:sz="4" w:space="0" w:color="auto"/>
              <w:right w:val="single" w:sz="4" w:space="0" w:color="auto"/>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rPr>
              <w:t>2</w:t>
            </w:r>
            <w:proofErr w:type="gramStart"/>
            <w:r w:rsidRPr="00C05FD8">
              <w:rPr>
                <w:sz w:val="18"/>
                <w:szCs w:val="18"/>
              </w:rPr>
              <w:t xml:space="preserve">    </w:t>
            </w:r>
            <w:r w:rsidRPr="00C05FD8">
              <w:rPr>
                <w:b/>
                <w:bCs/>
                <w:sz w:val="18"/>
                <w:szCs w:val="18"/>
              </w:rPr>
              <w:t>Д</w:t>
            </w:r>
            <w:proofErr w:type="gramEnd"/>
            <w:r w:rsidRPr="00C05FD8">
              <w:rPr>
                <w:b/>
                <w:bCs/>
                <w:sz w:val="18"/>
                <w:szCs w:val="18"/>
              </w:rPr>
              <w:t>ля потребителей, в случае отсутствия дифференциации тарифов по схеме подключения  (тарифы указываются без</w:t>
            </w:r>
            <w:r w:rsidRPr="00C05FD8">
              <w:rPr>
                <w:b/>
                <w:sz w:val="18"/>
                <w:szCs w:val="18"/>
              </w:rPr>
              <w:t xml:space="preserve">  НДС)</w:t>
            </w:r>
            <w:r w:rsidRPr="00C05FD8">
              <w:rPr>
                <w:sz w:val="18"/>
                <w:szCs w:val="18"/>
              </w:rPr>
              <w:t xml:space="preserve"> </w:t>
            </w:r>
          </w:p>
        </w:tc>
      </w:tr>
      <w:tr w:rsidR="001C75E5" w:rsidRPr="00C05FD8" w:rsidTr="00C26691">
        <w:trPr>
          <w:trHeight w:val="270"/>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2.1</w:t>
            </w:r>
          </w:p>
        </w:tc>
        <w:tc>
          <w:tcPr>
            <w:tcW w:w="1560" w:type="dxa"/>
            <w:vMerge w:val="restart"/>
            <w:tcBorders>
              <w:top w:val="single" w:sz="4" w:space="0" w:color="000000"/>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r w:rsidRPr="00C05FD8">
              <w:rPr>
                <w:sz w:val="16"/>
                <w:szCs w:val="16"/>
              </w:rPr>
              <w:t>Муниципальное унитарное предприятие «Городские тепловые сети» муниципального образования «Город Курчатов»</w:t>
            </w:r>
          </w:p>
        </w:tc>
        <w:tc>
          <w:tcPr>
            <w:tcW w:w="992" w:type="dxa"/>
            <w:vMerge w:val="restart"/>
            <w:tcBorders>
              <w:top w:val="single" w:sz="4" w:space="0" w:color="000000"/>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r w:rsidRPr="00C05FD8">
              <w:rPr>
                <w:sz w:val="16"/>
                <w:szCs w:val="16"/>
                <w:lang w:eastAsia="ar-SA"/>
              </w:rPr>
              <w:t>одноставочный</w:t>
            </w:r>
            <w:r w:rsidRPr="00C05FD8">
              <w:rPr>
                <w:sz w:val="16"/>
                <w:szCs w:val="16"/>
                <w:lang w:eastAsia="ar-SA"/>
              </w:rPr>
              <w:br/>
              <w:t>руб./Гкал</w:t>
            </w: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01.01.2024 -30.06.2024</w:t>
            </w: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650,25</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369"/>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2.2</w:t>
            </w: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01.07.2024-31.12.2024</w:t>
            </w:r>
          </w:p>
          <w:p w:rsidR="001C75E5" w:rsidRPr="00C05FD8" w:rsidRDefault="001C75E5" w:rsidP="00C26691">
            <w:pPr>
              <w:jc w:val="center"/>
              <w:rPr>
                <w:sz w:val="18"/>
                <w:szCs w:val="18"/>
              </w:rPr>
            </w:pP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689,09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vMerge w:val="restart"/>
            <w:tcBorders>
              <w:top w:val="single" w:sz="4" w:space="0" w:color="auto"/>
              <w:left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2.3</w:t>
            </w: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vMerge w:val="restart"/>
            <w:tcBorders>
              <w:top w:val="single" w:sz="4" w:space="0" w:color="auto"/>
              <w:left w:val="nil"/>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01.01.2025-</w:t>
            </w:r>
          </w:p>
          <w:p w:rsidR="001C75E5" w:rsidRPr="00C05FD8" w:rsidRDefault="001C75E5" w:rsidP="00C26691">
            <w:pPr>
              <w:jc w:val="center"/>
              <w:rPr>
                <w:sz w:val="18"/>
                <w:szCs w:val="18"/>
              </w:rPr>
            </w:pPr>
            <w:r w:rsidRPr="00C05FD8">
              <w:rPr>
                <w:sz w:val="18"/>
                <w:szCs w:val="18"/>
              </w:rPr>
              <w:t>30.06.2025</w:t>
            </w:r>
          </w:p>
        </w:tc>
        <w:tc>
          <w:tcPr>
            <w:tcW w:w="993" w:type="dxa"/>
            <w:vMerge w:val="restart"/>
            <w:tcBorders>
              <w:top w:val="single" w:sz="4" w:space="0" w:color="auto"/>
              <w:left w:val="nil"/>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689,09</w:t>
            </w:r>
          </w:p>
          <w:p w:rsidR="001C75E5" w:rsidRPr="00C05FD8" w:rsidRDefault="001C75E5" w:rsidP="00C26691">
            <w:pPr>
              <w:jc w:val="center"/>
              <w:rPr>
                <w:sz w:val="18"/>
                <w:szCs w:val="18"/>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vMerge/>
            <w:tcBorders>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vMerge/>
            <w:tcBorders>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p>
        </w:tc>
        <w:tc>
          <w:tcPr>
            <w:tcW w:w="993" w:type="dxa"/>
            <w:vMerge/>
            <w:tcBorders>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417"/>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2.4</w:t>
            </w: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01.07.2025-</w:t>
            </w:r>
          </w:p>
          <w:p w:rsidR="001C75E5" w:rsidRPr="00C05FD8" w:rsidRDefault="001C75E5" w:rsidP="00C26691">
            <w:pPr>
              <w:jc w:val="center"/>
              <w:rPr>
                <w:sz w:val="18"/>
                <w:szCs w:val="18"/>
              </w:rPr>
            </w:pPr>
            <w:r w:rsidRPr="00C05FD8">
              <w:rPr>
                <w:sz w:val="18"/>
                <w:szCs w:val="18"/>
              </w:rPr>
              <w:t>31.12.2025</w:t>
            </w:r>
          </w:p>
          <w:p w:rsidR="001C75E5" w:rsidRPr="00C05FD8" w:rsidRDefault="001C75E5" w:rsidP="00C26691">
            <w:pPr>
              <w:jc w:val="center"/>
              <w:rPr>
                <w:sz w:val="18"/>
                <w:szCs w:val="18"/>
              </w:rPr>
            </w:pP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703,42</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2.5</w:t>
            </w: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01.01.2026-</w:t>
            </w:r>
          </w:p>
          <w:p w:rsidR="001C75E5" w:rsidRPr="00C05FD8" w:rsidRDefault="001C75E5" w:rsidP="00C26691">
            <w:pPr>
              <w:jc w:val="center"/>
              <w:rPr>
                <w:sz w:val="18"/>
                <w:szCs w:val="18"/>
              </w:rPr>
            </w:pPr>
            <w:r w:rsidRPr="00C05FD8">
              <w:rPr>
                <w:sz w:val="18"/>
                <w:szCs w:val="18"/>
              </w:rPr>
              <w:t>30.06.2026</w:t>
            </w: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703,42</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2.6</w:t>
            </w: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01.07.2026-</w:t>
            </w:r>
          </w:p>
          <w:p w:rsidR="001C75E5" w:rsidRPr="00C05FD8" w:rsidRDefault="001C75E5" w:rsidP="00C26691">
            <w:pPr>
              <w:jc w:val="center"/>
              <w:rPr>
                <w:sz w:val="18"/>
                <w:szCs w:val="18"/>
              </w:rPr>
            </w:pPr>
            <w:r w:rsidRPr="00C05FD8">
              <w:rPr>
                <w:sz w:val="18"/>
                <w:szCs w:val="18"/>
              </w:rPr>
              <w:t>31.12.2026</w:t>
            </w: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710,46</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2.7</w:t>
            </w: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01.01.2027-</w:t>
            </w:r>
          </w:p>
          <w:p w:rsidR="001C75E5" w:rsidRPr="00C05FD8" w:rsidRDefault="001C75E5" w:rsidP="00C26691">
            <w:pPr>
              <w:jc w:val="center"/>
              <w:rPr>
                <w:sz w:val="18"/>
                <w:szCs w:val="18"/>
              </w:rPr>
            </w:pPr>
            <w:r w:rsidRPr="00C05FD8">
              <w:rPr>
                <w:sz w:val="18"/>
                <w:szCs w:val="18"/>
              </w:rPr>
              <w:t>30.06.2027</w:t>
            </w: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710,46</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2.8</w:t>
            </w: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01.07.2027-31.12.2027</w:t>
            </w: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717,56</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2.9</w:t>
            </w:r>
          </w:p>
        </w:tc>
        <w:tc>
          <w:tcPr>
            <w:tcW w:w="1560" w:type="dxa"/>
            <w:vMerge/>
            <w:tcBorders>
              <w:left w:val="nil"/>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01.01.2028-</w:t>
            </w:r>
          </w:p>
          <w:p w:rsidR="001C75E5" w:rsidRPr="00C05FD8" w:rsidRDefault="001C75E5" w:rsidP="00C26691">
            <w:pPr>
              <w:jc w:val="center"/>
              <w:rPr>
                <w:sz w:val="18"/>
                <w:szCs w:val="18"/>
              </w:rPr>
            </w:pPr>
            <w:r w:rsidRPr="00C05FD8">
              <w:rPr>
                <w:sz w:val="18"/>
                <w:szCs w:val="18"/>
              </w:rPr>
              <w:t>30.06.2028</w:t>
            </w: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717,56</w:t>
            </w:r>
          </w:p>
          <w:p w:rsidR="001C75E5" w:rsidRPr="00C05FD8" w:rsidRDefault="001C75E5" w:rsidP="00C26691">
            <w:pPr>
              <w:jc w:val="center"/>
              <w:rPr>
                <w:sz w:val="18"/>
                <w:szCs w:val="18"/>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r w:rsidR="001C75E5" w:rsidRPr="00C05FD8" w:rsidTr="00C26691">
        <w:trPr>
          <w:trHeight w:val="270"/>
        </w:trPr>
        <w:tc>
          <w:tcPr>
            <w:tcW w:w="567" w:type="dxa"/>
            <w:tcBorders>
              <w:top w:val="single" w:sz="4" w:space="0" w:color="auto"/>
              <w:left w:val="single" w:sz="4" w:space="0" w:color="auto"/>
              <w:bottom w:val="single" w:sz="4" w:space="0" w:color="auto"/>
              <w:right w:val="single" w:sz="4" w:space="0" w:color="000000"/>
            </w:tcBorders>
            <w:shd w:val="clear" w:color="auto" w:fill="auto"/>
            <w:noWrap/>
          </w:tcPr>
          <w:p w:rsidR="001C75E5" w:rsidRPr="00C05FD8" w:rsidRDefault="001C75E5" w:rsidP="00C26691">
            <w:pPr>
              <w:suppressAutoHyphens/>
              <w:jc w:val="center"/>
              <w:rPr>
                <w:sz w:val="18"/>
                <w:szCs w:val="18"/>
                <w:lang w:eastAsia="ar-SA"/>
              </w:rPr>
            </w:pPr>
            <w:r w:rsidRPr="00C05FD8">
              <w:rPr>
                <w:sz w:val="18"/>
                <w:szCs w:val="18"/>
                <w:lang w:eastAsia="ar-SA"/>
              </w:rPr>
              <w:t>2.10</w:t>
            </w:r>
          </w:p>
        </w:tc>
        <w:tc>
          <w:tcPr>
            <w:tcW w:w="1560" w:type="dxa"/>
            <w:vMerge/>
            <w:tcBorders>
              <w:left w:val="nil"/>
              <w:bottom w:val="single" w:sz="4" w:space="0" w:color="auto"/>
              <w:right w:val="single" w:sz="4" w:space="0" w:color="000000"/>
            </w:tcBorders>
            <w:shd w:val="clear" w:color="auto" w:fill="auto"/>
            <w:vAlign w:val="center"/>
          </w:tcPr>
          <w:p w:rsidR="001C75E5" w:rsidRPr="00C05FD8" w:rsidRDefault="001C75E5" w:rsidP="00C26691">
            <w:pPr>
              <w:suppressAutoHyphens/>
              <w:rPr>
                <w:sz w:val="18"/>
                <w:szCs w:val="18"/>
                <w:lang w:eastAsia="ar-SA"/>
              </w:rPr>
            </w:pPr>
          </w:p>
        </w:tc>
        <w:tc>
          <w:tcPr>
            <w:tcW w:w="992" w:type="dxa"/>
            <w:vMerge/>
            <w:tcBorders>
              <w:left w:val="single" w:sz="4" w:space="0" w:color="000000"/>
              <w:bottom w:val="single" w:sz="4" w:space="0" w:color="auto"/>
              <w:right w:val="single" w:sz="4" w:space="0" w:color="000000"/>
            </w:tcBorders>
            <w:shd w:val="clear" w:color="auto" w:fill="auto"/>
            <w:noWrap/>
            <w:vAlign w:val="center"/>
          </w:tcPr>
          <w:p w:rsidR="001C75E5" w:rsidRPr="00C05FD8" w:rsidRDefault="001C75E5" w:rsidP="00C26691">
            <w:pPr>
              <w:suppressAutoHyphens/>
              <w:jc w:val="center"/>
              <w:rPr>
                <w:sz w:val="18"/>
                <w:szCs w:val="18"/>
                <w:lang w:eastAsia="ar-SA"/>
              </w:rPr>
            </w:pPr>
          </w:p>
        </w:tc>
        <w:tc>
          <w:tcPr>
            <w:tcW w:w="1134"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01.07.2028-</w:t>
            </w:r>
          </w:p>
          <w:p w:rsidR="001C75E5" w:rsidRPr="00C05FD8" w:rsidRDefault="001C75E5" w:rsidP="00C26691">
            <w:pPr>
              <w:jc w:val="center"/>
              <w:rPr>
                <w:sz w:val="18"/>
                <w:szCs w:val="18"/>
              </w:rPr>
            </w:pPr>
            <w:r w:rsidRPr="00C05FD8">
              <w:rPr>
                <w:sz w:val="18"/>
                <w:szCs w:val="18"/>
              </w:rPr>
              <w:t>31.12.2028</w:t>
            </w:r>
          </w:p>
        </w:tc>
        <w:tc>
          <w:tcPr>
            <w:tcW w:w="993" w:type="dxa"/>
            <w:tcBorders>
              <w:top w:val="single" w:sz="4" w:space="0" w:color="auto"/>
              <w:left w:val="nil"/>
              <w:bottom w:val="single" w:sz="4" w:space="0" w:color="auto"/>
              <w:right w:val="single" w:sz="4" w:space="0" w:color="000000"/>
            </w:tcBorders>
            <w:shd w:val="clear" w:color="auto" w:fill="auto"/>
            <w:noWrap/>
            <w:vAlign w:val="center"/>
          </w:tcPr>
          <w:p w:rsidR="001C75E5" w:rsidRPr="00C05FD8" w:rsidRDefault="001C75E5" w:rsidP="00C26691">
            <w:pPr>
              <w:jc w:val="center"/>
              <w:rPr>
                <w:sz w:val="18"/>
                <w:szCs w:val="18"/>
              </w:rPr>
            </w:pPr>
            <w:r w:rsidRPr="00C05FD8">
              <w:rPr>
                <w:sz w:val="18"/>
                <w:szCs w:val="18"/>
              </w:rPr>
              <w:t>725,45</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710" w:type="dxa"/>
            <w:tcBorders>
              <w:top w:val="single" w:sz="4" w:space="0" w:color="auto"/>
              <w:left w:val="single" w:sz="4" w:space="0" w:color="auto"/>
              <w:bottom w:val="single" w:sz="4" w:space="0" w:color="auto"/>
              <w:right w:val="single" w:sz="4" w:space="0" w:color="auto"/>
            </w:tcBorders>
          </w:tcPr>
          <w:p w:rsidR="001C75E5" w:rsidRPr="00C05FD8" w:rsidRDefault="001C75E5" w:rsidP="00C26691">
            <w:pPr>
              <w:suppressAutoHyphens/>
              <w:jc w:val="center"/>
              <w:rPr>
                <w:sz w:val="18"/>
                <w:szCs w:val="18"/>
                <w:lang w:eastAsia="ar-SA"/>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suppressAutoHyphens/>
              <w:jc w:val="center"/>
              <w:rPr>
                <w:sz w:val="18"/>
                <w:szCs w:val="18"/>
                <w:lang w:eastAsia="ar-SA"/>
              </w:rPr>
            </w:pPr>
          </w:p>
        </w:tc>
      </w:tr>
    </w:tbl>
    <w:p w:rsidR="001C75E5" w:rsidRPr="00C05FD8" w:rsidRDefault="001C75E5" w:rsidP="001C75E5">
      <w:pPr>
        <w:ind w:right="-469"/>
        <w:jc w:val="center"/>
        <w:rPr>
          <w:b/>
          <w:sz w:val="25"/>
          <w:szCs w:val="25"/>
        </w:rPr>
      </w:pPr>
    </w:p>
    <w:p w:rsidR="001C75E5" w:rsidRPr="00C05FD8" w:rsidRDefault="001C75E5" w:rsidP="001C75E5">
      <w:pPr>
        <w:ind w:right="-469"/>
        <w:jc w:val="center"/>
        <w:rPr>
          <w:b/>
          <w:lang w:eastAsia="ar-SA"/>
        </w:rPr>
      </w:pPr>
      <w:r w:rsidRPr="00C05FD8">
        <w:t xml:space="preserve">         </w:t>
      </w:r>
      <w:r w:rsidRPr="00C05FD8">
        <w:rPr>
          <w:b/>
        </w:rPr>
        <w:t>Тарифы на горячую воду в открытой системе теплоснабжения (горячего водоснабжения), установленные населению</w:t>
      </w:r>
      <w:r w:rsidRPr="00C05FD8">
        <w:rPr>
          <w:b/>
          <w:lang w:eastAsia="ar-SA"/>
        </w:rPr>
        <w:t xml:space="preserve">, прочим и бюджетным потребителям с 01января 2024года </w:t>
      </w:r>
      <w:proofErr w:type="gramStart"/>
      <w:r w:rsidRPr="00C05FD8">
        <w:rPr>
          <w:b/>
          <w:lang w:eastAsia="ar-SA"/>
        </w:rPr>
        <w:t>по</w:t>
      </w:r>
      <w:proofErr w:type="gramEnd"/>
      <w:r w:rsidRPr="00C05FD8">
        <w:rPr>
          <w:b/>
          <w:lang w:eastAsia="ar-SA"/>
        </w:rPr>
        <w:t xml:space="preserve"> </w:t>
      </w:r>
    </w:p>
    <w:p w:rsidR="001C75E5" w:rsidRPr="00C05FD8" w:rsidRDefault="001C75E5" w:rsidP="001C75E5">
      <w:pPr>
        <w:ind w:right="-469"/>
        <w:jc w:val="center"/>
        <w:rPr>
          <w:b/>
        </w:rPr>
      </w:pPr>
      <w:r w:rsidRPr="00C05FD8">
        <w:rPr>
          <w:b/>
          <w:lang w:eastAsia="ar-SA"/>
        </w:rPr>
        <w:t xml:space="preserve">31декабря 2024года                                                        </w:t>
      </w:r>
      <w:r w:rsidRPr="00C05FD8">
        <w:rPr>
          <w:b/>
        </w:rPr>
        <w:t xml:space="preserve"> </w:t>
      </w:r>
    </w:p>
    <w:p w:rsidR="001C75E5" w:rsidRPr="00C05FD8" w:rsidRDefault="001C75E5" w:rsidP="001C75E5">
      <w:pPr>
        <w:ind w:right="-469"/>
        <w:jc w:val="center"/>
        <w:rPr>
          <w:b/>
        </w:rPr>
      </w:pPr>
      <w:r w:rsidRPr="00C05FD8">
        <w:rPr>
          <w:b/>
        </w:rPr>
        <w:t xml:space="preserve">с календарной разбивкой.           </w:t>
      </w:r>
      <w:r w:rsidRPr="00C05FD8">
        <w:rPr>
          <w:b/>
          <w:sz w:val="25"/>
          <w:szCs w:val="25"/>
        </w:rPr>
        <w:t xml:space="preserve">                                                                                                                      </w:t>
      </w:r>
      <w:r w:rsidRPr="00C05FD8">
        <w:rPr>
          <w:b/>
        </w:rPr>
        <w:t xml:space="preserve">                                                                                                                                                                      </w:t>
      </w:r>
    </w:p>
    <w:tbl>
      <w:tblPr>
        <w:tblW w:w="932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
        <w:gridCol w:w="1733"/>
        <w:gridCol w:w="1213"/>
        <w:gridCol w:w="1560"/>
        <w:gridCol w:w="1701"/>
        <w:gridCol w:w="1322"/>
        <w:gridCol w:w="1228"/>
      </w:tblGrid>
      <w:tr w:rsidR="001C75E5" w:rsidRPr="00C05FD8" w:rsidTr="00C26691">
        <w:tc>
          <w:tcPr>
            <w:tcW w:w="564" w:type="dxa"/>
            <w:vMerge w:val="restart"/>
            <w:shd w:val="clear" w:color="auto" w:fill="auto"/>
          </w:tcPr>
          <w:p w:rsidR="001C75E5" w:rsidRPr="00C05FD8" w:rsidRDefault="001C75E5" w:rsidP="00C26691">
            <w:pPr>
              <w:jc w:val="both"/>
              <w:rPr>
                <w:lang w:eastAsia="ar-SA"/>
              </w:rPr>
            </w:pPr>
            <w:r w:rsidRPr="00C05FD8">
              <w:rPr>
                <w:lang w:eastAsia="ar-SA"/>
              </w:rPr>
              <w:t xml:space="preserve">№ </w:t>
            </w:r>
            <w:proofErr w:type="gramStart"/>
            <w:r w:rsidRPr="00C05FD8">
              <w:rPr>
                <w:lang w:eastAsia="ar-SA"/>
              </w:rPr>
              <w:t>п</w:t>
            </w:r>
            <w:proofErr w:type="gramEnd"/>
            <w:r w:rsidRPr="00C05FD8">
              <w:rPr>
                <w:lang w:eastAsia="ar-SA"/>
              </w:rPr>
              <w:t>/п</w:t>
            </w:r>
          </w:p>
        </w:tc>
        <w:tc>
          <w:tcPr>
            <w:tcW w:w="1733" w:type="dxa"/>
            <w:vMerge w:val="restart"/>
            <w:shd w:val="clear" w:color="auto" w:fill="auto"/>
          </w:tcPr>
          <w:p w:rsidR="001C75E5" w:rsidRPr="00C05FD8" w:rsidRDefault="001C75E5" w:rsidP="00C26691">
            <w:pPr>
              <w:jc w:val="both"/>
              <w:rPr>
                <w:lang w:eastAsia="ar-SA"/>
              </w:rPr>
            </w:pPr>
            <w:r w:rsidRPr="00C05FD8">
              <w:rPr>
                <w:lang w:eastAsia="ar-SA"/>
              </w:rPr>
              <w:t>Наименование регулируемой организации</w:t>
            </w:r>
          </w:p>
        </w:tc>
        <w:tc>
          <w:tcPr>
            <w:tcW w:w="1213" w:type="dxa"/>
            <w:vMerge w:val="restart"/>
            <w:shd w:val="clear" w:color="auto" w:fill="auto"/>
          </w:tcPr>
          <w:p w:rsidR="001C75E5" w:rsidRPr="00C05FD8" w:rsidRDefault="001C75E5" w:rsidP="00C26691">
            <w:pPr>
              <w:jc w:val="both"/>
              <w:rPr>
                <w:lang w:eastAsia="ar-SA"/>
              </w:rPr>
            </w:pPr>
            <w:r w:rsidRPr="00C05FD8">
              <w:rPr>
                <w:lang w:eastAsia="ar-SA"/>
              </w:rPr>
              <w:t>Год</w:t>
            </w:r>
          </w:p>
        </w:tc>
        <w:tc>
          <w:tcPr>
            <w:tcW w:w="1560" w:type="dxa"/>
            <w:vMerge w:val="restart"/>
            <w:shd w:val="clear" w:color="auto" w:fill="auto"/>
          </w:tcPr>
          <w:p w:rsidR="001C75E5" w:rsidRPr="00C05FD8" w:rsidRDefault="001C75E5" w:rsidP="00C26691">
            <w:pPr>
              <w:jc w:val="both"/>
              <w:rPr>
                <w:lang w:eastAsia="ar-SA"/>
              </w:rPr>
            </w:pPr>
            <w:r w:rsidRPr="00C05FD8">
              <w:rPr>
                <w:lang w:eastAsia="ar-SA"/>
              </w:rPr>
              <w:t xml:space="preserve">Компонент на </w:t>
            </w:r>
            <w:proofErr w:type="gramStart"/>
            <w:r w:rsidRPr="00C05FD8">
              <w:rPr>
                <w:lang w:eastAsia="ar-SA"/>
              </w:rPr>
              <w:t>теплоно-ситель</w:t>
            </w:r>
            <w:proofErr w:type="gramEnd"/>
            <w:r w:rsidRPr="00C05FD8">
              <w:rPr>
                <w:lang w:eastAsia="ar-SA"/>
              </w:rPr>
              <w:t>, руб./куб. м</w:t>
            </w:r>
          </w:p>
        </w:tc>
        <w:tc>
          <w:tcPr>
            <w:tcW w:w="4251" w:type="dxa"/>
            <w:gridSpan w:val="3"/>
            <w:shd w:val="clear" w:color="auto" w:fill="auto"/>
          </w:tcPr>
          <w:p w:rsidR="001C75E5" w:rsidRPr="00C05FD8" w:rsidRDefault="001C75E5" w:rsidP="00C26691">
            <w:pPr>
              <w:jc w:val="both"/>
              <w:rPr>
                <w:lang w:eastAsia="ar-SA"/>
              </w:rPr>
            </w:pPr>
            <w:r w:rsidRPr="00C05FD8">
              <w:rPr>
                <w:lang w:eastAsia="ar-SA"/>
              </w:rPr>
              <w:t>Компонент на тепловую энергию</w:t>
            </w:r>
          </w:p>
          <w:p w:rsidR="001C75E5" w:rsidRPr="00C05FD8" w:rsidRDefault="001C75E5" w:rsidP="00C26691">
            <w:pPr>
              <w:jc w:val="both"/>
              <w:rPr>
                <w:lang w:eastAsia="ar-SA"/>
              </w:rPr>
            </w:pPr>
          </w:p>
        </w:tc>
      </w:tr>
      <w:tr w:rsidR="001C75E5" w:rsidRPr="00C05FD8" w:rsidTr="00C26691">
        <w:tc>
          <w:tcPr>
            <w:tcW w:w="564" w:type="dxa"/>
            <w:vMerge/>
            <w:shd w:val="clear" w:color="auto" w:fill="auto"/>
          </w:tcPr>
          <w:p w:rsidR="001C75E5" w:rsidRPr="00C05FD8" w:rsidRDefault="001C75E5" w:rsidP="00C26691">
            <w:pPr>
              <w:jc w:val="both"/>
              <w:rPr>
                <w:lang w:eastAsia="ar-SA"/>
              </w:rPr>
            </w:pPr>
          </w:p>
        </w:tc>
        <w:tc>
          <w:tcPr>
            <w:tcW w:w="1733" w:type="dxa"/>
            <w:vMerge/>
            <w:shd w:val="clear" w:color="auto" w:fill="auto"/>
          </w:tcPr>
          <w:p w:rsidR="001C75E5" w:rsidRPr="00C05FD8" w:rsidRDefault="001C75E5" w:rsidP="00C26691">
            <w:pPr>
              <w:jc w:val="both"/>
              <w:rPr>
                <w:lang w:eastAsia="ar-SA"/>
              </w:rPr>
            </w:pPr>
          </w:p>
        </w:tc>
        <w:tc>
          <w:tcPr>
            <w:tcW w:w="1213" w:type="dxa"/>
            <w:vMerge/>
            <w:shd w:val="clear" w:color="auto" w:fill="auto"/>
          </w:tcPr>
          <w:p w:rsidR="001C75E5" w:rsidRPr="00C05FD8" w:rsidRDefault="001C75E5" w:rsidP="00C26691">
            <w:pPr>
              <w:jc w:val="both"/>
              <w:rPr>
                <w:lang w:eastAsia="ar-SA"/>
              </w:rPr>
            </w:pPr>
          </w:p>
        </w:tc>
        <w:tc>
          <w:tcPr>
            <w:tcW w:w="1560" w:type="dxa"/>
            <w:vMerge/>
            <w:shd w:val="clear" w:color="auto" w:fill="auto"/>
          </w:tcPr>
          <w:p w:rsidR="001C75E5" w:rsidRPr="00C05FD8" w:rsidRDefault="001C75E5" w:rsidP="00C26691">
            <w:pPr>
              <w:jc w:val="both"/>
              <w:rPr>
                <w:lang w:eastAsia="ar-SA"/>
              </w:rPr>
            </w:pPr>
          </w:p>
        </w:tc>
        <w:tc>
          <w:tcPr>
            <w:tcW w:w="1701" w:type="dxa"/>
            <w:vMerge w:val="restart"/>
            <w:shd w:val="clear" w:color="auto" w:fill="auto"/>
          </w:tcPr>
          <w:p w:rsidR="001C75E5" w:rsidRPr="00C05FD8" w:rsidRDefault="001C75E5" w:rsidP="00C26691">
            <w:pPr>
              <w:jc w:val="both"/>
              <w:rPr>
                <w:lang w:eastAsia="ar-SA"/>
              </w:rPr>
            </w:pPr>
            <w:r w:rsidRPr="00C05FD8">
              <w:rPr>
                <w:lang w:eastAsia="ar-SA"/>
              </w:rPr>
              <w:t>Одноставоч-ный, руб./Гкал</w:t>
            </w:r>
          </w:p>
        </w:tc>
        <w:tc>
          <w:tcPr>
            <w:tcW w:w="2550" w:type="dxa"/>
            <w:gridSpan w:val="2"/>
            <w:shd w:val="clear" w:color="auto" w:fill="auto"/>
          </w:tcPr>
          <w:p w:rsidR="001C75E5" w:rsidRPr="00C05FD8" w:rsidRDefault="001C75E5" w:rsidP="00C26691">
            <w:pPr>
              <w:jc w:val="center"/>
              <w:rPr>
                <w:lang w:eastAsia="ar-SA"/>
              </w:rPr>
            </w:pPr>
            <w:r w:rsidRPr="00C05FD8">
              <w:rPr>
                <w:lang w:eastAsia="ar-SA"/>
              </w:rPr>
              <w:t>Двухставочный</w:t>
            </w:r>
          </w:p>
        </w:tc>
      </w:tr>
      <w:tr w:rsidR="001C75E5" w:rsidRPr="00C05FD8" w:rsidTr="00C26691">
        <w:tc>
          <w:tcPr>
            <w:tcW w:w="564" w:type="dxa"/>
            <w:vMerge/>
            <w:shd w:val="clear" w:color="auto" w:fill="auto"/>
          </w:tcPr>
          <w:p w:rsidR="001C75E5" w:rsidRPr="00C05FD8" w:rsidRDefault="001C75E5" w:rsidP="00C26691">
            <w:pPr>
              <w:jc w:val="both"/>
              <w:rPr>
                <w:lang w:eastAsia="ar-SA"/>
              </w:rPr>
            </w:pPr>
          </w:p>
        </w:tc>
        <w:tc>
          <w:tcPr>
            <w:tcW w:w="1733" w:type="dxa"/>
            <w:vMerge/>
            <w:shd w:val="clear" w:color="auto" w:fill="auto"/>
          </w:tcPr>
          <w:p w:rsidR="001C75E5" w:rsidRPr="00C05FD8" w:rsidRDefault="001C75E5" w:rsidP="00C26691">
            <w:pPr>
              <w:jc w:val="both"/>
              <w:rPr>
                <w:lang w:eastAsia="ar-SA"/>
              </w:rPr>
            </w:pPr>
          </w:p>
        </w:tc>
        <w:tc>
          <w:tcPr>
            <w:tcW w:w="1213" w:type="dxa"/>
            <w:vMerge/>
            <w:shd w:val="clear" w:color="auto" w:fill="auto"/>
          </w:tcPr>
          <w:p w:rsidR="001C75E5" w:rsidRPr="00C05FD8" w:rsidRDefault="001C75E5" w:rsidP="00C26691">
            <w:pPr>
              <w:jc w:val="both"/>
              <w:rPr>
                <w:lang w:eastAsia="ar-SA"/>
              </w:rPr>
            </w:pPr>
          </w:p>
        </w:tc>
        <w:tc>
          <w:tcPr>
            <w:tcW w:w="1560" w:type="dxa"/>
            <w:vMerge/>
            <w:shd w:val="clear" w:color="auto" w:fill="auto"/>
          </w:tcPr>
          <w:p w:rsidR="001C75E5" w:rsidRPr="00C05FD8" w:rsidRDefault="001C75E5" w:rsidP="00C26691">
            <w:pPr>
              <w:jc w:val="both"/>
              <w:rPr>
                <w:lang w:eastAsia="ar-SA"/>
              </w:rPr>
            </w:pPr>
          </w:p>
        </w:tc>
        <w:tc>
          <w:tcPr>
            <w:tcW w:w="1701" w:type="dxa"/>
            <w:vMerge/>
            <w:shd w:val="clear" w:color="auto" w:fill="auto"/>
          </w:tcPr>
          <w:p w:rsidR="001C75E5" w:rsidRPr="00C05FD8" w:rsidRDefault="001C75E5" w:rsidP="00C26691">
            <w:pPr>
              <w:jc w:val="both"/>
              <w:rPr>
                <w:lang w:eastAsia="ar-SA"/>
              </w:rPr>
            </w:pPr>
          </w:p>
        </w:tc>
        <w:tc>
          <w:tcPr>
            <w:tcW w:w="1322" w:type="dxa"/>
            <w:shd w:val="clear" w:color="auto" w:fill="auto"/>
          </w:tcPr>
          <w:p w:rsidR="001C75E5" w:rsidRPr="00C05FD8" w:rsidRDefault="001C75E5" w:rsidP="00C26691">
            <w:pPr>
              <w:jc w:val="both"/>
              <w:rPr>
                <w:lang w:eastAsia="ar-SA"/>
              </w:rPr>
            </w:pPr>
            <w:r w:rsidRPr="00C05FD8">
              <w:rPr>
                <w:lang w:eastAsia="ar-SA"/>
              </w:rPr>
              <w:t>Ставка за мощность, руб./Гкал/час</w:t>
            </w:r>
            <w:proofErr w:type="gramStart"/>
            <w:r w:rsidRPr="00C05FD8">
              <w:rPr>
                <w:lang w:eastAsia="ar-SA"/>
              </w:rPr>
              <w:t>.</w:t>
            </w:r>
            <w:proofErr w:type="gramEnd"/>
            <w:r w:rsidRPr="00C05FD8">
              <w:rPr>
                <w:lang w:eastAsia="ar-SA"/>
              </w:rPr>
              <w:t xml:space="preserve"> </w:t>
            </w:r>
            <w:proofErr w:type="gramStart"/>
            <w:r w:rsidRPr="00C05FD8">
              <w:rPr>
                <w:lang w:eastAsia="ar-SA"/>
              </w:rPr>
              <w:t>в</w:t>
            </w:r>
            <w:proofErr w:type="gramEnd"/>
            <w:r w:rsidRPr="00C05FD8">
              <w:rPr>
                <w:lang w:eastAsia="ar-SA"/>
              </w:rPr>
              <w:t xml:space="preserve"> мес.</w:t>
            </w:r>
          </w:p>
        </w:tc>
        <w:tc>
          <w:tcPr>
            <w:tcW w:w="1228" w:type="dxa"/>
            <w:shd w:val="clear" w:color="auto" w:fill="auto"/>
          </w:tcPr>
          <w:p w:rsidR="001C75E5" w:rsidRPr="00C05FD8" w:rsidRDefault="001C75E5" w:rsidP="00C26691">
            <w:pPr>
              <w:jc w:val="both"/>
              <w:rPr>
                <w:lang w:eastAsia="ar-SA"/>
              </w:rPr>
            </w:pPr>
            <w:r w:rsidRPr="00C05FD8">
              <w:rPr>
                <w:lang w:eastAsia="ar-SA"/>
              </w:rPr>
              <w:t>Ставка за тепловую энергию, руб./Гкал</w:t>
            </w:r>
          </w:p>
        </w:tc>
      </w:tr>
      <w:tr w:rsidR="001C75E5" w:rsidRPr="00C05FD8" w:rsidTr="00C26691">
        <w:tc>
          <w:tcPr>
            <w:tcW w:w="564" w:type="dxa"/>
            <w:shd w:val="clear" w:color="auto" w:fill="auto"/>
            <w:vAlign w:val="center"/>
          </w:tcPr>
          <w:p w:rsidR="001C75E5" w:rsidRPr="00C05FD8" w:rsidRDefault="001C75E5" w:rsidP="00C26691">
            <w:pPr>
              <w:jc w:val="center"/>
              <w:rPr>
                <w:lang w:eastAsia="ar-SA"/>
              </w:rPr>
            </w:pPr>
          </w:p>
        </w:tc>
        <w:tc>
          <w:tcPr>
            <w:tcW w:w="1733" w:type="dxa"/>
            <w:shd w:val="clear" w:color="auto" w:fill="auto"/>
            <w:vAlign w:val="center"/>
          </w:tcPr>
          <w:p w:rsidR="001C75E5" w:rsidRPr="00C05FD8" w:rsidRDefault="001C75E5" w:rsidP="00C26691">
            <w:pPr>
              <w:suppressAutoHyphens/>
              <w:jc w:val="center"/>
              <w:rPr>
                <w:sz w:val="16"/>
                <w:szCs w:val="16"/>
              </w:rPr>
            </w:pPr>
          </w:p>
        </w:tc>
        <w:tc>
          <w:tcPr>
            <w:tcW w:w="7024" w:type="dxa"/>
            <w:gridSpan w:val="5"/>
            <w:shd w:val="clear" w:color="auto" w:fill="auto"/>
            <w:vAlign w:val="center"/>
          </w:tcPr>
          <w:p w:rsidR="001C75E5" w:rsidRPr="00C05FD8" w:rsidRDefault="001C75E5" w:rsidP="00C26691">
            <w:pPr>
              <w:jc w:val="both"/>
              <w:rPr>
                <w:b/>
                <w:bCs/>
                <w:lang w:eastAsia="ar-SA"/>
              </w:rPr>
            </w:pPr>
            <w:r w:rsidRPr="00C05FD8">
              <w:rPr>
                <w:b/>
                <w:bCs/>
                <w:lang w:eastAsia="ar-SA"/>
              </w:rPr>
              <w:t xml:space="preserve">             Население с НДС</w:t>
            </w:r>
          </w:p>
        </w:tc>
      </w:tr>
      <w:tr w:rsidR="001C75E5" w:rsidRPr="00C05FD8" w:rsidTr="00C26691">
        <w:tc>
          <w:tcPr>
            <w:tcW w:w="564" w:type="dxa"/>
            <w:shd w:val="clear" w:color="auto" w:fill="auto"/>
            <w:vAlign w:val="center"/>
          </w:tcPr>
          <w:p w:rsidR="001C75E5" w:rsidRPr="00C05FD8" w:rsidRDefault="001C75E5" w:rsidP="00C26691">
            <w:pPr>
              <w:jc w:val="center"/>
              <w:rPr>
                <w:lang w:eastAsia="ar-SA"/>
              </w:rPr>
            </w:pPr>
            <w:r w:rsidRPr="00C05FD8">
              <w:rPr>
                <w:lang w:eastAsia="ar-SA"/>
              </w:rPr>
              <w:t>1</w:t>
            </w:r>
          </w:p>
        </w:tc>
        <w:tc>
          <w:tcPr>
            <w:tcW w:w="1733" w:type="dxa"/>
            <w:vMerge w:val="restart"/>
            <w:shd w:val="clear" w:color="auto" w:fill="auto"/>
            <w:vAlign w:val="center"/>
          </w:tcPr>
          <w:p w:rsidR="001C75E5" w:rsidRPr="00C05FD8" w:rsidRDefault="001C75E5" w:rsidP="00C26691">
            <w:pPr>
              <w:suppressAutoHyphens/>
              <w:jc w:val="center"/>
              <w:rPr>
                <w:lang w:eastAsia="ar-SA"/>
              </w:rPr>
            </w:pPr>
            <w:r w:rsidRPr="00C05FD8">
              <w:rPr>
                <w:sz w:val="16"/>
                <w:szCs w:val="16"/>
              </w:rPr>
              <w:t>Муниципальное унитарное предприятие «Городские тепловые сети» муниципального образования «Город Курчатов»</w:t>
            </w: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01.01.2024-30.06.2024</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25,15</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780,30</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722"/>
        </w:trPr>
        <w:tc>
          <w:tcPr>
            <w:tcW w:w="564" w:type="dxa"/>
            <w:shd w:val="clear" w:color="auto" w:fill="auto"/>
            <w:vAlign w:val="center"/>
          </w:tcPr>
          <w:p w:rsidR="001C75E5" w:rsidRPr="00C05FD8" w:rsidRDefault="001C75E5" w:rsidP="00C26691">
            <w:pPr>
              <w:jc w:val="center"/>
              <w:rPr>
                <w:lang w:eastAsia="ar-SA"/>
              </w:rPr>
            </w:pPr>
            <w:r w:rsidRPr="00C05FD8">
              <w:rPr>
                <w:lang w:eastAsia="ar-SA"/>
              </w:rPr>
              <w:t>2</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01.07.2024-31.12.2024</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25,15</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826,91</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292"/>
        </w:trPr>
        <w:tc>
          <w:tcPr>
            <w:tcW w:w="564" w:type="dxa"/>
            <w:shd w:val="clear" w:color="auto" w:fill="auto"/>
            <w:vAlign w:val="center"/>
          </w:tcPr>
          <w:p w:rsidR="001C75E5" w:rsidRPr="00C05FD8" w:rsidRDefault="001C75E5" w:rsidP="00C26691">
            <w:pPr>
              <w:jc w:val="center"/>
              <w:rPr>
                <w:lang w:eastAsia="ar-SA"/>
              </w:rPr>
            </w:pPr>
            <w:r w:rsidRPr="00C05FD8">
              <w:rPr>
                <w:lang w:eastAsia="ar-SA"/>
              </w:rPr>
              <w:t>3</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01.01.2025-30.06.2025</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25,15</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826,91</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411"/>
        </w:trPr>
        <w:tc>
          <w:tcPr>
            <w:tcW w:w="564" w:type="dxa"/>
            <w:shd w:val="clear" w:color="auto" w:fill="auto"/>
            <w:vAlign w:val="center"/>
          </w:tcPr>
          <w:p w:rsidR="001C75E5" w:rsidRPr="00C05FD8" w:rsidRDefault="001C75E5" w:rsidP="00C26691">
            <w:pPr>
              <w:jc w:val="center"/>
              <w:rPr>
                <w:lang w:eastAsia="ar-SA"/>
              </w:rPr>
            </w:pPr>
            <w:r w:rsidRPr="00C05FD8">
              <w:rPr>
                <w:lang w:eastAsia="ar-SA"/>
              </w:rPr>
              <w:t>4</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01.07.2025-</w:t>
            </w:r>
          </w:p>
          <w:p w:rsidR="001C75E5" w:rsidRPr="00C05FD8" w:rsidRDefault="001C75E5" w:rsidP="00C26691">
            <w:pPr>
              <w:jc w:val="center"/>
              <w:rPr>
                <w:sz w:val="18"/>
                <w:szCs w:val="18"/>
              </w:rPr>
            </w:pPr>
            <w:r w:rsidRPr="00C05FD8">
              <w:rPr>
                <w:sz w:val="18"/>
                <w:szCs w:val="18"/>
              </w:rPr>
              <w:t>31.12.2025</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27,91</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844,11</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329"/>
        </w:trPr>
        <w:tc>
          <w:tcPr>
            <w:tcW w:w="564" w:type="dxa"/>
            <w:shd w:val="clear" w:color="auto" w:fill="auto"/>
            <w:vAlign w:val="center"/>
          </w:tcPr>
          <w:p w:rsidR="001C75E5" w:rsidRPr="00C05FD8" w:rsidRDefault="001C75E5" w:rsidP="00C26691">
            <w:pPr>
              <w:jc w:val="center"/>
              <w:rPr>
                <w:lang w:eastAsia="ar-SA"/>
              </w:rPr>
            </w:pPr>
            <w:r w:rsidRPr="00C05FD8">
              <w:rPr>
                <w:lang w:eastAsia="ar-SA"/>
              </w:rPr>
              <w:t>5</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01.01.2026-</w:t>
            </w:r>
          </w:p>
          <w:p w:rsidR="001C75E5" w:rsidRPr="00C05FD8" w:rsidRDefault="001C75E5" w:rsidP="00C26691">
            <w:pPr>
              <w:jc w:val="center"/>
              <w:rPr>
                <w:sz w:val="18"/>
                <w:szCs w:val="18"/>
              </w:rPr>
            </w:pPr>
            <w:r w:rsidRPr="00C05FD8">
              <w:rPr>
                <w:sz w:val="18"/>
                <w:szCs w:val="18"/>
              </w:rPr>
              <w:t>30.06.2026</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27,91</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844,11</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374"/>
        </w:trPr>
        <w:tc>
          <w:tcPr>
            <w:tcW w:w="564" w:type="dxa"/>
            <w:shd w:val="clear" w:color="auto" w:fill="auto"/>
            <w:vAlign w:val="center"/>
          </w:tcPr>
          <w:p w:rsidR="001C75E5" w:rsidRPr="00C05FD8" w:rsidRDefault="001C75E5" w:rsidP="00C26691">
            <w:pPr>
              <w:jc w:val="center"/>
              <w:rPr>
                <w:lang w:eastAsia="ar-SA"/>
              </w:rPr>
            </w:pPr>
            <w:r w:rsidRPr="00C05FD8">
              <w:rPr>
                <w:lang w:eastAsia="ar-SA"/>
              </w:rPr>
              <w:t>6</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01.07.2026-</w:t>
            </w:r>
          </w:p>
          <w:p w:rsidR="001C75E5" w:rsidRPr="00C05FD8" w:rsidRDefault="001C75E5" w:rsidP="00C26691">
            <w:pPr>
              <w:jc w:val="center"/>
              <w:rPr>
                <w:sz w:val="18"/>
                <w:szCs w:val="18"/>
              </w:rPr>
            </w:pPr>
            <w:r w:rsidRPr="00C05FD8">
              <w:rPr>
                <w:sz w:val="18"/>
                <w:szCs w:val="18"/>
              </w:rPr>
              <w:t>31.12.2026</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27,91</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852,55</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355"/>
        </w:trPr>
        <w:tc>
          <w:tcPr>
            <w:tcW w:w="564" w:type="dxa"/>
            <w:shd w:val="clear" w:color="auto" w:fill="auto"/>
            <w:vAlign w:val="center"/>
          </w:tcPr>
          <w:p w:rsidR="001C75E5" w:rsidRPr="00C05FD8" w:rsidRDefault="001C75E5" w:rsidP="00C26691">
            <w:pPr>
              <w:jc w:val="center"/>
              <w:rPr>
                <w:lang w:eastAsia="ar-SA"/>
              </w:rPr>
            </w:pPr>
            <w:r w:rsidRPr="00C05FD8">
              <w:rPr>
                <w:lang w:eastAsia="ar-SA"/>
              </w:rPr>
              <w:t>7</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01.01.2027-</w:t>
            </w:r>
          </w:p>
          <w:p w:rsidR="001C75E5" w:rsidRPr="00C05FD8" w:rsidRDefault="001C75E5" w:rsidP="00C26691">
            <w:pPr>
              <w:jc w:val="center"/>
              <w:rPr>
                <w:sz w:val="18"/>
                <w:szCs w:val="18"/>
              </w:rPr>
            </w:pPr>
            <w:r w:rsidRPr="00C05FD8">
              <w:rPr>
                <w:sz w:val="18"/>
                <w:szCs w:val="18"/>
              </w:rPr>
              <w:t>30.06.2027</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27,91</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852,55</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355"/>
        </w:trPr>
        <w:tc>
          <w:tcPr>
            <w:tcW w:w="564" w:type="dxa"/>
            <w:shd w:val="clear" w:color="auto" w:fill="auto"/>
            <w:vAlign w:val="center"/>
          </w:tcPr>
          <w:p w:rsidR="001C75E5" w:rsidRPr="00C05FD8" w:rsidRDefault="001C75E5" w:rsidP="00C26691">
            <w:pPr>
              <w:jc w:val="center"/>
              <w:rPr>
                <w:lang w:eastAsia="ar-SA"/>
              </w:rPr>
            </w:pPr>
            <w:r w:rsidRPr="00C05FD8">
              <w:rPr>
                <w:lang w:eastAsia="ar-SA"/>
              </w:rPr>
              <w:t>8</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01.07.2027-</w:t>
            </w:r>
          </w:p>
          <w:p w:rsidR="001C75E5" w:rsidRPr="00C05FD8" w:rsidRDefault="001C75E5" w:rsidP="00C26691">
            <w:pPr>
              <w:jc w:val="center"/>
              <w:rPr>
                <w:sz w:val="18"/>
                <w:szCs w:val="18"/>
              </w:rPr>
            </w:pPr>
            <w:r w:rsidRPr="00C05FD8">
              <w:rPr>
                <w:sz w:val="18"/>
                <w:szCs w:val="18"/>
              </w:rPr>
              <w:lastRenderedPageBreak/>
              <w:t>31.12.2027</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lastRenderedPageBreak/>
              <w:t>30,11</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861,07</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392"/>
        </w:trPr>
        <w:tc>
          <w:tcPr>
            <w:tcW w:w="564" w:type="dxa"/>
            <w:shd w:val="clear" w:color="auto" w:fill="auto"/>
            <w:vAlign w:val="center"/>
          </w:tcPr>
          <w:p w:rsidR="001C75E5" w:rsidRPr="00C05FD8" w:rsidRDefault="001C75E5" w:rsidP="00C26691">
            <w:pPr>
              <w:jc w:val="center"/>
              <w:rPr>
                <w:lang w:eastAsia="ar-SA"/>
              </w:rPr>
            </w:pPr>
            <w:r w:rsidRPr="00C05FD8">
              <w:rPr>
                <w:lang w:eastAsia="ar-SA"/>
              </w:rPr>
              <w:lastRenderedPageBreak/>
              <w:t>9</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01.01.2028-</w:t>
            </w:r>
          </w:p>
          <w:p w:rsidR="001C75E5" w:rsidRPr="00C05FD8" w:rsidRDefault="001C75E5" w:rsidP="00C26691">
            <w:pPr>
              <w:jc w:val="center"/>
              <w:rPr>
                <w:sz w:val="18"/>
                <w:szCs w:val="18"/>
              </w:rPr>
            </w:pPr>
            <w:r w:rsidRPr="00C05FD8">
              <w:rPr>
                <w:sz w:val="18"/>
                <w:szCs w:val="18"/>
              </w:rPr>
              <w:t>30.06.2028</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30.11</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861,07</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522"/>
        </w:trPr>
        <w:tc>
          <w:tcPr>
            <w:tcW w:w="564" w:type="dxa"/>
            <w:shd w:val="clear" w:color="auto" w:fill="auto"/>
            <w:vAlign w:val="center"/>
          </w:tcPr>
          <w:p w:rsidR="001C75E5" w:rsidRPr="00C05FD8" w:rsidRDefault="001C75E5" w:rsidP="00C26691">
            <w:pPr>
              <w:jc w:val="center"/>
              <w:rPr>
                <w:lang w:eastAsia="ar-SA"/>
              </w:rPr>
            </w:pPr>
            <w:r w:rsidRPr="00C05FD8">
              <w:rPr>
                <w:lang w:eastAsia="ar-SA"/>
              </w:rPr>
              <w:t>10</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01.07.2028-</w:t>
            </w:r>
          </w:p>
          <w:p w:rsidR="001C75E5" w:rsidRPr="00C05FD8" w:rsidRDefault="001C75E5" w:rsidP="00C26691">
            <w:pPr>
              <w:jc w:val="center"/>
              <w:rPr>
                <w:sz w:val="18"/>
                <w:szCs w:val="18"/>
              </w:rPr>
            </w:pPr>
            <w:r w:rsidRPr="00C05FD8">
              <w:rPr>
                <w:sz w:val="18"/>
                <w:szCs w:val="18"/>
              </w:rPr>
              <w:t>31.12.2028</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30,68</w:t>
            </w:r>
          </w:p>
        </w:tc>
        <w:tc>
          <w:tcPr>
            <w:tcW w:w="1701" w:type="dxa"/>
            <w:shd w:val="clear" w:color="auto" w:fill="auto"/>
            <w:vAlign w:val="center"/>
          </w:tcPr>
          <w:p w:rsidR="001C75E5" w:rsidRPr="00C05FD8" w:rsidRDefault="001C75E5" w:rsidP="00C26691">
            <w:pPr>
              <w:jc w:val="center"/>
              <w:rPr>
                <w:sz w:val="18"/>
                <w:szCs w:val="18"/>
              </w:rPr>
            </w:pPr>
          </w:p>
          <w:p w:rsidR="001C75E5" w:rsidRPr="00C05FD8" w:rsidRDefault="001C75E5" w:rsidP="00C26691">
            <w:pPr>
              <w:jc w:val="center"/>
              <w:rPr>
                <w:sz w:val="18"/>
                <w:szCs w:val="18"/>
              </w:rPr>
            </w:pPr>
            <w:r w:rsidRPr="00C05FD8">
              <w:rPr>
                <w:sz w:val="18"/>
                <w:szCs w:val="18"/>
              </w:rPr>
              <w:t>870,54</w:t>
            </w:r>
          </w:p>
          <w:p w:rsidR="001C75E5" w:rsidRPr="00C05FD8" w:rsidRDefault="001C75E5" w:rsidP="00C26691">
            <w:pPr>
              <w:jc w:val="center"/>
              <w:rPr>
                <w:sz w:val="18"/>
                <w:szCs w:val="18"/>
              </w:rPr>
            </w:pP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329"/>
        </w:trPr>
        <w:tc>
          <w:tcPr>
            <w:tcW w:w="564" w:type="dxa"/>
            <w:shd w:val="clear" w:color="auto" w:fill="auto"/>
            <w:vAlign w:val="center"/>
          </w:tcPr>
          <w:p w:rsidR="001C75E5" w:rsidRPr="00C05FD8" w:rsidRDefault="001C75E5" w:rsidP="00C26691">
            <w:pPr>
              <w:jc w:val="center"/>
              <w:rPr>
                <w:lang w:eastAsia="ar-SA"/>
              </w:rPr>
            </w:pPr>
          </w:p>
        </w:tc>
        <w:tc>
          <w:tcPr>
            <w:tcW w:w="1733" w:type="dxa"/>
            <w:vMerge/>
            <w:shd w:val="clear" w:color="auto" w:fill="auto"/>
            <w:vAlign w:val="center"/>
          </w:tcPr>
          <w:p w:rsidR="001C75E5" w:rsidRPr="00C05FD8" w:rsidRDefault="001C75E5" w:rsidP="00C26691">
            <w:pPr>
              <w:suppressAutoHyphens/>
              <w:rPr>
                <w:lang w:eastAsia="ar-SA"/>
              </w:rPr>
            </w:pPr>
          </w:p>
        </w:tc>
        <w:tc>
          <w:tcPr>
            <w:tcW w:w="7024" w:type="dxa"/>
            <w:gridSpan w:val="5"/>
            <w:shd w:val="clear" w:color="auto" w:fill="auto"/>
            <w:vAlign w:val="center"/>
          </w:tcPr>
          <w:p w:rsidR="001C75E5" w:rsidRPr="00C05FD8" w:rsidRDefault="001C75E5" w:rsidP="00C26691">
            <w:pPr>
              <w:jc w:val="both"/>
              <w:rPr>
                <w:b/>
                <w:bCs/>
                <w:lang w:eastAsia="ar-SA"/>
              </w:rPr>
            </w:pPr>
            <w:r w:rsidRPr="00C05FD8">
              <w:rPr>
                <w:lang w:eastAsia="ar-SA"/>
              </w:rPr>
              <w:t xml:space="preserve">     </w:t>
            </w:r>
            <w:r w:rsidRPr="00C05FD8">
              <w:rPr>
                <w:b/>
                <w:bCs/>
                <w:lang w:eastAsia="ar-SA"/>
              </w:rPr>
              <w:t>Бюджетные и прочие без НДС</w:t>
            </w:r>
          </w:p>
        </w:tc>
      </w:tr>
      <w:tr w:rsidR="001C75E5" w:rsidRPr="00C05FD8" w:rsidTr="00C26691">
        <w:trPr>
          <w:trHeight w:val="374"/>
        </w:trPr>
        <w:tc>
          <w:tcPr>
            <w:tcW w:w="564" w:type="dxa"/>
            <w:shd w:val="clear" w:color="auto" w:fill="auto"/>
            <w:vAlign w:val="center"/>
          </w:tcPr>
          <w:p w:rsidR="001C75E5" w:rsidRPr="00C05FD8" w:rsidRDefault="001C75E5" w:rsidP="00C26691">
            <w:pPr>
              <w:jc w:val="center"/>
              <w:rPr>
                <w:lang w:eastAsia="ar-SA"/>
              </w:rPr>
            </w:pPr>
            <w:r w:rsidRPr="00C05FD8">
              <w:rPr>
                <w:lang w:eastAsia="ar-SA"/>
              </w:rPr>
              <w:t>1</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01.01.2024-30.06.2024</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20,96</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650,25</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329"/>
        </w:trPr>
        <w:tc>
          <w:tcPr>
            <w:tcW w:w="564" w:type="dxa"/>
            <w:shd w:val="clear" w:color="auto" w:fill="auto"/>
            <w:vAlign w:val="center"/>
          </w:tcPr>
          <w:p w:rsidR="001C75E5" w:rsidRPr="00C05FD8" w:rsidRDefault="001C75E5" w:rsidP="00C26691">
            <w:pPr>
              <w:jc w:val="center"/>
              <w:rPr>
                <w:lang w:eastAsia="ar-SA"/>
              </w:rPr>
            </w:pPr>
            <w:r w:rsidRPr="00C05FD8">
              <w:rPr>
                <w:lang w:eastAsia="ar-SA"/>
              </w:rPr>
              <w:t>2</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01.07.2024-31.12.2024</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20,96</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689,09</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374"/>
        </w:trPr>
        <w:tc>
          <w:tcPr>
            <w:tcW w:w="564" w:type="dxa"/>
            <w:shd w:val="clear" w:color="auto" w:fill="auto"/>
            <w:vAlign w:val="center"/>
          </w:tcPr>
          <w:p w:rsidR="001C75E5" w:rsidRPr="00C05FD8" w:rsidRDefault="001C75E5" w:rsidP="00C26691">
            <w:pPr>
              <w:jc w:val="center"/>
              <w:rPr>
                <w:lang w:eastAsia="ar-SA"/>
              </w:rPr>
            </w:pPr>
            <w:r w:rsidRPr="00C05FD8">
              <w:rPr>
                <w:lang w:eastAsia="ar-SA"/>
              </w:rPr>
              <w:t>3</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01.01.2025-30.06.2025</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20,96</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689,09</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329"/>
        </w:trPr>
        <w:tc>
          <w:tcPr>
            <w:tcW w:w="564" w:type="dxa"/>
            <w:shd w:val="clear" w:color="auto" w:fill="auto"/>
            <w:vAlign w:val="center"/>
          </w:tcPr>
          <w:p w:rsidR="001C75E5" w:rsidRPr="00C05FD8" w:rsidRDefault="001C75E5" w:rsidP="00C26691">
            <w:pPr>
              <w:jc w:val="center"/>
              <w:rPr>
                <w:lang w:eastAsia="ar-SA"/>
              </w:rPr>
            </w:pPr>
            <w:r w:rsidRPr="00C05FD8">
              <w:rPr>
                <w:lang w:eastAsia="ar-SA"/>
              </w:rPr>
              <w:t>4</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01.07.2025-</w:t>
            </w:r>
          </w:p>
          <w:p w:rsidR="001C75E5" w:rsidRPr="00C05FD8" w:rsidRDefault="001C75E5" w:rsidP="00C26691">
            <w:pPr>
              <w:jc w:val="center"/>
              <w:rPr>
                <w:sz w:val="18"/>
                <w:szCs w:val="18"/>
              </w:rPr>
            </w:pPr>
            <w:r w:rsidRPr="00C05FD8">
              <w:rPr>
                <w:sz w:val="18"/>
                <w:szCs w:val="18"/>
              </w:rPr>
              <w:t>31.12.2025</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23,26</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703,42</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611"/>
        </w:trPr>
        <w:tc>
          <w:tcPr>
            <w:tcW w:w="564" w:type="dxa"/>
            <w:shd w:val="clear" w:color="auto" w:fill="auto"/>
            <w:vAlign w:val="center"/>
          </w:tcPr>
          <w:p w:rsidR="001C75E5" w:rsidRPr="00C05FD8" w:rsidRDefault="001C75E5" w:rsidP="00C26691">
            <w:pPr>
              <w:jc w:val="center"/>
              <w:rPr>
                <w:lang w:eastAsia="ar-SA"/>
              </w:rPr>
            </w:pPr>
            <w:r w:rsidRPr="00C05FD8">
              <w:rPr>
                <w:lang w:eastAsia="ar-SA"/>
              </w:rPr>
              <w:t>5</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01.01.2026-</w:t>
            </w:r>
          </w:p>
          <w:p w:rsidR="001C75E5" w:rsidRPr="00C05FD8" w:rsidRDefault="001C75E5" w:rsidP="00C26691">
            <w:pPr>
              <w:jc w:val="center"/>
              <w:rPr>
                <w:sz w:val="18"/>
                <w:szCs w:val="18"/>
              </w:rPr>
            </w:pPr>
            <w:r w:rsidRPr="00C05FD8">
              <w:rPr>
                <w:sz w:val="18"/>
                <w:szCs w:val="18"/>
              </w:rPr>
              <w:t>30.06.2026</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23,26</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703,42</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336"/>
        </w:trPr>
        <w:tc>
          <w:tcPr>
            <w:tcW w:w="564" w:type="dxa"/>
            <w:shd w:val="clear" w:color="auto" w:fill="auto"/>
            <w:vAlign w:val="center"/>
          </w:tcPr>
          <w:p w:rsidR="001C75E5" w:rsidRPr="00C05FD8" w:rsidRDefault="001C75E5" w:rsidP="00C26691">
            <w:pPr>
              <w:jc w:val="center"/>
              <w:rPr>
                <w:lang w:eastAsia="ar-SA"/>
              </w:rPr>
            </w:pPr>
            <w:r w:rsidRPr="00C05FD8">
              <w:rPr>
                <w:lang w:eastAsia="ar-SA"/>
              </w:rPr>
              <w:t>6</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01.07.2026-</w:t>
            </w:r>
          </w:p>
          <w:p w:rsidR="001C75E5" w:rsidRPr="00C05FD8" w:rsidRDefault="001C75E5" w:rsidP="00C26691">
            <w:pPr>
              <w:jc w:val="center"/>
              <w:rPr>
                <w:sz w:val="18"/>
                <w:szCs w:val="18"/>
              </w:rPr>
            </w:pPr>
            <w:r w:rsidRPr="00C05FD8">
              <w:rPr>
                <w:sz w:val="18"/>
                <w:szCs w:val="18"/>
              </w:rPr>
              <w:t>31.12.2026</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23,26</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710,46</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367"/>
        </w:trPr>
        <w:tc>
          <w:tcPr>
            <w:tcW w:w="564" w:type="dxa"/>
            <w:shd w:val="clear" w:color="auto" w:fill="auto"/>
            <w:vAlign w:val="center"/>
          </w:tcPr>
          <w:p w:rsidR="001C75E5" w:rsidRPr="00C05FD8" w:rsidRDefault="001C75E5" w:rsidP="00C26691">
            <w:pPr>
              <w:jc w:val="center"/>
              <w:rPr>
                <w:lang w:eastAsia="ar-SA"/>
              </w:rPr>
            </w:pPr>
            <w:r w:rsidRPr="00C05FD8">
              <w:rPr>
                <w:lang w:eastAsia="ar-SA"/>
              </w:rPr>
              <w:t>7</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01.01.2027-</w:t>
            </w:r>
          </w:p>
          <w:p w:rsidR="001C75E5" w:rsidRPr="00C05FD8" w:rsidRDefault="001C75E5" w:rsidP="00C26691">
            <w:pPr>
              <w:jc w:val="center"/>
              <w:rPr>
                <w:sz w:val="18"/>
                <w:szCs w:val="18"/>
              </w:rPr>
            </w:pPr>
            <w:r w:rsidRPr="00C05FD8">
              <w:rPr>
                <w:sz w:val="18"/>
                <w:szCs w:val="18"/>
              </w:rPr>
              <w:t>30.06.2027</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23,26</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710,46</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367"/>
        </w:trPr>
        <w:tc>
          <w:tcPr>
            <w:tcW w:w="564" w:type="dxa"/>
            <w:shd w:val="clear" w:color="auto" w:fill="auto"/>
            <w:vAlign w:val="center"/>
          </w:tcPr>
          <w:p w:rsidR="001C75E5" w:rsidRPr="00C05FD8" w:rsidRDefault="001C75E5" w:rsidP="00C26691">
            <w:pPr>
              <w:jc w:val="center"/>
              <w:rPr>
                <w:lang w:eastAsia="ar-SA"/>
              </w:rPr>
            </w:pPr>
            <w:r w:rsidRPr="00C05FD8">
              <w:rPr>
                <w:lang w:eastAsia="ar-SA"/>
              </w:rPr>
              <w:t>8</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01.07.2027-</w:t>
            </w:r>
          </w:p>
          <w:p w:rsidR="001C75E5" w:rsidRPr="00C05FD8" w:rsidRDefault="001C75E5" w:rsidP="00C26691">
            <w:pPr>
              <w:jc w:val="center"/>
              <w:rPr>
                <w:sz w:val="18"/>
                <w:szCs w:val="18"/>
              </w:rPr>
            </w:pPr>
            <w:r w:rsidRPr="00C05FD8">
              <w:rPr>
                <w:sz w:val="18"/>
                <w:szCs w:val="18"/>
              </w:rPr>
              <w:t>31.12.2027</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25,09</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717,56</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367"/>
        </w:trPr>
        <w:tc>
          <w:tcPr>
            <w:tcW w:w="564" w:type="dxa"/>
            <w:shd w:val="clear" w:color="auto" w:fill="auto"/>
            <w:vAlign w:val="center"/>
          </w:tcPr>
          <w:p w:rsidR="001C75E5" w:rsidRPr="00C05FD8" w:rsidRDefault="001C75E5" w:rsidP="00C26691">
            <w:pPr>
              <w:jc w:val="center"/>
              <w:rPr>
                <w:lang w:eastAsia="ar-SA"/>
              </w:rPr>
            </w:pPr>
            <w:r w:rsidRPr="00C05FD8">
              <w:rPr>
                <w:lang w:eastAsia="ar-SA"/>
              </w:rPr>
              <w:t>9</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01.01.2028-</w:t>
            </w:r>
          </w:p>
          <w:p w:rsidR="001C75E5" w:rsidRPr="00C05FD8" w:rsidRDefault="001C75E5" w:rsidP="00C26691">
            <w:pPr>
              <w:jc w:val="center"/>
              <w:rPr>
                <w:sz w:val="18"/>
                <w:szCs w:val="18"/>
              </w:rPr>
            </w:pPr>
            <w:r w:rsidRPr="00C05FD8">
              <w:rPr>
                <w:sz w:val="18"/>
                <w:szCs w:val="18"/>
              </w:rPr>
              <w:t>30.06.2028</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25,09</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717,56</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r w:rsidR="001C75E5" w:rsidRPr="00C05FD8" w:rsidTr="00C26691">
        <w:trPr>
          <w:trHeight w:val="367"/>
        </w:trPr>
        <w:tc>
          <w:tcPr>
            <w:tcW w:w="564" w:type="dxa"/>
            <w:shd w:val="clear" w:color="auto" w:fill="auto"/>
            <w:vAlign w:val="center"/>
          </w:tcPr>
          <w:p w:rsidR="001C75E5" w:rsidRPr="00C05FD8" w:rsidRDefault="001C75E5" w:rsidP="00C26691">
            <w:pPr>
              <w:jc w:val="center"/>
              <w:rPr>
                <w:lang w:eastAsia="ar-SA"/>
              </w:rPr>
            </w:pPr>
            <w:r w:rsidRPr="00C05FD8">
              <w:rPr>
                <w:lang w:eastAsia="ar-SA"/>
              </w:rPr>
              <w:t>10</w:t>
            </w:r>
          </w:p>
        </w:tc>
        <w:tc>
          <w:tcPr>
            <w:tcW w:w="1733" w:type="dxa"/>
            <w:vMerge/>
            <w:shd w:val="clear" w:color="auto" w:fill="auto"/>
            <w:vAlign w:val="center"/>
          </w:tcPr>
          <w:p w:rsidR="001C75E5" w:rsidRPr="00C05FD8" w:rsidRDefault="001C75E5" w:rsidP="00C26691">
            <w:pPr>
              <w:suppressAutoHyphens/>
              <w:rPr>
                <w:lang w:eastAsia="ar-SA"/>
              </w:rPr>
            </w:pPr>
          </w:p>
        </w:tc>
        <w:tc>
          <w:tcPr>
            <w:tcW w:w="1213" w:type="dxa"/>
            <w:shd w:val="clear" w:color="auto" w:fill="auto"/>
            <w:vAlign w:val="center"/>
          </w:tcPr>
          <w:p w:rsidR="001C75E5" w:rsidRPr="00C05FD8" w:rsidRDefault="001C75E5" w:rsidP="00C26691">
            <w:pPr>
              <w:jc w:val="center"/>
              <w:rPr>
                <w:sz w:val="18"/>
                <w:szCs w:val="18"/>
              </w:rPr>
            </w:pPr>
            <w:r w:rsidRPr="00C05FD8">
              <w:rPr>
                <w:sz w:val="18"/>
                <w:szCs w:val="18"/>
              </w:rPr>
              <w:t>01.07.2028-</w:t>
            </w:r>
          </w:p>
          <w:p w:rsidR="001C75E5" w:rsidRPr="00C05FD8" w:rsidRDefault="001C75E5" w:rsidP="00C26691">
            <w:pPr>
              <w:jc w:val="center"/>
              <w:rPr>
                <w:sz w:val="18"/>
                <w:szCs w:val="18"/>
              </w:rPr>
            </w:pPr>
            <w:r w:rsidRPr="00C05FD8">
              <w:rPr>
                <w:sz w:val="18"/>
                <w:szCs w:val="18"/>
              </w:rPr>
              <w:t>31.12.2028</w:t>
            </w:r>
          </w:p>
        </w:tc>
        <w:tc>
          <w:tcPr>
            <w:tcW w:w="1560" w:type="dxa"/>
            <w:shd w:val="clear" w:color="auto" w:fill="auto"/>
            <w:vAlign w:val="center"/>
          </w:tcPr>
          <w:p w:rsidR="001C75E5" w:rsidRPr="00C05FD8" w:rsidRDefault="001C75E5" w:rsidP="00C26691">
            <w:pPr>
              <w:jc w:val="center"/>
              <w:rPr>
                <w:sz w:val="18"/>
                <w:szCs w:val="18"/>
              </w:rPr>
            </w:pPr>
            <w:r w:rsidRPr="00C05FD8">
              <w:rPr>
                <w:sz w:val="18"/>
                <w:szCs w:val="18"/>
              </w:rPr>
              <w:t>25,57</w:t>
            </w:r>
          </w:p>
        </w:tc>
        <w:tc>
          <w:tcPr>
            <w:tcW w:w="1701" w:type="dxa"/>
            <w:shd w:val="clear" w:color="auto" w:fill="auto"/>
            <w:vAlign w:val="center"/>
          </w:tcPr>
          <w:p w:rsidR="001C75E5" w:rsidRPr="00C05FD8" w:rsidRDefault="001C75E5" w:rsidP="00C26691">
            <w:pPr>
              <w:jc w:val="center"/>
              <w:rPr>
                <w:sz w:val="18"/>
                <w:szCs w:val="18"/>
              </w:rPr>
            </w:pPr>
            <w:r w:rsidRPr="00C05FD8">
              <w:rPr>
                <w:sz w:val="18"/>
                <w:szCs w:val="18"/>
              </w:rPr>
              <w:t>725,45</w:t>
            </w:r>
          </w:p>
        </w:tc>
        <w:tc>
          <w:tcPr>
            <w:tcW w:w="1322" w:type="dxa"/>
            <w:shd w:val="clear" w:color="auto" w:fill="auto"/>
          </w:tcPr>
          <w:p w:rsidR="001C75E5" w:rsidRPr="00C05FD8" w:rsidRDefault="001C75E5" w:rsidP="00C26691">
            <w:pPr>
              <w:jc w:val="both"/>
              <w:rPr>
                <w:lang w:eastAsia="ar-SA"/>
              </w:rPr>
            </w:pPr>
          </w:p>
        </w:tc>
        <w:tc>
          <w:tcPr>
            <w:tcW w:w="1228" w:type="dxa"/>
            <w:shd w:val="clear" w:color="auto" w:fill="auto"/>
          </w:tcPr>
          <w:p w:rsidR="001C75E5" w:rsidRPr="00C05FD8" w:rsidRDefault="001C75E5" w:rsidP="00C26691">
            <w:pPr>
              <w:jc w:val="both"/>
              <w:rPr>
                <w:lang w:eastAsia="ar-SA"/>
              </w:rPr>
            </w:pPr>
          </w:p>
        </w:tc>
      </w:tr>
    </w:tbl>
    <w:p w:rsidR="001C75E5" w:rsidRPr="00C05FD8" w:rsidRDefault="001C75E5" w:rsidP="001C75E5">
      <w:pPr>
        <w:jc w:val="both"/>
        <w:rPr>
          <w:szCs w:val="24"/>
        </w:rPr>
      </w:pPr>
    </w:p>
    <w:p w:rsidR="001C75E5" w:rsidRPr="00C05FD8" w:rsidRDefault="001C75E5" w:rsidP="001C75E5">
      <w:pPr>
        <w:jc w:val="both"/>
        <w:rPr>
          <w:szCs w:val="24"/>
        </w:rPr>
      </w:pPr>
    </w:p>
    <w:p w:rsidR="001C75E5" w:rsidRPr="00C05FD8" w:rsidRDefault="001C75E5" w:rsidP="001C75E5">
      <w:pPr>
        <w:autoSpaceDE w:val="0"/>
        <w:autoSpaceDN w:val="0"/>
        <w:adjustRightInd w:val="0"/>
        <w:rPr>
          <w:b/>
          <w:bCs/>
          <w:color w:val="000000"/>
          <w:szCs w:val="24"/>
        </w:rPr>
      </w:pPr>
    </w:p>
    <w:p w:rsidR="001C75E5" w:rsidRPr="00C05FD8" w:rsidRDefault="001C75E5" w:rsidP="001C75E5">
      <w:pPr>
        <w:autoSpaceDE w:val="0"/>
        <w:autoSpaceDN w:val="0"/>
        <w:adjustRightInd w:val="0"/>
        <w:rPr>
          <w:color w:val="000000"/>
          <w:szCs w:val="24"/>
        </w:rPr>
      </w:pPr>
      <w:r w:rsidRPr="00C05FD8">
        <w:rPr>
          <w:b/>
          <w:bCs/>
          <w:color w:val="000000"/>
          <w:szCs w:val="24"/>
        </w:rPr>
        <w:t xml:space="preserve">11.2. Структура тарифов, установленных на момент разработки схемы теплоснабжения </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По состоянию базового периода разработки схемы теплоснабжения (2024-2028 гг.) тарифы на услуги теплоснабжения формировались следующим образом:</w:t>
      </w:r>
    </w:p>
    <w:tbl>
      <w:tblPr>
        <w:tblW w:w="10388" w:type="dxa"/>
        <w:jc w:val="center"/>
        <w:tblLook w:val="0000" w:firstRow="0" w:lastRow="0" w:firstColumn="0" w:lastColumn="0" w:noHBand="0" w:noVBand="0"/>
      </w:tblPr>
      <w:tblGrid>
        <w:gridCol w:w="3380"/>
        <w:gridCol w:w="1025"/>
        <w:gridCol w:w="1119"/>
        <w:gridCol w:w="1134"/>
        <w:gridCol w:w="1134"/>
        <w:gridCol w:w="1275"/>
        <w:gridCol w:w="1321"/>
      </w:tblGrid>
      <w:tr w:rsidR="001C75E5" w:rsidRPr="00C05FD8" w:rsidTr="00C26691">
        <w:trPr>
          <w:trHeight w:val="759"/>
          <w:jc w:val="center"/>
        </w:trPr>
        <w:tc>
          <w:tcPr>
            <w:tcW w:w="10388" w:type="dxa"/>
            <w:gridSpan w:val="7"/>
            <w:tcBorders>
              <w:top w:val="single" w:sz="4" w:space="0" w:color="auto"/>
              <w:left w:val="single" w:sz="4" w:space="0" w:color="auto"/>
              <w:bottom w:val="single" w:sz="4" w:space="0" w:color="auto"/>
              <w:right w:val="single" w:sz="4" w:space="0" w:color="auto"/>
            </w:tcBorders>
          </w:tcPr>
          <w:p w:rsidR="001C75E5" w:rsidRPr="00C05FD8" w:rsidRDefault="001C75E5" w:rsidP="00C26691">
            <w:pPr>
              <w:rPr>
                <w:b/>
                <w:bCs/>
                <w:color w:val="000000"/>
                <w:sz w:val="22"/>
                <w:szCs w:val="22"/>
              </w:rPr>
            </w:pPr>
            <w:r w:rsidRPr="00C05FD8">
              <w:rPr>
                <w:b/>
                <w:bCs/>
                <w:color w:val="000000"/>
                <w:sz w:val="22"/>
                <w:szCs w:val="22"/>
              </w:rPr>
              <w:t xml:space="preserve">11.2 Структура тарифов, установленных на момент актуализации  схемы теплоснабжения </w:t>
            </w:r>
          </w:p>
          <w:p w:rsidR="001C75E5" w:rsidRPr="00C05FD8" w:rsidRDefault="001C75E5" w:rsidP="00C26691">
            <w:pPr>
              <w:rPr>
                <w:b/>
                <w:bCs/>
                <w:color w:val="000000"/>
                <w:szCs w:val="22"/>
              </w:rPr>
            </w:pPr>
          </w:p>
        </w:tc>
      </w:tr>
      <w:tr w:rsidR="001C75E5" w:rsidRPr="00C05FD8" w:rsidTr="00C26691">
        <w:trPr>
          <w:trHeight w:val="273"/>
          <w:jc w:val="center"/>
        </w:trPr>
        <w:tc>
          <w:tcPr>
            <w:tcW w:w="3380"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b/>
                <w:bCs/>
                <w:color w:val="000000"/>
                <w:sz w:val="20"/>
              </w:rPr>
            </w:pPr>
            <w:r w:rsidRPr="00C05FD8">
              <w:rPr>
                <w:b/>
                <w:bCs/>
                <w:color w:val="000000"/>
                <w:sz w:val="20"/>
              </w:rPr>
              <w:t xml:space="preserve">   Наименование</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b/>
                <w:bCs/>
                <w:color w:val="000000"/>
                <w:sz w:val="20"/>
              </w:rPr>
            </w:pPr>
            <w:r w:rsidRPr="00C05FD8">
              <w:rPr>
                <w:b/>
                <w:bCs/>
                <w:color w:val="000000"/>
                <w:sz w:val="20"/>
              </w:rPr>
              <w:t>Един</w:t>
            </w:r>
            <w:proofErr w:type="gramStart"/>
            <w:r w:rsidRPr="00C05FD8">
              <w:rPr>
                <w:b/>
                <w:bCs/>
                <w:color w:val="000000"/>
                <w:sz w:val="20"/>
              </w:rPr>
              <w:t>.</w:t>
            </w:r>
            <w:proofErr w:type="gramEnd"/>
            <w:r w:rsidRPr="00C05FD8">
              <w:rPr>
                <w:b/>
                <w:bCs/>
                <w:color w:val="000000"/>
                <w:sz w:val="20"/>
              </w:rPr>
              <w:t xml:space="preserve"> </w:t>
            </w:r>
            <w:proofErr w:type="gramStart"/>
            <w:r w:rsidRPr="00C05FD8">
              <w:rPr>
                <w:b/>
                <w:bCs/>
                <w:color w:val="000000"/>
                <w:sz w:val="20"/>
              </w:rPr>
              <w:t>и</w:t>
            </w:r>
            <w:proofErr w:type="gramEnd"/>
            <w:r w:rsidRPr="00C05FD8">
              <w:rPr>
                <w:b/>
                <w:bCs/>
                <w:color w:val="000000"/>
                <w:sz w:val="20"/>
              </w:rPr>
              <w:t>зм</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rPr>
                <w:b/>
                <w:bCs/>
                <w:color w:val="000000"/>
                <w:sz w:val="20"/>
              </w:rPr>
            </w:pPr>
            <w:r w:rsidRPr="00C05FD8">
              <w:rPr>
                <w:b/>
                <w:bCs/>
                <w:color w:val="000000"/>
                <w:sz w:val="20"/>
              </w:rPr>
              <w:t xml:space="preserve">План </w:t>
            </w:r>
            <w:proofErr w:type="gramStart"/>
            <w:r w:rsidRPr="00C05FD8">
              <w:rPr>
                <w:b/>
                <w:bCs/>
                <w:color w:val="000000"/>
                <w:sz w:val="20"/>
              </w:rPr>
              <w:t>на</w:t>
            </w:r>
            <w:proofErr w:type="gramEnd"/>
          </w:p>
          <w:p w:rsidR="001C75E5" w:rsidRPr="00C05FD8" w:rsidRDefault="001C75E5" w:rsidP="00C26691">
            <w:pPr>
              <w:rPr>
                <w:b/>
                <w:bCs/>
                <w:color w:val="000000"/>
                <w:sz w:val="20"/>
              </w:rPr>
            </w:pPr>
            <w:r w:rsidRPr="00C05FD8">
              <w:rPr>
                <w:b/>
                <w:bCs/>
                <w:color w:val="000000"/>
                <w:sz w:val="20"/>
              </w:rPr>
              <w:t xml:space="preserve">   2024</w:t>
            </w:r>
          </w:p>
        </w:tc>
        <w:tc>
          <w:tcPr>
            <w:tcW w:w="1134" w:type="dxa"/>
            <w:tcBorders>
              <w:top w:val="nil"/>
              <w:left w:val="nil"/>
              <w:bottom w:val="single" w:sz="4" w:space="0" w:color="auto"/>
              <w:right w:val="nil"/>
            </w:tcBorders>
          </w:tcPr>
          <w:p w:rsidR="001C75E5" w:rsidRPr="00C05FD8" w:rsidRDefault="001C75E5" w:rsidP="00C26691">
            <w:pPr>
              <w:jc w:val="center"/>
              <w:rPr>
                <w:b/>
                <w:bCs/>
                <w:color w:val="000000"/>
                <w:sz w:val="20"/>
              </w:rPr>
            </w:pPr>
            <w:r w:rsidRPr="00C05FD8">
              <w:rPr>
                <w:b/>
                <w:bCs/>
                <w:color w:val="000000"/>
                <w:sz w:val="20"/>
              </w:rPr>
              <w:t xml:space="preserve">План </w:t>
            </w:r>
            <w:proofErr w:type="gramStart"/>
            <w:r w:rsidRPr="00C05FD8">
              <w:rPr>
                <w:b/>
                <w:bCs/>
                <w:color w:val="000000"/>
                <w:sz w:val="20"/>
              </w:rPr>
              <w:t>на</w:t>
            </w:r>
            <w:proofErr w:type="gramEnd"/>
            <w:r w:rsidRPr="00C05FD8">
              <w:rPr>
                <w:b/>
                <w:bCs/>
                <w:color w:val="000000"/>
                <w:sz w:val="20"/>
              </w:rPr>
              <w:t xml:space="preserve"> </w:t>
            </w:r>
          </w:p>
          <w:p w:rsidR="001C75E5" w:rsidRPr="00C05FD8" w:rsidRDefault="001C75E5" w:rsidP="00C26691">
            <w:pPr>
              <w:jc w:val="center"/>
              <w:rPr>
                <w:b/>
                <w:bCs/>
                <w:color w:val="000000"/>
                <w:sz w:val="20"/>
              </w:rPr>
            </w:pPr>
            <w:r w:rsidRPr="00C05FD8">
              <w:rPr>
                <w:b/>
                <w:bCs/>
                <w:color w:val="000000"/>
                <w:sz w:val="20"/>
              </w:rPr>
              <w:t>2025</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b/>
                <w:bCs/>
                <w:color w:val="000000"/>
                <w:sz w:val="20"/>
              </w:rPr>
            </w:pPr>
            <w:r w:rsidRPr="00C05FD8">
              <w:rPr>
                <w:b/>
                <w:bCs/>
                <w:color w:val="000000"/>
                <w:sz w:val="20"/>
              </w:rPr>
              <w:t xml:space="preserve">План </w:t>
            </w:r>
            <w:proofErr w:type="gramStart"/>
            <w:r w:rsidRPr="00C05FD8">
              <w:rPr>
                <w:b/>
                <w:bCs/>
                <w:color w:val="000000"/>
                <w:sz w:val="20"/>
              </w:rPr>
              <w:t>на</w:t>
            </w:r>
            <w:proofErr w:type="gramEnd"/>
          </w:p>
          <w:p w:rsidR="001C75E5" w:rsidRPr="00C05FD8" w:rsidRDefault="001C75E5" w:rsidP="00C26691">
            <w:pPr>
              <w:jc w:val="center"/>
              <w:rPr>
                <w:b/>
                <w:bCs/>
                <w:color w:val="000000"/>
                <w:sz w:val="20"/>
              </w:rPr>
            </w:pPr>
            <w:r w:rsidRPr="00C05FD8">
              <w:rPr>
                <w:b/>
                <w:bCs/>
                <w:color w:val="000000"/>
                <w:sz w:val="20"/>
              </w:rPr>
              <w:t>2026</w:t>
            </w:r>
          </w:p>
        </w:tc>
        <w:tc>
          <w:tcPr>
            <w:tcW w:w="1275" w:type="dxa"/>
            <w:tcBorders>
              <w:top w:val="nil"/>
              <w:left w:val="nil"/>
              <w:bottom w:val="single" w:sz="4" w:space="0" w:color="auto"/>
              <w:right w:val="nil"/>
            </w:tcBorders>
          </w:tcPr>
          <w:p w:rsidR="001C75E5" w:rsidRPr="00C05FD8" w:rsidRDefault="001C75E5" w:rsidP="00C26691">
            <w:pPr>
              <w:jc w:val="center"/>
              <w:rPr>
                <w:b/>
                <w:bCs/>
                <w:color w:val="000000"/>
                <w:sz w:val="20"/>
              </w:rPr>
            </w:pPr>
            <w:r w:rsidRPr="00C05FD8">
              <w:rPr>
                <w:b/>
                <w:bCs/>
                <w:color w:val="000000"/>
                <w:sz w:val="20"/>
              </w:rPr>
              <w:t xml:space="preserve">План </w:t>
            </w:r>
            <w:proofErr w:type="gramStart"/>
            <w:r w:rsidRPr="00C05FD8">
              <w:rPr>
                <w:b/>
                <w:bCs/>
                <w:color w:val="000000"/>
                <w:sz w:val="20"/>
              </w:rPr>
              <w:t>на</w:t>
            </w:r>
            <w:proofErr w:type="gramEnd"/>
          </w:p>
          <w:p w:rsidR="001C75E5" w:rsidRPr="00C05FD8" w:rsidRDefault="001C75E5" w:rsidP="00C26691">
            <w:pPr>
              <w:jc w:val="center"/>
              <w:rPr>
                <w:b/>
                <w:bCs/>
                <w:color w:val="000000"/>
                <w:sz w:val="20"/>
              </w:rPr>
            </w:pPr>
            <w:r w:rsidRPr="00C05FD8">
              <w:rPr>
                <w:b/>
                <w:bCs/>
                <w:color w:val="000000"/>
                <w:sz w:val="20"/>
              </w:rPr>
              <w:t>2027</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rPr>
                <w:b/>
                <w:bCs/>
                <w:color w:val="000000"/>
                <w:sz w:val="20"/>
              </w:rPr>
            </w:pPr>
            <w:r w:rsidRPr="00C05FD8">
              <w:rPr>
                <w:b/>
                <w:bCs/>
                <w:color w:val="000000"/>
                <w:sz w:val="20"/>
              </w:rPr>
              <w:t xml:space="preserve">План </w:t>
            </w:r>
            <w:proofErr w:type="gramStart"/>
            <w:r w:rsidRPr="00C05FD8">
              <w:rPr>
                <w:b/>
                <w:bCs/>
                <w:color w:val="000000"/>
                <w:sz w:val="20"/>
              </w:rPr>
              <w:t>на</w:t>
            </w:r>
            <w:proofErr w:type="gramEnd"/>
          </w:p>
          <w:p w:rsidR="001C75E5" w:rsidRPr="00C05FD8" w:rsidRDefault="001C75E5" w:rsidP="00C26691">
            <w:pPr>
              <w:rPr>
                <w:b/>
                <w:bCs/>
                <w:color w:val="000000"/>
                <w:sz w:val="20"/>
              </w:rPr>
            </w:pPr>
            <w:r w:rsidRPr="00C05FD8">
              <w:rPr>
                <w:b/>
                <w:bCs/>
                <w:color w:val="000000"/>
                <w:sz w:val="20"/>
              </w:rPr>
              <w:t xml:space="preserve">   2028</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both"/>
              <w:rPr>
                <w:color w:val="000000"/>
                <w:sz w:val="20"/>
              </w:rPr>
            </w:pPr>
            <w:r w:rsidRPr="00C05FD8">
              <w:rPr>
                <w:color w:val="000000"/>
                <w:sz w:val="20"/>
              </w:rPr>
              <w:t>Тепловая энергия, отпущенная  с котельной</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Гкал</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p>
          <w:p w:rsidR="001C75E5" w:rsidRPr="00C05FD8" w:rsidRDefault="001C75E5" w:rsidP="00C26691">
            <w:pPr>
              <w:jc w:val="center"/>
              <w:rPr>
                <w:color w:val="000000"/>
                <w:sz w:val="20"/>
              </w:rPr>
            </w:pPr>
            <w:r w:rsidRPr="00C05FD8">
              <w:rPr>
                <w:color w:val="000000"/>
                <w:sz w:val="20"/>
              </w:rPr>
              <w:t>349352,91</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p>
          <w:p w:rsidR="001C75E5" w:rsidRPr="00C05FD8" w:rsidRDefault="001C75E5" w:rsidP="00C26691">
            <w:pPr>
              <w:jc w:val="center"/>
              <w:rPr>
                <w:color w:val="000000"/>
                <w:sz w:val="20"/>
              </w:rPr>
            </w:pPr>
            <w:r w:rsidRPr="00C05FD8">
              <w:rPr>
                <w:color w:val="000000"/>
                <w:sz w:val="20"/>
              </w:rPr>
              <w:t>352082,84</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p>
          <w:p w:rsidR="001C75E5" w:rsidRPr="00C05FD8" w:rsidRDefault="001C75E5" w:rsidP="00C26691">
            <w:pPr>
              <w:jc w:val="center"/>
              <w:rPr>
                <w:color w:val="000000"/>
                <w:sz w:val="20"/>
              </w:rPr>
            </w:pPr>
            <w:r w:rsidRPr="00C05FD8">
              <w:rPr>
                <w:color w:val="000000"/>
                <w:sz w:val="20"/>
              </w:rPr>
              <w:t>357078,94</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p>
          <w:p w:rsidR="001C75E5" w:rsidRPr="00C05FD8" w:rsidRDefault="001C75E5" w:rsidP="00C26691">
            <w:pPr>
              <w:jc w:val="center"/>
              <w:rPr>
                <w:color w:val="000000"/>
                <w:sz w:val="20"/>
              </w:rPr>
            </w:pPr>
            <w:r w:rsidRPr="00C05FD8">
              <w:rPr>
                <w:color w:val="000000"/>
                <w:sz w:val="20"/>
              </w:rPr>
              <w:t>360143,1</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rPr>
                <w:color w:val="000000"/>
                <w:sz w:val="20"/>
              </w:rPr>
            </w:pPr>
          </w:p>
          <w:p w:rsidR="001C75E5" w:rsidRPr="00C05FD8" w:rsidRDefault="001C75E5" w:rsidP="00C26691">
            <w:pPr>
              <w:rPr>
                <w:color w:val="000000"/>
                <w:sz w:val="20"/>
              </w:rPr>
            </w:pPr>
            <w:r w:rsidRPr="00C05FD8">
              <w:rPr>
                <w:color w:val="000000"/>
                <w:sz w:val="20"/>
              </w:rPr>
              <w:t>363202,9</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both"/>
              <w:rPr>
                <w:color w:val="000000"/>
                <w:sz w:val="20"/>
              </w:rPr>
            </w:pPr>
            <w:r w:rsidRPr="00C05FD8">
              <w:rPr>
                <w:color w:val="000000"/>
                <w:sz w:val="20"/>
              </w:rPr>
              <w:t>Собственные нужды</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Гкал.</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4245,0</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4245,0</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4245,0</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4245,0</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rPr>
                <w:color w:val="000000"/>
                <w:sz w:val="20"/>
              </w:rPr>
            </w:pPr>
            <w:r w:rsidRPr="00C05FD8">
              <w:rPr>
                <w:color w:val="000000"/>
                <w:sz w:val="20"/>
              </w:rPr>
              <w:t>4245,0</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color w:val="000000"/>
                <w:sz w:val="20"/>
              </w:rPr>
            </w:pPr>
            <w:r w:rsidRPr="00C05FD8">
              <w:rPr>
                <w:color w:val="000000"/>
                <w:sz w:val="20"/>
              </w:rPr>
              <w:t>Потери  теплоэнергии на теплосетях</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Гкал</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32755</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32755</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32755</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32755</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rPr>
                <w:color w:val="000000"/>
                <w:sz w:val="20"/>
              </w:rPr>
            </w:pPr>
            <w:r w:rsidRPr="00C05FD8">
              <w:rPr>
                <w:color w:val="000000"/>
                <w:sz w:val="20"/>
              </w:rPr>
              <w:t>32755</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color w:val="000000"/>
                <w:sz w:val="20"/>
              </w:rPr>
            </w:pPr>
            <w:r w:rsidRPr="00C05FD8">
              <w:rPr>
                <w:color w:val="000000"/>
                <w:sz w:val="20"/>
              </w:rPr>
              <w:t xml:space="preserve">Тепловая энергия отпущенная </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Гкал</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rPr>
                <w:color w:val="000000"/>
                <w:sz w:val="20"/>
              </w:rPr>
            </w:pPr>
            <w:r w:rsidRPr="00C05FD8">
              <w:rPr>
                <w:color w:val="000000"/>
                <w:sz w:val="20"/>
              </w:rPr>
              <w:t>312352,91</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315082,84</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320078,94</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323143,1</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rPr>
                <w:color w:val="000000"/>
                <w:sz w:val="20"/>
              </w:rPr>
            </w:pPr>
            <w:r w:rsidRPr="00C05FD8">
              <w:rPr>
                <w:color w:val="000000"/>
                <w:sz w:val="20"/>
              </w:rPr>
              <w:t>326202,94</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b/>
                <w:bCs/>
                <w:color w:val="000000"/>
                <w:sz w:val="20"/>
              </w:rPr>
            </w:pPr>
            <w:r w:rsidRPr="00C05FD8">
              <w:rPr>
                <w:b/>
                <w:bCs/>
                <w:color w:val="000000"/>
                <w:sz w:val="20"/>
              </w:rPr>
              <w:t>Операционные расходы, всего</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b/>
                <w:bCs/>
                <w:color w:val="000000"/>
                <w:sz w:val="20"/>
              </w:rPr>
            </w:pPr>
            <w:r w:rsidRPr="00C05FD8">
              <w:rPr>
                <w:b/>
                <w:bCs/>
                <w:color w:val="000000"/>
                <w:sz w:val="20"/>
              </w:rPr>
              <w:t>73714,4</w:t>
            </w:r>
          </w:p>
        </w:tc>
        <w:tc>
          <w:tcPr>
            <w:tcW w:w="1134" w:type="dxa"/>
            <w:tcBorders>
              <w:top w:val="nil"/>
              <w:left w:val="nil"/>
              <w:bottom w:val="single" w:sz="4" w:space="0" w:color="auto"/>
              <w:right w:val="nil"/>
            </w:tcBorders>
          </w:tcPr>
          <w:p w:rsidR="001C75E5" w:rsidRPr="00C05FD8" w:rsidRDefault="001C75E5" w:rsidP="00C26691">
            <w:pPr>
              <w:jc w:val="center"/>
              <w:rPr>
                <w:b/>
                <w:bCs/>
                <w:color w:val="000000"/>
                <w:sz w:val="20"/>
              </w:rPr>
            </w:pPr>
            <w:r w:rsidRPr="00C05FD8">
              <w:rPr>
                <w:b/>
                <w:bCs/>
                <w:color w:val="000000"/>
                <w:sz w:val="20"/>
              </w:rPr>
              <w:t>76042,3</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b/>
                <w:bCs/>
                <w:color w:val="000000"/>
                <w:sz w:val="20"/>
              </w:rPr>
            </w:pPr>
            <w:r w:rsidRPr="00C05FD8">
              <w:rPr>
                <w:b/>
                <w:bCs/>
                <w:color w:val="000000"/>
                <w:sz w:val="20"/>
              </w:rPr>
              <w:t>78293,1</w:t>
            </w:r>
          </w:p>
        </w:tc>
        <w:tc>
          <w:tcPr>
            <w:tcW w:w="1275" w:type="dxa"/>
            <w:tcBorders>
              <w:top w:val="nil"/>
              <w:left w:val="nil"/>
              <w:bottom w:val="single" w:sz="4" w:space="0" w:color="auto"/>
              <w:right w:val="nil"/>
            </w:tcBorders>
          </w:tcPr>
          <w:p w:rsidR="001C75E5" w:rsidRPr="00C05FD8" w:rsidRDefault="001C75E5" w:rsidP="00C26691">
            <w:pPr>
              <w:jc w:val="center"/>
              <w:rPr>
                <w:b/>
                <w:bCs/>
                <w:color w:val="000000"/>
                <w:sz w:val="20"/>
              </w:rPr>
            </w:pPr>
            <w:r w:rsidRPr="00C05FD8">
              <w:rPr>
                <w:b/>
                <w:bCs/>
                <w:color w:val="000000"/>
                <w:sz w:val="20"/>
              </w:rPr>
              <w:t>73534,1</w:t>
            </w:r>
          </w:p>
        </w:tc>
        <w:tc>
          <w:tcPr>
            <w:tcW w:w="1321" w:type="dxa"/>
            <w:tcBorders>
              <w:top w:val="nil"/>
              <w:left w:val="nil"/>
              <w:bottom w:val="single" w:sz="4" w:space="0" w:color="auto"/>
              <w:right w:val="single" w:sz="4" w:space="0" w:color="auto"/>
            </w:tcBorders>
            <w:noWrap/>
            <w:vAlign w:val="center"/>
          </w:tcPr>
          <w:p w:rsidR="001C75E5" w:rsidRPr="00C05FD8" w:rsidRDefault="001C75E5" w:rsidP="00C26691">
            <w:pPr>
              <w:rPr>
                <w:b/>
                <w:bCs/>
                <w:color w:val="000000"/>
                <w:sz w:val="20"/>
              </w:rPr>
            </w:pPr>
            <w:r w:rsidRPr="00C05FD8">
              <w:rPr>
                <w:b/>
                <w:bCs/>
                <w:color w:val="000000"/>
                <w:sz w:val="20"/>
              </w:rPr>
              <w:t>75710,7</w:t>
            </w:r>
          </w:p>
        </w:tc>
      </w:tr>
      <w:tr w:rsidR="001C75E5" w:rsidRPr="00C05FD8" w:rsidTr="00C26691">
        <w:trPr>
          <w:trHeight w:val="226"/>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color w:val="000000"/>
                <w:sz w:val="20"/>
              </w:rPr>
            </w:pPr>
            <w:r w:rsidRPr="00C05FD8">
              <w:rPr>
                <w:color w:val="000000"/>
                <w:sz w:val="20"/>
              </w:rPr>
              <w:t>в том числе:</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p>
        </w:tc>
        <w:tc>
          <w:tcPr>
            <w:tcW w:w="1134" w:type="dxa"/>
            <w:tcBorders>
              <w:top w:val="nil"/>
              <w:left w:val="nil"/>
              <w:bottom w:val="single" w:sz="4" w:space="0" w:color="auto"/>
              <w:right w:val="single" w:sz="4" w:space="0" w:color="auto"/>
            </w:tcBorders>
            <w:vAlign w:val="center"/>
          </w:tcPr>
          <w:p w:rsidR="001C75E5" w:rsidRPr="00C05FD8" w:rsidRDefault="001C75E5" w:rsidP="00C26691">
            <w:pPr>
              <w:rPr>
                <w:color w:val="000000"/>
                <w:sz w:val="20"/>
              </w:rPr>
            </w:pP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p>
        </w:tc>
        <w:tc>
          <w:tcPr>
            <w:tcW w:w="1321" w:type="dxa"/>
            <w:tcBorders>
              <w:top w:val="nil"/>
              <w:left w:val="nil"/>
              <w:bottom w:val="single" w:sz="4" w:space="0" w:color="auto"/>
              <w:right w:val="single" w:sz="4" w:space="0" w:color="auto"/>
            </w:tcBorders>
            <w:vAlign w:val="center"/>
          </w:tcPr>
          <w:p w:rsidR="001C75E5" w:rsidRPr="00C05FD8" w:rsidRDefault="001C75E5" w:rsidP="00C26691">
            <w:pPr>
              <w:rPr>
                <w:color w:val="000000"/>
                <w:sz w:val="20"/>
              </w:rPr>
            </w:pP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color w:val="000000"/>
                <w:sz w:val="20"/>
              </w:rPr>
            </w:pPr>
            <w:r w:rsidRPr="00C05FD8">
              <w:rPr>
                <w:color w:val="000000"/>
                <w:sz w:val="20"/>
              </w:rPr>
              <w:t>- расходы на ремонт ОС</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2601,1</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2683,3</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2762,7</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3073,7</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3164,7</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color w:val="000000"/>
                <w:sz w:val="20"/>
              </w:rPr>
            </w:pPr>
            <w:r w:rsidRPr="00C05FD8">
              <w:rPr>
                <w:color w:val="000000"/>
                <w:sz w:val="20"/>
              </w:rPr>
              <w:t>- расходы на оплату труда</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55439,9</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57190,7</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58883,5</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58380,7</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60108,8</w:t>
            </w:r>
          </w:p>
        </w:tc>
      </w:tr>
      <w:tr w:rsidR="001C75E5" w:rsidRPr="00C05FD8" w:rsidTr="00C26691">
        <w:trPr>
          <w:trHeight w:val="654"/>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both"/>
              <w:rPr>
                <w:color w:val="000000"/>
                <w:sz w:val="20"/>
              </w:rPr>
            </w:pPr>
            <w:r w:rsidRPr="00C05FD8">
              <w:rPr>
                <w:color w:val="000000"/>
                <w:sz w:val="20"/>
              </w:rPr>
              <w:t>-расходы на услуги производственного характера, выполняемые по договорам со сторонними организациями</w:t>
            </w:r>
          </w:p>
        </w:tc>
        <w:tc>
          <w:tcPr>
            <w:tcW w:w="1025" w:type="dxa"/>
            <w:tcBorders>
              <w:top w:val="nil"/>
              <w:left w:val="nil"/>
              <w:bottom w:val="single" w:sz="4" w:space="0" w:color="auto"/>
              <w:right w:val="single" w:sz="4" w:space="0" w:color="auto"/>
            </w:tcBorders>
          </w:tcPr>
          <w:p w:rsidR="001C75E5" w:rsidRPr="00C05FD8" w:rsidRDefault="001C75E5" w:rsidP="00C26691">
            <w:pPr>
              <w:rPr>
                <w:color w:val="000000"/>
                <w:sz w:val="20"/>
              </w:rPr>
            </w:pPr>
            <w:r w:rsidRPr="00C05FD8">
              <w:rPr>
                <w:color w:val="000000"/>
                <w:sz w:val="20"/>
              </w:rPr>
              <w:t xml:space="preserve">   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2950,3</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3043,4</w:t>
            </w:r>
          </w:p>
          <w:p w:rsidR="001C75E5" w:rsidRPr="00C05FD8" w:rsidRDefault="001C75E5" w:rsidP="00C26691">
            <w:pPr>
              <w:jc w:val="center"/>
              <w:rPr>
                <w:color w:val="000000"/>
                <w:sz w:val="20"/>
              </w:rPr>
            </w:pPr>
          </w:p>
        </w:tc>
        <w:tc>
          <w:tcPr>
            <w:tcW w:w="1134"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3133,5</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3404,6</w:t>
            </w:r>
          </w:p>
        </w:tc>
        <w:tc>
          <w:tcPr>
            <w:tcW w:w="1321"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3505,4</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both"/>
              <w:rPr>
                <w:color w:val="000000"/>
                <w:sz w:val="20"/>
              </w:rPr>
            </w:pPr>
            <w:r w:rsidRPr="00C05FD8">
              <w:rPr>
                <w:color w:val="000000"/>
                <w:sz w:val="20"/>
              </w:rPr>
              <w:t>- расходы на оплату иных работ и услуг, выполн. по договорам с организ.</w:t>
            </w:r>
          </w:p>
        </w:tc>
        <w:tc>
          <w:tcPr>
            <w:tcW w:w="1025" w:type="dxa"/>
            <w:tcBorders>
              <w:top w:val="nil"/>
              <w:left w:val="nil"/>
              <w:bottom w:val="single" w:sz="4" w:space="0" w:color="auto"/>
              <w:right w:val="single" w:sz="4" w:space="0" w:color="auto"/>
            </w:tcBorders>
          </w:tcPr>
          <w:p w:rsidR="001C75E5" w:rsidRPr="00C05FD8" w:rsidRDefault="001C75E5" w:rsidP="00C26691">
            <w:pP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6098,6</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6291,1</w:t>
            </w:r>
          </w:p>
        </w:tc>
        <w:tc>
          <w:tcPr>
            <w:tcW w:w="1134"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6477,4</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812,6</w:t>
            </w:r>
          </w:p>
        </w:tc>
        <w:tc>
          <w:tcPr>
            <w:tcW w:w="1321"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836,6</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both"/>
              <w:rPr>
                <w:color w:val="000000"/>
                <w:sz w:val="20"/>
              </w:rPr>
            </w:pPr>
            <w:r w:rsidRPr="00C05FD8">
              <w:rPr>
                <w:color w:val="000000"/>
                <w:sz w:val="20"/>
              </w:rPr>
              <w:t>-прочие расходы</w:t>
            </w:r>
            <w:proofErr w:type="gramStart"/>
            <w:r w:rsidRPr="00C05FD8">
              <w:rPr>
                <w:color w:val="000000"/>
                <w:sz w:val="20"/>
              </w:rPr>
              <w:t xml:space="preserve"> ,</w:t>
            </w:r>
            <w:proofErr w:type="gramEnd"/>
            <w:r w:rsidRPr="00C05FD8">
              <w:rPr>
                <w:color w:val="000000"/>
                <w:sz w:val="20"/>
              </w:rPr>
              <w:t>не  относящ. к неподконтрольным</w:t>
            </w:r>
          </w:p>
        </w:tc>
        <w:tc>
          <w:tcPr>
            <w:tcW w:w="1025" w:type="dxa"/>
            <w:tcBorders>
              <w:top w:val="nil"/>
              <w:left w:val="nil"/>
              <w:bottom w:val="single" w:sz="4" w:space="0" w:color="auto"/>
              <w:right w:val="single" w:sz="4" w:space="0" w:color="auto"/>
            </w:tcBorders>
          </w:tcPr>
          <w:p w:rsidR="001C75E5" w:rsidRPr="00C05FD8" w:rsidRDefault="001C75E5" w:rsidP="00C26691">
            <w:pP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6624,5</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6833,8</w:t>
            </w:r>
          </w:p>
        </w:tc>
        <w:tc>
          <w:tcPr>
            <w:tcW w:w="1134"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7036,0</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7862,5</w:t>
            </w:r>
          </w:p>
        </w:tc>
        <w:tc>
          <w:tcPr>
            <w:tcW w:w="1321"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8095,2</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b/>
                <w:bCs/>
                <w:color w:val="000000"/>
                <w:sz w:val="20"/>
              </w:rPr>
            </w:pPr>
            <w:r w:rsidRPr="00C05FD8">
              <w:rPr>
                <w:b/>
                <w:bCs/>
                <w:color w:val="000000"/>
                <w:sz w:val="20"/>
              </w:rPr>
              <w:t>Неподконтрольные расходы</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b/>
                <w:bCs/>
                <w:color w:val="000000"/>
                <w:sz w:val="20"/>
              </w:rPr>
            </w:pPr>
            <w:r w:rsidRPr="00C05FD8">
              <w:rPr>
                <w:b/>
                <w:bCs/>
                <w:color w:val="000000"/>
                <w:sz w:val="20"/>
              </w:rPr>
              <w:t>32299,1</w:t>
            </w:r>
          </w:p>
        </w:tc>
        <w:tc>
          <w:tcPr>
            <w:tcW w:w="1134" w:type="dxa"/>
            <w:tcBorders>
              <w:top w:val="nil"/>
              <w:left w:val="nil"/>
              <w:bottom w:val="single" w:sz="4" w:space="0" w:color="auto"/>
              <w:right w:val="nil"/>
            </w:tcBorders>
          </w:tcPr>
          <w:p w:rsidR="001C75E5" w:rsidRPr="00C05FD8" w:rsidRDefault="001C75E5" w:rsidP="00C26691">
            <w:pPr>
              <w:jc w:val="center"/>
              <w:rPr>
                <w:b/>
                <w:bCs/>
                <w:color w:val="000000"/>
                <w:sz w:val="20"/>
              </w:rPr>
            </w:pPr>
            <w:r w:rsidRPr="00C05FD8">
              <w:rPr>
                <w:b/>
                <w:bCs/>
                <w:color w:val="000000"/>
                <w:sz w:val="20"/>
              </w:rPr>
              <w:t>33254,2</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b/>
                <w:bCs/>
                <w:color w:val="000000"/>
                <w:sz w:val="20"/>
              </w:rPr>
            </w:pPr>
            <w:r w:rsidRPr="00C05FD8">
              <w:rPr>
                <w:b/>
                <w:bCs/>
                <w:color w:val="000000"/>
                <w:sz w:val="20"/>
              </w:rPr>
              <w:t>34061,7</w:t>
            </w:r>
          </w:p>
        </w:tc>
        <w:tc>
          <w:tcPr>
            <w:tcW w:w="1275" w:type="dxa"/>
            <w:tcBorders>
              <w:top w:val="nil"/>
              <w:left w:val="nil"/>
              <w:bottom w:val="single" w:sz="4" w:space="0" w:color="auto"/>
              <w:right w:val="nil"/>
            </w:tcBorders>
          </w:tcPr>
          <w:p w:rsidR="001C75E5" w:rsidRPr="00C05FD8" w:rsidRDefault="001C75E5" w:rsidP="00C26691">
            <w:pPr>
              <w:jc w:val="center"/>
              <w:rPr>
                <w:b/>
                <w:bCs/>
                <w:color w:val="000000"/>
                <w:sz w:val="20"/>
              </w:rPr>
            </w:pPr>
            <w:r w:rsidRPr="00C05FD8">
              <w:rPr>
                <w:b/>
                <w:bCs/>
                <w:color w:val="000000"/>
                <w:sz w:val="20"/>
              </w:rPr>
              <w:t>34221,4</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jc w:val="center"/>
              <w:rPr>
                <w:b/>
                <w:bCs/>
                <w:color w:val="000000"/>
                <w:sz w:val="20"/>
              </w:rPr>
            </w:pPr>
            <w:r w:rsidRPr="00C05FD8">
              <w:rPr>
                <w:b/>
                <w:bCs/>
                <w:color w:val="000000"/>
                <w:sz w:val="20"/>
              </w:rPr>
              <w:t>35070,8</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color w:val="000000"/>
                <w:sz w:val="20"/>
              </w:rPr>
            </w:pPr>
            <w:r w:rsidRPr="00C05FD8">
              <w:rPr>
                <w:color w:val="000000"/>
                <w:sz w:val="20"/>
              </w:rPr>
              <w:lastRenderedPageBreak/>
              <w:t>- расходы на оплату услуг, оказываемых орган. осущ</w:t>
            </w:r>
            <w:proofErr w:type="gramStart"/>
            <w:r w:rsidRPr="00C05FD8">
              <w:rPr>
                <w:color w:val="000000"/>
                <w:sz w:val="20"/>
              </w:rPr>
              <w:t>.р</w:t>
            </w:r>
            <w:proofErr w:type="gramEnd"/>
            <w:r w:rsidRPr="00C05FD8">
              <w:rPr>
                <w:color w:val="000000"/>
                <w:sz w:val="20"/>
              </w:rPr>
              <w:t>егулир.виды деятельности</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2110,7</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2269,6</w:t>
            </w:r>
          </w:p>
        </w:tc>
        <w:tc>
          <w:tcPr>
            <w:tcW w:w="1134"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2398,8</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2535,4</w:t>
            </w:r>
          </w:p>
        </w:tc>
        <w:tc>
          <w:tcPr>
            <w:tcW w:w="1321"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2679,7</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color w:val="000000"/>
                <w:sz w:val="20"/>
              </w:rPr>
            </w:pPr>
            <w:r w:rsidRPr="00C05FD8">
              <w:rPr>
                <w:color w:val="000000"/>
                <w:sz w:val="20"/>
              </w:rPr>
              <w:t>- расходы на уплату налогов</w:t>
            </w:r>
            <w:proofErr w:type="gramStart"/>
            <w:r w:rsidRPr="00C05FD8">
              <w:rPr>
                <w:color w:val="000000"/>
                <w:sz w:val="20"/>
              </w:rPr>
              <w:t>,с</w:t>
            </w:r>
            <w:proofErr w:type="gramEnd"/>
            <w:r w:rsidRPr="00C05FD8">
              <w:rPr>
                <w:color w:val="000000"/>
                <w:sz w:val="20"/>
              </w:rPr>
              <w:t>борови др.платежей</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2608,6</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2844,0</w:t>
            </w:r>
          </w:p>
        </w:tc>
        <w:tc>
          <w:tcPr>
            <w:tcW w:w="1134"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2977,7</w:t>
            </w:r>
          </w:p>
          <w:p w:rsidR="001C75E5" w:rsidRPr="00C05FD8" w:rsidRDefault="001C75E5" w:rsidP="00C26691">
            <w:pPr>
              <w:jc w:val="center"/>
              <w:rPr>
                <w:color w:val="000000"/>
                <w:sz w:val="20"/>
              </w:rPr>
            </w:pP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3117,7</w:t>
            </w:r>
          </w:p>
        </w:tc>
        <w:tc>
          <w:tcPr>
            <w:tcW w:w="1321"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3264,2</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color w:val="000000"/>
                <w:sz w:val="20"/>
              </w:rPr>
            </w:pPr>
            <w:r w:rsidRPr="00C05FD8">
              <w:rPr>
                <w:color w:val="000000"/>
                <w:sz w:val="20"/>
              </w:rPr>
              <w:t xml:space="preserve">-отчисления на социальные нужды (ЕСН) </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16742,9</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17271,6</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17782,8</w:t>
            </w:r>
          </w:p>
          <w:p w:rsidR="001C75E5" w:rsidRPr="00C05FD8" w:rsidRDefault="001C75E5" w:rsidP="00C26691">
            <w:pPr>
              <w:jc w:val="center"/>
              <w:rPr>
                <w:color w:val="000000"/>
                <w:sz w:val="20"/>
              </w:rPr>
            </w:pP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17631,0</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18152,8</w:t>
            </w:r>
          </w:p>
          <w:p w:rsidR="001C75E5" w:rsidRPr="00C05FD8" w:rsidRDefault="001C75E5" w:rsidP="00C26691">
            <w:pPr>
              <w:jc w:val="center"/>
              <w:rPr>
                <w:color w:val="000000"/>
                <w:sz w:val="20"/>
              </w:rPr>
            </w:pP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color w:val="000000"/>
                <w:sz w:val="20"/>
              </w:rPr>
            </w:pPr>
            <w:r w:rsidRPr="00C05FD8">
              <w:rPr>
                <w:color w:val="000000"/>
                <w:sz w:val="20"/>
              </w:rPr>
              <w:t>-амортизация основных средств</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10157,0</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10157,0</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10157,0</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10157,0</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10157,0</w:t>
            </w:r>
          </w:p>
        </w:tc>
      </w:tr>
      <w:tr w:rsidR="001C75E5" w:rsidRPr="00C05FD8" w:rsidTr="00C26691">
        <w:trPr>
          <w:trHeight w:val="411"/>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both"/>
              <w:rPr>
                <w:color w:val="000000"/>
                <w:sz w:val="20"/>
              </w:rPr>
            </w:pPr>
            <w:r w:rsidRPr="00C05FD8">
              <w:rPr>
                <w:color w:val="000000"/>
                <w:sz w:val="20"/>
              </w:rPr>
              <w:t>-внереализационныерасход</w:t>
            </w:r>
            <w:proofErr w:type="gramStart"/>
            <w:r w:rsidRPr="00C05FD8">
              <w:rPr>
                <w:color w:val="000000"/>
                <w:sz w:val="20"/>
              </w:rPr>
              <w:t>ы(</w:t>
            </w:r>
            <w:proofErr w:type="gramEnd"/>
            <w:r w:rsidRPr="00C05FD8">
              <w:rPr>
                <w:color w:val="000000"/>
                <w:sz w:val="20"/>
              </w:rPr>
              <w:t>услуги банка)</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294,8</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308,7</w:t>
            </w:r>
          </w:p>
        </w:tc>
        <w:tc>
          <w:tcPr>
            <w:tcW w:w="1134"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323,2</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338,3</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354,3</w:t>
            </w:r>
          </w:p>
          <w:p w:rsidR="001C75E5" w:rsidRPr="00C05FD8" w:rsidRDefault="001C75E5" w:rsidP="00C26691">
            <w:pPr>
              <w:jc w:val="center"/>
              <w:rPr>
                <w:color w:val="000000"/>
                <w:sz w:val="20"/>
              </w:rPr>
            </w:pP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color w:val="000000"/>
                <w:sz w:val="20"/>
              </w:rPr>
            </w:pPr>
            <w:r w:rsidRPr="00C05FD8">
              <w:rPr>
                <w:color w:val="000000"/>
                <w:sz w:val="20"/>
              </w:rPr>
              <w:t>Налог на прибыль</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385,1</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403,2</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422,2</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442,0</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462,8</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b/>
                <w:bCs/>
                <w:color w:val="000000"/>
                <w:sz w:val="20"/>
              </w:rPr>
            </w:pPr>
            <w:r w:rsidRPr="00C05FD8">
              <w:rPr>
                <w:b/>
                <w:bCs/>
                <w:color w:val="000000"/>
                <w:sz w:val="20"/>
              </w:rPr>
              <w:t>Расходы на энергоресурсы</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b/>
                <w:bCs/>
                <w:color w:val="000000"/>
                <w:sz w:val="20"/>
              </w:rPr>
            </w:pP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b/>
                <w:bCs/>
                <w:color w:val="000000"/>
                <w:sz w:val="20"/>
              </w:rPr>
            </w:pPr>
            <w:r w:rsidRPr="00C05FD8">
              <w:rPr>
                <w:b/>
                <w:bCs/>
                <w:color w:val="000000"/>
                <w:sz w:val="20"/>
              </w:rPr>
              <w:t>106001,4</w:t>
            </w:r>
          </w:p>
        </w:tc>
        <w:tc>
          <w:tcPr>
            <w:tcW w:w="1134" w:type="dxa"/>
            <w:tcBorders>
              <w:top w:val="nil"/>
              <w:left w:val="nil"/>
              <w:bottom w:val="single" w:sz="4" w:space="0" w:color="auto"/>
              <w:right w:val="nil"/>
            </w:tcBorders>
          </w:tcPr>
          <w:p w:rsidR="001C75E5" w:rsidRPr="00C05FD8" w:rsidRDefault="001C75E5" w:rsidP="00C26691">
            <w:pPr>
              <w:jc w:val="center"/>
              <w:rPr>
                <w:b/>
                <w:bCs/>
                <w:color w:val="000000"/>
                <w:sz w:val="20"/>
              </w:rPr>
            </w:pPr>
            <w:r w:rsidRPr="00C05FD8">
              <w:rPr>
                <w:b/>
                <w:bCs/>
                <w:color w:val="000000"/>
                <w:sz w:val="20"/>
              </w:rPr>
              <w:t>109514,9</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b/>
                <w:bCs/>
                <w:color w:val="000000"/>
                <w:sz w:val="20"/>
              </w:rPr>
            </w:pPr>
            <w:r w:rsidRPr="00C05FD8">
              <w:rPr>
                <w:b/>
                <w:bCs/>
                <w:color w:val="000000"/>
                <w:sz w:val="20"/>
              </w:rPr>
              <w:t>114307,6</w:t>
            </w:r>
          </w:p>
        </w:tc>
        <w:tc>
          <w:tcPr>
            <w:tcW w:w="1275" w:type="dxa"/>
            <w:tcBorders>
              <w:top w:val="nil"/>
              <w:left w:val="nil"/>
              <w:bottom w:val="single" w:sz="4" w:space="0" w:color="auto"/>
              <w:right w:val="nil"/>
            </w:tcBorders>
          </w:tcPr>
          <w:p w:rsidR="001C75E5" w:rsidRPr="00C05FD8" w:rsidRDefault="001C75E5" w:rsidP="00C26691">
            <w:pPr>
              <w:jc w:val="center"/>
              <w:rPr>
                <w:b/>
                <w:bCs/>
                <w:color w:val="000000"/>
                <w:sz w:val="20"/>
              </w:rPr>
            </w:pPr>
            <w:r w:rsidRPr="00C05FD8">
              <w:rPr>
                <w:b/>
                <w:bCs/>
                <w:color w:val="000000"/>
                <w:sz w:val="20"/>
              </w:rPr>
              <w:t>121849,4</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jc w:val="center"/>
              <w:rPr>
                <w:b/>
                <w:bCs/>
                <w:color w:val="000000"/>
                <w:sz w:val="20"/>
              </w:rPr>
            </w:pPr>
            <w:r w:rsidRPr="00C05FD8">
              <w:rPr>
                <w:b/>
                <w:bCs/>
                <w:color w:val="000000"/>
                <w:sz w:val="20"/>
              </w:rPr>
              <w:t>128537,6</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color w:val="000000"/>
                <w:sz w:val="20"/>
              </w:rPr>
            </w:pPr>
            <w:r w:rsidRPr="00C05FD8">
              <w:rPr>
                <w:color w:val="000000"/>
                <w:sz w:val="20"/>
              </w:rPr>
              <w:t>- покупная тепловая энергия</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94045,66</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97014,0</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102543,8</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108388,7</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114566,9</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color w:val="000000"/>
                <w:sz w:val="20"/>
              </w:rPr>
            </w:pPr>
            <w:r w:rsidRPr="00C05FD8">
              <w:rPr>
                <w:color w:val="000000"/>
                <w:sz w:val="20"/>
              </w:rPr>
              <w:t>- электроэнергия</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lang w:val="en-US"/>
              </w:rPr>
            </w:pPr>
            <w:r w:rsidRPr="00C05FD8">
              <w:rPr>
                <w:color w:val="000000"/>
                <w:sz w:val="20"/>
                <w:lang w:val="en-US"/>
              </w:rPr>
              <w:t>8560.2</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8979,7</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9249,1</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9526,5</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9812,3</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both"/>
              <w:rPr>
                <w:color w:val="000000"/>
                <w:sz w:val="20"/>
              </w:rPr>
            </w:pPr>
            <w:r w:rsidRPr="00C05FD8">
              <w:rPr>
                <w:color w:val="000000"/>
                <w:sz w:val="20"/>
              </w:rPr>
              <w:t>-теплоноситель на промывку</w:t>
            </w:r>
            <w:proofErr w:type="gramStart"/>
            <w:r w:rsidRPr="00C05FD8">
              <w:rPr>
                <w:color w:val="000000"/>
                <w:sz w:val="20"/>
              </w:rPr>
              <w:t>,з</w:t>
            </w:r>
            <w:proofErr w:type="gramEnd"/>
            <w:r w:rsidRPr="00C05FD8">
              <w:rPr>
                <w:color w:val="000000"/>
                <w:sz w:val="20"/>
              </w:rPr>
              <w:t>аполнение системы и утечки</w:t>
            </w:r>
          </w:p>
        </w:tc>
        <w:tc>
          <w:tcPr>
            <w:tcW w:w="1025" w:type="dxa"/>
            <w:tcBorders>
              <w:top w:val="nil"/>
              <w:left w:val="nil"/>
              <w:bottom w:val="single" w:sz="4" w:space="0" w:color="auto"/>
              <w:right w:val="single" w:sz="4" w:space="0" w:color="auto"/>
            </w:tcBorders>
          </w:tcPr>
          <w:p w:rsidR="001C75E5" w:rsidRPr="00C05FD8" w:rsidRDefault="001C75E5" w:rsidP="00C26691">
            <w:pPr>
              <w:rPr>
                <w:color w:val="000000"/>
                <w:sz w:val="20"/>
              </w:rPr>
            </w:pPr>
            <w:r w:rsidRPr="00C05FD8">
              <w:rPr>
                <w:color w:val="000000"/>
                <w:sz w:val="20"/>
              </w:rPr>
              <w:t xml:space="preserve">   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3395,5</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3521,2</w:t>
            </w:r>
          </w:p>
        </w:tc>
        <w:tc>
          <w:tcPr>
            <w:tcW w:w="1134" w:type="dxa"/>
            <w:tcBorders>
              <w:top w:val="nil"/>
              <w:left w:val="nil"/>
              <w:bottom w:val="single" w:sz="4" w:space="0" w:color="auto"/>
              <w:right w:val="single" w:sz="4" w:space="0" w:color="auto"/>
            </w:tcBorders>
          </w:tcPr>
          <w:p w:rsidR="001C75E5" w:rsidRPr="00C05FD8" w:rsidRDefault="001C75E5" w:rsidP="00C26691">
            <w:pPr>
              <w:rPr>
                <w:color w:val="000000"/>
                <w:sz w:val="20"/>
              </w:rPr>
            </w:pPr>
            <w:r w:rsidRPr="00C05FD8">
              <w:rPr>
                <w:color w:val="000000"/>
                <w:sz w:val="20"/>
              </w:rPr>
              <w:t>2514,8</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3934,1</w:t>
            </w:r>
          </w:p>
        </w:tc>
        <w:tc>
          <w:tcPr>
            <w:tcW w:w="1321"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4158,3</w:t>
            </w:r>
          </w:p>
          <w:p w:rsidR="001C75E5" w:rsidRPr="00C05FD8" w:rsidRDefault="001C75E5" w:rsidP="00C26691">
            <w:pPr>
              <w:jc w:val="center"/>
              <w:rPr>
                <w:color w:val="000000"/>
                <w:sz w:val="20"/>
              </w:rPr>
            </w:pP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b/>
                <w:bCs/>
                <w:color w:val="000000"/>
                <w:sz w:val="20"/>
              </w:rPr>
            </w:pPr>
            <w:r w:rsidRPr="00C05FD8">
              <w:rPr>
                <w:b/>
                <w:bCs/>
                <w:color w:val="000000"/>
                <w:sz w:val="20"/>
              </w:rPr>
              <w:t>Итого текущие расходы</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b/>
                <w:bCs/>
                <w:color w:val="000000"/>
                <w:sz w:val="20"/>
              </w:rPr>
            </w:pPr>
            <w:r w:rsidRPr="00C05FD8">
              <w:rPr>
                <w:b/>
                <w:bCs/>
                <w:color w:val="000000"/>
                <w:sz w:val="20"/>
              </w:rPr>
              <w:t>т</w:t>
            </w:r>
            <w:proofErr w:type="gramStart"/>
            <w:r w:rsidRPr="00C05FD8">
              <w:rPr>
                <w:b/>
                <w:bCs/>
                <w:color w:val="000000"/>
                <w:sz w:val="20"/>
              </w:rPr>
              <w:t>.р</w:t>
            </w:r>
            <w:proofErr w:type="gramEnd"/>
            <w:r w:rsidRPr="00C05FD8">
              <w:rPr>
                <w:b/>
                <w:bCs/>
                <w:color w:val="000000"/>
                <w:sz w:val="20"/>
              </w:rPr>
              <w:t>уб.</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b/>
                <w:bCs/>
                <w:color w:val="000000"/>
                <w:sz w:val="20"/>
              </w:rPr>
            </w:pPr>
            <w:r w:rsidRPr="00C05FD8">
              <w:rPr>
                <w:b/>
                <w:bCs/>
                <w:color w:val="000000"/>
                <w:sz w:val="20"/>
              </w:rPr>
              <w:t>212014,9</w:t>
            </w:r>
          </w:p>
        </w:tc>
        <w:tc>
          <w:tcPr>
            <w:tcW w:w="1134" w:type="dxa"/>
            <w:tcBorders>
              <w:top w:val="nil"/>
              <w:left w:val="nil"/>
              <w:bottom w:val="single" w:sz="4" w:space="0" w:color="auto"/>
              <w:right w:val="nil"/>
            </w:tcBorders>
          </w:tcPr>
          <w:p w:rsidR="001C75E5" w:rsidRPr="00C05FD8" w:rsidRDefault="001C75E5" w:rsidP="00C26691">
            <w:pPr>
              <w:jc w:val="center"/>
              <w:rPr>
                <w:b/>
                <w:bCs/>
                <w:color w:val="000000"/>
                <w:sz w:val="20"/>
              </w:rPr>
            </w:pPr>
            <w:r w:rsidRPr="00C05FD8">
              <w:rPr>
                <w:b/>
                <w:bCs/>
                <w:color w:val="000000"/>
                <w:sz w:val="20"/>
              </w:rPr>
              <w:t>218811,3</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b/>
                <w:bCs/>
                <w:color w:val="000000"/>
                <w:sz w:val="20"/>
              </w:rPr>
            </w:pPr>
            <w:r w:rsidRPr="00C05FD8">
              <w:rPr>
                <w:b/>
                <w:bCs/>
                <w:color w:val="000000"/>
                <w:sz w:val="20"/>
              </w:rPr>
              <w:t>226662,4</w:t>
            </w:r>
          </w:p>
        </w:tc>
        <w:tc>
          <w:tcPr>
            <w:tcW w:w="1275" w:type="dxa"/>
            <w:tcBorders>
              <w:top w:val="nil"/>
              <w:left w:val="nil"/>
              <w:bottom w:val="single" w:sz="4" w:space="0" w:color="auto"/>
              <w:right w:val="nil"/>
            </w:tcBorders>
          </w:tcPr>
          <w:p w:rsidR="001C75E5" w:rsidRPr="00C05FD8" w:rsidRDefault="001C75E5" w:rsidP="00C26691">
            <w:pPr>
              <w:jc w:val="center"/>
              <w:rPr>
                <w:b/>
                <w:bCs/>
                <w:color w:val="000000"/>
                <w:sz w:val="20"/>
              </w:rPr>
            </w:pPr>
            <w:r w:rsidRPr="00C05FD8">
              <w:rPr>
                <w:b/>
                <w:bCs/>
                <w:color w:val="000000"/>
                <w:sz w:val="20"/>
              </w:rPr>
              <w:t>229604,9</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jc w:val="center"/>
              <w:rPr>
                <w:b/>
                <w:bCs/>
                <w:color w:val="000000"/>
                <w:sz w:val="20"/>
              </w:rPr>
            </w:pPr>
            <w:r w:rsidRPr="00C05FD8">
              <w:rPr>
                <w:b/>
                <w:bCs/>
                <w:color w:val="000000"/>
                <w:sz w:val="20"/>
              </w:rPr>
              <w:t>239319,1</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color w:val="000000"/>
                <w:sz w:val="20"/>
              </w:rPr>
            </w:pPr>
            <w:r w:rsidRPr="00C05FD8">
              <w:rPr>
                <w:color w:val="000000"/>
                <w:sz w:val="20"/>
              </w:rPr>
              <w:t>Итого расходы без учета налога на прибыль</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211629,7</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218408,0</w:t>
            </w:r>
          </w:p>
        </w:tc>
        <w:tc>
          <w:tcPr>
            <w:tcW w:w="1134" w:type="dxa"/>
            <w:tcBorders>
              <w:top w:val="nil"/>
              <w:left w:val="nil"/>
              <w:bottom w:val="single" w:sz="4" w:space="0" w:color="auto"/>
              <w:right w:val="single" w:sz="4" w:space="0" w:color="auto"/>
            </w:tcBorders>
          </w:tcPr>
          <w:p w:rsidR="001C75E5" w:rsidRPr="00C05FD8" w:rsidRDefault="001C75E5" w:rsidP="00C26691">
            <w:pPr>
              <w:rPr>
                <w:color w:val="000000"/>
                <w:sz w:val="20"/>
              </w:rPr>
            </w:pPr>
            <w:r w:rsidRPr="00C05FD8">
              <w:rPr>
                <w:color w:val="000000"/>
                <w:sz w:val="20"/>
              </w:rPr>
              <w:t>226240,2</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229162,9</w:t>
            </w:r>
          </w:p>
        </w:tc>
        <w:tc>
          <w:tcPr>
            <w:tcW w:w="1321" w:type="dxa"/>
            <w:tcBorders>
              <w:top w:val="nil"/>
              <w:left w:val="nil"/>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238856,3</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color w:val="000000"/>
                <w:sz w:val="20"/>
              </w:rPr>
            </w:pPr>
            <w:r w:rsidRPr="00C05FD8">
              <w:rPr>
                <w:color w:val="000000"/>
                <w:sz w:val="20"/>
              </w:rPr>
              <w:t>Прибыль</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1540,6</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1613,0</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1688,8</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1768,2</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rPr>
                <w:color w:val="000000"/>
                <w:sz w:val="20"/>
              </w:rPr>
            </w:pPr>
            <w:r w:rsidRPr="00C05FD8">
              <w:rPr>
                <w:color w:val="000000"/>
                <w:sz w:val="20"/>
              </w:rPr>
              <w:t>1851,3</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color w:val="000000"/>
                <w:sz w:val="20"/>
              </w:rPr>
            </w:pPr>
            <w:r w:rsidRPr="00C05FD8">
              <w:rPr>
                <w:color w:val="000000"/>
                <w:sz w:val="20"/>
              </w:rPr>
              <w:t xml:space="preserve">ЭОР не учтенные органом регулирования </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т</w:t>
            </w:r>
            <w:proofErr w:type="gramStart"/>
            <w:r w:rsidRPr="00C05FD8">
              <w:rPr>
                <w:color w:val="000000"/>
                <w:sz w:val="20"/>
              </w:rPr>
              <w:t>.р</w:t>
            </w:r>
            <w:proofErr w:type="gramEnd"/>
            <w:r w:rsidRPr="00C05FD8">
              <w:rPr>
                <w:color w:val="000000"/>
                <w:sz w:val="20"/>
              </w:rPr>
              <w:t>уб.</w:t>
            </w:r>
          </w:p>
        </w:tc>
        <w:tc>
          <w:tcPr>
            <w:tcW w:w="1119" w:type="dxa"/>
            <w:tcBorders>
              <w:top w:val="nil"/>
              <w:left w:val="nil"/>
              <w:bottom w:val="single" w:sz="4" w:space="0" w:color="auto"/>
              <w:right w:val="single" w:sz="4" w:space="0" w:color="auto"/>
            </w:tcBorders>
          </w:tcPr>
          <w:p w:rsidR="001C75E5" w:rsidRPr="00C05FD8" w:rsidRDefault="001C75E5" w:rsidP="00C26691">
            <w:pPr>
              <w:rPr>
                <w:color w:val="000000"/>
                <w:sz w:val="20"/>
              </w:rPr>
            </w:pPr>
            <w:r w:rsidRPr="00C05FD8">
              <w:rPr>
                <w:color w:val="000000"/>
                <w:sz w:val="20"/>
              </w:rPr>
              <w:t>-5173,3</w:t>
            </w:r>
          </w:p>
        </w:tc>
        <w:tc>
          <w:tcPr>
            <w:tcW w:w="1134"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-5173,3</w:t>
            </w:r>
          </w:p>
        </w:tc>
        <w:tc>
          <w:tcPr>
            <w:tcW w:w="1134" w:type="dxa"/>
            <w:tcBorders>
              <w:top w:val="nil"/>
              <w:left w:val="nil"/>
              <w:bottom w:val="single" w:sz="4" w:space="0" w:color="auto"/>
              <w:right w:val="single" w:sz="4" w:space="0" w:color="auto"/>
            </w:tcBorders>
          </w:tcPr>
          <w:p w:rsidR="001C75E5" w:rsidRPr="00C05FD8" w:rsidRDefault="001C75E5" w:rsidP="00C26691">
            <w:pPr>
              <w:rPr>
                <w:color w:val="000000"/>
                <w:sz w:val="20"/>
              </w:rPr>
            </w:pPr>
            <w:r w:rsidRPr="00C05FD8">
              <w:rPr>
                <w:color w:val="000000"/>
                <w:sz w:val="20"/>
              </w:rPr>
              <w:t>-5173,3</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0</w:t>
            </w:r>
          </w:p>
        </w:tc>
        <w:tc>
          <w:tcPr>
            <w:tcW w:w="1321" w:type="dxa"/>
            <w:tcBorders>
              <w:top w:val="nil"/>
              <w:left w:val="nil"/>
              <w:bottom w:val="single" w:sz="4" w:space="0" w:color="auto"/>
              <w:right w:val="single" w:sz="4" w:space="0" w:color="auto"/>
            </w:tcBorders>
          </w:tcPr>
          <w:p w:rsidR="001C75E5" w:rsidRPr="00C05FD8" w:rsidRDefault="001C75E5" w:rsidP="00C26691">
            <w:pPr>
              <w:rPr>
                <w:color w:val="000000"/>
                <w:sz w:val="20"/>
              </w:rPr>
            </w:pPr>
            <w:r w:rsidRPr="00C05FD8">
              <w:rPr>
                <w:color w:val="000000"/>
                <w:sz w:val="20"/>
              </w:rPr>
              <w:t xml:space="preserve">       0</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rPr>
                <w:b/>
                <w:bCs/>
                <w:color w:val="000000"/>
                <w:sz w:val="20"/>
              </w:rPr>
            </w:pPr>
            <w:r w:rsidRPr="00C05FD8">
              <w:rPr>
                <w:b/>
                <w:bCs/>
                <w:color w:val="000000"/>
                <w:sz w:val="20"/>
              </w:rPr>
              <w:t>Необходимая валовая выручка (НВВ)</w:t>
            </w:r>
          </w:p>
        </w:tc>
        <w:tc>
          <w:tcPr>
            <w:tcW w:w="1025" w:type="dxa"/>
            <w:tcBorders>
              <w:top w:val="nil"/>
              <w:left w:val="nil"/>
              <w:bottom w:val="single" w:sz="4" w:space="0" w:color="auto"/>
              <w:right w:val="single" w:sz="4" w:space="0" w:color="auto"/>
            </w:tcBorders>
          </w:tcPr>
          <w:p w:rsidR="001C75E5" w:rsidRPr="00C05FD8" w:rsidRDefault="001C75E5" w:rsidP="00C26691">
            <w:pPr>
              <w:rPr>
                <w:b/>
                <w:bCs/>
                <w:color w:val="000000"/>
                <w:sz w:val="20"/>
              </w:rPr>
            </w:pPr>
            <w:r w:rsidRPr="00C05FD8">
              <w:rPr>
                <w:b/>
                <w:bCs/>
                <w:color w:val="000000"/>
                <w:sz w:val="20"/>
              </w:rPr>
              <w:t>т</w:t>
            </w:r>
            <w:proofErr w:type="gramStart"/>
            <w:r w:rsidRPr="00C05FD8">
              <w:rPr>
                <w:b/>
                <w:bCs/>
                <w:color w:val="000000"/>
                <w:sz w:val="20"/>
              </w:rPr>
              <w:t>.р</w:t>
            </w:r>
            <w:proofErr w:type="gramEnd"/>
            <w:r w:rsidRPr="00C05FD8">
              <w:rPr>
                <w:b/>
                <w:bCs/>
                <w:color w:val="000000"/>
                <w:sz w:val="20"/>
              </w:rPr>
              <w:t>уб.</w:t>
            </w:r>
          </w:p>
        </w:tc>
        <w:tc>
          <w:tcPr>
            <w:tcW w:w="1119" w:type="dxa"/>
            <w:tcBorders>
              <w:top w:val="nil"/>
              <w:left w:val="nil"/>
              <w:bottom w:val="single" w:sz="4" w:space="0" w:color="auto"/>
              <w:right w:val="single" w:sz="4" w:space="0" w:color="auto"/>
            </w:tcBorders>
          </w:tcPr>
          <w:p w:rsidR="001C75E5" w:rsidRPr="00C05FD8" w:rsidRDefault="001C75E5" w:rsidP="00C26691">
            <w:pPr>
              <w:rPr>
                <w:b/>
                <w:bCs/>
                <w:color w:val="000000"/>
                <w:sz w:val="20"/>
              </w:rPr>
            </w:pPr>
            <w:r w:rsidRPr="00C05FD8">
              <w:rPr>
                <w:b/>
                <w:bCs/>
                <w:color w:val="000000"/>
                <w:sz w:val="20"/>
              </w:rPr>
              <w:t>208382,2</w:t>
            </w:r>
          </w:p>
        </w:tc>
        <w:tc>
          <w:tcPr>
            <w:tcW w:w="1134" w:type="dxa"/>
            <w:tcBorders>
              <w:top w:val="nil"/>
              <w:left w:val="nil"/>
              <w:bottom w:val="single" w:sz="4" w:space="0" w:color="auto"/>
              <w:right w:val="nil"/>
            </w:tcBorders>
          </w:tcPr>
          <w:p w:rsidR="001C75E5" w:rsidRPr="00C05FD8" w:rsidRDefault="001C75E5" w:rsidP="00C26691">
            <w:pPr>
              <w:jc w:val="center"/>
              <w:rPr>
                <w:b/>
                <w:bCs/>
                <w:color w:val="000000"/>
                <w:sz w:val="20"/>
              </w:rPr>
            </w:pPr>
            <w:r w:rsidRPr="00C05FD8">
              <w:rPr>
                <w:b/>
                <w:bCs/>
                <w:color w:val="000000"/>
                <w:sz w:val="20"/>
              </w:rPr>
              <w:t>215251,0</w:t>
            </w:r>
          </w:p>
        </w:tc>
        <w:tc>
          <w:tcPr>
            <w:tcW w:w="1134" w:type="dxa"/>
            <w:tcBorders>
              <w:top w:val="nil"/>
              <w:left w:val="nil"/>
              <w:bottom w:val="single" w:sz="4" w:space="0" w:color="auto"/>
              <w:right w:val="single" w:sz="4" w:space="0" w:color="auto"/>
            </w:tcBorders>
          </w:tcPr>
          <w:p w:rsidR="001C75E5" w:rsidRPr="00C05FD8" w:rsidRDefault="001C75E5" w:rsidP="00C26691">
            <w:pPr>
              <w:rPr>
                <w:b/>
                <w:bCs/>
                <w:color w:val="000000"/>
                <w:sz w:val="20"/>
              </w:rPr>
            </w:pPr>
            <w:r w:rsidRPr="00C05FD8">
              <w:rPr>
                <w:b/>
                <w:bCs/>
                <w:color w:val="000000"/>
                <w:sz w:val="20"/>
              </w:rPr>
              <w:t>223177,9</w:t>
            </w:r>
          </w:p>
        </w:tc>
        <w:tc>
          <w:tcPr>
            <w:tcW w:w="1275" w:type="dxa"/>
            <w:tcBorders>
              <w:top w:val="nil"/>
              <w:left w:val="nil"/>
              <w:bottom w:val="single" w:sz="4" w:space="0" w:color="auto"/>
              <w:right w:val="nil"/>
            </w:tcBorders>
          </w:tcPr>
          <w:p w:rsidR="001C75E5" w:rsidRPr="00C05FD8" w:rsidRDefault="001C75E5" w:rsidP="00C26691">
            <w:pPr>
              <w:jc w:val="center"/>
              <w:rPr>
                <w:b/>
                <w:bCs/>
                <w:color w:val="000000"/>
                <w:sz w:val="20"/>
              </w:rPr>
            </w:pPr>
            <w:r w:rsidRPr="00C05FD8">
              <w:rPr>
                <w:b/>
                <w:bCs/>
                <w:color w:val="000000"/>
                <w:sz w:val="20"/>
              </w:rPr>
              <w:t>231373,0</w:t>
            </w:r>
          </w:p>
        </w:tc>
        <w:tc>
          <w:tcPr>
            <w:tcW w:w="1321" w:type="dxa"/>
            <w:tcBorders>
              <w:top w:val="nil"/>
              <w:left w:val="nil"/>
              <w:bottom w:val="single" w:sz="4" w:space="0" w:color="auto"/>
              <w:right w:val="single" w:sz="4" w:space="0" w:color="auto"/>
            </w:tcBorders>
          </w:tcPr>
          <w:p w:rsidR="001C75E5" w:rsidRPr="00C05FD8" w:rsidRDefault="001C75E5" w:rsidP="00C26691">
            <w:pPr>
              <w:rPr>
                <w:b/>
                <w:bCs/>
                <w:color w:val="000000"/>
                <w:sz w:val="20"/>
              </w:rPr>
            </w:pPr>
            <w:r w:rsidRPr="00C05FD8">
              <w:rPr>
                <w:b/>
                <w:bCs/>
                <w:color w:val="000000"/>
                <w:sz w:val="20"/>
              </w:rPr>
              <w:t>241170,3</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center"/>
              <w:rPr>
                <w:color w:val="000000"/>
                <w:sz w:val="20"/>
              </w:rPr>
            </w:pPr>
            <w:r w:rsidRPr="00C05FD8">
              <w:rPr>
                <w:color w:val="000000"/>
                <w:sz w:val="20"/>
              </w:rPr>
              <w:t>тариф без учета НДС 1полугодие</w:t>
            </w:r>
          </w:p>
        </w:tc>
        <w:tc>
          <w:tcPr>
            <w:tcW w:w="1025" w:type="dxa"/>
            <w:tcBorders>
              <w:top w:val="nil"/>
              <w:left w:val="nil"/>
              <w:bottom w:val="single" w:sz="4" w:space="0" w:color="auto"/>
              <w:right w:val="single" w:sz="4" w:space="0" w:color="auto"/>
            </w:tcBorders>
          </w:tcPr>
          <w:p w:rsidR="001C75E5" w:rsidRPr="00C05FD8" w:rsidRDefault="001C75E5" w:rsidP="00C26691">
            <w:pPr>
              <w:rPr>
                <w:color w:val="000000"/>
                <w:sz w:val="20"/>
              </w:rPr>
            </w:pPr>
            <w:r w:rsidRPr="00C05FD8">
              <w:rPr>
                <w:color w:val="000000"/>
                <w:sz w:val="20"/>
              </w:rPr>
              <w:t>руб/Гкал</w:t>
            </w:r>
          </w:p>
        </w:tc>
        <w:tc>
          <w:tcPr>
            <w:tcW w:w="1119" w:type="dxa"/>
            <w:tcBorders>
              <w:top w:val="nil"/>
              <w:left w:val="nil"/>
              <w:bottom w:val="single" w:sz="4" w:space="0" w:color="auto"/>
              <w:right w:val="single" w:sz="4" w:space="0" w:color="auto"/>
            </w:tcBorders>
          </w:tcPr>
          <w:p w:rsidR="001C75E5" w:rsidRPr="00C05FD8" w:rsidRDefault="001C75E5" w:rsidP="00C26691">
            <w:pPr>
              <w:rPr>
                <w:color w:val="000000"/>
                <w:sz w:val="20"/>
              </w:rPr>
            </w:pPr>
            <w:r w:rsidRPr="00C05FD8">
              <w:rPr>
                <w:sz w:val="18"/>
                <w:szCs w:val="18"/>
              </w:rPr>
              <w:t xml:space="preserve">   650,25</w:t>
            </w:r>
          </w:p>
        </w:tc>
        <w:tc>
          <w:tcPr>
            <w:tcW w:w="1134" w:type="dxa"/>
            <w:tcBorders>
              <w:top w:val="nil"/>
              <w:left w:val="nil"/>
              <w:bottom w:val="single" w:sz="4" w:space="0" w:color="auto"/>
              <w:right w:val="nil"/>
            </w:tcBorders>
            <w:vAlign w:val="center"/>
          </w:tcPr>
          <w:p w:rsidR="001C75E5" w:rsidRPr="00C05FD8" w:rsidRDefault="001C75E5" w:rsidP="00C26691">
            <w:pPr>
              <w:jc w:val="center"/>
              <w:rPr>
                <w:sz w:val="18"/>
                <w:szCs w:val="18"/>
              </w:rPr>
            </w:pPr>
            <w:r w:rsidRPr="00C05FD8">
              <w:rPr>
                <w:sz w:val="18"/>
                <w:szCs w:val="18"/>
              </w:rPr>
              <w:t>689,09</w:t>
            </w:r>
          </w:p>
          <w:p w:rsidR="001C75E5" w:rsidRPr="00C05FD8" w:rsidRDefault="001C75E5" w:rsidP="00C26691">
            <w:pPr>
              <w:jc w:val="center"/>
              <w:rPr>
                <w:color w:val="000000"/>
                <w:sz w:val="20"/>
              </w:rPr>
            </w:pPr>
          </w:p>
        </w:tc>
        <w:tc>
          <w:tcPr>
            <w:tcW w:w="1134" w:type="dxa"/>
            <w:tcBorders>
              <w:top w:val="nil"/>
              <w:left w:val="nil"/>
              <w:bottom w:val="single" w:sz="4" w:space="0" w:color="auto"/>
              <w:right w:val="single" w:sz="4" w:space="0" w:color="auto"/>
            </w:tcBorders>
          </w:tcPr>
          <w:p w:rsidR="001C75E5" w:rsidRPr="00C05FD8" w:rsidRDefault="001C75E5" w:rsidP="00C26691">
            <w:pPr>
              <w:rPr>
                <w:color w:val="000000"/>
                <w:sz w:val="20"/>
              </w:rPr>
            </w:pPr>
            <w:r w:rsidRPr="00C05FD8">
              <w:rPr>
                <w:sz w:val="18"/>
                <w:szCs w:val="18"/>
              </w:rPr>
              <w:t xml:space="preserve">   703,42</w:t>
            </w:r>
          </w:p>
        </w:tc>
        <w:tc>
          <w:tcPr>
            <w:tcW w:w="1275" w:type="dxa"/>
            <w:tcBorders>
              <w:top w:val="nil"/>
              <w:left w:val="nil"/>
              <w:bottom w:val="single" w:sz="4" w:space="0" w:color="auto"/>
              <w:right w:val="nil"/>
            </w:tcBorders>
          </w:tcPr>
          <w:p w:rsidR="001C75E5" w:rsidRPr="00C05FD8" w:rsidRDefault="001C75E5" w:rsidP="00C26691">
            <w:pPr>
              <w:rPr>
                <w:color w:val="000000"/>
                <w:sz w:val="20"/>
              </w:rPr>
            </w:pPr>
            <w:r w:rsidRPr="00C05FD8">
              <w:rPr>
                <w:sz w:val="18"/>
                <w:szCs w:val="18"/>
              </w:rPr>
              <w:t xml:space="preserve">     710,46</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rPr>
                <w:sz w:val="18"/>
                <w:szCs w:val="18"/>
              </w:rPr>
            </w:pPr>
            <w:r w:rsidRPr="00C05FD8">
              <w:rPr>
                <w:sz w:val="18"/>
                <w:szCs w:val="18"/>
              </w:rPr>
              <w:t xml:space="preserve">   717,56</w:t>
            </w:r>
          </w:p>
          <w:p w:rsidR="001C75E5" w:rsidRPr="00C05FD8" w:rsidRDefault="001C75E5" w:rsidP="00C26691">
            <w:pPr>
              <w:rPr>
                <w:color w:val="000000"/>
                <w:sz w:val="20"/>
              </w:rPr>
            </w:pP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rPr>
                <w:color w:val="000000"/>
                <w:sz w:val="20"/>
              </w:rPr>
            </w:pPr>
            <w:r w:rsidRPr="00C05FD8">
              <w:rPr>
                <w:color w:val="000000"/>
                <w:sz w:val="20"/>
              </w:rPr>
              <w:t xml:space="preserve">   тариф без учета НДС 2полугодие</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руб./Гкал</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sz w:val="18"/>
                <w:szCs w:val="18"/>
              </w:rPr>
              <w:t>689,09</w:t>
            </w:r>
          </w:p>
        </w:tc>
        <w:tc>
          <w:tcPr>
            <w:tcW w:w="1134" w:type="dxa"/>
            <w:tcBorders>
              <w:top w:val="nil"/>
              <w:left w:val="nil"/>
              <w:bottom w:val="single" w:sz="4" w:space="0" w:color="auto"/>
              <w:right w:val="nil"/>
            </w:tcBorders>
            <w:vAlign w:val="center"/>
          </w:tcPr>
          <w:p w:rsidR="001C75E5" w:rsidRPr="00C05FD8" w:rsidRDefault="001C75E5" w:rsidP="00C26691">
            <w:pPr>
              <w:jc w:val="center"/>
              <w:rPr>
                <w:color w:val="000000"/>
                <w:sz w:val="20"/>
              </w:rPr>
            </w:pPr>
            <w:r w:rsidRPr="00C05FD8">
              <w:rPr>
                <w:sz w:val="18"/>
                <w:szCs w:val="18"/>
              </w:rPr>
              <w:t>703,42</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sz w:val="18"/>
                <w:szCs w:val="18"/>
              </w:rPr>
              <w:t>710,46</w:t>
            </w:r>
          </w:p>
        </w:tc>
        <w:tc>
          <w:tcPr>
            <w:tcW w:w="1275" w:type="dxa"/>
            <w:tcBorders>
              <w:top w:val="nil"/>
              <w:left w:val="nil"/>
              <w:bottom w:val="single" w:sz="4" w:space="0" w:color="auto"/>
              <w:right w:val="nil"/>
            </w:tcBorders>
            <w:vAlign w:val="center"/>
          </w:tcPr>
          <w:p w:rsidR="001C75E5" w:rsidRPr="00C05FD8" w:rsidRDefault="001C75E5" w:rsidP="00C26691">
            <w:pPr>
              <w:jc w:val="center"/>
              <w:rPr>
                <w:color w:val="000000"/>
                <w:sz w:val="20"/>
              </w:rPr>
            </w:pPr>
            <w:r w:rsidRPr="00C05FD8">
              <w:rPr>
                <w:sz w:val="18"/>
                <w:szCs w:val="18"/>
              </w:rPr>
              <w:t>717,56</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rPr>
                <w:color w:val="000000"/>
                <w:sz w:val="20"/>
              </w:rPr>
            </w:pPr>
            <w:r w:rsidRPr="00C05FD8">
              <w:rPr>
                <w:sz w:val="18"/>
                <w:szCs w:val="18"/>
              </w:rPr>
              <w:t xml:space="preserve">   725,45</w:t>
            </w:r>
          </w:p>
        </w:tc>
      </w:tr>
      <w:tr w:rsidR="001C75E5" w:rsidRPr="00C05FD8" w:rsidTr="00C26691">
        <w:trPr>
          <w:trHeight w:val="255"/>
          <w:jc w:val="center"/>
        </w:trPr>
        <w:tc>
          <w:tcPr>
            <w:tcW w:w="3380" w:type="dxa"/>
            <w:tcBorders>
              <w:top w:val="nil"/>
              <w:left w:val="single" w:sz="4" w:space="0" w:color="auto"/>
              <w:bottom w:val="single" w:sz="4" w:space="0" w:color="auto"/>
              <w:right w:val="single" w:sz="4" w:space="0" w:color="auto"/>
            </w:tcBorders>
          </w:tcPr>
          <w:p w:rsidR="001C75E5" w:rsidRPr="00C05FD8" w:rsidRDefault="001C75E5" w:rsidP="00C26691">
            <w:pPr>
              <w:jc w:val="right"/>
              <w:rPr>
                <w:color w:val="000000"/>
                <w:sz w:val="20"/>
              </w:rPr>
            </w:pPr>
            <w:r w:rsidRPr="00C05FD8">
              <w:rPr>
                <w:color w:val="000000"/>
                <w:sz w:val="20"/>
              </w:rPr>
              <w:t>Процент роста</w:t>
            </w:r>
          </w:p>
        </w:tc>
        <w:tc>
          <w:tcPr>
            <w:tcW w:w="102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w:t>
            </w:r>
          </w:p>
        </w:tc>
        <w:tc>
          <w:tcPr>
            <w:tcW w:w="1119"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106,0</w:t>
            </w:r>
          </w:p>
        </w:tc>
        <w:tc>
          <w:tcPr>
            <w:tcW w:w="1134" w:type="dxa"/>
            <w:tcBorders>
              <w:top w:val="nil"/>
              <w:left w:val="nil"/>
              <w:bottom w:val="single" w:sz="4" w:space="0" w:color="auto"/>
              <w:right w:val="nil"/>
            </w:tcBorders>
            <w:vAlign w:val="center"/>
          </w:tcPr>
          <w:p w:rsidR="001C75E5" w:rsidRPr="00C05FD8" w:rsidRDefault="001C75E5" w:rsidP="00C26691">
            <w:pPr>
              <w:jc w:val="center"/>
              <w:rPr>
                <w:color w:val="000000"/>
                <w:sz w:val="20"/>
              </w:rPr>
            </w:pPr>
            <w:r w:rsidRPr="00C05FD8">
              <w:rPr>
                <w:color w:val="000000"/>
                <w:sz w:val="20"/>
              </w:rPr>
              <w:t>102,1</w:t>
            </w:r>
          </w:p>
        </w:tc>
        <w:tc>
          <w:tcPr>
            <w:tcW w:w="113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 w:val="20"/>
              </w:rPr>
            </w:pPr>
            <w:r w:rsidRPr="00C05FD8">
              <w:rPr>
                <w:color w:val="000000"/>
                <w:sz w:val="20"/>
              </w:rPr>
              <w:t>101,0</w:t>
            </w:r>
          </w:p>
        </w:tc>
        <w:tc>
          <w:tcPr>
            <w:tcW w:w="1275" w:type="dxa"/>
            <w:tcBorders>
              <w:top w:val="nil"/>
              <w:left w:val="nil"/>
              <w:bottom w:val="single" w:sz="4" w:space="0" w:color="auto"/>
              <w:right w:val="nil"/>
            </w:tcBorders>
          </w:tcPr>
          <w:p w:rsidR="001C75E5" w:rsidRPr="00C05FD8" w:rsidRDefault="001C75E5" w:rsidP="00C26691">
            <w:pPr>
              <w:jc w:val="center"/>
              <w:rPr>
                <w:color w:val="000000"/>
                <w:sz w:val="20"/>
              </w:rPr>
            </w:pPr>
            <w:r w:rsidRPr="00C05FD8">
              <w:rPr>
                <w:color w:val="000000"/>
                <w:sz w:val="20"/>
              </w:rPr>
              <w:t>101,0</w:t>
            </w:r>
          </w:p>
        </w:tc>
        <w:tc>
          <w:tcPr>
            <w:tcW w:w="1321" w:type="dxa"/>
            <w:tcBorders>
              <w:top w:val="nil"/>
              <w:left w:val="nil"/>
              <w:bottom w:val="single" w:sz="4" w:space="0" w:color="auto"/>
              <w:right w:val="single" w:sz="4" w:space="0" w:color="auto"/>
            </w:tcBorders>
            <w:vAlign w:val="center"/>
          </w:tcPr>
          <w:p w:rsidR="001C75E5" w:rsidRPr="00C05FD8" w:rsidRDefault="001C75E5" w:rsidP="00C26691">
            <w:pPr>
              <w:rPr>
                <w:color w:val="000000"/>
                <w:sz w:val="20"/>
              </w:rPr>
            </w:pPr>
            <w:r w:rsidRPr="00C05FD8">
              <w:rPr>
                <w:color w:val="000000"/>
                <w:sz w:val="20"/>
              </w:rPr>
              <w:t xml:space="preserve">    101,1</w:t>
            </w:r>
          </w:p>
        </w:tc>
      </w:tr>
    </w:tbl>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outlineLvl w:val="0"/>
        <w:rPr>
          <w:b/>
          <w:bCs/>
          <w:color w:val="000000"/>
          <w:szCs w:val="24"/>
        </w:rPr>
      </w:pPr>
      <w:r w:rsidRPr="00C05FD8">
        <w:rPr>
          <w:b/>
          <w:bCs/>
          <w:color w:val="000000"/>
          <w:szCs w:val="24"/>
        </w:rPr>
        <w:t>11.3. Плата за подключение к системе теплоснабжения по состоянию на 01.01.2024года</w:t>
      </w:r>
    </w:p>
    <w:p w:rsidR="001C75E5" w:rsidRPr="00C05FD8" w:rsidRDefault="001C75E5" w:rsidP="001C75E5">
      <w:pPr>
        <w:autoSpaceDE w:val="0"/>
        <w:autoSpaceDN w:val="0"/>
        <w:adjustRightInd w:val="0"/>
        <w:rPr>
          <w:bCs/>
          <w:color w:val="000000"/>
          <w:szCs w:val="24"/>
        </w:rPr>
      </w:pPr>
    </w:p>
    <w:p w:rsidR="001C75E5" w:rsidRPr="00C05FD8" w:rsidRDefault="001C75E5" w:rsidP="001C75E5">
      <w:pPr>
        <w:autoSpaceDE w:val="0"/>
        <w:autoSpaceDN w:val="0"/>
        <w:adjustRightInd w:val="0"/>
        <w:jc w:val="both"/>
        <w:rPr>
          <w:bCs/>
          <w:color w:val="000000"/>
          <w:szCs w:val="24"/>
        </w:rPr>
      </w:pPr>
      <w:r w:rsidRPr="00C05FD8">
        <w:rPr>
          <w:bCs/>
          <w:color w:val="000000"/>
          <w:szCs w:val="24"/>
        </w:rPr>
        <w:t xml:space="preserve">В связи </w:t>
      </w:r>
      <w:proofErr w:type="gramStart"/>
      <w:r w:rsidRPr="00C05FD8">
        <w:rPr>
          <w:bCs/>
          <w:color w:val="000000"/>
          <w:szCs w:val="24"/>
        </w:rPr>
        <w:t>с</w:t>
      </w:r>
      <w:proofErr w:type="gramEnd"/>
      <w:r w:rsidRPr="00C05FD8">
        <w:rPr>
          <w:bCs/>
          <w:color w:val="000000"/>
          <w:szCs w:val="24"/>
        </w:rPr>
        <w:t xml:space="preserve"> строительством учебно-тренировочного центра КуАЭС-2 был утверждён тариф на технологическое присоединение здания УТЦ.</w:t>
      </w:r>
    </w:p>
    <w:p w:rsidR="001C75E5" w:rsidRPr="00C05FD8" w:rsidRDefault="001C75E5" w:rsidP="001C75E5">
      <w:pPr>
        <w:autoSpaceDE w:val="0"/>
        <w:autoSpaceDN w:val="0"/>
        <w:adjustRightInd w:val="0"/>
        <w:jc w:val="both"/>
        <w:rPr>
          <w:bCs/>
          <w:color w:val="000000"/>
          <w:szCs w:val="24"/>
          <w:lang w:val="en-US"/>
        </w:rPr>
      </w:pPr>
      <w:r w:rsidRPr="00C05FD8">
        <w:rPr>
          <w:noProof/>
        </w:rPr>
        <w:lastRenderedPageBreak/>
        <w:drawing>
          <wp:inline distT="0" distB="0" distL="0" distR="0" wp14:anchorId="283215C5" wp14:editId="2479FF35">
            <wp:extent cx="6143431" cy="770860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6142858" cy="7707885"/>
                    </a:xfrm>
                    <a:prstGeom prst="rect">
                      <a:avLst/>
                    </a:prstGeom>
                  </pic:spPr>
                </pic:pic>
              </a:graphicData>
            </a:graphic>
          </wp:inline>
        </w:drawing>
      </w:r>
    </w:p>
    <w:p w:rsidR="001C75E5" w:rsidRPr="00C05FD8" w:rsidRDefault="001C75E5" w:rsidP="001C75E5">
      <w:pPr>
        <w:autoSpaceDE w:val="0"/>
        <w:autoSpaceDN w:val="0"/>
        <w:adjustRightInd w:val="0"/>
        <w:jc w:val="both"/>
        <w:rPr>
          <w:bCs/>
          <w:color w:val="000000"/>
          <w:szCs w:val="24"/>
          <w:lang w:val="en-US"/>
        </w:rPr>
      </w:pPr>
      <w:r w:rsidRPr="00C05FD8">
        <w:rPr>
          <w:noProof/>
        </w:rPr>
        <w:lastRenderedPageBreak/>
        <w:drawing>
          <wp:inline distT="0" distB="0" distL="0" distR="0" wp14:anchorId="77406985" wp14:editId="7D1D0847">
            <wp:extent cx="5486400" cy="669892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89124" cy="6702249"/>
                    </a:xfrm>
                    <a:prstGeom prst="rect">
                      <a:avLst/>
                    </a:prstGeom>
                  </pic:spPr>
                </pic:pic>
              </a:graphicData>
            </a:graphic>
          </wp:inline>
        </w:drawing>
      </w:r>
    </w:p>
    <w:p w:rsidR="001C75E5" w:rsidRPr="00C05FD8" w:rsidRDefault="001C75E5" w:rsidP="001C75E5">
      <w:pPr>
        <w:autoSpaceDE w:val="0"/>
        <w:autoSpaceDN w:val="0"/>
        <w:adjustRightInd w:val="0"/>
        <w:jc w:val="both"/>
        <w:rPr>
          <w:bCs/>
          <w:color w:val="000000"/>
          <w:szCs w:val="24"/>
        </w:rPr>
      </w:pPr>
    </w:p>
    <w:p w:rsidR="001C75E5" w:rsidRPr="00C05FD8" w:rsidRDefault="001C75E5" w:rsidP="001C75E5">
      <w:pPr>
        <w:autoSpaceDE w:val="0"/>
        <w:autoSpaceDN w:val="0"/>
        <w:adjustRightInd w:val="0"/>
        <w:jc w:val="both"/>
        <w:rPr>
          <w:bCs/>
          <w:color w:val="000000"/>
          <w:szCs w:val="24"/>
        </w:rPr>
      </w:pPr>
    </w:p>
    <w:p w:rsidR="001C75E5" w:rsidRPr="00C05FD8" w:rsidRDefault="001C75E5" w:rsidP="001C75E5">
      <w:pPr>
        <w:autoSpaceDE w:val="0"/>
        <w:autoSpaceDN w:val="0"/>
        <w:adjustRightInd w:val="0"/>
        <w:jc w:val="both"/>
        <w:rPr>
          <w:bCs/>
          <w:color w:val="000000"/>
          <w:szCs w:val="24"/>
        </w:rPr>
      </w:pPr>
    </w:p>
    <w:p w:rsidR="001C75E5" w:rsidRPr="00C05FD8" w:rsidRDefault="001C75E5" w:rsidP="001C75E5">
      <w:pPr>
        <w:autoSpaceDE w:val="0"/>
        <w:autoSpaceDN w:val="0"/>
        <w:adjustRightInd w:val="0"/>
        <w:jc w:val="both"/>
        <w:rPr>
          <w:bCs/>
          <w:color w:val="000000"/>
          <w:szCs w:val="24"/>
        </w:rPr>
      </w:pPr>
    </w:p>
    <w:p w:rsidR="001C75E5" w:rsidRPr="00C05FD8" w:rsidRDefault="001C75E5" w:rsidP="001C75E5">
      <w:pPr>
        <w:autoSpaceDE w:val="0"/>
        <w:autoSpaceDN w:val="0"/>
        <w:adjustRightInd w:val="0"/>
        <w:jc w:val="both"/>
        <w:rPr>
          <w:bCs/>
          <w:color w:val="000000"/>
          <w:szCs w:val="24"/>
        </w:rPr>
      </w:pPr>
    </w:p>
    <w:p w:rsidR="001C75E5" w:rsidRPr="00C05FD8" w:rsidRDefault="001C75E5" w:rsidP="001C75E5">
      <w:pPr>
        <w:autoSpaceDE w:val="0"/>
        <w:autoSpaceDN w:val="0"/>
        <w:adjustRightInd w:val="0"/>
        <w:jc w:val="both"/>
        <w:rPr>
          <w:bCs/>
          <w:color w:val="000000"/>
          <w:szCs w:val="24"/>
        </w:rPr>
      </w:pPr>
    </w:p>
    <w:p w:rsidR="001C75E5" w:rsidRPr="00C05FD8" w:rsidRDefault="001C75E5" w:rsidP="001C75E5">
      <w:pPr>
        <w:autoSpaceDE w:val="0"/>
        <w:autoSpaceDN w:val="0"/>
        <w:adjustRightInd w:val="0"/>
        <w:jc w:val="both"/>
        <w:rPr>
          <w:bCs/>
          <w:color w:val="000000"/>
          <w:szCs w:val="24"/>
        </w:rPr>
      </w:pPr>
    </w:p>
    <w:p w:rsidR="001C75E5" w:rsidRPr="00C05FD8" w:rsidRDefault="001C75E5" w:rsidP="001C75E5">
      <w:pPr>
        <w:autoSpaceDE w:val="0"/>
        <w:autoSpaceDN w:val="0"/>
        <w:adjustRightInd w:val="0"/>
        <w:jc w:val="both"/>
        <w:rPr>
          <w:bCs/>
          <w:color w:val="000000"/>
          <w:szCs w:val="24"/>
        </w:rPr>
      </w:pPr>
    </w:p>
    <w:p w:rsidR="001C75E5" w:rsidRPr="00C05FD8" w:rsidRDefault="001C75E5" w:rsidP="001C75E5">
      <w:pPr>
        <w:autoSpaceDE w:val="0"/>
        <w:autoSpaceDN w:val="0"/>
        <w:adjustRightInd w:val="0"/>
        <w:jc w:val="both"/>
        <w:rPr>
          <w:bCs/>
          <w:color w:val="000000"/>
          <w:szCs w:val="24"/>
        </w:rPr>
      </w:pPr>
    </w:p>
    <w:p w:rsidR="001C75E5" w:rsidRPr="00C05FD8" w:rsidRDefault="001C75E5" w:rsidP="001C75E5">
      <w:pPr>
        <w:autoSpaceDE w:val="0"/>
        <w:autoSpaceDN w:val="0"/>
        <w:adjustRightInd w:val="0"/>
        <w:jc w:val="both"/>
        <w:rPr>
          <w:bCs/>
          <w:color w:val="000000"/>
          <w:szCs w:val="24"/>
        </w:rPr>
      </w:pPr>
    </w:p>
    <w:p w:rsidR="001C75E5" w:rsidRPr="00C05FD8" w:rsidRDefault="001C75E5" w:rsidP="001C75E5">
      <w:pPr>
        <w:autoSpaceDE w:val="0"/>
        <w:autoSpaceDN w:val="0"/>
        <w:adjustRightInd w:val="0"/>
        <w:jc w:val="both"/>
        <w:rPr>
          <w:bCs/>
          <w:color w:val="000000"/>
          <w:szCs w:val="24"/>
        </w:rPr>
      </w:pPr>
    </w:p>
    <w:p w:rsidR="001C75E5" w:rsidRPr="00C05FD8" w:rsidRDefault="001C75E5" w:rsidP="001C75E5">
      <w:pPr>
        <w:autoSpaceDE w:val="0"/>
        <w:autoSpaceDN w:val="0"/>
        <w:adjustRightInd w:val="0"/>
        <w:jc w:val="both"/>
        <w:rPr>
          <w:bCs/>
          <w:color w:val="000000"/>
          <w:szCs w:val="24"/>
        </w:rPr>
      </w:pPr>
    </w:p>
    <w:p w:rsidR="001C75E5" w:rsidRPr="00C05FD8" w:rsidRDefault="001C75E5" w:rsidP="001C75E5">
      <w:pPr>
        <w:autoSpaceDE w:val="0"/>
        <w:autoSpaceDN w:val="0"/>
        <w:adjustRightInd w:val="0"/>
        <w:jc w:val="both"/>
        <w:rPr>
          <w:bCs/>
          <w:color w:val="000000"/>
          <w:szCs w:val="24"/>
        </w:rPr>
      </w:pPr>
    </w:p>
    <w:p w:rsidR="001C75E5" w:rsidRPr="00C05FD8" w:rsidRDefault="001C75E5" w:rsidP="001C75E5">
      <w:pPr>
        <w:autoSpaceDE w:val="0"/>
        <w:autoSpaceDN w:val="0"/>
        <w:adjustRightInd w:val="0"/>
        <w:jc w:val="both"/>
        <w:rPr>
          <w:bCs/>
          <w:color w:val="000000"/>
          <w:szCs w:val="24"/>
        </w:rPr>
      </w:pPr>
    </w:p>
    <w:p w:rsidR="001C75E5" w:rsidRPr="00C05FD8" w:rsidRDefault="001C75E5" w:rsidP="001C75E5">
      <w:pPr>
        <w:autoSpaceDE w:val="0"/>
        <w:autoSpaceDN w:val="0"/>
        <w:adjustRightInd w:val="0"/>
        <w:jc w:val="both"/>
        <w:rPr>
          <w:bCs/>
          <w:color w:val="000000"/>
          <w:szCs w:val="24"/>
        </w:rPr>
      </w:pPr>
      <w:r w:rsidRPr="00C05FD8">
        <w:rPr>
          <w:bCs/>
          <w:color w:val="000000"/>
          <w:szCs w:val="24"/>
        </w:rPr>
        <w:t xml:space="preserve">                В связи </w:t>
      </w:r>
      <w:proofErr w:type="gramStart"/>
      <w:r w:rsidRPr="00C05FD8">
        <w:rPr>
          <w:bCs/>
          <w:color w:val="000000"/>
          <w:szCs w:val="24"/>
        </w:rPr>
        <w:t>с</w:t>
      </w:r>
      <w:proofErr w:type="gramEnd"/>
      <w:r w:rsidRPr="00C05FD8">
        <w:rPr>
          <w:bCs/>
          <w:color w:val="000000"/>
          <w:szCs w:val="24"/>
        </w:rPr>
        <w:t xml:space="preserve"> строительством «Объектов войсковой инфраструктуры для войсковой части 3527, выполняющей задачи по охране филиала АО «Концерн Росэнергоатом» «Курская атомная станция» к системе теплоснабжения» был утверждён тариф на технологическое присоединение. </w:t>
      </w:r>
    </w:p>
    <w:p w:rsidR="001C75E5" w:rsidRPr="00C05FD8" w:rsidRDefault="001C75E5" w:rsidP="001C75E5">
      <w:pPr>
        <w:autoSpaceDE w:val="0"/>
        <w:autoSpaceDN w:val="0"/>
        <w:adjustRightInd w:val="0"/>
        <w:outlineLvl w:val="0"/>
        <w:rPr>
          <w:noProof/>
          <w:lang w:val="en-US"/>
        </w:rPr>
      </w:pPr>
      <w:r w:rsidRPr="00C05FD8">
        <w:rPr>
          <w:noProof/>
        </w:rPr>
        <w:t xml:space="preserve"> </w:t>
      </w:r>
      <w:r w:rsidRPr="00C05FD8">
        <w:rPr>
          <w:noProof/>
        </w:rPr>
        <w:drawing>
          <wp:inline distT="0" distB="0" distL="0" distR="0" wp14:anchorId="5DD37A76" wp14:editId="150DE5A6">
            <wp:extent cx="4600000" cy="6723810"/>
            <wp:effectExtent l="0" t="0" r="0" b="127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600000" cy="6723810"/>
                    </a:xfrm>
                    <a:prstGeom prst="rect">
                      <a:avLst/>
                    </a:prstGeom>
                  </pic:spPr>
                </pic:pic>
              </a:graphicData>
            </a:graphic>
          </wp:inline>
        </w:drawing>
      </w:r>
    </w:p>
    <w:p w:rsidR="001C75E5" w:rsidRPr="00C05FD8" w:rsidRDefault="001C75E5" w:rsidP="001C75E5">
      <w:pPr>
        <w:autoSpaceDE w:val="0"/>
        <w:autoSpaceDN w:val="0"/>
        <w:adjustRightInd w:val="0"/>
        <w:outlineLvl w:val="0"/>
        <w:rPr>
          <w:b/>
          <w:bCs/>
          <w:color w:val="000000"/>
          <w:szCs w:val="24"/>
          <w:lang w:val="en-US"/>
        </w:rPr>
      </w:pPr>
      <w:r w:rsidRPr="00C05FD8">
        <w:rPr>
          <w:noProof/>
        </w:rPr>
        <w:lastRenderedPageBreak/>
        <w:drawing>
          <wp:inline distT="0" distB="0" distL="0" distR="0" wp14:anchorId="512FD08B" wp14:editId="32604A06">
            <wp:extent cx="4816549" cy="6217039"/>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820554" cy="6222209"/>
                    </a:xfrm>
                    <a:prstGeom prst="rect">
                      <a:avLst/>
                    </a:prstGeom>
                  </pic:spPr>
                </pic:pic>
              </a:graphicData>
            </a:graphic>
          </wp:inline>
        </w:drawing>
      </w:r>
    </w:p>
    <w:p w:rsidR="001C75E5" w:rsidRPr="00C05FD8" w:rsidRDefault="001C75E5" w:rsidP="001C75E5">
      <w:pPr>
        <w:autoSpaceDE w:val="0"/>
        <w:autoSpaceDN w:val="0"/>
        <w:adjustRightInd w:val="0"/>
        <w:outlineLvl w:val="0"/>
        <w:rPr>
          <w:color w:val="000000"/>
          <w:szCs w:val="24"/>
        </w:rPr>
      </w:pPr>
      <w:r w:rsidRPr="00C05FD8">
        <w:rPr>
          <w:b/>
          <w:bCs/>
          <w:color w:val="000000"/>
          <w:szCs w:val="24"/>
        </w:rPr>
        <w:t xml:space="preserve">11.4.Плата за услуги по поддержанию резервной тепловой мощности </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Плата за услуги по поддержанию резервной тепловой мощности, в том числе для социально значимых категорий потребителей, в рассматриваемый период 2022-2029 гг. не взималась. </w:t>
      </w:r>
    </w:p>
    <w:p w:rsidR="001C75E5" w:rsidRPr="00C05FD8" w:rsidRDefault="001C75E5" w:rsidP="001C75E5">
      <w:pPr>
        <w:autoSpaceDE w:val="0"/>
        <w:autoSpaceDN w:val="0"/>
        <w:adjustRightInd w:val="0"/>
        <w:jc w:val="both"/>
        <w:rPr>
          <w:rFonts w:ascii="Arial" w:hAnsi="Arial" w:cs="Arial"/>
          <w:color w:val="000000"/>
          <w:szCs w:val="24"/>
        </w:rPr>
      </w:pPr>
      <w:r w:rsidRPr="00C05FD8">
        <w:rPr>
          <w:color w:val="000000"/>
          <w:szCs w:val="24"/>
        </w:rPr>
        <w:t xml:space="preserve"> Действующие в настоящее время основы ценообразования в отношении электрической и тепловой энергии в Российской Федерации, утвержденные постановлением Правительства Российской Федерации от 26.02.2004 г. №109, не содержат норм о порядке регулирования тарифов на теплоноситель, платы за услуги по поддержанию резервной мощности</w:t>
      </w:r>
      <w:r w:rsidRPr="00C05FD8">
        <w:rPr>
          <w:rFonts w:ascii="Arial" w:hAnsi="Arial" w:cs="Arial"/>
          <w:color w:val="000000"/>
          <w:szCs w:val="24"/>
        </w:rPr>
        <w:t xml:space="preserve">. </w:t>
      </w:r>
    </w:p>
    <w:p w:rsidR="001C75E5" w:rsidRPr="00C05FD8" w:rsidRDefault="001C75E5" w:rsidP="001C75E5">
      <w:pPr>
        <w:autoSpaceDE w:val="0"/>
        <w:autoSpaceDN w:val="0"/>
        <w:adjustRightInd w:val="0"/>
        <w:rPr>
          <w:rFonts w:ascii="Arial" w:hAnsi="Arial" w:cs="Arial"/>
          <w:color w:val="000000"/>
          <w:szCs w:val="24"/>
        </w:rPr>
      </w:pPr>
    </w:p>
    <w:p w:rsidR="001C75E5" w:rsidRPr="00C05FD8" w:rsidRDefault="001C75E5" w:rsidP="001C75E5">
      <w:pPr>
        <w:autoSpaceDE w:val="0"/>
        <w:autoSpaceDN w:val="0"/>
        <w:adjustRightInd w:val="0"/>
        <w:jc w:val="both"/>
        <w:rPr>
          <w:rFonts w:ascii="Arial Narrow" w:hAnsi="Arial Narrow"/>
          <w:color w:val="000000"/>
          <w:szCs w:val="24"/>
        </w:rPr>
      </w:pPr>
      <w:r w:rsidRPr="00C05FD8">
        <w:rPr>
          <w:rFonts w:ascii="Arial Narrow" w:hAnsi="Arial Narrow"/>
          <w:b/>
          <w:bCs/>
          <w:color w:val="000000"/>
          <w:szCs w:val="24"/>
        </w:rPr>
        <w:t>Часть 12. Описание существующих технических и технологических проблем</w:t>
      </w:r>
    </w:p>
    <w:p w:rsidR="001C75E5" w:rsidRPr="00C05FD8" w:rsidRDefault="001C75E5" w:rsidP="001C75E5">
      <w:pPr>
        <w:autoSpaceDE w:val="0"/>
        <w:autoSpaceDN w:val="0"/>
        <w:adjustRightInd w:val="0"/>
        <w:outlineLvl w:val="0"/>
        <w:rPr>
          <w:b/>
          <w:bCs/>
          <w:color w:val="000000"/>
          <w:szCs w:val="24"/>
        </w:rPr>
      </w:pPr>
      <w:r w:rsidRPr="00C05FD8">
        <w:rPr>
          <w:b/>
          <w:bCs/>
          <w:color w:val="000000"/>
          <w:szCs w:val="24"/>
        </w:rPr>
        <w:t xml:space="preserve">12.1. Описание существующих проблем организации качественного теплоснабжения </w:t>
      </w:r>
    </w:p>
    <w:p w:rsidR="001C75E5" w:rsidRPr="00C05FD8" w:rsidRDefault="001C75E5" w:rsidP="001C75E5">
      <w:pPr>
        <w:pStyle w:val="Default"/>
        <w:rPr>
          <w:rFonts w:ascii="Times New Roman" w:hAnsi="Times New Roman" w:cs="Times New Roman"/>
        </w:rPr>
      </w:pPr>
    </w:p>
    <w:p w:rsidR="001C75E5" w:rsidRPr="00C05FD8" w:rsidRDefault="001C75E5" w:rsidP="001C75E5">
      <w:pPr>
        <w:pStyle w:val="Default"/>
        <w:jc w:val="both"/>
        <w:rPr>
          <w:rFonts w:ascii="Times New Roman" w:hAnsi="Times New Roman" w:cs="Times New Roman"/>
        </w:rPr>
      </w:pPr>
      <w:r w:rsidRPr="00C05FD8">
        <w:rPr>
          <w:rFonts w:ascii="Times New Roman" w:hAnsi="Times New Roman" w:cs="Times New Roman"/>
        </w:rPr>
        <w:t xml:space="preserve">В системе теплоснабжения  города Курчатова  имеются следующие проблемы: </w:t>
      </w:r>
    </w:p>
    <w:p w:rsidR="001C75E5" w:rsidRPr="00C05FD8" w:rsidRDefault="001C75E5" w:rsidP="001C75E5">
      <w:pPr>
        <w:pStyle w:val="Default"/>
        <w:spacing w:after="159"/>
        <w:rPr>
          <w:rFonts w:ascii="Times New Roman" w:hAnsi="Times New Roman" w:cs="Times New Roman"/>
        </w:rPr>
      </w:pPr>
      <w:r w:rsidRPr="00C05FD8">
        <w:rPr>
          <w:rFonts w:ascii="Times New Roman" w:hAnsi="Times New Roman" w:cs="Times New Roman"/>
        </w:rPr>
        <w:t xml:space="preserve">-дефицит мощности (по договорной нагрузке);                                                                                                   </w:t>
      </w:r>
      <w:proofErr w:type="gramStart"/>
      <w:r w:rsidRPr="00C05FD8">
        <w:rPr>
          <w:rFonts w:ascii="Times New Roman" w:hAnsi="Times New Roman" w:cs="Times New Roman"/>
        </w:rPr>
        <w:t>-и</w:t>
      </w:r>
      <w:proofErr w:type="gramEnd"/>
      <w:r w:rsidRPr="00C05FD8">
        <w:rPr>
          <w:rFonts w:ascii="Times New Roman" w:hAnsi="Times New Roman" w:cs="Times New Roman"/>
        </w:rPr>
        <w:t xml:space="preserve">зношенность тепловых сетей, которые  в ближайшие годы выработает свой </w:t>
      </w:r>
      <w:r w:rsidRPr="00C05FD8">
        <w:rPr>
          <w:rFonts w:ascii="Times New Roman" w:hAnsi="Times New Roman" w:cs="Times New Roman"/>
        </w:rPr>
        <w:lastRenderedPageBreak/>
        <w:t xml:space="preserve">эксплуатационный ресурс;                                                                                                                                     -отсутствие инвестиций на модернизацию объектов системы теплоснабжения. </w:t>
      </w:r>
    </w:p>
    <w:p w:rsidR="001C75E5" w:rsidRPr="00C05FD8" w:rsidRDefault="001C75E5" w:rsidP="001C75E5">
      <w:pPr>
        <w:pStyle w:val="Default"/>
        <w:jc w:val="both"/>
        <w:rPr>
          <w:rFonts w:ascii="Times New Roman" w:hAnsi="Times New Roman" w:cs="Times New Roman"/>
        </w:rPr>
      </w:pPr>
      <w:r w:rsidRPr="00C05FD8">
        <w:rPr>
          <w:rFonts w:ascii="Times New Roman" w:hAnsi="Times New Roman" w:cs="Times New Roman"/>
        </w:rPr>
        <w:t xml:space="preserve">На Курской атомной станции существует проблема замещения  тепловой мощности от выбывающего энергетического генерирующего оборудования станции в результате выработки морального, технического и экологического  ресурса. </w:t>
      </w:r>
    </w:p>
    <w:p w:rsidR="001C75E5" w:rsidRPr="00C05FD8" w:rsidRDefault="001C75E5" w:rsidP="001C75E5">
      <w:pPr>
        <w:autoSpaceDE w:val="0"/>
        <w:autoSpaceDN w:val="0"/>
        <w:adjustRightInd w:val="0"/>
        <w:jc w:val="both"/>
        <w:outlineLvl w:val="0"/>
        <w:rPr>
          <w:color w:val="000000"/>
          <w:szCs w:val="24"/>
        </w:rPr>
      </w:pPr>
      <w:r w:rsidRPr="00C05FD8">
        <w:rPr>
          <w:szCs w:val="24"/>
        </w:rPr>
        <w:t>Особенностью системы централизованного теплоснабжения МО «Город Курчатов», созданной на базе крупных источников тепловой энергии, является то, что технологическая основа системы теплоснабжения не позволяет разделить ее на самостоятельные системы, действующие изолированно друг от друга.</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w:t>
      </w:r>
    </w:p>
    <w:p w:rsidR="001C75E5" w:rsidRPr="00C05FD8" w:rsidRDefault="001C75E5" w:rsidP="001C75E5">
      <w:pPr>
        <w:autoSpaceDE w:val="0"/>
        <w:autoSpaceDN w:val="0"/>
        <w:adjustRightInd w:val="0"/>
        <w:jc w:val="both"/>
        <w:rPr>
          <w:color w:val="000000"/>
          <w:szCs w:val="24"/>
        </w:rPr>
      </w:pPr>
      <w:r w:rsidRPr="00C05FD8">
        <w:rPr>
          <w:color w:val="000000"/>
          <w:szCs w:val="24"/>
        </w:rPr>
        <w:t>Системы теплоснабжения г. Курчатова проектировались на центральное качественное регулирование отпуска тепловой энергии. Проектный температурный график по зонам теплоснабжения 130-70</w:t>
      </w:r>
      <w:proofErr w:type="gramStart"/>
      <w:r w:rsidRPr="00C05FD8">
        <w:rPr>
          <w:color w:val="000000"/>
          <w:szCs w:val="24"/>
        </w:rPr>
        <w:t>°С</w:t>
      </w:r>
      <w:proofErr w:type="gramEnd"/>
      <w:r w:rsidRPr="00C05FD8">
        <w:rPr>
          <w:color w:val="000000"/>
          <w:szCs w:val="24"/>
        </w:rPr>
        <w:t xml:space="preserve"> был выбран во время развития систем централизованного теплоснабжения города в 1980-х годах и действует до настоящего времени. В настоящее время большинство потребителей оборудованы элеваторами для присоединения систем отопления, что существенно ограничивает регулирование подачи тепла в период верхних «срезок» с помощью увеличения расхода теплоносителя, т.к. использование элеваторов предъявляет повышенные требования к гидравлическим режимам. Помимо верхней «срезки» температурный график имеет нижнюю «срезку» (температурную полку) для обеспечения подогрева горячей воды.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Производительность водоподготовительной установки подпитки тепловой сети  из-за отсутствия предусмотренных проектом осветлительных фильтров составляет 400 м3/ч при проектной производительности 700 м3/ч. Качество воды для подпитки теплосети соответствует нормативным показателям.    </w:t>
      </w:r>
    </w:p>
    <w:p w:rsidR="001C75E5" w:rsidRPr="00C05FD8" w:rsidRDefault="001C75E5" w:rsidP="001C75E5">
      <w:pPr>
        <w:jc w:val="both"/>
        <w:rPr>
          <w:color w:val="000000"/>
          <w:szCs w:val="24"/>
        </w:rPr>
      </w:pPr>
      <w:r w:rsidRPr="00C05FD8">
        <w:rPr>
          <w:color w:val="000000"/>
          <w:szCs w:val="24"/>
        </w:rPr>
        <w:t xml:space="preserve">    Под качеством теплоснабжения понимается достаточность тепловой энергии с определенными характеристиками для обеспечения технологических процессов или (и) комфортных условий в помещениях.</w:t>
      </w:r>
    </w:p>
    <w:p w:rsidR="001C75E5" w:rsidRPr="00C05FD8" w:rsidRDefault="001C75E5" w:rsidP="001C75E5">
      <w:pPr>
        <w:widowControl w:val="0"/>
        <w:jc w:val="both"/>
        <w:rPr>
          <w:color w:val="000000"/>
          <w:szCs w:val="24"/>
        </w:rPr>
      </w:pPr>
      <w:r w:rsidRPr="00C05FD8">
        <w:rPr>
          <w:color w:val="000000"/>
          <w:szCs w:val="24"/>
        </w:rPr>
        <w:t xml:space="preserve">    Стоит также отметить, что на комфортность в помещениях и обеспеченность технологических процессов влияют потери тепловой энергии при транспортировке по тепловым сетям города. Вследствие значительной изношенности тепловых сетей потери при транспортировке в 2021-2022г.г. году составили около 10,0 %.</w:t>
      </w:r>
    </w:p>
    <w:p w:rsidR="001C75E5" w:rsidRPr="00C05FD8" w:rsidRDefault="001C75E5" w:rsidP="001C75E5">
      <w:pPr>
        <w:autoSpaceDE w:val="0"/>
        <w:autoSpaceDN w:val="0"/>
        <w:adjustRightInd w:val="0"/>
        <w:rPr>
          <w:color w:val="000000"/>
          <w:szCs w:val="24"/>
        </w:rPr>
      </w:pPr>
      <w:r w:rsidRPr="00C05FD8">
        <w:rPr>
          <w:color w:val="000000"/>
          <w:szCs w:val="24"/>
        </w:rPr>
        <w:t xml:space="preserve">    Еще одной из проблем качества теплоснабжения города Курчатова Курской области является отсутствие систем автоматического регулирования, в том числе программного.</w:t>
      </w:r>
    </w:p>
    <w:p w:rsidR="001C75E5" w:rsidRPr="00C05FD8" w:rsidRDefault="001C75E5" w:rsidP="001C75E5">
      <w:pPr>
        <w:autoSpaceDE w:val="0"/>
        <w:autoSpaceDN w:val="0"/>
        <w:adjustRightInd w:val="0"/>
        <w:rPr>
          <w:color w:val="000000"/>
          <w:szCs w:val="24"/>
        </w:rPr>
      </w:pPr>
    </w:p>
    <w:p w:rsidR="001C75E5" w:rsidRPr="00C05FD8" w:rsidRDefault="001C75E5" w:rsidP="001C75E5">
      <w:pPr>
        <w:widowControl w:val="0"/>
        <w:jc w:val="both"/>
        <w:rPr>
          <w:b/>
          <w:bCs/>
          <w:color w:val="000000"/>
          <w:szCs w:val="24"/>
        </w:rPr>
      </w:pPr>
      <w:r w:rsidRPr="00C05FD8">
        <w:rPr>
          <w:b/>
          <w:bCs/>
          <w:color w:val="000000"/>
          <w:szCs w:val="24"/>
        </w:rPr>
        <w:t xml:space="preserve">12.2. Описание существующих проблем организации надёжного и безопасного теплоснабжения поселения </w:t>
      </w:r>
    </w:p>
    <w:p w:rsidR="001C75E5" w:rsidRPr="00C05FD8" w:rsidRDefault="001C75E5" w:rsidP="001C75E5">
      <w:pPr>
        <w:widowControl w:val="0"/>
        <w:ind w:firstLine="709"/>
        <w:jc w:val="both"/>
        <w:rPr>
          <w:color w:val="000000"/>
          <w:szCs w:val="24"/>
        </w:rPr>
      </w:pPr>
      <w:r w:rsidRPr="00C05FD8">
        <w:rPr>
          <w:color w:val="000000"/>
          <w:szCs w:val="24"/>
        </w:rPr>
        <w:t xml:space="preserve">В связи с высокой изношенностью и моральным устареванием оборудования </w:t>
      </w:r>
      <w:proofErr w:type="gramStart"/>
      <w:r w:rsidRPr="00C05FD8">
        <w:rPr>
          <w:color w:val="000000"/>
          <w:szCs w:val="24"/>
        </w:rPr>
        <w:t>пуско-резервной</w:t>
      </w:r>
      <w:proofErr w:type="gramEnd"/>
      <w:r w:rsidRPr="00C05FD8">
        <w:rPr>
          <w:color w:val="000000"/>
          <w:szCs w:val="24"/>
        </w:rPr>
        <w:t xml:space="preserve">  котельной, а также изношенностью тепловых сетей, потенциально создаются условия для снижения надёжности обеспечения тепловой энергией города. Именно поэтому на первый план выходит такая проблема теплоснабжения как надежность.</w:t>
      </w:r>
    </w:p>
    <w:p w:rsidR="001C75E5" w:rsidRPr="00C05FD8" w:rsidRDefault="001C75E5" w:rsidP="001C75E5">
      <w:pPr>
        <w:keepNext/>
        <w:ind w:firstLine="709"/>
        <w:jc w:val="both"/>
        <w:rPr>
          <w:color w:val="000000"/>
          <w:szCs w:val="24"/>
        </w:rPr>
      </w:pPr>
      <w:r w:rsidRPr="00C05FD8">
        <w:rPr>
          <w:color w:val="000000"/>
          <w:szCs w:val="24"/>
        </w:rPr>
        <w:t>Под проблемами надежности системы теплоснабжения города понимается непрерывность обеспечения тепловой энергией с целью поддержания комфортных условий для потребителей тепловой энергии.</w:t>
      </w:r>
    </w:p>
    <w:p w:rsidR="001C75E5" w:rsidRPr="00C05FD8" w:rsidRDefault="001C75E5" w:rsidP="001C75E5">
      <w:pPr>
        <w:shd w:val="clear" w:color="auto" w:fill="FFFFFF"/>
        <w:spacing w:after="300"/>
        <w:jc w:val="both"/>
        <w:textAlignment w:val="baseline"/>
        <w:rPr>
          <w:color w:val="000000"/>
          <w:szCs w:val="24"/>
        </w:rPr>
      </w:pPr>
      <w:r w:rsidRPr="00C05FD8">
        <w:rPr>
          <w:color w:val="000000"/>
          <w:szCs w:val="24"/>
        </w:rPr>
        <w:t>Более подробно проблемы надежности системы теплоснабжения города Курчатова  рассмотрены   в главе 5 "Мастер-план развития систем теплоснабжения городского округа";</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Проведенный инженерно-технический анализ состояния </w:t>
      </w:r>
      <w:proofErr w:type="gramStart"/>
      <w:r w:rsidRPr="00C05FD8">
        <w:rPr>
          <w:color w:val="000000"/>
          <w:szCs w:val="24"/>
        </w:rPr>
        <w:t>пуско-резервной</w:t>
      </w:r>
      <w:proofErr w:type="gramEnd"/>
      <w:r w:rsidRPr="00C05FD8">
        <w:rPr>
          <w:color w:val="000000"/>
          <w:szCs w:val="24"/>
        </w:rPr>
        <w:t xml:space="preserve"> котельной  позволяет говорить о недостаточной эффективности технологических процессов выработки тепловой энергии в котельной и наличии дефектов в системе теплоснабжения города Курчатова. Как показал анализ, количество </w:t>
      </w:r>
      <w:r w:rsidRPr="00C05FD8">
        <w:rPr>
          <w:bCs/>
          <w:color w:val="000000"/>
          <w:szCs w:val="24"/>
        </w:rPr>
        <w:t xml:space="preserve"> дефектов по принадлежности к внутриквартальным </w:t>
      </w:r>
      <w:r w:rsidRPr="00C05FD8">
        <w:rPr>
          <w:bCs/>
          <w:color w:val="000000"/>
          <w:szCs w:val="24"/>
        </w:rPr>
        <w:lastRenderedPageBreak/>
        <w:t>сетям</w:t>
      </w:r>
      <w:r w:rsidRPr="00C05FD8">
        <w:rPr>
          <w:color w:val="000000"/>
          <w:szCs w:val="24"/>
        </w:rPr>
        <w:t xml:space="preserve"> в системе теплоснабжения города в 2021-2022 годах </w:t>
      </w:r>
      <w:proofErr w:type="gramStart"/>
      <w:r w:rsidRPr="00C05FD8">
        <w:rPr>
          <w:color w:val="000000"/>
          <w:szCs w:val="24"/>
        </w:rPr>
        <w:t>остаётся высоким и нет</w:t>
      </w:r>
      <w:proofErr w:type="gramEnd"/>
      <w:r w:rsidRPr="00C05FD8">
        <w:rPr>
          <w:color w:val="000000"/>
          <w:szCs w:val="24"/>
        </w:rPr>
        <w:t xml:space="preserve"> тенденции к снижению.</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Износ магистральных тепловых сетей, находящихся в муниципальной собственности  составляет до 80 %,     38,7 км трубопроводов имеют срок службы более 35 лет. </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outlineLvl w:val="0"/>
        <w:rPr>
          <w:b/>
          <w:color w:val="000000"/>
          <w:szCs w:val="24"/>
        </w:rPr>
      </w:pPr>
      <w:r w:rsidRPr="00C05FD8">
        <w:rPr>
          <w:b/>
          <w:color w:val="000000"/>
          <w:szCs w:val="24"/>
        </w:rPr>
        <w:t>Таблица 12.1.   Сравнительная характеристика состояния тепловых сетей</w:t>
      </w: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51"/>
        <w:gridCol w:w="1380"/>
        <w:gridCol w:w="1604"/>
        <w:gridCol w:w="1057"/>
        <w:gridCol w:w="1861"/>
      </w:tblGrid>
      <w:tr w:rsidR="001C75E5" w:rsidRPr="00C05FD8" w:rsidTr="00C26691">
        <w:trPr>
          <w:trHeight w:val="330"/>
          <w:jc w:val="center"/>
        </w:trPr>
        <w:tc>
          <w:tcPr>
            <w:tcW w:w="3951" w:type="dxa"/>
            <w:vMerge w:val="restart"/>
            <w:vAlign w:val="center"/>
          </w:tcPr>
          <w:p w:rsidR="001C75E5" w:rsidRPr="00C05FD8" w:rsidRDefault="001C75E5" w:rsidP="00C26691">
            <w:pPr>
              <w:jc w:val="center"/>
              <w:rPr>
                <w:color w:val="000000"/>
                <w:szCs w:val="24"/>
              </w:rPr>
            </w:pPr>
            <w:r w:rsidRPr="00C05FD8">
              <w:rPr>
                <w:color w:val="000000"/>
                <w:szCs w:val="24"/>
              </w:rPr>
              <w:t>Наименование показателей</w:t>
            </w:r>
          </w:p>
        </w:tc>
        <w:tc>
          <w:tcPr>
            <w:tcW w:w="5902" w:type="dxa"/>
            <w:gridSpan w:val="4"/>
            <w:noWrap/>
            <w:vAlign w:val="center"/>
          </w:tcPr>
          <w:p w:rsidR="001C75E5" w:rsidRPr="00C05FD8" w:rsidRDefault="001C75E5" w:rsidP="00C26691">
            <w:pPr>
              <w:jc w:val="center"/>
              <w:rPr>
                <w:color w:val="000000"/>
                <w:szCs w:val="24"/>
              </w:rPr>
            </w:pPr>
            <w:r w:rsidRPr="00C05FD8">
              <w:rPr>
                <w:color w:val="000000"/>
                <w:szCs w:val="24"/>
              </w:rPr>
              <w:t>Значения показателей (факт 2011 г.)</w:t>
            </w:r>
          </w:p>
        </w:tc>
      </w:tr>
      <w:tr w:rsidR="001C75E5" w:rsidRPr="00C05FD8" w:rsidTr="00C26691">
        <w:trPr>
          <w:trHeight w:val="777"/>
          <w:jc w:val="center"/>
        </w:trPr>
        <w:tc>
          <w:tcPr>
            <w:tcW w:w="3951" w:type="dxa"/>
            <w:vMerge/>
            <w:vAlign w:val="center"/>
          </w:tcPr>
          <w:p w:rsidR="001C75E5" w:rsidRPr="00C05FD8" w:rsidRDefault="001C75E5" w:rsidP="00C26691">
            <w:pPr>
              <w:jc w:val="center"/>
              <w:rPr>
                <w:color w:val="000000"/>
                <w:szCs w:val="24"/>
              </w:rPr>
            </w:pPr>
          </w:p>
        </w:tc>
        <w:tc>
          <w:tcPr>
            <w:tcW w:w="1380" w:type="dxa"/>
            <w:vAlign w:val="center"/>
          </w:tcPr>
          <w:p w:rsidR="001C75E5" w:rsidRPr="00C05FD8" w:rsidRDefault="001C75E5" w:rsidP="00C26691">
            <w:pPr>
              <w:jc w:val="center"/>
              <w:rPr>
                <w:color w:val="000000"/>
                <w:szCs w:val="24"/>
              </w:rPr>
            </w:pPr>
            <w:r w:rsidRPr="00C05FD8">
              <w:rPr>
                <w:color w:val="000000"/>
                <w:szCs w:val="24"/>
              </w:rPr>
              <w:t>Российская Федерация</w:t>
            </w:r>
          </w:p>
        </w:tc>
        <w:tc>
          <w:tcPr>
            <w:tcW w:w="1604" w:type="dxa"/>
            <w:vAlign w:val="center"/>
          </w:tcPr>
          <w:p w:rsidR="001C75E5" w:rsidRPr="00C05FD8" w:rsidRDefault="001C75E5" w:rsidP="00C26691">
            <w:pPr>
              <w:jc w:val="center"/>
              <w:rPr>
                <w:color w:val="000000"/>
                <w:szCs w:val="24"/>
              </w:rPr>
            </w:pPr>
            <w:r w:rsidRPr="00C05FD8">
              <w:rPr>
                <w:color w:val="000000"/>
                <w:szCs w:val="24"/>
              </w:rPr>
              <w:t>Центральный федеральный округ</w:t>
            </w:r>
          </w:p>
        </w:tc>
        <w:tc>
          <w:tcPr>
            <w:tcW w:w="1057" w:type="dxa"/>
            <w:vAlign w:val="center"/>
          </w:tcPr>
          <w:p w:rsidR="001C75E5" w:rsidRPr="00C05FD8" w:rsidRDefault="001C75E5" w:rsidP="00C26691">
            <w:pPr>
              <w:jc w:val="center"/>
              <w:rPr>
                <w:color w:val="000000"/>
                <w:szCs w:val="24"/>
              </w:rPr>
            </w:pPr>
            <w:r w:rsidRPr="00C05FD8">
              <w:rPr>
                <w:color w:val="000000"/>
                <w:szCs w:val="24"/>
              </w:rPr>
              <w:t>Курская область</w:t>
            </w:r>
          </w:p>
        </w:tc>
        <w:tc>
          <w:tcPr>
            <w:tcW w:w="1861" w:type="dxa"/>
            <w:vAlign w:val="center"/>
          </w:tcPr>
          <w:p w:rsidR="001C75E5" w:rsidRPr="00C05FD8" w:rsidRDefault="001C75E5" w:rsidP="00C26691">
            <w:pPr>
              <w:jc w:val="center"/>
              <w:rPr>
                <w:color w:val="000000"/>
                <w:szCs w:val="24"/>
              </w:rPr>
            </w:pPr>
            <w:r w:rsidRPr="00C05FD8">
              <w:rPr>
                <w:color w:val="000000"/>
                <w:szCs w:val="24"/>
              </w:rPr>
              <w:t>МУП «</w:t>
            </w:r>
            <w:r w:rsidRPr="00C05FD8">
              <w:rPr>
                <w:bCs/>
                <w:szCs w:val="24"/>
              </w:rPr>
              <w:t>ГТС</w:t>
            </w:r>
            <w:r w:rsidRPr="00C05FD8">
              <w:rPr>
                <w:color w:val="000000"/>
                <w:szCs w:val="24"/>
              </w:rPr>
              <w:t>» (Курчатов)</w:t>
            </w:r>
          </w:p>
        </w:tc>
      </w:tr>
      <w:tr w:rsidR="001C75E5" w:rsidRPr="00C05FD8" w:rsidTr="00C26691">
        <w:trPr>
          <w:trHeight w:val="692"/>
          <w:jc w:val="center"/>
        </w:trPr>
        <w:tc>
          <w:tcPr>
            <w:tcW w:w="3951" w:type="dxa"/>
            <w:vAlign w:val="center"/>
          </w:tcPr>
          <w:p w:rsidR="001C75E5" w:rsidRPr="00C05FD8" w:rsidRDefault="001C75E5" w:rsidP="00C26691">
            <w:pPr>
              <w:jc w:val="center"/>
              <w:rPr>
                <w:color w:val="000000"/>
                <w:szCs w:val="24"/>
              </w:rPr>
            </w:pPr>
            <w:r w:rsidRPr="00C05FD8">
              <w:rPr>
                <w:color w:val="000000"/>
                <w:szCs w:val="24"/>
              </w:rPr>
              <w:t>Удельный вес тепловых сетей, нуждающихся в замене, в общем протяжении тепловых сетей, %</w:t>
            </w:r>
          </w:p>
        </w:tc>
        <w:tc>
          <w:tcPr>
            <w:tcW w:w="1380" w:type="dxa"/>
            <w:vAlign w:val="center"/>
          </w:tcPr>
          <w:p w:rsidR="001C75E5" w:rsidRPr="00C05FD8" w:rsidRDefault="001C75E5" w:rsidP="00C26691">
            <w:pPr>
              <w:jc w:val="center"/>
              <w:rPr>
                <w:color w:val="000000"/>
                <w:szCs w:val="24"/>
              </w:rPr>
            </w:pPr>
            <w:r w:rsidRPr="00C05FD8">
              <w:rPr>
                <w:color w:val="000000"/>
                <w:szCs w:val="24"/>
              </w:rPr>
              <w:t>28,6</w:t>
            </w:r>
          </w:p>
        </w:tc>
        <w:tc>
          <w:tcPr>
            <w:tcW w:w="1604" w:type="dxa"/>
            <w:vAlign w:val="center"/>
          </w:tcPr>
          <w:p w:rsidR="001C75E5" w:rsidRPr="00C05FD8" w:rsidRDefault="001C75E5" w:rsidP="00C26691">
            <w:pPr>
              <w:jc w:val="center"/>
              <w:rPr>
                <w:color w:val="000000"/>
                <w:szCs w:val="24"/>
              </w:rPr>
            </w:pPr>
            <w:r w:rsidRPr="00C05FD8">
              <w:rPr>
                <w:color w:val="000000"/>
                <w:szCs w:val="24"/>
              </w:rPr>
              <w:t>24,9</w:t>
            </w:r>
          </w:p>
        </w:tc>
        <w:tc>
          <w:tcPr>
            <w:tcW w:w="1057" w:type="dxa"/>
            <w:vAlign w:val="center"/>
          </w:tcPr>
          <w:p w:rsidR="001C75E5" w:rsidRPr="00C05FD8" w:rsidRDefault="001C75E5" w:rsidP="00C26691">
            <w:pPr>
              <w:jc w:val="center"/>
              <w:rPr>
                <w:color w:val="000000"/>
                <w:szCs w:val="24"/>
              </w:rPr>
            </w:pPr>
            <w:r w:rsidRPr="00C05FD8">
              <w:rPr>
                <w:color w:val="000000"/>
                <w:szCs w:val="24"/>
              </w:rPr>
              <w:t>26,9</w:t>
            </w:r>
          </w:p>
        </w:tc>
        <w:tc>
          <w:tcPr>
            <w:tcW w:w="1861" w:type="dxa"/>
            <w:vAlign w:val="center"/>
          </w:tcPr>
          <w:p w:rsidR="001C75E5" w:rsidRPr="00C05FD8" w:rsidRDefault="001C75E5" w:rsidP="00C26691">
            <w:pPr>
              <w:jc w:val="center"/>
              <w:rPr>
                <w:color w:val="000000"/>
                <w:szCs w:val="24"/>
              </w:rPr>
            </w:pPr>
            <w:r w:rsidRPr="00C05FD8">
              <w:rPr>
                <w:color w:val="000000"/>
                <w:szCs w:val="24"/>
              </w:rPr>
              <w:t>18,3</w:t>
            </w:r>
          </w:p>
        </w:tc>
      </w:tr>
      <w:tr w:rsidR="001C75E5" w:rsidRPr="00C05FD8" w:rsidTr="00C26691">
        <w:trPr>
          <w:trHeight w:val="405"/>
          <w:jc w:val="center"/>
        </w:trPr>
        <w:tc>
          <w:tcPr>
            <w:tcW w:w="3951" w:type="dxa"/>
            <w:vAlign w:val="center"/>
          </w:tcPr>
          <w:p w:rsidR="001C75E5" w:rsidRPr="00C05FD8" w:rsidRDefault="001C75E5" w:rsidP="00C26691">
            <w:pPr>
              <w:jc w:val="center"/>
              <w:rPr>
                <w:color w:val="000000"/>
                <w:szCs w:val="24"/>
              </w:rPr>
            </w:pPr>
            <w:r w:rsidRPr="00C05FD8">
              <w:rPr>
                <w:color w:val="000000"/>
                <w:szCs w:val="24"/>
              </w:rPr>
              <w:t>Потери тепловой энергии, %</w:t>
            </w:r>
          </w:p>
        </w:tc>
        <w:tc>
          <w:tcPr>
            <w:tcW w:w="1380" w:type="dxa"/>
            <w:vAlign w:val="center"/>
          </w:tcPr>
          <w:p w:rsidR="001C75E5" w:rsidRPr="00C05FD8" w:rsidRDefault="001C75E5" w:rsidP="00C26691">
            <w:pPr>
              <w:jc w:val="center"/>
              <w:rPr>
                <w:color w:val="000000"/>
                <w:szCs w:val="24"/>
              </w:rPr>
            </w:pPr>
            <w:r w:rsidRPr="00C05FD8">
              <w:rPr>
                <w:color w:val="000000"/>
                <w:szCs w:val="24"/>
              </w:rPr>
              <w:t>10,6</w:t>
            </w:r>
          </w:p>
        </w:tc>
        <w:tc>
          <w:tcPr>
            <w:tcW w:w="1604" w:type="dxa"/>
            <w:vAlign w:val="center"/>
          </w:tcPr>
          <w:p w:rsidR="001C75E5" w:rsidRPr="00C05FD8" w:rsidRDefault="001C75E5" w:rsidP="00C26691">
            <w:pPr>
              <w:jc w:val="center"/>
              <w:rPr>
                <w:color w:val="000000"/>
                <w:szCs w:val="24"/>
              </w:rPr>
            </w:pPr>
            <w:r w:rsidRPr="00C05FD8">
              <w:rPr>
                <w:color w:val="000000"/>
                <w:szCs w:val="24"/>
              </w:rPr>
              <w:t>8,6</w:t>
            </w:r>
          </w:p>
        </w:tc>
        <w:tc>
          <w:tcPr>
            <w:tcW w:w="1057" w:type="dxa"/>
            <w:vAlign w:val="center"/>
          </w:tcPr>
          <w:p w:rsidR="001C75E5" w:rsidRPr="00C05FD8" w:rsidRDefault="001C75E5" w:rsidP="00C26691">
            <w:pPr>
              <w:jc w:val="center"/>
              <w:rPr>
                <w:color w:val="000000"/>
                <w:szCs w:val="24"/>
              </w:rPr>
            </w:pPr>
            <w:r w:rsidRPr="00C05FD8">
              <w:rPr>
                <w:color w:val="000000"/>
                <w:szCs w:val="24"/>
              </w:rPr>
              <w:t>10,9</w:t>
            </w:r>
          </w:p>
        </w:tc>
        <w:tc>
          <w:tcPr>
            <w:tcW w:w="1861" w:type="dxa"/>
            <w:vAlign w:val="center"/>
          </w:tcPr>
          <w:p w:rsidR="001C75E5" w:rsidRPr="00C05FD8" w:rsidRDefault="001C75E5" w:rsidP="00C26691">
            <w:pPr>
              <w:jc w:val="center"/>
              <w:rPr>
                <w:color w:val="000000"/>
                <w:szCs w:val="24"/>
              </w:rPr>
            </w:pPr>
            <w:r w:rsidRPr="00C05FD8">
              <w:rPr>
                <w:color w:val="000000"/>
                <w:szCs w:val="24"/>
              </w:rPr>
              <w:t>11,0</w:t>
            </w:r>
          </w:p>
        </w:tc>
      </w:tr>
    </w:tbl>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outlineLvl w:val="0"/>
        <w:rPr>
          <w:b/>
          <w:color w:val="000000"/>
          <w:szCs w:val="24"/>
        </w:rPr>
      </w:pPr>
      <w:r w:rsidRPr="00C05FD8">
        <w:rPr>
          <w:b/>
          <w:color w:val="000000"/>
          <w:szCs w:val="24"/>
        </w:rPr>
        <w:t xml:space="preserve">Таблица 12.2.Характеристика сетей по протяженности и возрасту в </w:t>
      </w:r>
      <w:proofErr w:type="gramStart"/>
      <w:r w:rsidRPr="00C05FD8">
        <w:rPr>
          <w:b/>
          <w:color w:val="000000"/>
          <w:szCs w:val="24"/>
        </w:rPr>
        <w:t>двухтрубном</w:t>
      </w:r>
      <w:proofErr w:type="gramEnd"/>
      <w:r w:rsidRPr="00C05FD8">
        <w:rPr>
          <w:b/>
          <w:color w:val="000000"/>
          <w:szCs w:val="24"/>
        </w:rPr>
        <w:t xml:space="preserve"> прокладке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828"/>
        <w:gridCol w:w="3108"/>
        <w:gridCol w:w="3786"/>
      </w:tblGrid>
      <w:tr w:rsidR="001C75E5" w:rsidRPr="00C05FD8" w:rsidTr="00C26691">
        <w:trPr>
          <w:trHeight w:val="632"/>
          <w:jc w:val="center"/>
        </w:trPr>
        <w:tc>
          <w:tcPr>
            <w:tcW w:w="2828" w:type="dxa"/>
          </w:tcPr>
          <w:p w:rsidR="001C75E5" w:rsidRPr="00C05FD8" w:rsidRDefault="001C75E5" w:rsidP="00C26691">
            <w:pPr>
              <w:autoSpaceDE w:val="0"/>
              <w:autoSpaceDN w:val="0"/>
              <w:adjustRightInd w:val="0"/>
              <w:jc w:val="center"/>
              <w:rPr>
                <w:color w:val="000000"/>
                <w:szCs w:val="24"/>
              </w:rPr>
            </w:pPr>
            <w:r w:rsidRPr="00C05FD8">
              <w:rPr>
                <w:color w:val="000000"/>
                <w:szCs w:val="24"/>
              </w:rPr>
              <w:t>Годы строительства</w:t>
            </w:r>
          </w:p>
        </w:tc>
        <w:tc>
          <w:tcPr>
            <w:tcW w:w="3108" w:type="dxa"/>
          </w:tcPr>
          <w:p w:rsidR="001C75E5" w:rsidRPr="00C05FD8" w:rsidRDefault="001C75E5" w:rsidP="00C26691">
            <w:pPr>
              <w:autoSpaceDE w:val="0"/>
              <w:autoSpaceDN w:val="0"/>
              <w:adjustRightInd w:val="0"/>
              <w:jc w:val="center"/>
              <w:rPr>
                <w:color w:val="000000"/>
                <w:szCs w:val="24"/>
              </w:rPr>
            </w:pPr>
            <w:r w:rsidRPr="00C05FD8">
              <w:rPr>
                <w:color w:val="000000"/>
                <w:szCs w:val="24"/>
              </w:rPr>
              <w:t xml:space="preserve">Протяженность сетей в двухтрубном исполнении, </w:t>
            </w:r>
            <w:proofErr w:type="gramStart"/>
            <w:r w:rsidRPr="00C05FD8">
              <w:rPr>
                <w:color w:val="000000"/>
                <w:szCs w:val="24"/>
              </w:rPr>
              <w:t>км</w:t>
            </w:r>
            <w:proofErr w:type="gramEnd"/>
          </w:p>
        </w:tc>
        <w:tc>
          <w:tcPr>
            <w:tcW w:w="3786" w:type="dxa"/>
          </w:tcPr>
          <w:p w:rsidR="001C75E5" w:rsidRPr="00C05FD8" w:rsidRDefault="001C75E5" w:rsidP="00C26691">
            <w:pPr>
              <w:autoSpaceDE w:val="0"/>
              <w:autoSpaceDN w:val="0"/>
              <w:adjustRightInd w:val="0"/>
              <w:jc w:val="center"/>
              <w:rPr>
                <w:color w:val="000000"/>
                <w:szCs w:val="24"/>
              </w:rPr>
            </w:pPr>
            <w:r w:rsidRPr="00C05FD8">
              <w:rPr>
                <w:color w:val="000000"/>
                <w:szCs w:val="24"/>
              </w:rPr>
              <w:t>Доля сетей по годам строительства</w:t>
            </w:r>
          </w:p>
        </w:tc>
      </w:tr>
      <w:tr w:rsidR="001C75E5" w:rsidRPr="00C05FD8" w:rsidTr="00C26691">
        <w:trPr>
          <w:trHeight w:val="319"/>
          <w:jc w:val="center"/>
        </w:trPr>
        <w:tc>
          <w:tcPr>
            <w:tcW w:w="2828" w:type="dxa"/>
            <w:vAlign w:val="center"/>
          </w:tcPr>
          <w:p w:rsidR="001C75E5" w:rsidRPr="00C05FD8" w:rsidRDefault="001C75E5" w:rsidP="00C26691">
            <w:pPr>
              <w:jc w:val="center"/>
              <w:rPr>
                <w:color w:val="000000"/>
                <w:szCs w:val="24"/>
              </w:rPr>
            </w:pPr>
            <w:r w:rsidRPr="00C05FD8">
              <w:rPr>
                <w:color w:val="000000"/>
                <w:szCs w:val="24"/>
              </w:rPr>
              <w:t>1970-1979</w:t>
            </w:r>
          </w:p>
        </w:tc>
        <w:tc>
          <w:tcPr>
            <w:tcW w:w="3108" w:type="dxa"/>
            <w:vAlign w:val="center"/>
          </w:tcPr>
          <w:p w:rsidR="001C75E5" w:rsidRPr="00C05FD8" w:rsidRDefault="001C75E5" w:rsidP="00C26691">
            <w:pPr>
              <w:jc w:val="center"/>
              <w:rPr>
                <w:color w:val="000000"/>
                <w:szCs w:val="24"/>
              </w:rPr>
            </w:pPr>
            <w:r w:rsidRPr="00C05FD8">
              <w:rPr>
                <w:color w:val="000000"/>
                <w:szCs w:val="24"/>
              </w:rPr>
              <w:t>5,498</w:t>
            </w:r>
          </w:p>
        </w:tc>
        <w:tc>
          <w:tcPr>
            <w:tcW w:w="3786" w:type="dxa"/>
            <w:vAlign w:val="center"/>
          </w:tcPr>
          <w:p w:rsidR="001C75E5" w:rsidRPr="00C05FD8" w:rsidRDefault="001C75E5" w:rsidP="00C26691">
            <w:pPr>
              <w:jc w:val="center"/>
              <w:rPr>
                <w:color w:val="000000"/>
                <w:szCs w:val="24"/>
              </w:rPr>
            </w:pPr>
            <w:r w:rsidRPr="00C05FD8">
              <w:rPr>
                <w:color w:val="000000"/>
                <w:szCs w:val="24"/>
              </w:rPr>
              <w:t>9,00%</w:t>
            </w:r>
          </w:p>
        </w:tc>
      </w:tr>
      <w:tr w:rsidR="001C75E5" w:rsidRPr="00C05FD8" w:rsidTr="00C26691">
        <w:trPr>
          <w:trHeight w:val="319"/>
          <w:jc w:val="center"/>
        </w:trPr>
        <w:tc>
          <w:tcPr>
            <w:tcW w:w="2828" w:type="dxa"/>
            <w:vAlign w:val="center"/>
          </w:tcPr>
          <w:p w:rsidR="001C75E5" w:rsidRPr="00C05FD8" w:rsidRDefault="001C75E5" w:rsidP="00C26691">
            <w:pPr>
              <w:jc w:val="center"/>
              <w:rPr>
                <w:color w:val="000000"/>
                <w:szCs w:val="24"/>
              </w:rPr>
            </w:pPr>
            <w:r w:rsidRPr="00C05FD8">
              <w:rPr>
                <w:color w:val="000000"/>
                <w:szCs w:val="24"/>
              </w:rPr>
              <w:t>1980-1989</w:t>
            </w:r>
          </w:p>
        </w:tc>
        <w:tc>
          <w:tcPr>
            <w:tcW w:w="3108" w:type="dxa"/>
            <w:vAlign w:val="center"/>
          </w:tcPr>
          <w:p w:rsidR="001C75E5" w:rsidRPr="00C05FD8" w:rsidRDefault="001C75E5" w:rsidP="00C26691">
            <w:pPr>
              <w:jc w:val="center"/>
              <w:rPr>
                <w:color w:val="000000"/>
                <w:szCs w:val="24"/>
              </w:rPr>
            </w:pPr>
            <w:r w:rsidRPr="00C05FD8">
              <w:rPr>
                <w:color w:val="000000"/>
                <w:szCs w:val="24"/>
              </w:rPr>
              <w:t>30,19335</w:t>
            </w:r>
          </w:p>
        </w:tc>
        <w:tc>
          <w:tcPr>
            <w:tcW w:w="3786" w:type="dxa"/>
            <w:vAlign w:val="center"/>
          </w:tcPr>
          <w:p w:rsidR="001C75E5" w:rsidRPr="00C05FD8" w:rsidRDefault="001C75E5" w:rsidP="00C26691">
            <w:pPr>
              <w:jc w:val="center"/>
              <w:rPr>
                <w:color w:val="000000"/>
                <w:szCs w:val="24"/>
              </w:rPr>
            </w:pPr>
            <w:r w:rsidRPr="00C05FD8">
              <w:rPr>
                <w:color w:val="000000"/>
                <w:szCs w:val="24"/>
              </w:rPr>
              <w:t>49,00%</w:t>
            </w:r>
          </w:p>
        </w:tc>
      </w:tr>
      <w:tr w:rsidR="001C75E5" w:rsidRPr="00C05FD8" w:rsidTr="00C26691">
        <w:trPr>
          <w:trHeight w:val="319"/>
          <w:jc w:val="center"/>
        </w:trPr>
        <w:tc>
          <w:tcPr>
            <w:tcW w:w="2828" w:type="dxa"/>
            <w:vAlign w:val="center"/>
          </w:tcPr>
          <w:p w:rsidR="001C75E5" w:rsidRPr="00C05FD8" w:rsidRDefault="001C75E5" w:rsidP="00C26691">
            <w:pPr>
              <w:jc w:val="center"/>
              <w:rPr>
                <w:color w:val="000000"/>
                <w:szCs w:val="24"/>
              </w:rPr>
            </w:pPr>
            <w:r w:rsidRPr="00C05FD8">
              <w:rPr>
                <w:color w:val="000000"/>
                <w:szCs w:val="24"/>
              </w:rPr>
              <w:t>1990-1999</w:t>
            </w:r>
          </w:p>
        </w:tc>
        <w:tc>
          <w:tcPr>
            <w:tcW w:w="3108" w:type="dxa"/>
            <w:vAlign w:val="center"/>
          </w:tcPr>
          <w:p w:rsidR="001C75E5" w:rsidRPr="00C05FD8" w:rsidRDefault="001C75E5" w:rsidP="00C26691">
            <w:pPr>
              <w:jc w:val="center"/>
              <w:rPr>
                <w:color w:val="000000"/>
                <w:szCs w:val="24"/>
              </w:rPr>
            </w:pPr>
            <w:r w:rsidRPr="00C05FD8">
              <w:rPr>
                <w:color w:val="000000"/>
                <w:szCs w:val="24"/>
              </w:rPr>
              <w:t>11,9207</w:t>
            </w:r>
          </w:p>
        </w:tc>
        <w:tc>
          <w:tcPr>
            <w:tcW w:w="3786" w:type="dxa"/>
            <w:vAlign w:val="center"/>
          </w:tcPr>
          <w:p w:rsidR="001C75E5" w:rsidRPr="00C05FD8" w:rsidRDefault="001C75E5" w:rsidP="00C26691">
            <w:pPr>
              <w:jc w:val="center"/>
              <w:rPr>
                <w:color w:val="000000"/>
                <w:szCs w:val="24"/>
              </w:rPr>
            </w:pPr>
            <w:r w:rsidRPr="00C05FD8">
              <w:rPr>
                <w:color w:val="000000"/>
                <w:szCs w:val="24"/>
              </w:rPr>
              <w:t>19,40%</w:t>
            </w:r>
          </w:p>
        </w:tc>
      </w:tr>
      <w:tr w:rsidR="001C75E5" w:rsidRPr="00C05FD8" w:rsidTr="00C26691">
        <w:trPr>
          <w:trHeight w:val="319"/>
          <w:jc w:val="center"/>
        </w:trPr>
        <w:tc>
          <w:tcPr>
            <w:tcW w:w="2828" w:type="dxa"/>
            <w:vAlign w:val="center"/>
          </w:tcPr>
          <w:p w:rsidR="001C75E5" w:rsidRPr="00C05FD8" w:rsidRDefault="001C75E5" w:rsidP="00C26691">
            <w:pPr>
              <w:jc w:val="center"/>
              <w:rPr>
                <w:color w:val="000000"/>
                <w:szCs w:val="24"/>
              </w:rPr>
            </w:pPr>
            <w:r w:rsidRPr="00C05FD8">
              <w:rPr>
                <w:color w:val="000000"/>
                <w:szCs w:val="24"/>
              </w:rPr>
              <w:t>2000-2009</w:t>
            </w:r>
          </w:p>
        </w:tc>
        <w:tc>
          <w:tcPr>
            <w:tcW w:w="3108" w:type="dxa"/>
            <w:vAlign w:val="center"/>
          </w:tcPr>
          <w:p w:rsidR="001C75E5" w:rsidRPr="00C05FD8" w:rsidRDefault="001C75E5" w:rsidP="00C26691">
            <w:pPr>
              <w:jc w:val="center"/>
              <w:rPr>
                <w:color w:val="000000"/>
                <w:szCs w:val="24"/>
              </w:rPr>
            </w:pPr>
            <w:r w:rsidRPr="00C05FD8">
              <w:rPr>
                <w:color w:val="000000"/>
                <w:szCs w:val="24"/>
              </w:rPr>
              <w:t>7,8266</w:t>
            </w:r>
          </w:p>
        </w:tc>
        <w:tc>
          <w:tcPr>
            <w:tcW w:w="3786" w:type="dxa"/>
            <w:vAlign w:val="center"/>
          </w:tcPr>
          <w:p w:rsidR="001C75E5" w:rsidRPr="00C05FD8" w:rsidRDefault="001C75E5" w:rsidP="00C26691">
            <w:pPr>
              <w:jc w:val="center"/>
              <w:rPr>
                <w:color w:val="000000"/>
                <w:szCs w:val="24"/>
              </w:rPr>
            </w:pPr>
            <w:r w:rsidRPr="00C05FD8">
              <w:rPr>
                <w:color w:val="000000"/>
                <w:szCs w:val="24"/>
              </w:rPr>
              <w:t>12,70%</w:t>
            </w:r>
          </w:p>
        </w:tc>
      </w:tr>
      <w:tr w:rsidR="001C75E5" w:rsidRPr="00C05FD8" w:rsidTr="00C26691">
        <w:trPr>
          <w:trHeight w:val="305"/>
          <w:jc w:val="center"/>
        </w:trPr>
        <w:tc>
          <w:tcPr>
            <w:tcW w:w="2828" w:type="dxa"/>
            <w:vAlign w:val="center"/>
          </w:tcPr>
          <w:p w:rsidR="001C75E5" w:rsidRPr="00C05FD8" w:rsidRDefault="001C75E5" w:rsidP="00C26691">
            <w:pPr>
              <w:jc w:val="center"/>
              <w:rPr>
                <w:color w:val="000000"/>
                <w:szCs w:val="24"/>
              </w:rPr>
            </w:pPr>
            <w:r w:rsidRPr="00C05FD8">
              <w:rPr>
                <w:color w:val="000000"/>
                <w:szCs w:val="24"/>
              </w:rPr>
              <w:t>2010-2019</w:t>
            </w:r>
          </w:p>
        </w:tc>
        <w:tc>
          <w:tcPr>
            <w:tcW w:w="3108" w:type="dxa"/>
            <w:vAlign w:val="center"/>
          </w:tcPr>
          <w:p w:rsidR="001C75E5" w:rsidRPr="00C05FD8" w:rsidRDefault="001C75E5" w:rsidP="00C26691">
            <w:pPr>
              <w:jc w:val="center"/>
              <w:rPr>
                <w:color w:val="000000"/>
                <w:szCs w:val="24"/>
              </w:rPr>
            </w:pPr>
            <w:r w:rsidRPr="00C05FD8">
              <w:rPr>
                <w:color w:val="000000"/>
                <w:szCs w:val="24"/>
              </w:rPr>
              <w:t>6,1384</w:t>
            </w:r>
          </w:p>
        </w:tc>
        <w:tc>
          <w:tcPr>
            <w:tcW w:w="3786" w:type="dxa"/>
            <w:vAlign w:val="center"/>
          </w:tcPr>
          <w:p w:rsidR="001C75E5" w:rsidRPr="00C05FD8" w:rsidRDefault="001C75E5" w:rsidP="00C26691">
            <w:pPr>
              <w:jc w:val="center"/>
              <w:rPr>
                <w:color w:val="000000"/>
                <w:szCs w:val="24"/>
              </w:rPr>
            </w:pPr>
            <w:r w:rsidRPr="00C05FD8">
              <w:rPr>
                <w:color w:val="000000"/>
                <w:szCs w:val="24"/>
              </w:rPr>
              <w:t>9,90%</w:t>
            </w:r>
          </w:p>
        </w:tc>
      </w:tr>
      <w:tr w:rsidR="001C75E5" w:rsidRPr="00C05FD8" w:rsidTr="00C26691">
        <w:trPr>
          <w:trHeight w:val="305"/>
          <w:jc w:val="center"/>
        </w:trPr>
        <w:tc>
          <w:tcPr>
            <w:tcW w:w="2828" w:type="dxa"/>
            <w:vAlign w:val="center"/>
          </w:tcPr>
          <w:p w:rsidR="001C75E5" w:rsidRPr="00C05FD8" w:rsidRDefault="001C75E5" w:rsidP="00C26691">
            <w:pPr>
              <w:jc w:val="center"/>
              <w:rPr>
                <w:color w:val="000000"/>
                <w:szCs w:val="24"/>
              </w:rPr>
            </w:pPr>
            <w:r w:rsidRPr="00C05FD8">
              <w:rPr>
                <w:color w:val="000000"/>
                <w:szCs w:val="24"/>
              </w:rPr>
              <w:t>ИТОГО</w:t>
            </w:r>
          </w:p>
        </w:tc>
        <w:tc>
          <w:tcPr>
            <w:tcW w:w="3108" w:type="dxa"/>
            <w:vAlign w:val="bottom"/>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61,5771</w:t>
            </w:r>
          </w:p>
        </w:tc>
        <w:tc>
          <w:tcPr>
            <w:tcW w:w="3786" w:type="dxa"/>
            <w:vAlign w:val="center"/>
          </w:tcPr>
          <w:p w:rsidR="001C75E5" w:rsidRPr="00C05FD8" w:rsidRDefault="001C75E5" w:rsidP="00C26691">
            <w:pPr>
              <w:jc w:val="center"/>
              <w:rPr>
                <w:color w:val="000000"/>
                <w:szCs w:val="24"/>
              </w:rPr>
            </w:pPr>
            <w:r w:rsidRPr="00C05FD8">
              <w:rPr>
                <w:color w:val="000000"/>
                <w:szCs w:val="24"/>
              </w:rPr>
              <w:t>100,00%</w:t>
            </w:r>
          </w:p>
        </w:tc>
      </w:tr>
    </w:tbl>
    <w:p w:rsidR="001C75E5" w:rsidRPr="00C05FD8" w:rsidRDefault="001C75E5" w:rsidP="001C75E5">
      <w:pPr>
        <w:autoSpaceDE w:val="0"/>
        <w:autoSpaceDN w:val="0"/>
        <w:adjustRightInd w:val="0"/>
        <w:jc w:val="both"/>
        <w:rPr>
          <w:color w:val="000000"/>
          <w:szCs w:val="24"/>
        </w:rPr>
      </w:pPr>
    </w:p>
    <w:p w:rsidR="001C75E5" w:rsidRPr="00C05FD8" w:rsidRDefault="001C75E5" w:rsidP="001C75E5">
      <w:pPr>
        <w:ind w:right="141"/>
        <w:jc w:val="both"/>
        <w:rPr>
          <w:i/>
          <w:szCs w:val="24"/>
        </w:rPr>
      </w:pPr>
      <w:r w:rsidRPr="00C05FD8">
        <w:rPr>
          <w:szCs w:val="24"/>
        </w:rPr>
        <w:t>Из комплекса существующих проблем организации качественного теплоснабжения можно выделить следующие составляющие:</w:t>
      </w:r>
    </w:p>
    <w:p w:rsidR="001C75E5" w:rsidRPr="00C05FD8" w:rsidRDefault="001C75E5" w:rsidP="001C75E5">
      <w:pPr>
        <w:ind w:right="141"/>
        <w:jc w:val="both"/>
        <w:rPr>
          <w:b/>
          <w:szCs w:val="24"/>
        </w:rPr>
      </w:pPr>
    </w:p>
    <w:p w:rsidR="001C75E5" w:rsidRPr="00C05FD8" w:rsidRDefault="001C75E5" w:rsidP="001C75E5">
      <w:pPr>
        <w:ind w:right="141"/>
        <w:jc w:val="both"/>
        <w:rPr>
          <w:b/>
          <w:i/>
          <w:szCs w:val="24"/>
        </w:rPr>
      </w:pPr>
      <w:r w:rsidRPr="00C05FD8">
        <w:rPr>
          <w:b/>
          <w:szCs w:val="24"/>
        </w:rPr>
        <w:t>1. Износ тепловых сетей.</w:t>
      </w:r>
    </w:p>
    <w:p w:rsidR="001C75E5" w:rsidRPr="00C05FD8" w:rsidRDefault="001C75E5" w:rsidP="001C75E5">
      <w:pPr>
        <w:ind w:right="141"/>
        <w:jc w:val="both"/>
        <w:rPr>
          <w:i/>
          <w:szCs w:val="24"/>
        </w:rPr>
      </w:pPr>
      <w:r w:rsidRPr="00C05FD8">
        <w:rPr>
          <w:szCs w:val="24"/>
        </w:rPr>
        <w:t xml:space="preserve">Износ тепловых сетей – это наиболее существенная проблема организации качественного теплоснабжения. Старение тепловых сетей приводит как к снижению надежности, вызванному коррозией и усталостью металла, так и разрушению изоляции. Разрушение изоляции в свою очередь приводит к тепловым потерям и значительному снижению температуры теплоносителя на вводах потребителей. Уменьшению срока эксплуатации трубопроводов способствует существенное подтопление каналов и тепловых камер магистральных и внутриквартальных тепловых сетей из систем водопровода и канализации.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 Также отложения уменьшают проходной (внутренний) диаметр трубопроводов, что приводит к снижению давления воды на вводе у потребителей и повышению давления в прямой магистрали на источнике, а, следовательно, увеличению затрат на электроэнергию вследствие необходимости задействования дополнительных мощностей сетевых насосов. </w:t>
      </w:r>
    </w:p>
    <w:p w:rsidR="001C75E5" w:rsidRPr="00C05FD8" w:rsidRDefault="001C75E5" w:rsidP="001C75E5">
      <w:pPr>
        <w:ind w:right="141"/>
        <w:jc w:val="both"/>
        <w:rPr>
          <w:i/>
          <w:szCs w:val="24"/>
        </w:rPr>
      </w:pPr>
      <w:r w:rsidRPr="00C05FD8">
        <w:rPr>
          <w:szCs w:val="24"/>
        </w:rPr>
        <w:t>Повышение качества теплоснабжения может быть достигнуто путем замены трубопроводов и реконструкции тепловых сетей.</w:t>
      </w:r>
    </w:p>
    <w:p w:rsidR="001C75E5" w:rsidRPr="00C05FD8" w:rsidRDefault="001C75E5" w:rsidP="001C75E5">
      <w:pPr>
        <w:ind w:right="141"/>
        <w:jc w:val="both"/>
        <w:rPr>
          <w:b/>
          <w:szCs w:val="24"/>
        </w:rPr>
      </w:pPr>
    </w:p>
    <w:p w:rsidR="001C75E5" w:rsidRPr="00C05FD8" w:rsidRDefault="001C75E5" w:rsidP="001C75E5">
      <w:pPr>
        <w:ind w:right="141"/>
        <w:jc w:val="both"/>
        <w:rPr>
          <w:b/>
          <w:i/>
          <w:szCs w:val="24"/>
        </w:rPr>
      </w:pPr>
      <w:r w:rsidRPr="00C05FD8">
        <w:rPr>
          <w:b/>
          <w:szCs w:val="24"/>
        </w:rPr>
        <w:t>2.Разбалансировка потребителей.</w:t>
      </w:r>
    </w:p>
    <w:p w:rsidR="001C75E5" w:rsidRPr="00C05FD8" w:rsidRDefault="001C75E5" w:rsidP="001C75E5">
      <w:pPr>
        <w:ind w:right="141"/>
        <w:jc w:val="both"/>
        <w:rPr>
          <w:i/>
          <w:szCs w:val="24"/>
        </w:rPr>
      </w:pPr>
      <w:r w:rsidRPr="00C05FD8">
        <w:rPr>
          <w:szCs w:val="24"/>
        </w:rPr>
        <w:lastRenderedPageBreak/>
        <w:t>Фактические температурные графики отпуска тепла с источников тепла не соответствуют утверждённым графикам регулирования. Отличие разниц температур теплоносителя в подающем и обратном трубопроводе относительно температурного графика на источниках тепла свидетельствует о не точной гидравлической регулировке тепловых сетей. Отсутствие гидравлической наладки ведет к несоответствию расхода теплоносителя через систему отопления расчетному для каждого потребителя. В таких условиях велика вероятность отсутствия его циркуляции в наиболее удаленных от источника участках тепловой сети. Нарушение теплового и гидравлического режимов тепловой сети (завышенный расход теплоносителя) ведет к изменению температурного графика в системе отопления отдельных потребителей. Данное изменение температурного графика является частой причиной недотопа или перетопа. Последствия таких изменений у потребителей проявляется в виде ухудшения условий в отапливаемых помещениях. Недогрев сетевой воды приводит также, и к увеличению фактического расхода сетевой воды.</w:t>
      </w:r>
    </w:p>
    <w:p w:rsidR="001C75E5" w:rsidRPr="00C05FD8" w:rsidRDefault="001C75E5" w:rsidP="001C75E5">
      <w:pPr>
        <w:ind w:right="141"/>
        <w:jc w:val="both"/>
        <w:rPr>
          <w:i/>
          <w:szCs w:val="24"/>
        </w:rPr>
      </w:pPr>
      <w:r w:rsidRPr="00C05FD8">
        <w:rPr>
          <w:szCs w:val="24"/>
        </w:rPr>
        <w:t>Неравномерность температуры на вводе к потребителям по территории поселения приводит к «перетопу» (превышению нормативной температуры внутреннего воздуха) потребителей, находящихся наиболее близко к магистральным сетям и «недотопу» конечных потребителей. Установка автоматики погодозависимого регулирования и установка общедомовых приборов учета тепловой энергии позволит оптимизировать расход тепловой энергии и обеспечит поддержание комфортных температур внутреннего воздуха в отапливаемых помещениях.</w:t>
      </w:r>
    </w:p>
    <w:p w:rsidR="001C75E5" w:rsidRPr="00C05FD8" w:rsidRDefault="001C75E5" w:rsidP="001C75E5">
      <w:pPr>
        <w:ind w:right="141"/>
        <w:jc w:val="both"/>
        <w:rPr>
          <w:b/>
          <w:szCs w:val="24"/>
        </w:rPr>
      </w:pPr>
    </w:p>
    <w:p w:rsidR="001C75E5" w:rsidRPr="00C05FD8" w:rsidRDefault="001C75E5" w:rsidP="001C75E5">
      <w:pPr>
        <w:ind w:right="141"/>
        <w:jc w:val="both"/>
        <w:rPr>
          <w:b/>
          <w:i/>
          <w:szCs w:val="24"/>
        </w:rPr>
      </w:pPr>
      <w:r w:rsidRPr="00C05FD8">
        <w:rPr>
          <w:b/>
          <w:szCs w:val="24"/>
        </w:rPr>
        <w:t>3. Отсутствие приборов коммерческого учета расхода тепловой энергии у большей части потребителей.</w:t>
      </w:r>
    </w:p>
    <w:p w:rsidR="001C75E5" w:rsidRPr="00C05FD8" w:rsidRDefault="001C75E5" w:rsidP="001C75E5">
      <w:pPr>
        <w:ind w:right="141"/>
        <w:jc w:val="both"/>
        <w:rPr>
          <w:i/>
          <w:szCs w:val="24"/>
        </w:rPr>
      </w:pPr>
      <w:r w:rsidRPr="00C05FD8">
        <w:rPr>
          <w:szCs w:val="24"/>
        </w:rPr>
        <w:t xml:space="preserve">Отсутствие приборов учета у источников и потребителей не позволяет оценить фактическую выработку тепловой энергии источниками тепла и фактическое потребление тепловой энергии каждым потребителем. </w:t>
      </w:r>
    </w:p>
    <w:p w:rsidR="001C75E5" w:rsidRPr="00C05FD8" w:rsidRDefault="001C75E5" w:rsidP="001C75E5">
      <w:pPr>
        <w:ind w:right="141"/>
        <w:jc w:val="both"/>
        <w:rPr>
          <w:i/>
          <w:szCs w:val="24"/>
        </w:rPr>
      </w:pPr>
      <w:r w:rsidRPr="00C05FD8">
        <w:rPr>
          <w:szCs w:val="24"/>
        </w:rPr>
        <w:t xml:space="preserve">В городе Курчатове медленно реализуется программа установки приборов коммерческого учета тепловой энергии у потребителей, что не стимулирует приведению системы теплоснабжения в соответствие с нормативными требованиями. </w:t>
      </w:r>
    </w:p>
    <w:p w:rsidR="001C75E5" w:rsidRPr="00C05FD8" w:rsidRDefault="001C75E5" w:rsidP="001C75E5">
      <w:pPr>
        <w:ind w:right="141"/>
        <w:jc w:val="both"/>
        <w:rPr>
          <w:b/>
          <w:szCs w:val="24"/>
        </w:rPr>
      </w:pPr>
    </w:p>
    <w:p w:rsidR="001C75E5" w:rsidRPr="00C05FD8" w:rsidRDefault="001C75E5" w:rsidP="001C75E5">
      <w:pPr>
        <w:ind w:right="141"/>
        <w:jc w:val="both"/>
        <w:rPr>
          <w:b/>
          <w:i/>
          <w:szCs w:val="24"/>
        </w:rPr>
      </w:pPr>
      <w:r w:rsidRPr="00C05FD8">
        <w:rPr>
          <w:b/>
          <w:szCs w:val="24"/>
        </w:rPr>
        <w:t>4. Отсутствие автоматизированных тепловых пунктов у потребителей.</w:t>
      </w:r>
    </w:p>
    <w:p w:rsidR="001C75E5" w:rsidRPr="00C05FD8" w:rsidRDefault="001C75E5" w:rsidP="001C75E5">
      <w:pPr>
        <w:ind w:right="141"/>
        <w:jc w:val="both"/>
        <w:rPr>
          <w:i/>
          <w:szCs w:val="24"/>
        </w:rPr>
      </w:pPr>
      <w:r w:rsidRPr="00C05FD8">
        <w:rPr>
          <w:szCs w:val="24"/>
        </w:rPr>
        <w:t>Отсутствие автоматики тепловых пунктов у потребителей приводит к работе индивидуальных тепловых пунктов с постоянным максимальным расходом сетевой воды, независимо от параметров наружного воздуха и, как следствие к перетопам в переходные периоды работы системы теплоснабжения. Установка автоматики позволит улучшить параметры микроклимата в отапливаемых помещениях и снизить затраты денежных средств на отопление.</w:t>
      </w:r>
    </w:p>
    <w:p w:rsidR="001C75E5" w:rsidRPr="00C05FD8" w:rsidRDefault="001C75E5" w:rsidP="001C75E5">
      <w:pPr>
        <w:ind w:right="141"/>
        <w:jc w:val="both"/>
        <w:rPr>
          <w:b/>
          <w:szCs w:val="24"/>
        </w:rPr>
      </w:pPr>
    </w:p>
    <w:p w:rsidR="001C75E5" w:rsidRPr="00C05FD8" w:rsidRDefault="001C75E5" w:rsidP="001C75E5">
      <w:pPr>
        <w:ind w:right="141"/>
        <w:jc w:val="both"/>
        <w:rPr>
          <w:i/>
          <w:szCs w:val="24"/>
        </w:rPr>
      </w:pPr>
      <w:r w:rsidRPr="00C05FD8">
        <w:rPr>
          <w:b/>
          <w:szCs w:val="24"/>
        </w:rPr>
        <w:t>5.</w:t>
      </w:r>
      <w:r w:rsidRPr="00C05FD8">
        <w:rPr>
          <w:rFonts w:ascii="Calibri" w:hAnsi="Calibri"/>
          <w:b/>
          <w:szCs w:val="24"/>
        </w:rPr>
        <w:t xml:space="preserve"> </w:t>
      </w:r>
      <w:r w:rsidRPr="00C05FD8">
        <w:rPr>
          <w:b/>
          <w:szCs w:val="24"/>
        </w:rPr>
        <w:t>Большой износ внутридомовых систем</w:t>
      </w:r>
      <w:r w:rsidRPr="00C05FD8">
        <w:rPr>
          <w:szCs w:val="24"/>
        </w:rPr>
        <w:t>, в результате чего большая часть внутридомовых систем засорена, что вынуждает производить регулирование отпуска тепловой энергии не только качественным, но и количественным способом. При этом увеличивается расход сетевой воды от источника. Большая часть элеваторных узлов разрегулирована или в нерабочем состоянии, в отдельных местах элеваторы отсутствуют, в результате чего к потребителю подается теплоноситель и ГВС выше нормативной температуры, что значительно понижает энергоэффективность системы теплоснабжения.</w:t>
      </w:r>
    </w:p>
    <w:p w:rsidR="001C75E5" w:rsidRPr="00C05FD8" w:rsidRDefault="001C75E5" w:rsidP="001C75E5">
      <w:pPr>
        <w:ind w:right="141"/>
        <w:jc w:val="both"/>
        <w:rPr>
          <w:b/>
          <w:szCs w:val="24"/>
        </w:rPr>
      </w:pPr>
    </w:p>
    <w:p w:rsidR="001C75E5" w:rsidRPr="00C05FD8" w:rsidRDefault="001C75E5" w:rsidP="001C75E5">
      <w:pPr>
        <w:ind w:right="141"/>
        <w:jc w:val="both"/>
        <w:rPr>
          <w:i/>
          <w:szCs w:val="24"/>
        </w:rPr>
      </w:pPr>
      <w:r w:rsidRPr="00C05FD8">
        <w:rPr>
          <w:b/>
          <w:szCs w:val="24"/>
        </w:rPr>
        <w:t>6. Наличие открытой системы ГВС</w:t>
      </w:r>
      <w:r w:rsidRPr="00C05FD8">
        <w:rPr>
          <w:szCs w:val="24"/>
        </w:rPr>
        <w:t>. Большинство абонентов, подключенные по открытой схеме горячего водоснабжения, не имеют регуляторы температуры, а имеющиеся регуляторы из-за отсутствия квалифицированного персонала находятся в нерабочем состоянии.</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pStyle w:val="ac"/>
        <w:jc w:val="both"/>
        <w:outlineLvl w:val="0"/>
        <w:rPr>
          <w:color w:val="000000"/>
          <w:szCs w:val="24"/>
        </w:rPr>
      </w:pPr>
      <w:r w:rsidRPr="00C05FD8">
        <w:rPr>
          <w:color w:val="000000"/>
          <w:szCs w:val="24"/>
        </w:rPr>
        <w:t xml:space="preserve">Проблемными вопросами также являются: </w:t>
      </w:r>
      <w:r w:rsidRPr="00C05FD8">
        <w:rPr>
          <w:color w:val="000000"/>
          <w:szCs w:val="24"/>
        </w:rPr>
        <w:tab/>
      </w:r>
    </w:p>
    <w:p w:rsidR="001C75E5" w:rsidRPr="00C05FD8" w:rsidRDefault="001C75E5" w:rsidP="001C75E5">
      <w:pPr>
        <w:widowControl w:val="0"/>
        <w:numPr>
          <w:ilvl w:val="0"/>
          <w:numId w:val="21"/>
        </w:numPr>
        <w:tabs>
          <w:tab w:val="left" w:pos="1276"/>
        </w:tabs>
        <w:jc w:val="both"/>
        <w:rPr>
          <w:color w:val="000000"/>
          <w:szCs w:val="24"/>
        </w:rPr>
      </w:pPr>
      <w:r w:rsidRPr="00C05FD8">
        <w:rPr>
          <w:color w:val="000000"/>
          <w:szCs w:val="24"/>
        </w:rPr>
        <w:t xml:space="preserve">Отсутствие приборов учета тепловой энергии на большей части объектов </w:t>
      </w:r>
      <w:r w:rsidRPr="00C05FD8">
        <w:rPr>
          <w:color w:val="000000"/>
          <w:szCs w:val="24"/>
        </w:rPr>
        <w:lastRenderedPageBreak/>
        <w:t>теплопотребления (жилые дома);</w:t>
      </w:r>
    </w:p>
    <w:p w:rsidR="001C75E5" w:rsidRPr="00C05FD8" w:rsidRDefault="001C75E5" w:rsidP="001C75E5">
      <w:pPr>
        <w:widowControl w:val="0"/>
        <w:numPr>
          <w:ilvl w:val="0"/>
          <w:numId w:val="21"/>
        </w:numPr>
        <w:tabs>
          <w:tab w:val="left" w:pos="1276"/>
        </w:tabs>
        <w:jc w:val="both"/>
        <w:rPr>
          <w:color w:val="000000"/>
          <w:szCs w:val="24"/>
        </w:rPr>
      </w:pPr>
      <w:r w:rsidRPr="00C05FD8">
        <w:rPr>
          <w:color w:val="000000"/>
          <w:szCs w:val="24"/>
        </w:rPr>
        <w:t>Низкий уровень автоматизации контролирующих процессов температуры в подающем и обратном трубопроводах ИТП;</w:t>
      </w:r>
    </w:p>
    <w:p w:rsidR="001C75E5" w:rsidRPr="00C05FD8" w:rsidRDefault="001C75E5" w:rsidP="001C75E5">
      <w:pPr>
        <w:widowControl w:val="0"/>
        <w:numPr>
          <w:ilvl w:val="0"/>
          <w:numId w:val="21"/>
        </w:numPr>
        <w:tabs>
          <w:tab w:val="left" w:pos="1276"/>
        </w:tabs>
        <w:jc w:val="both"/>
        <w:rPr>
          <w:color w:val="000000"/>
          <w:szCs w:val="24"/>
        </w:rPr>
      </w:pPr>
      <w:r w:rsidRPr="00C05FD8">
        <w:rPr>
          <w:color w:val="000000"/>
          <w:szCs w:val="24"/>
        </w:rPr>
        <w:t>Нехватка профессиональных кадров, их текучесть в сфере жилищно-коммунального хозяйства;</w:t>
      </w:r>
    </w:p>
    <w:p w:rsidR="001C75E5" w:rsidRPr="00C05FD8" w:rsidRDefault="001C75E5" w:rsidP="001C75E5">
      <w:pPr>
        <w:widowControl w:val="0"/>
        <w:numPr>
          <w:ilvl w:val="0"/>
          <w:numId w:val="21"/>
        </w:numPr>
        <w:tabs>
          <w:tab w:val="left" w:pos="1276"/>
        </w:tabs>
        <w:jc w:val="both"/>
        <w:rPr>
          <w:color w:val="000000"/>
          <w:szCs w:val="24"/>
        </w:rPr>
      </w:pPr>
      <w:r w:rsidRPr="00C05FD8">
        <w:rPr>
          <w:color w:val="000000"/>
          <w:szCs w:val="24"/>
        </w:rPr>
        <w:t xml:space="preserve">При наращивании перспективных тепловых нагрузок при строительстве жилья и  объектов  Курской АЭС и АЭС-2 необходимы глубокая реконструкция  </w:t>
      </w:r>
      <w:proofErr w:type="gramStart"/>
      <w:r w:rsidRPr="00C05FD8">
        <w:rPr>
          <w:color w:val="000000"/>
          <w:szCs w:val="24"/>
        </w:rPr>
        <w:t>пуско-резервной</w:t>
      </w:r>
      <w:proofErr w:type="gramEnd"/>
      <w:r w:rsidRPr="00C05FD8">
        <w:rPr>
          <w:color w:val="000000"/>
          <w:szCs w:val="24"/>
        </w:rPr>
        <w:t xml:space="preserve"> котельной и строительство трубопроводов тепловых сетей от АЭС-2 до тепловых сетей г. Курчатова;</w:t>
      </w:r>
    </w:p>
    <w:p w:rsidR="001C75E5" w:rsidRPr="00C05FD8" w:rsidRDefault="001C75E5" w:rsidP="001C75E5">
      <w:pPr>
        <w:widowControl w:val="0"/>
        <w:numPr>
          <w:ilvl w:val="0"/>
          <w:numId w:val="21"/>
        </w:numPr>
        <w:tabs>
          <w:tab w:val="left" w:pos="1276"/>
        </w:tabs>
        <w:jc w:val="both"/>
        <w:rPr>
          <w:color w:val="000000"/>
          <w:szCs w:val="24"/>
        </w:rPr>
      </w:pPr>
      <w:r w:rsidRPr="00C05FD8">
        <w:rPr>
          <w:color w:val="000000"/>
          <w:szCs w:val="24"/>
        </w:rPr>
        <w:t>Низкие  темпы  замена изношенных магистральных и квартальных тепловых сетей;</w:t>
      </w:r>
    </w:p>
    <w:p w:rsidR="001C75E5" w:rsidRPr="00C05FD8" w:rsidRDefault="001C75E5" w:rsidP="001C75E5">
      <w:pPr>
        <w:widowControl w:val="0"/>
        <w:numPr>
          <w:ilvl w:val="0"/>
          <w:numId w:val="21"/>
        </w:numPr>
        <w:tabs>
          <w:tab w:val="left" w:pos="1276"/>
        </w:tabs>
        <w:jc w:val="both"/>
        <w:rPr>
          <w:color w:val="000000"/>
          <w:szCs w:val="24"/>
        </w:rPr>
      </w:pPr>
      <w:r w:rsidRPr="00C05FD8">
        <w:rPr>
          <w:color w:val="000000"/>
          <w:szCs w:val="24"/>
        </w:rPr>
        <w:t xml:space="preserve">Сверхнормативный срок эксплуатации котлов на ПРК; </w:t>
      </w:r>
    </w:p>
    <w:p w:rsidR="001C75E5" w:rsidRPr="00C05FD8" w:rsidRDefault="001C75E5" w:rsidP="001C75E5">
      <w:pPr>
        <w:widowControl w:val="0"/>
        <w:numPr>
          <w:ilvl w:val="0"/>
          <w:numId w:val="21"/>
        </w:numPr>
        <w:tabs>
          <w:tab w:val="left" w:pos="1276"/>
        </w:tabs>
        <w:jc w:val="both"/>
        <w:rPr>
          <w:color w:val="000000"/>
          <w:szCs w:val="24"/>
        </w:rPr>
      </w:pPr>
      <w:r w:rsidRPr="00C05FD8">
        <w:rPr>
          <w:color w:val="000000"/>
          <w:szCs w:val="24"/>
        </w:rPr>
        <w:t>Резкое снижение квалифицированного персонала из-за достижения предельного возраста и выхода на пенсию, отток кадров на строящиеся объекты КуАЭС-2. Последствия этого сказываются в снижении качества выполняемых работ по эксплуатации и ремонту сетей и оборудования, низкой производительности. Решающим фактором оттока специалистов является высокий по сравнению с МУП «ГТС» уровень заработной платы на КуАЭС-2.</w:t>
      </w:r>
    </w:p>
    <w:p w:rsidR="001C75E5" w:rsidRPr="00C05FD8" w:rsidRDefault="001C75E5" w:rsidP="001C75E5">
      <w:pPr>
        <w:autoSpaceDE w:val="0"/>
        <w:autoSpaceDN w:val="0"/>
        <w:adjustRightInd w:val="0"/>
        <w:rPr>
          <w:color w:val="000000"/>
          <w:szCs w:val="24"/>
        </w:rPr>
      </w:pPr>
      <w:r w:rsidRPr="00C05FD8">
        <w:rPr>
          <w:color w:val="000000"/>
          <w:szCs w:val="24"/>
        </w:rPr>
        <w:t xml:space="preserve">. </w:t>
      </w:r>
    </w:p>
    <w:p w:rsidR="001C75E5" w:rsidRPr="00C05FD8" w:rsidRDefault="001C75E5" w:rsidP="001C75E5">
      <w:pPr>
        <w:pStyle w:val="4"/>
        <w:spacing w:before="0" w:after="0"/>
        <w:rPr>
          <w:rFonts w:ascii="Times New Roman" w:hAnsi="Times New Roman"/>
          <w:color w:val="000000"/>
          <w:sz w:val="24"/>
          <w:szCs w:val="24"/>
        </w:rPr>
      </w:pPr>
      <w:bookmarkStart w:id="37" w:name="_Toc220824553"/>
      <w:r w:rsidRPr="00C05FD8">
        <w:rPr>
          <w:rFonts w:ascii="Times New Roman" w:hAnsi="Times New Roman"/>
          <w:color w:val="000000"/>
          <w:sz w:val="24"/>
          <w:szCs w:val="24"/>
        </w:rPr>
        <w:t>12.3.Описание экологических проблем  теплоснабжения</w:t>
      </w:r>
      <w:bookmarkEnd w:id="37"/>
    </w:p>
    <w:p w:rsidR="001C75E5" w:rsidRPr="00C05FD8" w:rsidRDefault="001C75E5" w:rsidP="001C75E5">
      <w:pPr>
        <w:tabs>
          <w:tab w:val="left" w:pos="709"/>
          <w:tab w:val="num" w:pos="1070"/>
        </w:tabs>
        <w:jc w:val="both"/>
        <w:outlineLvl w:val="0"/>
        <w:rPr>
          <w:bCs/>
          <w:color w:val="000000"/>
          <w:szCs w:val="24"/>
        </w:rPr>
      </w:pPr>
    </w:p>
    <w:p w:rsidR="001C75E5" w:rsidRPr="00C05FD8" w:rsidRDefault="001C75E5" w:rsidP="001C75E5">
      <w:pPr>
        <w:tabs>
          <w:tab w:val="left" w:pos="709"/>
          <w:tab w:val="num" w:pos="1070"/>
        </w:tabs>
        <w:jc w:val="both"/>
        <w:outlineLvl w:val="0"/>
        <w:rPr>
          <w:bCs/>
          <w:color w:val="000000"/>
          <w:szCs w:val="24"/>
        </w:rPr>
      </w:pPr>
      <w:r w:rsidRPr="00C05FD8">
        <w:rPr>
          <w:bCs/>
          <w:color w:val="000000"/>
          <w:szCs w:val="24"/>
        </w:rPr>
        <w:t xml:space="preserve">Основные направления </w:t>
      </w:r>
      <w:proofErr w:type="gramStart"/>
      <w:r w:rsidRPr="00C05FD8">
        <w:rPr>
          <w:bCs/>
          <w:color w:val="000000"/>
          <w:szCs w:val="24"/>
        </w:rPr>
        <w:t>решения экологических задач теплоснабжения города Курчатова Курской области</w:t>
      </w:r>
      <w:proofErr w:type="gramEnd"/>
      <w:r w:rsidRPr="00C05FD8">
        <w:rPr>
          <w:bCs/>
          <w:color w:val="000000"/>
          <w:szCs w:val="24"/>
        </w:rPr>
        <w:t>:</w:t>
      </w:r>
    </w:p>
    <w:p w:rsidR="001C75E5" w:rsidRPr="00C05FD8" w:rsidRDefault="001C75E5" w:rsidP="001C75E5">
      <w:pPr>
        <w:numPr>
          <w:ilvl w:val="1"/>
          <w:numId w:val="4"/>
        </w:numPr>
        <w:tabs>
          <w:tab w:val="clear" w:pos="2211"/>
          <w:tab w:val="num" w:pos="720"/>
          <w:tab w:val="num" w:pos="900"/>
          <w:tab w:val="num" w:pos="1080"/>
        </w:tabs>
        <w:ind w:left="720"/>
        <w:jc w:val="both"/>
        <w:rPr>
          <w:bCs/>
          <w:color w:val="000000"/>
          <w:szCs w:val="24"/>
        </w:rPr>
      </w:pPr>
      <w:r w:rsidRPr="00C05FD8">
        <w:rPr>
          <w:bCs/>
          <w:color w:val="000000"/>
          <w:szCs w:val="24"/>
        </w:rPr>
        <w:t>технологическое перевооружение и постепенный вывод из эксплуатации устаревшего оборудования, внедрение наилучших существующих технологий при производстве, транспорте и распределении тепловой и электрической энергии;</w:t>
      </w:r>
    </w:p>
    <w:p w:rsidR="001C75E5" w:rsidRPr="00C05FD8" w:rsidRDefault="001C75E5" w:rsidP="001C75E5">
      <w:pPr>
        <w:numPr>
          <w:ilvl w:val="1"/>
          <w:numId w:val="4"/>
        </w:numPr>
        <w:tabs>
          <w:tab w:val="clear" w:pos="2211"/>
          <w:tab w:val="num" w:pos="720"/>
          <w:tab w:val="num" w:pos="900"/>
          <w:tab w:val="num" w:pos="1080"/>
        </w:tabs>
        <w:ind w:left="720"/>
        <w:jc w:val="both"/>
        <w:rPr>
          <w:bCs/>
          <w:color w:val="000000"/>
          <w:szCs w:val="24"/>
        </w:rPr>
      </w:pPr>
      <w:r w:rsidRPr="00C05FD8">
        <w:rPr>
          <w:bCs/>
          <w:color w:val="000000"/>
          <w:szCs w:val="24"/>
        </w:rPr>
        <w:t>совершенствование технологических процессов производства, передачи и распределения тепловой энергии, реализация мероприятий по энергосбережению;</w:t>
      </w:r>
    </w:p>
    <w:p w:rsidR="001C75E5" w:rsidRPr="00C05FD8" w:rsidRDefault="001C75E5" w:rsidP="001C75E5">
      <w:pPr>
        <w:numPr>
          <w:ilvl w:val="1"/>
          <w:numId w:val="4"/>
        </w:numPr>
        <w:tabs>
          <w:tab w:val="clear" w:pos="2211"/>
          <w:tab w:val="num" w:pos="720"/>
          <w:tab w:val="num" w:pos="900"/>
          <w:tab w:val="num" w:pos="1080"/>
        </w:tabs>
        <w:ind w:left="720"/>
        <w:jc w:val="both"/>
        <w:rPr>
          <w:bCs/>
          <w:color w:val="000000"/>
          <w:szCs w:val="24"/>
        </w:rPr>
      </w:pPr>
      <w:r w:rsidRPr="00C05FD8">
        <w:rPr>
          <w:bCs/>
          <w:color w:val="000000"/>
          <w:szCs w:val="24"/>
        </w:rPr>
        <w:t>снижение антропогенного воздействия на окружающую среду;</w:t>
      </w:r>
    </w:p>
    <w:p w:rsidR="001C75E5" w:rsidRPr="00C05FD8" w:rsidRDefault="001C75E5" w:rsidP="001C75E5">
      <w:pPr>
        <w:numPr>
          <w:ilvl w:val="1"/>
          <w:numId w:val="4"/>
        </w:numPr>
        <w:tabs>
          <w:tab w:val="clear" w:pos="2211"/>
          <w:tab w:val="num" w:pos="720"/>
          <w:tab w:val="num" w:pos="900"/>
          <w:tab w:val="num" w:pos="1080"/>
        </w:tabs>
        <w:ind w:left="720"/>
        <w:jc w:val="both"/>
        <w:rPr>
          <w:bCs/>
          <w:color w:val="000000"/>
          <w:szCs w:val="24"/>
        </w:rPr>
      </w:pPr>
      <w:r w:rsidRPr="00C05FD8">
        <w:rPr>
          <w:bCs/>
          <w:color w:val="000000"/>
          <w:szCs w:val="24"/>
        </w:rPr>
        <w:t xml:space="preserve"> реализация мероприятий по повышению эффективности топливообеспечения; </w:t>
      </w:r>
    </w:p>
    <w:p w:rsidR="001C75E5" w:rsidRPr="00C05FD8" w:rsidRDefault="001C75E5" w:rsidP="001C75E5">
      <w:pPr>
        <w:numPr>
          <w:ilvl w:val="1"/>
          <w:numId w:val="4"/>
        </w:numPr>
        <w:tabs>
          <w:tab w:val="clear" w:pos="2211"/>
          <w:tab w:val="num" w:pos="720"/>
          <w:tab w:val="num" w:pos="900"/>
          <w:tab w:val="num" w:pos="1080"/>
        </w:tabs>
        <w:ind w:left="720"/>
        <w:jc w:val="both"/>
        <w:rPr>
          <w:bCs/>
          <w:color w:val="000000"/>
          <w:szCs w:val="24"/>
        </w:rPr>
      </w:pPr>
      <w:r w:rsidRPr="00C05FD8">
        <w:rPr>
          <w:bCs/>
          <w:color w:val="000000"/>
          <w:szCs w:val="24"/>
        </w:rPr>
        <w:t>сокращение образования отходов производства и обеспечение безопасного обращения с ними, реализация мероприятий по переработке отходов;</w:t>
      </w:r>
    </w:p>
    <w:p w:rsidR="001C75E5" w:rsidRPr="00C05FD8" w:rsidRDefault="001C75E5" w:rsidP="001C75E5">
      <w:pPr>
        <w:numPr>
          <w:ilvl w:val="1"/>
          <w:numId w:val="4"/>
        </w:numPr>
        <w:tabs>
          <w:tab w:val="clear" w:pos="2211"/>
          <w:tab w:val="num" w:pos="720"/>
          <w:tab w:val="num" w:pos="900"/>
          <w:tab w:val="num" w:pos="1080"/>
        </w:tabs>
        <w:ind w:left="720"/>
        <w:jc w:val="both"/>
        <w:rPr>
          <w:bCs/>
          <w:color w:val="000000"/>
          <w:szCs w:val="24"/>
        </w:rPr>
      </w:pPr>
      <w:r w:rsidRPr="00C05FD8">
        <w:rPr>
          <w:bCs/>
          <w:color w:val="000000"/>
          <w:szCs w:val="24"/>
        </w:rPr>
        <w:t>экономически и экологически обоснованная децентрализация производства энергии, оптимизация системы энергоснабжения мелких потребителей;</w:t>
      </w:r>
    </w:p>
    <w:p w:rsidR="001C75E5" w:rsidRPr="00C05FD8" w:rsidRDefault="001C75E5" w:rsidP="001C75E5">
      <w:pPr>
        <w:numPr>
          <w:ilvl w:val="1"/>
          <w:numId w:val="4"/>
        </w:numPr>
        <w:tabs>
          <w:tab w:val="clear" w:pos="2211"/>
          <w:tab w:val="num" w:pos="720"/>
          <w:tab w:val="num" w:pos="900"/>
          <w:tab w:val="num" w:pos="1080"/>
        </w:tabs>
        <w:ind w:left="720"/>
        <w:jc w:val="both"/>
        <w:rPr>
          <w:bCs/>
          <w:color w:val="000000"/>
          <w:szCs w:val="24"/>
        </w:rPr>
      </w:pPr>
      <w:r w:rsidRPr="00C05FD8">
        <w:rPr>
          <w:bCs/>
          <w:color w:val="000000"/>
          <w:szCs w:val="24"/>
        </w:rPr>
        <w:t>совершенствование системы управления в области охраны окружающей среды, природопользования, предупреждения и ликвидации чрезвычайных ситуаций, внедрение системы экологического менеджмента с учетом требований международного стандарта ISO 14001.</w:t>
      </w:r>
    </w:p>
    <w:p w:rsidR="001C75E5" w:rsidRPr="00C05FD8" w:rsidRDefault="001C75E5" w:rsidP="001C75E5">
      <w:pPr>
        <w:tabs>
          <w:tab w:val="num" w:pos="1080"/>
          <w:tab w:val="num" w:pos="2211"/>
        </w:tabs>
        <w:jc w:val="both"/>
        <w:rPr>
          <w:bCs/>
          <w:color w:val="000000"/>
          <w:szCs w:val="24"/>
        </w:rPr>
      </w:pPr>
    </w:p>
    <w:p w:rsidR="001C75E5" w:rsidRPr="00C05FD8" w:rsidRDefault="001C75E5" w:rsidP="001C75E5">
      <w:pPr>
        <w:autoSpaceDE w:val="0"/>
        <w:autoSpaceDN w:val="0"/>
        <w:adjustRightInd w:val="0"/>
        <w:jc w:val="both"/>
        <w:rPr>
          <w:rFonts w:ascii="Arial Narrow" w:hAnsi="Arial Narrow"/>
          <w:b/>
          <w:color w:val="000000"/>
          <w:szCs w:val="24"/>
        </w:rPr>
      </w:pPr>
      <w:r w:rsidRPr="00C05FD8">
        <w:rPr>
          <w:rFonts w:ascii="Arial Narrow" w:hAnsi="Arial Narrow"/>
          <w:b/>
          <w:color w:val="000000"/>
          <w:szCs w:val="24"/>
        </w:rPr>
        <w:t xml:space="preserve">ГЛАВА 2. ПЕРСПЕКТИВНОЕ ПОТРЕБЛЕНИЕ ТЕПЛОВОЙ ЭНЕРГИИ НА ЦЕЛИ ТЕПЛОСНАБЖЕНИЯ </w:t>
      </w:r>
    </w:p>
    <w:p w:rsidR="001C75E5" w:rsidRPr="00C05FD8" w:rsidRDefault="001C75E5" w:rsidP="001C75E5">
      <w:pPr>
        <w:autoSpaceDE w:val="0"/>
        <w:autoSpaceDN w:val="0"/>
        <w:adjustRightInd w:val="0"/>
        <w:outlineLvl w:val="0"/>
        <w:rPr>
          <w:b/>
          <w:color w:val="000000"/>
          <w:szCs w:val="24"/>
        </w:rPr>
      </w:pPr>
      <w:r w:rsidRPr="00C05FD8">
        <w:rPr>
          <w:b/>
          <w:color w:val="000000"/>
          <w:szCs w:val="24"/>
        </w:rPr>
        <w:t>2.1.Общие положения</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Прогноз спроса на тепловую энергию для перспективной застройки г. Курчатова  на период до 2029г. определялся по данным комитета  архитектуры администрации г. Курчатова.    В </w:t>
      </w:r>
      <w:r w:rsidRPr="00C05FD8">
        <w:rPr>
          <w:iCs/>
          <w:color w:val="000000"/>
          <w:szCs w:val="24"/>
        </w:rPr>
        <w:t xml:space="preserve">период до 2029 года </w:t>
      </w:r>
      <w:r w:rsidRPr="00C05FD8">
        <w:rPr>
          <w:color w:val="000000"/>
          <w:szCs w:val="24"/>
        </w:rPr>
        <w:t>– по реестрам территорий комплексного освоения в целях многоэтажного жилищного строительства с указанием площади застраиваемой территории и площади жилых строений, а также по реестрам строящихся и планируемых к строительству отдельных зданий:</w:t>
      </w:r>
    </w:p>
    <w:p w:rsidR="001C75E5" w:rsidRPr="00C05FD8" w:rsidRDefault="001C75E5" w:rsidP="001C75E5">
      <w:pPr>
        <w:autoSpaceDE w:val="0"/>
        <w:autoSpaceDN w:val="0"/>
        <w:adjustRightInd w:val="0"/>
        <w:jc w:val="both"/>
        <w:rPr>
          <w:color w:val="000000"/>
          <w:szCs w:val="24"/>
        </w:rPr>
      </w:pPr>
      <w:r w:rsidRPr="00C05FD8">
        <w:rPr>
          <w:color w:val="000000"/>
          <w:szCs w:val="24"/>
        </w:rPr>
        <w:t>- многоэтажных и индивидуальных жилых домов с указанием площади застраиваемой территории;</w:t>
      </w:r>
    </w:p>
    <w:p w:rsidR="001C75E5" w:rsidRPr="00C05FD8" w:rsidRDefault="001C75E5" w:rsidP="001C75E5">
      <w:pPr>
        <w:autoSpaceDE w:val="0"/>
        <w:autoSpaceDN w:val="0"/>
        <w:adjustRightInd w:val="0"/>
        <w:jc w:val="both"/>
        <w:rPr>
          <w:color w:val="000000"/>
          <w:szCs w:val="24"/>
        </w:rPr>
      </w:pPr>
      <w:r w:rsidRPr="00C05FD8">
        <w:rPr>
          <w:color w:val="000000"/>
          <w:szCs w:val="24"/>
        </w:rPr>
        <w:t>- общественно-деловых зданий с указанием площади застраиваемой территории и общей площади зданий;</w:t>
      </w:r>
    </w:p>
    <w:p w:rsidR="001C75E5" w:rsidRPr="00C05FD8" w:rsidRDefault="001C75E5" w:rsidP="001C75E5">
      <w:pPr>
        <w:autoSpaceDE w:val="0"/>
        <w:autoSpaceDN w:val="0"/>
        <w:adjustRightInd w:val="0"/>
        <w:jc w:val="both"/>
        <w:rPr>
          <w:color w:val="000000"/>
          <w:szCs w:val="24"/>
        </w:rPr>
      </w:pPr>
      <w:r w:rsidRPr="00C05FD8">
        <w:rPr>
          <w:color w:val="000000"/>
          <w:szCs w:val="24"/>
        </w:rPr>
        <w:lastRenderedPageBreak/>
        <w:t>- объектов здравоохранения: больниц, поликлиник, зданий общеврачебной практики и т.д.,  с указанием по некоторым медицинским учреждениям количества коек, площади здания;</w:t>
      </w:r>
    </w:p>
    <w:p w:rsidR="001C75E5" w:rsidRPr="00C05FD8" w:rsidRDefault="001C75E5" w:rsidP="001C75E5">
      <w:pPr>
        <w:autoSpaceDE w:val="0"/>
        <w:autoSpaceDN w:val="0"/>
        <w:adjustRightInd w:val="0"/>
        <w:jc w:val="both"/>
        <w:rPr>
          <w:color w:val="000000"/>
          <w:szCs w:val="24"/>
        </w:rPr>
      </w:pPr>
      <w:r w:rsidRPr="00C05FD8">
        <w:rPr>
          <w:color w:val="000000"/>
          <w:szCs w:val="24"/>
        </w:rPr>
        <w:t>- общеобразовательных школ с указанием по незначительной части зданий количества посадочных мест, общей площади;</w:t>
      </w:r>
    </w:p>
    <w:p w:rsidR="001C75E5" w:rsidRPr="00C05FD8" w:rsidRDefault="001C75E5" w:rsidP="001C75E5">
      <w:pPr>
        <w:autoSpaceDE w:val="0"/>
        <w:autoSpaceDN w:val="0"/>
        <w:adjustRightInd w:val="0"/>
        <w:jc w:val="both"/>
        <w:rPr>
          <w:color w:val="000000"/>
          <w:szCs w:val="24"/>
        </w:rPr>
      </w:pPr>
      <w:r w:rsidRPr="00C05FD8">
        <w:rPr>
          <w:color w:val="000000"/>
          <w:szCs w:val="24"/>
        </w:rPr>
        <w:t>- детских дошкольных учреждений - садов с указанием количества мест;</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В  </w:t>
      </w:r>
      <w:r w:rsidRPr="00C05FD8">
        <w:rPr>
          <w:iCs/>
          <w:color w:val="000000"/>
          <w:szCs w:val="24"/>
        </w:rPr>
        <w:t xml:space="preserve"> период с 2021 г. до 2029 гг</w:t>
      </w:r>
      <w:r w:rsidRPr="00C05FD8">
        <w:rPr>
          <w:color w:val="000000"/>
          <w:szCs w:val="24"/>
        </w:rPr>
        <w:t>. по схемам территориального развития города разделен на периоды 2022-2024 гг.,  2025-2029 гг. с указанием площади застраиваемой территории, типа застройки, плотности населения территории жилого района.</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Следует отметить, что в разрабатываемом проекте «Схема теплоснабжения г</w:t>
      </w:r>
      <w:proofErr w:type="gramStart"/>
      <w:r w:rsidRPr="00C05FD8">
        <w:rPr>
          <w:color w:val="000000"/>
          <w:szCs w:val="24"/>
        </w:rPr>
        <w:t>.К</w:t>
      </w:r>
      <w:proofErr w:type="gramEnd"/>
      <w:r w:rsidRPr="00C05FD8">
        <w:rPr>
          <w:color w:val="000000"/>
          <w:szCs w:val="24"/>
        </w:rPr>
        <w:t xml:space="preserve">урчатова» принят сценарий градостроительного развития города исходя из максимальной ёмкости территорий. На период до 2029г. данные по вводу перспективной </w:t>
      </w:r>
      <w:proofErr w:type="gramStart"/>
      <w:r w:rsidRPr="00C05FD8">
        <w:rPr>
          <w:color w:val="000000"/>
          <w:szCs w:val="24"/>
        </w:rPr>
        <w:t>застройки города</w:t>
      </w:r>
      <w:proofErr w:type="gramEnd"/>
      <w:r w:rsidRPr="00C05FD8">
        <w:rPr>
          <w:color w:val="000000"/>
          <w:szCs w:val="24"/>
        </w:rPr>
        <w:t xml:space="preserve"> представлены ниже более детально.</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jc w:val="both"/>
        <w:outlineLvl w:val="0"/>
        <w:rPr>
          <w:b/>
          <w:color w:val="000000"/>
          <w:szCs w:val="24"/>
        </w:rPr>
      </w:pPr>
      <w:r w:rsidRPr="00C05FD8">
        <w:rPr>
          <w:b/>
          <w:color w:val="000000"/>
          <w:szCs w:val="24"/>
        </w:rPr>
        <w:t>Жилищное строительство</w:t>
      </w:r>
    </w:p>
    <w:p w:rsidR="001C75E5" w:rsidRPr="00C05FD8" w:rsidRDefault="001C75E5" w:rsidP="001C75E5">
      <w:pPr>
        <w:ind w:firstLine="709"/>
        <w:jc w:val="both"/>
        <w:rPr>
          <w:szCs w:val="24"/>
        </w:rPr>
      </w:pPr>
      <w:r w:rsidRPr="00C05FD8">
        <w:rPr>
          <w:szCs w:val="24"/>
        </w:rPr>
        <w:t>Градостроительная политика в городе Курчатове основана на реализации Генерального плана города Курчатова, который был утвержден решением Курчатовской городской Думой  от 16.11.2012 №80.  Изменения в Генеральный план и в Правила землепользования и застройки были внесены в 2018 году.  На сегодняшний день эти документы являются основными градостроительными документами, определяющим перспективы развития города, его планировочной структуры, промышленных,  коммунально-складских и других функциональных зон. Этапы территориального планирования: первая очередь – до 2026 года, расчётный срок – до 2036 года.</w:t>
      </w:r>
    </w:p>
    <w:p w:rsidR="001C75E5" w:rsidRPr="00C05FD8" w:rsidRDefault="001C75E5" w:rsidP="001C75E5">
      <w:pPr>
        <w:jc w:val="both"/>
        <w:rPr>
          <w:szCs w:val="24"/>
          <w:u w:val="single"/>
        </w:rPr>
      </w:pPr>
      <w:r w:rsidRPr="00C05FD8">
        <w:rPr>
          <w:szCs w:val="24"/>
        </w:rPr>
        <w:tab/>
      </w:r>
      <w:r w:rsidRPr="00C05FD8">
        <w:rPr>
          <w:szCs w:val="24"/>
          <w:u w:val="single"/>
        </w:rPr>
        <w:t>- для строительства многоквартирных жилых домов:</w:t>
      </w:r>
    </w:p>
    <w:p w:rsidR="001C75E5" w:rsidRPr="00C05FD8" w:rsidRDefault="001C75E5" w:rsidP="001C75E5">
      <w:pPr>
        <w:jc w:val="both"/>
        <w:rPr>
          <w:szCs w:val="24"/>
        </w:rPr>
      </w:pPr>
      <w:r w:rsidRPr="00C05FD8">
        <w:rPr>
          <w:szCs w:val="24"/>
        </w:rPr>
        <w:t>1. Земельный участок площадью 4138 кв</w:t>
      </w:r>
      <w:proofErr w:type="gramStart"/>
      <w:r w:rsidRPr="00C05FD8">
        <w:rPr>
          <w:szCs w:val="24"/>
        </w:rPr>
        <w:t>.м</w:t>
      </w:r>
      <w:proofErr w:type="gramEnd"/>
      <w:r w:rsidRPr="00C05FD8">
        <w:rPr>
          <w:szCs w:val="24"/>
        </w:rPr>
        <w:t>, общая площадь дома – 9866 кв.м (многоэтажный жилой дом по ул. Молодежная). Застройщик – ООО «АТХ Курчатов-Парк»,</w:t>
      </w:r>
    </w:p>
    <w:p w:rsidR="001C75E5" w:rsidRPr="00C05FD8" w:rsidRDefault="001C75E5" w:rsidP="001C75E5">
      <w:pPr>
        <w:jc w:val="both"/>
        <w:rPr>
          <w:szCs w:val="24"/>
        </w:rPr>
      </w:pPr>
      <w:r w:rsidRPr="00C05FD8">
        <w:rPr>
          <w:szCs w:val="24"/>
        </w:rPr>
        <w:t>2. Земельный участок площадью 2279 кв</w:t>
      </w:r>
      <w:proofErr w:type="gramStart"/>
      <w:r w:rsidRPr="00C05FD8">
        <w:rPr>
          <w:szCs w:val="24"/>
        </w:rPr>
        <w:t>.м</w:t>
      </w:r>
      <w:proofErr w:type="gramEnd"/>
      <w:r w:rsidRPr="00C05FD8">
        <w:rPr>
          <w:szCs w:val="24"/>
        </w:rPr>
        <w:t xml:space="preserve">, общая площадь дома – 29336 кв.м (малоэтажная застройка по  ул. Молодежная).  Застройщик – ООО «АТХ Курчатов-Парк»,  </w:t>
      </w:r>
    </w:p>
    <w:p w:rsidR="001C75E5" w:rsidRPr="00C05FD8" w:rsidRDefault="001C75E5" w:rsidP="001C75E5">
      <w:pPr>
        <w:jc w:val="both"/>
        <w:rPr>
          <w:szCs w:val="24"/>
        </w:rPr>
      </w:pPr>
      <w:r w:rsidRPr="00C05FD8">
        <w:rPr>
          <w:szCs w:val="24"/>
        </w:rPr>
        <w:t>3. Земельный участок площадью 1914 кв</w:t>
      </w:r>
      <w:proofErr w:type="gramStart"/>
      <w:r w:rsidRPr="00C05FD8">
        <w:rPr>
          <w:szCs w:val="24"/>
        </w:rPr>
        <w:t>.м</w:t>
      </w:r>
      <w:proofErr w:type="gramEnd"/>
      <w:r w:rsidRPr="00C05FD8">
        <w:rPr>
          <w:szCs w:val="24"/>
        </w:rPr>
        <w:t>, общая площадь дома – 2933 кв.м (малоэтажная застройка по  ул. Молодежная).  Застройщик – ООО «АТХ Курчатов-Парк»,</w:t>
      </w:r>
    </w:p>
    <w:p w:rsidR="001C75E5" w:rsidRPr="00C05FD8" w:rsidRDefault="001C75E5" w:rsidP="001C75E5">
      <w:pPr>
        <w:jc w:val="both"/>
        <w:rPr>
          <w:szCs w:val="24"/>
        </w:rPr>
      </w:pPr>
      <w:r w:rsidRPr="00C05FD8">
        <w:rPr>
          <w:szCs w:val="24"/>
        </w:rPr>
        <w:t>4. Земельный участок площадью 8352 кв</w:t>
      </w:r>
      <w:proofErr w:type="gramStart"/>
      <w:r w:rsidRPr="00C05FD8">
        <w:rPr>
          <w:szCs w:val="24"/>
        </w:rPr>
        <w:t>.м</w:t>
      </w:r>
      <w:proofErr w:type="gramEnd"/>
      <w:r w:rsidRPr="00C05FD8">
        <w:rPr>
          <w:szCs w:val="24"/>
        </w:rPr>
        <w:t>, общая площадь дома – 5994 кв.м  (многоэтажный жилой дом, секция №2 по  ул. Набережная, 19).</w:t>
      </w:r>
    </w:p>
    <w:p w:rsidR="001C75E5" w:rsidRPr="00C05FD8" w:rsidRDefault="001C75E5" w:rsidP="001C75E5">
      <w:pPr>
        <w:jc w:val="both"/>
        <w:rPr>
          <w:szCs w:val="24"/>
        </w:rPr>
      </w:pPr>
      <w:r w:rsidRPr="00C05FD8">
        <w:rPr>
          <w:szCs w:val="24"/>
        </w:rPr>
        <w:t>Застройщик – ООО СЗ «Каскад+».</w:t>
      </w:r>
    </w:p>
    <w:p w:rsidR="001C75E5" w:rsidRPr="00C05FD8" w:rsidRDefault="001C75E5" w:rsidP="001C75E5">
      <w:pPr>
        <w:jc w:val="both"/>
        <w:rPr>
          <w:szCs w:val="24"/>
        </w:rPr>
      </w:pPr>
    </w:p>
    <w:p w:rsidR="001C75E5" w:rsidRPr="00C05FD8" w:rsidRDefault="001C75E5" w:rsidP="001C75E5">
      <w:pPr>
        <w:jc w:val="both"/>
        <w:rPr>
          <w:szCs w:val="24"/>
          <w:u w:val="single"/>
        </w:rPr>
      </w:pPr>
      <w:r w:rsidRPr="00C05FD8">
        <w:rPr>
          <w:szCs w:val="24"/>
          <w:u w:val="single"/>
        </w:rPr>
        <w:t>- для строительства общественно-деловых зданий:</w:t>
      </w:r>
    </w:p>
    <w:p w:rsidR="001C75E5" w:rsidRPr="00C05FD8" w:rsidRDefault="001C75E5" w:rsidP="001C75E5">
      <w:pPr>
        <w:jc w:val="both"/>
        <w:rPr>
          <w:szCs w:val="24"/>
        </w:rPr>
      </w:pPr>
      <w:r w:rsidRPr="00C05FD8">
        <w:rPr>
          <w:szCs w:val="24"/>
        </w:rPr>
        <w:t>1. Земельный участок площадью 8352 кв</w:t>
      </w:r>
      <w:proofErr w:type="gramStart"/>
      <w:r w:rsidRPr="00C05FD8">
        <w:rPr>
          <w:szCs w:val="24"/>
        </w:rPr>
        <w:t>.м</w:t>
      </w:r>
      <w:proofErr w:type="gramEnd"/>
      <w:r w:rsidRPr="00C05FD8">
        <w:rPr>
          <w:szCs w:val="24"/>
        </w:rPr>
        <w:t xml:space="preserve">, общая площадь здания – 458 кв.м, (офисное здание ул. Набережная, 17).  Застройщик – ООО СЗ «Каскад+», </w:t>
      </w:r>
    </w:p>
    <w:p w:rsidR="001C75E5" w:rsidRPr="00C05FD8" w:rsidRDefault="001C75E5" w:rsidP="001C75E5">
      <w:pPr>
        <w:jc w:val="both"/>
        <w:rPr>
          <w:szCs w:val="24"/>
        </w:rPr>
      </w:pPr>
      <w:r w:rsidRPr="00C05FD8">
        <w:rPr>
          <w:szCs w:val="24"/>
        </w:rPr>
        <w:t>2. Земельный участок площадью 8057 кв</w:t>
      </w:r>
      <w:proofErr w:type="gramStart"/>
      <w:r w:rsidRPr="00C05FD8">
        <w:rPr>
          <w:szCs w:val="24"/>
        </w:rPr>
        <w:t>.м</w:t>
      </w:r>
      <w:proofErr w:type="gramEnd"/>
      <w:r w:rsidRPr="00C05FD8">
        <w:rPr>
          <w:szCs w:val="24"/>
        </w:rPr>
        <w:t>, общая площадь здания – 1150 кв.м, (административное здание, промзона). Застройщик – АО «Ведомственная охрана Росатома»,</w:t>
      </w:r>
    </w:p>
    <w:p w:rsidR="001C75E5" w:rsidRPr="00C05FD8" w:rsidRDefault="001C75E5" w:rsidP="001C75E5">
      <w:pPr>
        <w:jc w:val="both"/>
        <w:rPr>
          <w:szCs w:val="24"/>
        </w:rPr>
      </w:pPr>
      <w:r w:rsidRPr="00C05FD8">
        <w:rPr>
          <w:szCs w:val="24"/>
        </w:rPr>
        <w:t>3. Земельный участок площадью 14273 кв</w:t>
      </w:r>
      <w:proofErr w:type="gramStart"/>
      <w:r w:rsidRPr="00C05FD8">
        <w:rPr>
          <w:szCs w:val="24"/>
        </w:rPr>
        <w:t>.м</w:t>
      </w:r>
      <w:proofErr w:type="gramEnd"/>
      <w:r w:rsidRPr="00C05FD8">
        <w:rPr>
          <w:szCs w:val="24"/>
        </w:rPr>
        <w:t xml:space="preserve">, общая площадь здания – 1702 кв.м, (административное здание в коммунально-складской зоне). Застройщик – АО «Атомэнергопроект»,  </w:t>
      </w:r>
    </w:p>
    <w:p w:rsidR="001C75E5" w:rsidRPr="00C05FD8" w:rsidRDefault="001C75E5" w:rsidP="001C75E5">
      <w:pPr>
        <w:jc w:val="both"/>
        <w:rPr>
          <w:szCs w:val="24"/>
        </w:rPr>
      </w:pPr>
      <w:r w:rsidRPr="00C05FD8">
        <w:rPr>
          <w:szCs w:val="24"/>
        </w:rPr>
        <w:t>4. Земельный участок площадью 4449 кв</w:t>
      </w:r>
      <w:proofErr w:type="gramStart"/>
      <w:r w:rsidRPr="00C05FD8">
        <w:rPr>
          <w:szCs w:val="24"/>
        </w:rPr>
        <w:t>.м</w:t>
      </w:r>
      <w:proofErr w:type="gramEnd"/>
      <w:r w:rsidRPr="00C05FD8">
        <w:rPr>
          <w:szCs w:val="24"/>
        </w:rPr>
        <w:t>, общая площадь здания – 4446 кв.м, (административное здание по ул. Космонавтов 1Б). Застройщик – ООО «Курская АЭС-Сервис».</w:t>
      </w:r>
    </w:p>
    <w:p w:rsidR="001C75E5" w:rsidRPr="00C05FD8" w:rsidRDefault="001C75E5" w:rsidP="001C75E5">
      <w:pPr>
        <w:jc w:val="both"/>
        <w:rPr>
          <w:szCs w:val="24"/>
        </w:rPr>
      </w:pPr>
    </w:p>
    <w:p w:rsidR="001C75E5" w:rsidRPr="00C05FD8" w:rsidRDefault="001C75E5" w:rsidP="001C75E5">
      <w:pPr>
        <w:jc w:val="both"/>
        <w:rPr>
          <w:szCs w:val="24"/>
          <w:u w:val="single"/>
        </w:rPr>
      </w:pPr>
      <w:r w:rsidRPr="00C05FD8">
        <w:rPr>
          <w:szCs w:val="24"/>
          <w:u w:val="single"/>
        </w:rPr>
        <w:t>- для строительства социально-значимых объектов, иных сооружений:</w:t>
      </w:r>
    </w:p>
    <w:p w:rsidR="001C75E5" w:rsidRPr="00C05FD8" w:rsidRDefault="001C75E5" w:rsidP="001C75E5">
      <w:pPr>
        <w:jc w:val="both"/>
        <w:rPr>
          <w:szCs w:val="24"/>
        </w:rPr>
      </w:pPr>
      <w:r w:rsidRPr="00C05FD8">
        <w:rPr>
          <w:szCs w:val="24"/>
        </w:rPr>
        <w:t>1. Земельный участок площадью 2800 кв</w:t>
      </w:r>
      <w:proofErr w:type="gramStart"/>
      <w:r w:rsidRPr="00C05FD8">
        <w:rPr>
          <w:szCs w:val="24"/>
        </w:rPr>
        <w:t>.м</w:t>
      </w:r>
      <w:proofErr w:type="gramEnd"/>
      <w:r w:rsidRPr="00C05FD8">
        <w:rPr>
          <w:szCs w:val="24"/>
        </w:rPr>
        <w:t>, общая площадь здания – 91 кв.м (магазин в 5 микр-не, напротив ул. Энергетиков, 37). Застройщик – Алоян А.С.,</w:t>
      </w:r>
    </w:p>
    <w:p w:rsidR="001C75E5" w:rsidRPr="00C05FD8" w:rsidRDefault="001C75E5" w:rsidP="001C75E5">
      <w:pPr>
        <w:jc w:val="both"/>
        <w:rPr>
          <w:szCs w:val="24"/>
        </w:rPr>
      </w:pPr>
      <w:r w:rsidRPr="00C05FD8">
        <w:rPr>
          <w:szCs w:val="24"/>
        </w:rPr>
        <w:t>2. Земельный участок площадью 10000 кв</w:t>
      </w:r>
      <w:proofErr w:type="gramStart"/>
      <w:r w:rsidRPr="00C05FD8">
        <w:rPr>
          <w:szCs w:val="24"/>
        </w:rPr>
        <w:t>.м</w:t>
      </w:r>
      <w:proofErr w:type="gramEnd"/>
      <w:r w:rsidRPr="00C05FD8">
        <w:rPr>
          <w:szCs w:val="24"/>
        </w:rPr>
        <w:t>, общая площадь здания – 1148 кв.м (магазин по ул. Верхнелуговая, 7-10 мкр). Застройщик – Волынков С.Е.,</w:t>
      </w:r>
    </w:p>
    <w:p w:rsidR="001C75E5" w:rsidRPr="00C05FD8" w:rsidRDefault="001C75E5" w:rsidP="001C75E5">
      <w:pPr>
        <w:jc w:val="both"/>
        <w:rPr>
          <w:szCs w:val="24"/>
        </w:rPr>
      </w:pPr>
      <w:r w:rsidRPr="00C05FD8">
        <w:rPr>
          <w:szCs w:val="24"/>
        </w:rPr>
        <w:t>3. Земельный участок площадью 55 кв</w:t>
      </w:r>
      <w:proofErr w:type="gramStart"/>
      <w:r w:rsidRPr="00C05FD8">
        <w:rPr>
          <w:szCs w:val="24"/>
        </w:rPr>
        <w:t>.м</w:t>
      </w:r>
      <w:proofErr w:type="gramEnd"/>
      <w:r w:rsidRPr="00C05FD8">
        <w:rPr>
          <w:szCs w:val="24"/>
        </w:rPr>
        <w:t>, общая площадь здания – 52 кв.м (магазин по ул. Энергетиков, 5 мкр.). Застройщик – Ширинян Р.С.,</w:t>
      </w:r>
    </w:p>
    <w:p w:rsidR="001C75E5" w:rsidRPr="00C05FD8" w:rsidRDefault="001C75E5" w:rsidP="001C75E5">
      <w:pPr>
        <w:jc w:val="both"/>
        <w:rPr>
          <w:szCs w:val="24"/>
        </w:rPr>
      </w:pPr>
      <w:r w:rsidRPr="00C05FD8">
        <w:rPr>
          <w:szCs w:val="24"/>
        </w:rPr>
        <w:lastRenderedPageBreak/>
        <w:t>4. Земельный участок площадью 21673 кв</w:t>
      </w:r>
      <w:proofErr w:type="gramStart"/>
      <w:r w:rsidRPr="00C05FD8">
        <w:rPr>
          <w:szCs w:val="24"/>
        </w:rPr>
        <w:t>.м</w:t>
      </w:r>
      <w:proofErr w:type="gramEnd"/>
      <w:r w:rsidRPr="00C05FD8">
        <w:rPr>
          <w:szCs w:val="24"/>
        </w:rPr>
        <w:t>, общая площадь здания – 1009 кв.м (Троицкий храм в 7 мкр.). Застройщик – Местная религиозная организация Православный приход Свято-Троицкого храма г</w:t>
      </w:r>
      <w:proofErr w:type="gramStart"/>
      <w:r w:rsidRPr="00C05FD8">
        <w:rPr>
          <w:szCs w:val="24"/>
        </w:rPr>
        <w:t>.К</w:t>
      </w:r>
      <w:proofErr w:type="gramEnd"/>
      <w:r w:rsidRPr="00C05FD8">
        <w:rPr>
          <w:szCs w:val="24"/>
        </w:rPr>
        <w:t>урчатова),</w:t>
      </w:r>
    </w:p>
    <w:p w:rsidR="001C75E5" w:rsidRPr="00C05FD8" w:rsidRDefault="001C75E5" w:rsidP="001C75E5">
      <w:pPr>
        <w:jc w:val="both"/>
        <w:rPr>
          <w:szCs w:val="24"/>
        </w:rPr>
      </w:pPr>
      <w:r w:rsidRPr="00C05FD8">
        <w:rPr>
          <w:szCs w:val="24"/>
        </w:rPr>
        <w:t>5. Земельный участок площадью 9752 кв</w:t>
      </w:r>
      <w:proofErr w:type="gramStart"/>
      <w:r w:rsidRPr="00C05FD8">
        <w:rPr>
          <w:szCs w:val="24"/>
        </w:rPr>
        <w:t>.м</w:t>
      </w:r>
      <w:proofErr w:type="gramEnd"/>
      <w:r w:rsidRPr="00C05FD8">
        <w:rPr>
          <w:szCs w:val="24"/>
        </w:rPr>
        <w:t xml:space="preserve">, общая площадь здания – 2760 кв.м (Учебно-тренировочный центр Курской АЭС-2 по пр. </w:t>
      </w:r>
      <w:proofErr w:type="gramStart"/>
      <w:r w:rsidRPr="00C05FD8">
        <w:rPr>
          <w:szCs w:val="24"/>
        </w:rPr>
        <w:t>Коммунистический).</w:t>
      </w:r>
      <w:proofErr w:type="gramEnd"/>
      <w:r w:rsidRPr="00C05FD8">
        <w:rPr>
          <w:szCs w:val="24"/>
        </w:rPr>
        <w:t xml:space="preserve"> Застройщик – АО «Концерн «Росэнергоатом»,</w:t>
      </w:r>
    </w:p>
    <w:p w:rsidR="001C75E5" w:rsidRPr="00C05FD8" w:rsidRDefault="001C75E5" w:rsidP="001C75E5">
      <w:pPr>
        <w:jc w:val="both"/>
        <w:rPr>
          <w:szCs w:val="24"/>
        </w:rPr>
      </w:pPr>
      <w:r w:rsidRPr="00C05FD8">
        <w:rPr>
          <w:szCs w:val="24"/>
        </w:rPr>
        <w:t>6. Земельный участок площадью 40330 кв</w:t>
      </w:r>
      <w:proofErr w:type="gramStart"/>
      <w:r w:rsidRPr="00C05FD8">
        <w:rPr>
          <w:szCs w:val="24"/>
        </w:rPr>
        <w:t>.м</w:t>
      </w:r>
      <w:proofErr w:type="gramEnd"/>
      <w:r w:rsidRPr="00C05FD8">
        <w:rPr>
          <w:szCs w:val="24"/>
        </w:rPr>
        <w:t xml:space="preserve"> (войсковая инфраструктура в коммунально-складской зоне г. Курчатов). Застройщик – АО «Концерн Росэнергоатом»,</w:t>
      </w:r>
    </w:p>
    <w:p w:rsidR="001C75E5" w:rsidRPr="00C05FD8" w:rsidRDefault="001C75E5" w:rsidP="001C75E5">
      <w:pPr>
        <w:jc w:val="both"/>
        <w:rPr>
          <w:szCs w:val="24"/>
        </w:rPr>
      </w:pPr>
      <w:r w:rsidRPr="00C05FD8">
        <w:rPr>
          <w:szCs w:val="24"/>
        </w:rPr>
        <w:t>7. Земельный участок площадью 45292 кв</w:t>
      </w:r>
      <w:proofErr w:type="gramStart"/>
      <w:r w:rsidRPr="00C05FD8">
        <w:rPr>
          <w:szCs w:val="24"/>
        </w:rPr>
        <w:t>.м</w:t>
      </w:r>
      <w:proofErr w:type="gramEnd"/>
      <w:r w:rsidRPr="00C05FD8">
        <w:rPr>
          <w:szCs w:val="24"/>
        </w:rPr>
        <w:t>, общая площадь здания – 359 кв.м  (производственное здание в коммунально-складской зоне г. Курчатова). Застройщик – АО «Курская АЭС-Сервис».</w:t>
      </w:r>
    </w:p>
    <w:p w:rsidR="001C75E5" w:rsidRPr="00C05FD8" w:rsidRDefault="001C75E5" w:rsidP="001C75E5">
      <w:pPr>
        <w:ind w:firstLine="708"/>
        <w:jc w:val="both"/>
        <w:rPr>
          <w:b/>
          <w:sz w:val="26"/>
          <w:szCs w:val="26"/>
        </w:rPr>
      </w:pPr>
      <w:r w:rsidRPr="00C05FD8">
        <w:rPr>
          <w:b/>
          <w:sz w:val="26"/>
          <w:szCs w:val="26"/>
        </w:rPr>
        <w:t>Реестр планируемых к строительству объектов:</w:t>
      </w:r>
    </w:p>
    <w:p w:rsidR="001C75E5" w:rsidRPr="00C05FD8" w:rsidRDefault="001C75E5" w:rsidP="001C75E5">
      <w:pPr>
        <w:ind w:firstLine="708"/>
        <w:jc w:val="both"/>
        <w:rPr>
          <w:sz w:val="26"/>
          <w:szCs w:val="26"/>
        </w:rPr>
      </w:pPr>
    </w:p>
    <w:tbl>
      <w:tblPr>
        <w:tblW w:w="9269" w:type="dxa"/>
        <w:tblInd w:w="2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0"/>
        <w:gridCol w:w="3342"/>
        <w:gridCol w:w="2827"/>
        <w:gridCol w:w="2560"/>
      </w:tblGrid>
      <w:tr w:rsidR="001C75E5" w:rsidRPr="00C05FD8" w:rsidTr="00C26691">
        <w:trPr>
          <w:trHeight w:val="761"/>
        </w:trPr>
        <w:tc>
          <w:tcPr>
            <w:tcW w:w="540" w:type="dxa"/>
            <w:shd w:val="clear" w:color="auto" w:fill="auto"/>
          </w:tcPr>
          <w:p w:rsidR="001C75E5" w:rsidRPr="00C05FD8" w:rsidRDefault="001C75E5" w:rsidP="00C26691">
            <w:pPr>
              <w:widowControl w:val="0"/>
              <w:autoSpaceDE w:val="0"/>
              <w:autoSpaceDN w:val="0"/>
              <w:spacing w:before="121"/>
              <w:ind w:left="108" w:right="105"/>
              <w:rPr>
                <w:rFonts w:eastAsia="Calibri"/>
                <w:sz w:val="22"/>
                <w:szCs w:val="22"/>
                <w:lang w:eastAsia="en-US"/>
              </w:rPr>
            </w:pPr>
            <w:r w:rsidRPr="00C05FD8">
              <w:rPr>
                <w:rFonts w:eastAsia="Calibri"/>
                <w:sz w:val="22"/>
                <w:szCs w:val="22"/>
                <w:lang w:eastAsia="en-US"/>
              </w:rPr>
              <w:t>№</w:t>
            </w:r>
            <w:r w:rsidRPr="00C05FD8">
              <w:rPr>
                <w:rFonts w:eastAsia="Calibri"/>
                <w:spacing w:val="1"/>
                <w:sz w:val="22"/>
                <w:szCs w:val="22"/>
                <w:lang w:eastAsia="en-US"/>
              </w:rPr>
              <w:t xml:space="preserve"> </w:t>
            </w:r>
            <w:proofErr w:type="gramStart"/>
            <w:r w:rsidRPr="00C05FD8">
              <w:rPr>
                <w:rFonts w:eastAsia="Calibri"/>
                <w:sz w:val="22"/>
                <w:szCs w:val="22"/>
                <w:lang w:eastAsia="en-US"/>
              </w:rPr>
              <w:t>п</w:t>
            </w:r>
            <w:proofErr w:type="gramEnd"/>
            <w:r w:rsidRPr="00C05FD8">
              <w:rPr>
                <w:rFonts w:eastAsia="Calibri"/>
                <w:sz w:val="22"/>
                <w:szCs w:val="22"/>
                <w:lang w:eastAsia="en-US"/>
              </w:rPr>
              <w:t>/п</w:t>
            </w:r>
          </w:p>
        </w:tc>
        <w:tc>
          <w:tcPr>
            <w:tcW w:w="3342" w:type="dxa"/>
            <w:shd w:val="clear" w:color="auto" w:fill="auto"/>
          </w:tcPr>
          <w:p w:rsidR="001C75E5" w:rsidRPr="00C05FD8" w:rsidRDefault="001C75E5" w:rsidP="00C26691">
            <w:pPr>
              <w:widowControl w:val="0"/>
              <w:autoSpaceDE w:val="0"/>
              <w:autoSpaceDN w:val="0"/>
              <w:spacing w:before="6"/>
              <w:rPr>
                <w:rFonts w:eastAsia="Calibri"/>
                <w:b/>
                <w:sz w:val="21"/>
                <w:szCs w:val="22"/>
                <w:lang w:eastAsia="en-US"/>
              </w:rPr>
            </w:pPr>
          </w:p>
          <w:p w:rsidR="001C75E5" w:rsidRPr="00C05FD8" w:rsidRDefault="001C75E5" w:rsidP="00C26691">
            <w:pPr>
              <w:widowControl w:val="0"/>
              <w:autoSpaceDE w:val="0"/>
              <w:autoSpaceDN w:val="0"/>
              <w:ind w:left="125"/>
              <w:rPr>
                <w:rFonts w:eastAsia="Calibri"/>
                <w:sz w:val="22"/>
                <w:szCs w:val="22"/>
                <w:lang w:eastAsia="en-US"/>
              </w:rPr>
            </w:pPr>
            <w:r w:rsidRPr="00C05FD8">
              <w:rPr>
                <w:rFonts w:eastAsia="Calibri"/>
                <w:sz w:val="22"/>
                <w:szCs w:val="22"/>
                <w:lang w:eastAsia="en-US"/>
              </w:rPr>
              <w:t>Наименование</w:t>
            </w:r>
            <w:r w:rsidRPr="00C05FD8">
              <w:rPr>
                <w:rFonts w:eastAsia="Calibri"/>
                <w:spacing w:val="-3"/>
                <w:sz w:val="22"/>
                <w:szCs w:val="22"/>
                <w:lang w:eastAsia="en-US"/>
              </w:rPr>
              <w:t xml:space="preserve"> объекта</w:t>
            </w:r>
          </w:p>
        </w:tc>
        <w:tc>
          <w:tcPr>
            <w:tcW w:w="2827" w:type="dxa"/>
            <w:shd w:val="clear" w:color="auto" w:fill="auto"/>
          </w:tcPr>
          <w:p w:rsidR="001C75E5" w:rsidRPr="00C05FD8" w:rsidRDefault="001C75E5" w:rsidP="00C26691">
            <w:pPr>
              <w:widowControl w:val="0"/>
              <w:autoSpaceDE w:val="0"/>
              <w:autoSpaceDN w:val="0"/>
              <w:ind w:left="146" w:right="129"/>
              <w:jc w:val="center"/>
              <w:rPr>
                <w:rFonts w:eastAsia="Calibri"/>
                <w:sz w:val="22"/>
                <w:szCs w:val="22"/>
                <w:lang w:eastAsia="en-US"/>
              </w:rPr>
            </w:pPr>
            <w:r w:rsidRPr="00C05FD8">
              <w:rPr>
                <w:rFonts w:eastAsia="Calibri"/>
                <w:sz w:val="22"/>
                <w:szCs w:val="22"/>
                <w:lang w:eastAsia="en-US"/>
              </w:rPr>
              <w:t xml:space="preserve">Адрес </w:t>
            </w:r>
          </w:p>
          <w:p w:rsidR="001C75E5" w:rsidRPr="00C05FD8" w:rsidRDefault="001C75E5" w:rsidP="00C26691">
            <w:pPr>
              <w:widowControl w:val="0"/>
              <w:autoSpaceDE w:val="0"/>
              <w:autoSpaceDN w:val="0"/>
              <w:ind w:left="146" w:right="129"/>
              <w:jc w:val="center"/>
              <w:rPr>
                <w:rFonts w:eastAsia="Calibri"/>
                <w:sz w:val="22"/>
                <w:szCs w:val="22"/>
                <w:lang w:eastAsia="en-US"/>
              </w:rPr>
            </w:pPr>
            <w:r w:rsidRPr="00C05FD8">
              <w:rPr>
                <w:rFonts w:eastAsia="Calibri"/>
                <w:sz w:val="22"/>
                <w:szCs w:val="22"/>
                <w:lang w:eastAsia="en-US"/>
              </w:rPr>
              <w:t>объекта</w:t>
            </w:r>
          </w:p>
        </w:tc>
        <w:tc>
          <w:tcPr>
            <w:tcW w:w="2560" w:type="dxa"/>
            <w:shd w:val="clear" w:color="auto" w:fill="auto"/>
          </w:tcPr>
          <w:p w:rsidR="001C75E5" w:rsidRPr="00C05FD8" w:rsidRDefault="001C75E5" w:rsidP="00C26691">
            <w:pPr>
              <w:widowControl w:val="0"/>
              <w:autoSpaceDE w:val="0"/>
              <w:autoSpaceDN w:val="0"/>
              <w:spacing w:line="252" w:lineRule="exact"/>
              <w:ind w:left="112" w:right="183"/>
              <w:rPr>
                <w:rFonts w:eastAsia="Calibri"/>
                <w:sz w:val="22"/>
                <w:szCs w:val="22"/>
                <w:lang w:eastAsia="en-US"/>
              </w:rPr>
            </w:pPr>
            <w:r w:rsidRPr="00C05FD8">
              <w:rPr>
                <w:rFonts w:eastAsia="Calibri"/>
                <w:sz w:val="22"/>
                <w:szCs w:val="22"/>
                <w:lang w:eastAsia="en-US"/>
              </w:rPr>
              <w:t>Площадь застраиваемой территории</w:t>
            </w:r>
          </w:p>
        </w:tc>
      </w:tr>
      <w:tr w:rsidR="001C75E5" w:rsidRPr="00C05FD8" w:rsidTr="00C26691">
        <w:trPr>
          <w:trHeight w:val="410"/>
        </w:trPr>
        <w:tc>
          <w:tcPr>
            <w:tcW w:w="9269" w:type="dxa"/>
            <w:gridSpan w:val="4"/>
            <w:shd w:val="clear" w:color="auto" w:fill="auto"/>
          </w:tcPr>
          <w:p w:rsidR="001C75E5" w:rsidRPr="00C05FD8" w:rsidRDefault="001C75E5" w:rsidP="00C26691">
            <w:pPr>
              <w:widowControl w:val="0"/>
              <w:autoSpaceDE w:val="0"/>
              <w:autoSpaceDN w:val="0"/>
              <w:spacing w:before="4"/>
              <w:rPr>
                <w:rFonts w:eastAsia="Calibri"/>
                <w:b/>
                <w:sz w:val="21"/>
                <w:szCs w:val="22"/>
                <w:lang w:eastAsia="en-US"/>
              </w:rPr>
            </w:pPr>
            <w:r w:rsidRPr="00C05FD8">
              <w:rPr>
                <w:rFonts w:eastAsia="Calibri"/>
                <w:b/>
                <w:sz w:val="21"/>
                <w:szCs w:val="22"/>
                <w:lang w:eastAsia="en-US"/>
              </w:rPr>
              <w:t xml:space="preserve">  В сфере жилищного строительства:</w:t>
            </w:r>
          </w:p>
        </w:tc>
      </w:tr>
      <w:tr w:rsidR="001C75E5" w:rsidRPr="00C05FD8" w:rsidTr="00C26691">
        <w:trPr>
          <w:trHeight w:val="699"/>
        </w:trPr>
        <w:tc>
          <w:tcPr>
            <w:tcW w:w="540" w:type="dxa"/>
            <w:shd w:val="clear" w:color="auto" w:fill="auto"/>
          </w:tcPr>
          <w:p w:rsidR="001C75E5" w:rsidRPr="00C05FD8" w:rsidRDefault="001C75E5" w:rsidP="00C26691">
            <w:pPr>
              <w:widowControl w:val="0"/>
              <w:autoSpaceDE w:val="0"/>
              <w:autoSpaceDN w:val="0"/>
              <w:spacing w:before="4"/>
              <w:rPr>
                <w:rFonts w:eastAsia="Calibri"/>
                <w:b/>
                <w:sz w:val="21"/>
                <w:szCs w:val="22"/>
                <w:lang w:eastAsia="en-US"/>
              </w:rPr>
            </w:pPr>
          </w:p>
          <w:p w:rsidR="001C75E5" w:rsidRPr="00C05FD8" w:rsidRDefault="001C75E5" w:rsidP="00C26691">
            <w:pPr>
              <w:widowControl w:val="0"/>
              <w:autoSpaceDE w:val="0"/>
              <w:autoSpaceDN w:val="0"/>
              <w:ind w:left="167" w:right="157"/>
              <w:jc w:val="center"/>
              <w:rPr>
                <w:rFonts w:eastAsia="Calibri"/>
                <w:sz w:val="22"/>
                <w:szCs w:val="22"/>
                <w:lang w:eastAsia="en-US"/>
              </w:rPr>
            </w:pPr>
            <w:r w:rsidRPr="00C05FD8">
              <w:rPr>
                <w:rFonts w:eastAsia="Calibri"/>
                <w:sz w:val="22"/>
                <w:szCs w:val="22"/>
                <w:lang w:eastAsia="en-US"/>
              </w:rPr>
              <w:t>1.</w:t>
            </w:r>
          </w:p>
        </w:tc>
        <w:tc>
          <w:tcPr>
            <w:tcW w:w="3342" w:type="dxa"/>
            <w:shd w:val="clear" w:color="auto" w:fill="auto"/>
          </w:tcPr>
          <w:p w:rsidR="001C75E5" w:rsidRPr="00C05FD8" w:rsidRDefault="001C75E5" w:rsidP="00C26691">
            <w:pPr>
              <w:widowControl w:val="0"/>
              <w:autoSpaceDE w:val="0"/>
              <w:autoSpaceDN w:val="0"/>
              <w:ind w:left="108" w:right="243"/>
              <w:rPr>
                <w:rFonts w:eastAsia="Calibri"/>
                <w:sz w:val="22"/>
                <w:szCs w:val="22"/>
                <w:lang w:eastAsia="en-US"/>
              </w:rPr>
            </w:pPr>
          </w:p>
          <w:p w:rsidR="001C75E5" w:rsidRPr="00C05FD8" w:rsidRDefault="001C75E5" w:rsidP="00C26691">
            <w:pPr>
              <w:widowControl w:val="0"/>
              <w:autoSpaceDE w:val="0"/>
              <w:autoSpaceDN w:val="0"/>
              <w:ind w:left="108" w:right="243"/>
              <w:rPr>
                <w:rFonts w:eastAsia="Calibri"/>
                <w:sz w:val="22"/>
                <w:szCs w:val="22"/>
                <w:lang w:eastAsia="en-US"/>
              </w:rPr>
            </w:pPr>
            <w:r w:rsidRPr="00C05FD8">
              <w:rPr>
                <w:rFonts w:eastAsia="Calibri"/>
                <w:sz w:val="22"/>
                <w:szCs w:val="22"/>
                <w:lang w:eastAsia="en-US"/>
              </w:rPr>
              <w:t>Многоквартирные дома (КПД)</w:t>
            </w:r>
          </w:p>
          <w:p w:rsidR="001C75E5" w:rsidRPr="00C05FD8" w:rsidRDefault="001C75E5" w:rsidP="00C26691">
            <w:pPr>
              <w:widowControl w:val="0"/>
              <w:autoSpaceDE w:val="0"/>
              <w:autoSpaceDN w:val="0"/>
              <w:spacing w:line="238" w:lineRule="exact"/>
              <w:ind w:left="108"/>
              <w:rPr>
                <w:rFonts w:eastAsia="Calibri"/>
                <w:sz w:val="22"/>
                <w:szCs w:val="22"/>
                <w:lang w:eastAsia="en-US"/>
              </w:rPr>
            </w:pPr>
          </w:p>
        </w:tc>
        <w:tc>
          <w:tcPr>
            <w:tcW w:w="2827" w:type="dxa"/>
            <w:shd w:val="clear" w:color="auto" w:fill="auto"/>
          </w:tcPr>
          <w:p w:rsidR="001C75E5" w:rsidRPr="00C05FD8" w:rsidRDefault="001C75E5" w:rsidP="00C26691">
            <w:pPr>
              <w:widowControl w:val="0"/>
              <w:autoSpaceDE w:val="0"/>
              <w:autoSpaceDN w:val="0"/>
              <w:spacing w:before="118"/>
              <w:ind w:left="567" w:right="-8" w:hanging="243"/>
              <w:jc w:val="center"/>
              <w:rPr>
                <w:rFonts w:eastAsia="Calibri"/>
                <w:sz w:val="22"/>
                <w:szCs w:val="22"/>
                <w:lang w:eastAsia="en-US"/>
              </w:rPr>
            </w:pPr>
            <w:r w:rsidRPr="00C05FD8">
              <w:rPr>
                <w:rFonts w:eastAsia="Calibri"/>
                <w:sz w:val="22"/>
                <w:szCs w:val="22"/>
                <w:lang w:eastAsia="en-US"/>
              </w:rPr>
              <w:t>г. Курчатов, микрорайон №10</w:t>
            </w:r>
          </w:p>
        </w:tc>
        <w:tc>
          <w:tcPr>
            <w:tcW w:w="2560" w:type="dxa"/>
            <w:shd w:val="clear" w:color="auto" w:fill="auto"/>
          </w:tcPr>
          <w:p w:rsidR="001C75E5" w:rsidRPr="00C05FD8" w:rsidRDefault="001C75E5" w:rsidP="00C26691">
            <w:pPr>
              <w:widowControl w:val="0"/>
              <w:autoSpaceDE w:val="0"/>
              <w:autoSpaceDN w:val="0"/>
              <w:spacing w:before="4"/>
              <w:rPr>
                <w:rFonts w:eastAsia="Calibri"/>
                <w:b/>
                <w:sz w:val="21"/>
                <w:szCs w:val="22"/>
                <w:lang w:eastAsia="en-US"/>
              </w:rPr>
            </w:pPr>
          </w:p>
          <w:p w:rsidR="001C75E5" w:rsidRPr="00C05FD8" w:rsidRDefault="001C75E5" w:rsidP="00C26691">
            <w:pPr>
              <w:widowControl w:val="0"/>
              <w:autoSpaceDE w:val="0"/>
              <w:autoSpaceDN w:val="0"/>
              <w:ind w:left="463"/>
              <w:rPr>
                <w:rFonts w:eastAsia="Calibri"/>
                <w:sz w:val="22"/>
                <w:szCs w:val="22"/>
                <w:lang w:eastAsia="en-US"/>
              </w:rPr>
            </w:pPr>
            <w:r w:rsidRPr="00C05FD8">
              <w:rPr>
                <w:rFonts w:eastAsia="Calibri"/>
                <w:sz w:val="22"/>
                <w:szCs w:val="22"/>
                <w:lang w:eastAsia="en-US"/>
              </w:rPr>
              <w:t>14,1 га</w:t>
            </w:r>
          </w:p>
        </w:tc>
      </w:tr>
      <w:tr w:rsidR="001C75E5" w:rsidRPr="00C05FD8" w:rsidTr="00C26691">
        <w:trPr>
          <w:trHeight w:val="781"/>
        </w:trPr>
        <w:tc>
          <w:tcPr>
            <w:tcW w:w="540" w:type="dxa"/>
            <w:shd w:val="clear" w:color="auto" w:fill="auto"/>
          </w:tcPr>
          <w:p w:rsidR="001C75E5" w:rsidRPr="00C05FD8" w:rsidRDefault="001C75E5" w:rsidP="00C26691">
            <w:pPr>
              <w:widowControl w:val="0"/>
              <w:autoSpaceDE w:val="0"/>
              <w:autoSpaceDN w:val="0"/>
              <w:spacing w:before="1"/>
              <w:ind w:left="167" w:right="157"/>
              <w:jc w:val="center"/>
              <w:rPr>
                <w:rFonts w:eastAsia="Calibri"/>
                <w:sz w:val="22"/>
                <w:szCs w:val="22"/>
                <w:lang w:eastAsia="en-US"/>
              </w:rPr>
            </w:pPr>
            <w:r w:rsidRPr="00C05FD8">
              <w:rPr>
                <w:rFonts w:eastAsia="Calibri"/>
                <w:sz w:val="22"/>
                <w:szCs w:val="22"/>
                <w:lang w:eastAsia="en-US"/>
              </w:rPr>
              <w:t>2.</w:t>
            </w:r>
          </w:p>
        </w:tc>
        <w:tc>
          <w:tcPr>
            <w:tcW w:w="3342" w:type="dxa"/>
            <w:shd w:val="clear" w:color="auto" w:fill="auto"/>
          </w:tcPr>
          <w:p w:rsidR="001C75E5" w:rsidRPr="00C05FD8" w:rsidRDefault="001C75E5" w:rsidP="00C26691">
            <w:pPr>
              <w:widowControl w:val="0"/>
              <w:autoSpaceDE w:val="0"/>
              <w:autoSpaceDN w:val="0"/>
              <w:spacing w:before="1"/>
              <w:ind w:left="108"/>
              <w:rPr>
                <w:rFonts w:eastAsia="Calibri"/>
                <w:sz w:val="22"/>
                <w:szCs w:val="22"/>
                <w:lang w:eastAsia="en-US"/>
              </w:rPr>
            </w:pPr>
            <w:r w:rsidRPr="00C05FD8">
              <w:rPr>
                <w:rFonts w:eastAsia="Calibri"/>
                <w:sz w:val="22"/>
                <w:szCs w:val="22"/>
                <w:lang w:eastAsia="en-US"/>
              </w:rPr>
              <w:t>Многоквартирные дома</w:t>
            </w:r>
          </w:p>
          <w:p w:rsidR="001C75E5" w:rsidRPr="00C05FD8" w:rsidRDefault="001C75E5" w:rsidP="00C26691">
            <w:pPr>
              <w:widowControl w:val="0"/>
              <w:autoSpaceDE w:val="0"/>
              <w:autoSpaceDN w:val="0"/>
              <w:spacing w:before="1"/>
              <w:ind w:left="108"/>
              <w:rPr>
                <w:rFonts w:eastAsia="Calibri"/>
                <w:sz w:val="22"/>
                <w:szCs w:val="22"/>
                <w:lang w:eastAsia="en-US"/>
              </w:rPr>
            </w:pPr>
            <w:r w:rsidRPr="00C05FD8">
              <w:rPr>
                <w:rFonts w:eastAsia="Calibri"/>
                <w:sz w:val="22"/>
                <w:szCs w:val="22"/>
                <w:lang w:eastAsia="en-US"/>
              </w:rPr>
              <w:t>блокированная застройка</w:t>
            </w:r>
          </w:p>
          <w:p w:rsidR="001C75E5" w:rsidRPr="00C05FD8" w:rsidRDefault="001C75E5" w:rsidP="00C26691">
            <w:pPr>
              <w:widowControl w:val="0"/>
              <w:autoSpaceDE w:val="0"/>
              <w:autoSpaceDN w:val="0"/>
              <w:spacing w:before="1"/>
              <w:ind w:left="108"/>
              <w:rPr>
                <w:rFonts w:eastAsia="Calibri"/>
                <w:sz w:val="22"/>
                <w:szCs w:val="22"/>
                <w:lang w:eastAsia="en-US"/>
              </w:rPr>
            </w:pPr>
          </w:p>
        </w:tc>
        <w:tc>
          <w:tcPr>
            <w:tcW w:w="2827" w:type="dxa"/>
            <w:shd w:val="clear" w:color="auto" w:fill="auto"/>
          </w:tcPr>
          <w:p w:rsidR="001C75E5" w:rsidRPr="00C05FD8" w:rsidRDefault="001C75E5" w:rsidP="00C26691">
            <w:pPr>
              <w:widowControl w:val="0"/>
              <w:autoSpaceDE w:val="0"/>
              <w:autoSpaceDN w:val="0"/>
              <w:ind w:left="146" w:right="132"/>
              <w:jc w:val="center"/>
              <w:rPr>
                <w:rFonts w:eastAsia="Calibri"/>
                <w:spacing w:val="1"/>
                <w:sz w:val="22"/>
                <w:szCs w:val="22"/>
                <w:lang w:eastAsia="en-US"/>
              </w:rPr>
            </w:pPr>
            <w:r w:rsidRPr="00C05FD8">
              <w:rPr>
                <w:rFonts w:eastAsia="Calibri"/>
                <w:sz w:val="22"/>
                <w:szCs w:val="22"/>
                <w:lang w:eastAsia="en-US"/>
              </w:rPr>
              <w:t>г. Курчатов,</w:t>
            </w:r>
            <w:r w:rsidRPr="00C05FD8">
              <w:rPr>
                <w:rFonts w:eastAsia="Calibri"/>
                <w:spacing w:val="1"/>
                <w:sz w:val="22"/>
                <w:szCs w:val="22"/>
                <w:lang w:eastAsia="en-US"/>
              </w:rPr>
              <w:t xml:space="preserve"> 6 микр-н</w:t>
            </w:r>
          </w:p>
          <w:p w:rsidR="001C75E5" w:rsidRPr="00C05FD8" w:rsidRDefault="001C75E5" w:rsidP="00C26691">
            <w:pPr>
              <w:widowControl w:val="0"/>
              <w:autoSpaceDE w:val="0"/>
              <w:autoSpaceDN w:val="0"/>
              <w:spacing w:line="240" w:lineRule="exact"/>
              <w:ind w:left="146" w:right="129"/>
              <w:jc w:val="center"/>
              <w:rPr>
                <w:rFonts w:eastAsia="Calibri"/>
                <w:sz w:val="22"/>
                <w:szCs w:val="22"/>
                <w:lang w:eastAsia="en-US"/>
              </w:rPr>
            </w:pPr>
          </w:p>
        </w:tc>
        <w:tc>
          <w:tcPr>
            <w:tcW w:w="2560" w:type="dxa"/>
            <w:shd w:val="clear" w:color="auto" w:fill="auto"/>
          </w:tcPr>
          <w:p w:rsidR="001C75E5" w:rsidRPr="00C05FD8" w:rsidRDefault="001C75E5" w:rsidP="00C26691">
            <w:pPr>
              <w:widowControl w:val="0"/>
              <w:autoSpaceDE w:val="0"/>
              <w:autoSpaceDN w:val="0"/>
              <w:spacing w:before="1"/>
              <w:ind w:left="518"/>
              <w:rPr>
                <w:rFonts w:eastAsia="Calibri"/>
                <w:sz w:val="22"/>
                <w:szCs w:val="22"/>
                <w:lang w:eastAsia="en-US"/>
              </w:rPr>
            </w:pPr>
          </w:p>
          <w:p w:rsidR="001C75E5" w:rsidRPr="00C05FD8" w:rsidRDefault="001C75E5" w:rsidP="00C26691">
            <w:pPr>
              <w:widowControl w:val="0"/>
              <w:autoSpaceDE w:val="0"/>
              <w:autoSpaceDN w:val="0"/>
              <w:spacing w:before="1"/>
              <w:ind w:left="518"/>
              <w:rPr>
                <w:rFonts w:eastAsia="Calibri"/>
                <w:sz w:val="22"/>
                <w:szCs w:val="22"/>
                <w:lang w:eastAsia="en-US"/>
              </w:rPr>
            </w:pPr>
            <w:r w:rsidRPr="00C05FD8">
              <w:rPr>
                <w:rFonts w:eastAsia="Calibri"/>
                <w:sz w:val="22"/>
                <w:szCs w:val="22"/>
                <w:lang w:eastAsia="en-US"/>
              </w:rPr>
              <w:t>2,26 га</w:t>
            </w:r>
          </w:p>
        </w:tc>
      </w:tr>
      <w:tr w:rsidR="001C75E5" w:rsidRPr="00C05FD8" w:rsidTr="00C26691">
        <w:trPr>
          <w:trHeight w:val="757"/>
        </w:trPr>
        <w:tc>
          <w:tcPr>
            <w:tcW w:w="540" w:type="dxa"/>
            <w:shd w:val="clear" w:color="auto" w:fill="auto"/>
          </w:tcPr>
          <w:p w:rsidR="001C75E5" w:rsidRPr="00C05FD8" w:rsidRDefault="001C75E5" w:rsidP="00C26691">
            <w:pPr>
              <w:widowControl w:val="0"/>
              <w:autoSpaceDE w:val="0"/>
              <w:autoSpaceDN w:val="0"/>
              <w:ind w:left="8"/>
              <w:jc w:val="center"/>
              <w:rPr>
                <w:rFonts w:eastAsia="Calibri"/>
                <w:sz w:val="22"/>
                <w:szCs w:val="22"/>
                <w:lang w:eastAsia="en-US"/>
              </w:rPr>
            </w:pPr>
            <w:r w:rsidRPr="00C05FD8">
              <w:rPr>
                <w:rFonts w:eastAsia="Calibri"/>
                <w:sz w:val="22"/>
                <w:szCs w:val="22"/>
                <w:lang w:eastAsia="en-US"/>
              </w:rPr>
              <w:t>3.</w:t>
            </w:r>
          </w:p>
        </w:tc>
        <w:tc>
          <w:tcPr>
            <w:tcW w:w="3342" w:type="dxa"/>
            <w:shd w:val="clear" w:color="auto" w:fill="auto"/>
          </w:tcPr>
          <w:p w:rsidR="001C75E5" w:rsidRPr="00C05FD8" w:rsidRDefault="001C75E5" w:rsidP="00C26691">
            <w:pPr>
              <w:widowControl w:val="0"/>
              <w:autoSpaceDE w:val="0"/>
              <w:autoSpaceDN w:val="0"/>
              <w:ind w:left="108"/>
              <w:rPr>
                <w:rFonts w:eastAsia="Calibri"/>
                <w:sz w:val="22"/>
                <w:szCs w:val="22"/>
                <w:lang w:eastAsia="en-US"/>
              </w:rPr>
            </w:pPr>
            <w:r w:rsidRPr="00C05FD8">
              <w:rPr>
                <w:rFonts w:eastAsia="Calibri"/>
                <w:sz w:val="22"/>
                <w:szCs w:val="22"/>
                <w:lang w:eastAsia="en-US"/>
              </w:rPr>
              <w:t>Земельные участки для многодетных семей (300 участков)</w:t>
            </w:r>
          </w:p>
        </w:tc>
        <w:tc>
          <w:tcPr>
            <w:tcW w:w="2827" w:type="dxa"/>
            <w:shd w:val="clear" w:color="auto" w:fill="auto"/>
          </w:tcPr>
          <w:p w:rsidR="001C75E5" w:rsidRPr="00C05FD8" w:rsidRDefault="001C75E5" w:rsidP="00C26691">
            <w:pPr>
              <w:widowControl w:val="0"/>
              <w:autoSpaceDE w:val="0"/>
              <w:autoSpaceDN w:val="0"/>
              <w:ind w:left="164" w:right="147" w:hanging="2"/>
              <w:jc w:val="center"/>
              <w:rPr>
                <w:rFonts w:eastAsia="Calibri"/>
                <w:spacing w:val="1"/>
                <w:sz w:val="22"/>
                <w:szCs w:val="22"/>
                <w:lang w:eastAsia="en-US"/>
              </w:rPr>
            </w:pPr>
            <w:r w:rsidRPr="00C05FD8">
              <w:rPr>
                <w:rFonts w:eastAsia="Calibri"/>
                <w:sz w:val="22"/>
                <w:szCs w:val="22"/>
                <w:lang w:eastAsia="en-US"/>
              </w:rPr>
              <w:t>Курская обл, г</w:t>
            </w:r>
            <w:proofErr w:type="gramStart"/>
            <w:r w:rsidRPr="00C05FD8">
              <w:rPr>
                <w:rFonts w:eastAsia="Calibri"/>
                <w:sz w:val="22"/>
                <w:szCs w:val="22"/>
                <w:lang w:eastAsia="en-US"/>
              </w:rPr>
              <w:t>.К</w:t>
            </w:r>
            <w:proofErr w:type="gramEnd"/>
            <w:r w:rsidRPr="00C05FD8">
              <w:rPr>
                <w:rFonts w:eastAsia="Calibri"/>
                <w:sz w:val="22"/>
                <w:szCs w:val="22"/>
                <w:lang w:eastAsia="en-US"/>
              </w:rPr>
              <w:t>урчатов,</w:t>
            </w:r>
            <w:r w:rsidRPr="00C05FD8">
              <w:rPr>
                <w:rFonts w:eastAsia="Calibri"/>
                <w:spacing w:val="1"/>
                <w:sz w:val="22"/>
                <w:szCs w:val="22"/>
                <w:lang w:eastAsia="en-US"/>
              </w:rPr>
              <w:t xml:space="preserve"> 7-10 мкр.</w:t>
            </w:r>
          </w:p>
          <w:p w:rsidR="001C75E5" w:rsidRPr="00C05FD8" w:rsidRDefault="001C75E5" w:rsidP="00C26691">
            <w:pPr>
              <w:widowControl w:val="0"/>
              <w:autoSpaceDE w:val="0"/>
              <w:autoSpaceDN w:val="0"/>
              <w:spacing w:line="238" w:lineRule="exact"/>
              <w:ind w:left="146" w:right="128"/>
              <w:jc w:val="center"/>
              <w:rPr>
                <w:rFonts w:eastAsia="Calibri"/>
                <w:sz w:val="22"/>
                <w:szCs w:val="22"/>
                <w:lang w:eastAsia="en-US"/>
              </w:rPr>
            </w:pPr>
          </w:p>
        </w:tc>
        <w:tc>
          <w:tcPr>
            <w:tcW w:w="2560" w:type="dxa"/>
            <w:shd w:val="clear" w:color="auto" w:fill="auto"/>
          </w:tcPr>
          <w:p w:rsidR="001C75E5" w:rsidRPr="00C05FD8" w:rsidRDefault="001C75E5" w:rsidP="00C26691">
            <w:pPr>
              <w:widowControl w:val="0"/>
              <w:autoSpaceDE w:val="0"/>
              <w:autoSpaceDN w:val="0"/>
              <w:ind w:left="518"/>
              <w:rPr>
                <w:rFonts w:eastAsia="Calibri"/>
                <w:sz w:val="22"/>
                <w:szCs w:val="22"/>
                <w:lang w:eastAsia="en-US"/>
              </w:rPr>
            </w:pPr>
          </w:p>
          <w:p w:rsidR="001C75E5" w:rsidRPr="00C05FD8" w:rsidRDefault="001C75E5" w:rsidP="00C26691">
            <w:pPr>
              <w:widowControl w:val="0"/>
              <w:autoSpaceDE w:val="0"/>
              <w:autoSpaceDN w:val="0"/>
              <w:ind w:left="518"/>
              <w:rPr>
                <w:rFonts w:eastAsia="Calibri"/>
                <w:sz w:val="22"/>
                <w:szCs w:val="22"/>
                <w:lang w:eastAsia="en-US"/>
              </w:rPr>
            </w:pPr>
            <w:r w:rsidRPr="00C05FD8">
              <w:rPr>
                <w:rFonts w:eastAsia="Calibri"/>
                <w:sz w:val="22"/>
                <w:szCs w:val="22"/>
                <w:lang w:eastAsia="en-US"/>
              </w:rPr>
              <w:t>40 га</w:t>
            </w:r>
          </w:p>
        </w:tc>
      </w:tr>
      <w:tr w:rsidR="001C75E5" w:rsidRPr="00C05FD8" w:rsidTr="00C26691">
        <w:trPr>
          <w:trHeight w:val="757"/>
        </w:trPr>
        <w:tc>
          <w:tcPr>
            <w:tcW w:w="540" w:type="dxa"/>
            <w:shd w:val="clear" w:color="auto" w:fill="auto"/>
          </w:tcPr>
          <w:p w:rsidR="001C75E5" w:rsidRPr="00C05FD8" w:rsidRDefault="001C75E5" w:rsidP="00C26691">
            <w:pPr>
              <w:widowControl w:val="0"/>
              <w:autoSpaceDE w:val="0"/>
              <w:autoSpaceDN w:val="0"/>
              <w:spacing w:before="4"/>
              <w:rPr>
                <w:rFonts w:eastAsia="Calibri"/>
                <w:sz w:val="21"/>
                <w:szCs w:val="22"/>
                <w:lang w:eastAsia="en-US"/>
              </w:rPr>
            </w:pPr>
            <w:r w:rsidRPr="00C05FD8">
              <w:rPr>
                <w:rFonts w:eastAsia="Calibri"/>
                <w:sz w:val="21"/>
                <w:szCs w:val="22"/>
                <w:lang w:eastAsia="en-US"/>
              </w:rPr>
              <w:t xml:space="preserve">   4.</w:t>
            </w:r>
          </w:p>
        </w:tc>
        <w:tc>
          <w:tcPr>
            <w:tcW w:w="3342" w:type="dxa"/>
            <w:shd w:val="clear" w:color="auto" w:fill="auto"/>
          </w:tcPr>
          <w:p w:rsidR="001C75E5" w:rsidRPr="00C05FD8" w:rsidRDefault="001C75E5" w:rsidP="00C26691">
            <w:pPr>
              <w:widowControl w:val="0"/>
              <w:autoSpaceDE w:val="0"/>
              <w:autoSpaceDN w:val="0"/>
              <w:ind w:left="108" w:right="243"/>
              <w:rPr>
                <w:rFonts w:eastAsia="Calibri"/>
                <w:sz w:val="22"/>
                <w:szCs w:val="22"/>
                <w:lang w:eastAsia="en-US"/>
              </w:rPr>
            </w:pPr>
            <w:r w:rsidRPr="00C05FD8">
              <w:rPr>
                <w:rFonts w:eastAsia="Calibri"/>
                <w:sz w:val="22"/>
                <w:szCs w:val="22"/>
                <w:lang w:eastAsia="en-US"/>
              </w:rPr>
              <w:t xml:space="preserve">Многоквартирный дом  </w:t>
            </w:r>
          </w:p>
          <w:p w:rsidR="001C75E5" w:rsidRPr="00C05FD8" w:rsidRDefault="001C75E5" w:rsidP="00C26691">
            <w:pPr>
              <w:widowControl w:val="0"/>
              <w:autoSpaceDE w:val="0"/>
              <w:autoSpaceDN w:val="0"/>
              <w:ind w:left="108" w:right="243"/>
              <w:rPr>
                <w:rFonts w:eastAsia="Calibri"/>
                <w:sz w:val="22"/>
                <w:szCs w:val="22"/>
                <w:lang w:eastAsia="en-US"/>
              </w:rPr>
            </w:pPr>
            <w:r w:rsidRPr="00C05FD8">
              <w:rPr>
                <w:rFonts w:eastAsia="Calibri"/>
                <w:sz w:val="22"/>
                <w:szCs w:val="22"/>
                <w:lang w:eastAsia="en-US"/>
              </w:rPr>
              <w:t>АО «Курская АЭС-Сервис»</w:t>
            </w:r>
          </w:p>
          <w:p w:rsidR="001C75E5" w:rsidRPr="00C05FD8" w:rsidRDefault="001C75E5" w:rsidP="00C26691">
            <w:pPr>
              <w:widowControl w:val="0"/>
              <w:autoSpaceDE w:val="0"/>
              <w:autoSpaceDN w:val="0"/>
              <w:spacing w:before="4"/>
              <w:rPr>
                <w:rFonts w:eastAsia="Calibri"/>
                <w:sz w:val="21"/>
                <w:szCs w:val="22"/>
                <w:lang w:eastAsia="en-US"/>
              </w:rPr>
            </w:pPr>
          </w:p>
        </w:tc>
        <w:tc>
          <w:tcPr>
            <w:tcW w:w="2827" w:type="dxa"/>
            <w:shd w:val="clear" w:color="auto" w:fill="auto"/>
          </w:tcPr>
          <w:p w:rsidR="001C75E5" w:rsidRPr="00C05FD8" w:rsidRDefault="001C75E5" w:rsidP="00C26691">
            <w:pPr>
              <w:widowControl w:val="0"/>
              <w:autoSpaceDE w:val="0"/>
              <w:autoSpaceDN w:val="0"/>
              <w:ind w:left="164" w:right="147" w:hanging="2"/>
              <w:jc w:val="center"/>
              <w:rPr>
                <w:rFonts w:eastAsia="Calibri"/>
                <w:sz w:val="22"/>
                <w:szCs w:val="22"/>
                <w:lang w:eastAsia="en-US"/>
              </w:rPr>
            </w:pPr>
            <w:r w:rsidRPr="00C05FD8">
              <w:rPr>
                <w:rFonts w:eastAsia="Calibri"/>
                <w:sz w:val="22"/>
                <w:szCs w:val="22"/>
                <w:lang w:eastAsia="en-US"/>
              </w:rPr>
              <w:t>г. Курчатов,</w:t>
            </w:r>
            <w:r w:rsidRPr="00C05FD8">
              <w:rPr>
                <w:rFonts w:eastAsia="Calibri"/>
                <w:spacing w:val="1"/>
                <w:sz w:val="22"/>
                <w:szCs w:val="22"/>
                <w:lang w:eastAsia="en-US"/>
              </w:rPr>
              <w:t xml:space="preserve"> 6 микр.</w:t>
            </w:r>
            <w:proofErr w:type="gramStart"/>
            <w:r w:rsidRPr="00C05FD8">
              <w:rPr>
                <w:rFonts w:eastAsia="Calibri"/>
                <w:spacing w:val="1"/>
                <w:sz w:val="22"/>
                <w:szCs w:val="22"/>
                <w:lang w:eastAsia="en-US"/>
              </w:rPr>
              <w:t>,у</w:t>
            </w:r>
            <w:proofErr w:type="gramEnd"/>
            <w:r w:rsidRPr="00C05FD8">
              <w:rPr>
                <w:rFonts w:eastAsia="Calibri"/>
                <w:spacing w:val="1"/>
                <w:sz w:val="22"/>
                <w:szCs w:val="22"/>
                <w:lang w:eastAsia="en-US"/>
              </w:rPr>
              <w:t>л. Садовая, 49</w:t>
            </w:r>
          </w:p>
        </w:tc>
        <w:tc>
          <w:tcPr>
            <w:tcW w:w="2560" w:type="dxa"/>
            <w:shd w:val="clear" w:color="auto" w:fill="auto"/>
          </w:tcPr>
          <w:p w:rsidR="001C75E5" w:rsidRPr="00C05FD8" w:rsidRDefault="001C75E5" w:rsidP="00C26691">
            <w:pPr>
              <w:widowControl w:val="0"/>
              <w:autoSpaceDE w:val="0"/>
              <w:autoSpaceDN w:val="0"/>
              <w:ind w:left="518"/>
              <w:rPr>
                <w:rFonts w:eastAsia="Calibri"/>
                <w:sz w:val="22"/>
                <w:szCs w:val="22"/>
                <w:lang w:eastAsia="en-US"/>
              </w:rPr>
            </w:pPr>
          </w:p>
          <w:p w:rsidR="001C75E5" w:rsidRPr="00C05FD8" w:rsidRDefault="001C75E5" w:rsidP="00C26691">
            <w:pPr>
              <w:widowControl w:val="0"/>
              <w:autoSpaceDE w:val="0"/>
              <w:autoSpaceDN w:val="0"/>
              <w:ind w:left="518"/>
              <w:rPr>
                <w:rFonts w:eastAsia="Calibri"/>
                <w:sz w:val="22"/>
                <w:szCs w:val="22"/>
                <w:lang w:eastAsia="en-US"/>
              </w:rPr>
            </w:pPr>
            <w:r w:rsidRPr="00C05FD8">
              <w:rPr>
                <w:rFonts w:eastAsia="Calibri"/>
                <w:sz w:val="22"/>
                <w:szCs w:val="22"/>
                <w:lang w:eastAsia="en-US"/>
              </w:rPr>
              <w:t>0,84 га</w:t>
            </w:r>
          </w:p>
        </w:tc>
      </w:tr>
      <w:tr w:rsidR="001C75E5" w:rsidRPr="00C05FD8" w:rsidTr="00C26691">
        <w:trPr>
          <w:trHeight w:val="757"/>
        </w:trPr>
        <w:tc>
          <w:tcPr>
            <w:tcW w:w="540" w:type="dxa"/>
            <w:shd w:val="clear" w:color="auto" w:fill="auto"/>
          </w:tcPr>
          <w:p w:rsidR="001C75E5" w:rsidRPr="00C05FD8" w:rsidRDefault="001C75E5" w:rsidP="00C26691">
            <w:pPr>
              <w:widowControl w:val="0"/>
              <w:autoSpaceDE w:val="0"/>
              <w:autoSpaceDN w:val="0"/>
              <w:spacing w:before="4"/>
              <w:rPr>
                <w:rFonts w:eastAsia="Calibri"/>
                <w:sz w:val="21"/>
                <w:szCs w:val="22"/>
                <w:lang w:eastAsia="en-US"/>
              </w:rPr>
            </w:pPr>
            <w:r w:rsidRPr="00C05FD8">
              <w:rPr>
                <w:rFonts w:eastAsia="Calibri"/>
                <w:sz w:val="21"/>
                <w:szCs w:val="22"/>
                <w:lang w:eastAsia="en-US"/>
              </w:rPr>
              <w:t xml:space="preserve">   5.</w:t>
            </w:r>
          </w:p>
        </w:tc>
        <w:tc>
          <w:tcPr>
            <w:tcW w:w="3342" w:type="dxa"/>
            <w:shd w:val="clear" w:color="auto" w:fill="auto"/>
          </w:tcPr>
          <w:p w:rsidR="001C75E5" w:rsidRPr="00C05FD8" w:rsidRDefault="001C75E5" w:rsidP="00C26691">
            <w:pPr>
              <w:widowControl w:val="0"/>
              <w:autoSpaceDE w:val="0"/>
              <w:autoSpaceDN w:val="0"/>
              <w:ind w:left="108" w:right="243"/>
              <w:rPr>
                <w:rFonts w:eastAsia="Calibri"/>
                <w:sz w:val="22"/>
                <w:szCs w:val="22"/>
                <w:lang w:eastAsia="en-US"/>
              </w:rPr>
            </w:pPr>
            <w:r w:rsidRPr="00C05FD8">
              <w:rPr>
                <w:rFonts w:eastAsia="Calibri"/>
                <w:sz w:val="22"/>
                <w:szCs w:val="22"/>
                <w:lang w:eastAsia="en-US"/>
              </w:rPr>
              <w:t xml:space="preserve">Многоквартирный дом </w:t>
            </w:r>
          </w:p>
          <w:p w:rsidR="001C75E5" w:rsidRPr="00C05FD8" w:rsidRDefault="001C75E5" w:rsidP="00C26691">
            <w:pPr>
              <w:widowControl w:val="0"/>
              <w:autoSpaceDE w:val="0"/>
              <w:autoSpaceDN w:val="0"/>
              <w:ind w:left="108" w:right="243"/>
              <w:rPr>
                <w:rFonts w:eastAsia="Calibri"/>
                <w:sz w:val="22"/>
                <w:szCs w:val="22"/>
                <w:lang w:eastAsia="en-US"/>
              </w:rPr>
            </w:pPr>
            <w:r w:rsidRPr="00C05FD8">
              <w:rPr>
                <w:rFonts w:eastAsia="Calibri"/>
                <w:sz w:val="22"/>
                <w:szCs w:val="22"/>
                <w:lang w:eastAsia="en-US"/>
              </w:rPr>
              <w:t>Застройщик ООО СЗ «Каскад+»</w:t>
            </w:r>
          </w:p>
        </w:tc>
        <w:tc>
          <w:tcPr>
            <w:tcW w:w="2827" w:type="dxa"/>
            <w:shd w:val="clear" w:color="auto" w:fill="auto"/>
          </w:tcPr>
          <w:p w:rsidR="001C75E5" w:rsidRPr="00C05FD8" w:rsidRDefault="001C75E5" w:rsidP="00C26691">
            <w:pPr>
              <w:widowControl w:val="0"/>
              <w:autoSpaceDE w:val="0"/>
              <w:autoSpaceDN w:val="0"/>
              <w:ind w:left="164" w:right="147" w:hanging="2"/>
              <w:jc w:val="center"/>
              <w:rPr>
                <w:rFonts w:eastAsia="Calibri"/>
                <w:sz w:val="22"/>
                <w:szCs w:val="22"/>
                <w:lang w:eastAsia="en-US"/>
              </w:rPr>
            </w:pPr>
          </w:p>
          <w:p w:rsidR="001C75E5" w:rsidRPr="00C05FD8" w:rsidRDefault="001C75E5" w:rsidP="00C26691">
            <w:pPr>
              <w:widowControl w:val="0"/>
              <w:autoSpaceDE w:val="0"/>
              <w:autoSpaceDN w:val="0"/>
              <w:ind w:left="146" w:right="132"/>
              <w:jc w:val="center"/>
              <w:rPr>
                <w:rFonts w:eastAsia="Calibri"/>
                <w:spacing w:val="1"/>
                <w:sz w:val="22"/>
                <w:szCs w:val="22"/>
                <w:lang w:eastAsia="en-US"/>
              </w:rPr>
            </w:pPr>
            <w:r w:rsidRPr="00C05FD8">
              <w:rPr>
                <w:rFonts w:eastAsia="Calibri"/>
                <w:sz w:val="22"/>
                <w:szCs w:val="22"/>
                <w:lang w:eastAsia="en-US"/>
              </w:rPr>
              <w:t>г. Курчатов,</w:t>
            </w:r>
            <w:r w:rsidRPr="00C05FD8">
              <w:rPr>
                <w:rFonts w:eastAsia="Calibri"/>
                <w:spacing w:val="1"/>
                <w:sz w:val="22"/>
                <w:szCs w:val="22"/>
                <w:lang w:eastAsia="en-US"/>
              </w:rPr>
              <w:t xml:space="preserve"> 4 микр-н</w:t>
            </w:r>
          </w:p>
          <w:p w:rsidR="001C75E5" w:rsidRPr="00C05FD8" w:rsidRDefault="001C75E5" w:rsidP="00C26691">
            <w:pPr>
              <w:widowControl w:val="0"/>
              <w:autoSpaceDE w:val="0"/>
              <w:autoSpaceDN w:val="0"/>
              <w:ind w:left="164" w:right="147" w:hanging="2"/>
              <w:jc w:val="center"/>
              <w:rPr>
                <w:rFonts w:eastAsia="Calibri"/>
                <w:sz w:val="22"/>
                <w:szCs w:val="22"/>
                <w:lang w:eastAsia="en-US"/>
              </w:rPr>
            </w:pPr>
          </w:p>
        </w:tc>
        <w:tc>
          <w:tcPr>
            <w:tcW w:w="2560" w:type="dxa"/>
            <w:shd w:val="clear" w:color="auto" w:fill="auto"/>
          </w:tcPr>
          <w:p w:rsidR="001C75E5" w:rsidRPr="00C05FD8" w:rsidRDefault="001C75E5" w:rsidP="00C26691">
            <w:pPr>
              <w:widowControl w:val="0"/>
              <w:autoSpaceDE w:val="0"/>
              <w:autoSpaceDN w:val="0"/>
              <w:ind w:left="518"/>
              <w:rPr>
                <w:rFonts w:eastAsia="Calibri"/>
                <w:sz w:val="22"/>
                <w:szCs w:val="22"/>
                <w:lang w:eastAsia="en-US"/>
              </w:rPr>
            </w:pPr>
          </w:p>
          <w:p w:rsidR="001C75E5" w:rsidRPr="00C05FD8" w:rsidRDefault="001C75E5" w:rsidP="00C26691">
            <w:pPr>
              <w:widowControl w:val="0"/>
              <w:autoSpaceDE w:val="0"/>
              <w:autoSpaceDN w:val="0"/>
              <w:ind w:left="518"/>
              <w:rPr>
                <w:rFonts w:eastAsia="Calibri"/>
                <w:sz w:val="22"/>
                <w:szCs w:val="22"/>
                <w:lang w:eastAsia="en-US"/>
              </w:rPr>
            </w:pPr>
            <w:r w:rsidRPr="00C05FD8">
              <w:rPr>
                <w:rFonts w:eastAsia="Calibri"/>
                <w:sz w:val="22"/>
                <w:szCs w:val="22"/>
                <w:lang w:eastAsia="en-US"/>
              </w:rPr>
              <w:t>0,8 га</w:t>
            </w:r>
          </w:p>
        </w:tc>
      </w:tr>
      <w:tr w:rsidR="001C75E5" w:rsidRPr="00C05FD8" w:rsidTr="00C26691">
        <w:trPr>
          <w:trHeight w:val="492"/>
        </w:trPr>
        <w:tc>
          <w:tcPr>
            <w:tcW w:w="9269" w:type="dxa"/>
            <w:gridSpan w:val="4"/>
            <w:shd w:val="clear" w:color="auto" w:fill="auto"/>
          </w:tcPr>
          <w:p w:rsidR="001C75E5" w:rsidRPr="00C05FD8" w:rsidRDefault="001C75E5" w:rsidP="00C26691">
            <w:pPr>
              <w:widowControl w:val="0"/>
              <w:autoSpaceDE w:val="0"/>
              <w:autoSpaceDN w:val="0"/>
              <w:rPr>
                <w:rFonts w:eastAsia="Calibri"/>
                <w:b/>
                <w:sz w:val="21"/>
                <w:szCs w:val="22"/>
                <w:lang w:eastAsia="en-US"/>
              </w:rPr>
            </w:pPr>
            <w:r w:rsidRPr="00C05FD8">
              <w:rPr>
                <w:rFonts w:eastAsia="Calibri"/>
                <w:b/>
                <w:sz w:val="21"/>
                <w:szCs w:val="22"/>
                <w:lang w:eastAsia="en-US"/>
              </w:rPr>
              <w:t xml:space="preserve">  </w:t>
            </w:r>
          </w:p>
          <w:p w:rsidR="001C75E5" w:rsidRPr="00C05FD8" w:rsidRDefault="001C75E5" w:rsidP="00C26691">
            <w:pPr>
              <w:widowControl w:val="0"/>
              <w:autoSpaceDE w:val="0"/>
              <w:autoSpaceDN w:val="0"/>
              <w:rPr>
                <w:rFonts w:eastAsia="Calibri"/>
                <w:b/>
                <w:sz w:val="21"/>
                <w:szCs w:val="22"/>
                <w:lang w:eastAsia="en-US"/>
              </w:rPr>
            </w:pPr>
            <w:r w:rsidRPr="00C05FD8">
              <w:rPr>
                <w:rFonts w:eastAsia="Calibri"/>
                <w:b/>
                <w:sz w:val="21"/>
                <w:szCs w:val="22"/>
                <w:lang w:eastAsia="en-US"/>
              </w:rPr>
              <w:t>В сфере строительства социально значимых объектов, спортивных и иных сооружений:</w:t>
            </w:r>
          </w:p>
          <w:p w:rsidR="001C75E5" w:rsidRPr="00C05FD8" w:rsidRDefault="001C75E5" w:rsidP="00C26691">
            <w:pPr>
              <w:widowControl w:val="0"/>
              <w:autoSpaceDE w:val="0"/>
              <w:autoSpaceDN w:val="0"/>
              <w:rPr>
                <w:rFonts w:eastAsia="Calibri"/>
                <w:sz w:val="22"/>
                <w:szCs w:val="22"/>
                <w:lang w:eastAsia="en-US"/>
              </w:rPr>
            </w:pPr>
          </w:p>
        </w:tc>
      </w:tr>
      <w:tr w:rsidR="001C75E5" w:rsidRPr="00C05FD8" w:rsidTr="00C26691">
        <w:trPr>
          <w:trHeight w:val="757"/>
        </w:trPr>
        <w:tc>
          <w:tcPr>
            <w:tcW w:w="540" w:type="dxa"/>
            <w:shd w:val="clear" w:color="auto" w:fill="auto"/>
          </w:tcPr>
          <w:p w:rsidR="001C75E5" w:rsidRPr="00C05FD8" w:rsidRDefault="001C75E5" w:rsidP="00C26691">
            <w:pPr>
              <w:widowControl w:val="0"/>
              <w:autoSpaceDE w:val="0"/>
              <w:autoSpaceDN w:val="0"/>
              <w:spacing w:before="4"/>
              <w:rPr>
                <w:rFonts w:eastAsia="Calibri"/>
                <w:sz w:val="22"/>
                <w:szCs w:val="22"/>
                <w:lang w:eastAsia="en-US"/>
              </w:rPr>
            </w:pPr>
            <w:r w:rsidRPr="00C05FD8">
              <w:rPr>
                <w:rFonts w:eastAsia="Calibri"/>
                <w:sz w:val="22"/>
                <w:szCs w:val="22"/>
                <w:lang w:eastAsia="en-US"/>
              </w:rPr>
              <w:t xml:space="preserve">  </w:t>
            </w:r>
          </w:p>
          <w:p w:rsidR="001C75E5" w:rsidRPr="00C05FD8" w:rsidRDefault="001C75E5" w:rsidP="00C26691">
            <w:pPr>
              <w:widowControl w:val="0"/>
              <w:autoSpaceDE w:val="0"/>
              <w:autoSpaceDN w:val="0"/>
              <w:spacing w:before="4"/>
              <w:rPr>
                <w:rFonts w:eastAsia="Calibri"/>
                <w:sz w:val="21"/>
                <w:szCs w:val="22"/>
                <w:lang w:eastAsia="en-US"/>
              </w:rPr>
            </w:pPr>
            <w:r w:rsidRPr="00C05FD8">
              <w:rPr>
                <w:rFonts w:eastAsia="Calibri"/>
                <w:sz w:val="22"/>
                <w:szCs w:val="22"/>
                <w:lang w:eastAsia="en-US"/>
              </w:rPr>
              <w:t xml:space="preserve">  1.</w:t>
            </w:r>
          </w:p>
        </w:tc>
        <w:tc>
          <w:tcPr>
            <w:tcW w:w="3342" w:type="dxa"/>
            <w:shd w:val="clear" w:color="auto" w:fill="auto"/>
          </w:tcPr>
          <w:p w:rsidR="001C75E5" w:rsidRPr="00C05FD8" w:rsidRDefault="001C75E5" w:rsidP="00C26691">
            <w:pPr>
              <w:widowControl w:val="0"/>
              <w:autoSpaceDE w:val="0"/>
              <w:autoSpaceDN w:val="0"/>
              <w:ind w:left="108" w:right="243"/>
              <w:rPr>
                <w:rFonts w:eastAsia="Calibri"/>
                <w:sz w:val="22"/>
                <w:szCs w:val="22"/>
                <w:lang w:eastAsia="en-US"/>
              </w:rPr>
            </w:pPr>
            <w:r w:rsidRPr="00C05FD8">
              <w:rPr>
                <w:rFonts w:eastAsia="Calibri"/>
                <w:sz w:val="22"/>
                <w:szCs w:val="22"/>
                <w:lang w:eastAsia="en-US"/>
              </w:rPr>
              <w:t>Школа</w:t>
            </w:r>
          </w:p>
        </w:tc>
        <w:tc>
          <w:tcPr>
            <w:tcW w:w="2827" w:type="dxa"/>
            <w:shd w:val="clear" w:color="auto" w:fill="auto"/>
          </w:tcPr>
          <w:p w:rsidR="001C75E5" w:rsidRPr="00C05FD8" w:rsidRDefault="001C75E5" w:rsidP="00C26691">
            <w:pPr>
              <w:widowControl w:val="0"/>
              <w:autoSpaceDE w:val="0"/>
              <w:autoSpaceDN w:val="0"/>
              <w:ind w:left="164" w:right="147" w:hanging="2"/>
              <w:jc w:val="center"/>
              <w:rPr>
                <w:rFonts w:eastAsia="Calibri"/>
                <w:sz w:val="22"/>
                <w:szCs w:val="22"/>
                <w:lang w:eastAsia="en-US"/>
              </w:rPr>
            </w:pPr>
            <w:r w:rsidRPr="00C05FD8">
              <w:rPr>
                <w:rFonts w:eastAsia="Calibri"/>
                <w:sz w:val="22"/>
                <w:szCs w:val="22"/>
                <w:lang w:eastAsia="en-US"/>
              </w:rPr>
              <w:t>г. Курчатов, микрорайон №10</w:t>
            </w:r>
          </w:p>
        </w:tc>
        <w:tc>
          <w:tcPr>
            <w:tcW w:w="2560" w:type="dxa"/>
            <w:shd w:val="clear" w:color="auto" w:fill="auto"/>
          </w:tcPr>
          <w:p w:rsidR="001C75E5" w:rsidRPr="00C05FD8" w:rsidRDefault="001C75E5" w:rsidP="00C26691">
            <w:pPr>
              <w:widowControl w:val="0"/>
              <w:autoSpaceDE w:val="0"/>
              <w:autoSpaceDN w:val="0"/>
              <w:ind w:left="518"/>
              <w:rPr>
                <w:rFonts w:eastAsia="Calibri"/>
                <w:sz w:val="22"/>
                <w:szCs w:val="22"/>
                <w:lang w:eastAsia="en-US"/>
              </w:rPr>
            </w:pPr>
            <w:r w:rsidRPr="00C05FD8">
              <w:rPr>
                <w:rFonts w:eastAsia="Calibri"/>
                <w:sz w:val="22"/>
                <w:szCs w:val="22"/>
                <w:lang w:eastAsia="en-US"/>
              </w:rPr>
              <w:t>2 га</w:t>
            </w:r>
          </w:p>
        </w:tc>
      </w:tr>
      <w:tr w:rsidR="001C75E5" w:rsidRPr="00C05FD8" w:rsidTr="00C26691">
        <w:trPr>
          <w:trHeight w:val="757"/>
        </w:trPr>
        <w:tc>
          <w:tcPr>
            <w:tcW w:w="540" w:type="dxa"/>
            <w:shd w:val="clear" w:color="auto" w:fill="auto"/>
          </w:tcPr>
          <w:p w:rsidR="001C75E5" w:rsidRPr="00C05FD8" w:rsidRDefault="001C75E5" w:rsidP="00C26691">
            <w:pPr>
              <w:widowControl w:val="0"/>
              <w:autoSpaceDE w:val="0"/>
              <w:autoSpaceDN w:val="0"/>
              <w:spacing w:before="4"/>
              <w:rPr>
                <w:rFonts w:eastAsia="Calibri"/>
                <w:sz w:val="21"/>
                <w:szCs w:val="22"/>
                <w:lang w:eastAsia="en-US"/>
              </w:rPr>
            </w:pPr>
            <w:r w:rsidRPr="00C05FD8">
              <w:rPr>
                <w:rFonts w:eastAsia="Calibri"/>
                <w:sz w:val="21"/>
                <w:szCs w:val="22"/>
                <w:lang w:eastAsia="en-US"/>
              </w:rPr>
              <w:t xml:space="preserve">  2.</w:t>
            </w:r>
          </w:p>
        </w:tc>
        <w:tc>
          <w:tcPr>
            <w:tcW w:w="3342" w:type="dxa"/>
            <w:shd w:val="clear" w:color="auto" w:fill="auto"/>
          </w:tcPr>
          <w:p w:rsidR="001C75E5" w:rsidRPr="00C05FD8" w:rsidRDefault="001C75E5" w:rsidP="00C26691">
            <w:pPr>
              <w:widowControl w:val="0"/>
              <w:autoSpaceDE w:val="0"/>
              <w:autoSpaceDN w:val="0"/>
              <w:ind w:left="108" w:right="243"/>
              <w:rPr>
                <w:rFonts w:eastAsia="Calibri"/>
                <w:sz w:val="22"/>
                <w:szCs w:val="22"/>
                <w:lang w:eastAsia="en-US"/>
              </w:rPr>
            </w:pPr>
            <w:r w:rsidRPr="00C05FD8">
              <w:rPr>
                <w:rFonts w:eastAsia="Calibri"/>
                <w:sz w:val="22"/>
                <w:szCs w:val="22"/>
                <w:lang w:eastAsia="en-US"/>
              </w:rPr>
              <w:t>Детский сад</w:t>
            </w:r>
          </w:p>
        </w:tc>
        <w:tc>
          <w:tcPr>
            <w:tcW w:w="2827" w:type="dxa"/>
            <w:shd w:val="clear" w:color="auto" w:fill="auto"/>
          </w:tcPr>
          <w:p w:rsidR="001C75E5" w:rsidRPr="00C05FD8" w:rsidRDefault="001C75E5" w:rsidP="00C26691">
            <w:pPr>
              <w:widowControl w:val="0"/>
              <w:autoSpaceDE w:val="0"/>
              <w:autoSpaceDN w:val="0"/>
              <w:ind w:left="164" w:right="147" w:hanging="2"/>
              <w:jc w:val="center"/>
              <w:rPr>
                <w:rFonts w:eastAsia="Calibri"/>
                <w:sz w:val="22"/>
                <w:szCs w:val="22"/>
                <w:lang w:eastAsia="en-US"/>
              </w:rPr>
            </w:pPr>
            <w:r w:rsidRPr="00C05FD8">
              <w:rPr>
                <w:rFonts w:eastAsia="Calibri"/>
                <w:sz w:val="22"/>
                <w:szCs w:val="22"/>
                <w:lang w:eastAsia="en-US"/>
              </w:rPr>
              <w:t>г. Курчатов, микрорайон №10</w:t>
            </w:r>
          </w:p>
        </w:tc>
        <w:tc>
          <w:tcPr>
            <w:tcW w:w="2560" w:type="dxa"/>
            <w:shd w:val="clear" w:color="auto" w:fill="auto"/>
          </w:tcPr>
          <w:p w:rsidR="001C75E5" w:rsidRPr="00C05FD8" w:rsidRDefault="001C75E5" w:rsidP="00C26691">
            <w:pPr>
              <w:widowControl w:val="0"/>
              <w:autoSpaceDE w:val="0"/>
              <w:autoSpaceDN w:val="0"/>
              <w:ind w:left="518"/>
              <w:rPr>
                <w:rFonts w:eastAsia="Calibri"/>
                <w:sz w:val="22"/>
                <w:szCs w:val="22"/>
                <w:lang w:eastAsia="en-US"/>
              </w:rPr>
            </w:pPr>
            <w:r w:rsidRPr="00C05FD8">
              <w:rPr>
                <w:rFonts w:eastAsia="Calibri"/>
                <w:sz w:val="22"/>
                <w:szCs w:val="22"/>
                <w:lang w:eastAsia="en-US"/>
              </w:rPr>
              <w:t>1 га</w:t>
            </w:r>
          </w:p>
        </w:tc>
      </w:tr>
      <w:tr w:rsidR="001C75E5" w:rsidRPr="00C05FD8" w:rsidTr="00C26691">
        <w:trPr>
          <w:trHeight w:val="757"/>
        </w:trPr>
        <w:tc>
          <w:tcPr>
            <w:tcW w:w="540" w:type="dxa"/>
            <w:shd w:val="clear" w:color="auto" w:fill="auto"/>
          </w:tcPr>
          <w:p w:rsidR="001C75E5" w:rsidRPr="00C05FD8" w:rsidRDefault="001C75E5" w:rsidP="00C26691">
            <w:pPr>
              <w:widowControl w:val="0"/>
              <w:autoSpaceDE w:val="0"/>
              <w:autoSpaceDN w:val="0"/>
              <w:spacing w:before="4"/>
              <w:rPr>
                <w:rFonts w:eastAsia="Calibri"/>
                <w:sz w:val="21"/>
                <w:szCs w:val="22"/>
                <w:lang w:eastAsia="en-US"/>
              </w:rPr>
            </w:pPr>
            <w:r w:rsidRPr="00C05FD8">
              <w:rPr>
                <w:rFonts w:eastAsia="Calibri"/>
                <w:sz w:val="21"/>
                <w:szCs w:val="22"/>
                <w:lang w:eastAsia="en-US"/>
              </w:rPr>
              <w:t xml:space="preserve">  3.</w:t>
            </w:r>
          </w:p>
        </w:tc>
        <w:tc>
          <w:tcPr>
            <w:tcW w:w="3342" w:type="dxa"/>
            <w:shd w:val="clear" w:color="auto" w:fill="auto"/>
          </w:tcPr>
          <w:p w:rsidR="001C75E5" w:rsidRPr="00C05FD8" w:rsidRDefault="001C75E5" w:rsidP="00C26691">
            <w:pPr>
              <w:widowControl w:val="0"/>
              <w:autoSpaceDE w:val="0"/>
              <w:autoSpaceDN w:val="0"/>
              <w:ind w:left="108" w:right="243"/>
              <w:rPr>
                <w:rFonts w:eastAsia="Calibri"/>
                <w:sz w:val="22"/>
                <w:szCs w:val="22"/>
                <w:lang w:eastAsia="en-US"/>
              </w:rPr>
            </w:pPr>
            <w:r w:rsidRPr="00C05FD8">
              <w:rPr>
                <w:rFonts w:eastAsia="Calibri"/>
                <w:sz w:val="22"/>
                <w:szCs w:val="22"/>
                <w:lang w:eastAsia="en-US"/>
              </w:rPr>
              <w:t>Поликлиника</w:t>
            </w:r>
          </w:p>
        </w:tc>
        <w:tc>
          <w:tcPr>
            <w:tcW w:w="2827" w:type="dxa"/>
            <w:shd w:val="clear" w:color="auto" w:fill="auto"/>
          </w:tcPr>
          <w:p w:rsidR="001C75E5" w:rsidRPr="00C05FD8" w:rsidRDefault="001C75E5" w:rsidP="00C26691">
            <w:pPr>
              <w:widowControl w:val="0"/>
              <w:autoSpaceDE w:val="0"/>
              <w:autoSpaceDN w:val="0"/>
              <w:ind w:left="164" w:right="147" w:hanging="2"/>
              <w:jc w:val="center"/>
              <w:rPr>
                <w:rFonts w:eastAsia="Calibri"/>
                <w:sz w:val="22"/>
                <w:szCs w:val="22"/>
                <w:lang w:eastAsia="en-US"/>
              </w:rPr>
            </w:pPr>
            <w:r w:rsidRPr="00C05FD8">
              <w:rPr>
                <w:rFonts w:eastAsia="Calibri"/>
                <w:sz w:val="22"/>
                <w:szCs w:val="22"/>
                <w:lang w:eastAsia="en-US"/>
              </w:rPr>
              <w:t>г. Курчатов, микрорайон №10</w:t>
            </w:r>
          </w:p>
        </w:tc>
        <w:tc>
          <w:tcPr>
            <w:tcW w:w="2560" w:type="dxa"/>
            <w:shd w:val="clear" w:color="auto" w:fill="auto"/>
          </w:tcPr>
          <w:p w:rsidR="001C75E5" w:rsidRPr="00C05FD8" w:rsidRDefault="001C75E5" w:rsidP="00C26691">
            <w:pPr>
              <w:widowControl w:val="0"/>
              <w:autoSpaceDE w:val="0"/>
              <w:autoSpaceDN w:val="0"/>
              <w:ind w:left="518"/>
              <w:rPr>
                <w:rFonts w:eastAsia="Calibri"/>
                <w:sz w:val="22"/>
                <w:szCs w:val="22"/>
                <w:lang w:eastAsia="en-US"/>
              </w:rPr>
            </w:pPr>
            <w:r w:rsidRPr="00C05FD8">
              <w:rPr>
                <w:rFonts w:eastAsia="Calibri"/>
                <w:sz w:val="22"/>
                <w:szCs w:val="22"/>
                <w:lang w:eastAsia="en-US"/>
              </w:rPr>
              <w:t>1 га</w:t>
            </w:r>
          </w:p>
        </w:tc>
      </w:tr>
      <w:tr w:rsidR="001C75E5" w:rsidRPr="00C05FD8" w:rsidTr="00C26691">
        <w:trPr>
          <w:trHeight w:val="757"/>
        </w:trPr>
        <w:tc>
          <w:tcPr>
            <w:tcW w:w="540" w:type="dxa"/>
            <w:shd w:val="clear" w:color="auto" w:fill="auto"/>
          </w:tcPr>
          <w:p w:rsidR="001C75E5" w:rsidRPr="00C05FD8" w:rsidRDefault="001C75E5" w:rsidP="00C26691">
            <w:pPr>
              <w:widowControl w:val="0"/>
              <w:autoSpaceDE w:val="0"/>
              <w:autoSpaceDN w:val="0"/>
              <w:spacing w:before="4"/>
              <w:rPr>
                <w:rFonts w:eastAsia="Calibri"/>
                <w:sz w:val="21"/>
                <w:szCs w:val="22"/>
                <w:lang w:eastAsia="en-US"/>
              </w:rPr>
            </w:pPr>
            <w:r w:rsidRPr="00C05FD8">
              <w:rPr>
                <w:rFonts w:eastAsia="Calibri"/>
                <w:sz w:val="21"/>
                <w:szCs w:val="22"/>
                <w:lang w:eastAsia="en-US"/>
              </w:rPr>
              <w:t xml:space="preserve">  5.</w:t>
            </w:r>
          </w:p>
        </w:tc>
        <w:tc>
          <w:tcPr>
            <w:tcW w:w="3342" w:type="dxa"/>
            <w:shd w:val="clear" w:color="auto" w:fill="auto"/>
          </w:tcPr>
          <w:p w:rsidR="001C75E5" w:rsidRPr="00C05FD8" w:rsidRDefault="001C75E5" w:rsidP="00C26691">
            <w:pPr>
              <w:widowControl w:val="0"/>
              <w:autoSpaceDE w:val="0"/>
              <w:autoSpaceDN w:val="0"/>
              <w:ind w:left="108" w:right="243"/>
              <w:rPr>
                <w:rFonts w:eastAsia="Calibri"/>
                <w:sz w:val="22"/>
                <w:szCs w:val="22"/>
                <w:lang w:eastAsia="en-US"/>
              </w:rPr>
            </w:pPr>
            <w:r w:rsidRPr="00C05FD8">
              <w:rPr>
                <w:rFonts w:eastAsia="Calibri"/>
                <w:sz w:val="22"/>
                <w:szCs w:val="22"/>
                <w:lang w:eastAsia="en-US"/>
              </w:rPr>
              <w:t>Ледовая арена</w:t>
            </w:r>
          </w:p>
        </w:tc>
        <w:tc>
          <w:tcPr>
            <w:tcW w:w="2827" w:type="dxa"/>
            <w:shd w:val="clear" w:color="auto" w:fill="auto"/>
          </w:tcPr>
          <w:p w:rsidR="001C75E5" w:rsidRPr="00C05FD8" w:rsidRDefault="001C75E5" w:rsidP="00C26691">
            <w:pPr>
              <w:widowControl w:val="0"/>
              <w:autoSpaceDE w:val="0"/>
              <w:autoSpaceDN w:val="0"/>
              <w:ind w:left="164" w:right="147" w:hanging="2"/>
              <w:jc w:val="center"/>
              <w:rPr>
                <w:rFonts w:eastAsia="Calibri"/>
                <w:sz w:val="22"/>
                <w:szCs w:val="22"/>
                <w:lang w:eastAsia="en-US"/>
              </w:rPr>
            </w:pPr>
            <w:r w:rsidRPr="00C05FD8">
              <w:rPr>
                <w:rFonts w:eastAsia="Calibri"/>
                <w:sz w:val="22"/>
                <w:szCs w:val="22"/>
                <w:lang w:eastAsia="en-US"/>
              </w:rPr>
              <w:t xml:space="preserve">г. Курчатов, </w:t>
            </w:r>
          </w:p>
          <w:p w:rsidR="001C75E5" w:rsidRPr="00C05FD8" w:rsidRDefault="001C75E5" w:rsidP="00C26691">
            <w:pPr>
              <w:widowControl w:val="0"/>
              <w:autoSpaceDE w:val="0"/>
              <w:autoSpaceDN w:val="0"/>
              <w:ind w:left="164" w:right="147" w:hanging="2"/>
              <w:jc w:val="center"/>
              <w:rPr>
                <w:rFonts w:eastAsia="Calibri"/>
                <w:sz w:val="22"/>
                <w:szCs w:val="22"/>
                <w:lang w:eastAsia="en-US"/>
              </w:rPr>
            </w:pPr>
            <w:r w:rsidRPr="00C05FD8">
              <w:rPr>
                <w:rFonts w:eastAsia="Calibri"/>
                <w:sz w:val="22"/>
                <w:szCs w:val="22"/>
                <w:lang w:eastAsia="en-US"/>
              </w:rPr>
              <w:t>ул. Набережная</w:t>
            </w:r>
          </w:p>
        </w:tc>
        <w:tc>
          <w:tcPr>
            <w:tcW w:w="2560" w:type="dxa"/>
            <w:shd w:val="clear" w:color="auto" w:fill="auto"/>
          </w:tcPr>
          <w:p w:rsidR="001C75E5" w:rsidRPr="00C05FD8" w:rsidRDefault="001C75E5" w:rsidP="00C26691">
            <w:pPr>
              <w:widowControl w:val="0"/>
              <w:autoSpaceDE w:val="0"/>
              <w:autoSpaceDN w:val="0"/>
              <w:ind w:left="518"/>
              <w:rPr>
                <w:rFonts w:eastAsia="Calibri"/>
                <w:sz w:val="22"/>
                <w:szCs w:val="22"/>
                <w:lang w:eastAsia="en-US"/>
              </w:rPr>
            </w:pPr>
            <w:r w:rsidRPr="00C05FD8">
              <w:rPr>
                <w:rFonts w:eastAsia="Calibri"/>
                <w:sz w:val="22"/>
                <w:szCs w:val="22"/>
                <w:lang w:eastAsia="en-US"/>
              </w:rPr>
              <w:t>0,88 га</w:t>
            </w:r>
          </w:p>
        </w:tc>
      </w:tr>
    </w:tbl>
    <w:p w:rsidR="001C75E5" w:rsidRPr="00C05FD8" w:rsidRDefault="001C75E5" w:rsidP="001C75E5">
      <w:pPr>
        <w:jc w:val="both"/>
        <w:rPr>
          <w:sz w:val="26"/>
          <w:szCs w:val="26"/>
        </w:rPr>
      </w:pPr>
    </w:p>
    <w:p w:rsidR="001C75E5" w:rsidRPr="00C05FD8" w:rsidRDefault="001C75E5" w:rsidP="001C75E5">
      <w:pPr>
        <w:pStyle w:val="Default"/>
        <w:jc w:val="both"/>
      </w:pPr>
    </w:p>
    <w:p w:rsidR="001C75E5" w:rsidRPr="00C05FD8" w:rsidRDefault="001C75E5" w:rsidP="001C75E5">
      <w:pPr>
        <w:ind w:firstLine="708"/>
        <w:jc w:val="both"/>
        <w:rPr>
          <w:szCs w:val="24"/>
        </w:rPr>
      </w:pPr>
    </w:p>
    <w:p w:rsidR="001C75E5" w:rsidRPr="00C05FD8" w:rsidRDefault="001C75E5" w:rsidP="001C75E5">
      <w:pPr>
        <w:spacing w:before="100" w:after="100"/>
        <w:rPr>
          <w:b/>
          <w:iCs/>
          <w:szCs w:val="24"/>
        </w:rPr>
      </w:pPr>
      <w:r w:rsidRPr="00C05FD8">
        <w:rPr>
          <w:b/>
          <w:iCs/>
          <w:szCs w:val="24"/>
        </w:rPr>
        <w:t>Таблица 2.1.Динамика ввода в действие жилых домов</w:t>
      </w:r>
    </w:p>
    <w:tbl>
      <w:tblPr>
        <w:tblW w:w="9356"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403"/>
        <w:gridCol w:w="992"/>
        <w:gridCol w:w="992"/>
        <w:gridCol w:w="993"/>
        <w:gridCol w:w="992"/>
        <w:gridCol w:w="992"/>
        <w:gridCol w:w="992"/>
      </w:tblGrid>
      <w:tr w:rsidR="001C75E5" w:rsidRPr="00C05FD8" w:rsidTr="00C26691">
        <w:trPr>
          <w:trHeight w:val="251"/>
        </w:trPr>
        <w:tc>
          <w:tcPr>
            <w:tcW w:w="3403" w:type="dxa"/>
            <w:shd w:val="clear" w:color="auto" w:fill="auto"/>
          </w:tcPr>
          <w:p w:rsidR="001C75E5" w:rsidRPr="00C05FD8" w:rsidRDefault="001C75E5" w:rsidP="00C26691">
            <w:pPr>
              <w:widowControl w:val="0"/>
              <w:autoSpaceDE w:val="0"/>
              <w:autoSpaceDN w:val="0"/>
              <w:spacing w:line="232" w:lineRule="exact"/>
              <w:ind w:right="2104"/>
              <w:rPr>
                <w:rFonts w:eastAsia="Calibri"/>
                <w:szCs w:val="24"/>
                <w:lang w:eastAsia="en-US"/>
              </w:rPr>
            </w:pPr>
            <w:r w:rsidRPr="00C05FD8">
              <w:rPr>
                <w:rFonts w:eastAsia="Calibri"/>
                <w:szCs w:val="24"/>
                <w:lang w:eastAsia="en-US"/>
              </w:rPr>
              <w:t xml:space="preserve">  Годы</w:t>
            </w:r>
          </w:p>
          <w:p w:rsidR="001C75E5" w:rsidRPr="00C05FD8" w:rsidRDefault="001C75E5" w:rsidP="00C26691">
            <w:pPr>
              <w:widowControl w:val="0"/>
              <w:autoSpaceDE w:val="0"/>
              <w:autoSpaceDN w:val="0"/>
              <w:spacing w:line="232" w:lineRule="exact"/>
              <w:ind w:right="2104"/>
              <w:rPr>
                <w:rFonts w:eastAsia="Calibri"/>
                <w:szCs w:val="24"/>
                <w:lang w:eastAsia="en-US"/>
              </w:rPr>
            </w:pPr>
          </w:p>
        </w:tc>
        <w:tc>
          <w:tcPr>
            <w:tcW w:w="992" w:type="dxa"/>
            <w:shd w:val="clear" w:color="auto" w:fill="auto"/>
          </w:tcPr>
          <w:p w:rsidR="001C75E5" w:rsidRPr="00C05FD8" w:rsidRDefault="001C75E5" w:rsidP="00C26691">
            <w:pPr>
              <w:widowControl w:val="0"/>
              <w:autoSpaceDE w:val="0"/>
              <w:autoSpaceDN w:val="0"/>
              <w:spacing w:line="232" w:lineRule="exact"/>
              <w:ind w:right="265"/>
              <w:jc w:val="right"/>
              <w:rPr>
                <w:rFonts w:eastAsia="Calibri"/>
                <w:szCs w:val="24"/>
                <w:lang w:eastAsia="en-US"/>
              </w:rPr>
            </w:pPr>
            <w:r w:rsidRPr="00C05FD8">
              <w:rPr>
                <w:rFonts w:eastAsia="Calibri"/>
                <w:szCs w:val="24"/>
                <w:lang w:eastAsia="en-US"/>
              </w:rPr>
              <w:lastRenderedPageBreak/>
              <w:t>2024</w:t>
            </w:r>
          </w:p>
        </w:tc>
        <w:tc>
          <w:tcPr>
            <w:tcW w:w="992" w:type="dxa"/>
            <w:shd w:val="clear" w:color="auto" w:fill="auto"/>
          </w:tcPr>
          <w:p w:rsidR="001C75E5" w:rsidRPr="00C05FD8" w:rsidRDefault="001C75E5" w:rsidP="00C26691">
            <w:pPr>
              <w:widowControl w:val="0"/>
              <w:autoSpaceDE w:val="0"/>
              <w:autoSpaceDN w:val="0"/>
              <w:spacing w:line="232" w:lineRule="exact"/>
              <w:ind w:left="272"/>
              <w:rPr>
                <w:rFonts w:eastAsia="Calibri"/>
                <w:szCs w:val="24"/>
                <w:lang w:eastAsia="en-US"/>
              </w:rPr>
            </w:pPr>
            <w:r w:rsidRPr="00C05FD8">
              <w:rPr>
                <w:rFonts w:eastAsia="Calibri"/>
                <w:szCs w:val="24"/>
                <w:lang w:eastAsia="en-US"/>
              </w:rPr>
              <w:t>2025</w:t>
            </w:r>
          </w:p>
        </w:tc>
        <w:tc>
          <w:tcPr>
            <w:tcW w:w="993" w:type="dxa"/>
            <w:shd w:val="clear" w:color="auto" w:fill="auto"/>
          </w:tcPr>
          <w:p w:rsidR="001C75E5" w:rsidRPr="00C05FD8" w:rsidRDefault="001C75E5" w:rsidP="00C26691">
            <w:pPr>
              <w:widowControl w:val="0"/>
              <w:autoSpaceDE w:val="0"/>
              <w:autoSpaceDN w:val="0"/>
              <w:spacing w:line="232" w:lineRule="exact"/>
              <w:ind w:right="265"/>
              <w:jc w:val="right"/>
              <w:rPr>
                <w:rFonts w:eastAsia="Calibri"/>
                <w:szCs w:val="24"/>
                <w:lang w:eastAsia="en-US"/>
              </w:rPr>
            </w:pPr>
            <w:r w:rsidRPr="00C05FD8">
              <w:rPr>
                <w:rFonts w:eastAsia="Calibri"/>
                <w:szCs w:val="24"/>
                <w:lang w:eastAsia="en-US"/>
              </w:rPr>
              <w:t>2026</w:t>
            </w:r>
          </w:p>
        </w:tc>
        <w:tc>
          <w:tcPr>
            <w:tcW w:w="992" w:type="dxa"/>
            <w:shd w:val="clear" w:color="auto" w:fill="auto"/>
          </w:tcPr>
          <w:p w:rsidR="001C75E5" w:rsidRPr="00C05FD8" w:rsidRDefault="001C75E5" w:rsidP="00C26691">
            <w:pPr>
              <w:widowControl w:val="0"/>
              <w:autoSpaceDE w:val="0"/>
              <w:autoSpaceDN w:val="0"/>
              <w:spacing w:line="232" w:lineRule="exact"/>
              <w:ind w:left="42" w:right="37"/>
              <w:jc w:val="center"/>
              <w:rPr>
                <w:rFonts w:eastAsia="Calibri"/>
                <w:szCs w:val="24"/>
                <w:lang w:eastAsia="en-US"/>
              </w:rPr>
            </w:pPr>
            <w:r w:rsidRPr="00C05FD8">
              <w:rPr>
                <w:rFonts w:eastAsia="Calibri"/>
                <w:szCs w:val="24"/>
                <w:lang w:eastAsia="en-US"/>
              </w:rPr>
              <w:t>2027</w:t>
            </w:r>
          </w:p>
        </w:tc>
        <w:tc>
          <w:tcPr>
            <w:tcW w:w="992" w:type="dxa"/>
            <w:shd w:val="clear" w:color="auto" w:fill="auto"/>
          </w:tcPr>
          <w:p w:rsidR="001C75E5" w:rsidRPr="00C05FD8" w:rsidRDefault="001C75E5" w:rsidP="00C26691">
            <w:pPr>
              <w:widowControl w:val="0"/>
              <w:autoSpaceDE w:val="0"/>
              <w:autoSpaceDN w:val="0"/>
              <w:spacing w:line="232" w:lineRule="exact"/>
              <w:ind w:left="145" w:right="144"/>
              <w:jc w:val="center"/>
              <w:rPr>
                <w:rFonts w:eastAsia="Calibri"/>
                <w:szCs w:val="24"/>
                <w:lang w:eastAsia="en-US"/>
              </w:rPr>
            </w:pPr>
            <w:r w:rsidRPr="00C05FD8">
              <w:rPr>
                <w:rFonts w:eastAsia="Calibri"/>
                <w:szCs w:val="24"/>
                <w:lang w:eastAsia="en-US"/>
              </w:rPr>
              <w:t>2028</w:t>
            </w:r>
          </w:p>
        </w:tc>
        <w:tc>
          <w:tcPr>
            <w:tcW w:w="992" w:type="dxa"/>
            <w:shd w:val="clear" w:color="auto" w:fill="auto"/>
          </w:tcPr>
          <w:p w:rsidR="001C75E5" w:rsidRPr="00C05FD8" w:rsidRDefault="001C75E5" w:rsidP="00C26691">
            <w:pPr>
              <w:widowControl w:val="0"/>
              <w:autoSpaceDE w:val="0"/>
              <w:autoSpaceDN w:val="0"/>
              <w:spacing w:line="232" w:lineRule="exact"/>
              <w:ind w:left="145" w:right="144"/>
              <w:jc w:val="center"/>
              <w:rPr>
                <w:rFonts w:eastAsia="Calibri"/>
                <w:szCs w:val="24"/>
                <w:lang w:eastAsia="en-US"/>
              </w:rPr>
            </w:pPr>
            <w:r w:rsidRPr="00C05FD8">
              <w:rPr>
                <w:rFonts w:eastAsia="Calibri"/>
                <w:szCs w:val="24"/>
                <w:lang w:eastAsia="en-US"/>
              </w:rPr>
              <w:t>2029</w:t>
            </w:r>
          </w:p>
        </w:tc>
      </w:tr>
      <w:tr w:rsidR="001C75E5" w:rsidRPr="00C05FD8" w:rsidTr="00C26691">
        <w:trPr>
          <w:trHeight w:val="254"/>
        </w:trPr>
        <w:tc>
          <w:tcPr>
            <w:tcW w:w="3403" w:type="dxa"/>
            <w:shd w:val="clear" w:color="auto" w:fill="auto"/>
          </w:tcPr>
          <w:p w:rsidR="001C75E5" w:rsidRPr="00C05FD8" w:rsidRDefault="001C75E5" w:rsidP="00C26691">
            <w:pPr>
              <w:widowControl w:val="0"/>
              <w:autoSpaceDE w:val="0"/>
              <w:autoSpaceDN w:val="0"/>
              <w:spacing w:line="234" w:lineRule="exact"/>
              <w:ind w:left="105"/>
              <w:rPr>
                <w:rFonts w:eastAsia="Calibri"/>
                <w:szCs w:val="24"/>
                <w:vertAlign w:val="superscript"/>
                <w:lang w:eastAsia="en-US"/>
              </w:rPr>
            </w:pPr>
            <w:r w:rsidRPr="00C05FD8">
              <w:rPr>
                <w:rFonts w:eastAsia="Calibri"/>
                <w:szCs w:val="24"/>
                <w:lang w:eastAsia="en-US"/>
              </w:rPr>
              <w:lastRenderedPageBreak/>
              <w:t>Ввод</w:t>
            </w:r>
            <w:r w:rsidRPr="00C05FD8">
              <w:rPr>
                <w:rFonts w:eastAsia="Calibri"/>
                <w:spacing w:val="-1"/>
                <w:szCs w:val="24"/>
                <w:lang w:eastAsia="en-US"/>
              </w:rPr>
              <w:t xml:space="preserve"> </w:t>
            </w:r>
            <w:r w:rsidRPr="00C05FD8">
              <w:rPr>
                <w:rFonts w:eastAsia="Calibri"/>
                <w:szCs w:val="24"/>
                <w:lang w:eastAsia="en-US"/>
              </w:rPr>
              <w:t>жилья,</w:t>
            </w:r>
            <w:r w:rsidRPr="00C05FD8">
              <w:rPr>
                <w:rFonts w:eastAsia="Calibri"/>
                <w:spacing w:val="-1"/>
                <w:szCs w:val="24"/>
                <w:lang w:eastAsia="en-US"/>
              </w:rPr>
              <w:t xml:space="preserve"> </w:t>
            </w:r>
            <w:r w:rsidRPr="00C05FD8">
              <w:rPr>
                <w:rFonts w:eastAsia="Calibri"/>
                <w:szCs w:val="24"/>
                <w:lang w:eastAsia="en-US"/>
              </w:rPr>
              <w:t>м</w:t>
            </w:r>
            <w:proofErr w:type="gramStart"/>
            <w:r w:rsidRPr="00C05FD8">
              <w:rPr>
                <w:rFonts w:eastAsia="Calibri"/>
                <w:szCs w:val="24"/>
                <w:vertAlign w:val="superscript"/>
                <w:lang w:eastAsia="en-US"/>
              </w:rPr>
              <w:t>2</w:t>
            </w:r>
            <w:proofErr w:type="gramEnd"/>
          </w:p>
          <w:p w:rsidR="001C75E5" w:rsidRPr="00C05FD8" w:rsidRDefault="001C75E5" w:rsidP="00C26691">
            <w:pPr>
              <w:widowControl w:val="0"/>
              <w:autoSpaceDE w:val="0"/>
              <w:autoSpaceDN w:val="0"/>
              <w:spacing w:line="234" w:lineRule="exact"/>
              <w:ind w:left="105"/>
              <w:rPr>
                <w:rFonts w:eastAsia="Calibri"/>
                <w:szCs w:val="24"/>
                <w:lang w:eastAsia="en-US"/>
              </w:rPr>
            </w:pPr>
          </w:p>
        </w:tc>
        <w:tc>
          <w:tcPr>
            <w:tcW w:w="992" w:type="dxa"/>
            <w:shd w:val="clear" w:color="auto" w:fill="auto"/>
          </w:tcPr>
          <w:p w:rsidR="001C75E5" w:rsidRPr="00C05FD8" w:rsidRDefault="001C75E5" w:rsidP="00C26691">
            <w:pPr>
              <w:widowControl w:val="0"/>
              <w:autoSpaceDE w:val="0"/>
              <w:autoSpaceDN w:val="0"/>
              <w:spacing w:line="234" w:lineRule="exact"/>
              <w:ind w:right="210"/>
              <w:jc w:val="right"/>
              <w:rPr>
                <w:rFonts w:eastAsia="Calibri"/>
                <w:szCs w:val="24"/>
                <w:lang w:eastAsia="en-US"/>
              </w:rPr>
            </w:pPr>
            <w:r w:rsidRPr="00C05FD8">
              <w:rPr>
                <w:rFonts w:eastAsia="Calibri"/>
                <w:szCs w:val="24"/>
                <w:lang w:eastAsia="en-US"/>
              </w:rPr>
              <w:t>22990</w:t>
            </w:r>
          </w:p>
        </w:tc>
        <w:tc>
          <w:tcPr>
            <w:tcW w:w="992" w:type="dxa"/>
            <w:shd w:val="clear" w:color="auto" w:fill="auto"/>
          </w:tcPr>
          <w:p w:rsidR="001C75E5" w:rsidRPr="00C05FD8" w:rsidRDefault="001C75E5" w:rsidP="00C26691">
            <w:pPr>
              <w:widowControl w:val="0"/>
              <w:autoSpaceDE w:val="0"/>
              <w:autoSpaceDN w:val="0"/>
              <w:spacing w:line="234" w:lineRule="exact"/>
              <w:ind w:left="216"/>
              <w:rPr>
                <w:rFonts w:eastAsia="Calibri"/>
                <w:szCs w:val="24"/>
                <w:lang w:eastAsia="en-US"/>
              </w:rPr>
            </w:pPr>
            <w:r w:rsidRPr="00C05FD8">
              <w:rPr>
                <w:rFonts w:eastAsia="Calibri"/>
                <w:szCs w:val="24"/>
                <w:lang w:eastAsia="en-US"/>
              </w:rPr>
              <w:t>22990</w:t>
            </w:r>
          </w:p>
        </w:tc>
        <w:tc>
          <w:tcPr>
            <w:tcW w:w="993" w:type="dxa"/>
            <w:shd w:val="clear" w:color="auto" w:fill="auto"/>
          </w:tcPr>
          <w:p w:rsidR="001C75E5" w:rsidRPr="00C05FD8" w:rsidRDefault="001C75E5" w:rsidP="00C26691">
            <w:pPr>
              <w:widowControl w:val="0"/>
              <w:autoSpaceDE w:val="0"/>
              <w:autoSpaceDN w:val="0"/>
              <w:spacing w:line="234" w:lineRule="exact"/>
              <w:ind w:right="209"/>
              <w:jc w:val="center"/>
              <w:rPr>
                <w:rFonts w:eastAsia="Calibri"/>
                <w:szCs w:val="24"/>
                <w:lang w:eastAsia="en-US"/>
              </w:rPr>
            </w:pPr>
            <w:r w:rsidRPr="00C05FD8">
              <w:rPr>
                <w:rFonts w:eastAsia="Calibri"/>
                <w:szCs w:val="24"/>
                <w:lang w:eastAsia="en-US"/>
              </w:rPr>
              <w:t>25750</w:t>
            </w:r>
          </w:p>
        </w:tc>
        <w:tc>
          <w:tcPr>
            <w:tcW w:w="992" w:type="dxa"/>
            <w:shd w:val="clear" w:color="auto" w:fill="auto"/>
          </w:tcPr>
          <w:p w:rsidR="001C75E5" w:rsidRPr="00C05FD8" w:rsidRDefault="001C75E5" w:rsidP="00C26691">
            <w:pPr>
              <w:widowControl w:val="0"/>
              <w:autoSpaceDE w:val="0"/>
              <w:autoSpaceDN w:val="0"/>
              <w:spacing w:line="234" w:lineRule="exact"/>
              <w:ind w:left="42" w:right="39"/>
              <w:jc w:val="center"/>
              <w:rPr>
                <w:rFonts w:eastAsia="Calibri"/>
                <w:szCs w:val="24"/>
                <w:lang w:eastAsia="en-US"/>
              </w:rPr>
            </w:pPr>
            <w:r w:rsidRPr="00C05FD8">
              <w:rPr>
                <w:rFonts w:eastAsia="Calibri"/>
                <w:szCs w:val="24"/>
                <w:lang w:eastAsia="en-US"/>
              </w:rPr>
              <w:t>29419</w:t>
            </w:r>
          </w:p>
        </w:tc>
        <w:tc>
          <w:tcPr>
            <w:tcW w:w="992" w:type="dxa"/>
            <w:shd w:val="clear" w:color="auto" w:fill="auto"/>
          </w:tcPr>
          <w:p w:rsidR="001C75E5" w:rsidRPr="00C05FD8" w:rsidRDefault="001C75E5" w:rsidP="00C26691">
            <w:pPr>
              <w:widowControl w:val="0"/>
              <w:autoSpaceDE w:val="0"/>
              <w:autoSpaceDN w:val="0"/>
              <w:spacing w:line="234" w:lineRule="exact"/>
              <w:ind w:left="148" w:right="144"/>
              <w:jc w:val="center"/>
              <w:rPr>
                <w:rFonts w:eastAsia="Calibri"/>
                <w:szCs w:val="24"/>
                <w:lang w:eastAsia="en-US"/>
              </w:rPr>
            </w:pPr>
            <w:r w:rsidRPr="00C05FD8">
              <w:rPr>
                <w:rFonts w:eastAsia="Calibri"/>
                <w:szCs w:val="24"/>
                <w:lang w:eastAsia="en-US"/>
              </w:rPr>
              <w:t>34939</w:t>
            </w:r>
          </w:p>
        </w:tc>
        <w:tc>
          <w:tcPr>
            <w:tcW w:w="992" w:type="dxa"/>
            <w:shd w:val="clear" w:color="auto" w:fill="auto"/>
          </w:tcPr>
          <w:p w:rsidR="001C75E5" w:rsidRPr="00C05FD8" w:rsidRDefault="001C75E5" w:rsidP="00C26691">
            <w:pPr>
              <w:widowControl w:val="0"/>
              <w:autoSpaceDE w:val="0"/>
              <w:autoSpaceDN w:val="0"/>
              <w:spacing w:line="234" w:lineRule="exact"/>
              <w:ind w:left="148" w:right="144"/>
              <w:jc w:val="center"/>
              <w:rPr>
                <w:rFonts w:eastAsia="Calibri"/>
                <w:szCs w:val="24"/>
                <w:lang w:eastAsia="en-US"/>
              </w:rPr>
            </w:pPr>
            <w:r w:rsidRPr="00C05FD8">
              <w:rPr>
                <w:rFonts w:eastAsia="Calibri"/>
                <w:szCs w:val="24"/>
                <w:lang w:eastAsia="en-US"/>
              </w:rPr>
              <w:t>34939</w:t>
            </w:r>
          </w:p>
        </w:tc>
      </w:tr>
      <w:tr w:rsidR="001C75E5" w:rsidRPr="00C05FD8" w:rsidTr="00C26691">
        <w:trPr>
          <w:trHeight w:val="505"/>
        </w:trPr>
        <w:tc>
          <w:tcPr>
            <w:tcW w:w="3403" w:type="dxa"/>
            <w:shd w:val="clear" w:color="auto" w:fill="auto"/>
          </w:tcPr>
          <w:p w:rsidR="001C75E5" w:rsidRPr="00C05FD8" w:rsidRDefault="001C75E5" w:rsidP="00C26691">
            <w:pPr>
              <w:widowControl w:val="0"/>
              <w:tabs>
                <w:tab w:val="left" w:pos="1184"/>
                <w:tab w:val="left" w:pos="2439"/>
                <w:tab w:val="left" w:pos="3519"/>
              </w:tabs>
              <w:autoSpaceDE w:val="0"/>
              <w:autoSpaceDN w:val="0"/>
              <w:spacing w:line="247" w:lineRule="exact"/>
              <w:ind w:left="105"/>
              <w:rPr>
                <w:rFonts w:eastAsia="Calibri"/>
                <w:szCs w:val="24"/>
                <w:lang w:eastAsia="en-US"/>
              </w:rPr>
            </w:pPr>
            <w:r w:rsidRPr="00C05FD8">
              <w:rPr>
                <w:rFonts w:eastAsia="Calibri"/>
                <w:szCs w:val="24"/>
                <w:lang w:eastAsia="en-US"/>
              </w:rPr>
              <w:t>Общая</w:t>
            </w:r>
            <w:r w:rsidRPr="00C05FD8">
              <w:rPr>
                <w:rFonts w:eastAsia="Calibri"/>
                <w:szCs w:val="24"/>
                <w:lang w:eastAsia="en-US"/>
              </w:rPr>
              <w:tab/>
              <w:t>площадь</w:t>
            </w:r>
            <w:r w:rsidRPr="00C05FD8">
              <w:rPr>
                <w:rFonts w:eastAsia="Calibri"/>
                <w:szCs w:val="24"/>
                <w:lang w:eastAsia="en-US"/>
              </w:rPr>
              <w:tab/>
              <w:t>жилых помещений, приходящейся</w:t>
            </w:r>
            <w:r w:rsidRPr="00C05FD8">
              <w:rPr>
                <w:rFonts w:eastAsia="Calibri"/>
                <w:spacing w:val="-1"/>
                <w:szCs w:val="24"/>
                <w:lang w:eastAsia="en-US"/>
              </w:rPr>
              <w:t xml:space="preserve"> </w:t>
            </w:r>
            <w:r w:rsidRPr="00C05FD8">
              <w:rPr>
                <w:rFonts w:eastAsia="Calibri"/>
                <w:szCs w:val="24"/>
                <w:lang w:eastAsia="en-US"/>
              </w:rPr>
              <w:t>в</w:t>
            </w:r>
            <w:r w:rsidRPr="00C05FD8">
              <w:rPr>
                <w:rFonts w:eastAsia="Calibri"/>
                <w:spacing w:val="-3"/>
                <w:szCs w:val="24"/>
                <w:lang w:eastAsia="en-US"/>
              </w:rPr>
              <w:t xml:space="preserve"> </w:t>
            </w:r>
            <w:r w:rsidRPr="00C05FD8">
              <w:rPr>
                <w:rFonts w:eastAsia="Calibri"/>
                <w:szCs w:val="24"/>
                <w:lang w:eastAsia="en-US"/>
              </w:rPr>
              <w:t>среднем</w:t>
            </w:r>
            <w:r w:rsidRPr="00C05FD8">
              <w:rPr>
                <w:rFonts w:eastAsia="Calibri"/>
                <w:spacing w:val="-4"/>
                <w:szCs w:val="24"/>
                <w:lang w:eastAsia="en-US"/>
              </w:rPr>
              <w:t xml:space="preserve"> </w:t>
            </w:r>
            <w:r w:rsidRPr="00C05FD8">
              <w:rPr>
                <w:rFonts w:eastAsia="Calibri"/>
                <w:szCs w:val="24"/>
                <w:lang w:eastAsia="en-US"/>
              </w:rPr>
              <w:t>на одного</w:t>
            </w:r>
            <w:r w:rsidRPr="00C05FD8">
              <w:rPr>
                <w:rFonts w:eastAsia="Calibri"/>
                <w:spacing w:val="-1"/>
                <w:szCs w:val="24"/>
                <w:lang w:eastAsia="en-US"/>
              </w:rPr>
              <w:t xml:space="preserve"> </w:t>
            </w:r>
            <w:r w:rsidRPr="00C05FD8">
              <w:rPr>
                <w:rFonts w:eastAsia="Calibri"/>
                <w:szCs w:val="24"/>
                <w:lang w:eastAsia="en-US"/>
              </w:rPr>
              <w:t>жителя</w:t>
            </w:r>
            <w:r w:rsidRPr="00C05FD8">
              <w:rPr>
                <w:rFonts w:eastAsia="Calibri"/>
                <w:spacing w:val="-1"/>
                <w:szCs w:val="24"/>
                <w:lang w:eastAsia="en-US"/>
              </w:rPr>
              <w:t xml:space="preserve"> </w:t>
            </w:r>
            <w:r w:rsidRPr="00C05FD8">
              <w:rPr>
                <w:rFonts w:eastAsia="Calibri"/>
                <w:szCs w:val="24"/>
                <w:lang w:eastAsia="en-US"/>
              </w:rPr>
              <w:t>(м</w:t>
            </w:r>
            <w:proofErr w:type="gramStart"/>
            <w:r w:rsidRPr="00C05FD8">
              <w:rPr>
                <w:rFonts w:eastAsia="Calibri"/>
                <w:szCs w:val="24"/>
                <w:vertAlign w:val="superscript"/>
                <w:lang w:eastAsia="en-US"/>
              </w:rPr>
              <w:t>2</w:t>
            </w:r>
            <w:proofErr w:type="gramEnd"/>
            <w:r w:rsidRPr="00C05FD8">
              <w:rPr>
                <w:rFonts w:eastAsia="Calibri"/>
                <w:szCs w:val="24"/>
                <w:lang w:eastAsia="en-US"/>
              </w:rPr>
              <w:t>)</w:t>
            </w:r>
          </w:p>
          <w:p w:rsidR="001C75E5" w:rsidRPr="00C05FD8" w:rsidRDefault="001C75E5" w:rsidP="00C26691">
            <w:pPr>
              <w:widowControl w:val="0"/>
              <w:tabs>
                <w:tab w:val="left" w:pos="1184"/>
                <w:tab w:val="left" w:pos="2439"/>
                <w:tab w:val="left" w:pos="3519"/>
              </w:tabs>
              <w:autoSpaceDE w:val="0"/>
              <w:autoSpaceDN w:val="0"/>
              <w:spacing w:line="247" w:lineRule="exact"/>
              <w:ind w:left="105"/>
              <w:rPr>
                <w:rFonts w:eastAsia="Calibri"/>
                <w:szCs w:val="24"/>
                <w:lang w:eastAsia="en-US"/>
              </w:rPr>
            </w:pPr>
          </w:p>
        </w:tc>
        <w:tc>
          <w:tcPr>
            <w:tcW w:w="992" w:type="dxa"/>
            <w:shd w:val="clear" w:color="auto" w:fill="auto"/>
          </w:tcPr>
          <w:p w:rsidR="001C75E5" w:rsidRPr="00C05FD8" w:rsidRDefault="001C75E5" w:rsidP="00C26691">
            <w:pPr>
              <w:widowControl w:val="0"/>
              <w:autoSpaceDE w:val="0"/>
              <w:autoSpaceDN w:val="0"/>
              <w:spacing w:before="121"/>
              <w:ind w:left="299"/>
              <w:rPr>
                <w:rFonts w:eastAsia="Calibri"/>
                <w:szCs w:val="24"/>
                <w:lang w:eastAsia="en-US"/>
              </w:rPr>
            </w:pPr>
            <w:r w:rsidRPr="00C05FD8">
              <w:rPr>
                <w:rFonts w:eastAsia="Calibri"/>
                <w:szCs w:val="24"/>
                <w:lang w:eastAsia="en-US"/>
              </w:rPr>
              <w:t>25,74</w:t>
            </w:r>
          </w:p>
        </w:tc>
        <w:tc>
          <w:tcPr>
            <w:tcW w:w="992" w:type="dxa"/>
            <w:shd w:val="clear" w:color="auto" w:fill="auto"/>
          </w:tcPr>
          <w:p w:rsidR="001C75E5" w:rsidRPr="00C05FD8" w:rsidRDefault="001C75E5" w:rsidP="00C26691">
            <w:pPr>
              <w:widowControl w:val="0"/>
              <w:autoSpaceDE w:val="0"/>
              <w:autoSpaceDN w:val="0"/>
              <w:spacing w:before="121"/>
              <w:ind w:left="298"/>
              <w:rPr>
                <w:rFonts w:eastAsia="Calibri"/>
                <w:szCs w:val="24"/>
                <w:lang w:eastAsia="en-US"/>
              </w:rPr>
            </w:pPr>
            <w:r w:rsidRPr="00C05FD8">
              <w:rPr>
                <w:rFonts w:eastAsia="Calibri"/>
                <w:szCs w:val="24"/>
                <w:lang w:eastAsia="en-US"/>
              </w:rPr>
              <w:t>26,33</w:t>
            </w:r>
          </w:p>
        </w:tc>
        <w:tc>
          <w:tcPr>
            <w:tcW w:w="993" w:type="dxa"/>
            <w:shd w:val="clear" w:color="auto" w:fill="auto"/>
          </w:tcPr>
          <w:p w:rsidR="001C75E5" w:rsidRPr="00C05FD8" w:rsidRDefault="001C75E5" w:rsidP="00C26691">
            <w:pPr>
              <w:widowControl w:val="0"/>
              <w:autoSpaceDE w:val="0"/>
              <w:autoSpaceDN w:val="0"/>
              <w:spacing w:before="121"/>
              <w:ind w:right="293"/>
              <w:jc w:val="right"/>
              <w:rPr>
                <w:rFonts w:eastAsia="Calibri"/>
                <w:szCs w:val="24"/>
                <w:lang w:eastAsia="en-US"/>
              </w:rPr>
            </w:pPr>
            <w:r w:rsidRPr="00C05FD8">
              <w:rPr>
                <w:rFonts w:eastAsia="Calibri"/>
                <w:szCs w:val="24"/>
                <w:lang w:eastAsia="en-US"/>
              </w:rPr>
              <w:t>26,92</w:t>
            </w:r>
          </w:p>
        </w:tc>
        <w:tc>
          <w:tcPr>
            <w:tcW w:w="992" w:type="dxa"/>
            <w:shd w:val="clear" w:color="auto" w:fill="auto"/>
          </w:tcPr>
          <w:p w:rsidR="001C75E5" w:rsidRPr="00C05FD8" w:rsidRDefault="001C75E5" w:rsidP="00C26691">
            <w:pPr>
              <w:widowControl w:val="0"/>
              <w:autoSpaceDE w:val="0"/>
              <w:autoSpaceDN w:val="0"/>
              <w:spacing w:before="121"/>
              <w:ind w:left="42" w:right="39"/>
              <w:jc w:val="center"/>
              <w:rPr>
                <w:rFonts w:eastAsia="Calibri"/>
                <w:szCs w:val="24"/>
                <w:lang w:eastAsia="en-US"/>
              </w:rPr>
            </w:pPr>
            <w:r w:rsidRPr="00C05FD8">
              <w:rPr>
                <w:rFonts w:eastAsia="Calibri"/>
                <w:szCs w:val="24"/>
                <w:lang w:eastAsia="en-US"/>
              </w:rPr>
              <w:t>27,57</w:t>
            </w:r>
          </w:p>
        </w:tc>
        <w:tc>
          <w:tcPr>
            <w:tcW w:w="992" w:type="dxa"/>
            <w:shd w:val="clear" w:color="auto" w:fill="auto"/>
          </w:tcPr>
          <w:p w:rsidR="001C75E5" w:rsidRPr="00C05FD8" w:rsidRDefault="001C75E5" w:rsidP="00C26691">
            <w:pPr>
              <w:widowControl w:val="0"/>
              <w:autoSpaceDE w:val="0"/>
              <w:autoSpaceDN w:val="0"/>
              <w:spacing w:before="121"/>
              <w:ind w:left="148" w:right="144"/>
              <w:jc w:val="center"/>
              <w:rPr>
                <w:rFonts w:eastAsia="Calibri"/>
                <w:szCs w:val="24"/>
                <w:lang w:eastAsia="en-US"/>
              </w:rPr>
            </w:pPr>
            <w:r w:rsidRPr="00C05FD8">
              <w:rPr>
                <w:rFonts w:eastAsia="Calibri"/>
                <w:szCs w:val="24"/>
                <w:lang w:eastAsia="en-US"/>
              </w:rPr>
              <w:t>28,32</w:t>
            </w:r>
          </w:p>
        </w:tc>
        <w:tc>
          <w:tcPr>
            <w:tcW w:w="992" w:type="dxa"/>
            <w:shd w:val="clear" w:color="auto" w:fill="auto"/>
          </w:tcPr>
          <w:p w:rsidR="001C75E5" w:rsidRPr="00C05FD8" w:rsidRDefault="001C75E5" w:rsidP="00C26691">
            <w:pPr>
              <w:widowControl w:val="0"/>
              <w:autoSpaceDE w:val="0"/>
              <w:autoSpaceDN w:val="0"/>
              <w:spacing w:before="121"/>
              <w:ind w:left="148" w:right="144"/>
              <w:jc w:val="center"/>
              <w:rPr>
                <w:rFonts w:eastAsia="Calibri"/>
                <w:szCs w:val="24"/>
                <w:lang w:eastAsia="en-US"/>
              </w:rPr>
            </w:pPr>
            <w:r w:rsidRPr="00C05FD8">
              <w:rPr>
                <w:rFonts w:eastAsia="Calibri"/>
                <w:szCs w:val="24"/>
                <w:lang w:eastAsia="en-US"/>
              </w:rPr>
              <w:t>29,21</w:t>
            </w:r>
          </w:p>
        </w:tc>
      </w:tr>
    </w:tbl>
    <w:p w:rsidR="001C75E5" w:rsidRPr="00C05FD8" w:rsidRDefault="001C75E5" w:rsidP="001C75E5">
      <w:pPr>
        <w:ind w:firstLine="360"/>
        <w:jc w:val="both"/>
        <w:rPr>
          <w:snapToGrid w:val="0"/>
          <w:color w:val="000000"/>
          <w:szCs w:val="24"/>
        </w:rPr>
      </w:pPr>
    </w:p>
    <w:p w:rsidR="001C75E5" w:rsidRPr="00C05FD8" w:rsidRDefault="001C75E5" w:rsidP="001C75E5">
      <w:pPr>
        <w:jc w:val="both"/>
        <w:rPr>
          <w:b/>
          <w:bCs/>
          <w:color w:val="000000"/>
          <w:szCs w:val="24"/>
        </w:rPr>
      </w:pPr>
      <w:r w:rsidRPr="00C05FD8">
        <w:rPr>
          <w:b/>
          <w:bCs/>
          <w:color w:val="000000"/>
          <w:szCs w:val="24"/>
        </w:rPr>
        <w:t xml:space="preserve">       </w:t>
      </w:r>
    </w:p>
    <w:p w:rsidR="001C75E5" w:rsidRPr="00C05FD8" w:rsidRDefault="001C75E5" w:rsidP="001C75E5">
      <w:pPr>
        <w:jc w:val="both"/>
        <w:rPr>
          <w:b/>
          <w:bCs/>
          <w:color w:val="000000"/>
          <w:szCs w:val="24"/>
        </w:rPr>
      </w:pPr>
    </w:p>
    <w:p w:rsidR="001C75E5" w:rsidRPr="00C05FD8" w:rsidRDefault="001C75E5" w:rsidP="001C75E5">
      <w:pPr>
        <w:jc w:val="both"/>
        <w:rPr>
          <w:b/>
          <w:bCs/>
          <w:color w:val="000000"/>
          <w:szCs w:val="24"/>
        </w:rPr>
      </w:pPr>
    </w:p>
    <w:p w:rsidR="001C75E5" w:rsidRPr="00C05FD8" w:rsidRDefault="001C75E5" w:rsidP="001C75E5">
      <w:pPr>
        <w:jc w:val="both"/>
        <w:rPr>
          <w:b/>
          <w:bCs/>
          <w:color w:val="000000"/>
          <w:szCs w:val="24"/>
        </w:rPr>
      </w:pPr>
      <w:r w:rsidRPr="00C05FD8">
        <w:rPr>
          <w:b/>
          <w:bCs/>
          <w:color w:val="000000"/>
          <w:szCs w:val="24"/>
        </w:rPr>
        <w:t>Таблица 2.2.Показатели развития жилищного строительства г. Курчатова в 2024-2029 гг.</w:t>
      </w:r>
    </w:p>
    <w:tbl>
      <w:tblPr>
        <w:tblW w:w="9497"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3686"/>
        <w:gridCol w:w="850"/>
        <w:gridCol w:w="992"/>
        <w:gridCol w:w="851"/>
        <w:gridCol w:w="850"/>
        <w:gridCol w:w="851"/>
        <w:gridCol w:w="850"/>
      </w:tblGrid>
      <w:tr w:rsidR="001C75E5" w:rsidRPr="00C05FD8" w:rsidTr="00C26691">
        <w:trPr>
          <w:trHeight w:val="360"/>
        </w:trPr>
        <w:tc>
          <w:tcPr>
            <w:tcW w:w="567" w:type="dxa"/>
            <w:vMerge w:val="restart"/>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 xml:space="preserve">№ </w:t>
            </w:r>
            <w:proofErr w:type="gramStart"/>
            <w:r w:rsidRPr="00C05FD8">
              <w:rPr>
                <w:szCs w:val="24"/>
              </w:rPr>
              <w:t>п</w:t>
            </w:r>
            <w:proofErr w:type="gramEnd"/>
            <w:r w:rsidRPr="00C05FD8">
              <w:rPr>
                <w:szCs w:val="24"/>
              </w:rPr>
              <w:t>/п</w:t>
            </w:r>
          </w:p>
        </w:tc>
        <w:tc>
          <w:tcPr>
            <w:tcW w:w="3686" w:type="dxa"/>
            <w:vMerge w:val="restart"/>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Наименование показателя</w:t>
            </w:r>
          </w:p>
        </w:tc>
        <w:tc>
          <w:tcPr>
            <w:tcW w:w="5244" w:type="dxa"/>
            <w:gridSpan w:val="6"/>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Перспективный период</w:t>
            </w:r>
          </w:p>
        </w:tc>
      </w:tr>
      <w:tr w:rsidR="001C75E5" w:rsidRPr="00C05FD8" w:rsidTr="00C26691">
        <w:trPr>
          <w:trHeight w:val="393"/>
        </w:trPr>
        <w:tc>
          <w:tcPr>
            <w:tcW w:w="567" w:type="dxa"/>
            <w:vMerge/>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p>
        </w:tc>
        <w:tc>
          <w:tcPr>
            <w:tcW w:w="3686" w:type="dxa"/>
            <w:vMerge/>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2024</w:t>
            </w:r>
          </w:p>
        </w:tc>
        <w:tc>
          <w:tcPr>
            <w:tcW w:w="992"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2025</w:t>
            </w:r>
          </w:p>
        </w:tc>
        <w:tc>
          <w:tcPr>
            <w:tcW w:w="851"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2026</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2027</w:t>
            </w:r>
          </w:p>
        </w:tc>
        <w:tc>
          <w:tcPr>
            <w:tcW w:w="851"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2028</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2029</w:t>
            </w:r>
          </w:p>
        </w:tc>
      </w:tr>
      <w:tr w:rsidR="001C75E5" w:rsidRPr="00C05FD8" w:rsidTr="00C26691">
        <w:trPr>
          <w:trHeight w:val="360"/>
        </w:trPr>
        <w:tc>
          <w:tcPr>
            <w:tcW w:w="567"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1.</w:t>
            </w:r>
          </w:p>
        </w:tc>
        <w:tc>
          <w:tcPr>
            <w:tcW w:w="3686"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Численность населения, чел.</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39235</w:t>
            </w:r>
          </w:p>
        </w:tc>
        <w:tc>
          <w:tcPr>
            <w:tcW w:w="992"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39235</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rPr>
                <w:szCs w:val="24"/>
              </w:rPr>
            </w:pPr>
            <w:r w:rsidRPr="00C05FD8">
              <w:rPr>
                <w:szCs w:val="24"/>
              </w:rPr>
              <w:t>39235</w:t>
            </w:r>
          </w:p>
        </w:tc>
        <w:tc>
          <w:tcPr>
            <w:tcW w:w="8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rPr>
                <w:szCs w:val="24"/>
              </w:rPr>
            </w:pPr>
            <w:r w:rsidRPr="00C05FD8">
              <w:rPr>
                <w:szCs w:val="24"/>
              </w:rPr>
              <w:t>39235</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rPr>
                <w:szCs w:val="24"/>
              </w:rPr>
            </w:pPr>
            <w:r w:rsidRPr="00C05FD8">
              <w:rPr>
                <w:szCs w:val="24"/>
              </w:rPr>
              <w:t>39235</w:t>
            </w:r>
          </w:p>
        </w:tc>
        <w:tc>
          <w:tcPr>
            <w:tcW w:w="8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rPr>
                <w:szCs w:val="24"/>
              </w:rPr>
            </w:pPr>
            <w:r w:rsidRPr="00C05FD8">
              <w:rPr>
                <w:szCs w:val="24"/>
              </w:rPr>
              <w:t>39235</w:t>
            </w:r>
          </w:p>
        </w:tc>
      </w:tr>
      <w:tr w:rsidR="001C75E5" w:rsidRPr="00C05FD8" w:rsidTr="00C26691">
        <w:trPr>
          <w:trHeight w:val="710"/>
        </w:trPr>
        <w:tc>
          <w:tcPr>
            <w:tcW w:w="567"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2.</w:t>
            </w:r>
          </w:p>
        </w:tc>
        <w:tc>
          <w:tcPr>
            <w:tcW w:w="3686"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Жилищный фонд в среднем на 1 жителя, кв</w:t>
            </w:r>
            <w:proofErr w:type="gramStart"/>
            <w:r w:rsidRPr="00C05FD8">
              <w:rPr>
                <w:szCs w:val="24"/>
              </w:rPr>
              <w:t>.м</w:t>
            </w:r>
            <w:proofErr w:type="gramEnd"/>
            <w:r w:rsidRPr="00C05FD8">
              <w:rPr>
                <w:szCs w:val="24"/>
              </w:rPr>
              <w:t>/чел</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25,74</w:t>
            </w:r>
          </w:p>
        </w:tc>
        <w:tc>
          <w:tcPr>
            <w:tcW w:w="992"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26,33</w:t>
            </w:r>
          </w:p>
        </w:tc>
        <w:tc>
          <w:tcPr>
            <w:tcW w:w="851"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26,92</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27,57</w:t>
            </w:r>
          </w:p>
        </w:tc>
        <w:tc>
          <w:tcPr>
            <w:tcW w:w="851"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28,32</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29,21</w:t>
            </w:r>
          </w:p>
        </w:tc>
      </w:tr>
      <w:tr w:rsidR="001C75E5" w:rsidRPr="00C05FD8" w:rsidTr="00C26691">
        <w:trPr>
          <w:trHeight w:val="710"/>
        </w:trPr>
        <w:tc>
          <w:tcPr>
            <w:tcW w:w="567"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3.</w:t>
            </w:r>
          </w:p>
        </w:tc>
        <w:tc>
          <w:tcPr>
            <w:tcW w:w="3686"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Жилищный фонд, всего</w:t>
            </w:r>
          </w:p>
          <w:p w:rsidR="001C75E5" w:rsidRPr="00C05FD8" w:rsidRDefault="001C75E5" w:rsidP="00C26691">
            <w:pPr>
              <w:rPr>
                <w:szCs w:val="24"/>
              </w:rPr>
            </w:pPr>
            <w:r w:rsidRPr="00C05FD8">
              <w:rPr>
                <w:szCs w:val="24"/>
              </w:rPr>
              <w:t>тыс. кв</w:t>
            </w:r>
            <w:proofErr w:type="gramStart"/>
            <w:r w:rsidRPr="00C05FD8">
              <w:rPr>
                <w:szCs w:val="24"/>
              </w:rPr>
              <w:t>.м</w:t>
            </w:r>
            <w:proofErr w:type="gramEnd"/>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1033</w:t>
            </w:r>
          </w:p>
        </w:tc>
        <w:tc>
          <w:tcPr>
            <w:tcW w:w="992"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1056</w:t>
            </w:r>
          </w:p>
        </w:tc>
        <w:tc>
          <w:tcPr>
            <w:tcW w:w="851"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1081</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1111</w:t>
            </w:r>
          </w:p>
        </w:tc>
        <w:tc>
          <w:tcPr>
            <w:tcW w:w="851"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1146</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1181</w:t>
            </w:r>
          </w:p>
        </w:tc>
      </w:tr>
      <w:tr w:rsidR="001C75E5" w:rsidRPr="00C05FD8" w:rsidTr="00C26691">
        <w:trPr>
          <w:trHeight w:val="710"/>
        </w:trPr>
        <w:tc>
          <w:tcPr>
            <w:tcW w:w="567"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4.</w:t>
            </w:r>
          </w:p>
        </w:tc>
        <w:tc>
          <w:tcPr>
            <w:tcW w:w="3686"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Годовой прирост нового жилья на 1 жителя, кв</w:t>
            </w:r>
            <w:proofErr w:type="gramStart"/>
            <w:r w:rsidRPr="00C05FD8">
              <w:rPr>
                <w:szCs w:val="24"/>
              </w:rPr>
              <w:t>.м</w:t>
            </w:r>
            <w:proofErr w:type="gramEnd"/>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0,58</w:t>
            </w:r>
          </w:p>
        </w:tc>
        <w:tc>
          <w:tcPr>
            <w:tcW w:w="992"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0,58</w:t>
            </w:r>
          </w:p>
        </w:tc>
        <w:tc>
          <w:tcPr>
            <w:tcW w:w="851"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0,65</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0,74</w:t>
            </w:r>
          </w:p>
        </w:tc>
        <w:tc>
          <w:tcPr>
            <w:tcW w:w="851"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0,89</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0,89</w:t>
            </w:r>
          </w:p>
        </w:tc>
      </w:tr>
      <w:tr w:rsidR="001C75E5" w:rsidRPr="00C05FD8" w:rsidTr="00C26691">
        <w:trPr>
          <w:trHeight w:val="710"/>
        </w:trPr>
        <w:tc>
          <w:tcPr>
            <w:tcW w:w="567"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5.</w:t>
            </w:r>
          </w:p>
        </w:tc>
        <w:tc>
          <w:tcPr>
            <w:tcW w:w="3686"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 xml:space="preserve">Площадь городской территории, </w:t>
            </w:r>
            <w:proofErr w:type="gramStart"/>
            <w:r w:rsidRPr="00C05FD8">
              <w:rPr>
                <w:szCs w:val="24"/>
              </w:rPr>
              <w:t>га</w:t>
            </w:r>
            <w:proofErr w:type="gramEnd"/>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55,31</w:t>
            </w:r>
          </w:p>
        </w:tc>
        <w:tc>
          <w:tcPr>
            <w:tcW w:w="992"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55,31</w:t>
            </w:r>
          </w:p>
        </w:tc>
        <w:tc>
          <w:tcPr>
            <w:tcW w:w="851"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55,31</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55,31</w:t>
            </w:r>
          </w:p>
        </w:tc>
        <w:tc>
          <w:tcPr>
            <w:tcW w:w="851"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55,31</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55,31</w:t>
            </w:r>
          </w:p>
        </w:tc>
      </w:tr>
      <w:tr w:rsidR="001C75E5" w:rsidRPr="00C05FD8" w:rsidTr="00C26691">
        <w:trPr>
          <w:trHeight w:val="360"/>
        </w:trPr>
        <w:tc>
          <w:tcPr>
            <w:tcW w:w="567"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6.</w:t>
            </w:r>
          </w:p>
        </w:tc>
        <w:tc>
          <w:tcPr>
            <w:tcW w:w="3686"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 xml:space="preserve">Плотность населения, чел. на 1 га  </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709</w:t>
            </w:r>
          </w:p>
        </w:tc>
        <w:tc>
          <w:tcPr>
            <w:tcW w:w="992"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709</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jc w:val="center"/>
              <w:rPr>
                <w:szCs w:val="24"/>
              </w:rPr>
            </w:pPr>
            <w:r w:rsidRPr="00C05FD8">
              <w:rPr>
                <w:szCs w:val="24"/>
              </w:rPr>
              <w:t>709</w:t>
            </w:r>
          </w:p>
        </w:tc>
        <w:tc>
          <w:tcPr>
            <w:tcW w:w="8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jc w:val="center"/>
              <w:rPr>
                <w:szCs w:val="24"/>
              </w:rPr>
            </w:pPr>
            <w:r w:rsidRPr="00C05FD8">
              <w:rPr>
                <w:szCs w:val="24"/>
              </w:rPr>
              <w:t>709</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jc w:val="center"/>
              <w:rPr>
                <w:szCs w:val="24"/>
              </w:rPr>
            </w:pPr>
            <w:r w:rsidRPr="00C05FD8">
              <w:rPr>
                <w:szCs w:val="24"/>
              </w:rPr>
              <w:t>709</w:t>
            </w:r>
          </w:p>
        </w:tc>
        <w:tc>
          <w:tcPr>
            <w:tcW w:w="8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jc w:val="center"/>
              <w:rPr>
                <w:szCs w:val="24"/>
              </w:rPr>
            </w:pPr>
            <w:r w:rsidRPr="00C05FD8">
              <w:rPr>
                <w:szCs w:val="24"/>
              </w:rPr>
              <w:t>709</w:t>
            </w:r>
          </w:p>
        </w:tc>
      </w:tr>
    </w:tbl>
    <w:p w:rsidR="001C75E5" w:rsidRPr="00C05FD8" w:rsidRDefault="001C75E5" w:rsidP="001C75E5">
      <w:pPr>
        <w:tabs>
          <w:tab w:val="left" w:pos="0"/>
        </w:tabs>
        <w:ind w:firstLine="567"/>
        <w:jc w:val="both"/>
        <w:rPr>
          <w:b/>
          <w:szCs w:val="24"/>
        </w:rPr>
      </w:pPr>
      <w:r w:rsidRPr="00C05FD8">
        <w:rPr>
          <w:b/>
          <w:szCs w:val="24"/>
        </w:rPr>
        <w:t>Структура формирования населения города Курчатова с 2020 по 2023 год</w:t>
      </w:r>
    </w:p>
    <w:tbl>
      <w:tblPr>
        <w:tblW w:w="0" w:type="auto"/>
        <w:tblInd w:w="2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62" w:type="dxa"/>
          <w:right w:w="70" w:type="dxa"/>
        </w:tblCellMar>
        <w:tblLook w:val="04A0" w:firstRow="1" w:lastRow="0" w:firstColumn="1" w:lastColumn="0" w:noHBand="0" w:noVBand="1"/>
      </w:tblPr>
      <w:tblGrid>
        <w:gridCol w:w="4597"/>
        <w:gridCol w:w="953"/>
        <w:gridCol w:w="975"/>
        <w:gridCol w:w="915"/>
        <w:gridCol w:w="900"/>
        <w:gridCol w:w="1094"/>
      </w:tblGrid>
      <w:tr w:rsidR="001C75E5" w:rsidRPr="00C05FD8" w:rsidTr="00C26691">
        <w:trPr>
          <w:trHeight w:val="240"/>
        </w:trPr>
        <w:tc>
          <w:tcPr>
            <w:tcW w:w="4597"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tcPr>
          <w:p w:rsidR="001C75E5" w:rsidRPr="00C05FD8" w:rsidRDefault="001C75E5" w:rsidP="00C26691">
            <w:pPr>
              <w:jc w:val="center"/>
            </w:pPr>
            <w:r w:rsidRPr="00C05FD8">
              <w:t>Показатель</w:t>
            </w:r>
          </w:p>
        </w:tc>
        <w:tc>
          <w:tcPr>
            <w:tcW w:w="953"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tcPr>
          <w:p w:rsidR="001C75E5" w:rsidRPr="00C05FD8" w:rsidRDefault="001C75E5" w:rsidP="00C26691">
            <w:pPr>
              <w:jc w:val="center"/>
            </w:pPr>
            <w:r w:rsidRPr="00C05FD8">
              <w:t>Ед. изм.</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tcPr>
          <w:p w:rsidR="001C75E5" w:rsidRPr="00C05FD8" w:rsidRDefault="001C75E5" w:rsidP="00C26691">
            <w:pPr>
              <w:jc w:val="center"/>
            </w:pPr>
            <w:r w:rsidRPr="00C05FD8">
              <w:t>2020 год</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tcPr>
          <w:p w:rsidR="001C75E5" w:rsidRPr="00C05FD8" w:rsidRDefault="001C75E5" w:rsidP="00C26691">
            <w:pPr>
              <w:jc w:val="center"/>
            </w:pPr>
            <w:r w:rsidRPr="00C05FD8">
              <w:t>2021 год</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tcPr>
          <w:p w:rsidR="001C75E5" w:rsidRPr="00C05FD8" w:rsidRDefault="001C75E5" w:rsidP="00C26691">
            <w:pPr>
              <w:jc w:val="center"/>
            </w:pPr>
            <w:r w:rsidRPr="00C05FD8">
              <w:t>2022 год</w:t>
            </w:r>
          </w:p>
        </w:tc>
        <w:tc>
          <w:tcPr>
            <w:tcW w:w="1094"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tcPr>
          <w:p w:rsidR="001C75E5" w:rsidRPr="00C05FD8" w:rsidRDefault="001C75E5" w:rsidP="00C26691">
            <w:pPr>
              <w:jc w:val="center"/>
            </w:pPr>
            <w:r w:rsidRPr="00C05FD8">
              <w:t>2023 год (оценка)</w:t>
            </w:r>
          </w:p>
        </w:tc>
      </w:tr>
      <w:tr w:rsidR="001C75E5" w:rsidRPr="00C05FD8" w:rsidTr="00C26691">
        <w:trPr>
          <w:trHeight w:val="393"/>
        </w:trPr>
        <w:tc>
          <w:tcPr>
            <w:tcW w:w="4597"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Родившиеся (статистические данные)</w:t>
            </w:r>
          </w:p>
        </w:tc>
        <w:tc>
          <w:tcPr>
            <w:tcW w:w="953"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чел.</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324</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275</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267</w:t>
            </w:r>
          </w:p>
        </w:tc>
        <w:tc>
          <w:tcPr>
            <w:tcW w:w="1094"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305</w:t>
            </w:r>
          </w:p>
        </w:tc>
      </w:tr>
      <w:tr w:rsidR="001C75E5" w:rsidRPr="00C05FD8" w:rsidTr="00C26691">
        <w:trPr>
          <w:trHeight w:val="613"/>
        </w:trPr>
        <w:tc>
          <w:tcPr>
            <w:tcW w:w="4597"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Коэффициент рождаемости на 1 тыс. чел. населения</w:t>
            </w:r>
          </w:p>
        </w:tc>
        <w:tc>
          <w:tcPr>
            <w:tcW w:w="953"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ед.</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8,47</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7,25</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7,31</w:t>
            </w:r>
          </w:p>
        </w:tc>
        <w:tc>
          <w:tcPr>
            <w:tcW w:w="1094"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7,72</w:t>
            </w:r>
          </w:p>
        </w:tc>
      </w:tr>
      <w:tr w:rsidR="001C75E5" w:rsidRPr="00C05FD8" w:rsidTr="00C26691">
        <w:trPr>
          <w:trHeight w:val="267"/>
        </w:trPr>
        <w:tc>
          <w:tcPr>
            <w:tcW w:w="4597"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Умершие (статистические данные)</w:t>
            </w:r>
          </w:p>
        </w:tc>
        <w:tc>
          <w:tcPr>
            <w:tcW w:w="953"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чел.</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506</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660</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477</w:t>
            </w:r>
          </w:p>
        </w:tc>
        <w:tc>
          <w:tcPr>
            <w:tcW w:w="1094"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487</w:t>
            </w:r>
          </w:p>
        </w:tc>
      </w:tr>
      <w:tr w:rsidR="001C75E5" w:rsidRPr="00C05FD8" w:rsidTr="00C26691">
        <w:trPr>
          <w:trHeight w:val="629"/>
        </w:trPr>
        <w:tc>
          <w:tcPr>
            <w:tcW w:w="4597"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Коэффициент смертности на 1 тыс. чел. населения</w:t>
            </w:r>
          </w:p>
        </w:tc>
        <w:tc>
          <w:tcPr>
            <w:tcW w:w="953"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ед.</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13,23</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17,4</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12,96</w:t>
            </w:r>
          </w:p>
        </w:tc>
        <w:tc>
          <w:tcPr>
            <w:tcW w:w="1094"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12,3</w:t>
            </w:r>
          </w:p>
        </w:tc>
      </w:tr>
      <w:tr w:rsidR="001C75E5" w:rsidRPr="00C05FD8" w:rsidTr="00C26691">
        <w:trPr>
          <w:trHeight w:val="421"/>
        </w:trPr>
        <w:tc>
          <w:tcPr>
            <w:tcW w:w="4597"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Естественный прирост</w:t>
            </w:r>
            <w:proofErr w:type="gramStart"/>
            <w:r w:rsidRPr="00C05FD8">
              <w:t xml:space="preserve"> (+); </w:t>
            </w:r>
            <w:proofErr w:type="gramEnd"/>
            <w:r w:rsidRPr="00C05FD8">
              <w:t>убыль (-)</w:t>
            </w:r>
          </w:p>
        </w:tc>
        <w:tc>
          <w:tcPr>
            <w:tcW w:w="953"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чел.</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-182</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-385</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-210</w:t>
            </w:r>
          </w:p>
        </w:tc>
        <w:tc>
          <w:tcPr>
            <w:tcW w:w="1094"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1C75E5" w:rsidRPr="00C05FD8" w:rsidRDefault="001C75E5" w:rsidP="00C26691">
            <w:pPr>
              <w:jc w:val="center"/>
            </w:pPr>
            <w:r w:rsidRPr="00C05FD8">
              <w:t>-182</w:t>
            </w:r>
          </w:p>
        </w:tc>
      </w:tr>
    </w:tbl>
    <w:p w:rsidR="001C75E5" w:rsidRPr="00C05FD8" w:rsidRDefault="001C75E5" w:rsidP="001C75E5">
      <w:pPr>
        <w:tabs>
          <w:tab w:val="left" w:pos="0"/>
        </w:tabs>
        <w:ind w:firstLine="567"/>
        <w:jc w:val="both"/>
        <w:rPr>
          <w:sz w:val="16"/>
        </w:rPr>
      </w:pPr>
    </w:p>
    <w:p w:rsidR="001C75E5" w:rsidRPr="00C05FD8" w:rsidRDefault="001C75E5" w:rsidP="001C75E5">
      <w:pPr>
        <w:tabs>
          <w:tab w:val="left" w:pos="0"/>
        </w:tabs>
        <w:ind w:firstLine="567"/>
        <w:jc w:val="both"/>
        <w:rPr>
          <w:sz w:val="16"/>
        </w:rPr>
      </w:pPr>
    </w:p>
    <w:p w:rsidR="001C75E5" w:rsidRPr="00C05FD8" w:rsidRDefault="001C75E5" w:rsidP="001C75E5">
      <w:pPr>
        <w:tabs>
          <w:tab w:val="left" w:pos="0"/>
        </w:tabs>
        <w:ind w:firstLine="567"/>
        <w:jc w:val="both"/>
        <w:rPr>
          <w:b/>
          <w:szCs w:val="24"/>
        </w:rPr>
      </w:pPr>
      <w:r w:rsidRPr="00C05FD8">
        <w:rPr>
          <w:b/>
          <w:szCs w:val="24"/>
        </w:rPr>
        <w:t>Прогноз численности населения города с 2024 до 2029 годов</w:t>
      </w:r>
    </w:p>
    <w:p w:rsidR="001C75E5" w:rsidRPr="00C05FD8" w:rsidRDefault="001C75E5" w:rsidP="001C75E5">
      <w:pPr>
        <w:tabs>
          <w:tab w:val="left" w:pos="0"/>
        </w:tabs>
        <w:ind w:firstLine="567"/>
        <w:jc w:val="both"/>
        <w:rPr>
          <w:sz w:val="16"/>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3538"/>
        <w:gridCol w:w="826"/>
        <w:gridCol w:w="854"/>
        <w:gridCol w:w="821"/>
        <w:gridCol w:w="1049"/>
        <w:gridCol w:w="850"/>
        <w:gridCol w:w="992"/>
      </w:tblGrid>
      <w:tr w:rsidR="001C75E5" w:rsidRPr="00C05FD8" w:rsidTr="00C26691">
        <w:trPr>
          <w:trHeight w:val="360"/>
        </w:trPr>
        <w:tc>
          <w:tcPr>
            <w:tcW w:w="567" w:type="dxa"/>
            <w:vMerge w:val="restart"/>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pPr>
            <w:r w:rsidRPr="00C05FD8">
              <w:t xml:space="preserve">№ </w:t>
            </w:r>
            <w:proofErr w:type="gramStart"/>
            <w:r w:rsidRPr="00C05FD8">
              <w:t>п</w:t>
            </w:r>
            <w:proofErr w:type="gramEnd"/>
            <w:r w:rsidRPr="00C05FD8">
              <w:t>/п</w:t>
            </w:r>
          </w:p>
        </w:tc>
        <w:tc>
          <w:tcPr>
            <w:tcW w:w="3538" w:type="dxa"/>
            <w:vMerge w:val="restart"/>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pPr>
            <w:r w:rsidRPr="00C05FD8">
              <w:t>Наименование показателя</w:t>
            </w:r>
          </w:p>
        </w:tc>
        <w:tc>
          <w:tcPr>
            <w:tcW w:w="5392" w:type="dxa"/>
            <w:gridSpan w:val="6"/>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pPr>
            <w:r w:rsidRPr="00C05FD8">
              <w:t>Перспективный период</w:t>
            </w:r>
          </w:p>
        </w:tc>
      </w:tr>
      <w:tr w:rsidR="001C75E5" w:rsidRPr="00C05FD8" w:rsidTr="00C26691">
        <w:trPr>
          <w:trHeight w:val="393"/>
        </w:trPr>
        <w:tc>
          <w:tcPr>
            <w:tcW w:w="567" w:type="dxa"/>
            <w:vMerge/>
            <w:tcBorders>
              <w:top w:val="single" w:sz="4" w:space="0" w:color="000000"/>
              <w:left w:val="single" w:sz="4" w:space="0" w:color="000000"/>
              <w:bottom w:val="single" w:sz="4" w:space="0" w:color="000000"/>
              <w:right w:val="single" w:sz="4" w:space="0" w:color="000000"/>
            </w:tcBorders>
          </w:tcPr>
          <w:p w:rsidR="001C75E5" w:rsidRPr="00C05FD8" w:rsidRDefault="001C75E5" w:rsidP="00C26691"/>
        </w:tc>
        <w:tc>
          <w:tcPr>
            <w:tcW w:w="3538" w:type="dxa"/>
            <w:vMerge/>
            <w:tcBorders>
              <w:top w:val="single" w:sz="4" w:space="0" w:color="000000"/>
              <w:left w:val="single" w:sz="4" w:space="0" w:color="000000"/>
              <w:bottom w:val="single" w:sz="4" w:space="0" w:color="000000"/>
              <w:right w:val="single" w:sz="4" w:space="0" w:color="000000"/>
            </w:tcBorders>
          </w:tcPr>
          <w:p w:rsidR="001C75E5" w:rsidRPr="00C05FD8" w:rsidRDefault="001C75E5" w:rsidP="00C26691"/>
        </w:tc>
        <w:tc>
          <w:tcPr>
            <w:tcW w:w="826"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pPr>
            <w:r w:rsidRPr="00C05FD8">
              <w:t>2024</w:t>
            </w:r>
          </w:p>
        </w:tc>
        <w:tc>
          <w:tcPr>
            <w:tcW w:w="854"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pPr>
            <w:r w:rsidRPr="00C05FD8">
              <w:t>2025</w:t>
            </w:r>
          </w:p>
        </w:tc>
        <w:tc>
          <w:tcPr>
            <w:tcW w:w="821"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pPr>
            <w:r w:rsidRPr="00C05FD8">
              <w:t>2026</w:t>
            </w:r>
          </w:p>
        </w:tc>
        <w:tc>
          <w:tcPr>
            <w:tcW w:w="1049"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pPr>
            <w:r w:rsidRPr="00C05FD8">
              <w:t>2027</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pPr>
            <w:r w:rsidRPr="00C05FD8">
              <w:t>2028</w:t>
            </w:r>
          </w:p>
        </w:tc>
        <w:tc>
          <w:tcPr>
            <w:tcW w:w="992"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pPr>
            <w:r w:rsidRPr="00C05FD8">
              <w:t>2029</w:t>
            </w:r>
          </w:p>
        </w:tc>
      </w:tr>
      <w:tr w:rsidR="001C75E5" w:rsidRPr="00C05FD8" w:rsidTr="00C26691">
        <w:trPr>
          <w:trHeight w:val="360"/>
        </w:trPr>
        <w:tc>
          <w:tcPr>
            <w:tcW w:w="567"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r w:rsidRPr="00C05FD8">
              <w:t>1.</w:t>
            </w:r>
          </w:p>
        </w:tc>
        <w:tc>
          <w:tcPr>
            <w:tcW w:w="3538"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r w:rsidRPr="00C05FD8">
              <w:t>Численность населения, чел.</w:t>
            </w:r>
          </w:p>
        </w:tc>
        <w:tc>
          <w:tcPr>
            <w:tcW w:w="826"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r w:rsidRPr="00C05FD8">
              <w:t>39235</w:t>
            </w:r>
          </w:p>
        </w:tc>
        <w:tc>
          <w:tcPr>
            <w:tcW w:w="854"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r w:rsidRPr="00C05FD8">
              <w:t>39235</w:t>
            </w:r>
          </w:p>
        </w:tc>
        <w:tc>
          <w:tcPr>
            <w:tcW w:w="8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r w:rsidRPr="00C05FD8">
              <w:t>39235</w:t>
            </w:r>
          </w:p>
        </w:tc>
        <w:tc>
          <w:tcPr>
            <w:tcW w:w="10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r w:rsidRPr="00C05FD8">
              <w:t>39235</w:t>
            </w:r>
          </w:p>
        </w:tc>
        <w:tc>
          <w:tcPr>
            <w:tcW w:w="8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r w:rsidRPr="00C05FD8">
              <w:t>39235</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r w:rsidRPr="00C05FD8">
              <w:t>39235</w:t>
            </w:r>
          </w:p>
        </w:tc>
      </w:tr>
      <w:tr w:rsidR="001C75E5" w:rsidRPr="00C05FD8" w:rsidTr="00C26691">
        <w:trPr>
          <w:trHeight w:val="710"/>
        </w:trPr>
        <w:tc>
          <w:tcPr>
            <w:tcW w:w="567"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r w:rsidRPr="00C05FD8">
              <w:t>2.</w:t>
            </w:r>
          </w:p>
        </w:tc>
        <w:tc>
          <w:tcPr>
            <w:tcW w:w="3538"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r w:rsidRPr="00C05FD8">
              <w:t xml:space="preserve">Площадь городской территории, </w:t>
            </w:r>
            <w:proofErr w:type="gramStart"/>
            <w:r w:rsidRPr="00C05FD8">
              <w:t>га</w:t>
            </w:r>
            <w:proofErr w:type="gramEnd"/>
          </w:p>
        </w:tc>
        <w:tc>
          <w:tcPr>
            <w:tcW w:w="826"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r w:rsidRPr="00C05FD8">
              <w:t>55,31</w:t>
            </w:r>
          </w:p>
        </w:tc>
        <w:tc>
          <w:tcPr>
            <w:tcW w:w="854"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r w:rsidRPr="00C05FD8">
              <w:t>55,31</w:t>
            </w:r>
          </w:p>
        </w:tc>
        <w:tc>
          <w:tcPr>
            <w:tcW w:w="821"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r w:rsidRPr="00C05FD8">
              <w:t>55,31</w:t>
            </w:r>
          </w:p>
        </w:tc>
        <w:tc>
          <w:tcPr>
            <w:tcW w:w="1049"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r w:rsidRPr="00C05FD8">
              <w:t>55,31</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r w:rsidRPr="00C05FD8">
              <w:t>55,31</w:t>
            </w:r>
          </w:p>
        </w:tc>
        <w:tc>
          <w:tcPr>
            <w:tcW w:w="992"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r w:rsidRPr="00C05FD8">
              <w:t>55,31</w:t>
            </w:r>
          </w:p>
        </w:tc>
      </w:tr>
      <w:tr w:rsidR="001C75E5" w:rsidRPr="00C05FD8" w:rsidTr="00C26691">
        <w:trPr>
          <w:trHeight w:val="360"/>
        </w:trPr>
        <w:tc>
          <w:tcPr>
            <w:tcW w:w="567"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r w:rsidRPr="00C05FD8">
              <w:t>3.</w:t>
            </w:r>
          </w:p>
        </w:tc>
        <w:tc>
          <w:tcPr>
            <w:tcW w:w="3538"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r w:rsidRPr="00C05FD8">
              <w:t xml:space="preserve">Плотность населения, чел. на 1 га  </w:t>
            </w:r>
          </w:p>
        </w:tc>
        <w:tc>
          <w:tcPr>
            <w:tcW w:w="826"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pPr>
            <w:r w:rsidRPr="00C05FD8">
              <w:t>709</w:t>
            </w:r>
          </w:p>
        </w:tc>
        <w:tc>
          <w:tcPr>
            <w:tcW w:w="854"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pPr>
            <w:r w:rsidRPr="00C05FD8">
              <w:t>709</w:t>
            </w:r>
          </w:p>
        </w:tc>
        <w:tc>
          <w:tcPr>
            <w:tcW w:w="8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jc w:val="center"/>
            </w:pPr>
            <w:r w:rsidRPr="00C05FD8">
              <w:t>709</w:t>
            </w:r>
          </w:p>
        </w:tc>
        <w:tc>
          <w:tcPr>
            <w:tcW w:w="10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jc w:val="center"/>
            </w:pPr>
            <w:r w:rsidRPr="00C05FD8">
              <w:t>709</w:t>
            </w:r>
          </w:p>
        </w:tc>
        <w:tc>
          <w:tcPr>
            <w:tcW w:w="8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jc w:val="center"/>
            </w:pPr>
            <w:r w:rsidRPr="00C05FD8">
              <w:t>709</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jc w:val="center"/>
            </w:pPr>
            <w:r w:rsidRPr="00C05FD8">
              <w:t>709</w:t>
            </w:r>
          </w:p>
        </w:tc>
      </w:tr>
    </w:tbl>
    <w:p w:rsidR="001C75E5" w:rsidRPr="00C05FD8" w:rsidRDefault="001C75E5" w:rsidP="001C75E5">
      <w:pPr>
        <w:tabs>
          <w:tab w:val="num" w:pos="720"/>
        </w:tabs>
        <w:jc w:val="both"/>
        <w:rPr>
          <w:color w:val="000000"/>
          <w:szCs w:val="24"/>
        </w:rPr>
      </w:pPr>
    </w:p>
    <w:p w:rsidR="001C75E5" w:rsidRPr="00C05FD8" w:rsidRDefault="001C75E5" w:rsidP="001C75E5">
      <w:pPr>
        <w:tabs>
          <w:tab w:val="left" w:pos="7513"/>
        </w:tabs>
        <w:jc w:val="both"/>
        <w:rPr>
          <w:b/>
          <w:bCs/>
          <w:szCs w:val="24"/>
        </w:rPr>
      </w:pPr>
    </w:p>
    <w:p w:rsidR="001C75E5" w:rsidRPr="00C05FD8" w:rsidRDefault="001C75E5" w:rsidP="001C75E5">
      <w:pPr>
        <w:jc w:val="both"/>
        <w:rPr>
          <w:b/>
          <w:szCs w:val="24"/>
        </w:rPr>
      </w:pPr>
      <w:r w:rsidRPr="00C05FD8">
        <w:rPr>
          <w:b/>
          <w:szCs w:val="24"/>
        </w:rPr>
        <w:t>Демография</w:t>
      </w:r>
    </w:p>
    <w:p w:rsidR="001C75E5" w:rsidRPr="00C05FD8" w:rsidRDefault="001C75E5" w:rsidP="001C75E5">
      <w:pPr>
        <w:ind w:firstLine="708"/>
        <w:jc w:val="both"/>
        <w:rPr>
          <w:szCs w:val="24"/>
        </w:rPr>
      </w:pPr>
      <w:r w:rsidRPr="00C05FD8">
        <w:rPr>
          <w:szCs w:val="24"/>
        </w:rPr>
        <w:t>Численность населения города на 01.01.2023 года согласно данным Курскстата составила 39504 человек, в том числе доля населения в трудоспособном возрасте в общей численности населения составляла 23440 человек или 59,3 % (2021 г. - 57,6 %; 2020 г. - 54,3 %), моложе трудоспособного возраста – 6666 человек или 16,9 % (2021 г. - 15,2 %; 2020 г. - 17,4%). Средний возраст населения города 40,3 года, в том числе мужчины – 37,5, женщины – 42,6.</w:t>
      </w:r>
    </w:p>
    <w:p w:rsidR="001C75E5" w:rsidRPr="00C05FD8" w:rsidRDefault="001C75E5" w:rsidP="001C75E5">
      <w:pPr>
        <w:ind w:firstLine="708"/>
        <w:jc w:val="both"/>
        <w:rPr>
          <w:szCs w:val="24"/>
        </w:rPr>
      </w:pPr>
      <w:r w:rsidRPr="00C05FD8">
        <w:rPr>
          <w:szCs w:val="24"/>
        </w:rPr>
        <w:t xml:space="preserve">За 2023 год по г. Курчатову по данным отдела ЗАГС администрации города Курчатова зарегистрировано 305 новорожденных, что на 38 младенцев больше, чем в 2022 году.  В 2023 году родилось 117 – первых, 138 – вторых, 42 - третьих, 8 четвертых и последующих детей в семьях курчатовцев.  </w:t>
      </w:r>
    </w:p>
    <w:p w:rsidR="001C75E5" w:rsidRPr="00C05FD8" w:rsidRDefault="001C75E5" w:rsidP="001C75E5">
      <w:pPr>
        <w:tabs>
          <w:tab w:val="left" w:pos="0"/>
        </w:tabs>
        <w:ind w:firstLine="567"/>
        <w:jc w:val="both"/>
        <w:rPr>
          <w:szCs w:val="24"/>
        </w:rPr>
      </w:pPr>
      <w:r w:rsidRPr="00C05FD8">
        <w:rPr>
          <w:szCs w:val="24"/>
        </w:rPr>
        <w:t>Коэффициент рождаемости на 1 тысячу человек населения в 2023 году составил 7,72, в 2022 году - 7,31, в 2021 году - 7,25, в 2020 году - 8,47, в 2019 году - 8,6. Коэффициент смертности, соответственно – 12,3; 12,96; 17,4; 13,23; и 9,41.</w:t>
      </w:r>
    </w:p>
    <w:p w:rsidR="001C75E5" w:rsidRPr="00C05FD8" w:rsidRDefault="001C75E5" w:rsidP="001C75E5">
      <w:pPr>
        <w:ind w:firstLine="708"/>
        <w:jc w:val="both"/>
        <w:rPr>
          <w:szCs w:val="24"/>
        </w:rPr>
      </w:pPr>
      <w:r w:rsidRPr="00C05FD8">
        <w:rPr>
          <w:szCs w:val="24"/>
        </w:rPr>
        <w:t xml:space="preserve">По оперативной </w:t>
      </w:r>
      <w:proofErr w:type="gramStart"/>
      <w:r w:rsidRPr="00C05FD8">
        <w:rPr>
          <w:szCs w:val="24"/>
        </w:rPr>
        <w:t>информации</w:t>
      </w:r>
      <w:proofErr w:type="gramEnd"/>
      <w:r w:rsidRPr="00C05FD8">
        <w:rPr>
          <w:szCs w:val="24"/>
        </w:rPr>
        <w:t xml:space="preserve"> сформированной на основе данных из Единого государственного реестра записей актов гражданского состояния (ЕГР ЗАГС) коэффициенты рождаемости и смертности на 1 тысячу человек населения в Российской Федерации составили за 2020 год 9,8 и 14,5; за 2019 год 10,1 и 12,3. Это означает, что данные показатели достаточно близки к федеральному уровню.</w:t>
      </w:r>
    </w:p>
    <w:p w:rsidR="001C75E5" w:rsidRPr="00C05FD8" w:rsidRDefault="001C75E5" w:rsidP="001C75E5">
      <w:pPr>
        <w:pStyle w:val="a5"/>
        <w:spacing w:after="0" w:line="276" w:lineRule="auto"/>
        <w:ind w:firstLine="709"/>
        <w:jc w:val="both"/>
        <w:rPr>
          <w:color w:val="000000"/>
          <w:sz w:val="24"/>
          <w:szCs w:val="24"/>
        </w:rPr>
      </w:pPr>
    </w:p>
    <w:p w:rsidR="001C75E5" w:rsidRPr="00C05FD8" w:rsidRDefault="001C75E5" w:rsidP="001C75E5">
      <w:pPr>
        <w:jc w:val="both"/>
        <w:rPr>
          <w:b/>
          <w:caps/>
          <w:color w:val="000000"/>
          <w:szCs w:val="24"/>
        </w:rPr>
      </w:pPr>
      <w:r w:rsidRPr="00C05FD8">
        <w:rPr>
          <w:b/>
          <w:bCs/>
          <w:color w:val="000000"/>
          <w:szCs w:val="24"/>
        </w:rPr>
        <w:t>2.2.Формирование прогноза жилищного и промышленного строительства на период с 2022 по 2024год  и на перспективу до 2029года</w:t>
      </w:r>
    </w:p>
    <w:p w:rsidR="001C75E5" w:rsidRPr="00C05FD8" w:rsidRDefault="001C75E5" w:rsidP="001C75E5">
      <w:pPr>
        <w:autoSpaceDE w:val="0"/>
        <w:autoSpaceDN w:val="0"/>
        <w:adjustRightInd w:val="0"/>
        <w:rPr>
          <w:b/>
          <w:color w:val="000000"/>
          <w:szCs w:val="24"/>
        </w:rPr>
      </w:pPr>
      <w:r w:rsidRPr="00C05FD8">
        <w:rPr>
          <w:b/>
          <w:color w:val="000000"/>
          <w:szCs w:val="24"/>
        </w:rPr>
        <w:t>Общие положения</w:t>
      </w:r>
    </w:p>
    <w:p w:rsidR="001C75E5" w:rsidRPr="00C05FD8" w:rsidRDefault="001C75E5" w:rsidP="001C75E5">
      <w:pPr>
        <w:autoSpaceDE w:val="0"/>
        <w:autoSpaceDN w:val="0"/>
        <w:adjustRightInd w:val="0"/>
        <w:jc w:val="both"/>
        <w:rPr>
          <w:color w:val="000000"/>
          <w:szCs w:val="24"/>
        </w:rPr>
      </w:pPr>
      <w:proofErr w:type="gramStart"/>
      <w:r w:rsidRPr="00C05FD8">
        <w:rPr>
          <w:color w:val="000000"/>
          <w:szCs w:val="24"/>
        </w:rPr>
        <w:t xml:space="preserve">Прогноз спроса на тепловую энергию для перспективной застройки г.  Курчатова  на период до 2029года определялся по данным отдела градостроительства и архитектуры г. Курчатова, по  реестрам территорий комплексного освоения в целях многоэтажного жилищного строительства с указанием площади застраиваемой территории и площади жилых строений, а также по реестрам строящихся и планируемых к строительству отдельных зданий: </w:t>
      </w:r>
      <w:proofErr w:type="gramEnd"/>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многоэтажных и индивидуальных жилых домов с указанием площади застраиваемой территории;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общественно-деловых зданий с указанием площади застраиваемой территории и общей площади зданий;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общеобразовательных школ с указанием по незначительной части зданий количества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посадочных мест, общей площади;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детских дошкольных учреждений - садов с указанием количества мест;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по схемам территориального развития города на период с  2025 по 2029 год  с указанием площади застраиваемой территории, типа застройки, плотности населения территории жилого района.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Администрацией города была предоставлена информация  о проекте развития территории города: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Проект генерального плана выполнен </w:t>
      </w:r>
      <w:r w:rsidRPr="00C05FD8">
        <w:rPr>
          <w:szCs w:val="24"/>
        </w:rPr>
        <w:t xml:space="preserve">по заказу Администрации муниципального образования в соответствии с Техническим заданием – Приложением №1 к Муниципальному контракту </w:t>
      </w:r>
      <w:r w:rsidRPr="00C05FD8">
        <w:rPr>
          <w:iCs/>
          <w:color w:val="000000"/>
          <w:szCs w:val="24"/>
        </w:rPr>
        <w:t>МК № 0144300036720000029_171394 от 03 ноября 2020 г</w:t>
      </w:r>
      <w:r w:rsidRPr="00C05FD8">
        <w:rPr>
          <w:szCs w:val="24"/>
        </w:rPr>
        <w:t>.</w:t>
      </w:r>
    </w:p>
    <w:p w:rsidR="001C75E5" w:rsidRPr="00C05FD8" w:rsidRDefault="001C75E5" w:rsidP="001C75E5">
      <w:pPr>
        <w:jc w:val="both"/>
        <w:rPr>
          <w:szCs w:val="24"/>
        </w:rPr>
      </w:pPr>
      <w:r w:rsidRPr="00C05FD8">
        <w:rPr>
          <w:szCs w:val="24"/>
        </w:rPr>
        <w:t xml:space="preserve">- Стратегия  </w:t>
      </w:r>
      <w:r w:rsidRPr="00C05FD8">
        <w:rPr>
          <w:bCs/>
          <w:szCs w:val="24"/>
        </w:rPr>
        <w:t>социально-экономического развития муниципального образования "Город Курчатов"  Курской области на период до 2025 года</w:t>
      </w:r>
      <w:r w:rsidRPr="00C05FD8">
        <w:rPr>
          <w:szCs w:val="24"/>
        </w:rPr>
        <w:t xml:space="preserve">, утверждённая  решением Курчатовской городской Думы от </w:t>
      </w:r>
      <w:r w:rsidRPr="00C05FD8">
        <w:rPr>
          <w:szCs w:val="24"/>
          <w:u w:val="single"/>
        </w:rPr>
        <w:t xml:space="preserve">28.01.2021  </w:t>
      </w:r>
      <w:r w:rsidRPr="00C05FD8">
        <w:rPr>
          <w:szCs w:val="24"/>
        </w:rPr>
        <w:t xml:space="preserve"> №  </w:t>
      </w:r>
      <w:r w:rsidRPr="00C05FD8">
        <w:rPr>
          <w:szCs w:val="24"/>
          <w:u w:val="single"/>
        </w:rPr>
        <w:t>01.</w:t>
      </w:r>
    </w:p>
    <w:p w:rsidR="001C75E5" w:rsidRPr="00C05FD8" w:rsidRDefault="001C75E5" w:rsidP="001C75E5">
      <w:pPr>
        <w:jc w:val="both"/>
        <w:rPr>
          <w:szCs w:val="24"/>
        </w:rPr>
      </w:pPr>
      <w:r w:rsidRPr="00C05FD8">
        <w:rPr>
          <w:szCs w:val="24"/>
        </w:rPr>
        <w:t>Территория города состоит из двух главных планировочных районов:</w:t>
      </w:r>
    </w:p>
    <w:p w:rsidR="001C75E5" w:rsidRPr="00C05FD8" w:rsidRDefault="001C75E5" w:rsidP="001C75E5">
      <w:pPr>
        <w:jc w:val="both"/>
        <w:rPr>
          <w:szCs w:val="24"/>
        </w:rPr>
      </w:pPr>
      <w:r w:rsidRPr="00C05FD8">
        <w:rPr>
          <w:szCs w:val="24"/>
        </w:rPr>
        <w:t xml:space="preserve">          1. </w:t>
      </w:r>
      <w:proofErr w:type="gramStart"/>
      <w:r w:rsidRPr="00C05FD8">
        <w:rPr>
          <w:szCs w:val="24"/>
        </w:rPr>
        <w:t xml:space="preserve">Северный планировочный район (территория города к северу от железнодорожной линии Курск – Льгов 1 и автомобильной дороги регионального значения Р-199 (Курск – Льгов – Рыльск – граница с Украиной),  включающий территории 1 – 6, 6-а и 11 жилых микрорайонов </w:t>
      </w:r>
      <w:r w:rsidRPr="00C05FD8">
        <w:rPr>
          <w:szCs w:val="24"/>
        </w:rPr>
        <w:lastRenderedPageBreak/>
        <w:t>города - существующая селитебная территория города, на которой 160 многоквартирных жилых домов;</w:t>
      </w:r>
      <w:proofErr w:type="gramEnd"/>
    </w:p>
    <w:p w:rsidR="001C75E5" w:rsidRPr="00C05FD8" w:rsidRDefault="001C75E5" w:rsidP="001C75E5">
      <w:pPr>
        <w:jc w:val="both"/>
        <w:rPr>
          <w:szCs w:val="24"/>
        </w:rPr>
      </w:pPr>
      <w:r w:rsidRPr="00C05FD8">
        <w:rPr>
          <w:szCs w:val="24"/>
        </w:rPr>
        <w:t xml:space="preserve">          2. Южный планировочный район (территория города к югу от железнодорожной линии Курск – Льгов 1 и автомобильной дороги Р-199), включающий территории 7 - 10 жилых микрорайонов города, где 7, 10 микрорайоны города – под комплексную жилую застройку, 8,9 микрорайоны города – под индивидуальную жилую застройку.</w:t>
      </w:r>
    </w:p>
    <w:p w:rsidR="001C75E5" w:rsidRPr="00C05FD8" w:rsidRDefault="001C75E5" w:rsidP="001C75E5">
      <w:pPr>
        <w:rPr>
          <w:szCs w:val="24"/>
        </w:rPr>
      </w:pPr>
    </w:p>
    <w:p w:rsidR="001C75E5" w:rsidRPr="00C05FD8" w:rsidRDefault="001C75E5" w:rsidP="001C75E5">
      <w:pPr>
        <w:autoSpaceDE w:val="0"/>
        <w:autoSpaceDN w:val="0"/>
        <w:adjustRightInd w:val="0"/>
        <w:jc w:val="both"/>
        <w:rPr>
          <w:color w:val="000000"/>
          <w:szCs w:val="24"/>
        </w:rPr>
      </w:pPr>
      <w:proofErr w:type="gramStart"/>
      <w:r w:rsidRPr="00C05FD8">
        <w:rPr>
          <w:color w:val="000000"/>
          <w:szCs w:val="24"/>
        </w:rPr>
        <w:t xml:space="preserve">В составе </w:t>
      </w:r>
      <w:r w:rsidRPr="00C05FD8">
        <w:rPr>
          <w:szCs w:val="24"/>
        </w:rPr>
        <w:t xml:space="preserve">Южного планировочного района </w:t>
      </w:r>
      <w:r w:rsidRPr="00C05FD8">
        <w:rPr>
          <w:color w:val="000000"/>
          <w:szCs w:val="24"/>
        </w:rPr>
        <w:t xml:space="preserve"> проектами  выделяется 4 жилых  микрорайона, каждый из которых включает в себя почти все типы жилой застройки. </w:t>
      </w:r>
      <w:proofErr w:type="gramEnd"/>
    </w:p>
    <w:p w:rsidR="001C75E5" w:rsidRPr="00C05FD8" w:rsidRDefault="001C75E5" w:rsidP="001C75E5">
      <w:pPr>
        <w:rPr>
          <w:b/>
          <w:color w:val="000000"/>
          <w:szCs w:val="24"/>
        </w:rPr>
      </w:pPr>
    </w:p>
    <w:p w:rsidR="001C75E5" w:rsidRPr="00C05FD8" w:rsidRDefault="001C75E5" w:rsidP="001C75E5">
      <w:pPr>
        <w:ind w:firstLine="709"/>
        <w:jc w:val="both"/>
        <w:rPr>
          <w:rFonts w:eastAsia="MS Mincho"/>
          <w:color w:val="000000"/>
          <w:szCs w:val="24"/>
        </w:rPr>
      </w:pPr>
      <w:r w:rsidRPr="00C05FD8">
        <w:rPr>
          <w:rFonts w:eastAsia="MS Mincho"/>
          <w:color w:val="000000"/>
          <w:szCs w:val="24"/>
        </w:rPr>
        <w:t>Несмотря на создание основ функционирования рынка жилья, приобретение, строительство и наем жилья с использованием рыночных механизмов на практике пока доступны лишь ограниченному кругу семей - семьям с высокими доходами. Основными причинами низкого платежеспособного спроса на жилье являются недостаточная развитость институтов долгосрочного жилищного кредитования, инфраструктуры рынка жилья и ипотечного жилищного кредитования, а также высокий уровень рисков и издержек на этом рынке.</w:t>
      </w:r>
    </w:p>
    <w:p w:rsidR="001C75E5" w:rsidRPr="00C05FD8" w:rsidRDefault="001C75E5" w:rsidP="001C75E5">
      <w:pPr>
        <w:pStyle w:val="a3"/>
        <w:shd w:val="clear" w:color="auto" w:fill="FFFFFF"/>
        <w:ind w:left="0"/>
        <w:jc w:val="both"/>
        <w:outlineLvl w:val="1"/>
        <w:rPr>
          <w:b/>
          <w:bCs/>
          <w:color w:val="000000"/>
          <w:szCs w:val="24"/>
        </w:rPr>
      </w:pPr>
      <w:r w:rsidRPr="00C05FD8">
        <w:rPr>
          <w:color w:val="000000"/>
          <w:szCs w:val="24"/>
        </w:rPr>
        <w:t xml:space="preserve">           Ключевым элементом прогноза </w:t>
      </w:r>
      <w:r w:rsidRPr="00C05FD8">
        <w:rPr>
          <w:bCs/>
          <w:color w:val="000000"/>
          <w:szCs w:val="24"/>
        </w:rPr>
        <w:t>объемов жилищного  строительства</w:t>
      </w:r>
      <w:r w:rsidRPr="00C05FD8">
        <w:rPr>
          <w:color w:val="000000"/>
          <w:szCs w:val="24"/>
        </w:rPr>
        <w:t xml:space="preserve"> является оценка динамики платежной способности, доходов и расходов основных потребителей коммунальных услуг города, а также покупателей недвижимости. Только на такой основе можно реалистично оценить масштабы жилищного и прочего строительства, а значит и изменение нагрузок на коммунальные системы, связанные с развитием города Курчатова.</w:t>
      </w:r>
    </w:p>
    <w:p w:rsidR="001C75E5" w:rsidRPr="00C05FD8" w:rsidRDefault="001C75E5" w:rsidP="001C75E5">
      <w:pPr>
        <w:shd w:val="clear" w:color="auto" w:fill="FFFFFF"/>
        <w:ind w:firstLine="709"/>
        <w:jc w:val="both"/>
        <w:outlineLvl w:val="1"/>
        <w:rPr>
          <w:color w:val="000000"/>
          <w:szCs w:val="24"/>
        </w:rPr>
      </w:pPr>
      <w:r w:rsidRPr="00C05FD8">
        <w:rPr>
          <w:color w:val="000000"/>
          <w:szCs w:val="24"/>
        </w:rPr>
        <w:t xml:space="preserve">Важный параметр прогноза - расходы населения на приобретение жилищной недвижимости. Эта доля зависит от уровня сбережений и в среднем российском городе составляет 3-4% от совокупного дохода населения. Она делится на две составляющих - покупка жилья на вторичном рынке и вне города - примерно 1-2% от совокупных доходов населения (зависит от города) и покупка жилья на первичном рынке в городе 1-3%. В среднем российском городе соотношение стоимости 1 кв.м. и среднего месячного дохода находится в пределах от 2:1 до 4:1, а </w:t>
      </w:r>
      <w:proofErr w:type="gramStart"/>
      <w:r w:rsidRPr="00C05FD8">
        <w:rPr>
          <w:color w:val="000000"/>
          <w:szCs w:val="24"/>
        </w:rPr>
        <w:t>значит</w:t>
      </w:r>
      <w:proofErr w:type="gramEnd"/>
      <w:r w:rsidRPr="00C05FD8">
        <w:rPr>
          <w:color w:val="000000"/>
          <w:szCs w:val="24"/>
        </w:rPr>
        <w:t xml:space="preserve"> прирост площади нового жилья может </w:t>
      </w:r>
      <w:proofErr w:type="gramStart"/>
      <w:r w:rsidRPr="00C05FD8">
        <w:rPr>
          <w:color w:val="000000"/>
          <w:szCs w:val="24"/>
        </w:rPr>
        <w:t xml:space="preserve">быть равен 0,1-0,2 кв.м. в год на жителя, если все жилье строится только за деньги населения (3% от годового дохода/стоимость 1 кв.м.). </w:t>
      </w:r>
      <w:proofErr w:type="gramEnd"/>
    </w:p>
    <w:p w:rsidR="001C75E5" w:rsidRPr="00C05FD8" w:rsidRDefault="001C75E5" w:rsidP="001C75E5">
      <w:pPr>
        <w:shd w:val="clear" w:color="auto" w:fill="FFFFFF"/>
        <w:ind w:firstLine="709"/>
        <w:jc w:val="both"/>
        <w:outlineLvl w:val="1"/>
        <w:rPr>
          <w:color w:val="000000"/>
          <w:szCs w:val="24"/>
        </w:rPr>
      </w:pPr>
      <w:r w:rsidRPr="00C05FD8">
        <w:rPr>
          <w:color w:val="000000"/>
          <w:szCs w:val="24"/>
        </w:rPr>
        <w:t xml:space="preserve">Применение ипотечных схем и строительство за счет других источников, в т.ч. социального жилья за счет бюджета,  увеличивает эту величину до 0,2-0,3кв.м. в год/житель. </w:t>
      </w:r>
    </w:p>
    <w:p w:rsidR="001C75E5" w:rsidRPr="00C05FD8" w:rsidRDefault="001C75E5" w:rsidP="001C75E5">
      <w:pPr>
        <w:jc w:val="both"/>
        <w:rPr>
          <w:color w:val="000000"/>
          <w:szCs w:val="24"/>
        </w:rPr>
      </w:pPr>
      <w:r w:rsidRPr="00C05FD8">
        <w:rPr>
          <w:color w:val="000000"/>
          <w:szCs w:val="24"/>
        </w:rPr>
        <w:t xml:space="preserve">Приток покупателей на рынок недвижимости из других городов  еще немного повышает  эту планку в растущих городах и снижает ее  в «сжимающихся» городах. </w:t>
      </w:r>
    </w:p>
    <w:p w:rsidR="001C75E5" w:rsidRPr="00C05FD8" w:rsidRDefault="001C75E5" w:rsidP="001C75E5">
      <w:pPr>
        <w:jc w:val="both"/>
        <w:rPr>
          <w:color w:val="000000"/>
          <w:szCs w:val="24"/>
        </w:rPr>
      </w:pPr>
      <w:r w:rsidRPr="00C05FD8">
        <w:rPr>
          <w:color w:val="000000"/>
          <w:szCs w:val="24"/>
        </w:rPr>
        <w:t>Город Курчатов не относится  к растущим городам, однако реализация такого проекта как строительство  АЭС-2 может создать экономические условия для роста численности населения на основе миграционных процессов и планового набора специалистов атомной энергетики. В целом годовой прирост нового жилья  на 1 жителя для социально значимых многоэтажных домов для г</w:t>
      </w:r>
      <w:proofErr w:type="gramStart"/>
      <w:r w:rsidRPr="00C05FD8">
        <w:rPr>
          <w:color w:val="000000"/>
          <w:szCs w:val="24"/>
        </w:rPr>
        <w:t>.К</w:t>
      </w:r>
      <w:proofErr w:type="gramEnd"/>
      <w:r w:rsidRPr="00C05FD8">
        <w:rPr>
          <w:color w:val="000000"/>
          <w:szCs w:val="24"/>
        </w:rPr>
        <w:t>урчатова уже составляет  0,61-0,66.</w:t>
      </w:r>
    </w:p>
    <w:p w:rsidR="001C75E5" w:rsidRPr="00C05FD8" w:rsidRDefault="001C75E5" w:rsidP="001C75E5">
      <w:pPr>
        <w:pStyle w:val="a5"/>
        <w:spacing w:after="0"/>
        <w:ind w:firstLine="709"/>
        <w:jc w:val="both"/>
        <w:rPr>
          <w:color w:val="000000"/>
          <w:sz w:val="24"/>
          <w:szCs w:val="24"/>
        </w:rPr>
      </w:pPr>
      <w:r w:rsidRPr="00C05FD8">
        <w:rPr>
          <w:color w:val="000000"/>
          <w:sz w:val="24"/>
          <w:szCs w:val="24"/>
        </w:rPr>
        <w:t xml:space="preserve">Для сравнения сегодня даже богатые города не выходят за пределы 0,3-0,4 кв.м./житель/год.   </w:t>
      </w:r>
    </w:p>
    <w:p w:rsidR="001C75E5" w:rsidRPr="00C05FD8" w:rsidRDefault="001C75E5" w:rsidP="001C75E5">
      <w:pPr>
        <w:ind w:firstLine="708"/>
        <w:jc w:val="both"/>
        <w:rPr>
          <w:color w:val="000000"/>
          <w:szCs w:val="24"/>
        </w:rPr>
      </w:pPr>
      <w:r w:rsidRPr="00C05FD8">
        <w:rPr>
          <w:color w:val="000000"/>
          <w:szCs w:val="24"/>
        </w:rPr>
        <w:t>Город Курчатов п</w:t>
      </w:r>
      <w:r w:rsidRPr="00C05FD8">
        <w:rPr>
          <w:szCs w:val="24"/>
        </w:rPr>
        <w:t>о размеру среднемесячной номинальной начисленной заработной платы в расчете на одного работника г</w:t>
      </w:r>
      <w:proofErr w:type="gramStart"/>
      <w:r w:rsidRPr="00C05FD8">
        <w:rPr>
          <w:szCs w:val="24"/>
        </w:rPr>
        <w:t>.К</w:t>
      </w:r>
      <w:proofErr w:type="gramEnd"/>
      <w:r w:rsidRPr="00C05FD8">
        <w:rPr>
          <w:szCs w:val="24"/>
        </w:rPr>
        <w:t>урчатов  занимает лидирующую позицию среди муниципальных образований Курской области, превосходя  средний областной уровень в 2019 году   на 45,7% (среднемесячная заработная  по области  составила 34640 руб.).  Стоимость</w:t>
      </w:r>
      <w:r w:rsidRPr="00C05FD8">
        <w:rPr>
          <w:color w:val="000000"/>
          <w:szCs w:val="24"/>
        </w:rPr>
        <w:t xml:space="preserve"> одного квадратного метра жилья по городу составляет от 45,0 до 75,0 тысяч рублей. Население с такими  доходами  способно приобретать жилье в многоэтажных домах  «</w:t>
      </w:r>
      <w:proofErr w:type="gramStart"/>
      <w:r w:rsidRPr="00C05FD8">
        <w:rPr>
          <w:color w:val="000000"/>
          <w:szCs w:val="24"/>
        </w:rPr>
        <w:t>эконом-класса</w:t>
      </w:r>
      <w:proofErr w:type="gramEnd"/>
      <w:r w:rsidRPr="00C05FD8">
        <w:rPr>
          <w:color w:val="000000"/>
          <w:szCs w:val="24"/>
        </w:rPr>
        <w:t xml:space="preserve">»  </w:t>
      </w:r>
    </w:p>
    <w:p w:rsidR="001C75E5" w:rsidRPr="00C05FD8" w:rsidRDefault="001C75E5" w:rsidP="001C75E5">
      <w:pPr>
        <w:jc w:val="center"/>
        <w:rPr>
          <w:b/>
          <w:bCs/>
          <w:szCs w:val="24"/>
        </w:rPr>
      </w:pPr>
    </w:p>
    <w:p w:rsidR="001C75E5" w:rsidRPr="00C05FD8" w:rsidRDefault="001C75E5" w:rsidP="001C75E5">
      <w:pPr>
        <w:rPr>
          <w:szCs w:val="24"/>
        </w:rPr>
      </w:pPr>
      <w:r w:rsidRPr="00C05FD8">
        <w:rPr>
          <w:b/>
          <w:bCs/>
          <w:szCs w:val="24"/>
        </w:rPr>
        <w:t>Таблица 2.5.Сравнительная таблица среднемесячной заработной платы по крупным и средним предприятиям  Курской обл., (руб.)</w:t>
      </w:r>
    </w:p>
    <w:tbl>
      <w:tblPr>
        <w:tblW w:w="9897" w:type="dxa"/>
        <w:jc w:val="center"/>
        <w:tblLayout w:type="fixed"/>
        <w:tblLook w:val="0000" w:firstRow="0" w:lastRow="0" w:firstColumn="0" w:lastColumn="0" w:noHBand="0" w:noVBand="0"/>
      </w:tblPr>
      <w:tblGrid>
        <w:gridCol w:w="1696"/>
        <w:gridCol w:w="833"/>
        <w:gridCol w:w="993"/>
        <w:gridCol w:w="1173"/>
        <w:gridCol w:w="953"/>
        <w:gridCol w:w="849"/>
        <w:gridCol w:w="852"/>
        <w:gridCol w:w="848"/>
        <w:gridCol w:w="852"/>
        <w:gridCol w:w="848"/>
      </w:tblGrid>
      <w:tr w:rsidR="001C75E5" w:rsidRPr="00C05FD8" w:rsidTr="00C26691">
        <w:trPr>
          <w:jc w:val="center"/>
        </w:trPr>
        <w:tc>
          <w:tcPr>
            <w:tcW w:w="1696" w:type="dxa"/>
            <w:vMerge w:val="restart"/>
            <w:tcBorders>
              <w:top w:val="single" w:sz="4" w:space="0" w:color="000000"/>
              <w:left w:val="single" w:sz="4" w:space="0" w:color="000000"/>
            </w:tcBorders>
            <w:shd w:val="clear" w:color="auto" w:fill="auto"/>
          </w:tcPr>
          <w:p w:rsidR="001C75E5" w:rsidRPr="00C05FD8" w:rsidRDefault="001C75E5" w:rsidP="00C26691">
            <w:pPr>
              <w:widowControl w:val="0"/>
              <w:jc w:val="both"/>
              <w:rPr>
                <w:szCs w:val="24"/>
              </w:rPr>
            </w:pPr>
            <w:r w:rsidRPr="00C05FD8">
              <w:rPr>
                <w:szCs w:val="24"/>
              </w:rPr>
              <w:lastRenderedPageBreak/>
              <w:t xml:space="preserve">Муниципальные образования </w:t>
            </w:r>
          </w:p>
        </w:tc>
        <w:tc>
          <w:tcPr>
            <w:tcW w:w="8201" w:type="dxa"/>
            <w:gridSpan w:val="9"/>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jc w:val="center"/>
              <w:rPr>
                <w:szCs w:val="24"/>
              </w:rPr>
            </w:pPr>
            <w:r w:rsidRPr="00C05FD8">
              <w:rPr>
                <w:szCs w:val="24"/>
              </w:rPr>
              <w:t>Годы</w:t>
            </w:r>
          </w:p>
        </w:tc>
      </w:tr>
      <w:tr w:rsidR="001C75E5" w:rsidRPr="00C05FD8" w:rsidTr="00C26691">
        <w:trPr>
          <w:jc w:val="center"/>
        </w:trPr>
        <w:tc>
          <w:tcPr>
            <w:tcW w:w="1696" w:type="dxa"/>
            <w:vMerge/>
            <w:tcBorders>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p>
        </w:tc>
        <w:tc>
          <w:tcPr>
            <w:tcW w:w="83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2014</w:t>
            </w:r>
          </w:p>
        </w:tc>
        <w:tc>
          <w:tcPr>
            <w:tcW w:w="99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2015</w:t>
            </w:r>
          </w:p>
        </w:tc>
        <w:tc>
          <w:tcPr>
            <w:tcW w:w="117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2016</w:t>
            </w:r>
          </w:p>
        </w:tc>
        <w:tc>
          <w:tcPr>
            <w:tcW w:w="95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2017</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jc w:val="both"/>
              <w:rPr>
                <w:szCs w:val="24"/>
              </w:rPr>
            </w:pPr>
            <w:r w:rsidRPr="00C05FD8">
              <w:rPr>
                <w:szCs w:val="24"/>
              </w:rPr>
              <w:t>2018</w:t>
            </w:r>
          </w:p>
        </w:tc>
        <w:tc>
          <w:tcPr>
            <w:tcW w:w="852"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jc w:val="both"/>
              <w:rPr>
                <w:szCs w:val="24"/>
              </w:rPr>
            </w:pPr>
            <w:r w:rsidRPr="00C05FD8">
              <w:rPr>
                <w:szCs w:val="24"/>
              </w:rPr>
              <w:t>2019</w:t>
            </w:r>
          </w:p>
        </w:tc>
        <w:tc>
          <w:tcPr>
            <w:tcW w:w="848"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jc w:val="both"/>
              <w:rPr>
                <w:szCs w:val="24"/>
              </w:rPr>
            </w:pPr>
            <w:r w:rsidRPr="00C05FD8">
              <w:rPr>
                <w:szCs w:val="24"/>
              </w:rPr>
              <w:t>2020</w:t>
            </w:r>
          </w:p>
        </w:tc>
        <w:tc>
          <w:tcPr>
            <w:tcW w:w="852"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jc w:val="both"/>
              <w:rPr>
                <w:szCs w:val="24"/>
              </w:rPr>
            </w:pPr>
            <w:r w:rsidRPr="00C05FD8">
              <w:rPr>
                <w:szCs w:val="24"/>
              </w:rPr>
              <w:t>2021</w:t>
            </w:r>
          </w:p>
        </w:tc>
        <w:tc>
          <w:tcPr>
            <w:tcW w:w="848"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jc w:val="both"/>
              <w:rPr>
                <w:szCs w:val="24"/>
              </w:rPr>
            </w:pPr>
            <w:r w:rsidRPr="00C05FD8">
              <w:rPr>
                <w:szCs w:val="24"/>
              </w:rPr>
              <w:t>2022</w:t>
            </w:r>
          </w:p>
        </w:tc>
      </w:tr>
      <w:tr w:rsidR="001C75E5" w:rsidRPr="00C05FD8" w:rsidTr="00C26691">
        <w:trPr>
          <w:jc w:val="center"/>
        </w:trPr>
        <w:tc>
          <w:tcPr>
            <w:tcW w:w="1696"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Курская обл.</w:t>
            </w:r>
          </w:p>
        </w:tc>
        <w:tc>
          <w:tcPr>
            <w:tcW w:w="83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16245</w:t>
            </w:r>
          </w:p>
        </w:tc>
        <w:tc>
          <w:tcPr>
            <w:tcW w:w="99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18690</w:t>
            </w:r>
          </w:p>
        </w:tc>
        <w:tc>
          <w:tcPr>
            <w:tcW w:w="117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21208</w:t>
            </w:r>
          </w:p>
        </w:tc>
        <w:tc>
          <w:tcPr>
            <w:tcW w:w="95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23095</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jc w:val="both"/>
              <w:rPr>
                <w:szCs w:val="24"/>
              </w:rPr>
            </w:pPr>
            <w:r w:rsidRPr="00C05FD8">
              <w:rPr>
                <w:szCs w:val="24"/>
              </w:rPr>
              <w:t>25491</w:t>
            </w:r>
          </w:p>
        </w:tc>
        <w:tc>
          <w:tcPr>
            <w:tcW w:w="852"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ind w:left="-108" w:right="-109"/>
              <w:jc w:val="center"/>
              <w:rPr>
                <w:szCs w:val="24"/>
              </w:rPr>
            </w:pPr>
            <w:r w:rsidRPr="00C05FD8">
              <w:rPr>
                <w:szCs w:val="24"/>
              </w:rPr>
              <w:t>26973,5</w:t>
            </w:r>
          </w:p>
        </w:tc>
        <w:tc>
          <w:tcPr>
            <w:tcW w:w="848"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ind w:right="-1"/>
              <w:jc w:val="center"/>
              <w:rPr>
                <w:szCs w:val="24"/>
              </w:rPr>
            </w:pPr>
            <w:r w:rsidRPr="00C05FD8">
              <w:rPr>
                <w:szCs w:val="24"/>
              </w:rPr>
              <w:t>28888</w:t>
            </w:r>
          </w:p>
        </w:tc>
        <w:tc>
          <w:tcPr>
            <w:tcW w:w="852"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ind w:left="-107" w:right="-110"/>
              <w:jc w:val="center"/>
              <w:rPr>
                <w:szCs w:val="24"/>
              </w:rPr>
            </w:pPr>
            <w:r w:rsidRPr="00C05FD8">
              <w:rPr>
                <w:szCs w:val="24"/>
              </w:rPr>
              <w:t>31787</w:t>
            </w:r>
          </w:p>
        </w:tc>
        <w:tc>
          <w:tcPr>
            <w:tcW w:w="848"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ind w:left="-106" w:right="-110"/>
              <w:jc w:val="center"/>
              <w:rPr>
                <w:szCs w:val="24"/>
              </w:rPr>
            </w:pPr>
            <w:r w:rsidRPr="00C05FD8">
              <w:rPr>
                <w:szCs w:val="24"/>
              </w:rPr>
              <w:t>34640</w:t>
            </w:r>
          </w:p>
        </w:tc>
      </w:tr>
      <w:tr w:rsidR="001C75E5" w:rsidRPr="00C05FD8" w:rsidTr="00C26691">
        <w:trPr>
          <w:jc w:val="center"/>
        </w:trPr>
        <w:tc>
          <w:tcPr>
            <w:tcW w:w="1696"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г. Курск</w:t>
            </w:r>
          </w:p>
        </w:tc>
        <w:tc>
          <w:tcPr>
            <w:tcW w:w="83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17617</w:t>
            </w:r>
          </w:p>
        </w:tc>
        <w:tc>
          <w:tcPr>
            <w:tcW w:w="99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20792</w:t>
            </w:r>
          </w:p>
        </w:tc>
        <w:tc>
          <w:tcPr>
            <w:tcW w:w="117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23035</w:t>
            </w:r>
          </w:p>
        </w:tc>
        <w:tc>
          <w:tcPr>
            <w:tcW w:w="95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25012</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jc w:val="both"/>
              <w:rPr>
                <w:szCs w:val="24"/>
              </w:rPr>
            </w:pPr>
            <w:r w:rsidRPr="00C05FD8">
              <w:rPr>
                <w:szCs w:val="24"/>
              </w:rPr>
              <w:t>26420</w:t>
            </w:r>
          </w:p>
        </w:tc>
        <w:tc>
          <w:tcPr>
            <w:tcW w:w="852"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ind w:left="-108" w:right="-109"/>
              <w:jc w:val="center"/>
              <w:rPr>
                <w:szCs w:val="24"/>
              </w:rPr>
            </w:pPr>
            <w:r w:rsidRPr="00C05FD8">
              <w:rPr>
                <w:szCs w:val="24"/>
              </w:rPr>
              <w:t>28064,4</w:t>
            </w:r>
          </w:p>
        </w:tc>
        <w:tc>
          <w:tcPr>
            <w:tcW w:w="848"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ind w:right="-1"/>
              <w:jc w:val="center"/>
              <w:rPr>
                <w:szCs w:val="24"/>
              </w:rPr>
            </w:pPr>
            <w:r w:rsidRPr="00C05FD8">
              <w:rPr>
                <w:szCs w:val="24"/>
              </w:rPr>
              <w:t>29746</w:t>
            </w:r>
          </w:p>
        </w:tc>
        <w:tc>
          <w:tcPr>
            <w:tcW w:w="852"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ind w:left="-107" w:right="-110"/>
              <w:jc w:val="center"/>
              <w:rPr>
                <w:szCs w:val="24"/>
              </w:rPr>
            </w:pPr>
            <w:r w:rsidRPr="00C05FD8">
              <w:rPr>
                <w:szCs w:val="24"/>
              </w:rPr>
              <w:t>32793,1</w:t>
            </w:r>
          </w:p>
        </w:tc>
        <w:tc>
          <w:tcPr>
            <w:tcW w:w="848"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ind w:left="-106" w:right="-110"/>
              <w:jc w:val="center"/>
              <w:rPr>
                <w:szCs w:val="24"/>
              </w:rPr>
            </w:pPr>
            <w:r w:rsidRPr="00C05FD8">
              <w:rPr>
                <w:szCs w:val="24"/>
              </w:rPr>
              <w:t>35224,8</w:t>
            </w:r>
          </w:p>
        </w:tc>
      </w:tr>
      <w:tr w:rsidR="001C75E5" w:rsidRPr="00C05FD8" w:rsidTr="00C26691">
        <w:trPr>
          <w:jc w:val="center"/>
        </w:trPr>
        <w:tc>
          <w:tcPr>
            <w:tcW w:w="1696"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ind w:right="-108"/>
              <w:jc w:val="both"/>
              <w:rPr>
                <w:szCs w:val="24"/>
              </w:rPr>
            </w:pPr>
            <w:r w:rsidRPr="00C05FD8">
              <w:rPr>
                <w:szCs w:val="24"/>
              </w:rPr>
              <w:t>г. Железногорск</w:t>
            </w:r>
          </w:p>
        </w:tc>
        <w:tc>
          <w:tcPr>
            <w:tcW w:w="83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19926</w:t>
            </w:r>
          </w:p>
        </w:tc>
        <w:tc>
          <w:tcPr>
            <w:tcW w:w="99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22476</w:t>
            </w:r>
          </w:p>
        </w:tc>
        <w:tc>
          <w:tcPr>
            <w:tcW w:w="117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23035,4</w:t>
            </w:r>
          </w:p>
        </w:tc>
        <w:tc>
          <w:tcPr>
            <w:tcW w:w="95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25108</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jc w:val="both"/>
              <w:rPr>
                <w:szCs w:val="24"/>
              </w:rPr>
            </w:pPr>
            <w:r w:rsidRPr="00C05FD8">
              <w:rPr>
                <w:szCs w:val="24"/>
              </w:rPr>
              <w:t>28309</w:t>
            </w:r>
          </w:p>
        </w:tc>
        <w:tc>
          <w:tcPr>
            <w:tcW w:w="852"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ind w:left="-108" w:right="-109"/>
              <w:jc w:val="center"/>
              <w:rPr>
                <w:szCs w:val="24"/>
              </w:rPr>
            </w:pPr>
            <w:r w:rsidRPr="00C05FD8">
              <w:rPr>
                <w:szCs w:val="24"/>
              </w:rPr>
              <w:t>29883,2</w:t>
            </w:r>
          </w:p>
        </w:tc>
        <w:tc>
          <w:tcPr>
            <w:tcW w:w="848"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ind w:right="-1"/>
              <w:jc w:val="center"/>
              <w:rPr>
                <w:szCs w:val="24"/>
              </w:rPr>
            </w:pPr>
            <w:r w:rsidRPr="00C05FD8">
              <w:rPr>
                <w:szCs w:val="24"/>
              </w:rPr>
              <w:t>32241</w:t>
            </w:r>
          </w:p>
        </w:tc>
        <w:tc>
          <w:tcPr>
            <w:tcW w:w="852"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ind w:left="-107" w:right="-110"/>
              <w:jc w:val="center"/>
              <w:rPr>
                <w:szCs w:val="24"/>
              </w:rPr>
            </w:pPr>
            <w:r w:rsidRPr="00C05FD8">
              <w:rPr>
                <w:szCs w:val="24"/>
              </w:rPr>
              <w:t>34172,2</w:t>
            </w:r>
          </w:p>
        </w:tc>
        <w:tc>
          <w:tcPr>
            <w:tcW w:w="848"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ind w:left="-106" w:right="-110"/>
              <w:jc w:val="center"/>
              <w:rPr>
                <w:szCs w:val="24"/>
              </w:rPr>
            </w:pPr>
            <w:r w:rsidRPr="00C05FD8">
              <w:rPr>
                <w:szCs w:val="24"/>
              </w:rPr>
              <w:t>37511,5</w:t>
            </w:r>
          </w:p>
        </w:tc>
      </w:tr>
      <w:tr w:rsidR="001C75E5" w:rsidRPr="00C05FD8" w:rsidTr="00C26691">
        <w:trPr>
          <w:jc w:val="center"/>
        </w:trPr>
        <w:tc>
          <w:tcPr>
            <w:tcW w:w="1696"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г. Курчатов</w:t>
            </w:r>
          </w:p>
        </w:tc>
        <w:tc>
          <w:tcPr>
            <w:tcW w:w="83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28630</w:t>
            </w:r>
          </w:p>
        </w:tc>
        <w:tc>
          <w:tcPr>
            <w:tcW w:w="99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30126</w:t>
            </w:r>
          </w:p>
        </w:tc>
        <w:tc>
          <w:tcPr>
            <w:tcW w:w="117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33016</w:t>
            </w:r>
          </w:p>
        </w:tc>
        <w:tc>
          <w:tcPr>
            <w:tcW w:w="953" w:type="dxa"/>
            <w:tcBorders>
              <w:top w:val="single" w:sz="4" w:space="0" w:color="000000"/>
              <w:left w:val="single" w:sz="4" w:space="0" w:color="000000"/>
              <w:bottom w:val="single" w:sz="4" w:space="0" w:color="000000"/>
            </w:tcBorders>
            <w:shd w:val="clear" w:color="auto" w:fill="auto"/>
          </w:tcPr>
          <w:p w:rsidR="001C75E5" w:rsidRPr="00C05FD8" w:rsidRDefault="001C75E5" w:rsidP="00C26691">
            <w:pPr>
              <w:widowControl w:val="0"/>
              <w:jc w:val="both"/>
              <w:rPr>
                <w:szCs w:val="24"/>
              </w:rPr>
            </w:pPr>
            <w:r w:rsidRPr="00C05FD8">
              <w:rPr>
                <w:szCs w:val="24"/>
              </w:rPr>
              <w:t>35611</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jc w:val="both"/>
              <w:rPr>
                <w:szCs w:val="24"/>
              </w:rPr>
            </w:pPr>
            <w:r w:rsidRPr="00C05FD8">
              <w:rPr>
                <w:szCs w:val="24"/>
              </w:rPr>
              <w:t>36779</w:t>
            </w:r>
          </w:p>
        </w:tc>
        <w:tc>
          <w:tcPr>
            <w:tcW w:w="852"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ind w:left="-108" w:right="-109"/>
              <w:jc w:val="center"/>
              <w:rPr>
                <w:szCs w:val="24"/>
              </w:rPr>
            </w:pPr>
            <w:r w:rsidRPr="00C05FD8">
              <w:rPr>
                <w:szCs w:val="24"/>
              </w:rPr>
              <w:t>38875</w:t>
            </w:r>
          </w:p>
        </w:tc>
        <w:tc>
          <w:tcPr>
            <w:tcW w:w="848"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ind w:right="-1"/>
              <w:jc w:val="center"/>
              <w:rPr>
                <w:szCs w:val="24"/>
              </w:rPr>
            </w:pPr>
            <w:r w:rsidRPr="00C05FD8">
              <w:rPr>
                <w:szCs w:val="24"/>
              </w:rPr>
              <w:t>41101</w:t>
            </w:r>
          </w:p>
        </w:tc>
        <w:tc>
          <w:tcPr>
            <w:tcW w:w="852"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ind w:left="-107" w:right="-110"/>
              <w:jc w:val="center"/>
              <w:rPr>
                <w:szCs w:val="24"/>
              </w:rPr>
            </w:pPr>
            <w:r w:rsidRPr="00C05FD8">
              <w:rPr>
                <w:szCs w:val="24"/>
              </w:rPr>
              <w:t>45327</w:t>
            </w:r>
          </w:p>
        </w:tc>
        <w:tc>
          <w:tcPr>
            <w:tcW w:w="848"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ind w:left="-106" w:right="-110"/>
              <w:jc w:val="center"/>
              <w:rPr>
                <w:szCs w:val="24"/>
              </w:rPr>
            </w:pPr>
            <w:r w:rsidRPr="00C05FD8">
              <w:rPr>
                <w:szCs w:val="24"/>
              </w:rPr>
              <w:t>50484,8</w:t>
            </w:r>
          </w:p>
        </w:tc>
      </w:tr>
    </w:tbl>
    <w:p w:rsidR="001C75E5" w:rsidRPr="00C05FD8" w:rsidRDefault="001C75E5" w:rsidP="001C75E5">
      <w:pPr>
        <w:ind w:firstLine="708"/>
        <w:jc w:val="both"/>
        <w:rPr>
          <w:color w:val="000000"/>
          <w:szCs w:val="24"/>
        </w:rPr>
      </w:pPr>
    </w:p>
    <w:p w:rsidR="001C75E5" w:rsidRPr="00C05FD8" w:rsidRDefault="001C75E5" w:rsidP="001C75E5">
      <w:pPr>
        <w:pStyle w:val="a5"/>
        <w:spacing w:after="0"/>
        <w:ind w:firstLine="709"/>
        <w:jc w:val="both"/>
        <w:rPr>
          <w:color w:val="000000"/>
          <w:sz w:val="24"/>
          <w:szCs w:val="24"/>
        </w:rPr>
      </w:pPr>
      <w:r w:rsidRPr="00C05FD8">
        <w:rPr>
          <w:color w:val="000000"/>
          <w:sz w:val="24"/>
          <w:szCs w:val="24"/>
        </w:rPr>
        <w:t xml:space="preserve">Анализ годового прироста  жилой площади нового жилья на 1 жителя за последние пять лет, состояние рынка жилых помещений  в данном промежутке времени, уровень заработной платы  и среднедушевых доходов на региональном уровне создают основу для разработки или определения концепции  экономического баланса между объемами жилищного строительства  и доходностью населения. </w:t>
      </w:r>
    </w:p>
    <w:p w:rsidR="001C75E5" w:rsidRPr="00C05FD8" w:rsidRDefault="001C75E5" w:rsidP="001C75E5">
      <w:pPr>
        <w:pStyle w:val="a5"/>
        <w:spacing w:after="0"/>
        <w:ind w:firstLine="709"/>
        <w:jc w:val="both"/>
        <w:rPr>
          <w:color w:val="000000"/>
          <w:sz w:val="24"/>
          <w:szCs w:val="24"/>
        </w:rPr>
      </w:pPr>
      <w:r w:rsidRPr="00C05FD8">
        <w:rPr>
          <w:color w:val="000000"/>
          <w:sz w:val="24"/>
          <w:szCs w:val="24"/>
        </w:rPr>
        <w:t>Доходы населения, помимо прочих факторов  политикой повышения заработной платы и пенсий, предпринимательским климатом в городе также влияют на  развитие рынка недвижимости.</w:t>
      </w:r>
    </w:p>
    <w:p w:rsidR="001C75E5" w:rsidRPr="00C05FD8" w:rsidRDefault="001C75E5" w:rsidP="001C75E5">
      <w:pPr>
        <w:pStyle w:val="a5"/>
        <w:spacing w:after="0"/>
        <w:ind w:firstLine="709"/>
        <w:jc w:val="both"/>
        <w:rPr>
          <w:color w:val="000000"/>
          <w:sz w:val="24"/>
          <w:szCs w:val="24"/>
        </w:rPr>
      </w:pPr>
    </w:p>
    <w:p w:rsidR="001C75E5" w:rsidRPr="00C05FD8" w:rsidRDefault="001C75E5" w:rsidP="001C75E5">
      <w:pPr>
        <w:pStyle w:val="a5"/>
        <w:spacing w:after="0"/>
        <w:jc w:val="both"/>
        <w:rPr>
          <w:color w:val="000000"/>
          <w:sz w:val="24"/>
          <w:szCs w:val="24"/>
        </w:rPr>
      </w:pPr>
      <w:r w:rsidRPr="00C05FD8">
        <w:rPr>
          <w:b/>
          <w:bCs/>
          <w:sz w:val="24"/>
          <w:szCs w:val="24"/>
        </w:rPr>
        <w:t xml:space="preserve">Таблица 2.6.Динамика среднедушевых доходов населения муниципального образования "Город Курчатов" Курской области </w:t>
      </w:r>
    </w:p>
    <w:tbl>
      <w:tblPr>
        <w:tblW w:w="0" w:type="auto"/>
        <w:jc w:val="center"/>
        <w:tblLayout w:type="fixed"/>
        <w:tblLook w:val="0000" w:firstRow="0" w:lastRow="0" w:firstColumn="0" w:lastColumn="0" w:noHBand="0" w:noVBand="0"/>
      </w:tblPr>
      <w:tblGrid>
        <w:gridCol w:w="2187"/>
        <w:gridCol w:w="849"/>
        <w:gridCol w:w="851"/>
        <w:gridCol w:w="851"/>
        <w:gridCol w:w="850"/>
        <w:gridCol w:w="850"/>
        <w:gridCol w:w="851"/>
        <w:gridCol w:w="850"/>
        <w:gridCol w:w="850"/>
        <w:gridCol w:w="832"/>
      </w:tblGrid>
      <w:tr w:rsidR="001C75E5" w:rsidRPr="00C05FD8" w:rsidTr="00C26691">
        <w:trPr>
          <w:trHeight w:val="223"/>
          <w:jc w:val="center"/>
        </w:trPr>
        <w:tc>
          <w:tcPr>
            <w:tcW w:w="2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Показатель</w:t>
            </w:r>
          </w:p>
        </w:tc>
        <w:tc>
          <w:tcPr>
            <w:tcW w:w="7634"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Годы</w:t>
            </w:r>
          </w:p>
        </w:tc>
      </w:tr>
      <w:tr w:rsidR="001C75E5" w:rsidRPr="00C05FD8" w:rsidTr="00C26691">
        <w:trPr>
          <w:trHeight w:val="223"/>
          <w:jc w:val="center"/>
        </w:trPr>
        <w:tc>
          <w:tcPr>
            <w:tcW w:w="21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rPr>
                <w:szCs w:val="24"/>
              </w:rPr>
            </w:pP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2014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2015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2016</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2017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2018</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spacing w:line="276" w:lineRule="atLeast"/>
              <w:jc w:val="center"/>
              <w:rPr>
                <w:szCs w:val="24"/>
              </w:rPr>
            </w:pPr>
            <w:r w:rsidRPr="00C05FD8">
              <w:rPr>
                <w:szCs w:val="24"/>
              </w:rPr>
              <w:t>2019</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spacing w:line="276" w:lineRule="atLeast"/>
              <w:jc w:val="center"/>
              <w:rPr>
                <w:szCs w:val="24"/>
              </w:rPr>
            </w:pPr>
            <w:r w:rsidRPr="00C05FD8">
              <w:rPr>
                <w:szCs w:val="24"/>
              </w:rPr>
              <w:t>2020</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spacing w:line="276" w:lineRule="atLeast"/>
              <w:jc w:val="center"/>
              <w:rPr>
                <w:szCs w:val="24"/>
              </w:rPr>
            </w:pPr>
            <w:r w:rsidRPr="00C05FD8">
              <w:rPr>
                <w:szCs w:val="24"/>
              </w:rPr>
              <w:t>2021</w:t>
            </w:r>
          </w:p>
        </w:tc>
        <w:tc>
          <w:tcPr>
            <w:tcW w:w="832"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widowControl w:val="0"/>
              <w:spacing w:line="276" w:lineRule="atLeast"/>
              <w:jc w:val="center"/>
              <w:rPr>
                <w:szCs w:val="24"/>
              </w:rPr>
            </w:pPr>
            <w:r w:rsidRPr="00C05FD8">
              <w:rPr>
                <w:szCs w:val="24"/>
              </w:rPr>
              <w:t>2022</w:t>
            </w:r>
          </w:p>
        </w:tc>
      </w:tr>
      <w:tr w:rsidR="001C75E5" w:rsidRPr="00C05FD8" w:rsidTr="00C26691">
        <w:trPr>
          <w:cantSplit/>
          <w:trHeight w:val="397"/>
          <w:jc w:val="center"/>
        </w:trPr>
        <w:tc>
          <w:tcPr>
            <w:tcW w:w="21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ind w:right="-90"/>
              <w:rPr>
                <w:szCs w:val="24"/>
              </w:rPr>
            </w:pPr>
            <w:r w:rsidRPr="00C05FD8">
              <w:rPr>
                <w:szCs w:val="24"/>
              </w:rPr>
              <w:t>Среднемесячная начисленная заработная плата работников предприятий и организаций (руб.)</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szCs w:val="24"/>
              </w:rPr>
            </w:pPr>
            <w:r w:rsidRPr="00C05FD8">
              <w:rPr>
                <w:szCs w:val="24"/>
              </w:rPr>
              <w:t>28485</w:t>
            </w:r>
          </w:p>
        </w:tc>
        <w:tc>
          <w:tcPr>
            <w:tcW w:w="851"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szCs w:val="24"/>
              </w:rPr>
            </w:pPr>
            <w:r w:rsidRPr="00C05FD8">
              <w:rPr>
                <w:szCs w:val="24"/>
              </w:rPr>
              <w:t>29958</w:t>
            </w:r>
          </w:p>
        </w:tc>
        <w:tc>
          <w:tcPr>
            <w:tcW w:w="851"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szCs w:val="24"/>
              </w:rPr>
            </w:pPr>
            <w:r w:rsidRPr="00C05FD8">
              <w:rPr>
                <w:szCs w:val="24"/>
              </w:rPr>
              <w:t>32835</w:t>
            </w:r>
          </w:p>
        </w:tc>
        <w:tc>
          <w:tcPr>
            <w:tcW w:w="850"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szCs w:val="24"/>
              </w:rPr>
            </w:pPr>
            <w:r w:rsidRPr="00C05FD8">
              <w:rPr>
                <w:szCs w:val="24"/>
              </w:rPr>
              <w:t>35390</w:t>
            </w:r>
          </w:p>
        </w:tc>
        <w:tc>
          <w:tcPr>
            <w:tcW w:w="850"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szCs w:val="24"/>
              </w:rPr>
            </w:pPr>
            <w:r w:rsidRPr="00C05FD8">
              <w:rPr>
                <w:szCs w:val="24"/>
              </w:rPr>
              <w:t>36544</w:t>
            </w:r>
          </w:p>
        </w:tc>
        <w:tc>
          <w:tcPr>
            <w:tcW w:w="851"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szCs w:val="24"/>
              </w:rPr>
            </w:pPr>
            <w:r w:rsidRPr="00C05FD8">
              <w:rPr>
                <w:szCs w:val="24"/>
              </w:rPr>
              <w:t>38691</w:t>
            </w:r>
          </w:p>
        </w:tc>
        <w:tc>
          <w:tcPr>
            <w:tcW w:w="850"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pStyle w:val="35"/>
              <w:widowControl w:val="0"/>
              <w:spacing w:line="240" w:lineRule="auto"/>
              <w:ind w:left="0"/>
              <w:jc w:val="center"/>
              <w:rPr>
                <w:sz w:val="24"/>
                <w:szCs w:val="24"/>
              </w:rPr>
            </w:pPr>
            <w:r w:rsidRPr="00C05FD8">
              <w:rPr>
                <w:rFonts w:ascii="Times New Roman" w:eastAsia="Times New Roman" w:hAnsi="Times New Roman" w:cs="Times New Roman"/>
                <w:sz w:val="24"/>
                <w:szCs w:val="24"/>
              </w:rPr>
              <w:t>41101</w:t>
            </w:r>
          </w:p>
        </w:tc>
        <w:tc>
          <w:tcPr>
            <w:tcW w:w="850"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jc w:val="center"/>
              <w:rPr>
                <w:szCs w:val="24"/>
              </w:rPr>
            </w:pPr>
            <w:r w:rsidRPr="00C05FD8">
              <w:rPr>
                <w:szCs w:val="24"/>
              </w:rPr>
              <w:t>45327</w:t>
            </w:r>
          </w:p>
        </w:tc>
        <w:tc>
          <w:tcPr>
            <w:tcW w:w="832" w:type="dxa"/>
            <w:tcBorders>
              <w:top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ind w:left="-175" w:right="-58"/>
              <w:jc w:val="right"/>
              <w:rPr>
                <w:szCs w:val="24"/>
              </w:rPr>
            </w:pPr>
            <w:r w:rsidRPr="00C05FD8">
              <w:rPr>
                <w:szCs w:val="24"/>
              </w:rPr>
              <w:t>50484,8</w:t>
            </w:r>
          </w:p>
        </w:tc>
      </w:tr>
      <w:tr w:rsidR="001C75E5" w:rsidRPr="00C05FD8" w:rsidTr="00C26691">
        <w:trPr>
          <w:cantSplit/>
          <w:trHeight w:val="397"/>
          <w:jc w:val="center"/>
        </w:trPr>
        <w:tc>
          <w:tcPr>
            <w:tcW w:w="21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ind w:right="-90"/>
              <w:rPr>
                <w:szCs w:val="24"/>
              </w:rPr>
            </w:pPr>
            <w:r w:rsidRPr="00C05FD8">
              <w:rPr>
                <w:szCs w:val="24"/>
              </w:rPr>
              <w:t>Средний размер назначенных пенсий по муниципальному образованию "Город Курчатов" Курской области (руб./месяц)</w:t>
            </w:r>
          </w:p>
        </w:tc>
        <w:tc>
          <w:tcPr>
            <w:tcW w:w="849" w:type="dxa"/>
            <w:tcBorders>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8793</w:t>
            </w:r>
          </w:p>
        </w:tc>
        <w:tc>
          <w:tcPr>
            <w:tcW w:w="851"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9627</w:t>
            </w:r>
          </w:p>
        </w:tc>
        <w:tc>
          <w:tcPr>
            <w:tcW w:w="851"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10060</w:t>
            </w:r>
          </w:p>
        </w:tc>
        <w:tc>
          <w:tcPr>
            <w:tcW w:w="850"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11040</w:t>
            </w:r>
          </w:p>
        </w:tc>
        <w:tc>
          <w:tcPr>
            <w:tcW w:w="850"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ind w:left="-126" w:right="-91"/>
              <w:jc w:val="center"/>
              <w:rPr>
                <w:szCs w:val="24"/>
              </w:rPr>
            </w:pPr>
            <w:r w:rsidRPr="00C05FD8">
              <w:rPr>
                <w:szCs w:val="24"/>
              </w:rPr>
              <w:t>11937,7</w:t>
            </w:r>
          </w:p>
        </w:tc>
        <w:tc>
          <w:tcPr>
            <w:tcW w:w="851"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ind w:left="-125" w:right="-90"/>
              <w:jc w:val="center"/>
              <w:rPr>
                <w:szCs w:val="24"/>
              </w:rPr>
            </w:pPr>
            <w:r w:rsidRPr="00C05FD8">
              <w:rPr>
                <w:szCs w:val="24"/>
              </w:rPr>
              <w:t>12364,6</w:t>
            </w:r>
          </w:p>
        </w:tc>
        <w:tc>
          <w:tcPr>
            <w:tcW w:w="850"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12958</w:t>
            </w:r>
          </w:p>
        </w:tc>
        <w:tc>
          <w:tcPr>
            <w:tcW w:w="850"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13383</w:t>
            </w:r>
          </w:p>
        </w:tc>
        <w:tc>
          <w:tcPr>
            <w:tcW w:w="832"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14211</w:t>
            </w:r>
          </w:p>
        </w:tc>
      </w:tr>
      <w:tr w:rsidR="001C75E5" w:rsidRPr="00C05FD8" w:rsidTr="00C26691">
        <w:trPr>
          <w:cantSplit/>
          <w:trHeight w:val="397"/>
          <w:jc w:val="center"/>
        </w:trPr>
        <w:tc>
          <w:tcPr>
            <w:tcW w:w="21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ind w:right="-90"/>
              <w:rPr>
                <w:szCs w:val="24"/>
              </w:rPr>
            </w:pPr>
            <w:r w:rsidRPr="00C05FD8">
              <w:rPr>
                <w:szCs w:val="24"/>
              </w:rPr>
              <w:t xml:space="preserve">Среднедушевой объем прожиточного минимума (на душу населения, </w:t>
            </w:r>
            <w:r w:rsidRPr="00C05FD8">
              <w:rPr>
                <w:szCs w:val="24"/>
                <w:lang w:val="en-US"/>
              </w:rPr>
              <w:t>IV</w:t>
            </w:r>
            <w:r w:rsidRPr="00C05FD8">
              <w:rPr>
                <w:szCs w:val="24"/>
              </w:rPr>
              <w:t xml:space="preserve"> квартал соответствующего года, руб./месяц)</w:t>
            </w:r>
          </w:p>
        </w:tc>
        <w:tc>
          <w:tcPr>
            <w:tcW w:w="849" w:type="dxa"/>
            <w:tcBorders>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5277</w:t>
            </w:r>
          </w:p>
        </w:tc>
        <w:tc>
          <w:tcPr>
            <w:tcW w:w="851"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5233</w:t>
            </w:r>
          </w:p>
        </w:tc>
        <w:tc>
          <w:tcPr>
            <w:tcW w:w="851"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6093</w:t>
            </w:r>
          </w:p>
        </w:tc>
        <w:tc>
          <w:tcPr>
            <w:tcW w:w="850"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6754</w:t>
            </w:r>
          </w:p>
        </w:tc>
        <w:tc>
          <w:tcPr>
            <w:tcW w:w="850"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7916</w:t>
            </w:r>
          </w:p>
        </w:tc>
        <w:tc>
          <w:tcPr>
            <w:tcW w:w="851"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8352</w:t>
            </w:r>
          </w:p>
        </w:tc>
        <w:tc>
          <w:tcPr>
            <w:tcW w:w="850"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8751</w:t>
            </w:r>
          </w:p>
        </w:tc>
        <w:tc>
          <w:tcPr>
            <w:tcW w:w="850"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rPr>
            </w:pPr>
            <w:r w:rsidRPr="00C05FD8">
              <w:rPr>
                <w:szCs w:val="24"/>
              </w:rPr>
              <w:t>9741</w:t>
            </w:r>
          </w:p>
        </w:tc>
        <w:tc>
          <w:tcPr>
            <w:tcW w:w="832" w:type="dxa"/>
            <w:tcBorders>
              <w:bottom w:val="single" w:sz="4" w:space="0" w:color="000000"/>
              <w:right w:val="single" w:sz="4" w:space="0" w:color="000000"/>
            </w:tcBorders>
            <w:shd w:val="clear" w:color="auto" w:fill="auto"/>
            <w:vAlign w:val="center"/>
          </w:tcPr>
          <w:p w:rsidR="001C75E5" w:rsidRPr="00C05FD8" w:rsidRDefault="001C75E5" w:rsidP="00C26691">
            <w:pPr>
              <w:widowControl w:val="0"/>
              <w:spacing w:line="276" w:lineRule="atLeast"/>
              <w:jc w:val="center"/>
              <w:rPr>
                <w:szCs w:val="24"/>
                <w:shd w:val="clear" w:color="auto" w:fill="FFFFFF"/>
              </w:rPr>
            </w:pPr>
          </w:p>
          <w:p w:rsidR="001C75E5" w:rsidRPr="00C05FD8" w:rsidRDefault="001C75E5" w:rsidP="00C26691">
            <w:pPr>
              <w:widowControl w:val="0"/>
              <w:spacing w:line="276" w:lineRule="atLeast"/>
              <w:jc w:val="center"/>
              <w:rPr>
                <w:szCs w:val="24"/>
              </w:rPr>
            </w:pPr>
            <w:r w:rsidRPr="00C05FD8">
              <w:rPr>
                <w:szCs w:val="24"/>
                <w:shd w:val="clear" w:color="auto" w:fill="FFFFFF"/>
              </w:rPr>
              <w:t>9449</w:t>
            </w:r>
          </w:p>
          <w:p w:rsidR="001C75E5" w:rsidRPr="00C05FD8" w:rsidRDefault="001C75E5" w:rsidP="00C26691">
            <w:pPr>
              <w:widowControl w:val="0"/>
              <w:spacing w:line="276" w:lineRule="atLeast"/>
              <w:jc w:val="center"/>
              <w:rPr>
                <w:szCs w:val="24"/>
              </w:rPr>
            </w:pPr>
          </w:p>
        </w:tc>
      </w:tr>
    </w:tbl>
    <w:p w:rsidR="001C75E5" w:rsidRPr="00C05FD8" w:rsidRDefault="001C75E5" w:rsidP="001C75E5">
      <w:pPr>
        <w:pStyle w:val="a5"/>
        <w:spacing w:after="0"/>
        <w:ind w:firstLine="709"/>
        <w:jc w:val="both"/>
        <w:rPr>
          <w:color w:val="000000"/>
          <w:sz w:val="24"/>
          <w:szCs w:val="24"/>
        </w:rPr>
      </w:pPr>
    </w:p>
    <w:p w:rsidR="001C75E5" w:rsidRPr="00C05FD8" w:rsidRDefault="001C75E5" w:rsidP="001C75E5">
      <w:pPr>
        <w:pStyle w:val="a5"/>
        <w:spacing w:after="0"/>
        <w:ind w:firstLine="709"/>
        <w:jc w:val="both"/>
        <w:rPr>
          <w:snapToGrid w:val="0"/>
          <w:color w:val="000000"/>
          <w:sz w:val="24"/>
          <w:szCs w:val="24"/>
        </w:rPr>
      </w:pPr>
      <w:r w:rsidRPr="00C05FD8">
        <w:rPr>
          <w:color w:val="000000"/>
          <w:sz w:val="24"/>
          <w:szCs w:val="24"/>
        </w:rPr>
        <w:t>В</w:t>
      </w:r>
      <w:r w:rsidRPr="00C05FD8">
        <w:rPr>
          <w:snapToGrid w:val="0"/>
          <w:color w:val="000000"/>
          <w:sz w:val="24"/>
          <w:szCs w:val="24"/>
        </w:rPr>
        <w:t xml:space="preserve">ысокая стоимость строительства жилья приводит к недоступности приобретения его для широких слоев населения. Рост стоимости стройматериалов и энергоносителей, ведущие к удорожанию строительства, и низкая покупательная способность населением объектов недвижимости сдерживают привлечение средств инвесторов для строительства социально значимых для города жилых объектов.  Такими объектами  являются многоэтажные дома. </w:t>
      </w:r>
    </w:p>
    <w:p w:rsidR="001C75E5" w:rsidRPr="00C05FD8" w:rsidRDefault="001C75E5" w:rsidP="001C75E5">
      <w:pPr>
        <w:pStyle w:val="a5"/>
        <w:spacing w:after="0"/>
        <w:ind w:firstLine="709"/>
        <w:jc w:val="both"/>
        <w:rPr>
          <w:color w:val="000000"/>
          <w:sz w:val="24"/>
          <w:szCs w:val="24"/>
        </w:rPr>
      </w:pPr>
      <w:r w:rsidRPr="00C05FD8">
        <w:rPr>
          <w:color w:val="000000"/>
          <w:sz w:val="24"/>
          <w:szCs w:val="24"/>
        </w:rPr>
        <w:lastRenderedPageBreak/>
        <w:t xml:space="preserve">Для более корректного подхода </w:t>
      </w:r>
      <w:proofErr w:type="gramStart"/>
      <w:r w:rsidRPr="00C05FD8">
        <w:rPr>
          <w:color w:val="000000"/>
          <w:sz w:val="24"/>
          <w:szCs w:val="24"/>
        </w:rPr>
        <w:t>при</w:t>
      </w:r>
      <w:proofErr w:type="gramEnd"/>
      <w:r w:rsidRPr="00C05FD8">
        <w:rPr>
          <w:color w:val="000000"/>
          <w:sz w:val="24"/>
          <w:szCs w:val="24"/>
        </w:rPr>
        <w:t xml:space="preserve"> </w:t>
      </w:r>
      <w:proofErr w:type="gramStart"/>
      <w:r w:rsidRPr="00C05FD8">
        <w:rPr>
          <w:color w:val="000000"/>
          <w:sz w:val="24"/>
          <w:szCs w:val="24"/>
        </w:rPr>
        <w:t>определения</w:t>
      </w:r>
      <w:proofErr w:type="gramEnd"/>
      <w:r w:rsidRPr="00C05FD8">
        <w:rPr>
          <w:color w:val="000000"/>
          <w:sz w:val="24"/>
          <w:szCs w:val="24"/>
        </w:rPr>
        <w:t xml:space="preserve"> концепции  экономического баланса между объемами жилищного строительства  и доходностью населения, планировании жилищного строительства следует  разделить общий годовой прирост нового жилья  на 1 жителя на годовой прирост нового жилья  на 1 жителя для многоэтажных и индивидуальных жилых домов. С учетом данной рекомендации в таблице 1.28. дана </w:t>
      </w:r>
      <w:proofErr w:type="gramStart"/>
      <w:r w:rsidRPr="00C05FD8">
        <w:rPr>
          <w:color w:val="000000"/>
          <w:sz w:val="24"/>
          <w:szCs w:val="24"/>
        </w:rPr>
        <w:t>более раскрытая</w:t>
      </w:r>
      <w:proofErr w:type="gramEnd"/>
      <w:r w:rsidRPr="00C05FD8">
        <w:rPr>
          <w:color w:val="000000"/>
          <w:sz w:val="24"/>
          <w:szCs w:val="24"/>
        </w:rPr>
        <w:t xml:space="preserve"> классификация  прироста нового жилья на одного городского жителя. Из таблицы 2.1.  видно, что средний годовой прирост нового жилья  на 1 жителя для многоэтажных домов  за последние пять лет составил  0,066 м</w:t>
      </w:r>
      <w:proofErr w:type="gramStart"/>
      <w:r w:rsidRPr="00C05FD8">
        <w:rPr>
          <w:color w:val="000000"/>
          <w:sz w:val="24"/>
          <w:szCs w:val="24"/>
        </w:rPr>
        <w:t>2</w:t>
      </w:r>
      <w:proofErr w:type="gramEnd"/>
      <w:r w:rsidRPr="00C05FD8">
        <w:rPr>
          <w:color w:val="000000"/>
          <w:sz w:val="24"/>
          <w:szCs w:val="24"/>
        </w:rPr>
        <w:t xml:space="preserve"> на человека</w:t>
      </w:r>
    </w:p>
    <w:p w:rsidR="001C75E5" w:rsidRPr="00C05FD8" w:rsidRDefault="001C75E5" w:rsidP="001C75E5">
      <w:pPr>
        <w:shd w:val="clear" w:color="auto" w:fill="FFFFFF"/>
        <w:jc w:val="both"/>
        <w:outlineLvl w:val="1"/>
        <w:rPr>
          <w:bCs/>
          <w:color w:val="000000"/>
          <w:szCs w:val="24"/>
        </w:rPr>
      </w:pPr>
      <w:r w:rsidRPr="00C05FD8">
        <w:rPr>
          <w:bCs/>
          <w:color w:val="000000"/>
          <w:szCs w:val="24"/>
        </w:rPr>
        <w:t>Данная цифра отражает  темпы строительства жилья, но не отражает покупательную способность населения. Движение жилой недвижимости на рынке жилья может стать критерием при планировании  будущих объемов  многоэтажного жилищного строительства.</w:t>
      </w:r>
    </w:p>
    <w:p w:rsidR="001C75E5" w:rsidRPr="00C05FD8" w:rsidRDefault="001C75E5" w:rsidP="001C75E5">
      <w:pPr>
        <w:jc w:val="both"/>
        <w:rPr>
          <w:color w:val="000000"/>
          <w:szCs w:val="24"/>
        </w:rPr>
      </w:pPr>
      <w:r w:rsidRPr="00C05FD8">
        <w:rPr>
          <w:color w:val="000000"/>
          <w:szCs w:val="24"/>
        </w:rPr>
        <w:t xml:space="preserve">     Рынок жилья  и  коммерческой недвижимости в настоящее время формируется в основном на основе вторичного жилья. Ряд фирм, традиционно строящих жильё, в последние годы отказались от данного бизнеса. При существующей платежеспособности только жилье «эконом класса» в какой-то степени отражает потребностям населения и конкурентно на рынке недвижимости.  </w:t>
      </w:r>
    </w:p>
    <w:p w:rsidR="001C75E5" w:rsidRPr="00C05FD8" w:rsidRDefault="001C75E5" w:rsidP="001C75E5">
      <w:pPr>
        <w:jc w:val="both"/>
        <w:rPr>
          <w:szCs w:val="24"/>
        </w:rPr>
      </w:pPr>
      <w:r w:rsidRPr="00C05FD8">
        <w:rPr>
          <w:color w:val="000000"/>
          <w:szCs w:val="24"/>
        </w:rPr>
        <w:t xml:space="preserve">     Эти и другие факторы подчеркивают необходимость определения экономически обоснованного годового прироста жилой площади на 1 жителя. </w:t>
      </w:r>
      <w:proofErr w:type="gramStart"/>
      <w:r w:rsidRPr="00C05FD8">
        <w:rPr>
          <w:color w:val="000000"/>
          <w:szCs w:val="24"/>
        </w:rPr>
        <w:t>С учетом</w:t>
      </w:r>
      <w:r w:rsidRPr="00C05FD8">
        <w:rPr>
          <w:rFonts w:eastAsia="MS Mincho"/>
          <w:color w:val="000000"/>
          <w:szCs w:val="24"/>
        </w:rPr>
        <w:t xml:space="preserve"> показателей программы социально-экономического развития города Курчатова  в целях развития социальной инфраструктуры новых микрорайонов,</w:t>
      </w:r>
      <w:r w:rsidRPr="00C05FD8">
        <w:rPr>
          <w:color w:val="000000"/>
          <w:szCs w:val="24"/>
        </w:rPr>
        <w:t xml:space="preserve"> достигнутого значения этого показателя  и возможных колебаний в платежеспособности населения прогноз жилищного строительства на период действия Схемы теплоснабжения определен на основании </w:t>
      </w:r>
      <w:r w:rsidRPr="00C05FD8">
        <w:rPr>
          <w:szCs w:val="24"/>
        </w:rPr>
        <w:t xml:space="preserve">муниципальной программы «Обеспечение доступным и комфортным жильем и коммунальными услугами граждан города Курчатова Курской области. </w:t>
      </w:r>
      <w:proofErr w:type="gramEnd"/>
    </w:p>
    <w:p w:rsidR="001C75E5" w:rsidRPr="00C05FD8" w:rsidRDefault="001C75E5" w:rsidP="001C75E5">
      <w:pPr>
        <w:pStyle w:val="a5"/>
        <w:spacing w:after="0"/>
        <w:ind w:firstLine="709"/>
        <w:jc w:val="both"/>
        <w:rPr>
          <w:color w:val="000000"/>
          <w:sz w:val="24"/>
          <w:szCs w:val="24"/>
        </w:rPr>
      </w:pPr>
    </w:p>
    <w:p w:rsidR="001C75E5" w:rsidRPr="00C05FD8" w:rsidRDefault="001C75E5" w:rsidP="001C75E5">
      <w:pPr>
        <w:pStyle w:val="a5"/>
        <w:spacing w:after="0"/>
        <w:ind w:firstLine="709"/>
        <w:jc w:val="both"/>
        <w:rPr>
          <w:color w:val="000000"/>
          <w:sz w:val="24"/>
          <w:szCs w:val="24"/>
        </w:rPr>
      </w:pPr>
      <w:r w:rsidRPr="00C05FD8">
        <w:rPr>
          <w:iCs/>
          <w:color w:val="000000"/>
          <w:spacing w:val="-3"/>
          <w:w w:val="107"/>
          <w:sz w:val="24"/>
          <w:szCs w:val="24"/>
        </w:rPr>
        <w:t>Ж</w:t>
      </w:r>
      <w:r w:rsidRPr="00C05FD8">
        <w:rPr>
          <w:color w:val="000000"/>
          <w:sz w:val="24"/>
          <w:szCs w:val="24"/>
        </w:rPr>
        <w:t>илищный фонд (многоквартирные дома) по состоянию на 01.01.2023 года составлял 1050 тыс. кв. м общей площади, при этом средняя обеспеченность одного жителя города составила 25,94 кв. м/ общей площади жилья.  По состоянию на 01.01.2021 года жилищный фонд (многоквартирные дома) города  Курчатова по сравнению с 2019 годом увеличился  на 49,0 тыс. кв. м. и составил 1050 тыс. кв. м общей площади.</w:t>
      </w:r>
    </w:p>
    <w:p w:rsidR="001C75E5" w:rsidRPr="00C05FD8" w:rsidRDefault="001C75E5" w:rsidP="001C75E5">
      <w:pPr>
        <w:shd w:val="clear" w:color="auto" w:fill="FFFFFF"/>
        <w:ind w:left="24" w:firstLine="696"/>
        <w:jc w:val="both"/>
        <w:rPr>
          <w:color w:val="000000"/>
          <w:szCs w:val="24"/>
        </w:rPr>
      </w:pPr>
      <w:r w:rsidRPr="00C05FD8">
        <w:rPr>
          <w:rStyle w:val="text"/>
          <w:color w:val="000000"/>
          <w:szCs w:val="24"/>
        </w:rPr>
        <w:t xml:space="preserve">Всего в границы муниципального образования городской округ город Курчатов входят земли площадью 5532га. </w:t>
      </w:r>
    </w:p>
    <w:p w:rsidR="001C75E5" w:rsidRPr="00C05FD8" w:rsidRDefault="001C75E5" w:rsidP="001C75E5">
      <w:pPr>
        <w:ind w:firstLine="720"/>
        <w:jc w:val="both"/>
        <w:rPr>
          <w:szCs w:val="24"/>
        </w:rPr>
      </w:pPr>
      <w:r w:rsidRPr="00C05FD8">
        <w:rPr>
          <w:szCs w:val="24"/>
        </w:rPr>
        <w:t>Все присоединяемые территории предполагается отнести в соответствии с проектом к категории земель населенных пунктов. Из площади для роста города предлагается следующее деление по функциональному назначению: 112,1 га – под промышленную застройку, 129,37 га – под жилую и административно-деловую застройку. Площадь муниципального образования «Город Курчатов» Курской области составит 5532 га.</w:t>
      </w:r>
    </w:p>
    <w:p w:rsidR="001C75E5" w:rsidRPr="00C05FD8" w:rsidRDefault="001C75E5" w:rsidP="001C75E5">
      <w:pPr>
        <w:ind w:firstLine="720"/>
        <w:jc w:val="both"/>
        <w:rPr>
          <w:bCs/>
          <w:szCs w:val="24"/>
        </w:rPr>
      </w:pPr>
    </w:p>
    <w:p w:rsidR="001C75E5" w:rsidRPr="00C05FD8" w:rsidRDefault="001C75E5" w:rsidP="001C75E5">
      <w:pPr>
        <w:pStyle w:val="ab"/>
        <w:jc w:val="both"/>
        <w:rPr>
          <w:color w:val="000000"/>
          <w:sz w:val="24"/>
          <w:szCs w:val="24"/>
        </w:rPr>
      </w:pPr>
      <w:r w:rsidRPr="00C05FD8">
        <w:rPr>
          <w:color w:val="000000"/>
          <w:sz w:val="24"/>
          <w:szCs w:val="24"/>
        </w:rPr>
        <w:t>При определении прогнозов в строительстве приоритетными задачами в строительстве являются:</w:t>
      </w:r>
    </w:p>
    <w:p w:rsidR="001C75E5" w:rsidRPr="00C05FD8" w:rsidRDefault="001C75E5" w:rsidP="001C75E5">
      <w:pPr>
        <w:pStyle w:val="ConsPlusNormal"/>
        <w:widowControl/>
        <w:numPr>
          <w:ilvl w:val="0"/>
          <w:numId w:val="11"/>
        </w:numPr>
        <w:jc w:val="both"/>
        <w:rPr>
          <w:rFonts w:ascii="Times New Roman" w:hAnsi="Times New Roman" w:cs="Times New Roman"/>
          <w:color w:val="000000"/>
          <w:sz w:val="24"/>
          <w:szCs w:val="24"/>
        </w:rPr>
      </w:pPr>
      <w:r w:rsidRPr="00C05FD8">
        <w:rPr>
          <w:rFonts w:ascii="Times New Roman" w:hAnsi="Times New Roman" w:cs="Times New Roman"/>
          <w:color w:val="000000"/>
          <w:sz w:val="24"/>
          <w:szCs w:val="24"/>
        </w:rPr>
        <w:t>создание условий для роста предложений на рынке жилья, соответствующего потребностям различных групп населения;</w:t>
      </w:r>
    </w:p>
    <w:p w:rsidR="001C75E5" w:rsidRPr="00C05FD8" w:rsidRDefault="001C75E5" w:rsidP="001C75E5">
      <w:pPr>
        <w:pStyle w:val="a3"/>
        <w:numPr>
          <w:ilvl w:val="0"/>
          <w:numId w:val="11"/>
        </w:numPr>
        <w:ind w:right="5"/>
        <w:contextualSpacing w:val="0"/>
        <w:jc w:val="both"/>
        <w:rPr>
          <w:color w:val="000000"/>
          <w:szCs w:val="24"/>
        </w:rPr>
      </w:pPr>
      <w:r w:rsidRPr="00C05FD8">
        <w:rPr>
          <w:color w:val="000000"/>
          <w:szCs w:val="24"/>
        </w:rPr>
        <w:t>организация территориального планирования для обеспечения комплексной подготовки территорий под массовое жилищное строительство;</w:t>
      </w:r>
    </w:p>
    <w:p w:rsidR="001C75E5" w:rsidRPr="00C05FD8" w:rsidRDefault="001C75E5" w:rsidP="001C75E5">
      <w:pPr>
        <w:pStyle w:val="a3"/>
        <w:numPr>
          <w:ilvl w:val="0"/>
          <w:numId w:val="11"/>
        </w:numPr>
        <w:ind w:right="5"/>
        <w:contextualSpacing w:val="0"/>
        <w:jc w:val="both"/>
        <w:rPr>
          <w:color w:val="000000"/>
          <w:szCs w:val="24"/>
        </w:rPr>
      </w:pPr>
      <w:r w:rsidRPr="00C05FD8">
        <w:rPr>
          <w:color w:val="000000"/>
          <w:szCs w:val="24"/>
        </w:rPr>
        <w:t>формирование эффективных рынков земельных участков, обеспеченных градостроительной документацией;</w:t>
      </w:r>
    </w:p>
    <w:p w:rsidR="001C75E5" w:rsidRPr="00C05FD8" w:rsidRDefault="001C75E5" w:rsidP="001C75E5">
      <w:pPr>
        <w:pStyle w:val="a3"/>
        <w:numPr>
          <w:ilvl w:val="0"/>
          <w:numId w:val="11"/>
        </w:numPr>
        <w:ind w:right="5"/>
        <w:contextualSpacing w:val="0"/>
        <w:jc w:val="both"/>
        <w:rPr>
          <w:color w:val="000000"/>
          <w:szCs w:val="24"/>
        </w:rPr>
      </w:pPr>
      <w:r w:rsidRPr="00C05FD8">
        <w:rPr>
          <w:color w:val="000000"/>
          <w:szCs w:val="24"/>
        </w:rPr>
        <w:t xml:space="preserve">обеспечение участков массового жилищного строительства инженерной, коммуникационной и социальной инфраструктурой, вовлечение в проекты жилищного строительства неиспользуемых, или используемых неэффективно, государственных и </w:t>
      </w:r>
      <w:r w:rsidRPr="00C05FD8">
        <w:rPr>
          <w:color w:val="000000"/>
          <w:szCs w:val="24"/>
        </w:rPr>
        <w:lastRenderedPageBreak/>
        <w:t>муниципальных земельных участков, в том числе с помощью Федерального фонда содействия развитию жилищного строительства;</w:t>
      </w:r>
    </w:p>
    <w:p w:rsidR="001C75E5" w:rsidRPr="00C05FD8" w:rsidRDefault="001C75E5" w:rsidP="001C75E5">
      <w:pPr>
        <w:pStyle w:val="a3"/>
        <w:numPr>
          <w:ilvl w:val="0"/>
          <w:numId w:val="11"/>
        </w:numPr>
        <w:ind w:right="5"/>
        <w:contextualSpacing w:val="0"/>
        <w:jc w:val="both"/>
        <w:rPr>
          <w:color w:val="000000"/>
          <w:szCs w:val="24"/>
        </w:rPr>
      </w:pPr>
      <w:r w:rsidRPr="00C05FD8">
        <w:rPr>
          <w:color w:val="000000"/>
          <w:szCs w:val="24"/>
        </w:rPr>
        <w:t xml:space="preserve">развитие строительного комплекса и производства строительных материалов, изделий и конструкций с применением инновационных технологий, развитие свободной конкуренции между частными коммерческими и некоммерческими застройщиками и подрядчиками; </w:t>
      </w:r>
    </w:p>
    <w:p w:rsidR="001C75E5" w:rsidRPr="00C05FD8" w:rsidRDefault="001C75E5" w:rsidP="001C75E5">
      <w:pPr>
        <w:pStyle w:val="a3"/>
        <w:numPr>
          <w:ilvl w:val="0"/>
          <w:numId w:val="12"/>
        </w:numPr>
        <w:contextualSpacing w:val="0"/>
        <w:jc w:val="both"/>
        <w:rPr>
          <w:color w:val="000000"/>
          <w:szCs w:val="24"/>
        </w:rPr>
      </w:pPr>
      <w:r w:rsidRPr="00C05FD8">
        <w:rPr>
          <w:color w:val="000000"/>
          <w:szCs w:val="24"/>
        </w:rPr>
        <w:t>стимулирование малоэтажной застройки.</w:t>
      </w:r>
    </w:p>
    <w:p w:rsidR="001C75E5" w:rsidRPr="00C05FD8" w:rsidRDefault="001C75E5" w:rsidP="001C75E5">
      <w:pPr>
        <w:pStyle w:val="a3"/>
        <w:numPr>
          <w:ilvl w:val="0"/>
          <w:numId w:val="12"/>
        </w:numPr>
        <w:contextualSpacing w:val="0"/>
        <w:jc w:val="both"/>
        <w:rPr>
          <w:color w:val="000000"/>
          <w:szCs w:val="24"/>
        </w:rPr>
      </w:pPr>
      <w:r w:rsidRPr="00C05FD8">
        <w:rPr>
          <w:color w:val="000000"/>
          <w:szCs w:val="24"/>
        </w:rPr>
        <w:t>создание условий для повышения доступности жилья для всех категорий граждан города Курска на основе разработки новых и совершенствования действующих институтов жилищного рынка, а именно: жилищной ипотеки, земельной ипотеки,  развитие и совершенствование механизмов адресной поддержки населения для приобретения собственного (частного) жилья.</w:t>
      </w:r>
    </w:p>
    <w:p w:rsidR="001C75E5" w:rsidRPr="00C05FD8" w:rsidRDefault="001C75E5" w:rsidP="001C75E5">
      <w:pPr>
        <w:pStyle w:val="a3"/>
        <w:numPr>
          <w:ilvl w:val="0"/>
          <w:numId w:val="12"/>
        </w:numPr>
        <w:shd w:val="clear" w:color="auto" w:fill="FFFFFF"/>
        <w:contextualSpacing w:val="0"/>
        <w:jc w:val="both"/>
        <w:rPr>
          <w:rFonts w:ascii="Verdana" w:hAnsi="Verdana"/>
          <w:color w:val="000000"/>
          <w:spacing w:val="3"/>
          <w:szCs w:val="24"/>
        </w:rPr>
      </w:pPr>
      <w:r w:rsidRPr="00C05FD8">
        <w:rPr>
          <w:color w:val="000000"/>
          <w:szCs w:val="24"/>
        </w:rPr>
        <w:t>модернизация жилищно-коммунальной отрасли и обеспечение доступности расходов на эксплуатацию жилья и оплаты жилищно-коммунальных услуг для всего населения через развитие конкуренции в управлении жилищным фондом и его обслуживании, привлечение бизнеса к управлению и инвестированию в жилищно-коммунальную инфраструктуру, совершенствование тарифной политики и развитие механизмов частно-государственного партнерства в сфере предоставления коммунальных услуг.</w:t>
      </w:r>
      <w:r w:rsidRPr="00C05FD8">
        <w:rPr>
          <w:rFonts w:ascii="Verdana" w:hAnsi="Verdana"/>
          <w:color w:val="000000"/>
          <w:spacing w:val="3"/>
          <w:szCs w:val="24"/>
        </w:rPr>
        <w:t xml:space="preserve"> </w:t>
      </w:r>
    </w:p>
    <w:p w:rsidR="001C75E5" w:rsidRPr="00C05FD8" w:rsidRDefault="001C75E5" w:rsidP="001C75E5">
      <w:pPr>
        <w:autoSpaceDE w:val="0"/>
        <w:autoSpaceDN w:val="0"/>
        <w:adjustRightInd w:val="0"/>
        <w:rPr>
          <w:b/>
          <w:color w:val="000000"/>
          <w:szCs w:val="24"/>
        </w:rPr>
      </w:pPr>
    </w:p>
    <w:p w:rsidR="001C75E5" w:rsidRPr="00C05FD8" w:rsidRDefault="001C75E5" w:rsidP="001C75E5">
      <w:pPr>
        <w:autoSpaceDE w:val="0"/>
        <w:autoSpaceDN w:val="0"/>
        <w:adjustRightInd w:val="0"/>
        <w:rPr>
          <w:b/>
          <w:color w:val="000000"/>
          <w:szCs w:val="24"/>
        </w:rPr>
      </w:pPr>
      <w:r w:rsidRPr="00C05FD8">
        <w:rPr>
          <w:b/>
          <w:color w:val="000000"/>
          <w:szCs w:val="24"/>
        </w:rPr>
        <w:t>2.2.1. Прогноз перспективной застройки на период до 2024 года</w:t>
      </w:r>
    </w:p>
    <w:p w:rsidR="001C75E5" w:rsidRPr="00C05FD8" w:rsidRDefault="001C75E5" w:rsidP="001C75E5">
      <w:pPr>
        <w:autoSpaceDE w:val="0"/>
        <w:autoSpaceDN w:val="0"/>
        <w:adjustRightInd w:val="0"/>
        <w:rPr>
          <w:b/>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В период  с 2022 по 2024 гг. перспективная застройка определялась экспертно по данным, представленным отделом  строительства и архитектуры  г</w:t>
      </w:r>
      <w:proofErr w:type="gramStart"/>
      <w:r w:rsidRPr="00C05FD8">
        <w:rPr>
          <w:color w:val="000000"/>
          <w:szCs w:val="24"/>
        </w:rPr>
        <w:t>.К</w:t>
      </w:r>
      <w:proofErr w:type="gramEnd"/>
      <w:r w:rsidRPr="00C05FD8">
        <w:rPr>
          <w:color w:val="000000"/>
          <w:szCs w:val="24"/>
        </w:rPr>
        <w:t>урчатова:</w:t>
      </w:r>
    </w:p>
    <w:p w:rsidR="001C75E5" w:rsidRPr="00C05FD8" w:rsidRDefault="001C75E5" w:rsidP="001C75E5">
      <w:pPr>
        <w:autoSpaceDE w:val="0"/>
        <w:autoSpaceDN w:val="0"/>
        <w:adjustRightInd w:val="0"/>
        <w:rPr>
          <w:color w:val="000000"/>
          <w:szCs w:val="24"/>
        </w:rPr>
      </w:pPr>
      <w:r w:rsidRPr="00C05FD8">
        <w:rPr>
          <w:color w:val="000000"/>
          <w:szCs w:val="24"/>
        </w:rPr>
        <w:t>• плотности населения территории муниципального образования– 6,76 чел./</w:t>
      </w:r>
      <w:proofErr w:type="gramStart"/>
      <w:r w:rsidRPr="00C05FD8">
        <w:rPr>
          <w:color w:val="000000"/>
          <w:szCs w:val="24"/>
        </w:rPr>
        <w:t>га</w:t>
      </w:r>
      <w:proofErr w:type="gramEnd"/>
      <w:r w:rsidRPr="00C05FD8">
        <w:rPr>
          <w:color w:val="000000"/>
          <w:szCs w:val="24"/>
        </w:rPr>
        <w:t>;</w:t>
      </w:r>
    </w:p>
    <w:p w:rsidR="001C75E5" w:rsidRPr="00C05FD8" w:rsidRDefault="001C75E5" w:rsidP="001C75E5">
      <w:pPr>
        <w:autoSpaceDE w:val="0"/>
        <w:autoSpaceDN w:val="0"/>
        <w:adjustRightInd w:val="0"/>
        <w:rPr>
          <w:color w:val="000000"/>
          <w:szCs w:val="24"/>
        </w:rPr>
      </w:pPr>
      <w:r w:rsidRPr="00C05FD8">
        <w:rPr>
          <w:color w:val="000000"/>
          <w:szCs w:val="24"/>
        </w:rPr>
        <w:t>• расчётной обеспеченности населения жилищным фондом         – 27,93м</w:t>
      </w:r>
      <w:proofErr w:type="gramStart"/>
      <w:r w:rsidRPr="00C05FD8">
        <w:rPr>
          <w:color w:val="000000"/>
          <w:szCs w:val="24"/>
        </w:rPr>
        <w:t>2</w:t>
      </w:r>
      <w:proofErr w:type="gramEnd"/>
      <w:r w:rsidRPr="00C05FD8">
        <w:rPr>
          <w:color w:val="000000"/>
          <w:szCs w:val="24"/>
        </w:rPr>
        <w:t>/чел.</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jc w:val="both"/>
        <w:rPr>
          <w:color w:val="000000"/>
          <w:szCs w:val="24"/>
        </w:rPr>
      </w:pPr>
      <w:r w:rsidRPr="00C05FD8">
        <w:rPr>
          <w:bCs/>
          <w:color w:val="000000"/>
          <w:szCs w:val="24"/>
        </w:rPr>
        <w:t xml:space="preserve">В таблице 2.7  представлены  объекты </w:t>
      </w:r>
      <w:r w:rsidRPr="00C05FD8">
        <w:rPr>
          <w:color w:val="000000"/>
          <w:szCs w:val="24"/>
        </w:rPr>
        <w:t xml:space="preserve">общественно-деловых и коммунально-производственных и других нежилых строений, ввод которых в эксплуатацию запланирован в 2024- 2025 годах.  </w:t>
      </w:r>
    </w:p>
    <w:p w:rsidR="001C75E5" w:rsidRPr="00C05FD8" w:rsidRDefault="001C75E5" w:rsidP="001C75E5">
      <w:pPr>
        <w:autoSpaceDE w:val="0"/>
        <w:autoSpaceDN w:val="0"/>
        <w:adjustRightInd w:val="0"/>
        <w:rPr>
          <w:bCs/>
          <w:color w:val="000000"/>
          <w:szCs w:val="24"/>
        </w:rPr>
      </w:pPr>
    </w:p>
    <w:p w:rsidR="001C75E5" w:rsidRPr="00C05FD8" w:rsidRDefault="001C75E5" w:rsidP="001C75E5">
      <w:pPr>
        <w:autoSpaceDE w:val="0"/>
        <w:autoSpaceDN w:val="0"/>
        <w:adjustRightInd w:val="0"/>
        <w:rPr>
          <w:b/>
          <w:bCs/>
          <w:color w:val="000000"/>
          <w:szCs w:val="24"/>
        </w:rPr>
      </w:pPr>
      <w:r w:rsidRPr="00C05FD8">
        <w:rPr>
          <w:b/>
          <w:bCs/>
          <w:color w:val="000000"/>
          <w:szCs w:val="24"/>
        </w:rPr>
        <w:t>Таблица 2.7.П</w:t>
      </w:r>
      <w:r w:rsidRPr="00C05FD8">
        <w:rPr>
          <w:b/>
          <w:color w:val="000000"/>
          <w:szCs w:val="24"/>
        </w:rPr>
        <w:t xml:space="preserve">роектная тепловая нагрузка </w:t>
      </w:r>
      <w:r w:rsidRPr="00C05FD8">
        <w:rPr>
          <w:b/>
          <w:bCs/>
          <w:color w:val="000000"/>
          <w:szCs w:val="24"/>
        </w:rPr>
        <w:t>для вновь строящихся строений г</w:t>
      </w:r>
      <w:proofErr w:type="gramStart"/>
      <w:r w:rsidRPr="00C05FD8">
        <w:rPr>
          <w:b/>
          <w:bCs/>
          <w:color w:val="000000"/>
          <w:szCs w:val="24"/>
        </w:rPr>
        <w:t>.К</w:t>
      </w:r>
      <w:proofErr w:type="gramEnd"/>
      <w:r w:rsidRPr="00C05FD8">
        <w:rPr>
          <w:b/>
          <w:bCs/>
          <w:color w:val="000000"/>
          <w:szCs w:val="24"/>
        </w:rPr>
        <w:t>урчатова</w:t>
      </w:r>
    </w:p>
    <w:tbl>
      <w:tblPr>
        <w:tblW w:w="9890" w:type="dxa"/>
        <w:tblInd w:w="17" w:type="dxa"/>
        <w:tblCellMar>
          <w:top w:w="7" w:type="dxa"/>
          <w:right w:w="58" w:type="dxa"/>
        </w:tblCellMar>
        <w:tblLook w:val="04A0" w:firstRow="1" w:lastRow="0" w:firstColumn="1" w:lastColumn="0" w:noHBand="0" w:noVBand="1"/>
      </w:tblPr>
      <w:tblGrid>
        <w:gridCol w:w="790"/>
        <w:gridCol w:w="2810"/>
        <w:gridCol w:w="3153"/>
        <w:gridCol w:w="1475"/>
        <w:gridCol w:w="6"/>
        <w:gridCol w:w="1656"/>
      </w:tblGrid>
      <w:tr w:rsidR="001C75E5" w:rsidRPr="00C05FD8" w:rsidTr="00C26691">
        <w:trPr>
          <w:trHeight w:val="771"/>
        </w:trPr>
        <w:tc>
          <w:tcPr>
            <w:tcW w:w="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spacing w:after="13"/>
              <w:rPr>
                <w:szCs w:val="24"/>
              </w:rPr>
            </w:pPr>
            <w:r w:rsidRPr="00C05FD8">
              <w:rPr>
                <w:szCs w:val="24"/>
              </w:rPr>
              <w:t xml:space="preserve">№ </w:t>
            </w:r>
          </w:p>
          <w:p w:rsidR="001C75E5" w:rsidRPr="00C05FD8" w:rsidRDefault="001C75E5" w:rsidP="00C26691">
            <w:pPr>
              <w:rPr>
                <w:szCs w:val="24"/>
              </w:rPr>
            </w:pPr>
            <w:proofErr w:type="gramStart"/>
            <w:r w:rsidRPr="00C05FD8">
              <w:rPr>
                <w:szCs w:val="24"/>
              </w:rPr>
              <w:t>п</w:t>
            </w:r>
            <w:proofErr w:type="gramEnd"/>
            <w:r w:rsidRPr="00C05FD8">
              <w:rPr>
                <w:szCs w:val="24"/>
              </w:rPr>
              <w:t xml:space="preserve">/п </w:t>
            </w:r>
          </w:p>
        </w:tc>
        <w:tc>
          <w:tcPr>
            <w:tcW w:w="28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left="17"/>
              <w:rPr>
                <w:szCs w:val="24"/>
              </w:rPr>
            </w:pPr>
            <w:r w:rsidRPr="00C05FD8">
              <w:rPr>
                <w:szCs w:val="24"/>
              </w:rPr>
              <w:t xml:space="preserve">Наименование потребителя </w:t>
            </w:r>
          </w:p>
        </w:tc>
        <w:tc>
          <w:tcPr>
            <w:tcW w:w="31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46"/>
              <w:rPr>
                <w:szCs w:val="24"/>
              </w:rPr>
            </w:pPr>
            <w:r w:rsidRPr="00C05FD8">
              <w:rPr>
                <w:szCs w:val="24"/>
              </w:rPr>
              <w:t xml:space="preserve">Адрес </w:t>
            </w:r>
          </w:p>
        </w:tc>
        <w:tc>
          <w:tcPr>
            <w:tcW w:w="1475"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left="2"/>
              <w:rPr>
                <w:szCs w:val="24"/>
              </w:rPr>
            </w:pPr>
            <w:r w:rsidRPr="00C05FD8">
              <w:rPr>
                <w:szCs w:val="24"/>
              </w:rPr>
              <w:t xml:space="preserve">Тепловая нагрузка по ТУ, Гкал/час </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left="2"/>
              <w:rPr>
                <w:szCs w:val="24"/>
              </w:rPr>
            </w:pPr>
            <w:r w:rsidRPr="00C05FD8">
              <w:rPr>
                <w:szCs w:val="24"/>
              </w:rPr>
              <w:t xml:space="preserve">Период подключения к теплосетям </w:t>
            </w:r>
          </w:p>
        </w:tc>
      </w:tr>
      <w:tr w:rsidR="001C75E5" w:rsidRPr="00C05FD8" w:rsidTr="00C26691">
        <w:trPr>
          <w:trHeight w:val="768"/>
        </w:trPr>
        <w:tc>
          <w:tcPr>
            <w:tcW w:w="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50"/>
              <w:rPr>
                <w:szCs w:val="24"/>
              </w:rPr>
            </w:pPr>
            <w:r w:rsidRPr="00C05FD8">
              <w:rPr>
                <w:szCs w:val="24"/>
              </w:rPr>
              <w:t xml:space="preserve">1. </w:t>
            </w:r>
          </w:p>
        </w:tc>
        <w:tc>
          <w:tcPr>
            <w:tcW w:w="281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rPr>
                <w:szCs w:val="24"/>
              </w:rPr>
            </w:pPr>
            <w:r w:rsidRPr="00C05FD8">
              <w:rPr>
                <w:szCs w:val="24"/>
              </w:rPr>
              <w:t xml:space="preserve">Строительство учебнотренировочного центра на 220 </w:t>
            </w:r>
            <w:proofErr w:type="gramStart"/>
            <w:r w:rsidRPr="00C05FD8">
              <w:rPr>
                <w:szCs w:val="24"/>
              </w:rPr>
              <w:t>обучаемых</w:t>
            </w:r>
            <w:proofErr w:type="gramEnd"/>
            <w:r w:rsidRPr="00C05FD8">
              <w:rPr>
                <w:szCs w:val="24"/>
              </w:rPr>
              <w:t xml:space="preserve"> </w:t>
            </w:r>
          </w:p>
        </w:tc>
        <w:tc>
          <w:tcPr>
            <w:tcW w:w="31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rPr>
                <w:szCs w:val="24"/>
              </w:rPr>
            </w:pPr>
            <w:r w:rsidRPr="00C05FD8">
              <w:rPr>
                <w:szCs w:val="24"/>
              </w:rPr>
              <w:t>г</w:t>
            </w:r>
            <w:proofErr w:type="gramStart"/>
            <w:r w:rsidRPr="00C05FD8">
              <w:rPr>
                <w:szCs w:val="24"/>
              </w:rPr>
              <w:t>.К</w:t>
            </w:r>
            <w:proofErr w:type="gramEnd"/>
            <w:r w:rsidRPr="00C05FD8">
              <w:rPr>
                <w:szCs w:val="24"/>
              </w:rPr>
              <w:t xml:space="preserve">урчатов, мкр.3, № 46:31:010603:34 </w:t>
            </w:r>
          </w:p>
        </w:tc>
        <w:tc>
          <w:tcPr>
            <w:tcW w:w="14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46"/>
              <w:rPr>
                <w:szCs w:val="24"/>
              </w:rPr>
            </w:pPr>
            <w:r w:rsidRPr="00C05FD8">
              <w:rPr>
                <w:szCs w:val="24"/>
              </w:rPr>
              <w:t xml:space="preserve">0,7921 </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48"/>
              <w:rPr>
                <w:szCs w:val="24"/>
              </w:rPr>
            </w:pPr>
            <w:r w:rsidRPr="00C05FD8">
              <w:rPr>
                <w:szCs w:val="24"/>
              </w:rPr>
              <w:t xml:space="preserve">2024 </w:t>
            </w:r>
          </w:p>
        </w:tc>
      </w:tr>
      <w:tr w:rsidR="001C75E5" w:rsidRPr="00C05FD8" w:rsidTr="00C26691">
        <w:trPr>
          <w:trHeight w:val="1022"/>
        </w:trPr>
        <w:tc>
          <w:tcPr>
            <w:tcW w:w="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50"/>
              <w:rPr>
                <w:szCs w:val="24"/>
              </w:rPr>
            </w:pPr>
            <w:r w:rsidRPr="00C05FD8">
              <w:rPr>
                <w:szCs w:val="24"/>
              </w:rPr>
              <w:t xml:space="preserve">2. </w:t>
            </w:r>
          </w:p>
        </w:tc>
        <w:tc>
          <w:tcPr>
            <w:tcW w:w="28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rPr>
                <w:szCs w:val="24"/>
              </w:rPr>
            </w:pPr>
            <w:r w:rsidRPr="00C05FD8">
              <w:rPr>
                <w:szCs w:val="24"/>
              </w:rPr>
              <w:t>Троицкий храм и здания вспомогательного назначения</w:t>
            </w:r>
          </w:p>
        </w:tc>
        <w:tc>
          <w:tcPr>
            <w:tcW w:w="3153"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right="46"/>
              <w:rPr>
                <w:szCs w:val="24"/>
              </w:rPr>
            </w:pPr>
            <w:r w:rsidRPr="00C05FD8">
              <w:rPr>
                <w:szCs w:val="24"/>
              </w:rPr>
              <w:t xml:space="preserve">г. Курчатов, 7 мкр. </w:t>
            </w:r>
          </w:p>
        </w:tc>
        <w:tc>
          <w:tcPr>
            <w:tcW w:w="14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46"/>
              <w:rPr>
                <w:szCs w:val="24"/>
              </w:rPr>
            </w:pPr>
            <w:r w:rsidRPr="00C05FD8">
              <w:rPr>
                <w:szCs w:val="24"/>
              </w:rPr>
              <w:t>0,236</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48"/>
              <w:rPr>
                <w:szCs w:val="24"/>
              </w:rPr>
            </w:pPr>
            <w:r w:rsidRPr="00C05FD8">
              <w:rPr>
                <w:szCs w:val="24"/>
              </w:rPr>
              <w:t>2024</w:t>
            </w:r>
          </w:p>
        </w:tc>
      </w:tr>
      <w:tr w:rsidR="001C75E5" w:rsidRPr="00C05FD8" w:rsidTr="00C26691">
        <w:trPr>
          <w:trHeight w:val="768"/>
        </w:trPr>
        <w:tc>
          <w:tcPr>
            <w:tcW w:w="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52"/>
              <w:rPr>
                <w:szCs w:val="24"/>
              </w:rPr>
            </w:pPr>
            <w:r w:rsidRPr="00C05FD8">
              <w:rPr>
                <w:szCs w:val="24"/>
              </w:rPr>
              <w:t xml:space="preserve">3 </w:t>
            </w:r>
          </w:p>
        </w:tc>
        <w:tc>
          <w:tcPr>
            <w:tcW w:w="28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rPr>
                <w:szCs w:val="24"/>
              </w:rPr>
            </w:pPr>
            <w:r w:rsidRPr="00C05FD8">
              <w:rPr>
                <w:szCs w:val="24"/>
              </w:rPr>
              <w:t>Офисное здание ООО «АЭС-Сервис»</w:t>
            </w:r>
          </w:p>
        </w:tc>
        <w:tc>
          <w:tcPr>
            <w:tcW w:w="3153"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rPr>
                <w:szCs w:val="24"/>
              </w:rPr>
            </w:pPr>
          </w:p>
        </w:tc>
        <w:tc>
          <w:tcPr>
            <w:tcW w:w="14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46"/>
              <w:rPr>
                <w:szCs w:val="24"/>
              </w:rPr>
            </w:pPr>
            <w:r w:rsidRPr="00C05FD8">
              <w:rPr>
                <w:szCs w:val="24"/>
              </w:rPr>
              <w:t>0,573</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C75E5" w:rsidRPr="00C05FD8" w:rsidRDefault="001C75E5" w:rsidP="00C26691">
            <w:pPr>
              <w:ind w:right="45"/>
              <w:rPr>
                <w:szCs w:val="24"/>
              </w:rPr>
            </w:pPr>
          </w:p>
        </w:tc>
      </w:tr>
      <w:tr w:rsidR="001C75E5" w:rsidRPr="00C05FD8" w:rsidTr="00C26691">
        <w:trPr>
          <w:trHeight w:val="286"/>
        </w:trPr>
        <w:tc>
          <w:tcPr>
            <w:tcW w:w="79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right="52"/>
              <w:rPr>
                <w:szCs w:val="24"/>
              </w:rPr>
            </w:pPr>
            <w:r w:rsidRPr="00C05FD8">
              <w:rPr>
                <w:szCs w:val="24"/>
              </w:rPr>
              <w:t xml:space="preserve">4 </w:t>
            </w:r>
          </w:p>
        </w:tc>
        <w:tc>
          <w:tcPr>
            <w:tcW w:w="281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rPr>
                <w:szCs w:val="24"/>
              </w:rPr>
            </w:pPr>
            <w:r w:rsidRPr="00C05FD8">
              <w:rPr>
                <w:szCs w:val="24"/>
              </w:rPr>
              <w:t>Войсковая часть 3527</w:t>
            </w:r>
          </w:p>
        </w:tc>
        <w:tc>
          <w:tcPr>
            <w:tcW w:w="3153"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right="48"/>
              <w:rPr>
                <w:szCs w:val="24"/>
              </w:rPr>
            </w:pPr>
          </w:p>
        </w:tc>
        <w:tc>
          <w:tcPr>
            <w:tcW w:w="1475"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right="46"/>
              <w:rPr>
                <w:szCs w:val="24"/>
              </w:rPr>
            </w:pPr>
            <w:r w:rsidRPr="00C05FD8">
              <w:rPr>
                <w:szCs w:val="24"/>
              </w:rPr>
              <w:t>2.045</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right="48"/>
              <w:rPr>
                <w:szCs w:val="24"/>
              </w:rPr>
            </w:pPr>
            <w:r w:rsidRPr="00C05FD8">
              <w:rPr>
                <w:szCs w:val="24"/>
              </w:rPr>
              <w:t>2025</w:t>
            </w:r>
          </w:p>
        </w:tc>
      </w:tr>
      <w:tr w:rsidR="001C75E5" w:rsidRPr="00C05FD8" w:rsidTr="00C26691">
        <w:trPr>
          <w:trHeight w:val="516"/>
        </w:trPr>
        <w:tc>
          <w:tcPr>
            <w:tcW w:w="79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spacing w:after="160"/>
              <w:rPr>
                <w:szCs w:val="24"/>
              </w:rPr>
            </w:pPr>
          </w:p>
        </w:tc>
        <w:tc>
          <w:tcPr>
            <w:tcW w:w="281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rPr>
                <w:szCs w:val="24"/>
              </w:rPr>
            </w:pPr>
            <w:r w:rsidRPr="00C05FD8">
              <w:rPr>
                <w:szCs w:val="24"/>
              </w:rPr>
              <w:t>ООО СЗ «Каскад+»</w:t>
            </w:r>
          </w:p>
          <w:p w:rsidR="001C75E5" w:rsidRPr="00C05FD8" w:rsidRDefault="001C75E5" w:rsidP="00C26691">
            <w:pPr>
              <w:rPr>
                <w:szCs w:val="24"/>
              </w:rPr>
            </w:pPr>
            <w:r w:rsidRPr="00C05FD8">
              <w:rPr>
                <w:szCs w:val="24"/>
              </w:rPr>
              <w:t>Жилой дом</w:t>
            </w:r>
          </w:p>
        </w:tc>
        <w:tc>
          <w:tcPr>
            <w:tcW w:w="3153"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spacing w:after="160"/>
              <w:rPr>
                <w:szCs w:val="24"/>
              </w:rPr>
            </w:pPr>
            <w:r w:rsidRPr="00C05FD8">
              <w:rPr>
                <w:szCs w:val="24"/>
              </w:rPr>
              <w:t>Строителей 7Б</w:t>
            </w:r>
          </w:p>
        </w:tc>
        <w:tc>
          <w:tcPr>
            <w:tcW w:w="1475"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spacing w:after="160"/>
              <w:rPr>
                <w:szCs w:val="24"/>
              </w:rPr>
            </w:pPr>
            <w:r w:rsidRPr="00C05FD8">
              <w:rPr>
                <w:szCs w:val="24"/>
              </w:rPr>
              <w:t>0,8246</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spacing w:after="160"/>
              <w:rPr>
                <w:szCs w:val="24"/>
              </w:rPr>
            </w:pPr>
          </w:p>
        </w:tc>
      </w:tr>
      <w:tr w:rsidR="001C75E5" w:rsidRPr="00C05FD8" w:rsidTr="00C26691">
        <w:trPr>
          <w:trHeight w:val="286"/>
        </w:trPr>
        <w:tc>
          <w:tcPr>
            <w:tcW w:w="79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left="5"/>
              <w:rPr>
                <w:szCs w:val="24"/>
              </w:rPr>
            </w:pPr>
            <w:r w:rsidRPr="00C05FD8">
              <w:rPr>
                <w:szCs w:val="24"/>
              </w:rPr>
              <w:t xml:space="preserve">5 </w:t>
            </w:r>
          </w:p>
        </w:tc>
        <w:tc>
          <w:tcPr>
            <w:tcW w:w="281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rPr>
                <w:szCs w:val="24"/>
              </w:rPr>
            </w:pPr>
            <w:r w:rsidRPr="00C05FD8">
              <w:rPr>
                <w:szCs w:val="24"/>
              </w:rPr>
              <w:t>Офисное здание ж/д Успенка,80/1</w:t>
            </w:r>
          </w:p>
        </w:tc>
        <w:tc>
          <w:tcPr>
            <w:tcW w:w="3153"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left="12"/>
              <w:rPr>
                <w:szCs w:val="24"/>
              </w:rPr>
            </w:pPr>
          </w:p>
        </w:tc>
        <w:tc>
          <w:tcPr>
            <w:tcW w:w="1475"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left="11"/>
              <w:rPr>
                <w:szCs w:val="24"/>
              </w:rPr>
            </w:pPr>
            <w:r w:rsidRPr="00C05FD8">
              <w:rPr>
                <w:szCs w:val="24"/>
              </w:rPr>
              <w:t xml:space="preserve">0,025 </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left="10"/>
              <w:rPr>
                <w:szCs w:val="24"/>
              </w:rPr>
            </w:pPr>
            <w:r w:rsidRPr="00C05FD8">
              <w:rPr>
                <w:szCs w:val="24"/>
              </w:rPr>
              <w:t xml:space="preserve">2024 </w:t>
            </w:r>
          </w:p>
        </w:tc>
      </w:tr>
      <w:tr w:rsidR="001C75E5" w:rsidRPr="00C05FD8" w:rsidTr="00C26691">
        <w:trPr>
          <w:trHeight w:val="286"/>
        </w:trPr>
        <w:tc>
          <w:tcPr>
            <w:tcW w:w="79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left="5"/>
              <w:rPr>
                <w:szCs w:val="24"/>
              </w:rPr>
            </w:pPr>
            <w:r w:rsidRPr="00C05FD8">
              <w:rPr>
                <w:szCs w:val="24"/>
              </w:rPr>
              <w:t xml:space="preserve">6 </w:t>
            </w:r>
          </w:p>
        </w:tc>
        <w:tc>
          <w:tcPr>
            <w:tcW w:w="281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rPr>
                <w:szCs w:val="24"/>
              </w:rPr>
            </w:pPr>
            <w:r w:rsidRPr="00C05FD8">
              <w:rPr>
                <w:szCs w:val="24"/>
              </w:rPr>
              <w:t xml:space="preserve">Нежилое здание </w:t>
            </w:r>
          </w:p>
        </w:tc>
        <w:tc>
          <w:tcPr>
            <w:tcW w:w="3153"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left="11"/>
              <w:rPr>
                <w:szCs w:val="24"/>
              </w:rPr>
            </w:pPr>
            <w:r w:rsidRPr="00C05FD8">
              <w:rPr>
                <w:szCs w:val="24"/>
              </w:rPr>
              <w:t>г</w:t>
            </w:r>
            <w:proofErr w:type="gramStart"/>
            <w:r w:rsidRPr="00C05FD8">
              <w:rPr>
                <w:szCs w:val="24"/>
              </w:rPr>
              <w:t>.К</w:t>
            </w:r>
            <w:proofErr w:type="gramEnd"/>
            <w:r w:rsidRPr="00C05FD8">
              <w:rPr>
                <w:szCs w:val="24"/>
              </w:rPr>
              <w:t xml:space="preserve">урчатов,  ул.Садовая, д. 22Б </w:t>
            </w:r>
          </w:p>
        </w:tc>
        <w:tc>
          <w:tcPr>
            <w:tcW w:w="1475"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left="11"/>
              <w:rPr>
                <w:szCs w:val="24"/>
              </w:rPr>
            </w:pPr>
            <w:r w:rsidRPr="00C05FD8">
              <w:rPr>
                <w:szCs w:val="24"/>
              </w:rPr>
              <w:t xml:space="preserve">0,0062 </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left="10"/>
              <w:rPr>
                <w:szCs w:val="24"/>
              </w:rPr>
            </w:pPr>
            <w:r w:rsidRPr="00C05FD8">
              <w:rPr>
                <w:szCs w:val="24"/>
              </w:rPr>
              <w:t xml:space="preserve">2024 </w:t>
            </w:r>
          </w:p>
        </w:tc>
      </w:tr>
      <w:tr w:rsidR="001C75E5" w:rsidRPr="00C05FD8" w:rsidTr="00C26691">
        <w:trPr>
          <w:trHeight w:val="264"/>
        </w:trPr>
        <w:tc>
          <w:tcPr>
            <w:tcW w:w="79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left="60"/>
              <w:rPr>
                <w:szCs w:val="24"/>
              </w:rPr>
            </w:pPr>
            <w:r w:rsidRPr="00C05FD8">
              <w:rPr>
                <w:szCs w:val="24"/>
              </w:rPr>
              <w:lastRenderedPageBreak/>
              <w:t xml:space="preserve"> 7</w:t>
            </w:r>
          </w:p>
        </w:tc>
        <w:tc>
          <w:tcPr>
            <w:tcW w:w="2810"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left="6"/>
              <w:rPr>
                <w:szCs w:val="24"/>
              </w:rPr>
            </w:pPr>
            <w:r w:rsidRPr="00C05FD8">
              <w:rPr>
                <w:szCs w:val="24"/>
              </w:rPr>
              <w:t>Офисное здание ж/д Набережная, 19</w:t>
            </w:r>
          </w:p>
        </w:tc>
        <w:tc>
          <w:tcPr>
            <w:tcW w:w="3153"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left="64"/>
              <w:rPr>
                <w:szCs w:val="24"/>
              </w:rPr>
            </w:pPr>
          </w:p>
        </w:tc>
        <w:tc>
          <w:tcPr>
            <w:tcW w:w="1475" w:type="dxa"/>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left="11"/>
              <w:rPr>
                <w:szCs w:val="24"/>
              </w:rPr>
            </w:pPr>
            <w:r w:rsidRPr="00C05FD8">
              <w:rPr>
                <w:szCs w:val="24"/>
              </w:rPr>
              <w:t>0,0062</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tcPr>
          <w:p w:rsidR="001C75E5" w:rsidRPr="00C05FD8" w:rsidRDefault="001C75E5" w:rsidP="00C26691">
            <w:pPr>
              <w:ind w:left="65"/>
              <w:rPr>
                <w:szCs w:val="24"/>
              </w:rPr>
            </w:pPr>
            <w:r w:rsidRPr="00C05FD8">
              <w:rPr>
                <w:szCs w:val="24"/>
              </w:rPr>
              <w:t xml:space="preserve"> 2024</w:t>
            </w:r>
          </w:p>
        </w:tc>
      </w:tr>
      <w:tr w:rsidR="001C75E5" w:rsidRPr="00C05FD8" w:rsidTr="00C266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right w:w="108" w:type="dxa"/>
          </w:tblCellMar>
          <w:tblLook w:val="0000" w:firstRow="0" w:lastRow="0" w:firstColumn="0" w:lastColumn="0" w:noHBand="0" w:noVBand="0"/>
        </w:tblPrEx>
        <w:trPr>
          <w:trHeight w:val="380"/>
        </w:trPr>
        <w:tc>
          <w:tcPr>
            <w:tcW w:w="790" w:type="dxa"/>
          </w:tcPr>
          <w:p w:rsidR="001C75E5" w:rsidRPr="00C05FD8" w:rsidRDefault="001C75E5" w:rsidP="00C26691">
            <w:pPr>
              <w:ind w:left="94" w:right="332"/>
              <w:rPr>
                <w:szCs w:val="24"/>
              </w:rPr>
            </w:pPr>
            <w:r w:rsidRPr="00C05FD8">
              <w:rPr>
                <w:szCs w:val="24"/>
              </w:rPr>
              <w:t>8</w:t>
            </w:r>
          </w:p>
        </w:tc>
        <w:tc>
          <w:tcPr>
            <w:tcW w:w="2810" w:type="dxa"/>
          </w:tcPr>
          <w:p w:rsidR="001C75E5" w:rsidRPr="00C05FD8" w:rsidRDefault="001C75E5" w:rsidP="00C26691">
            <w:pPr>
              <w:ind w:left="94" w:right="332"/>
              <w:rPr>
                <w:szCs w:val="24"/>
              </w:rPr>
            </w:pPr>
            <w:r w:rsidRPr="00C05FD8">
              <w:rPr>
                <w:szCs w:val="24"/>
              </w:rPr>
              <w:t xml:space="preserve">Жилой дом с </w:t>
            </w:r>
            <w:proofErr w:type="gramStart"/>
            <w:r w:rsidRPr="00C05FD8">
              <w:rPr>
                <w:szCs w:val="24"/>
              </w:rPr>
              <w:t>встроенными</w:t>
            </w:r>
            <w:proofErr w:type="gramEnd"/>
            <w:r w:rsidRPr="00C05FD8">
              <w:rPr>
                <w:szCs w:val="24"/>
              </w:rPr>
              <w:t xml:space="preserve"> магазином и офисом</w:t>
            </w:r>
          </w:p>
          <w:p w:rsidR="001C75E5" w:rsidRPr="00C05FD8" w:rsidRDefault="001C75E5" w:rsidP="00C26691">
            <w:pPr>
              <w:ind w:left="94"/>
              <w:rPr>
                <w:szCs w:val="24"/>
              </w:rPr>
            </w:pPr>
            <w:r w:rsidRPr="00C05FD8">
              <w:rPr>
                <w:szCs w:val="24"/>
              </w:rPr>
              <w:t>АТХ Курчатов-Парк</w:t>
            </w:r>
          </w:p>
          <w:p w:rsidR="001C75E5" w:rsidRPr="00C05FD8" w:rsidRDefault="001C75E5" w:rsidP="00C26691">
            <w:pPr>
              <w:ind w:left="94" w:right="332"/>
              <w:rPr>
                <w:szCs w:val="24"/>
              </w:rPr>
            </w:pPr>
          </w:p>
        </w:tc>
        <w:tc>
          <w:tcPr>
            <w:tcW w:w="3153" w:type="dxa"/>
          </w:tcPr>
          <w:p w:rsidR="001C75E5" w:rsidRPr="00C05FD8" w:rsidRDefault="001C75E5" w:rsidP="00C26691">
            <w:pPr>
              <w:ind w:left="94" w:right="332"/>
              <w:rPr>
                <w:szCs w:val="24"/>
              </w:rPr>
            </w:pPr>
            <w:r w:rsidRPr="00C05FD8">
              <w:rPr>
                <w:szCs w:val="24"/>
              </w:rPr>
              <w:t>Молодёжная</w:t>
            </w:r>
          </w:p>
        </w:tc>
        <w:tc>
          <w:tcPr>
            <w:tcW w:w="1475" w:type="dxa"/>
          </w:tcPr>
          <w:p w:rsidR="001C75E5" w:rsidRPr="00C05FD8" w:rsidRDefault="001C75E5" w:rsidP="00C26691">
            <w:pPr>
              <w:ind w:left="94" w:right="332"/>
              <w:rPr>
                <w:szCs w:val="24"/>
              </w:rPr>
            </w:pPr>
            <w:r w:rsidRPr="00C05FD8">
              <w:rPr>
                <w:szCs w:val="24"/>
              </w:rPr>
              <w:t>3,4</w:t>
            </w:r>
          </w:p>
        </w:tc>
        <w:tc>
          <w:tcPr>
            <w:tcW w:w="1662" w:type="dxa"/>
            <w:gridSpan w:val="2"/>
          </w:tcPr>
          <w:p w:rsidR="001C75E5" w:rsidRPr="00C05FD8" w:rsidRDefault="001C75E5" w:rsidP="00C26691">
            <w:pPr>
              <w:ind w:left="94" w:right="332"/>
              <w:rPr>
                <w:szCs w:val="24"/>
              </w:rPr>
            </w:pPr>
          </w:p>
        </w:tc>
      </w:tr>
      <w:tr w:rsidR="001C75E5" w:rsidRPr="00C05FD8" w:rsidTr="00C266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right w:w="108" w:type="dxa"/>
          </w:tblCellMar>
          <w:tblLook w:val="0000" w:firstRow="0" w:lastRow="0" w:firstColumn="0" w:lastColumn="0" w:noHBand="0" w:noVBand="0"/>
        </w:tblPrEx>
        <w:trPr>
          <w:trHeight w:val="380"/>
        </w:trPr>
        <w:tc>
          <w:tcPr>
            <w:tcW w:w="790" w:type="dxa"/>
          </w:tcPr>
          <w:p w:rsidR="001C75E5" w:rsidRPr="00C05FD8" w:rsidRDefault="001C75E5" w:rsidP="00C26691">
            <w:pPr>
              <w:ind w:left="94"/>
              <w:rPr>
                <w:szCs w:val="24"/>
              </w:rPr>
            </w:pPr>
            <w:r w:rsidRPr="00C05FD8">
              <w:rPr>
                <w:szCs w:val="24"/>
              </w:rPr>
              <w:t>9</w:t>
            </w:r>
          </w:p>
        </w:tc>
        <w:tc>
          <w:tcPr>
            <w:tcW w:w="2810" w:type="dxa"/>
          </w:tcPr>
          <w:p w:rsidR="001C75E5" w:rsidRPr="00C05FD8" w:rsidRDefault="001C75E5" w:rsidP="00C26691">
            <w:pPr>
              <w:ind w:left="94"/>
              <w:rPr>
                <w:szCs w:val="24"/>
              </w:rPr>
            </w:pPr>
            <w:r w:rsidRPr="00C05FD8">
              <w:rPr>
                <w:szCs w:val="24"/>
              </w:rPr>
              <w:t xml:space="preserve">ООО СЗ «Каскад+» </w:t>
            </w:r>
          </w:p>
          <w:p w:rsidR="001C75E5" w:rsidRPr="00C05FD8" w:rsidRDefault="001C75E5" w:rsidP="00C26691">
            <w:pPr>
              <w:ind w:left="94"/>
              <w:rPr>
                <w:szCs w:val="24"/>
              </w:rPr>
            </w:pPr>
            <w:r w:rsidRPr="00C05FD8">
              <w:rPr>
                <w:szCs w:val="24"/>
              </w:rPr>
              <w:t xml:space="preserve">Жилой дом </w:t>
            </w:r>
          </w:p>
        </w:tc>
        <w:tc>
          <w:tcPr>
            <w:tcW w:w="3153" w:type="dxa"/>
          </w:tcPr>
          <w:p w:rsidR="001C75E5" w:rsidRPr="00C05FD8" w:rsidRDefault="001C75E5" w:rsidP="00C26691">
            <w:pPr>
              <w:ind w:left="94"/>
              <w:rPr>
                <w:szCs w:val="24"/>
              </w:rPr>
            </w:pPr>
            <w:r w:rsidRPr="00C05FD8">
              <w:rPr>
                <w:szCs w:val="24"/>
              </w:rPr>
              <w:t>Успенка</w:t>
            </w:r>
          </w:p>
        </w:tc>
        <w:tc>
          <w:tcPr>
            <w:tcW w:w="1475" w:type="dxa"/>
          </w:tcPr>
          <w:p w:rsidR="001C75E5" w:rsidRPr="00C05FD8" w:rsidRDefault="001C75E5" w:rsidP="00C26691">
            <w:pPr>
              <w:ind w:left="94"/>
              <w:rPr>
                <w:szCs w:val="24"/>
              </w:rPr>
            </w:pPr>
            <w:r w:rsidRPr="00C05FD8">
              <w:rPr>
                <w:szCs w:val="24"/>
              </w:rPr>
              <w:t>0,828</w:t>
            </w:r>
          </w:p>
        </w:tc>
        <w:tc>
          <w:tcPr>
            <w:tcW w:w="1662" w:type="dxa"/>
            <w:gridSpan w:val="2"/>
          </w:tcPr>
          <w:p w:rsidR="001C75E5" w:rsidRPr="00C05FD8" w:rsidRDefault="001C75E5" w:rsidP="00C26691">
            <w:pPr>
              <w:ind w:left="94"/>
              <w:rPr>
                <w:szCs w:val="24"/>
              </w:rPr>
            </w:pPr>
            <w:r w:rsidRPr="00C05FD8">
              <w:rPr>
                <w:szCs w:val="24"/>
              </w:rPr>
              <w:t>2025</w:t>
            </w:r>
          </w:p>
        </w:tc>
      </w:tr>
      <w:tr w:rsidR="001C75E5" w:rsidRPr="00C05FD8" w:rsidTr="00C266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right w:w="108" w:type="dxa"/>
          </w:tblCellMar>
          <w:tblLook w:val="0000" w:firstRow="0" w:lastRow="0" w:firstColumn="0" w:lastColumn="0" w:noHBand="0" w:noVBand="0"/>
        </w:tblPrEx>
        <w:trPr>
          <w:trHeight w:val="598"/>
        </w:trPr>
        <w:tc>
          <w:tcPr>
            <w:tcW w:w="790" w:type="dxa"/>
          </w:tcPr>
          <w:p w:rsidR="001C75E5" w:rsidRPr="00C05FD8" w:rsidRDefault="001C75E5" w:rsidP="00C26691">
            <w:pPr>
              <w:ind w:right="332"/>
              <w:rPr>
                <w:szCs w:val="24"/>
              </w:rPr>
            </w:pPr>
            <w:r w:rsidRPr="00C05FD8">
              <w:rPr>
                <w:szCs w:val="24"/>
              </w:rPr>
              <w:t>10</w:t>
            </w:r>
          </w:p>
        </w:tc>
        <w:tc>
          <w:tcPr>
            <w:tcW w:w="2810" w:type="dxa"/>
          </w:tcPr>
          <w:p w:rsidR="001C75E5" w:rsidRPr="00C05FD8" w:rsidRDefault="001C75E5" w:rsidP="00C26691">
            <w:pPr>
              <w:ind w:right="332"/>
              <w:rPr>
                <w:szCs w:val="24"/>
              </w:rPr>
            </w:pPr>
            <w:r w:rsidRPr="00C05FD8">
              <w:rPr>
                <w:szCs w:val="24"/>
              </w:rPr>
              <w:t>Ледовая арена   с универсальным  спортивным залом для игровых видов спорта по адресу</w:t>
            </w:r>
          </w:p>
        </w:tc>
        <w:tc>
          <w:tcPr>
            <w:tcW w:w="3153" w:type="dxa"/>
          </w:tcPr>
          <w:p w:rsidR="001C75E5" w:rsidRPr="00C05FD8" w:rsidRDefault="001C75E5" w:rsidP="00C26691">
            <w:pPr>
              <w:ind w:left="29"/>
              <w:rPr>
                <w:szCs w:val="24"/>
              </w:rPr>
            </w:pPr>
            <w:r w:rsidRPr="00C05FD8">
              <w:rPr>
                <w:szCs w:val="24"/>
              </w:rPr>
              <w:t xml:space="preserve">г. Курчатов, с </w:t>
            </w:r>
            <w:proofErr w:type="gramStart"/>
            <w:r w:rsidRPr="00C05FD8">
              <w:rPr>
                <w:szCs w:val="24"/>
              </w:rPr>
              <w:t>северной</w:t>
            </w:r>
            <w:proofErr w:type="gramEnd"/>
            <w:r w:rsidRPr="00C05FD8">
              <w:rPr>
                <w:szCs w:val="24"/>
              </w:rPr>
              <w:t xml:space="preserve"> </w:t>
            </w:r>
          </w:p>
          <w:p w:rsidR="001C75E5" w:rsidRPr="00C05FD8" w:rsidRDefault="001C75E5" w:rsidP="00C26691">
            <w:pPr>
              <w:ind w:right="155"/>
              <w:rPr>
                <w:szCs w:val="24"/>
              </w:rPr>
            </w:pPr>
            <w:r w:rsidRPr="00C05FD8">
              <w:rPr>
                <w:szCs w:val="24"/>
              </w:rPr>
              <w:t xml:space="preserve">стороны жилого дома  </w:t>
            </w:r>
          </w:p>
          <w:p w:rsidR="001C75E5" w:rsidRPr="00C05FD8" w:rsidRDefault="001C75E5" w:rsidP="00C26691">
            <w:pPr>
              <w:spacing w:after="2"/>
              <w:ind w:left="25" w:right="17"/>
              <w:rPr>
                <w:szCs w:val="24"/>
              </w:rPr>
            </w:pPr>
            <w:r w:rsidRPr="00C05FD8">
              <w:rPr>
                <w:szCs w:val="24"/>
              </w:rPr>
              <w:t>№5 по ул</w:t>
            </w:r>
            <w:proofErr w:type="gramStart"/>
            <w:r w:rsidRPr="00C05FD8">
              <w:rPr>
                <w:szCs w:val="24"/>
              </w:rPr>
              <w:t>.Н</w:t>
            </w:r>
            <w:proofErr w:type="gramEnd"/>
            <w:r w:rsidRPr="00C05FD8">
              <w:rPr>
                <w:szCs w:val="24"/>
              </w:rPr>
              <w:t xml:space="preserve">абережной», </w:t>
            </w:r>
          </w:p>
          <w:p w:rsidR="001C75E5" w:rsidRPr="00C05FD8" w:rsidRDefault="001C75E5" w:rsidP="00C26691">
            <w:pPr>
              <w:spacing w:after="2"/>
              <w:rPr>
                <w:szCs w:val="24"/>
              </w:rPr>
            </w:pPr>
            <w:r w:rsidRPr="00C05FD8">
              <w:rPr>
                <w:szCs w:val="24"/>
              </w:rPr>
              <w:t xml:space="preserve">земельный участок с </w:t>
            </w:r>
            <w:proofErr w:type="gramStart"/>
            <w:r w:rsidRPr="00C05FD8">
              <w:rPr>
                <w:szCs w:val="24"/>
              </w:rPr>
              <w:t>кадастровым</w:t>
            </w:r>
            <w:proofErr w:type="gramEnd"/>
            <w:r w:rsidRPr="00C05FD8">
              <w:rPr>
                <w:szCs w:val="24"/>
              </w:rPr>
              <w:t xml:space="preserve"> № </w:t>
            </w:r>
          </w:p>
          <w:p w:rsidR="001C75E5" w:rsidRPr="00C05FD8" w:rsidRDefault="001C75E5" w:rsidP="00C26691">
            <w:pPr>
              <w:ind w:right="332"/>
              <w:rPr>
                <w:szCs w:val="24"/>
              </w:rPr>
            </w:pPr>
            <w:r w:rsidRPr="00C05FD8">
              <w:rPr>
                <w:szCs w:val="24"/>
              </w:rPr>
              <w:t>46:31:010606:5734</w:t>
            </w:r>
          </w:p>
        </w:tc>
        <w:tc>
          <w:tcPr>
            <w:tcW w:w="1475" w:type="dxa"/>
          </w:tcPr>
          <w:p w:rsidR="001C75E5" w:rsidRPr="00C05FD8" w:rsidRDefault="001C75E5" w:rsidP="00C26691">
            <w:pPr>
              <w:ind w:right="332"/>
              <w:rPr>
                <w:szCs w:val="24"/>
              </w:rPr>
            </w:pPr>
            <w:r w:rsidRPr="00C05FD8">
              <w:rPr>
                <w:szCs w:val="24"/>
              </w:rPr>
              <w:t>0,753</w:t>
            </w:r>
          </w:p>
        </w:tc>
        <w:tc>
          <w:tcPr>
            <w:tcW w:w="1662" w:type="dxa"/>
            <w:gridSpan w:val="2"/>
          </w:tcPr>
          <w:p w:rsidR="001C75E5" w:rsidRPr="00C05FD8" w:rsidRDefault="001C75E5" w:rsidP="00C26691">
            <w:pPr>
              <w:ind w:right="332"/>
              <w:rPr>
                <w:szCs w:val="24"/>
              </w:rPr>
            </w:pPr>
            <w:r w:rsidRPr="00C05FD8">
              <w:rPr>
                <w:szCs w:val="24"/>
              </w:rPr>
              <w:t>2025</w:t>
            </w:r>
          </w:p>
        </w:tc>
      </w:tr>
      <w:tr w:rsidR="001C75E5" w:rsidRPr="00C05FD8" w:rsidTr="00C266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right w:w="108" w:type="dxa"/>
          </w:tblCellMar>
          <w:tblLook w:val="0000" w:firstRow="0" w:lastRow="0" w:firstColumn="0" w:lastColumn="0" w:noHBand="0" w:noVBand="0"/>
        </w:tblPrEx>
        <w:trPr>
          <w:trHeight w:val="543"/>
        </w:trPr>
        <w:tc>
          <w:tcPr>
            <w:tcW w:w="790" w:type="dxa"/>
          </w:tcPr>
          <w:p w:rsidR="001C75E5" w:rsidRPr="00C05FD8" w:rsidRDefault="001C75E5" w:rsidP="00C26691">
            <w:pPr>
              <w:ind w:right="332"/>
              <w:rPr>
                <w:szCs w:val="24"/>
              </w:rPr>
            </w:pPr>
          </w:p>
        </w:tc>
        <w:tc>
          <w:tcPr>
            <w:tcW w:w="2810" w:type="dxa"/>
          </w:tcPr>
          <w:p w:rsidR="001C75E5" w:rsidRPr="00C05FD8" w:rsidRDefault="001C75E5" w:rsidP="00C26691">
            <w:pPr>
              <w:ind w:right="332"/>
              <w:rPr>
                <w:szCs w:val="24"/>
              </w:rPr>
            </w:pPr>
            <w:r w:rsidRPr="00C05FD8">
              <w:rPr>
                <w:szCs w:val="24"/>
              </w:rPr>
              <w:t>Итого</w:t>
            </w:r>
          </w:p>
        </w:tc>
        <w:tc>
          <w:tcPr>
            <w:tcW w:w="3153" w:type="dxa"/>
          </w:tcPr>
          <w:p w:rsidR="001C75E5" w:rsidRPr="00C05FD8" w:rsidRDefault="001C75E5" w:rsidP="00C26691">
            <w:pPr>
              <w:ind w:right="332"/>
              <w:rPr>
                <w:szCs w:val="24"/>
              </w:rPr>
            </w:pPr>
          </w:p>
        </w:tc>
        <w:tc>
          <w:tcPr>
            <w:tcW w:w="1481" w:type="dxa"/>
            <w:gridSpan w:val="2"/>
          </w:tcPr>
          <w:p w:rsidR="001C75E5" w:rsidRPr="00C05FD8" w:rsidRDefault="001C75E5" w:rsidP="00C26691">
            <w:pPr>
              <w:ind w:right="332"/>
              <w:rPr>
                <w:szCs w:val="24"/>
              </w:rPr>
            </w:pPr>
            <w:r w:rsidRPr="00C05FD8">
              <w:rPr>
                <w:szCs w:val="24"/>
              </w:rPr>
              <w:t>9,4891</w:t>
            </w:r>
          </w:p>
        </w:tc>
        <w:tc>
          <w:tcPr>
            <w:tcW w:w="1656" w:type="dxa"/>
          </w:tcPr>
          <w:p w:rsidR="001C75E5" w:rsidRPr="00C05FD8" w:rsidRDefault="001C75E5" w:rsidP="00C26691">
            <w:pPr>
              <w:ind w:right="332"/>
              <w:rPr>
                <w:szCs w:val="24"/>
              </w:rPr>
            </w:pPr>
          </w:p>
        </w:tc>
      </w:tr>
    </w:tbl>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Суммарный ввод строительных площадей ожидается на уровне  46,0 тыс.м</w:t>
      </w:r>
      <w:proofErr w:type="gramStart"/>
      <w:r w:rsidRPr="00C05FD8">
        <w:rPr>
          <w:color w:val="000000"/>
          <w:szCs w:val="24"/>
        </w:rPr>
        <w:t>2</w:t>
      </w:r>
      <w:proofErr w:type="gramEnd"/>
      <w:r w:rsidRPr="00C05FD8">
        <w:rPr>
          <w:color w:val="000000"/>
          <w:szCs w:val="24"/>
        </w:rPr>
        <w:t>. Наибольший прирост фондов строительных площадей в период с 2024 по 2029 гг. прогнозируется в микрорайоне №7.</w:t>
      </w:r>
    </w:p>
    <w:p w:rsidR="001C75E5" w:rsidRPr="00C05FD8" w:rsidRDefault="001C75E5" w:rsidP="001C75E5">
      <w:pPr>
        <w:outlineLvl w:val="0"/>
        <w:rPr>
          <w:color w:val="000000"/>
          <w:szCs w:val="24"/>
        </w:rPr>
      </w:pPr>
      <w:r w:rsidRPr="00C05FD8">
        <w:rPr>
          <w:color w:val="000000"/>
          <w:szCs w:val="24"/>
        </w:rPr>
        <w:t>Динамика  перспективной застройки с 2022 по 2024годы представлена  в таблице 2.8.</w:t>
      </w:r>
    </w:p>
    <w:p w:rsidR="001C75E5" w:rsidRPr="00C05FD8" w:rsidRDefault="001C75E5" w:rsidP="001C75E5">
      <w:pPr>
        <w:rPr>
          <w:b/>
          <w:color w:val="000000"/>
          <w:szCs w:val="24"/>
        </w:rPr>
      </w:pPr>
    </w:p>
    <w:p w:rsidR="001C75E5" w:rsidRPr="00C05FD8" w:rsidRDefault="001C75E5" w:rsidP="001C75E5">
      <w:pPr>
        <w:outlineLvl w:val="0"/>
        <w:rPr>
          <w:b/>
          <w:color w:val="000000"/>
          <w:szCs w:val="24"/>
        </w:rPr>
      </w:pPr>
      <w:r w:rsidRPr="00C05FD8">
        <w:rPr>
          <w:b/>
          <w:color w:val="000000"/>
          <w:szCs w:val="24"/>
        </w:rPr>
        <w:t>Таблица 2.8. Динамика  перспективной застройки с 2022 по 2024годы для централизованного теплоснабжения</w:t>
      </w:r>
    </w:p>
    <w:tbl>
      <w:tblPr>
        <w:tblW w:w="9872" w:type="dxa"/>
        <w:jc w:val="center"/>
        <w:tblLook w:val="00A0" w:firstRow="1" w:lastRow="0" w:firstColumn="1" w:lastColumn="0" w:noHBand="0" w:noVBand="0"/>
      </w:tblPr>
      <w:tblGrid>
        <w:gridCol w:w="7805"/>
        <w:gridCol w:w="2067"/>
      </w:tblGrid>
      <w:tr w:rsidR="001C75E5" w:rsidRPr="00C05FD8" w:rsidTr="00C26691">
        <w:trPr>
          <w:trHeight w:val="255"/>
          <w:jc w:val="center"/>
        </w:trPr>
        <w:tc>
          <w:tcPr>
            <w:tcW w:w="7805"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rPr>
                <w:color w:val="000000"/>
                <w:szCs w:val="24"/>
              </w:rPr>
            </w:pPr>
            <w:r w:rsidRPr="00C05FD8">
              <w:rPr>
                <w:color w:val="000000"/>
                <w:szCs w:val="24"/>
              </w:rPr>
              <w:t xml:space="preserve">Прирост площадей  </w:t>
            </w:r>
          </w:p>
        </w:tc>
        <w:tc>
          <w:tcPr>
            <w:tcW w:w="2067" w:type="dxa"/>
            <w:tcBorders>
              <w:top w:val="single" w:sz="4" w:space="0" w:color="auto"/>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20</w:t>
            </w:r>
            <w:r w:rsidRPr="00C05FD8">
              <w:rPr>
                <w:color w:val="000000"/>
                <w:szCs w:val="24"/>
                <w:lang w:val="uk-UA"/>
              </w:rPr>
              <w:t>24</w:t>
            </w:r>
            <w:r w:rsidRPr="00C05FD8">
              <w:rPr>
                <w:color w:val="000000"/>
                <w:szCs w:val="24"/>
              </w:rPr>
              <w:t>-2025</w:t>
            </w:r>
          </w:p>
        </w:tc>
      </w:tr>
      <w:tr w:rsidR="001C75E5" w:rsidRPr="00C05FD8" w:rsidTr="00C26691">
        <w:trPr>
          <w:trHeight w:val="255"/>
          <w:jc w:val="center"/>
        </w:trPr>
        <w:tc>
          <w:tcPr>
            <w:tcW w:w="7805" w:type="dxa"/>
            <w:tcBorders>
              <w:top w:val="nil"/>
              <w:left w:val="single" w:sz="4" w:space="0" w:color="auto"/>
              <w:bottom w:val="single" w:sz="4" w:space="0" w:color="auto"/>
              <w:right w:val="single" w:sz="4" w:space="0" w:color="auto"/>
            </w:tcBorders>
            <w:vAlign w:val="bottom"/>
          </w:tcPr>
          <w:p w:rsidR="001C75E5" w:rsidRPr="00C05FD8" w:rsidRDefault="001C75E5" w:rsidP="00C26691">
            <w:pPr>
              <w:rPr>
                <w:color w:val="000000"/>
                <w:szCs w:val="24"/>
              </w:rPr>
            </w:pPr>
            <w:r w:rsidRPr="00C05FD8">
              <w:rPr>
                <w:color w:val="000000"/>
                <w:szCs w:val="24"/>
              </w:rPr>
              <w:t>Ввод жилых строений в течение периода, тыс</w:t>
            </w:r>
            <w:proofErr w:type="gramStart"/>
            <w:r w:rsidRPr="00C05FD8">
              <w:rPr>
                <w:color w:val="000000"/>
                <w:szCs w:val="24"/>
              </w:rPr>
              <w:t>.м</w:t>
            </w:r>
            <w:proofErr w:type="gramEnd"/>
            <w:r w:rsidRPr="00C05FD8">
              <w:rPr>
                <w:color w:val="000000"/>
                <w:szCs w:val="24"/>
              </w:rPr>
              <w:t xml:space="preserve">2 </w:t>
            </w:r>
          </w:p>
        </w:tc>
        <w:tc>
          <w:tcPr>
            <w:tcW w:w="2067" w:type="dxa"/>
            <w:tcBorders>
              <w:top w:val="nil"/>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46,0</w:t>
            </w:r>
          </w:p>
        </w:tc>
      </w:tr>
      <w:tr w:rsidR="001C75E5" w:rsidRPr="00C05FD8" w:rsidTr="00C26691">
        <w:trPr>
          <w:trHeight w:val="244"/>
          <w:jc w:val="center"/>
        </w:trPr>
        <w:tc>
          <w:tcPr>
            <w:tcW w:w="7805" w:type="dxa"/>
            <w:tcBorders>
              <w:top w:val="nil"/>
              <w:left w:val="single" w:sz="4" w:space="0" w:color="auto"/>
              <w:bottom w:val="single" w:sz="4" w:space="0" w:color="auto"/>
              <w:right w:val="single" w:sz="4" w:space="0" w:color="auto"/>
            </w:tcBorders>
            <w:vAlign w:val="bottom"/>
          </w:tcPr>
          <w:p w:rsidR="001C75E5" w:rsidRPr="00C05FD8" w:rsidRDefault="001C75E5" w:rsidP="00C26691">
            <w:pPr>
              <w:rPr>
                <w:color w:val="000000"/>
                <w:szCs w:val="24"/>
              </w:rPr>
            </w:pPr>
            <w:r w:rsidRPr="00C05FD8">
              <w:rPr>
                <w:color w:val="000000"/>
                <w:szCs w:val="24"/>
              </w:rPr>
              <w:t>Площадь нежилых строений на начало периода, м</w:t>
            </w:r>
            <w:proofErr w:type="gramStart"/>
            <w:r w:rsidRPr="00C05FD8">
              <w:rPr>
                <w:color w:val="000000"/>
                <w:szCs w:val="24"/>
              </w:rPr>
              <w:t>2</w:t>
            </w:r>
            <w:proofErr w:type="gramEnd"/>
            <w:r w:rsidRPr="00C05FD8">
              <w:rPr>
                <w:color w:val="000000"/>
                <w:szCs w:val="24"/>
              </w:rPr>
              <w:t xml:space="preserve">  </w:t>
            </w:r>
          </w:p>
        </w:tc>
        <w:tc>
          <w:tcPr>
            <w:tcW w:w="2067" w:type="dxa"/>
            <w:tcBorders>
              <w:top w:val="nil"/>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Нет данных</w:t>
            </w:r>
          </w:p>
        </w:tc>
      </w:tr>
      <w:tr w:rsidR="001C75E5" w:rsidRPr="00C05FD8" w:rsidTr="00C26691">
        <w:trPr>
          <w:trHeight w:val="244"/>
          <w:jc w:val="center"/>
        </w:trPr>
        <w:tc>
          <w:tcPr>
            <w:tcW w:w="7805" w:type="dxa"/>
            <w:tcBorders>
              <w:top w:val="nil"/>
              <w:left w:val="single" w:sz="4" w:space="0" w:color="auto"/>
              <w:bottom w:val="single" w:sz="4" w:space="0" w:color="auto"/>
              <w:right w:val="single" w:sz="4" w:space="0" w:color="auto"/>
            </w:tcBorders>
            <w:vAlign w:val="bottom"/>
          </w:tcPr>
          <w:p w:rsidR="001C75E5" w:rsidRPr="00C05FD8" w:rsidRDefault="001C75E5" w:rsidP="00C26691">
            <w:pPr>
              <w:rPr>
                <w:color w:val="000000"/>
                <w:szCs w:val="24"/>
              </w:rPr>
            </w:pPr>
            <w:r w:rsidRPr="00C05FD8">
              <w:rPr>
                <w:color w:val="000000"/>
                <w:szCs w:val="24"/>
              </w:rPr>
              <w:t>Ввод общественно-деловых и коммунально-производственных строений, м</w:t>
            </w:r>
            <w:proofErr w:type="gramStart"/>
            <w:r w:rsidRPr="00C05FD8">
              <w:rPr>
                <w:color w:val="000000"/>
                <w:szCs w:val="24"/>
              </w:rPr>
              <w:t>2</w:t>
            </w:r>
            <w:proofErr w:type="gramEnd"/>
            <w:r w:rsidRPr="00C05FD8">
              <w:rPr>
                <w:color w:val="000000"/>
                <w:szCs w:val="24"/>
              </w:rPr>
              <w:t xml:space="preserve">  </w:t>
            </w:r>
          </w:p>
        </w:tc>
        <w:tc>
          <w:tcPr>
            <w:tcW w:w="2067" w:type="dxa"/>
            <w:tcBorders>
              <w:top w:val="nil"/>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Нет данных</w:t>
            </w:r>
          </w:p>
        </w:tc>
      </w:tr>
      <w:tr w:rsidR="001C75E5" w:rsidRPr="00C05FD8" w:rsidTr="00C26691">
        <w:trPr>
          <w:trHeight w:val="261"/>
          <w:jc w:val="center"/>
        </w:trPr>
        <w:tc>
          <w:tcPr>
            <w:tcW w:w="7805" w:type="dxa"/>
            <w:tcBorders>
              <w:top w:val="nil"/>
              <w:left w:val="single" w:sz="4" w:space="0" w:color="auto"/>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color w:val="000000"/>
                <w:szCs w:val="24"/>
              </w:rPr>
              <w:t>Итого</w:t>
            </w:r>
          </w:p>
        </w:tc>
        <w:tc>
          <w:tcPr>
            <w:tcW w:w="2067" w:type="dxa"/>
            <w:tcBorders>
              <w:top w:val="nil"/>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46,0</w:t>
            </w:r>
          </w:p>
        </w:tc>
      </w:tr>
    </w:tbl>
    <w:p w:rsidR="001C75E5" w:rsidRPr="00C05FD8" w:rsidRDefault="001C75E5" w:rsidP="001C75E5">
      <w:pPr>
        <w:autoSpaceDE w:val="0"/>
        <w:autoSpaceDN w:val="0"/>
        <w:adjustRightInd w:val="0"/>
        <w:jc w:val="both"/>
        <w:outlineLvl w:val="0"/>
        <w:rPr>
          <w:color w:val="000000"/>
          <w:szCs w:val="24"/>
        </w:rPr>
      </w:pPr>
      <w:r w:rsidRPr="00C05FD8">
        <w:rPr>
          <w:color w:val="000000"/>
          <w:szCs w:val="24"/>
        </w:rPr>
        <w:t xml:space="preserve">    </w:t>
      </w:r>
    </w:p>
    <w:p w:rsidR="001C75E5" w:rsidRPr="00C05FD8" w:rsidRDefault="001C75E5" w:rsidP="001C75E5">
      <w:pPr>
        <w:autoSpaceDE w:val="0"/>
        <w:autoSpaceDN w:val="0"/>
        <w:adjustRightInd w:val="0"/>
        <w:rPr>
          <w:b/>
          <w:color w:val="000000"/>
          <w:szCs w:val="24"/>
        </w:rPr>
      </w:pPr>
      <w:r w:rsidRPr="00C05FD8">
        <w:rPr>
          <w:b/>
          <w:color w:val="000000"/>
          <w:szCs w:val="24"/>
        </w:rPr>
        <w:t>2.2.2. Прогноз перспективной застройки на период до 2029 г.</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Прогноз ввода жилищного фонда по площадкам комплексного освоения в целях многоэтажного строительства до 202</w:t>
      </w:r>
      <w:r w:rsidRPr="00C05FD8">
        <w:rPr>
          <w:color w:val="000000"/>
          <w:szCs w:val="24"/>
          <w:lang w:val="uk-UA"/>
        </w:rPr>
        <w:t>9</w:t>
      </w:r>
      <w:r w:rsidRPr="00C05FD8">
        <w:rPr>
          <w:color w:val="000000"/>
          <w:szCs w:val="24"/>
        </w:rPr>
        <w:t xml:space="preserve"> г. принят по данным отдела строительства и архитектуры администрации г</w:t>
      </w:r>
      <w:proofErr w:type="gramStart"/>
      <w:r w:rsidRPr="00C05FD8">
        <w:rPr>
          <w:color w:val="000000"/>
          <w:szCs w:val="24"/>
        </w:rPr>
        <w:t>.К</w:t>
      </w:r>
      <w:proofErr w:type="gramEnd"/>
      <w:r w:rsidRPr="00C05FD8">
        <w:rPr>
          <w:color w:val="000000"/>
          <w:szCs w:val="24"/>
        </w:rPr>
        <w:t xml:space="preserve">урчатова. </w:t>
      </w:r>
    </w:p>
    <w:p w:rsidR="001C75E5" w:rsidRPr="00C05FD8" w:rsidRDefault="001C75E5" w:rsidP="001C75E5">
      <w:pPr>
        <w:autoSpaceDE w:val="0"/>
        <w:autoSpaceDN w:val="0"/>
        <w:adjustRightInd w:val="0"/>
        <w:jc w:val="both"/>
        <w:rPr>
          <w:color w:val="000000"/>
          <w:szCs w:val="24"/>
        </w:rPr>
      </w:pPr>
      <w:r w:rsidRPr="00C05FD8">
        <w:rPr>
          <w:bCs/>
          <w:color w:val="000000"/>
          <w:szCs w:val="24"/>
        </w:rPr>
        <w:t xml:space="preserve">В таблице 2.9  представлены  объекты </w:t>
      </w:r>
      <w:r w:rsidRPr="00C05FD8">
        <w:rPr>
          <w:color w:val="000000"/>
          <w:szCs w:val="24"/>
        </w:rPr>
        <w:t xml:space="preserve">общественно-деловых и коммунально-производственных и других нежилых строений, ввод которых в эксплуатацию запланирован в 2025 году, Гкал  </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rPr>
          <w:rFonts w:ascii="Arial,Bold" w:eastAsia="Arial,Bold" w:cs="Arial,Bold"/>
          <w:b/>
          <w:bCs/>
          <w:color w:val="000000"/>
          <w:szCs w:val="24"/>
        </w:rPr>
      </w:pPr>
      <w:r w:rsidRPr="00C05FD8">
        <w:rPr>
          <w:b/>
          <w:bCs/>
          <w:color w:val="000000"/>
          <w:szCs w:val="24"/>
        </w:rPr>
        <w:t>Таблица 2.9.П</w:t>
      </w:r>
      <w:r w:rsidRPr="00C05FD8">
        <w:rPr>
          <w:b/>
          <w:color w:val="000000"/>
          <w:szCs w:val="24"/>
        </w:rPr>
        <w:t xml:space="preserve">роектная тепловая нагрузка </w:t>
      </w:r>
      <w:r w:rsidRPr="00C05FD8">
        <w:rPr>
          <w:b/>
          <w:bCs/>
          <w:color w:val="000000"/>
          <w:szCs w:val="24"/>
        </w:rPr>
        <w:t>для вновь строящихся строений г</w:t>
      </w:r>
      <w:proofErr w:type="gramStart"/>
      <w:r w:rsidRPr="00C05FD8">
        <w:rPr>
          <w:b/>
          <w:bCs/>
          <w:color w:val="000000"/>
          <w:szCs w:val="24"/>
        </w:rPr>
        <w:t>.К</w:t>
      </w:r>
      <w:proofErr w:type="gramEnd"/>
      <w:r w:rsidRPr="00C05FD8">
        <w:rPr>
          <w:b/>
          <w:bCs/>
          <w:color w:val="000000"/>
          <w:szCs w:val="24"/>
        </w:rPr>
        <w:t>урчатова</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697"/>
        <w:gridCol w:w="2475"/>
        <w:gridCol w:w="1524"/>
        <w:gridCol w:w="1653"/>
      </w:tblGrid>
      <w:tr w:rsidR="001C75E5" w:rsidRPr="00C05FD8" w:rsidTr="00C26691">
        <w:trPr>
          <w:jc w:val="center"/>
        </w:trPr>
        <w:tc>
          <w:tcPr>
            <w:tcW w:w="540" w:type="dxa"/>
            <w:shd w:val="clear" w:color="auto" w:fill="auto"/>
            <w:vAlign w:val="center"/>
          </w:tcPr>
          <w:p w:rsidR="001C75E5" w:rsidRPr="00C05FD8" w:rsidRDefault="001C75E5" w:rsidP="00C26691">
            <w:pPr>
              <w:rPr>
                <w:szCs w:val="24"/>
              </w:rPr>
            </w:pPr>
            <w:r w:rsidRPr="00C05FD8">
              <w:rPr>
                <w:szCs w:val="24"/>
              </w:rPr>
              <w:t xml:space="preserve">№ </w:t>
            </w:r>
            <w:proofErr w:type="gramStart"/>
            <w:r w:rsidRPr="00C05FD8">
              <w:rPr>
                <w:szCs w:val="24"/>
              </w:rPr>
              <w:t>п</w:t>
            </w:r>
            <w:proofErr w:type="gramEnd"/>
            <w:r w:rsidRPr="00C05FD8">
              <w:rPr>
                <w:szCs w:val="24"/>
              </w:rPr>
              <w:t>/п</w:t>
            </w:r>
          </w:p>
        </w:tc>
        <w:tc>
          <w:tcPr>
            <w:tcW w:w="3697" w:type="dxa"/>
            <w:shd w:val="clear" w:color="auto" w:fill="auto"/>
            <w:vAlign w:val="center"/>
          </w:tcPr>
          <w:p w:rsidR="001C75E5" w:rsidRPr="00C05FD8" w:rsidRDefault="001C75E5" w:rsidP="00C26691">
            <w:pPr>
              <w:jc w:val="center"/>
              <w:rPr>
                <w:szCs w:val="24"/>
              </w:rPr>
            </w:pPr>
            <w:r w:rsidRPr="00C05FD8">
              <w:rPr>
                <w:szCs w:val="24"/>
              </w:rPr>
              <w:t>Наименование потребителя</w:t>
            </w:r>
          </w:p>
        </w:tc>
        <w:tc>
          <w:tcPr>
            <w:tcW w:w="2475" w:type="dxa"/>
            <w:shd w:val="clear" w:color="auto" w:fill="auto"/>
            <w:vAlign w:val="center"/>
          </w:tcPr>
          <w:p w:rsidR="001C75E5" w:rsidRPr="00C05FD8" w:rsidRDefault="001C75E5" w:rsidP="00C26691">
            <w:pPr>
              <w:jc w:val="center"/>
              <w:rPr>
                <w:szCs w:val="24"/>
              </w:rPr>
            </w:pPr>
            <w:r w:rsidRPr="00C05FD8">
              <w:rPr>
                <w:szCs w:val="24"/>
              </w:rPr>
              <w:t>Адрес</w:t>
            </w:r>
          </w:p>
        </w:tc>
        <w:tc>
          <w:tcPr>
            <w:tcW w:w="1524" w:type="dxa"/>
            <w:shd w:val="clear" w:color="auto" w:fill="auto"/>
            <w:vAlign w:val="center"/>
          </w:tcPr>
          <w:p w:rsidR="001C75E5" w:rsidRPr="00C05FD8" w:rsidRDefault="001C75E5" w:rsidP="00C26691">
            <w:pPr>
              <w:rPr>
                <w:szCs w:val="24"/>
              </w:rPr>
            </w:pPr>
            <w:r w:rsidRPr="00C05FD8">
              <w:rPr>
                <w:szCs w:val="24"/>
              </w:rPr>
              <w:t>Тепловая нагрузка по ТУ, Гкал/час</w:t>
            </w:r>
          </w:p>
        </w:tc>
        <w:tc>
          <w:tcPr>
            <w:tcW w:w="1653" w:type="dxa"/>
            <w:shd w:val="clear" w:color="auto" w:fill="auto"/>
            <w:vAlign w:val="center"/>
          </w:tcPr>
          <w:p w:rsidR="001C75E5" w:rsidRPr="00C05FD8" w:rsidRDefault="001C75E5" w:rsidP="00C26691">
            <w:pPr>
              <w:rPr>
                <w:szCs w:val="24"/>
              </w:rPr>
            </w:pPr>
            <w:r w:rsidRPr="00C05FD8">
              <w:rPr>
                <w:szCs w:val="24"/>
              </w:rPr>
              <w:t>Период подключения к теплосетям</w:t>
            </w:r>
          </w:p>
        </w:tc>
      </w:tr>
      <w:tr w:rsidR="001C75E5" w:rsidRPr="00C05FD8" w:rsidTr="00C26691">
        <w:trPr>
          <w:jc w:val="center"/>
        </w:trPr>
        <w:tc>
          <w:tcPr>
            <w:tcW w:w="540" w:type="dxa"/>
            <w:shd w:val="clear" w:color="auto" w:fill="auto"/>
            <w:vAlign w:val="center"/>
          </w:tcPr>
          <w:p w:rsidR="001C75E5" w:rsidRPr="00C05FD8" w:rsidRDefault="001C75E5" w:rsidP="00C26691">
            <w:pPr>
              <w:jc w:val="center"/>
              <w:rPr>
                <w:color w:val="000000"/>
                <w:szCs w:val="24"/>
              </w:rPr>
            </w:pPr>
            <w:r w:rsidRPr="00C05FD8">
              <w:rPr>
                <w:color w:val="000000"/>
                <w:szCs w:val="24"/>
              </w:rPr>
              <w:t>3.</w:t>
            </w:r>
          </w:p>
        </w:tc>
        <w:tc>
          <w:tcPr>
            <w:tcW w:w="3697" w:type="dxa"/>
            <w:shd w:val="clear" w:color="auto" w:fill="auto"/>
            <w:vAlign w:val="center"/>
          </w:tcPr>
          <w:p w:rsidR="001C75E5" w:rsidRPr="00C05FD8" w:rsidRDefault="001C75E5" w:rsidP="00C26691">
            <w:pPr>
              <w:rPr>
                <w:color w:val="000000"/>
                <w:szCs w:val="24"/>
              </w:rPr>
            </w:pPr>
            <w:r w:rsidRPr="00C05FD8">
              <w:rPr>
                <w:color w:val="000000"/>
                <w:szCs w:val="24"/>
              </w:rPr>
              <w:t>Объекты войсковой  инфраструктуры для войсковой части 3527, выполняющей задачи по охране филиала ОАО «Концерн Росэнергоатом» «Курская станция»»,</w:t>
            </w:r>
          </w:p>
        </w:tc>
        <w:tc>
          <w:tcPr>
            <w:tcW w:w="2475" w:type="dxa"/>
            <w:shd w:val="clear" w:color="auto" w:fill="auto"/>
            <w:vAlign w:val="center"/>
          </w:tcPr>
          <w:p w:rsidR="001C75E5" w:rsidRPr="00C05FD8" w:rsidRDefault="001C75E5" w:rsidP="00C26691">
            <w:pPr>
              <w:jc w:val="center"/>
              <w:rPr>
                <w:color w:val="000000"/>
                <w:szCs w:val="24"/>
              </w:rPr>
            </w:pPr>
            <w:r w:rsidRPr="00C05FD8">
              <w:rPr>
                <w:color w:val="000000"/>
                <w:szCs w:val="24"/>
              </w:rPr>
              <w:t>г</w:t>
            </w:r>
            <w:proofErr w:type="gramStart"/>
            <w:r w:rsidRPr="00C05FD8">
              <w:rPr>
                <w:color w:val="000000"/>
                <w:szCs w:val="24"/>
              </w:rPr>
              <w:t>.К</w:t>
            </w:r>
            <w:proofErr w:type="gramEnd"/>
            <w:r w:rsidRPr="00C05FD8">
              <w:rPr>
                <w:color w:val="000000"/>
                <w:szCs w:val="24"/>
              </w:rPr>
              <w:t>урчатов, Промзона</w:t>
            </w:r>
          </w:p>
        </w:tc>
        <w:tc>
          <w:tcPr>
            <w:tcW w:w="1524" w:type="dxa"/>
            <w:shd w:val="clear" w:color="auto" w:fill="auto"/>
            <w:vAlign w:val="center"/>
          </w:tcPr>
          <w:p w:rsidR="001C75E5" w:rsidRPr="00C05FD8" w:rsidRDefault="001C75E5" w:rsidP="00C26691">
            <w:pPr>
              <w:jc w:val="center"/>
              <w:rPr>
                <w:color w:val="000000"/>
                <w:szCs w:val="24"/>
              </w:rPr>
            </w:pPr>
            <w:r w:rsidRPr="00C05FD8">
              <w:rPr>
                <w:color w:val="000000"/>
                <w:szCs w:val="24"/>
              </w:rPr>
              <w:t>2,045</w:t>
            </w:r>
          </w:p>
        </w:tc>
        <w:tc>
          <w:tcPr>
            <w:tcW w:w="1653" w:type="dxa"/>
            <w:shd w:val="clear" w:color="auto" w:fill="auto"/>
            <w:vAlign w:val="center"/>
          </w:tcPr>
          <w:p w:rsidR="001C75E5" w:rsidRPr="00C05FD8" w:rsidRDefault="001C75E5" w:rsidP="00C26691">
            <w:pPr>
              <w:jc w:val="center"/>
              <w:rPr>
                <w:color w:val="000000"/>
                <w:szCs w:val="24"/>
              </w:rPr>
            </w:pPr>
            <w:r w:rsidRPr="00C05FD8">
              <w:rPr>
                <w:color w:val="000000"/>
                <w:szCs w:val="24"/>
              </w:rPr>
              <w:t>2025</w:t>
            </w:r>
          </w:p>
        </w:tc>
      </w:tr>
      <w:tr w:rsidR="001C75E5" w:rsidRPr="00C05FD8" w:rsidTr="00C26691">
        <w:trPr>
          <w:jc w:val="center"/>
        </w:trPr>
        <w:tc>
          <w:tcPr>
            <w:tcW w:w="540" w:type="dxa"/>
            <w:shd w:val="clear" w:color="auto" w:fill="auto"/>
            <w:vAlign w:val="center"/>
          </w:tcPr>
          <w:p w:rsidR="001C75E5" w:rsidRPr="00C05FD8" w:rsidRDefault="001C75E5" w:rsidP="00C26691">
            <w:pPr>
              <w:jc w:val="center"/>
              <w:rPr>
                <w:color w:val="000000"/>
                <w:szCs w:val="24"/>
              </w:rPr>
            </w:pPr>
            <w:r w:rsidRPr="00C05FD8">
              <w:rPr>
                <w:color w:val="000000"/>
                <w:szCs w:val="24"/>
              </w:rPr>
              <w:lastRenderedPageBreak/>
              <w:t>6.</w:t>
            </w:r>
          </w:p>
        </w:tc>
        <w:tc>
          <w:tcPr>
            <w:tcW w:w="3697" w:type="dxa"/>
            <w:shd w:val="clear" w:color="auto" w:fill="auto"/>
            <w:vAlign w:val="center"/>
          </w:tcPr>
          <w:p w:rsidR="001C75E5" w:rsidRPr="00C05FD8" w:rsidRDefault="001C75E5" w:rsidP="00C26691">
            <w:pPr>
              <w:rPr>
                <w:color w:val="000000"/>
                <w:szCs w:val="24"/>
              </w:rPr>
            </w:pPr>
            <w:r w:rsidRPr="00C05FD8">
              <w:rPr>
                <w:color w:val="000000"/>
                <w:szCs w:val="24"/>
              </w:rPr>
              <w:t>Ледовая арена   с универсальным  спортивным залом для игровых видов спорта по адресу</w:t>
            </w:r>
          </w:p>
        </w:tc>
        <w:tc>
          <w:tcPr>
            <w:tcW w:w="2475" w:type="dxa"/>
            <w:shd w:val="clear" w:color="auto" w:fill="auto"/>
            <w:vAlign w:val="center"/>
          </w:tcPr>
          <w:p w:rsidR="001C75E5" w:rsidRPr="00C05FD8" w:rsidRDefault="001C75E5" w:rsidP="00C26691">
            <w:pPr>
              <w:rPr>
                <w:color w:val="000000"/>
                <w:szCs w:val="24"/>
              </w:rPr>
            </w:pPr>
            <w:r w:rsidRPr="00C05FD8">
              <w:rPr>
                <w:color w:val="000000"/>
                <w:szCs w:val="24"/>
              </w:rPr>
              <w:t>г. Курчатов, с северной стороны жилого дома  №5 по  ул</w:t>
            </w:r>
            <w:proofErr w:type="gramStart"/>
            <w:r w:rsidRPr="00C05FD8">
              <w:rPr>
                <w:color w:val="000000"/>
                <w:szCs w:val="24"/>
              </w:rPr>
              <w:t>.Н</w:t>
            </w:r>
            <w:proofErr w:type="gramEnd"/>
            <w:r w:rsidRPr="00C05FD8">
              <w:rPr>
                <w:color w:val="000000"/>
                <w:szCs w:val="24"/>
              </w:rPr>
              <w:t>абережной», земельный участок с кадастровым № 46:31:010606:5734</w:t>
            </w:r>
          </w:p>
        </w:tc>
        <w:tc>
          <w:tcPr>
            <w:tcW w:w="1524" w:type="dxa"/>
            <w:shd w:val="clear" w:color="auto" w:fill="auto"/>
            <w:vAlign w:val="center"/>
          </w:tcPr>
          <w:p w:rsidR="001C75E5" w:rsidRPr="00C05FD8" w:rsidRDefault="001C75E5" w:rsidP="00C26691">
            <w:pPr>
              <w:jc w:val="center"/>
              <w:rPr>
                <w:color w:val="000000"/>
                <w:szCs w:val="24"/>
              </w:rPr>
            </w:pPr>
            <w:r w:rsidRPr="00C05FD8">
              <w:rPr>
                <w:color w:val="000000"/>
                <w:szCs w:val="24"/>
              </w:rPr>
              <w:t>0,753</w:t>
            </w:r>
          </w:p>
        </w:tc>
        <w:tc>
          <w:tcPr>
            <w:tcW w:w="1653" w:type="dxa"/>
            <w:shd w:val="clear" w:color="auto" w:fill="auto"/>
            <w:vAlign w:val="center"/>
          </w:tcPr>
          <w:p w:rsidR="001C75E5" w:rsidRPr="00C05FD8" w:rsidRDefault="001C75E5" w:rsidP="00C26691">
            <w:pPr>
              <w:jc w:val="center"/>
              <w:rPr>
                <w:color w:val="000000"/>
                <w:szCs w:val="24"/>
              </w:rPr>
            </w:pPr>
            <w:r w:rsidRPr="00C05FD8">
              <w:rPr>
                <w:color w:val="000000"/>
                <w:szCs w:val="24"/>
              </w:rPr>
              <w:t>2025</w:t>
            </w:r>
          </w:p>
        </w:tc>
      </w:tr>
      <w:tr w:rsidR="001C75E5" w:rsidRPr="00C05FD8" w:rsidTr="00C26691">
        <w:trPr>
          <w:jc w:val="center"/>
        </w:trPr>
        <w:tc>
          <w:tcPr>
            <w:tcW w:w="540" w:type="dxa"/>
            <w:shd w:val="clear" w:color="auto" w:fill="auto"/>
            <w:vAlign w:val="center"/>
          </w:tcPr>
          <w:p w:rsidR="001C75E5" w:rsidRPr="00C05FD8" w:rsidRDefault="001C75E5" w:rsidP="00C26691">
            <w:pPr>
              <w:jc w:val="center"/>
              <w:rPr>
                <w:color w:val="000000"/>
                <w:szCs w:val="24"/>
              </w:rPr>
            </w:pPr>
          </w:p>
        </w:tc>
        <w:tc>
          <w:tcPr>
            <w:tcW w:w="3697" w:type="dxa"/>
            <w:shd w:val="clear" w:color="auto" w:fill="auto"/>
            <w:vAlign w:val="center"/>
          </w:tcPr>
          <w:p w:rsidR="001C75E5" w:rsidRPr="00C05FD8" w:rsidRDefault="001C75E5" w:rsidP="00C26691">
            <w:pPr>
              <w:jc w:val="center"/>
              <w:rPr>
                <w:color w:val="000000"/>
                <w:szCs w:val="24"/>
              </w:rPr>
            </w:pPr>
            <w:r w:rsidRPr="00C05FD8">
              <w:rPr>
                <w:color w:val="000000"/>
                <w:szCs w:val="24"/>
              </w:rPr>
              <w:t>Итого</w:t>
            </w:r>
          </w:p>
        </w:tc>
        <w:tc>
          <w:tcPr>
            <w:tcW w:w="2475" w:type="dxa"/>
            <w:shd w:val="clear" w:color="auto" w:fill="auto"/>
            <w:vAlign w:val="center"/>
          </w:tcPr>
          <w:p w:rsidR="001C75E5" w:rsidRPr="00C05FD8" w:rsidRDefault="001C75E5" w:rsidP="00C26691">
            <w:pPr>
              <w:jc w:val="center"/>
              <w:rPr>
                <w:color w:val="000000"/>
                <w:szCs w:val="24"/>
              </w:rPr>
            </w:pPr>
          </w:p>
        </w:tc>
        <w:tc>
          <w:tcPr>
            <w:tcW w:w="1524" w:type="dxa"/>
            <w:shd w:val="clear" w:color="auto" w:fill="auto"/>
            <w:vAlign w:val="center"/>
          </w:tcPr>
          <w:p w:rsidR="001C75E5" w:rsidRPr="00C05FD8" w:rsidRDefault="001C75E5" w:rsidP="00C26691">
            <w:pPr>
              <w:jc w:val="center"/>
              <w:rPr>
                <w:color w:val="000000"/>
                <w:szCs w:val="24"/>
              </w:rPr>
            </w:pPr>
            <w:r w:rsidRPr="00C05FD8">
              <w:rPr>
                <w:color w:val="000000"/>
                <w:szCs w:val="24"/>
              </w:rPr>
              <w:t>2,798</w:t>
            </w:r>
          </w:p>
        </w:tc>
        <w:tc>
          <w:tcPr>
            <w:tcW w:w="1653" w:type="dxa"/>
            <w:shd w:val="clear" w:color="auto" w:fill="auto"/>
            <w:vAlign w:val="center"/>
          </w:tcPr>
          <w:p w:rsidR="001C75E5" w:rsidRPr="00C05FD8" w:rsidRDefault="001C75E5" w:rsidP="00C26691">
            <w:pPr>
              <w:jc w:val="center"/>
              <w:rPr>
                <w:color w:val="000000"/>
                <w:szCs w:val="24"/>
              </w:rPr>
            </w:pPr>
          </w:p>
        </w:tc>
      </w:tr>
    </w:tbl>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Площадь жилой застройки по объектам, представленной комитетом архитектуры в реестре строящихся и планируемых к строительству многоэтажных жилых домов, определялась экспертно по указанной застраиваемой площади жилой территории с учётом следующих показателей:</w:t>
      </w:r>
    </w:p>
    <w:p w:rsidR="001C75E5" w:rsidRPr="00C05FD8" w:rsidRDefault="001C75E5" w:rsidP="001C75E5">
      <w:pPr>
        <w:autoSpaceDE w:val="0"/>
        <w:autoSpaceDN w:val="0"/>
        <w:adjustRightInd w:val="0"/>
        <w:jc w:val="both"/>
        <w:rPr>
          <w:color w:val="000000"/>
          <w:szCs w:val="24"/>
        </w:rPr>
      </w:pPr>
      <w:r w:rsidRPr="00C05FD8">
        <w:rPr>
          <w:color w:val="000000"/>
          <w:szCs w:val="24"/>
        </w:rPr>
        <w:t>• плотности населения территории муниципального образования– 6,54га/чел;</w:t>
      </w:r>
    </w:p>
    <w:p w:rsidR="001C75E5" w:rsidRPr="00C05FD8" w:rsidRDefault="001C75E5" w:rsidP="001C75E5">
      <w:pPr>
        <w:autoSpaceDE w:val="0"/>
        <w:autoSpaceDN w:val="0"/>
        <w:adjustRightInd w:val="0"/>
        <w:jc w:val="both"/>
        <w:rPr>
          <w:color w:val="000000"/>
          <w:szCs w:val="24"/>
        </w:rPr>
      </w:pPr>
      <w:r w:rsidRPr="00C05FD8">
        <w:rPr>
          <w:color w:val="000000"/>
          <w:szCs w:val="24"/>
        </w:rPr>
        <w:t>• расчётной обеспеченности населения жилищным фондом – 33,64м</w:t>
      </w:r>
      <w:proofErr w:type="gramStart"/>
      <w:r w:rsidRPr="00C05FD8">
        <w:rPr>
          <w:color w:val="000000"/>
          <w:szCs w:val="24"/>
        </w:rPr>
        <w:t>2</w:t>
      </w:r>
      <w:proofErr w:type="gramEnd"/>
      <w:r w:rsidRPr="00C05FD8">
        <w:rPr>
          <w:color w:val="000000"/>
          <w:szCs w:val="24"/>
        </w:rPr>
        <w:t>/чел.</w:t>
      </w:r>
    </w:p>
    <w:p w:rsidR="001C75E5" w:rsidRPr="00C05FD8" w:rsidRDefault="001C75E5" w:rsidP="001C75E5">
      <w:pPr>
        <w:autoSpaceDE w:val="0"/>
        <w:autoSpaceDN w:val="0"/>
        <w:adjustRightInd w:val="0"/>
        <w:jc w:val="both"/>
        <w:rPr>
          <w:color w:val="000000"/>
          <w:szCs w:val="24"/>
        </w:rPr>
      </w:pPr>
      <w:r w:rsidRPr="00C05FD8">
        <w:rPr>
          <w:color w:val="000000"/>
          <w:szCs w:val="24"/>
        </w:rPr>
        <w:t>Для объектов, имеющих технические условия на подключение тепловых нагрузок от МУП «</w:t>
      </w:r>
      <w:r w:rsidRPr="00C05FD8">
        <w:rPr>
          <w:bCs/>
          <w:szCs w:val="24"/>
        </w:rPr>
        <w:t>ГТС</w:t>
      </w:r>
      <w:r w:rsidRPr="00C05FD8">
        <w:rPr>
          <w:color w:val="000000"/>
          <w:szCs w:val="24"/>
        </w:rPr>
        <w:t>», площадь вводимого жилья определялась на основании:</w:t>
      </w:r>
    </w:p>
    <w:p w:rsidR="001C75E5" w:rsidRPr="00C05FD8" w:rsidRDefault="001C75E5" w:rsidP="001C75E5">
      <w:pPr>
        <w:autoSpaceDE w:val="0"/>
        <w:autoSpaceDN w:val="0"/>
        <w:adjustRightInd w:val="0"/>
        <w:jc w:val="both"/>
        <w:rPr>
          <w:color w:val="000000"/>
          <w:szCs w:val="24"/>
        </w:rPr>
      </w:pPr>
      <w:r w:rsidRPr="00C05FD8">
        <w:rPr>
          <w:color w:val="000000"/>
          <w:szCs w:val="24"/>
        </w:rPr>
        <w:t>• тепловой нагрузки, выданной в техусловии на подключение;</w:t>
      </w:r>
    </w:p>
    <w:p w:rsidR="001C75E5" w:rsidRPr="00C05FD8" w:rsidRDefault="001C75E5" w:rsidP="001C75E5">
      <w:pPr>
        <w:autoSpaceDE w:val="0"/>
        <w:autoSpaceDN w:val="0"/>
        <w:adjustRightInd w:val="0"/>
        <w:jc w:val="both"/>
        <w:rPr>
          <w:color w:val="000000"/>
          <w:szCs w:val="24"/>
        </w:rPr>
      </w:pPr>
      <w:r w:rsidRPr="00C05FD8">
        <w:rPr>
          <w:color w:val="000000"/>
          <w:szCs w:val="24"/>
        </w:rPr>
        <w:t>• принятого удельного расхода тепла на 1 м</w:t>
      </w:r>
      <w:proofErr w:type="gramStart"/>
      <w:r w:rsidRPr="00C05FD8">
        <w:rPr>
          <w:color w:val="000000"/>
          <w:szCs w:val="24"/>
        </w:rPr>
        <w:t>2</w:t>
      </w:r>
      <w:proofErr w:type="gramEnd"/>
      <w:r w:rsidRPr="00C05FD8">
        <w:rPr>
          <w:color w:val="000000"/>
          <w:szCs w:val="24"/>
        </w:rPr>
        <w:t xml:space="preserve">  многоквартирной застройки – 74,4268 ккал/ч/ м2.</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Территории, прогнозируемые к освоению для каждой планировочной территории, представлены в таблице 2.11. Из представленных данных видно, что в период до 2029 г. в г</w:t>
      </w:r>
      <w:proofErr w:type="gramStart"/>
      <w:r w:rsidRPr="00C05FD8">
        <w:rPr>
          <w:color w:val="000000"/>
          <w:szCs w:val="24"/>
        </w:rPr>
        <w:t>.</w:t>
      </w:r>
      <w:r w:rsidRPr="00C05FD8">
        <w:rPr>
          <w:color w:val="000000"/>
          <w:szCs w:val="24"/>
          <w:lang w:val="uk-UA"/>
        </w:rPr>
        <w:t>К</w:t>
      </w:r>
      <w:proofErr w:type="gramEnd"/>
      <w:r w:rsidRPr="00C05FD8">
        <w:rPr>
          <w:color w:val="000000"/>
          <w:szCs w:val="24"/>
          <w:lang w:val="uk-UA"/>
        </w:rPr>
        <w:t>урчатове</w:t>
      </w:r>
      <w:r w:rsidRPr="00C05FD8">
        <w:rPr>
          <w:color w:val="000000"/>
          <w:szCs w:val="24"/>
        </w:rPr>
        <w:t xml:space="preserve"> прогнозируется прирост фондов строительных площадей за счет жилищного на уровне  </w:t>
      </w:r>
      <w:r w:rsidRPr="00C05FD8">
        <w:rPr>
          <w:szCs w:val="24"/>
        </w:rPr>
        <w:t xml:space="preserve">171,027 </w:t>
      </w:r>
      <w:r w:rsidRPr="00C05FD8">
        <w:rPr>
          <w:color w:val="000000"/>
          <w:szCs w:val="24"/>
        </w:rPr>
        <w:t>тыс. м2;</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Наибольший прирост фондов строительных площадей в период с 2025 по 2029 гг. прогнозируется на следующих планировочных территориях:</w:t>
      </w:r>
    </w:p>
    <w:p w:rsidR="001C75E5" w:rsidRPr="00C05FD8" w:rsidRDefault="001C75E5" w:rsidP="001C75E5">
      <w:pPr>
        <w:autoSpaceDE w:val="0"/>
        <w:autoSpaceDN w:val="0"/>
        <w:adjustRightInd w:val="0"/>
        <w:rPr>
          <w:color w:val="000000"/>
          <w:szCs w:val="24"/>
        </w:rPr>
      </w:pPr>
      <w:r w:rsidRPr="00C05FD8">
        <w:rPr>
          <w:color w:val="000000"/>
          <w:szCs w:val="24"/>
        </w:rPr>
        <w:t>• Микрорайон  №7,</w:t>
      </w:r>
      <w:r w:rsidRPr="00C05FD8">
        <w:rPr>
          <w:color w:val="000000"/>
          <w:szCs w:val="24"/>
          <w:lang w:val="uk-UA"/>
        </w:rPr>
        <w:t>8</w:t>
      </w:r>
      <w:r w:rsidRPr="00C05FD8">
        <w:rPr>
          <w:color w:val="000000"/>
          <w:szCs w:val="24"/>
        </w:rPr>
        <w:t>;</w:t>
      </w:r>
    </w:p>
    <w:p w:rsidR="001C75E5" w:rsidRPr="00C05FD8" w:rsidRDefault="001C75E5" w:rsidP="001C75E5">
      <w:pPr>
        <w:rPr>
          <w:color w:val="000000"/>
          <w:szCs w:val="24"/>
        </w:rPr>
      </w:pPr>
      <w:r w:rsidRPr="00C05FD8">
        <w:rPr>
          <w:color w:val="000000"/>
          <w:szCs w:val="24"/>
        </w:rPr>
        <w:t>Динамика  перспективной застройки с 202</w:t>
      </w:r>
      <w:r w:rsidRPr="00C05FD8">
        <w:rPr>
          <w:color w:val="000000"/>
          <w:szCs w:val="24"/>
          <w:lang w:val="uk-UA"/>
        </w:rPr>
        <w:t>5</w:t>
      </w:r>
      <w:r w:rsidRPr="00C05FD8">
        <w:rPr>
          <w:color w:val="000000"/>
          <w:szCs w:val="24"/>
        </w:rPr>
        <w:t xml:space="preserve"> по 2029годы представлена  в таблице 2.10.</w:t>
      </w:r>
    </w:p>
    <w:p w:rsidR="001C75E5" w:rsidRPr="00C05FD8" w:rsidRDefault="001C75E5" w:rsidP="001C75E5">
      <w:pPr>
        <w:jc w:val="both"/>
        <w:outlineLvl w:val="0"/>
        <w:rPr>
          <w:b/>
          <w:color w:val="000000"/>
          <w:szCs w:val="24"/>
        </w:rPr>
      </w:pPr>
    </w:p>
    <w:p w:rsidR="001C75E5" w:rsidRPr="00C05FD8" w:rsidRDefault="001C75E5" w:rsidP="001C75E5">
      <w:pPr>
        <w:jc w:val="both"/>
        <w:outlineLvl w:val="0"/>
        <w:rPr>
          <w:b/>
          <w:color w:val="000000"/>
          <w:szCs w:val="24"/>
        </w:rPr>
      </w:pPr>
      <w:r w:rsidRPr="00C05FD8">
        <w:rPr>
          <w:b/>
          <w:color w:val="000000"/>
          <w:szCs w:val="24"/>
        </w:rPr>
        <w:t>Таблица 2.10. Динамика  перспективной застройки  для централизованного теплоснабжения</w:t>
      </w:r>
    </w:p>
    <w:p w:rsidR="001C75E5" w:rsidRPr="00C05FD8" w:rsidRDefault="001C75E5" w:rsidP="001C75E5">
      <w:pPr>
        <w:outlineLvl w:val="0"/>
        <w:rPr>
          <w:b/>
          <w:color w:val="000000"/>
          <w:szCs w:val="24"/>
        </w:rPr>
      </w:pPr>
      <w:r w:rsidRPr="00C05FD8">
        <w:rPr>
          <w:b/>
          <w:color w:val="000000"/>
          <w:szCs w:val="24"/>
        </w:rPr>
        <w:t xml:space="preserve"> с 2025 по 202</w:t>
      </w:r>
      <w:r w:rsidRPr="00C05FD8">
        <w:rPr>
          <w:b/>
          <w:color w:val="000000"/>
          <w:szCs w:val="24"/>
          <w:lang w:val="uk-UA"/>
        </w:rPr>
        <w:t>9</w:t>
      </w:r>
      <w:r w:rsidRPr="00C05FD8">
        <w:rPr>
          <w:b/>
          <w:color w:val="000000"/>
          <w:szCs w:val="24"/>
        </w:rPr>
        <w:t>годы</w:t>
      </w:r>
    </w:p>
    <w:tbl>
      <w:tblPr>
        <w:tblW w:w="9918" w:type="dxa"/>
        <w:jc w:val="center"/>
        <w:tblLook w:val="00A0" w:firstRow="1" w:lastRow="0" w:firstColumn="1" w:lastColumn="0" w:noHBand="0" w:noVBand="0"/>
      </w:tblPr>
      <w:tblGrid>
        <w:gridCol w:w="8506"/>
        <w:gridCol w:w="1412"/>
      </w:tblGrid>
      <w:tr w:rsidR="001C75E5" w:rsidRPr="00C05FD8" w:rsidTr="00C26691">
        <w:trPr>
          <w:trHeight w:val="255"/>
          <w:jc w:val="center"/>
        </w:trPr>
        <w:tc>
          <w:tcPr>
            <w:tcW w:w="8506"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rPr>
                <w:color w:val="000000"/>
                <w:szCs w:val="24"/>
              </w:rPr>
            </w:pPr>
            <w:r w:rsidRPr="00C05FD8">
              <w:rPr>
                <w:color w:val="000000"/>
                <w:szCs w:val="24"/>
              </w:rPr>
              <w:t xml:space="preserve">Прирост площадей  </w:t>
            </w:r>
          </w:p>
        </w:tc>
        <w:tc>
          <w:tcPr>
            <w:tcW w:w="1412" w:type="dxa"/>
            <w:tcBorders>
              <w:top w:val="single" w:sz="4" w:space="0" w:color="auto"/>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202</w:t>
            </w:r>
            <w:r w:rsidRPr="00C05FD8">
              <w:rPr>
                <w:color w:val="000000"/>
                <w:szCs w:val="24"/>
                <w:lang w:val="uk-UA"/>
              </w:rPr>
              <w:t>5</w:t>
            </w:r>
            <w:r w:rsidRPr="00C05FD8">
              <w:rPr>
                <w:color w:val="000000"/>
                <w:szCs w:val="24"/>
              </w:rPr>
              <w:t>-202</w:t>
            </w:r>
            <w:r w:rsidRPr="00C05FD8">
              <w:rPr>
                <w:color w:val="000000"/>
                <w:szCs w:val="24"/>
                <w:lang w:val="uk-UA"/>
              </w:rPr>
              <w:t>9</w:t>
            </w:r>
          </w:p>
        </w:tc>
      </w:tr>
      <w:tr w:rsidR="001C75E5" w:rsidRPr="00C05FD8" w:rsidTr="00C26691">
        <w:trPr>
          <w:trHeight w:val="255"/>
          <w:jc w:val="center"/>
        </w:trPr>
        <w:tc>
          <w:tcPr>
            <w:tcW w:w="8506" w:type="dxa"/>
            <w:tcBorders>
              <w:top w:val="nil"/>
              <w:left w:val="single" w:sz="4" w:space="0" w:color="auto"/>
              <w:bottom w:val="single" w:sz="4" w:space="0" w:color="auto"/>
              <w:right w:val="single" w:sz="4" w:space="0" w:color="auto"/>
            </w:tcBorders>
            <w:vAlign w:val="bottom"/>
          </w:tcPr>
          <w:p w:rsidR="001C75E5" w:rsidRPr="00C05FD8" w:rsidRDefault="001C75E5" w:rsidP="00C26691">
            <w:pPr>
              <w:rPr>
                <w:color w:val="000000"/>
                <w:szCs w:val="24"/>
              </w:rPr>
            </w:pPr>
            <w:r w:rsidRPr="00C05FD8">
              <w:rPr>
                <w:color w:val="000000"/>
                <w:szCs w:val="24"/>
              </w:rPr>
              <w:t>Ввод жилых строений в течение периода, м</w:t>
            </w:r>
            <w:proofErr w:type="gramStart"/>
            <w:r w:rsidRPr="00C05FD8">
              <w:rPr>
                <w:color w:val="000000"/>
                <w:szCs w:val="24"/>
              </w:rPr>
              <w:t>2</w:t>
            </w:r>
            <w:proofErr w:type="gramEnd"/>
            <w:r w:rsidRPr="00C05FD8">
              <w:rPr>
                <w:color w:val="000000"/>
                <w:szCs w:val="24"/>
              </w:rPr>
              <w:t xml:space="preserve"> </w:t>
            </w:r>
          </w:p>
        </w:tc>
        <w:tc>
          <w:tcPr>
            <w:tcW w:w="1412" w:type="dxa"/>
            <w:tcBorders>
              <w:top w:val="nil"/>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szCs w:val="24"/>
              </w:rPr>
              <w:t>171,027</w:t>
            </w:r>
          </w:p>
        </w:tc>
      </w:tr>
      <w:tr w:rsidR="001C75E5" w:rsidRPr="00C05FD8" w:rsidTr="00C26691">
        <w:trPr>
          <w:trHeight w:val="64"/>
          <w:jc w:val="center"/>
        </w:trPr>
        <w:tc>
          <w:tcPr>
            <w:tcW w:w="8506" w:type="dxa"/>
            <w:tcBorders>
              <w:top w:val="nil"/>
              <w:left w:val="single" w:sz="4" w:space="0" w:color="auto"/>
              <w:bottom w:val="single" w:sz="4" w:space="0" w:color="auto"/>
              <w:right w:val="single" w:sz="4" w:space="0" w:color="auto"/>
            </w:tcBorders>
            <w:vAlign w:val="bottom"/>
          </w:tcPr>
          <w:p w:rsidR="001C75E5" w:rsidRPr="00C05FD8" w:rsidRDefault="001C75E5" w:rsidP="00C26691">
            <w:pPr>
              <w:rPr>
                <w:color w:val="000000"/>
                <w:szCs w:val="24"/>
              </w:rPr>
            </w:pPr>
            <w:r w:rsidRPr="00C05FD8">
              <w:rPr>
                <w:color w:val="000000"/>
                <w:szCs w:val="24"/>
              </w:rPr>
              <w:t>Площадь нежилых строений на начало периода, тыс</w:t>
            </w:r>
            <w:proofErr w:type="gramStart"/>
            <w:r w:rsidRPr="00C05FD8">
              <w:rPr>
                <w:color w:val="000000"/>
                <w:szCs w:val="24"/>
              </w:rPr>
              <w:t>.м</w:t>
            </w:r>
            <w:proofErr w:type="gramEnd"/>
            <w:r w:rsidRPr="00C05FD8">
              <w:rPr>
                <w:color w:val="000000"/>
                <w:szCs w:val="24"/>
              </w:rPr>
              <w:t xml:space="preserve">2  </w:t>
            </w:r>
          </w:p>
        </w:tc>
        <w:tc>
          <w:tcPr>
            <w:tcW w:w="1412" w:type="dxa"/>
            <w:tcBorders>
              <w:top w:val="nil"/>
              <w:left w:val="nil"/>
              <w:bottom w:val="single" w:sz="4" w:space="0" w:color="auto"/>
              <w:right w:val="single" w:sz="4" w:space="0" w:color="auto"/>
            </w:tcBorders>
            <w:noWrap/>
          </w:tcPr>
          <w:p w:rsidR="001C75E5" w:rsidRPr="00C05FD8" w:rsidRDefault="001C75E5" w:rsidP="00C26691">
            <w:pPr>
              <w:rPr>
                <w:szCs w:val="24"/>
              </w:rPr>
            </w:pPr>
            <w:r w:rsidRPr="00C05FD8">
              <w:rPr>
                <w:color w:val="000000"/>
                <w:szCs w:val="24"/>
              </w:rPr>
              <w:t>Нет данных</w:t>
            </w:r>
          </w:p>
        </w:tc>
      </w:tr>
      <w:tr w:rsidR="001C75E5" w:rsidRPr="00C05FD8" w:rsidTr="00C26691">
        <w:trPr>
          <w:trHeight w:val="64"/>
          <w:jc w:val="center"/>
        </w:trPr>
        <w:tc>
          <w:tcPr>
            <w:tcW w:w="8506" w:type="dxa"/>
            <w:tcBorders>
              <w:top w:val="nil"/>
              <w:left w:val="single" w:sz="4" w:space="0" w:color="auto"/>
              <w:bottom w:val="single" w:sz="4" w:space="0" w:color="auto"/>
              <w:right w:val="single" w:sz="4" w:space="0" w:color="auto"/>
            </w:tcBorders>
            <w:vAlign w:val="bottom"/>
          </w:tcPr>
          <w:p w:rsidR="001C75E5" w:rsidRPr="00C05FD8" w:rsidRDefault="001C75E5" w:rsidP="00C26691">
            <w:pPr>
              <w:rPr>
                <w:color w:val="000000"/>
                <w:szCs w:val="24"/>
              </w:rPr>
            </w:pPr>
            <w:r w:rsidRPr="00C05FD8">
              <w:rPr>
                <w:color w:val="000000"/>
                <w:szCs w:val="24"/>
              </w:rPr>
              <w:t>Ввод общественно-деловых и коммунально-производственных строений, тыс</w:t>
            </w:r>
            <w:proofErr w:type="gramStart"/>
            <w:r w:rsidRPr="00C05FD8">
              <w:rPr>
                <w:color w:val="000000"/>
                <w:szCs w:val="24"/>
              </w:rPr>
              <w:t>.м</w:t>
            </w:r>
            <w:proofErr w:type="gramEnd"/>
            <w:r w:rsidRPr="00C05FD8">
              <w:rPr>
                <w:color w:val="000000"/>
                <w:szCs w:val="24"/>
              </w:rPr>
              <w:t xml:space="preserve">2  </w:t>
            </w:r>
          </w:p>
        </w:tc>
        <w:tc>
          <w:tcPr>
            <w:tcW w:w="1412" w:type="dxa"/>
            <w:tcBorders>
              <w:top w:val="nil"/>
              <w:left w:val="nil"/>
              <w:bottom w:val="single" w:sz="4" w:space="0" w:color="auto"/>
              <w:right w:val="single" w:sz="4" w:space="0" w:color="auto"/>
            </w:tcBorders>
            <w:noWrap/>
          </w:tcPr>
          <w:p w:rsidR="001C75E5" w:rsidRPr="00C05FD8" w:rsidRDefault="001C75E5" w:rsidP="00C26691">
            <w:pPr>
              <w:rPr>
                <w:szCs w:val="24"/>
              </w:rPr>
            </w:pPr>
            <w:r w:rsidRPr="00C05FD8">
              <w:rPr>
                <w:color w:val="000000"/>
                <w:szCs w:val="24"/>
              </w:rPr>
              <w:t>Нет данных</w:t>
            </w:r>
          </w:p>
        </w:tc>
      </w:tr>
      <w:tr w:rsidR="001C75E5" w:rsidRPr="00C05FD8" w:rsidTr="00C26691">
        <w:trPr>
          <w:trHeight w:val="194"/>
          <w:jc w:val="center"/>
        </w:trPr>
        <w:tc>
          <w:tcPr>
            <w:tcW w:w="8506" w:type="dxa"/>
            <w:tcBorders>
              <w:top w:val="nil"/>
              <w:left w:val="single" w:sz="4" w:space="0" w:color="auto"/>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color w:val="000000"/>
                <w:szCs w:val="24"/>
              </w:rPr>
              <w:t>Итого</w:t>
            </w:r>
          </w:p>
        </w:tc>
        <w:tc>
          <w:tcPr>
            <w:tcW w:w="1412" w:type="dxa"/>
            <w:tcBorders>
              <w:top w:val="nil"/>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szCs w:val="24"/>
              </w:rPr>
              <w:t>171,027</w:t>
            </w:r>
          </w:p>
        </w:tc>
      </w:tr>
    </w:tbl>
    <w:p w:rsidR="001C75E5" w:rsidRPr="00C05FD8" w:rsidRDefault="001C75E5" w:rsidP="001C75E5">
      <w:pPr>
        <w:autoSpaceDE w:val="0"/>
        <w:autoSpaceDN w:val="0"/>
        <w:adjustRightInd w:val="0"/>
        <w:outlineLvl w:val="0"/>
        <w:rPr>
          <w:b/>
          <w:color w:val="000000"/>
          <w:szCs w:val="24"/>
        </w:rPr>
      </w:pPr>
    </w:p>
    <w:p w:rsidR="001C75E5" w:rsidRPr="00C05FD8" w:rsidRDefault="001C75E5" w:rsidP="001C75E5">
      <w:pPr>
        <w:autoSpaceDE w:val="0"/>
        <w:autoSpaceDN w:val="0"/>
        <w:adjustRightInd w:val="0"/>
        <w:outlineLvl w:val="0"/>
        <w:rPr>
          <w:b/>
          <w:color w:val="000000"/>
          <w:szCs w:val="24"/>
        </w:rPr>
      </w:pPr>
      <w:r w:rsidRPr="00C05FD8">
        <w:rPr>
          <w:b/>
          <w:color w:val="000000"/>
          <w:szCs w:val="24"/>
        </w:rPr>
        <w:t>2.2.3. Сводный прогноз перспективной застройки</w:t>
      </w:r>
    </w:p>
    <w:p w:rsidR="001C75E5" w:rsidRPr="00C05FD8" w:rsidRDefault="001C75E5" w:rsidP="001C75E5">
      <w:pPr>
        <w:autoSpaceDE w:val="0"/>
        <w:autoSpaceDN w:val="0"/>
        <w:adjustRightInd w:val="0"/>
        <w:rPr>
          <w:color w:val="000000"/>
          <w:szCs w:val="24"/>
        </w:rPr>
      </w:pPr>
      <w:r w:rsidRPr="00C05FD8">
        <w:rPr>
          <w:color w:val="000000"/>
          <w:szCs w:val="24"/>
        </w:rPr>
        <w:t>Сводное изменение фондов застройки представлено в таблице 2.11.</w:t>
      </w:r>
    </w:p>
    <w:p w:rsidR="001C75E5" w:rsidRPr="00C05FD8" w:rsidRDefault="001C75E5" w:rsidP="001C75E5">
      <w:pPr>
        <w:autoSpaceDE w:val="0"/>
        <w:autoSpaceDN w:val="0"/>
        <w:adjustRightInd w:val="0"/>
        <w:rPr>
          <w:color w:val="000000"/>
          <w:szCs w:val="24"/>
        </w:rPr>
      </w:pPr>
      <w:r w:rsidRPr="00C05FD8">
        <w:rPr>
          <w:color w:val="000000"/>
          <w:szCs w:val="24"/>
        </w:rPr>
        <w:t xml:space="preserve"> </w:t>
      </w:r>
    </w:p>
    <w:p w:rsidR="001C75E5" w:rsidRPr="00C05FD8" w:rsidRDefault="001C75E5" w:rsidP="001C75E5">
      <w:pPr>
        <w:outlineLvl w:val="0"/>
        <w:rPr>
          <w:b/>
          <w:color w:val="000000"/>
          <w:szCs w:val="24"/>
        </w:rPr>
      </w:pPr>
      <w:r w:rsidRPr="00C05FD8">
        <w:rPr>
          <w:b/>
          <w:color w:val="000000"/>
          <w:szCs w:val="24"/>
        </w:rPr>
        <w:t>Таблица 2.11. Сводное изменение фондов застройки для централизованного теплоснабжения</w:t>
      </w:r>
    </w:p>
    <w:tbl>
      <w:tblPr>
        <w:tblW w:w="9929" w:type="dxa"/>
        <w:jc w:val="center"/>
        <w:tblLook w:val="00A0" w:firstRow="1" w:lastRow="0" w:firstColumn="1" w:lastColumn="0" w:noHBand="0" w:noVBand="0"/>
      </w:tblPr>
      <w:tblGrid>
        <w:gridCol w:w="4559"/>
        <w:gridCol w:w="983"/>
        <w:gridCol w:w="983"/>
        <w:gridCol w:w="983"/>
        <w:gridCol w:w="992"/>
        <w:gridCol w:w="1429"/>
      </w:tblGrid>
      <w:tr w:rsidR="001C75E5" w:rsidRPr="00C05FD8" w:rsidTr="00C26691">
        <w:trPr>
          <w:trHeight w:val="255"/>
          <w:jc w:val="center"/>
        </w:trPr>
        <w:tc>
          <w:tcPr>
            <w:tcW w:w="4815"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Прирост площадей</w:t>
            </w:r>
          </w:p>
        </w:tc>
        <w:tc>
          <w:tcPr>
            <w:tcW w:w="949" w:type="dxa"/>
            <w:tcBorders>
              <w:top w:val="single" w:sz="4" w:space="0" w:color="auto"/>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2021</w:t>
            </w:r>
          </w:p>
        </w:tc>
        <w:tc>
          <w:tcPr>
            <w:tcW w:w="820" w:type="dxa"/>
            <w:tcBorders>
              <w:top w:val="single" w:sz="4" w:space="0" w:color="auto"/>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2022</w:t>
            </w:r>
          </w:p>
        </w:tc>
        <w:tc>
          <w:tcPr>
            <w:tcW w:w="924" w:type="dxa"/>
            <w:tcBorders>
              <w:top w:val="single" w:sz="4" w:space="0" w:color="auto"/>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2023</w:t>
            </w:r>
          </w:p>
        </w:tc>
        <w:tc>
          <w:tcPr>
            <w:tcW w:w="992" w:type="dxa"/>
            <w:tcBorders>
              <w:top w:val="single" w:sz="4" w:space="0" w:color="auto"/>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202</w:t>
            </w:r>
            <w:r w:rsidRPr="00C05FD8">
              <w:rPr>
                <w:color w:val="000000"/>
                <w:szCs w:val="24"/>
                <w:lang w:val="uk-UA"/>
              </w:rPr>
              <w:t>4</w:t>
            </w:r>
          </w:p>
        </w:tc>
        <w:tc>
          <w:tcPr>
            <w:tcW w:w="1429" w:type="dxa"/>
            <w:tcBorders>
              <w:top w:val="single" w:sz="4" w:space="0" w:color="auto"/>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202</w:t>
            </w:r>
            <w:r w:rsidRPr="00C05FD8">
              <w:rPr>
                <w:color w:val="000000"/>
                <w:szCs w:val="24"/>
                <w:lang w:val="uk-UA"/>
              </w:rPr>
              <w:t>5</w:t>
            </w:r>
            <w:r w:rsidRPr="00C05FD8">
              <w:rPr>
                <w:color w:val="000000"/>
                <w:szCs w:val="24"/>
              </w:rPr>
              <w:t>-202</w:t>
            </w:r>
            <w:r w:rsidRPr="00C05FD8">
              <w:rPr>
                <w:color w:val="000000"/>
                <w:szCs w:val="24"/>
                <w:lang w:val="uk-UA"/>
              </w:rPr>
              <w:t>9</w:t>
            </w:r>
          </w:p>
        </w:tc>
      </w:tr>
      <w:tr w:rsidR="001C75E5" w:rsidRPr="00C05FD8" w:rsidTr="00C26691">
        <w:trPr>
          <w:trHeight w:val="255"/>
          <w:jc w:val="center"/>
        </w:trPr>
        <w:tc>
          <w:tcPr>
            <w:tcW w:w="4815" w:type="dxa"/>
            <w:tcBorders>
              <w:top w:val="nil"/>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Ввод жилых строений в течение периода, м</w:t>
            </w:r>
            <w:proofErr w:type="gramStart"/>
            <w:r w:rsidRPr="00C05FD8">
              <w:rPr>
                <w:color w:val="000000"/>
                <w:szCs w:val="24"/>
              </w:rPr>
              <w:t>2</w:t>
            </w:r>
            <w:proofErr w:type="gramEnd"/>
          </w:p>
        </w:tc>
        <w:tc>
          <w:tcPr>
            <w:tcW w:w="949" w:type="dxa"/>
            <w:tcBorders>
              <w:top w:val="nil"/>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22</w:t>
            </w:r>
          </w:p>
        </w:tc>
        <w:tc>
          <w:tcPr>
            <w:tcW w:w="820"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22</w:t>
            </w:r>
          </w:p>
        </w:tc>
        <w:tc>
          <w:tcPr>
            <w:tcW w:w="924"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22</w:t>
            </w:r>
          </w:p>
        </w:tc>
        <w:tc>
          <w:tcPr>
            <w:tcW w:w="992"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23</w:t>
            </w:r>
          </w:p>
        </w:tc>
        <w:tc>
          <w:tcPr>
            <w:tcW w:w="1429"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131,2</w:t>
            </w:r>
          </w:p>
        </w:tc>
      </w:tr>
      <w:tr w:rsidR="001C75E5" w:rsidRPr="00C05FD8" w:rsidTr="00C26691">
        <w:trPr>
          <w:trHeight w:val="510"/>
          <w:jc w:val="center"/>
        </w:trPr>
        <w:tc>
          <w:tcPr>
            <w:tcW w:w="4815" w:type="dxa"/>
            <w:tcBorders>
              <w:top w:val="nil"/>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Площадь нежилых строений на начало периода, м</w:t>
            </w:r>
            <w:proofErr w:type="gramStart"/>
            <w:r w:rsidRPr="00C05FD8">
              <w:rPr>
                <w:color w:val="000000"/>
                <w:szCs w:val="24"/>
              </w:rPr>
              <w:t>2</w:t>
            </w:r>
            <w:proofErr w:type="gramEnd"/>
          </w:p>
        </w:tc>
        <w:tc>
          <w:tcPr>
            <w:tcW w:w="949" w:type="dxa"/>
            <w:tcBorders>
              <w:top w:val="nil"/>
              <w:left w:val="nil"/>
              <w:bottom w:val="single" w:sz="4" w:space="0" w:color="auto"/>
              <w:right w:val="single" w:sz="4" w:space="0" w:color="auto"/>
            </w:tcBorders>
            <w:noWrap/>
          </w:tcPr>
          <w:p w:rsidR="001C75E5" w:rsidRPr="00C05FD8" w:rsidRDefault="001C75E5" w:rsidP="00C26691">
            <w:pPr>
              <w:rPr>
                <w:szCs w:val="24"/>
              </w:rPr>
            </w:pPr>
            <w:r w:rsidRPr="00C05FD8">
              <w:rPr>
                <w:color w:val="000000"/>
                <w:szCs w:val="24"/>
              </w:rPr>
              <w:t>Нет данных</w:t>
            </w:r>
          </w:p>
        </w:tc>
        <w:tc>
          <w:tcPr>
            <w:tcW w:w="820" w:type="dxa"/>
            <w:tcBorders>
              <w:top w:val="nil"/>
              <w:left w:val="nil"/>
              <w:bottom w:val="single" w:sz="4" w:space="0" w:color="auto"/>
              <w:right w:val="single" w:sz="4" w:space="0" w:color="auto"/>
            </w:tcBorders>
            <w:noWrap/>
          </w:tcPr>
          <w:p w:rsidR="001C75E5" w:rsidRPr="00C05FD8" w:rsidRDefault="001C75E5" w:rsidP="00C26691">
            <w:pPr>
              <w:rPr>
                <w:szCs w:val="24"/>
              </w:rPr>
            </w:pPr>
            <w:r w:rsidRPr="00C05FD8">
              <w:rPr>
                <w:color w:val="000000"/>
                <w:szCs w:val="24"/>
              </w:rPr>
              <w:t>Нет данных</w:t>
            </w:r>
          </w:p>
        </w:tc>
        <w:tc>
          <w:tcPr>
            <w:tcW w:w="924" w:type="dxa"/>
            <w:tcBorders>
              <w:top w:val="nil"/>
              <w:left w:val="nil"/>
              <w:bottom w:val="single" w:sz="4" w:space="0" w:color="auto"/>
              <w:right w:val="single" w:sz="4" w:space="0" w:color="auto"/>
            </w:tcBorders>
            <w:noWrap/>
          </w:tcPr>
          <w:p w:rsidR="001C75E5" w:rsidRPr="00C05FD8" w:rsidRDefault="001C75E5" w:rsidP="00C26691">
            <w:pPr>
              <w:rPr>
                <w:szCs w:val="24"/>
              </w:rPr>
            </w:pPr>
            <w:r w:rsidRPr="00C05FD8">
              <w:rPr>
                <w:color w:val="000000"/>
                <w:szCs w:val="24"/>
              </w:rPr>
              <w:t>Нет данных</w:t>
            </w:r>
          </w:p>
        </w:tc>
        <w:tc>
          <w:tcPr>
            <w:tcW w:w="992" w:type="dxa"/>
            <w:tcBorders>
              <w:top w:val="nil"/>
              <w:left w:val="nil"/>
              <w:bottom w:val="single" w:sz="4" w:space="0" w:color="auto"/>
              <w:right w:val="single" w:sz="4" w:space="0" w:color="auto"/>
            </w:tcBorders>
            <w:noWrap/>
          </w:tcPr>
          <w:p w:rsidR="001C75E5" w:rsidRPr="00C05FD8" w:rsidRDefault="001C75E5" w:rsidP="00C26691">
            <w:pPr>
              <w:rPr>
                <w:szCs w:val="24"/>
              </w:rPr>
            </w:pPr>
            <w:r w:rsidRPr="00C05FD8">
              <w:rPr>
                <w:color w:val="000000"/>
                <w:szCs w:val="24"/>
              </w:rPr>
              <w:t>Нет данных</w:t>
            </w:r>
          </w:p>
        </w:tc>
        <w:tc>
          <w:tcPr>
            <w:tcW w:w="1429" w:type="dxa"/>
            <w:tcBorders>
              <w:top w:val="nil"/>
              <w:left w:val="nil"/>
              <w:bottom w:val="single" w:sz="4" w:space="0" w:color="auto"/>
              <w:right w:val="single" w:sz="4" w:space="0" w:color="auto"/>
            </w:tcBorders>
            <w:noWrap/>
          </w:tcPr>
          <w:p w:rsidR="001C75E5" w:rsidRPr="00C05FD8" w:rsidRDefault="001C75E5" w:rsidP="00C26691">
            <w:pPr>
              <w:rPr>
                <w:szCs w:val="24"/>
              </w:rPr>
            </w:pPr>
            <w:r w:rsidRPr="00C05FD8">
              <w:rPr>
                <w:color w:val="000000"/>
                <w:szCs w:val="24"/>
              </w:rPr>
              <w:t>Нет данных</w:t>
            </w:r>
          </w:p>
        </w:tc>
      </w:tr>
      <w:tr w:rsidR="001C75E5" w:rsidRPr="00C05FD8" w:rsidTr="00C26691">
        <w:trPr>
          <w:trHeight w:val="510"/>
          <w:jc w:val="center"/>
        </w:trPr>
        <w:tc>
          <w:tcPr>
            <w:tcW w:w="4815" w:type="dxa"/>
            <w:tcBorders>
              <w:top w:val="nil"/>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 xml:space="preserve">Ввод общественно-деловых и коммунально-производственных </w:t>
            </w:r>
            <w:r w:rsidRPr="00C05FD8">
              <w:rPr>
                <w:color w:val="000000"/>
                <w:szCs w:val="24"/>
              </w:rPr>
              <w:lastRenderedPageBreak/>
              <w:t>строений, м</w:t>
            </w:r>
            <w:proofErr w:type="gramStart"/>
            <w:r w:rsidRPr="00C05FD8">
              <w:rPr>
                <w:color w:val="000000"/>
                <w:szCs w:val="24"/>
              </w:rPr>
              <w:t>2</w:t>
            </w:r>
            <w:proofErr w:type="gramEnd"/>
          </w:p>
        </w:tc>
        <w:tc>
          <w:tcPr>
            <w:tcW w:w="949" w:type="dxa"/>
            <w:tcBorders>
              <w:top w:val="nil"/>
              <w:left w:val="nil"/>
              <w:bottom w:val="single" w:sz="4" w:space="0" w:color="auto"/>
              <w:right w:val="single" w:sz="4" w:space="0" w:color="auto"/>
            </w:tcBorders>
            <w:noWrap/>
          </w:tcPr>
          <w:p w:rsidR="001C75E5" w:rsidRPr="00C05FD8" w:rsidRDefault="001C75E5" w:rsidP="00C26691">
            <w:pPr>
              <w:rPr>
                <w:szCs w:val="24"/>
              </w:rPr>
            </w:pPr>
            <w:r w:rsidRPr="00C05FD8">
              <w:rPr>
                <w:color w:val="000000"/>
                <w:szCs w:val="24"/>
              </w:rPr>
              <w:lastRenderedPageBreak/>
              <w:t>Нет данных</w:t>
            </w:r>
          </w:p>
        </w:tc>
        <w:tc>
          <w:tcPr>
            <w:tcW w:w="820" w:type="dxa"/>
            <w:tcBorders>
              <w:top w:val="nil"/>
              <w:left w:val="nil"/>
              <w:bottom w:val="single" w:sz="4" w:space="0" w:color="auto"/>
              <w:right w:val="single" w:sz="4" w:space="0" w:color="auto"/>
            </w:tcBorders>
            <w:noWrap/>
          </w:tcPr>
          <w:p w:rsidR="001C75E5" w:rsidRPr="00C05FD8" w:rsidRDefault="001C75E5" w:rsidP="00C26691">
            <w:pPr>
              <w:rPr>
                <w:szCs w:val="24"/>
              </w:rPr>
            </w:pPr>
            <w:r w:rsidRPr="00C05FD8">
              <w:rPr>
                <w:color w:val="000000"/>
                <w:szCs w:val="24"/>
              </w:rPr>
              <w:t>Нет данных</w:t>
            </w:r>
          </w:p>
        </w:tc>
        <w:tc>
          <w:tcPr>
            <w:tcW w:w="924" w:type="dxa"/>
            <w:tcBorders>
              <w:top w:val="nil"/>
              <w:left w:val="nil"/>
              <w:bottom w:val="single" w:sz="4" w:space="0" w:color="auto"/>
              <w:right w:val="single" w:sz="4" w:space="0" w:color="auto"/>
            </w:tcBorders>
            <w:noWrap/>
          </w:tcPr>
          <w:p w:rsidR="001C75E5" w:rsidRPr="00C05FD8" w:rsidRDefault="001C75E5" w:rsidP="00C26691">
            <w:pPr>
              <w:rPr>
                <w:szCs w:val="24"/>
              </w:rPr>
            </w:pPr>
            <w:r w:rsidRPr="00C05FD8">
              <w:rPr>
                <w:color w:val="000000"/>
                <w:szCs w:val="24"/>
              </w:rPr>
              <w:t>Нет данных</w:t>
            </w:r>
          </w:p>
        </w:tc>
        <w:tc>
          <w:tcPr>
            <w:tcW w:w="992" w:type="dxa"/>
            <w:tcBorders>
              <w:top w:val="nil"/>
              <w:left w:val="nil"/>
              <w:bottom w:val="single" w:sz="4" w:space="0" w:color="auto"/>
              <w:right w:val="single" w:sz="4" w:space="0" w:color="auto"/>
            </w:tcBorders>
            <w:noWrap/>
          </w:tcPr>
          <w:p w:rsidR="001C75E5" w:rsidRPr="00C05FD8" w:rsidRDefault="001C75E5" w:rsidP="00C26691">
            <w:pPr>
              <w:rPr>
                <w:szCs w:val="24"/>
              </w:rPr>
            </w:pPr>
            <w:r w:rsidRPr="00C05FD8">
              <w:rPr>
                <w:color w:val="000000"/>
                <w:szCs w:val="24"/>
              </w:rPr>
              <w:t>Нет данных</w:t>
            </w:r>
          </w:p>
        </w:tc>
        <w:tc>
          <w:tcPr>
            <w:tcW w:w="1429" w:type="dxa"/>
            <w:tcBorders>
              <w:top w:val="nil"/>
              <w:left w:val="nil"/>
              <w:bottom w:val="single" w:sz="4" w:space="0" w:color="auto"/>
              <w:right w:val="single" w:sz="4" w:space="0" w:color="auto"/>
            </w:tcBorders>
            <w:noWrap/>
          </w:tcPr>
          <w:p w:rsidR="001C75E5" w:rsidRPr="00C05FD8" w:rsidRDefault="001C75E5" w:rsidP="00C26691">
            <w:pPr>
              <w:rPr>
                <w:szCs w:val="24"/>
              </w:rPr>
            </w:pPr>
            <w:r w:rsidRPr="00C05FD8">
              <w:rPr>
                <w:color w:val="000000"/>
                <w:szCs w:val="24"/>
              </w:rPr>
              <w:t>Нет данных</w:t>
            </w:r>
          </w:p>
        </w:tc>
      </w:tr>
      <w:tr w:rsidR="001C75E5" w:rsidRPr="00C05FD8" w:rsidTr="00C26691">
        <w:trPr>
          <w:trHeight w:val="276"/>
          <w:jc w:val="center"/>
        </w:trPr>
        <w:tc>
          <w:tcPr>
            <w:tcW w:w="4815"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lastRenderedPageBreak/>
              <w:t>Итого</w:t>
            </w:r>
          </w:p>
        </w:tc>
        <w:tc>
          <w:tcPr>
            <w:tcW w:w="949" w:type="dxa"/>
            <w:tcBorders>
              <w:top w:val="nil"/>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22</w:t>
            </w:r>
          </w:p>
        </w:tc>
        <w:tc>
          <w:tcPr>
            <w:tcW w:w="820"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22</w:t>
            </w:r>
          </w:p>
        </w:tc>
        <w:tc>
          <w:tcPr>
            <w:tcW w:w="924"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22</w:t>
            </w:r>
          </w:p>
        </w:tc>
        <w:tc>
          <w:tcPr>
            <w:tcW w:w="992"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23</w:t>
            </w:r>
          </w:p>
        </w:tc>
        <w:tc>
          <w:tcPr>
            <w:tcW w:w="1429"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szCs w:val="24"/>
              </w:rPr>
              <w:t>131,2</w:t>
            </w:r>
          </w:p>
        </w:tc>
      </w:tr>
    </w:tbl>
    <w:p w:rsidR="001C75E5" w:rsidRPr="00C05FD8" w:rsidRDefault="001C75E5" w:rsidP="001C75E5">
      <w:pPr>
        <w:autoSpaceDE w:val="0"/>
        <w:autoSpaceDN w:val="0"/>
        <w:adjustRightInd w:val="0"/>
        <w:rPr>
          <w:b/>
          <w:color w:val="000000"/>
          <w:szCs w:val="24"/>
        </w:rPr>
      </w:pPr>
    </w:p>
    <w:p w:rsidR="001C75E5" w:rsidRPr="00C05FD8" w:rsidRDefault="001C75E5" w:rsidP="001C75E5">
      <w:pPr>
        <w:pStyle w:val="a5"/>
        <w:spacing w:after="0" w:line="276" w:lineRule="auto"/>
        <w:jc w:val="both"/>
        <w:outlineLvl w:val="0"/>
        <w:rPr>
          <w:b/>
          <w:color w:val="000000"/>
          <w:sz w:val="24"/>
          <w:szCs w:val="24"/>
        </w:rPr>
      </w:pPr>
      <w:r w:rsidRPr="00C05FD8">
        <w:rPr>
          <w:b/>
          <w:color w:val="000000"/>
          <w:sz w:val="24"/>
          <w:szCs w:val="24"/>
        </w:rPr>
        <w:t>Таблица 2.12.Прогноз численности населения города</w:t>
      </w:r>
    </w:p>
    <w:p w:rsidR="001C75E5" w:rsidRPr="00C05FD8" w:rsidRDefault="001C75E5" w:rsidP="001C75E5">
      <w:pPr>
        <w:tabs>
          <w:tab w:val="left" w:pos="0"/>
        </w:tabs>
        <w:ind w:firstLine="567"/>
        <w:jc w:val="both"/>
        <w:rPr>
          <w:szCs w:val="24"/>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3538"/>
        <w:gridCol w:w="826"/>
        <w:gridCol w:w="854"/>
        <w:gridCol w:w="821"/>
        <w:gridCol w:w="1049"/>
        <w:gridCol w:w="850"/>
        <w:gridCol w:w="1276"/>
      </w:tblGrid>
      <w:tr w:rsidR="001C75E5" w:rsidRPr="00C05FD8" w:rsidTr="00C26691">
        <w:trPr>
          <w:trHeight w:val="360"/>
        </w:trPr>
        <w:tc>
          <w:tcPr>
            <w:tcW w:w="709" w:type="dxa"/>
            <w:vMerge w:val="restart"/>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 xml:space="preserve">№ </w:t>
            </w:r>
            <w:proofErr w:type="gramStart"/>
            <w:r w:rsidRPr="00C05FD8">
              <w:rPr>
                <w:szCs w:val="24"/>
              </w:rPr>
              <w:t>п</w:t>
            </w:r>
            <w:proofErr w:type="gramEnd"/>
            <w:r w:rsidRPr="00C05FD8">
              <w:rPr>
                <w:szCs w:val="24"/>
              </w:rPr>
              <w:t>/п</w:t>
            </w:r>
          </w:p>
        </w:tc>
        <w:tc>
          <w:tcPr>
            <w:tcW w:w="3538" w:type="dxa"/>
            <w:vMerge w:val="restart"/>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Наименование показателя</w:t>
            </w:r>
          </w:p>
        </w:tc>
        <w:tc>
          <w:tcPr>
            <w:tcW w:w="5676" w:type="dxa"/>
            <w:gridSpan w:val="6"/>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Перспективный период</w:t>
            </w:r>
          </w:p>
        </w:tc>
      </w:tr>
      <w:tr w:rsidR="001C75E5" w:rsidRPr="00C05FD8" w:rsidTr="00C26691">
        <w:trPr>
          <w:trHeight w:val="393"/>
        </w:trPr>
        <w:tc>
          <w:tcPr>
            <w:tcW w:w="709" w:type="dxa"/>
            <w:vMerge/>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p>
        </w:tc>
        <w:tc>
          <w:tcPr>
            <w:tcW w:w="3538" w:type="dxa"/>
            <w:vMerge/>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p>
        </w:tc>
        <w:tc>
          <w:tcPr>
            <w:tcW w:w="826"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2024</w:t>
            </w:r>
          </w:p>
        </w:tc>
        <w:tc>
          <w:tcPr>
            <w:tcW w:w="854"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2025</w:t>
            </w:r>
          </w:p>
        </w:tc>
        <w:tc>
          <w:tcPr>
            <w:tcW w:w="821"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2026</w:t>
            </w:r>
          </w:p>
        </w:tc>
        <w:tc>
          <w:tcPr>
            <w:tcW w:w="1049"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2027</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2028</w:t>
            </w:r>
          </w:p>
        </w:tc>
        <w:tc>
          <w:tcPr>
            <w:tcW w:w="1276"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2029</w:t>
            </w:r>
          </w:p>
        </w:tc>
      </w:tr>
      <w:tr w:rsidR="001C75E5" w:rsidRPr="00C05FD8" w:rsidTr="00C26691">
        <w:trPr>
          <w:trHeight w:val="360"/>
        </w:trPr>
        <w:tc>
          <w:tcPr>
            <w:tcW w:w="709"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1.</w:t>
            </w:r>
          </w:p>
        </w:tc>
        <w:tc>
          <w:tcPr>
            <w:tcW w:w="3538"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Численность населения, чел.</w:t>
            </w:r>
          </w:p>
        </w:tc>
        <w:tc>
          <w:tcPr>
            <w:tcW w:w="826"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39235</w:t>
            </w:r>
          </w:p>
        </w:tc>
        <w:tc>
          <w:tcPr>
            <w:tcW w:w="854"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39235</w:t>
            </w:r>
          </w:p>
        </w:tc>
        <w:tc>
          <w:tcPr>
            <w:tcW w:w="8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rPr>
                <w:szCs w:val="24"/>
              </w:rPr>
            </w:pPr>
            <w:r w:rsidRPr="00C05FD8">
              <w:rPr>
                <w:szCs w:val="24"/>
              </w:rPr>
              <w:t>39235</w:t>
            </w:r>
          </w:p>
        </w:tc>
        <w:tc>
          <w:tcPr>
            <w:tcW w:w="10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rPr>
                <w:szCs w:val="24"/>
              </w:rPr>
            </w:pPr>
            <w:r w:rsidRPr="00C05FD8">
              <w:rPr>
                <w:szCs w:val="24"/>
              </w:rPr>
              <w:t>39235</w:t>
            </w:r>
          </w:p>
        </w:tc>
        <w:tc>
          <w:tcPr>
            <w:tcW w:w="8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rPr>
                <w:szCs w:val="24"/>
              </w:rPr>
            </w:pPr>
            <w:r w:rsidRPr="00C05FD8">
              <w:rPr>
                <w:szCs w:val="24"/>
              </w:rPr>
              <w:t>39235</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rPr>
                <w:szCs w:val="24"/>
              </w:rPr>
            </w:pPr>
            <w:r w:rsidRPr="00C05FD8">
              <w:rPr>
                <w:szCs w:val="24"/>
              </w:rPr>
              <w:t>39235</w:t>
            </w:r>
          </w:p>
        </w:tc>
      </w:tr>
      <w:tr w:rsidR="001C75E5" w:rsidRPr="00C05FD8" w:rsidTr="00C26691">
        <w:trPr>
          <w:trHeight w:val="710"/>
        </w:trPr>
        <w:tc>
          <w:tcPr>
            <w:tcW w:w="709"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2.</w:t>
            </w:r>
          </w:p>
        </w:tc>
        <w:tc>
          <w:tcPr>
            <w:tcW w:w="3538"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 xml:space="preserve">Площадь городской территории, </w:t>
            </w:r>
            <w:proofErr w:type="gramStart"/>
            <w:r w:rsidRPr="00C05FD8">
              <w:rPr>
                <w:szCs w:val="24"/>
              </w:rPr>
              <w:t>га</w:t>
            </w:r>
            <w:proofErr w:type="gramEnd"/>
          </w:p>
        </w:tc>
        <w:tc>
          <w:tcPr>
            <w:tcW w:w="826"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55,31</w:t>
            </w:r>
          </w:p>
        </w:tc>
        <w:tc>
          <w:tcPr>
            <w:tcW w:w="854"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55,31</w:t>
            </w:r>
          </w:p>
        </w:tc>
        <w:tc>
          <w:tcPr>
            <w:tcW w:w="821"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55,31</w:t>
            </w:r>
          </w:p>
        </w:tc>
        <w:tc>
          <w:tcPr>
            <w:tcW w:w="1049"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55,31</w:t>
            </w:r>
          </w:p>
        </w:tc>
        <w:tc>
          <w:tcPr>
            <w:tcW w:w="850"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55,31</w:t>
            </w:r>
          </w:p>
        </w:tc>
        <w:tc>
          <w:tcPr>
            <w:tcW w:w="1276"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55,31</w:t>
            </w:r>
          </w:p>
        </w:tc>
      </w:tr>
      <w:tr w:rsidR="001C75E5" w:rsidRPr="00C05FD8" w:rsidTr="00C26691">
        <w:trPr>
          <w:trHeight w:val="360"/>
        </w:trPr>
        <w:tc>
          <w:tcPr>
            <w:tcW w:w="709"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3.</w:t>
            </w:r>
          </w:p>
        </w:tc>
        <w:tc>
          <w:tcPr>
            <w:tcW w:w="3538"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rPr>
                <w:szCs w:val="24"/>
              </w:rPr>
            </w:pPr>
            <w:r w:rsidRPr="00C05FD8">
              <w:rPr>
                <w:szCs w:val="24"/>
              </w:rPr>
              <w:t xml:space="preserve">Плотность населения, чел. на 1 га  </w:t>
            </w:r>
          </w:p>
        </w:tc>
        <w:tc>
          <w:tcPr>
            <w:tcW w:w="826"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709</w:t>
            </w:r>
          </w:p>
        </w:tc>
        <w:tc>
          <w:tcPr>
            <w:tcW w:w="854" w:type="dxa"/>
            <w:tcBorders>
              <w:top w:val="single" w:sz="4" w:space="0" w:color="000000"/>
              <w:left w:val="single" w:sz="4" w:space="0" w:color="000000"/>
              <w:bottom w:val="single" w:sz="4" w:space="0" w:color="000000"/>
              <w:right w:val="single" w:sz="4" w:space="0" w:color="000000"/>
            </w:tcBorders>
          </w:tcPr>
          <w:p w:rsidR="001C75E5" w:rsidRPr="00C05FD8" w:rsidRDefault="001C75E5" w:rsidP="00C26691">
            <w:pPr>
              <w:jc w:val="center"/>
              <w:rPr>
                <w:szCs w:val="24"/>
              </w:rPr>
            </w:pPr>
            <w:r w:rsidRPr="00C05FD8">
              <w:rPr>
                <w:szCs w:val="24"/>
              </w:rPr>
              <w:t>709</w:t>
            </w:r>
          </w:p>
        </w:tc>
        <w:tc>
          <w:tcPr>
            <w:tcW w:w="8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jc w:val="center"/>
              <w:rPr>
                <w:szCs w:val="24"/>
              </w:rPr>
            </w:pPr>
            <w:r w:rsidRPr="00C05FD8">
              <w:rPr>
                <w:szCs w:val="24"/>
              </w:rPr>
              <w:t>709</w:t>
            </w:r>
          </w:p>
        </w:tc>
        <w:tc>
          <w:tcPr>
            <w:tcW w:w="10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jc w:val="center"/>
              <w:rPr>
                <w:szCs w:val="24"/>
              </w:rPr>
            </w:pPr>
            <w:r w:rsidRPr="00C05FD8">
              <w:rPr>
                <w:szCs w:val="24"/>
              </w:rPr>
              <w:t>709</w:t>
            </w:r>
          </w:p>
        </w:tc>
        <w:tc>
          <w:tcPr>
            <w:tcW w:w="8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jc w:val="center"/>
              <w:rPr>
                <w:szCs w:val="24"/>
              </w:rPr>
            </w:pPr>
            <w:r w:rsidRPr="00C05FD8">
              <w:rPr>
                <w:szCs w:val="24"/>
              </w:rPr>
              <w:t>709</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C75E5" w:rsidRPr="00C05FD8" w:rsidRDefault="001C75E5" w:rsidP="00C26691">
            <w:pPr>
              <w:jc w:val="center"/>
              <w:rPr>
                <w:szCs w:val="24"/>
              </w:rPr>
            </w:pPr>
            <w:r w:rsidRPr="00C05FD8">
              <w:rPr>
                <w:szCs w:val="24"/>
              </w:rPr>
              <w:t>709</w:t>
            </w:r>
          </w:p>
        </w:tc>
      </w:tr>
    </w:tbl>
    <w:p w:rsidR="001C75E5" w:rsidRPr="00C05FD8" w:rsidRDefault="001C75E5" w:rsidP="001C75E5">
      <w:pPr>
        <w:pStyle w:val="a5"/>
        <w:spacing w:after="0" w:line="276" w:lineRule="auto"/>
        <w:jc w:val="both"/>
        <w:rPr>
          <w:color w:val="000000"/>
          <w:sz w:val="24"/>
          <w:szCs w:val="24"/>
        </w:rPr>
      </w:pPr>
    </w:p>
    <w:p w:rsidR="001C75E5" w:rsidRPr="00C05FD8" w:rsidRDefault="001C75E5" w:rsidP="001C75E5">
      <w:pPr>
        <w:pStyle w:val="a5"/>
        <w:spacing w:after="0" w:line="276" w:lineRule="auto"/>
        <w:jc w:val="center"/>
        <w:rPr>
          <w:color w:val="000000"/>
          <w:sz w:val="24"/>
          <w:szCs w:val="24"/>
        </w:rPr>
      </w:pPr>
    </w:p>
    <w:p w:rsidR="001C75E5" w:rsidRPr="00C05FD8" w:rsidRDefault="001C75E5" w:rsidP="001C75E5">
      <w:pPr>
        <w:pStyle w:val="a5"/>
        <w:spacing w:after="0" w:line="276" w:lineRule="auto"/>
        <w:jc w:val="both"/>
        <w:rPr>
          <w:b/>
          <w:color w:val="000000"/>
          <w:sz w:val="24"/>
          <w:szCs w:val="24"/>
        </w:rPr>
      </w:pPr>
      <w:r w:rsidRPr="00C05FD8">
        <w:rPr>
          <w:b/>
          <w:color w:val="000000"/>
          <w:sz w:val="24"/>
          <w:szCs w:val="24"/>
        </w:rPr>
        <w:t>Рисунок 2.1. Динамика численности населения города Курчатова</w:t>
      </w:r>
    </w:p>
    <w:p w:rsidR="001C75E5" w:rsidRPr="00C05FD8" w:rsidRDefault="001C75E5" w:rsidP="001C75E5">
      <w:pPr>
        <w:jc w:val="both"/>
        <w:rPr>
          <w:color w:val="000000"/>
          <w:szCs w:val="24"/>
        </w:rPr>
      </w:pPr>
    </w:p>
    <w:p w:rsidR="001C75E5" w:rsidRPr="00C05FD8" w:rsidRDefault="001C75E5" w:rsidP="001C75E5">
      <w:pPr>
        <w:jc w:val="both"/>
        <w:rPr>
          <w:color w:val="000000"/>
          <w:szCs w:val="24"/>
        </w:rPr>
      </w:pPr>
      <w:r w:rsidRPr="00C05FD8">
        <w:rPr>
          <w:color w:val="000000"/>
          <w:szCs w:val="24"/>
        </w:rPr>
        <w:t>Расчет объемов жилищного строительства с учетом прогноза динамики численности населения представлен  в таблице 2.13.</w:t>
      </w:r>
    </w:p>
    <w:p w:rsidR="001C75E5" w:rsidRPr="00C05FD8" w:rsidRDefault="001C75E5" w:rsidP="001C75E5">
      <w:pPr>
        <w:autoSpaceDE w:val="0"/>
        <w:autoSpaceDN w:val="0"/>
        <w:adjustRightInd w:val="0"/>
        <w:rPr>
          <w:b/>
          <w:color w:val="000000"/>
          <w:szCs w:val="24"/>
        </w:rPr>
      </w:pPr>
    </w:p>
    <w:p w:rsidR="001C75E5" w:rsidRPr="00C05FD8" w:rsidRDefault="001C75E5" w:rsidP="001C75E5">
      <w:pPr>
        <w:autoSpaceDE w:val="0"/>
        <w:autoSpaceDN w:val="0"/>
        <w:adjustRightInd w:val="0"/>
        <w:rPr>
          <w:b/>
          <w:color w:val="000000"/>
          <w:szCs w:val="24"/>
        </w:rPr>
      </w:pPr>
      <w:r w:rsidRPr="00C05FD8">
        <w:rPr>
          <w:b/>
          <w:color w:val="000000"/>
          <w:szCs w:val="24"/>
        </w:rPr>
        <w:t xml:space="preserve">Таблица 2.13.Показатели развития жилищного строительства г. </w:t>
      </w:r>
      <w:r w:rsidRPr="00C05FD8">
        <w:rPr>
          <w:b/>
          <w:color w:val="000000"/>
          <w:szCs w:val="24"/>
          <w:lang w:val="uk-UA"/>
        </w:rPr>
        <w:t>Курчатова</w:t>
      </w:r>
      <w:r w:rsidRPr="00C05FD8">
        <w:rPr>
          <w:b/>
          <w:color w:val="000000"/>
          <w:szCs w:val="24"/>
        </w:rPr>
        <w:t xml:space="preserve"> в 2022-202</w:t>
      </w:r>
      <w:r w:rsidRPr="00C05FD8">
        <w:rPr>
          <w:b/>
          <w:color w:val="000000"/>
          <w:szCs w:val="24"/>
          <w:lang w:val="uk-UA"/>
        </w:rPr>
        <w:t>9</w:t>
      </w:r>
      <w:r w:rsidRPr="00C05FD8">
        <w:rPr>
          <w:b/>
          <w:color w:val="000000"/>
          <w:szCs w:val="24"/>
        </w:rPr>
        <w:t xml:space="preserve"> </w:t>
      </w:r>
      <w:proofErr w:type="gramStart"/>
      <w:r w:rsidRPr="00C05FD8">
        <w:rPr>
          <w:b/>
          <w:color w:val="000000"/>
          <w:szCs w:val="24"/>
        </w:rPr>
        <w:t>гг</w:t>
      </w:r>
      <w:proofErr w:type="gramEnd"/>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623"/>
        <w:gridCol w:w="816"/>
        <w:gridCol w:w="816"/>
        <w:gridCol w:w="816"/>
        <w:gridCol w:w="816"/>
        <w:gridCol w:w="816"/>
        <w:gridCol w:w="816"/>
        <w:gridCol w:w="816"/>
        <w:gridCol w:w="860"/>
      </w:tblGrid>
      <w:tr w:rsidR="001C75E5" w:rsidRPr="00C05FD8" w:rsidTr="00C26691">
        <w:trPr>
          <w:trHeight w:val="285"/>
          <w:jc w:val="center"/>
        </w:trPr>
        <w:tc>
          <w:tcPr>
            <w:tcW w:w="562" w:type="dxa"/>
            <w:vMerge w:val="restart"/>
            <w:shd w:val="clear" w:color="auto" w:fill="auto"/>
            <w:vAlign w:val="center"/>
            <w:hideMark/>
          </w:tcPr>
          <w:p w:rsidR="001C75E5" w:rsidRPr="00C05FD8" w:rsidRDefault="001C75E5" w:rsidP="00C26691">
            <w:pPr>
              <w:jc w:val="center"/>
              <w:rPr>
                <w:color w:val="000000"/>
                <w:szCs w:val="24"/>
              </w:rPr>
            </w:pPr>
            <w:r w:rsidRPr="00C05FD8">
              <w:rPr>
                <w:color w:val="000000"/>
                <w:szCs w:val="24"/>
              </w:rPr>
              <w:t>№</w:t>
            </w:r>
          </w:p>
        </w:tc>
        <w:tc>
          <w:tcPr>
            <w:tcW w:w="3323" w:type="dxa"/>
            <w:vMerge w:val="restart"/>
            <w:shd w:val="clear" w:color="auto" w:fill="auto"/>
            <w:vAlign w:val="center"/>
            <w:hideMark/>
          </w:tcPr>
          <w:p w:rsidR="001C75E5" w:rsidRPr="00C05FD8" w:rsidRDefault="001C75E5" w:rsidP="00C26691">
            <w:pPr>
              <w:jc w:val="center"/>
              <w:rPr>
                <w:color w:val="000000"/>
                <w:szCs w:val="24"/>
              </w:rPr>
            </w:pPr>
            <w:r w:rsidRPr="00C05FD8">
              <w:rPr>
                <w:color w:val="000000"/>
                <w:szCs w:val="24"/>
              </w:rPr>
              <w:t>Наименование показателей</w:t>
            </w:r>
          </w:p>
        </w:tc>
        <w:tc>
          <w:tcPr>
            <w:tcW w:w="5872" w:type="dxa"/>
            <w:gridSpan w:val="8"/>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Перспективный период</w:t>
            </w:r>
          </w:p>
        </w:tc>
      </w:tr>
      <w:tr w:rsidR="001C75E5" w:rsidRPr="00C05FD8" w:rsidTr="00C26691">
        <w:trPr>
          <w:trHeight w:val="255"/>
          <w:jc w:val="center"/>
        </w:trPr>
        <w:tc>
          <w:tcPr>
            <w:tcW w:w="562" w:type="dxa"/>
            <w:vMerge/>
            <w:vAlign w:val="center"/>
            <w:hideMark/>
          </w:tcPr>
          <w:p w:rsidR="001C75E5" w:rsidRPr="00C05FD8" w:rsidRDefault="001C75E5" w:rsidP="00C26691">
            <w:pPr>
              <w:jc w:val="center"/>
              <w:rPr>
                <w:color w:val="000000"/>
                <w:szCs w:val="24"/>
              </w:rPr>
            </w:pPr>
          </w:p>
        </w:tc>
        <w:tc>
          <w:tcPr>
            <w:tcW w:w="3323" w:type="dxa"/>
            <w:vMerge/>
            <w:vAlign w:val="center"/>
            <w:hideMark/>
          </w:tcPr>
          <w:p w:rsidR="001C75E5" w:rsidRPr="00C05FD8" w:rsidRDefault="001C75E5" w:rsidP="00C26691">
            <w:pPr>
              <w:jc w:val="center"/>
              <w:rPr>
                <w:color w:val="000000"/>
                <w:szCs w:val="24"/>
              </w:rPr>
            </w:pP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2022</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2023</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2024</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2025</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2026</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2027</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2028</w:t>
            </w:r>
          </w:p>
        </w:tc>
        <w:tc>
          <w:tcPr>
            <w:tcW w:w="86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2029</w:t>
            </w:r>
          </w:p>
        </w:tc>
      </w:tr>
      <w:tr w:rsidR="001C75E5" w:rsidRPr="00C05FD8" w:rsidTr="00C26691">
        <w:trPr>
          <w:trHeight w:val="292"/>
          <w:jc w:val="center"/>
        </w:trPr>
        <w:tc>
          <w:tcPr>
            <w:tcW w:w="562" w:type="dxa"/>
            <w:shd w:val="clear" w:color="auto" w:fill="auto"/>
            <w:noWrap/>
            <w:vAlign w:val="center"/>
            <w:hideMark/>
          </w:tcPr>
          <w:p w:rsidR="001C75E5" w:rsidRPr="00C05FD8" w:rsidRDefault="001C75E5" w:rsidP="00C26691">
            <w:pPr>
              <w:jc w:val="center"/>
              <w:rPr>
                <w:szCs w:val="24"/>
              </w:rPr>
            </w:pPr>
            <w:r w:rsidRPr="00C05FD8">
              <w:rPr>
                <w:szCs w:val="24"/>
              </w:rPr>
              <w:t>1</w:t>
            </w:r>
          </w:p>
        </w:tc>
        <w:tc>
          <w:tcPr>
            <w:tcW w:w="3323" w:type="dxa"/>
            <w:shd w:val="clear" w:color="auto" w:fill="auto"/>
            <w:vAlign w:val="center"/>
            <w:hideMark/>
          </w:tcPr>
          <w:p w:rsidR="001C75E5" w:rsidRPr="00C05FD8" w:rsidRDefault="001C75E5" w:rsidP="00C26691">
            <w:pPr>
              <w:rPr>
                <w:color w:val="000000"/>
                <w:szCs w:val="24"/>
              </w:rPr>
            </w:pPr>
            <w:r w:rsidRPr="00C05FD8">
              <w:rPr>
                <w:color w:val="000000"/>
                <w:szCs w:val="24"/>
              </w:rPr>
              <w:t>Численность населения, чел.</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37900</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37660</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39235</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39235</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39235</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39235</w:t>
            </w:r>
          </w:p>
        </w:tc>
        <w:tc>
          <w:tcPr>
            <w:tcW w:w="716" w:type="dxa"/>
            <w:shd w:val="clear" w:color="auto" w:fill="auto"/>
            <w:noWrap/>
            <w:vAlign w:val="center"/>
            <w:hideMark/>
          </w:tcPr>
          <w:p w:rsidR="001C75E5" w:rsidRPr="00C05FD8" w:rsidRDefault="001C75E5" w:rsidP="00C26691">
            <w:pPr>
              <w:jc w:val="center"/>
              <w:rPr>
                <w:szCs w:val="24"/>
              </w:rPr>
            </w:pPr>
            <w:r w:rsidRPr="00C05FD8">
              <w:rPr>
                <w:color w:val="000000"/>
                <w:szCs w:val="24"/>
              </w:rPr>
              <w:t>39235</w:t>
            </w:r>
          </w:p>
        </w:tc>
        <w:tc>
          <w:tcPr>
            <w:tcW w:w="860" w:type="dxa"/>
            <w:shd w:val="clear" w:color="auto" w:fill="auto"/>
            <w:noWrap/>
            <w:vAlign w:val="center"/>
            <w:hideMark/>
          </w:tcPr>
          <w:p w:rsidR="001C75E5" w:rsidRPr="00C05FD8" w:rsidRDefault="001C75E5" w:rsidP="00C26691">
            <w:pPr>
              <w:jc w:val="center"/>
              <w:rPr>
                <w:szCs w:val="24"/>
              </w:rPr>
            </w:pPr>
            <w:r w:rsidRPr="00C05FD8">
              <w:rPr>
                <w:color w:val="000000"/>
                <w:szCs w:val="24"/>
              </w:rPr>
              <w:t>39235</w:t>
            </w:r>
          </w:p>
        </w:tc>
      </w:tr>
      <w:tr w:rsidR="001C75E5" w:rsidRPr="00C05FD8" w:rsidTr="00C26691">
        <w:trPr>
          <w:trHeight w:val="398"/>
          <w:jc w:val="center"/>
        </w:trPr>
        <w:tc>
          <w:tcPr>
            <w:tcW w:w="562" w:type="dxa"/>
            <w:shd w:val="clear" w:color="auto" w:fill="auto"/>
            <w:noWrap/>
            <w:vAlign w:val="center"/>
            <w:hideMark/>
          </w:tcPr>
          <w:p w:rsidR="001C75E5" w:rsidRPr="00C05FD8" w:rsidRDefault="001C75E5" w:rsidP="00C26691">
            <w:pPr>
              <w:jc w:val="center"/>
              <w:rPr>
                <w:szCs w:val="24"/>
              </w:rPr>
            </w:pPr>
            <w:r w:rsidRPr="00C05FD8">
              <w:rPr>
                <w:szCs w:val="24"/>
              </w:rPr>
              <w:t>2</w:t>
            </w:r>
          </w:p>
        </w:tc>
        <w:tc>
          <w:tcPr>
            <w:tcW w:w="3323" w:type="dxa"/>
            <w:shd w:val="clear" w:color="auto" w:fill="auto"/>
            <w:vAlign w:val="center"/>
            <w:hideMark/>
          </w:tcPr>
          <w:p w:rsidR="001C75E5" w:rsidRPr="00C05FD8" w:rsidRDefault="001C75E5" w:rsidP="00C26691">
            <w:pPr>
              <w:rPr>
                <w:color w:val="000000"/>
                <w:szCs w:val="24"/>
              </w:rPr>
            </w:pPr>
            <w:r w:rsidRPr="00C05FD8">
              <w:rPr>
                <w:color w:val="000000"/>
                <w:szCs w:val="24"/>
              </w:rPr>
              <w:t>Жилищный фонд в среднем на 1 жителя, кв</w:t>
            </w:r>
            <w:proofErr w:type="gramStart"/>
            <w:r w:rsidRPr="00C05FD8">
              <w:rPr>
                <w:color w:val="000000"/>
                <w:szCs w:val="24"/>
              </w:rPr>
              <w:t>.м</w:t>
            </w:r>
            <w:proofErr w:type="gramEnd"/>
            <w:r w:rsidRPr="00C05FD8">
              <w:rPr>
                <w:color w:val="000000"/>
                <w:szCs w:val="24"/>
              </w:rPr>
              <w:t>/чел</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26,39</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27,14</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27,93</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28,85</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30,11</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32,33</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32,98</w:t>
            </w:r>
          </w:p>
        </w:tc>
        <w:tc>
          <w:tcPr>
            <w:tcW w:w="86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33,64</w:t>
            </w:r>
          </w:p>
        </w:tc>
      </w:tr>
      <w:tr w:rsidR="001C75E5" w:rsidRPr="00C05FD8" w:rsidTr="00C26691">
        <w:trPr>
          <w:trHeight w:val="280"/>
          <w:jc w:val="center"/>
        </w:trPr>
        <w:tc>
          <w:tcPr>
            <w:tcW w:w="562" w:type="dxa"/>
            <w:shd w:val="clear" w:color="auto" w:fill="auto"/>
            <w:noWrap/>
            <w:vAlign w:val="center"/>
            <w:hideMark/>
          </w:tcPr>
          <w:p w:rsidR="001C75E5" w:rsidRPr="00C05FD8" w:rsidRDefault="001C75E5" w:rsidP="00C26691">
            <w:pPr>
              <w:jc w:val="center"/>
              <w:rPr>
                <w:szCs w:val="24"/>
              </w:rPr>
            </w:pPr>
            <w:r w:rsidRPr="00C05FD8">
              <w:rPr>
                <w:szCs w:val="24"/>
              </w:rPr>
              <w:t>3</w:t>
            </w:r>
          </w:p>
        </w:tc>
        <w:tc>
          <w:tcPr>
            <w:tcW w:w="3323" w:type="dxa"/>
            <w:shd w:val="clear" w:color="auto" w:fill="auto"/>
            <w:vAlign w:val="center"/>
            <w:hideMark/>
          </w:tcPr>
          <w:p w:rsidR="001C75E5" w:rsidRPr="00C05FD8" w:rsidRDefault="001C75E5" w:rsidP="00C26691">
            <w:pPr>
              <w:rPr>
                <w:color w:val="000000"/>
                <w:szCs w:val="24"/>
              </w:rPr>
            </w:pPr>
            <w:r w:rsidRPr="00C05FD8">
              <w:rPr>
                <w:color w:val="000000"/>
                <w:szCs w:val="24"/>
              </w:rPr>
              <w:t>Жилищный фонд, всего   тыс. кв</w:t>
            </w:r>
            <w:proofErr w:type="gramStart"/>
            <w:r w:rsidRPr="00C05FD8">
              <w:rPr>
                <w:color w:val="000000"/>
                <w:szCs w:val="24"/>
              </w:rPr>
              <w:t>.м</w:t>
            </w:r>
            <w:proofErr w:type="gramEnd"/>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1000</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1022</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1045</w:t>
            </w:r>
          </w:p>
        </w:tc>
        <w:tc>
          <w:tcPr>
            <w:tcW w:w="71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1068</w:t>
            </w:r>
          </w:p>
        </w:tc>
        <w:tc>
          <w:tcPr>
            <w:tcW w:w="716" w:type="dxa"/>
            <w:shd w:val="clear" w:color="auto" w:fill="auto"/>
            <w:vAlign w:val="center"/>
            <w:hideMark/>
          </w:tcPr>
          <w:p w:rsidR="001C75E5" w:rsidRPr="00C05FD8" w:rsidRDefault="001C75E5" w:rsidP="00C26691">
            <w:pPr>
              <w:jc w:val="center"/>
              <w:rPr>
                <w:szCs w:val="24"/>
              </w:rPr>
            </w:pPr>
            <w:r w:rsidRPr="00C05FD8">
              <w:rPr>
                <w:szCs w:val="24"/>
              </w:rPr>
              <w:t>1091</w:t>
            </w:r>
          </w:p>
        </w:tc>
        <w:tc>
          <w:tcPr>
            <w:tcW w:w="716" w:type="dxa"/>
            <w:shd w:val="clear" w:color="auto" w:fill="auto"/>
            <w:vAlign w:val="center"/>
            <w:hideMark/>
          </w:tcPr>
          <w:p w:rsidR="001C75E5" w:rsidRPr="00C05FD8" w:rsidRDefault="001C75E5" w:rsidP="00C26691">
            <w:pPr>
              <w:jc w:val="center"/>
              <w:rPr>
                <w:szCs w:val="24"/>
              </w:rPr>
            </w:pPr>
            <w:r w:rsidRPr="00C05FD8">
              <w:rPr>
                <w:szCs w:val="24"/>
              </w:rPr>
              <w:t>1171</w:t>
            </w:r>
          </w:p>
        </w:tc>
        <w:tc>
          <w:tcPr>
            <w:tcW w:w="716" w:type="dxa"/>
            <w:shd w:val="clear" w:color="auto" w:fill="auto"/>
            <w:noWrap/>
            <w:vAlign w:val="center"/>
            <w:hideMark/>
          </w:tcPr>
          <w:p w:rsidR="001C75E5" w:rsidRPr="00C05FD8" w:rsidRDefault="001C75E5" w:rsidP="00C26691">
            <w:pPr>
              <w:jc w:val="center"/>
              <w:rPr>
                <w:szCs w:val="24"/>
              </w:rPr>
            </w:pPr>
            <w:r w:rsidRPr="00C05FD8">
              <w:rPr>
                <w:szCs w:val="24"/>
              </w:rPr>
              <w:t>1194</w:t>
            </w:r>
          </w:p>
        </w:tc>
        <w:tc>
          <w:tcPr>
            <w:tcW w:w="860" w:type="dxa"/>
            <w:shd w:val="clear" w:color="auto" w:fill="auto"/>
            <w:noWrap/>
            <w:vAlign w:val="center"/>
            <w:hideMark/>
          </w:tcPr>
          <w:p w:rsidR="001C75E5" w:rsidRPr="00C05FD8" w:rsidRDefault="001C75E5" w:rsidP="00C26691">
            <w:pPr>
              <w:jc w:val="center"/>
              <w:rPr>
                <w:szCs w:val="24"/>
              </w:rPr>
            </w:pPr>
            <w:r w:rsidRPr="00C05FD8">
              <w:rPr>
                <w:szCs w:val="24"/>
              </w:rPr>
              <w:t>1217</w:t>
            </w:r>
          </w:p>
        </w:tc>
      </w:tr>
    </w:tbl>
    <w:p w:rsidR="001C75E5" w:rsidRPr="00C05FD8" w:rsidRDefault="001C75E5" w:rsidP="001C75E5">
      <w:pPr>
        <w:autoSpaceDE w:val="0"/>
        <w:autoSpaceDN w:val="0"/>
        <w:adjustRightInd w:val="0"/>
        <w:rPr>
          <w:b/>
          <w:color w:val="000000"/>
          <w:szCs w:val="24"/>
        </w:rPr>
      </w:pPr>
    </w:p>
    <w:p w:rsidR="001C75E5" w:rsidRPr="00C05FD8" w:rsidRDefault="001C75E5" w:rsidP="001C75E5">
      <w:pPr>
        <w:autoSpaceDE w:val="0"/>
        <w:autoSpaceDN w:val="0"/>
        <w:adjustRightInd w:val="0"/>
        <w:rPr>
          <w:b/>
          <w:color w:val="000000"/>
          <w:szCs w:val="24"/>
        </w:rPr>
      </w:pPr>
    </w:p>
    <w:p w:rsidR="001C75E5" w:rsidRPr="00C05FD8" w:rsidRDefault="001C75E5" w:rsidP="001C75E5">
      <w:pPr>
        <w:autoSpaceDE w:val="0"/>
        <w:autoSpaceDN w:val="0"/>
        <w:adjustRightInd w:val="0"/>
        <w:jc w:val="center"/>
        <w:rPr>
          <w:b/>
          <w:color w:val="000000"/>
          <w:szCs w:val="24"/>
        </w:rPr>
      </w:pPr>
    </w:p>
    <w:p w:rsidR="001C75E5" w:rsidRPr="00C05FD8" w:rsidRDefault="001C75E5" w:rsidP="001C75E5">
      <w:pPr>
        <w:autoSpaceDE w:val="0"/>
        <w:autoSpaceDN w:val="0"/>
        <w:adjustRightInd w:val="0"/>
        <w:rPr>
          <w:color w:val="000000"/>
          <w:szCs w:val="24"/>
        </w:rPr>
      </w:pPr>
      <w:r w:rsidRPr="00C05FD8">
        <w:rPr>
          <w:b/>
          <w:color w:val="000000"/>
          <w:szCs w:val="24"/>
        </w:rPr>
        <w:t>Рис 2.2.Перспективная застройка на 2024-2029 годы в микрорайонах города Курчатова</w:t>
      </w:r>
    </w:p>
    <w:p w:rsidR="001C75E5" w:rsidRPr="00C05FD8" w:rsidRDefault="001C75E5" w:rsidP="001C75E5">
      <w:pPr>
        <w:autoSpaceDE w:val="0"/>
        <w:autoSpaceDN w:val="0"/>
        <w:adjustRightInd w:val="0"/>
        <w:rPr>
          <w:color w:val="000000"/>
          <w:szCs w:val="24"/>
        </w:rPr>
      </w:pPr>
      <w:r w:rsidRPr="00C05FD8">
        <w:rPr>
          <w:color w:val="000000"/>
          <w:szCs w:val="24"/>
        </w:rPr>
        <w:t>Из представленных данных видно:</w:t>
      </w:r>
    </w:p>
    <w:p w:rsidR="001C75E5" w:rsidRPr="00C05FD8" w:rsidRDefault="001C75E5" w:rsidP="001C75E5">
      <w:pPr>
        <w:numPr>
          <w:ilvl w:val="0"/>
          <w:numId w:val="15"/>
        </w:numPr>
        <w:autoSpaceDE w:val="0"/>
        <w:autoSpaceDN w:val="0"/>
        <w:adjustRightInd w:val="0"/>
        <w:rPr>
          <w:color w:val="000000"/>
          <w:szCs w:val="24"/>
        </w:rPr>
      </w:pPr>
      <w:r w:rsidRPr="00C05FD8">
        <w:rPr>
          <w:color w:val="000000"/>
          <w:szCs w:val="24"/>
        </w:rPr>
        <w:t xml:space="preserve">прирост жилищного фонда в г. Курчатове в период с 2022 по 2029 гг.  прогнозируется на уровне </w:t>
      </w:r>
      <w:r w:rsidRPr="00C05FD8">
        <w:rPr>
          <w:szCs w:val="24"/>
        </w:rPr>
        <w:t>171,027</w:t>
      </w:r>
      <w:r w:rsidRPr="00C05FD8">
        <w:rPr>
          <w:color w:val="000000"/>
          <w:szCs w:val="24"/>
        </w:rPr>
        <w:t>тыс. м</w:t>
      </w:r>
      <w:proofErr w:type="gramStart"/>
      <w:r w:rsidRPr="00C05FD8">
        <w:rPr>
          <w:color w:val="000000"/>
          <w:szCs w:val="24"/>
        </w:rPr>
        <w:t>2</w:t>
      </w:r>
      <w:proofErr w:type="gramEnd"/>
      <w:r w:rsidRPr="00C05FD8">
        <w:rPr>
          <w:color w:val="000000"/>
          <w:szCs w:val="24"/>
        </w:rPr>
        <w:t>;</w:t>
      </w:r>
    </w:p>
    <w:p w:rsidR="001C75E5" w:rsidRPr="00C05FD8" w:rsidRDefault="001C75E5" w:rsidP="001C75E5">
      <w:pPr>
        <w:numPr>
          <w:ilvl w:val="0"/>
          <w:numId w:val="15"/>
        </w:numPr>
        <w:autoSpaceDE w:val="0"/>
        <w:autoSpaceDN w:val="0"/>
        <w:adjustRightInd w:val="0"/>
        <w:rPr>
          <w:color w:val="000000"/>
          <w:szCs w:val="24"/>
        </w:rPr>
      </w:pPr>
      <w:r w:rsidRPr="00C05FD8">
        <w:rPr>
          <w:color w:val="000000"/>
          <w:szCs w:val="24"/>
        </w:rPr>
        <w:t>прирост общественного фонда        - Нет данных;</w:t>
      </w:r>
    </w:p>
    <w:p w:rsidR="001C75E5" w:rsidRPr="00C05FD8" w:rsidRDefault="001C75E5" w:rsidP="001C75E5">
      <w:pPr>
        <w:numPr>
          <w:ilvl w:val="0"/>
          <w:numId w:val="14"/>
        </w:numPr>
        <w:autoSpaceDE w:val="0"/>
        <w:autoSpaceDN w:val="0"/>
        <w:adjustRightInd w:val="0"/>
        <w:rPr>
          <w:color w:val="000000"/>
          <w:szCs w:val="24"/>
        </w:rPr>
      </w:pPr>
      <w:r w:rsidRPr="00C05FD8">
        <w:rPr>
          <w:color w:val="000000"/>
          <w:szCs w:val="24"/>
        </w:rPr>
        <w:t xml:space="preserve">прирост площади нежилых зданий – 7,756 </w:t>
      </w:r>
    </w:p>
    <w:p w:rsidR="001C75E5" w:rsidRPr="00C05FD8" w:rsidRDefault="001C75E5" w:rsidP="001C75E5">
      <w:pPr>
        <w:autoSpaceDE w:val="0"/>
        <w:autoSpaceDN w:val="0"/>
        <w:adjustRightInd w:val="0"/>
        <w:rPr>
          <w:color w:val="000000"/>
          <w:szCs w:val="24"/>
        </w:rPr>
      </w:pPr>
      <w:r w:rsidRPr="00C05FD8">
        <w:rPr>
          <w:color w:val="000000"/>
          <w:szCs w:val="24"/>
        </w:rPr>
        <w:t>Суммарный ввод строительных площадей ожидается на уровне 178,783 тыс. м</w:t>
      </w:r>
      <w:proofErr w:type="gramStart"/>
      <w:r w:rsidRPr="00C05FD8">
        <w:rPr>
          <w:color w:val="000000"/>
          <w:szCs w:val="24"/>
        </w:rPr>
        <w:t>2</w:t>
      </w:r>
      <w:proofErr w:type="gramEnd"/>
      <w:r w:rsidRPr="00C05FD8">
        <w:rPr>
          <w:color w:val="000000"/>
          <w:szCs w:val="24"/>
        </w:rPr>
        <w:t>.</w:t>
      </w:r>
    </w:p>
    <w:p w:rsidR="001C75E5" w:rsidRPr="00C05FD8" w:rsidRDefault="001C75E5" w:rsidP="001C75E5">
      <w:pPr>
        <w:autoSpaceDE w:val="0"/>
        <w:autoSpaceDN w:val="0"/>
        <w:adjustRightInd w:val="0"/>
        <w:jc w:val="both"/>
        <w:rPr>
          <w:color w:val="000000"/>
          <w:szCs w:val="24"/>
        </w:rPr>
      </w:pPr>
      <w:r w:rsidRPr="00C05FD8">
        <w:rPr>
          <w:color w:val="000000"/>
          <w:szCs w:val="24"/>
        </w:rPr>
        <w:t>Наибольший прирост фондов строительных площадей  прогнозируется на следующих планировочных территориях:</w:t>
      </w:r>
    </w:p>
    <w:p w:rsidR="001C75E5" w:rsidRPr="00C05FD8" w:rsidRDefault="001C75E5" w:rsidP="001C75E5">
      <w:pPr>
        <w:autoSpaceDE w:val="0"/>
        <w:autoSpaceDN w:val="0"/>
        <w:adjustRightInd w:val="0"/>
        <w:rPr>
          <w:color w:val="000000"/>
          <w:szCs w:val="24"/>
        </w:rPr>
      </w:pPr>
      <w:r w:rsidRPr="00C05FD8">
        <w:rPr>
          <w:color w:val="000000"/>
          <w:szCs w:val="24"/>
        </w:rPr>
        <w:t>• Микрорайон  №7;</w:t>
      </w:r>
    </w:p>
    <w:p w:rsidR="001C75E5" w:rsidRPr="00C05FD8" w:rsidRDefault="001C75E5" w:rsidP="001C75E5">
      <w:pPr>
        <w:autoSpaceDE w:val="0"/>
        <w:autoSpaceDN w:val="0"/>
        <w:adjustRightInd w:val="0"/>
        <w:rPr>
          <w:color w:val="000000"/>
          <w:szCs w:val="24"/>
        </w:rPr>
      </w:pPr>
      <w:r w:rsidRPr="00C05FD8">
        <w:rPr>
          <w:color w:val="000000"/>
          <w:szCs w:val="24"/>
        </w:rPr>
        <w:t>• Микрорайон  №10</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shd w:val="clear" w:color="auto" w:fill="FFFFFF"/>
        <w:spacing w:after="300"/>
        <w:jc w:val="both"/>
        <w:textAlignment w:val="baseline"/>
        <w:rPr>
          <w:b/>
          <w:color w:val="000000"/>
          <w:szCs w:val="24"/>
        </w:rPr>
      </w:pPr>
      <w:r w:rsidRPr="00C05FD8">
        <w:rPr>
          <w:b/>
          <w:color w:val="000000"/>
          <w:szCs w:val="24"/>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w:t>
      </w:r>
      <w:bookmarkStart w:id="38" w:name="l272"/>
      <w:bookmarkEnd w:id="38"/>
    </w:p>
    <w:p w:rsidR="001C75E5" w:rsidRPr="00C05FD8" w:rsidRDefault="001C75E5" w:rsidP="001C75E5">
      <w:pPr>
        <w:autoSpaceDE w:val="0"/>
        <w:autoSpaceDN w:val="0"/>
        <w:adjustRightInd w:val="0"/>
        <w:jc w:val="both"/>
        <w:rPr>
          <w:color w:val="000000"/>
          <w:szCs w:val="24"/>
        </w:rPr>
      </w:pPr>
      <w:r w:rsidRPr="00C05FD8">
        <w:rPr>
          <w:color w:val="000000"/>
          <w:szCs w:val="24"/>
        </w:rPr>
        <w:lastRenderedPageBreak/>
        <w:t xml:space="preserve">    Для получения перспективных тепловых нагрузок использовались удельные расходы теплоты на отопление, вентиляцию и ГВС одного квадратного метра общей площади зданий, принятые на основе анализа проектных тепловых нагрузок  на отопление  9-ти и 10-ти этажных жилых домов. При разработке удельных показателей потребления коммунальных ресурсов были использованы  нормативные документы регионального и федерального значения  СНиП 23-02-2003 «Тепловая защита зданий».</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При разработке удельных укрупненных показателей расхода теплоты были проанализированы следующие данные о существующей тепловой нагрузке жилых многоквартирных зданий Курчатова, законченных строительством и введенных в эксплуатацию после 1999года высотой до 14 этажей. Это связано с тем, что перспективная застройка на </w:t>
      </w:r>
      <w:proofErr w:type="gramStart"/>
      <w:r w:rsidRPr="00C05FD8">
        <w:rPr>
          <w:color w:val="000000"/>
          <w:szCs w:val="24"/>
        </w:rPr>
        <w:t>последующие</w:t>
      </w:r>
      <w:proofErr w:type="gramEnd"/>
      <w:r w:rsidRPr="00C05FD8">
        <w:rPr>
          <w:color w:val="000000"/>
          <w:szCs w:val="24"/>
        </w:rPr>
        <w:t xml:space="preserve"> 15 лет будет вестись в основном 9-17-ти этажными жилыми домами и индивидуальными. Удельный расход тепловой энергии на 1м2 жилой площади подтвержден  паспортными данными домов и был использован при расчете нормативов расхода тепловой энергии на отопление для Центральной зоны Курской области, куда относится  город Курчатов. Данные нормативы  разработаны  в соответствии с Постановлением правительства РФ №258 от 28 марта 2012года, утверждены приказом регулирующего органа администрации Курской области  и вступили в силу с  2018 года.</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Сравнение удельных расходов теплоты, приведенных к 1 м</w:t>
      </w:r>
      <w:proofErr w:type="gramStart"/>
      <w:r w:rsidRPr="00C05FD8">
        <w:rPr>
          <w:color w:val="000000"/>
          <w:szCs w:val="24"/>
        </w:rPr>
        <w:t>2</w:t>
      </w:r>
      <w:proofErr w:type="gramEnd"/>
      <w:r w:rsidRPr="00C05FD8">
        <w:rPr>
          <w:color w:val="000000"/>
          <w:szCs w:val="24"/>
        </w:rPr>
        <w:t xml:space="preserve">  площади жилых зданий, представлено в таблице 2.14.</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rPr>
          <w:b/>
          <w:bCs/>
          <w:color w:val="000000"/>
          <w:szCs w:val="24"/>
        </w:rPr>
      </w:pPr>
      <w:r w:rsidRPr="00C05FD8">
        <w:rPr>
          <w:b/>
          <w:bCs/>
          <w:color w:val="000000"/>
          <w:szCs w:val="24"/>
        </w:rPr>
        <w:t>Таблица 2.14. Сравнение удельных расходов теплоты для определения перспективной тепловой нагрузки вновь строящихся строений г. Курчатова, полученных из разных источников</w:t>
      </w:r>
    </w:p>
    <w:tbl>
      <w:tblPr>
        <w:tblW w:w="8789" w:type="dxa"/>
        <w:jc w:val="center"/>
        <w:tblInd w:w="-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7"/>
        <w:gridCol w:w="2422"/>
        <w:gridCol w:w="1559"/>
        <w:gridCol w:w="2131"/>
        <w:gridCol w:w="1700"/>
      </w:tblGrid>
      <w:tr w:rsidR="001C75E5" w:rsidRPr="00C05FD8" w:rsidTr="00C26691">
        <w:trPr>
          <w:trHeight w:val="1146"/>
          <w:jc w:val="center"/>
        </w:trPr>
        <w:tc>
          <w:tcPr>
            <w:tcW w:w="977" w:type="dxa"/>
            <w:vAlign w:val="center"/>
          </w:tcPr>
          <w:p w:rsidR="001C75E5" w:rsidRPr="00C05FD8" w:rsidRDefault="001C75E5" w:rsidP="00C26691">
            <w:pPr>
              <w:jc w:val="center"/>
              <w:rPr>
                <w:szCs w:val="24"/>
              </w:rPr>
            </w:pPr>
            <w:r w:rsidRPr="00C05FD8">
              <w:rPr>
                <w:szCs w:val="24"/>
              </w:rPr>
              <w:t>№</w:t>
            </w:r>
          </w:p>
        </w:tc>
        <w:tc>
          <w:tcPr>
            <w:tcW w:w="2422" w:type="dxa"/>
            <w:noWrap/>
            <w:vAlign w:val="center"/>
          </w:tcPr>
          <w:p w:rsidR="001C75E5" w:rsidRPr="00C05FD8" w:rsidRDefault="001C75E5" w:rsidP="00C26691">
            <w:pPr>
              <w:jc w:val="center"/>
              <w:rPr>
                <w:szCs w:val="24"/>
              </w:rPr>
            </w:pPr>
            <w:r w:rsidRPr="00C05FD8">
              <w:rPr>
                <w:szCs w:val="24"/>
              </w:rPr>
              <w:t>Адрес</w:t>
            </w:r>
          </w:p>
        </w:tc>
        <w:tc>
          <w:tcPr>
            <w:tcW w:w="1559" w:type="dxa"/>
            <w:noWrap/>
            <w:vAlign w:val="center"/>
          </w:tcPr>
          <w:p w:rsidR="001C75E5" w:rsidRPr="00C05FD8" w:rsidRDefault="001C75E5" w:rsidP="00C26691">
            <w:pPr>
              <w:jc w:val="center"/>
              <w:rPr>
                <w:szCs w:val="24"/>
              </w:rPr>
            </w:pPr>
            <w:r w:rsidRPr="00C05FD8">
              <w:rPr>
                <w:szCs w:val="24"/>
              </w:rPr>
              <w:t>Серия</w:t>
            </w:r>
          </w:p>
        </w:tc>
        <w:tc>
          <w:tcPr>
            <w:tcW w:w="2131" w:type="dxa"/>
            <w:vAlign w:val="center"/>
          </w:tcPr>
          <w:p w:rsidR="001C75E5" w:rsidRPr="00C05FD8" w:rsidRDefault="001C75E5" w:rsidP="00C26691">
            <w:pPr>
              <w:jc w:val="center"/>
              <w:rPr>
                <w:szCs w:val="24"/>
              </w:rPr>
            </w:pPr>
            <w:r w:rsidRPr="00C05FD8">
              <w:rPr>
                <w:szCs w:val="24"/>
              </w:rPr>
              <w:t>Проектная тепловая нагрузка на отопление,            Гкал/час</w:t>
            </w:r>
          </w:p>
        </w:tc>
        <w:tc>
          <w:tcPr>
            <w:tcW w:w="1700" w:type="dxa"/>
            <w:vAlign w:val="center"/>
          </w:tcPr>
          <w:p w:rsidR="001C75E5" w:rsidRPr="00C05FD8" w:rsidRDefault="001C75E5" w:rsidP="00C26691">
            <w:pPr>
              <w:jc w:val="center"/>
              <w:rPr>
                <w:szCs w:val="24"/>
              </w:rPr>
            </w:pPr>
            <w:r w:rsidRPr="00C05FD8">
              <w:rPr>
                <w:szCs w:val="24"/>
              </w:rPr>
              <w:t>Отапливаемая площадь</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p>
        </w:tc>
        <w:tc>
          <w:tcPr>
            <w:tcW w:w="7812" w:type="dxa"/>
            <w:gridSpan w:val="4"/>
            <w:noWrap/>
            <w:vAlign w:val="center"/>
          </w:tcPr>
          <w:p w:rsidR="001C75E5" w:rsidRPr="00C05FD8" w:rsidRDefault="001C75E5" w:rsidP="00C26691">
            <w:pPr>
              <w:jc w:val="center"/>
              <w:rPr>
                <w:bCs/>
                <w:iCs/>
                <w:szCs w:val="24"/>
              </w:rPr>
            </w:pPr>
            <w:r w:rsidRPr="00C05FD8">
              <w:rPr>
                <w:bCs/>
                <w:iCs/>
                <w:szCs w:val="24"/>
              </w:rPr>
              <w:t>9-ти этажные дома панельные (все прочие серии домов)</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1</w:t>
            </w:r>
          </w:p>
        </w:tc>
        <w:tc>
          <w:tcPr>
            <w:tcW w:w="2422" w:type="dxa"/>
            <w:noWrap/>
            <w:vAlign w:val="center"/>
          </w:tcPr>
          <w:p w:rsidR="001C75E5" w:rsidRPr="00C05FD8" w:rsidRDefault="001C75E5" w:rsidP="00C26691">
            <w:pPr>
              <w:jc w:val="center"/>
              <w:rPr>
                <w:bCs/>
                <w:iCs/>
                <w:szCs w:val="24"/>
              </w:rPr>
            </w:pPr>
            <w:r w:rsidRPr="00C05FD8">
              <w:rPr>
                <w:bCs/>
                <w:iCs/>
                <w:szCs w:val="24"/>
              </w:rPr>
              <w:t>Набережная,1</w:t>
            </w:r>
          </w:p>
        </w:tc>
        <w:tc>
          <w:tcPr>
            <w:tcW w:w="1559" w:type="dxa"/>
            <w:noWrap/>
            <w:vAlign w:val="center"/>
          </w:tcPr>
          <w:p w:rsidR="001C75E5" w:rsidRPr="00C05FD8" w:rsidRDefault="001C75E5" w:rsidP="00C26691">
            <w:pPr>
              <w:jc w:val="center"/>
              <w:rPr>
                <w:iCs/>
                <w:szCs w:val="24"/>
              </w:rPr>
            </w:pPr>
            <w:r w:rsidRPr="00C05FD8">
              <w:rPr>
                <w:iCs/>
                <w:szCs w:val="24"/>
              </w:rPr>
              <w:t>121-60-25</w:t>
            </w:r>
          </w:p>
        </w:tc>
        <w:tc>
          <w:tcPr>
            <w:tcW w:w="2131" w:type="dxa"/>
            <w:noWrap/>
            <w:vAlign w:val="center"/>
          </w:tcPr>
          <w:p w:rsidR="001C75E5" w:rsidRPr="00C05FD8" w:rsidRDefault="001C75E5" w:rsidP="00C26691">
            <w:pPr>
              <w:jc w:val="center"/>
              <w:rPr>
                <w:iCs/>
                <w:szCs w:val="24"/>
              </w:rPr>
            </w:pPr>
            <w:r w:rsidRPr="00C05FD8">
              <w:rPr>
                <w:iCs/>
                <w:szCs w:val="24"/>
              </w:rPr>
              <w:t>0,293</w:t>
            </w:r>
          </w:p>
        </w:tc>
        <w:tc>
          <w:tcPr>
            <w:tcW w:w="1700" w:type="dxa"/>
            <w:noWrap/>
            <w:vAlign w:val="center"/>
          </w:tcPr>
          <w:p w:rsidR="001C75E5" w:rsidRPr="00C05FD8" w:rsidRDefault="001C75E5" w:rsidP="00C26691">
            <w:pPr>
              <w:jc w:val="center"/>
              <w:rPr>
                <w:iCs/>
                <w:szCs w:val="24"/>
              </w:rPr>
            </w:pPr>
            <w:r w:rsidRPr="00C05FD8">
              <w:rPr>
                <w:iCs/>
                <w:szCs w:val="24"/>
              </w:rPr>
              <w:t>3693</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2</w:t>
            </w:r>
          </w:p>
        </w:tc>
        <w:tc>
          <w:tcPr>
            <w:tcW w:w="2422" w:type="dxa"/>
            <w:noWrap/>
            <w:vAlign w:val="center"/>
          </w:tcPr>
          <w:p w:rsidR="001C75E5" w:rsidRPr="00C05FD8" w:rsidRDefault="001C75E5" w:rsidP="00C26691">
            <w:pPr>
              <w:jc w:val="center"/>
              <w:rPr>
                <w:bCs/>
                <w:iCs/>
                <w:szCs w:val="24"/>
              </w:rPr>
            </w:pPr>
            <w:r w:rsidRPr="00C05FD8">
              <w:rPr>
                <w:bCs/>
                <w:iCs/>
                <w:szCs w:val="24"/>
              </w:rPr>
              <w:t>Набережная,3</w:t>
            </w:r>
          </w:p>
        </w:tc>
        <w:tc>
          <w:tcPr>
            <w:tcW w:w="1559" w:type="dxa"/>
            <w:noWrap/>
            <w:vAlign w:val="center"/>
          </w:tcPr>
          <w:p w:rsidR="001C75E5" w:rsidRPr="00C05FD8" w:rsidRDefault="001C75E5" w:rsidP="00C26691">
            <w:pPr>
              <w:jc w:val="center"/>
              <w:rPr>
                <w:iCs/>
                <w:szCs w:val="24"/>
              </w:rPr>
            </w:pPr>
            <w:r w:rsidRPr="00C05FD8">
              <w:rPr>
                <w:iCs/>
                <w:szCs w:val="24"/>
              </w:rPr>
              <w:t>121-60-25</w:t>
            </w:r>
          </w:p>
        </w:tc>
        <w:tc>
          <w:tcPr>
            <w:tcW w:w="2131" w:type="dxa"/>
            <w:noWrap/>
            <w:vAlign w:val="center"/>
          </w:tcPr>
          <w:p w:rsidR="001C75E5" w:rsidRPr="00C05FD8" w:rsidRDefault="001C75E5" w:rsidP="00C26691">
            <w:pPr>
              <w:jc w:val="center"/>
              <w:rPr>
                <w:iCs/>
                <w:szCs w:val="24"/>
              </w:rPr>
            </w:pPr>
            <w:r w:rsidRPr="00C05FD8">
              <w:rPr>
                <w:iCs/>
                <w:szCs w:val="24"/>
              </w:rPr>
              <w:t>0,293</w:t>
            </w:r>
          </w:p>
        </w:tc>
        <w:tc>
          <w:tcPr>
            <w:tcW w:w="1700" w:type="dxa"/>
            <w:noWrap/>
            <w:vAlign w:val="center"/>
          </w:tcPr>
          <w:p w:rsidR="001C75E5" w:rsidRPr="00C05FD8" w:rsidRDefault="001C75E5" w:rsidP="00C26691">
            <w:pPr>
              <w:jc w:val="center"/>
              <w:rPr>
                <w:iCs/>
                <w:szCs w:val="24"/>
              </w:rPr>
            </w:pPr>
            <w:r w:rsidRPr="00C05FD8">
              <w:rPr>
                <w:iCs/>
                <w:szCs w:val="24"/>
              </w:rPr>
              <w:t>3698</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3</w:t>
            </w:r>
          </w:p>
        </w:tc>
        <w:tc>
          <w:tcPr>
            <w:tcW w:w="2422" w:type="dxa"/>
            <w:noWrap/>
            <w:vAlign w:val="center"/>
          </w:tcPr>
          <w:p w:rsidR="001C75E5" w:rsidRPr="00C05FD8" w:rsidRDefault="001C75E5" w:rsidP="00C26691">
            <w:pPr>
              <w:jc w:val="center"/>
              <w:rPr>
                <w:bCs/>
                <w:iCs/>
                <w:szCs w:val="24"/>
              </w:rPr>
            </w:pPr>
            <w:r w:rsidRPr="00C05FD8">
              <w:rPr>
                <w:bCs/>
                <w:iCs/>
                <w:szCs w:val="24"/>
              </w:rPr>
              <w:t>Набережная,5</w:t>
            </w:r>
          </w:p>
        </w:tc>
        <w:tc>
          <w:tcPr>
            <w:tcW w:w="1559" w:type="dxa"/>
            <w:noWrap/>
            <w:vAlign w:val="center"/>
          </w:tcPr>
          <w:p w:rsidR="001C75E5" w:rsidRPr="00C05FD8" w:rsidRDefault="001C75E5" w:rsidP="00C26691">
            <w:pPr>
              <w:jc w:val="center"/>
              <w:rPr>
                <w:iCs/>
                <w:szCs w:val="24"/>
              </w:rPr>
            </w:pPr>
            <w:r w:rsidRPr="00C05FD8">
              <w:rPr>
                <w:iCs/>
                <w:szCs w:val="24"/>
              </w:rPr>
              <w:t>121-60-25</w:t>
            </w:r>
          </w:p>
        </w:tc>
        <w:tc>
          <w:tcPr>
            <w:tcW w:w="2131" w:type="dxa"/>
            <w:noWrap/>
            <w:vAlign w:val="center"/>
          </w:tcPr>
          <w:p w:rsidR="001C75E5" w:rsidRPr="00C05FD8" w:rsidRDefault="001C75E5" w:rsidP="00C26691">
            <w:pPr>
              <w:jc w:val="center"/>
              <w:rPr>
                <w:iCs/>
                <w:szCs w:val="24"/>
              </w:rPr>
            </w:pPr>
            <w:r w:rsidRPr="00C05FD8">
              <w:rPr>
                <w:iCs/>
                <w:szCs w:val="24"/>
              </w:rPr>
              <w:t>0,293</w:t>
            </w:r>
          </w:p>
        </w:tc>
        <w:tc>
          <w:tcPr>
            <w:tcW w:w="1700" w:type="dxa"/>
            <w:noWrap/>
            <w:vAlign w:val="center"/>
          </w:tcPr>
          <w:p w:rsidR="001C75E5" w:rsidRPr="00C05FD8" w:rsidRDefault="001C75E5" w:rsidP="00C26691">
            <w:pPr>
              <w:jc w:val="center"/>
              <w:rPr>
                <w:iCs/>
                <w:szCs w:val="24"/>
              </w:rPr>
            </w:pPr>
            <w:r w:rsidRPr="00C05FD8">
              <w:rPr>
                <w:iCs/>
                <w:szCs w:val="24"/>
              </w:rPr>
              <w:t>3720</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4</w:t>
            </w:r>
          </w:p>
        </w:tc>
        <w:tc>
          <w:tcPr>
            <w:tcW w:w="2422" w:type="dxa"/>
            <w:noWrap/>
            <w:vAlign w:val="center"/>
          </w:tcPr>
          <w:p w:rsidR="001C75E5" w:rsidRPr="00C05FD8" w:rsidRDefault="001C75E5" w:rsidP="00C26691">
            <w:pPr>
              <w:jc w:val="center"/>
              <w:rPr>
                <w:bCs/>
                <w:iCs/>
                <w:szCs w:val="24"/>
              </w:rPr>
            </w:pPr>
            <w:r w:rsidRPr="00C05FD8">
              <w:rPr>
                <w:bCs/>
                <w:iCs/>
                <w:szCs w:val="24"/>
              </w:rPr>
              <w:t>Космонавтов,10</w:t>
            </w:r>
          </w:p>
        </w:tc>
        <w:tc>
          <w:tcPr>
            <w:tcW w:w="1559" w:type="dxa"/>
            <w:noWrap/>
            <w:vAlign w:val="center"/>
          </w:tcPr>
          <w:p w:rsidR="001C75E5" w:rsidRPr="00C05FD8" w:rsidRDefault="001C75E5" w:rsidP="00C26691">
            <w:pPr>
              <w:jc w:val="center"/>
              <w:rPr>
                <w:iCs/>
                <w:szCs w:val="24"/>
              </w:rPr>
            </w:pPr>
            <w:r w:rsidRPr="00C05FD8">
              <w:rPr>
                <w:iCs/>
                <w:szCs w:val="24"/>
              </w:rPr>
              <w:t>121Т-01-02/03</w:t>
            </w:r>
          </w:p>
        </w:tc>
        <w:tc>
          <w:tcPr>
            <w:tcW w:w="2131" w:type="dxa"/>
            <w:noWrap/>
            <w:vAlign w:val="center"/>
          </w:tcPr>
          <w:p w:rsidR="001C75E5" w:rsidRPr="00C05FD8" w:rsidRDefault="001C75E5" w:rsidP="00C26691">
            <w:pPr>
              <w:jc w:val="center"/>
              <w:rPr>
                <w:iCs/>
                <w:szCs w:val="24"/>
              </w:rPr>
            </w:pPr>
            <w:r w:rsidRPr="00C05FD8">
              <w:rPr>
                <w:iCs/>
                <w:szCs w:val="24"/>
              </w:rPr>
              <w:t>0,532</w:t>
            </w:r>
          </w:p>
        </w:tc>
        <w:tc>
          <w:tcPr>
            <w:tcW w:w="1700" w:type="dxa"/>
            <w:noWrap/>
            <w:vAlign w:val="center"/>
          </w:tcPr>
          <w:p w:rsidR="001C75E5" w:rsidRPr="00C05FD8" w:rsidRDefault="001C75E5" w:rsidP="00C26691">
            <w:pPr>
              <w:jc w:val="center"/>
              <w:rPr>
                <w:iCs/>
                <w:szCs w:val="24"/>
              </w:rPr>
            </w:pPr>
            <w:r w:rsidRPr="00C05FD8">
              <w:rPr>
                <w:iCs/>
                <w:szCs w:val="24"/>
              </w:rPr>
              <w:t>7614</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5</w:t>
            </w:r>
          </w:p>
        </w:tc>
        <w:tc>
          <w:tcPr>
            <w:tcW w:w="2422" w:type="dxa"/>
            <w:noWrap/>
            <w:vAlign w:val="center"/>
          </w:tcPr>
          <w:p w:rsidR="001C75E5" w:rsidRPr="00C05FD8" w:rsidRDefault="001C75E5" w:rsidP="00C26691">
            <w:pPr>
              <w:jc w:val="center"/>
              <w:rPr>
                <w:bCs/>
                <w:iCs/>
                <w:szCs w:val="24"/>
              </w:rPr>
            </w:pPr>
            <w:r w:rsidRPr="00C05FD8">
              <w:rPr>
                <w:bCs/>
                <w:iCs/>
                <w:szCs w:val="24"/>
              </w:rPr>
              <w:t>Космонавтов,14</w:t>
            </w:r>
          </w:p>
        </w:tc>
        <w:tc>
          <w:tcPr>
            <w:tcW w:w="1559" w:type="dxa"/>
            <w:noWrap/>
            <w:vAlign w:val="center"/>
          </w:tcPr>
          <w:p w:rsidR="001C75E5" w:rsidRPr="00C05FD8" w:rsidRDefault="001C75E5" w:rsidP="00C26691">
            <w:pPr>
              <w:jc w:val="center"/>
              <w:rPr>
                <w:iCs/>
                <w:szCs w:val="24"/>
              </w:rPr>
            </w:pPr>
            <w:r w:rsidRPr="00C05FD8">
              <w:rPr>
                <w:iCs/>
                <w:szCs w:val="24"/>
              </w:rPr>
              <w:t>121Т-01-02/03</w:t>
            </w:r>
          </w:p>
        </w:tc>
        <w:tc>
          <w:tcPr>
            <w:tcW w:w="2131" w:type="dxa"/>
            <w:noWrap/>
            <w:vAlign w:val="center"/>
          </w:tcPr>
          <w:p w:rsidR="001C75E5" w:rsidRPr="00C05FD8" w:rsidRDefault="001C75E5" w:rsidP="00C26691">
            <w:pPr>
              <w:jc w:val="center"/>
              <w:rPr>
                <w:iCs/>
                <w:szCs w:val="24"/>
              </w:rPr>
            </w:pPr>
            <w:r w:rsidRPr="00C05FD8">
              <w:rPr>
                <w:iCs/>
                <w:szCs w:val="24"/>
              </w:rPr>
              <w:t>0,532</w:t>
            </w:r>
          </w:p>
        </w:tc>
        <w:tc>
          <w:tcPr>
            <w:tcW w:w="1700" w:type="dxa"/>
            <w:noWrap/>
            <w:vAlign w:val="center"/>
          </w:tcPr>
          <w:p w:rsidR="001C75E5" w:rsidRPr="00C05FD8" w:rsidRDefault="001C75E5" w:rsidP="00C26691">
            <w:pPr>
              <w:jc w:val="center"/>
              <w:rPr>
                <w:iCs/>
                <w:szCs w:val="24"/>
              </w:rPr>
            </w:pPr>
            <w:r w:rsidRPr="00C05FD8">
              <w:rPr>
                <w:iCs/>
                <w:szCs w:val="24"/>
              </w:rPr>
              <w:t>7553</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6</w:t>
            </w:r>
          </w:p>
        </w:tc>
        <w:tc>
          <w:tcPr>
            <w:tcW w:w="2422" w:type="dxa"/>
            <w:noWrap/>
            <w:vAlign w:val="center"/>
          </w:tcPr>
          <w:p w:rsidR="001C75E5" w:rsidRPr="00C05FD8" w:rsidRDefault="001C75E5" w:rsidP="00C26691">
            <w:pPr>
              <w:jc w:val="center"/>
              <w:rPr>
                <w:bCs/>
                <w:iCs/>
                <w:szCs w:val="24"/>
              </w:rPr>
            </w:pPr>
            <w:r w:rsidRPr="00C05FD8">
              <w:rPr>
                <w:bCs/>
                <w:iCs/>
                <w:szCs w:val="24"/>
              </w:rPr>
              <w:t>Космонавтов,22</w:t>
            </w:r>
          </w:p>
        </w:tc>
        <w:tc>
          <w:tcPr>
            <w:tcW w:w="1559" w:type="dxa"/>
            <w:noWrap/>
            <w:vAlign w:val="center"/>
          </w:tcPr>
          <w:p w:rsidR="001C75E5" w:rsidRPr="00C05FD8" w:rsidRDefault="001C75E5" w:rsidP="00C26691">
            <w:pPr>
              <w:jc w:val="center"/>
              <w:rPr>
                <w:iCs/>
                <w:szCs w:val="24"/>
              </w:rPr>
            </w:pPr>
            <w:r w:rsidRPr="00C05FD8">
              <w:rPr>
                <w:iCs/>
                <w:szCs w:val="24"/>
              </w:rPr>
              <w:t>121Т-01-02/03</w:t>
            </w:r>
          </w:p>
        </w:tc>
        <w:tc>
          <w:tcPr>
            <w:tcW w:w="2131" w:type="dxa"/>
            <w:noWrap/>
            <w:vAlign w:val="center"/>
          </w:tcPr>
          <w:p w:rsidR="001C75E5" w:rsidRPr="00C05FD8" w:rsidRDefault="001C75E5" w:rsidP="00C26691">
            <w:pPr>
              <w:jc w:val="center"/>
              <w:rPr>
                <w:iCs/>
                <w:szCs w:val="24"/>
              </w:rPr>
            </w:pPr>
            <w:r w:rsidRPr="00C05FD8">
              <w:rPr>
                <w:iCs/>
                <w:szCs w:val="24"/>
              </w:rPr>
              <w:t>0,532</w:t>
            </w:r>
          </w:p>
        </w:tc>
        <w:tc>
          <w:tcPr>
            <w:tcW w:w="1700" w:type="dxa"/>
            <w:noWrap/>
            <w:vAlign w:val="center"/>
          </w:tcPr>
          <w:p w:rsidR="001C75E5" w:rsidRPr="00C05FD8" w:rsidRDefault="001C75E5" w:rsidP="00C26691">
            <w:pPr>
              <w:jc w:val="center"/>
              <w:rPr>
                <w:iCs/>
                <w:szCs w:val="24"/>
              </w:rPr>
            </w:pPr>
            <w:r w:rsidRPr="00C05FD8">
              <w:rPr>
                <w:iCs/>
                <w:szCs w:val="24"/>
              </w:rPr>
              <w:t>7553</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7</w:t>
            </w:r>
          </w:p>
        </w:tc>
        <w:tc>
          <w:tcPr>
            <w:tcW w:w="2422" w:type="dxa"/>
            <w:noWrap/>
            <w:vAlign w:val="center"/>
          </w:tcPr>
          <w:p w:rsidR="001C75E5" w:rsidRPr="00C05FD8" w:rsidRDefault="001C75E5" w:rsidP="00C26691">
            <w:pPr>
              <w:jc w:val="center"/>
              <w:rPr>
                <w:bCs/>
                <w:iCs/>
                <w:szCs w:val="24"/>
              </w:rPr>
            </w:pPr>
            <w:r w:rsidRPr="00C05FD8">
              <w:rPr>
                <w:bCs/>
                <w:iCs/>
                <w:szCs w:val="24"/>
              </w:rPr>
              <w:t>Гайдара,5</w:t>
            </w:r>
          </w:p>
        </w:tc>
        <w:tc>
          <w:tcPr>
            <w:tcW w:w="1559" w:type="dxa"/>
            <w:noWrap/>
            <w:vAlign w:val="center"/>
          </w:tcPr>
          <w:p w:rsidR="001C75E5" w:rsidRPr="00C05FD8" w:rsidRDefault="001C75E5" w:rsidP="00C26691">
            <w:pPr>
              <w:jc w:val="center"/>
              <w:rPr>
                <w:iCs/>
                <w:szCs w:val="24"/>
              </w:rPr>
            </w:pPr>
            <w:r w:rsidRPr="00C05FD8">
              <w:rPr>
                <w:iCs/>
                <w:szCs w:val="24"/>
              </w:rPr>
              <w:t>121Т-01-02/03</w:t>
            </w:r>
          </w:p>
        </w:tc>
        <w:tc>
          <w:tcPr>
            <w:tcW w:w="2131" w:type="dxa"/>
            <w:noWrap/>
            <w:vAlign w:val="center"/>
          </w:tcPr>
          <w:p w:rsidR="001C75E5" w:rsidRPr="00C05FD8" w:rsidRDefault="001C75E5" w:rsidP="00C26691">
            <w:pPr>
              <w:jc w:val="center"/>
              <w:rPr>
                <w:iCs/>
                <w:szCs w:val="24"/>
              </w:rPr>
            </w:pPr>
            <w:r w:rsidRPr="00C05FD8">
              <w:rPr>
                <w:iCs/>
                <w:szCs w:val="24"/>
              </w:rPr>
              <w:t>0,783</w:t>
            </w:r>
          </w:p>
        </w:tc>
        <w:tc>
          <w:tcPr>
            <w:tcW w:w="1700" w:type="dxa"/>
            <w:noWrap/>
            <w:vAlign w:val="center"/>
          </w:tcPr>
          <w:p w:rsidR="001C75E5" w:rsidRPr="00C05FD8" w:rsidRDefault="001C75E5" w:rsidP="00C26691">
            <w:pPr>
              <w:jc w:val="center"/>
              <w:rPr>
                <w:iCs/>
                <w:szCs w:val="24"/>
              </w:rPr>
            </w:pPr>
            <w:r w:rsidRPr="00C05FD8">
              <w:rPr>
                <w:iCs/>
                <w:szCs w:val="24"/>
              </w:rPr>
              <w:t>11457</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8</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Энергетиков,12</w:t>
            </w:r>
          </w:p>
        </w:tc>
        <w:tc>
          <w:tcPr>
            <w:tcW w:w="1559" w:type="dxa"/>
            <w:noWrap/>
            <w:vAlign w:val="center"/>
          </w:tcPr>
          <w:p w:rsidR="001C75E5" w:rsidRPr="00C05FD8" w:rsidRDefault="001C75E5" w:rsidP="00C26691">
            <w:pPr>
              <w:jc w:val="center"/>
              <w:rPr>
                <w:iCs/>
                <w:szCs w:val="24"/>
              </w:rPr>
            </w:pPr>
            <w:r w:rsidRPr="00C05FD8">
              <w:rPr>
                <w:iCs/>
                <w:szCs w:val="24"/>
              </w:rPr>
              <w:t>121Т-01-02/03</w:t>
            </w:r>
          </w:p>
        </w:tc>
        <w:tc>
          <w:tcPr>
            <w:tcW w:w="2131" w:type="dxa"/>
            <w:noWrap/>
            <w:vAlign w:val="center"/>
          </w:tcPr>
          <w:p w:rsidR="001C75E5" w:rsidRPr="00C05FD8" w:rsidRDefault="001C75E5" w:rsidP="00C26691">
            <w:pPr>
              <w:jc w:val="center"/>
              <w:rPr>
                <w:iCs/>
                <w:szCs w:val="24"/>
              </w:rPr>
            </w:pPr>
            <w:r w:rsidRPr="00C05FD8">
              <w:rPr>
                <w:iCs/>
                <w:szCs w:val="24"/>
              </w:rPr>
              <w:t>0,783</w:t>
            </w:r>
          </w:p>
        </w:tc>
        <w:tc>
          <w:tcPr>
            <w:tcW w:w="1700" w:type="dxa"/>
            <w:noWrap/>
            <w:vAlign w:val="center"/>
          </w:tcPr>
          <w:p w:rsidR="001C75E5" w:rsidRPr="00C05FD8" w:rsidRDefault="001C75E5" w:rsidP="00C26691">
            <w:pPr>
              <w:jc w:val="center"/>
              <w:rPr>
                <w:iCs/>
                <w:szCs w:val="24"/>
              </w:rPr>
            </w:pPr>
            <w:r w:rsidRPr="00C05FD8">
              <w:rPr>
                <w:iCs/>
                <w:szCs w:val="24"/>
              </w:rPr>
              <w:t>11400</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9</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Энергетиков,25</w:t>
            </w:r>
          </w:p>
        </w:tc>
        <w:tc>
          <w:tcPr>
            <w:tcW w:w="1559" w:type="dxa"/>
            <w:noWrap/>
            <w:vAlign w:val="center"/>
          </w:tcPr>
          <w:p w:rsidR="001C75E5" w:rsidRPr="00C05FD8" w:rsidRDefault="001C75E5" w:rsidP="00C26691">
            <w:pPr>
              <w:jc w:val="center"/>
              <w:rPr>
                <w:iCs/>
                <w:szCs w:val="24"/>
              </w:rPr>
            </w:pPr>
            <w:r w:rsidRPr="00C05FD8">
              <w:rPr>
                <w:iCs/>
                <w:szCs w:val="24"/>
              </w:rPr>
              <w:t>121Т-01-02/03</w:t>
            </w:r>
          </w:p>
        </w:tc>
        <w:tc>
          <w:tcPr>
            <w:tcW w:w="2131" w:type="dxa"/>
            <w:noWrap/>
            <w:vAlign w:val="center"/>
          </w:tcPr>
          <w:p w:rsidR="001C75E5" w:rsidRPr="00C05FD8" w:rsidRDefault="001C75E5" w:rsidP="00C26691">
            <w:pPr>
              <w:jc w:val="center"/>
              <w:rPr>
                <w:iCs/>
                <w:szCs w:val="24"/>
              </w:rPr>
            </w:pPr>
            <w:r w:rsidRPr="00C05FD8">
              <w:rPr>
                <w:iCs/>
                <w:szCs w:val="24"/>
              </w:rPr>
              <w:t>0,477</w:t>
            </w:r>
          </w:p>
        </w:tc>
        <w:tc>
          <w:tcPr>
            <w:tcW w:w="1700" w:type="dxa"/>
            <w:noWrap/>
            <w:vAlign w:val="center"/>
          </w:tcPr>
          <w:p w:rsidR="001C75E5" w:rsidRPr="00C05FD8" w:rsidRDefault="001C75E5" w:rsidP="00C26691">
            <w:pPr>
              <w:jc w:val="center"/>
              <w:rPr>
                <w:iCs/>
                <w:szCs w:val="24"/>
              </w:rPr>
            </w:pPr>
            <w:r w:rsidRPr="00C05FD8">
              <w:rPr>
                <w:iCs/>
                <w:szCs w:val="24"/>
              </w:rPr>
              <w:t>7697</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10</w:t>
            </w:r>
          </w:p>
        </w:tc>
        <w:tc>
          <w:tcPr>
            <w:tcW w:w="2422" w:type="dxa"/>
            <w:noWrap/>
            <w:vAlign w:val="center"/>
          </w:tcPr>
          <w:p w:rsidR="001C75E5" w:rsidRPr="00C05FD8" w:rsidRDefault="001C75E5" w:rsidP="00C26691">
            <w:pPr>
              <w:jc w:val="center"/>
              <w:rPr>
                <w:bCs/>
                <w:iCs/>
                <w:szCs w:val="24"/>
              </w:rPr>
            </w:pPr>
            <w:r w:rsidRPr="00C05FD8">
              <w:rPr>
                <w:bCs/>
                <w:iCs/>
                <w:szCs w:val="24"/>
              </w:rPr>
              <w:t>Строителей,5</w:t>
            </w:r>
          </w:p>
        </w:tc>
        <w:tc>
          <w:tcPr>
            <w:tcW w:w="1559" w:type="dxa"/>
            <w:noWrap/>
            <w:vAlign w:val="center"/>
          </w:tcPr>
          <w:p w:rsidR="001C75E5" w:rsidRPr="00C05FD8" w:rsidRDefault="001C75E5" w:rsidP="00C26691">
            <w:pPr>
              <w:jc w:val="center"/>
              <w:rPr>
                <w:iCs/>
                <w:szCs w:val="24"/>
              </w:rPr>
            </w:pPr>
            <w:r w:rsidRPr="00C05FD8">
              <w:rPr>
                <w:iCs/>
                <w:szCs w:val="24"/>
              </w:rPr>
              <w:t>121Т-01-02/03</w:t>
            </w:r>
          </w:p>
        </w:tc>
        <w:tc>
          <w:tcPr>
            <w:tcW w:w="2131" w:type="dxa"/>
            <w:noWrap/>
            <w:vAlign w:val="center"/>
          </w:tcPr>
          <w:p w:rsidR="001C75E5" w:rsidRPr="00C05FD8" w:rsidRDefault="001C75E5" w:rsidP="00C26691">
            <w:pPr>
              <w:jc w:val="center"/>
              <w:rPr>
                <w:iCs/>
                <w:szCs w:val="24"/>
              </w:rPr>
            </w:pPr>
            <w:r w:rsidRPr="00C05FD8">
              <w:rPr>
                <w:iCs/>
                <w:szCs w:val="24"/>
              </w:rPr>
              <w:t>0,532</w:t>
            </w:r>
          </w:p>
        </w:tc>
        <w:tc>
          <w:tcPr>
            <w:tcW w:w="1700" w:type="dxa"/>
            <w:noWrap/>
            <w:vAlign w:val="center"/>
          </w:tcPr>
          <w:p w:rsidR="001C75E5" w:rsidRPr="00C05FD8" w:rsidRDefault="001C75E5" w:rsidP="00C26691">
            <w:pPr>
              <w:jc w:val="center"/>
              <w:rPr>
                <w:iCs/>
                <w:szCs w:val="24"/>
              </w:rPr>
            </w:pPr>
            <w:r w:rsidRPr="00C05FD8">
              <w:rPr>
                <w:iCs/>
                <w:szCs w:val="24"/>
              </w:rPr>
              <w:t>7628</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11</w:t>
            </w:r>
          </w:p>
        </w:tc>
        <w:tc>
          <w:tcPr>
            <w:tcW w:w="2422" w:type="dxa"/>
            <w:noWrap/>
            <w:vAlign w:val="center"/>
          </w:tcPr>
          <w:p w:rsidR="001C75E5" w:rsidRPr="00C05FD8" w:rsidRDefault="001C75E5" w:rsidP="00C26691">
            <w:pPr>
              <w:jc w:val="center"/>
              <w:rPr>
                <w:bCs/>
                <w:iCs/>
                <w:szCs w:val="24"/>
              </w:rPr>
            </w:pPr>
            <w:r w:rsidRPr="00C05FD8">
              <w:rPr>
                <w:bCs/>
                <w:iCs/>
                <w:szCs w:val="24"/>
              </w:rPr>
              <w:t>Мира,21</w:t>
            </w:r>
          </w:p>
        </w:tc>
        <w:tc>
          <w:tcPr>
            <w:tcW w:w="1559" w:type="dxa"/>
            <w:noWrap/>
            <w:vAlign w:val="center"/>
          </w:tcPr>
          <w:p w:rsidR="001C75E5" w:rsidRPr="00C05FD8" w:rsidRDefault="001C75E5" w:rsidP="00C26691">
            <w:pPr>
              <w:jc w:val="center"/>
              <w:rPr>
                <w:iCs/>
                <w:szCs w:val="24"/>
              </w:rPr>
            </w:pPr>
            <w:r w:rsidRPr="00C05FD8">
              <w:rPr>
                <w:iCs/>
                <w:szCs w:val="24"/>
              </w:rPr>
              <w:t>121Т-01-02/03</w:t>
            </w:r>
          </w:p>
        </w:tc>
        <w:tc>
          <w:tcPr>
            <w:tcW w:w="2131" w:type="dxa"/>
            <w:noWrap/>
            <w:vAlign w:val="center"/>
          </w:tcPr>
          <w:p w:rsidR="001C75E5" w:rsidRPr="00C05FD8" w:rsidRDefault="001C75E5" w:rsidP="00C26691">
            <w:pPr>
              <w:jc w:val="center"/>
              <w:rPr>
                <w:iCs/>
                <w:szCs w:val="24"/>
              </w:rPr>
            </w:pPr>
            <w:r w:rsidRPr="00C05FD8">
              <w:rPr>
                <w:iCs/>
                <w:szCs w:val="24"/>
              </w:rPr>
              <w:t>0,783</w:t>
            </w:r>
          </w:p>
        </w:tc>
        <w:tc>
          <w:tcPr>
            <w:tcW w:w="1700" w:type="dxa"/>
            <w:noWrap/>
            <w:vAlign w:val="center"/>
          </w:tcPr>
          <w:p w:rsidR="001C75E5" w:rsidRPr="00C05FD8" w:rsidRDefault="001C75E5" w:rsidP="00C26691">
            <w:pPr>
              <w:jc w:val="center"/>
              <w:rPr>
                <w:iCs/>
                <w:szCs w:val="24"/>
              </w:rPr>
            </w:pPr>
            <w:r w:rsidRPr="00C05FD8">
              <w:rPr>
                <w:iCs/>
                <w:szCs w:val="24"/>
              </w:rPr>
              <w:t>11395</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12</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Энергетиков,17</w:t>
            </w:r>
          </w:p>
        </w:tc>
        <w:tc>
          <w:tcPr>
            <w:tcW w:w="1559" w:type="dxa"/>
            <w:noWrap/>
            <w:vAlign w:val="center"/>
          </w:tcPr>
          <w:p w:rsidR="001C75E5" w:rsidRPr="00C05FD8" w:rsidRDefault="001C75E5" w:rsidP="00C26691">
            <w:pPr>
              <w:jc w:val="center"/>
              <w:rPr>
                <w:iCs/>
                <w:szCs w:val="24"/>
              </w:rPr>
            </w:pPr>
            <w:r w:rsidRPr="00C05FD8">
              <w:rPr>
                <w:iCs/>
                <w:szCs w:val="24"/>
              </w:rPr>
              <w:t>121-01-02-03</w:t>
            </w:r>
          </w:p>
        </w:tc>
        <w:tc>
          <w:tcPr>
            <w:tcW w:w="2131" w:type="dxa"/>
            <w:noWrap/>
            <w:vAlign w:val="center"/>
          </w:tcPr>
          <w:p w:rsidR="001C75E5" w:rsidRPr="00C05FD8" w:rsidRDefault="001C75E5" w:rsidP="00C26691">
            <w:pPr>
              <w:jc w:val="center"/>
              <w:rPr>
                <w:iCs/>
                <w:szCs w:val="24"/>
              </w:rPr>
            </w:pPr>
            <w:r w:rsidRPr="00C05FD8">
              <w:rPr>
                <w:iCs/>
                <w:szCs w:val="24"/>
              </w:rPr>
              <w:t>0,280</w:t>
            </w:r>
          </w:p>
        </w:tc>
        <w:tc>
          <w:tcPr>
            <w:tcW w:w="1700" w:type="dxa"/>
            <w:noWrap/>
            <w:vAlign w:val="center"/>
          </w:tcPr>
          <w:p w:rsidR="001C75E5" w:rsidRPr="00C05FD8" w:rsidRDefault="001C75E5" w:rsidP="00C26691">
            <w:pPr>
              <w:jc w:val="center"/>
              <w:rPr>
                <w:iCs/>
                <w:szCs w:val="24"/>
              </w:rPr>
            </w:pPr>
            <w:r w:rsidRPr="00C05FD8">
              <w:rPr>
                <w:iCs/>
                <w:szCs w:val="24"/>
              </w:rPr>
              <w:t>3820</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13</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Энергетиков,19</w:t>
            </w:r>
          </w:p>
        </w:tc>
        <w:tc>
          <w:tcPr>
            <w:tcW w:w="1559" w:type="dxa"/>
            <w:noWrap/>
            <w:vAlign w:val="center"/>
          </w:tcPr>
          <w:p w:rsidR="001C75E5" w:rsidRPr="00C05FD8" w:rsidRDefault="001C75E5" w:rsidP="00C26691">
            <w:pPr>
              <w:jc w:val="center"/>
              <w:rPr>
                <w:iCs/>
                <w:szCs w:val="24"/>
              </w:rPr>
            </w:pPr>
            <w:r w:rsidRPr="00C05FD8">
              <w:rPr>
                <w:iCs/>
                <w:szCs w:val="24"/>
              </w:rPr>
              <w:t>121-01-02-03</w:t>
            </w:r>
          </w:p>
        </w:tc>
        <w:tc>
          <w:tcPr>
            <w:tcW w:w="2131" w:type="dxa"/>
            <w:noWrap/>
            <w:vAlign w:val="center"/>
          </w:tcPr>
          <w:p w:rsidR="001C75E5" w:rsidRPr="00C05FD8" w:rsidRDefault="001C75E5" w:rsidP="00C26691">
            <w:pPr>
              <w:jc w:val="center"/>
              <w:rPr>
                <w:iCs/>
                <w:szCs w:val="24"/>
              </w:rPr>
            </w:pPr>
            <w:r w:rsidRPr="00C05FD8">
              <w:rPr>
                <w:iCs/>
                <w:szCs w:val="24"/>
              </w:rPr>
              <w:t>0,280</w:t>
            </w:r>
          </w:p>
        </w:tc>
        <w:tc>
          <w:tcPr>
            <w:tcW w:w="1700" w:type="dxa"/>
            <w:noWrap/>
            <w:vAlign w:val="center"/>
          </w:tcPr>
          <w:p w:rsidR="001C75E5" w:rsidRPr="00C05FD8" w:rsidRDefault="001C75E5" w:rsidP="00C26691">
            <w:pPr>
              <w:jc w:val="center"/>
              <w:rPr>
                <w:iCs/>
                <w:szCs w:val="24"/>
              </w:rPr>
            </w:pPr>
            <w:r w:rsidRPr="00C05FD8">
              <w:rPr>
                <w:iCs/>
                <w:szCs w:val="24"/>
              </w:rPr>
              <w:t>3836</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14</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Энергетиков,21</w:t>
            </w:r>
          </w:p>
        </w:tc>
        <w:tc>
          <w:tcPr>
            <w:tcW w:w="1559" w:type="dxa"/>
            <w:noWrap/>
            <w:vAlign w:val="center"/>
          </w:tcPr>
          <w:p w:rsidR="001C75E5" w:rsidRPr="00C05FD8" w:rsidRDefault="001C75E5" w:rsidP="00C26691">
            <w:pPr>
              <w:jc w:val="center"/>
              <w:rPr>
                <w:iCs/>
                <w:szCs w:val="24"/>
              </w:rPr>
            </w:pPr>
            <w:r w:rsidRPr="00C05FD8">
              <w:rPr>
                <w:iCs/>
                <w:szCs w:val="24"/>
              </w:rPr>
              <w:t>121-01-02-03</w:t>
            </w:r>
          </w:p>
        </w:tc>
        <w:tc>
          <w:tcPr>
            <w:tcW w:w="2131" w:type="dxa"/>
            <w:noWrap/>
            <w:vAlign w:val="center"/>
          </w:tcPr>
          <w:p w:rsidR="001C75E5" w:rsidRPr="00C05FD8" w:rsidRDefault="001C75E5" w:rsidP="00C26691">
            <w:pPr>
              <w:jc w:val="center"/>
              <w:rPr>
                <w:iCs/>
                <w:szCs w:val="24"/>
              </w:rPr>
            </w:pPr>
            <w:r w:rsidRPr="00C05FD8">
              <w:rPr>
                <w:iCs/>
                <w:szCs w:val="24"/>
              </w:rPr>
              <w:t>0,280</w:t>
            </w:r>
          </w:p>
        </w:tc>
        <w:tc>
          <w:tcPr>
            <w:tcW w:w="1700" w:type="dxa"/>
            <w:noWrap/>
            <w:vAlign w:val="center"/>
          </w:tcPr>
          <w:p w:rsidR="001C75E5" w:rsidRPr="00C05FD8" w:rsidRDefault="001C75E5" w:rsidP="00C26691">
            <w:pPr>
              <w:jc w:val="center"/>
              <w:rPr>
                <w:iCs/>
                <w:szCs w:val="24"/>
              </w:rPr>
            </w:pPr>
            <w:r w:rsidRPr="00C05FD8">
              <w:rPr>
                <w:iCs/>
                <w:szCs w:val="24"/>
              </w:rPr>
              <w:t>3760</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lastRenderedPageBreak/>
              <w:t>15</w:t>
            </w:r>
          </w:p>
        </w:tc>
        <w:tc>
          <w:tcPr>
            <w:tcW w:w="2422" w:type="dxa"/>
            <w:noWrap/>
            <w:vAlign w:val="center"/>
          </w:tcPr>
          <w:p w:rsidR="001C75E5" w:rsidRPr="00C05FD8" w:rsidRDefault="001C75E5" w:rsidP="00C26691">
            <w:pPr>
              <w:jc w:val="center"/>
              <w:rPr>
                <w:bCs/>
                <w:iCs/>
                <w:szCs w:val="24"/>
              </w:rPr>
            </w:pPr>
            <w:r w:rsidRPr="00C05FD8">
              <w:rPr>
                <w:bCs/>
                <w:iCs/>
                <w:szCs w:val="24"/>
              </w:rPr>
              <w:t>Строителей,7</w:t>
            </w:r>
          </w:p>
        </w:tc>
        <w:tc>
          <w:tcPr>
            <w:tcW w:w="1559" w:type="dxa"/>
            <w:noWrap/>
            <w:vAlign w:val="center"/>
          </w:tcPr>
          <w:p w:rsidR="001C75E5" w:rsidRPr="00C05FD8" w:rsidRDefault="001C75E5" w:rsidP="00C26691">
            <w:pPr>
              <w:jc w:val="center"/>
              <w:rPr>
                <w:iCs/>
                <w:szCs w:val="24"/>
              </w:rPr>
            </w:pPr>
            <w:r w:rsidRPr="00C05FD8">
              <w:rPr>
                <w:iCs/>
                <w:szCs w:val="24"/>
              </w:rPr>
              <w:t>121-01-02-03</w:t>
            </w:r>
          </w:p>
        </w:tc>
        <w:tc>
          <w:tcPr>
            <w:tcW w:w="2131" w:type="dxa"/>
            <w:noWrap/>
            <w:vAlign w:val="center"/>
          </w:tcPr>
          <w:p w:rsidR="001C75E5" w:rsidRPr="00C05FD8" w:rsidRDefault="001C75E5" w:rsidP="00C26691">
            <w:pPr>
              <w:jc w:val="center"/>
              <w:rPr>
                <w:iCs/>
                <w:szCs w:val="24"/>
              </w:rPr>
            </w:pPr>
            <w:r w:rsidRPr="00C05FD8">
              <w:rPr>
                <w:iCs/>
                <w:szCs w:val="24"/>
              </w:rPr>
              <w:t>0,652</w:t>
            </w:r>
          </w:p>
        </w:tc>
        <w:tc>
          <w:tcPr>
            <w:tcW w:w="1700" w:type="dxa"/>
            <w:noWrap/>
            <w:vAlign w:val="center"/>
          </w:tcPr>
          <w:p w:rsidR="001C75E5" w:rsidRPr="00C05FD8" w:rsidRDefault="001C75E5" w:rsidP="00C26691">
            <w:pPr>
              <w:jc w:val="center"/>
              <w:rPr>
                <w:iCs/>
                <w:szCs w:val="24"/>
              </w:rPr>
            </w:pPr>
            <w:r w:rsidRPr="00C05FD8">
              <w:rPr>
                <w:iCs/>
                <w:szCs w:val="24"/>
              </w:rPr>
              <w:t>9489,2</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16</w:t>
            </w:r>
          </w:p>
        </w:tc>
        <w:tc>
          <w:tcPr>
            <w:tcW w:w="2422" w:type="dxa"/>
            <w:noWrap/>
            <w:vAlign w:val="center"/>
          </w:tcPr>
          <w:p w:rsidR="001C75E5" w:rsidRPr="00C05FD8" w:rsidRDefault="001C75E5" w:rsidP="00C26691">
            <w:pPr>
              <w:jc w:val="center"/>
              <w:rPr>
                <w:bCs/>
                <w:iCs/>
                <w:szCs w:val="24"/>
              </w:rPr>
            </w:pPr>
            <w:r w:rsidRPr="00C05FD8">
              <w:rPr>
                <w:bCs/>
                <w:iCs/>
                <w:szCs w:val="24"/>
              </w:rPr>
              <w:t>Строителей,3</w:t>
            </w:r>
          </w:p>
        </w:tc>
        <w:tc>
          <w:tcPr>
            <w:tcW w:w="1559" w:type="dxa"/>
            <w:noWrap/>
            <w:vAlign w:val="center"/>
          </w:tcPr>
          <w:p w:rsidR="001C75E5" w:rsidRPr="00C05FD8" w:rsidRDefault="001C75E5" w:rsidP="00C26691">
            <w:pPr>
              <w:jc w:val="center"/>
              <w:rPr>
                <w:iCs/>
                <w:szCs w:val="24"/>
              </w:rPr>
            </w:pPr>
            <w:r w:rsidRPr="00C05FD8">
              <w:rPr>
                <w:iCs/>
                <w:szCs w:val="24"/>
              </w:rPr>
              <w:t>121-01-02-03</w:t>
            </w:r>
          </w:p>
        </w:tc>
        <w:tc>
          <w:tcPr>
            <w:tcW w:w="2131" w:type="dxa"/>
            <w:noWrap/>
            <w:vAlign w:val="center"/>
          </w:tcPr>
          <w:p w:rsidR="001C75E5" w:rsidRPr="00C05FD8" w:rsidRDefault="001C75E5" w:rsidP="00C26691">
            <w:pPr>
              <w:jc w:val="center"/>
              <w:rPr>
                <w:iCs/>
                <w:szCs w:val="24"/>
              </w:rPr>
            </w:pPr>
            <w:r w:rsidRPr="00C05FD8">
              <w:rPr>
                <w:iCs/>
                <w:szCs w:val="24"/>
              </w:rPr>
              <w:t>0,652</w:t>
            </w:r>
          </w:p>
        </w:tc>
        <w:tc>
          <w:tcPr>
            <w:tcW w:w="1700" w:type="dxa"/>
            <w:noWrap/>
            <w:vAlign w:val="center"/>
          </w:tcPr>
          <w:p w:rsidR="001C75E5" w:rsidRPr="00C05FD8" w:rsidRDefault="001C75E5" w:rsidP="00C26691">
            <w:pPr>
              <w:jc w:val="center"/>
              <w:rPr>
                <w:iCs/>
                <w:szCs w:val="24"/>
              </w:rPr>
            </w:pPr>
            <w:r w:rsidRPr="00C05FD8">
              <w:rPr>
                <w:iCs/>
                <w:szCs w:val="24"/>
              </w:rPr>
              <w:t>9503</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17</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Энергетиков,33</w:t>
            </w:r>
          </w:p>
        </w:tc>
        <w:tc>
          <w:tcPr>
            <w:tcW w:w="1559" w:type="dxa"/>
            <w:noWrap/>
            <w:vAlign w:val="center"/>
          </w:tcPr>
          <w:p w:rsidR="001C75E5" w:rsidRPr="00C05FD8" w:rsidRDefault="001C75E5" w:rsidP="00C26691">
            <w:pPr>
              <w:jc w:val="center"/>
              <w:rPr>
                <w:iCs/>
                <w:szCs w:val="24"/>
              </w:rPr>
            </w:pPr>
            <w:r w:rsidRPr="00C05FD8">
              <w:rPr>
                <w:iCs/>
                <w:szCs w:val="24"/>
              </w:rPr>
              <w:t>121-01-02-03</w:t>
            </w:r>
          </w:p>
        </w:tc>
        <w:tc>
          <w:tcPr>
            <w:tcW w:w="2131" w:type="dxa"/>
            <w:noWrap/>
            <w:vAlign w:val="center"/>
          </w:tcPr>
          <w:p w:rsidR="001C75E5" w:rsidRPr="00C05FD8" w:rsidRDefault="001C75E5" w:rsidP="00C26691">
            <w:pPr>
              <w:jc w:val="center"/>
              <w:rPr>
                <w:iCs/>
                <w:szCs w:val="24"/>
              </w:rPr>
            </w:pPr>
            <w:r w:rsidRPr="00C05FD8">
              <w:rPr>
                <w:iCs/>
                <w:szCs w:val="24"/>
              </w:rPr>
              <w:t>0,570</w:t>
            </w:r>
          </w:p>
        </w:tc>
        <w:tc>
          <w:tcPr>
            <w:tcW w:w="1700" w:type="dxa"/>
            <w:noWrap/>
            <w:vAlign w:val="center"/>
          </w:tcPr>
          <w:p w:rsidR="001C75E5" w:rsidRPr="00C05FD8" w:rsidRDefault="001C75E5" w:rsidP="00C26691">
            <w:pPr>
              <w:jc w:val="center"/>
              <w:rPr>
                <w:iCs/>
                <w:szCs w:val="24"/>
              </w:rPr>
            </w:pPr>
            <w:r w:rsidRPr="00C05FD8">
              <w:rPr>
                <w:iCs/>
                <w:szCs w:val="24"/>
              </w:rPr>
              <w:t>5755</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18</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Энергетиков,37</w:t>
            </w:r>
          </w:p>
        </w:tc>
        <w:tc>
          <w:tcPr>
            <w:tcW w:w="1559" w:type="dxa"/>
            <w:noWrap/>
            <w:vAlign w:val="center"/>
          </w:tcPr>
          <w:p w:rsidR="001C75E5" w:rsidRPr="00C05FD8" w:rsidRDefault="001C75E5" w:rsidP="00C26691">
            <w:pPr>
              <w:jc w:val="center"/>
              <w:rPr>
                <w:iCs/>
                <w:szCs w:val="24"/>
              </w:rPr>
            </w:pPr>
            <w:r w:rsidRPr="00C05FD8">
              <w:rPr>
                <w:iCs/>
                <w:szCs w:val="24"/>
              </w:rPr>
              <w:t>121-01-02-03</w:t>
            </w:r>
          </w:p>
        </w:tc>
        <w:tc>
          <w:tcPr>
            <w:tcW w:w="2131" w:type="dxa"/>
            <w:noWrap/>
            <w:vAlign w:val="center"/>
          </w:tcPr>
          <w:p w:rsidR="001C75E5" w:rsidRPr="00C05FD8" w:rsidRDefault="001C75E5" w:rsidP="00C26691">
            <w:pPr>
              <w:jc w:val="center"/>
              <w:rPr>
                <w:iCs/>
                <w:szCs w:val="24"/>
              </w:rPr>
            </w:pPr>
            <w:r w:rsidRPr="00C05FD8">
              <w:rPr>
                <w:iCs/>
                <w:szCs w:val="24"/>
              </w:rPr>
              <w:t>0,570</w:t>
            </w:r>
          </w:p>
        </w:tc>
        <w:tc>
          <w:tcPr>
            <w:tcW w:w="1700" w:type="dxa"/>
            <w:noWrap/>
            <w:vAlign w:val="center"/>
          </w:tcPr>
          <w:p w:rsidR="001C75E5" w:rsidRPr="00C05FD8" w:rsidRDefault="001C75E5" w:rsidP="00C26691">
            <w:pPr>
              <w:jc w:val="center"/>
              <w:rPr>
                <w:iCs/>
                <w:szCs w:val="24"/>
              </w:rPr>
            </w:pPr>
            <w:r w:rsidRPr="00C05FD8">
              <w:rPr>
                <w:iCs/>
                <w:szCs w:val="24"/>
              </w:rPr>
              <w:t>5710</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19</w:t>
            </w:r>
          </w:p>
        </w:tc>
        <w:tc>
          <w:tcPr>
            <w:tcW w:w="2422" w:type="dxa"/>
            <w:noWrap/>
            <w:vAlign w:val="center"/>
          </w:tcPr>
          <w:p w:rsidR="001C75E5" w:rsidRPr="00C05FD8" w:rsidRDefault="001C75E5" w:rsidP="00C26691">
            <w:pPr>
              <w:jc w:val="center"/>
              <w:rPr>
                <w:bCs/>
                <w:iCs/>
                <w:szCs w:val="24"/>
              </w:rPr>
            </w:pPr>
            <w:r w:rsidRPr="00C05FD8">
              <w:rPr>
                <w:bCs/>
                <w:iCs/>
                <w:szCs w:val="24"/>
              </w:rPr>
              <w:t>Мира,5</w:t>
            </w:r>
          </w:p>
        </w:tc>
        <w:tc>
          <w:tcPr>
            <w:tcW w:w="1559" w:type="dxa"/>
            <w:noWrap/>
            <w:vAlign w:val="center"/>
          </w:tcPr>
          <w:p w:rsidR="001C75E5" w:rsidRPr="00C05FD8" w:rsidRDefault="001C75E5" w:rsidP="00C26691">
            <w:pPr>
              <w:jc w:val="center"/>
              <w:rPr>
                <w:iCs/>
                <w:szCs w:val="24"/>
              </w:rPr>
            </w:pPr>
            <w:r w:rsidRPr="00C05FD8">
              <w:rPr>
                <w:iCs/>
                <w:szCs w:val="24"/>
              </w:rPr>
              <w:t>121-01-02-03</w:t>
            </w:r>
          </w:p>
        </w:tc>
        <w:tc>
          <w:tcPr>
            <w:tcW w:w="2131" w:type="dxa"/>
            <w:noWrap/>
            <w:vAlign w:val="center"/>
          </w:tcPr>
          <w:p w:rsidR="001C75E5" w:rsidRPr="00C05FD8" w:rsidRDefault="001C75E5" w:rsidP="00C26691">
            <w:pPr>
              <w:jc w:val="center"/>
              <w:rPr>
                <w:iCs/>
                <w:szCs w:val="24"/>
              </w:rPr>
            </w:pPr>
            <w:r w:rsidRPr="00C05FD8">
              <w:rPr>
                <w:iCs/>
                <w:szCs w:val="24"/>
              </w:rPr>
              <w:t>0,280</w:t>
            </w:r>
          </w:p>
        </w:tc>
        <w:tc>
          <w:tcPr>
            <w:tcW w:w="1700" w:type="dxa"/>
            <w:noWrap/>
            <w:vAlign w:val="center"/>
          </w:tcPr>
          <w:p w:rsidR="001C75E5" w:rsidRPr="00C05FD8" w:rsidRDefault="001C75E5" w:rsidP="00C26691">
            <w:pPr>
              <w:jc w:val="center"/>
              <w:rPr>
                <w:iCs/>
                <w:szCs w:val="24"/>
              </w:rPr>
            </w:pPr>
            <w:r w:rsidRPr="00C05FD8">
              <w:rPr>
                <w:iCs/>
                <w:szCs w:val="24"/>
              </w:rPr>
              <w:t>3797</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20</w:t>
            </w:r>
          </w:p>
        </w:tc>
        <w:tc>
          <w:tcPr>
            <w:tcW w:w="2422" w:type="dxa"/>
            <w:noWrap/>
            <w:vAlign w:val="center"/>
          </w:tcPr>
          <w:p w:rsidR="001C75E5" w:rsidRPr="00C05FD8" w:rsidRDefault="001C75E5" w:rsidP="00C26691">
            <w:pPr>
              <w:jc w:val="center"/>
              <w:rPr>
                <w:bCs/>
                <w:iCs/>
                <w:szCs w:val="24"/>
              </w:rPr>
            </w:pPr>
            <w:r w:rsidRPr="00C05FD8">
              <w:rPr>
                <w:bCs/>
                <w:iCs/>
                <w:szCs w:val="24"/>
              </w:rPr>
              <w:t>Коммунистический, 9</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0,829</w:t>
            </w:r>
          </w:p>
        </w:tc>
        <w:tc>
          <w:tcPr>
            <w:tcW w:w="1700" w:type="dxa"/>
            <w:noWrap/>
            <w:vAlign w:val="center"/>
          </w:tcPr>
          <w:p w:rsidR="001C75E5" w:rsidRPr="00C05FD8" w:rsidRDefault="001C75E5" w:rsidP="00C26691">
            <w:pPr>
              <w:jc w:val="center"/>
              <w:rPr>
                <w:iCs/>
                <w:szCs w:val="24"/>
              </w:rPr>
            </w:pPr>
            <w:r w:rsidRPr="00C05FD8">
              <w:rPr>
                <w:iCs/>
                <w:szCs w:val="24"/>
              </w:rPr>
              <w:t>10522</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21</w:t>
            </w:r>
          </w:p>
        </w:tc>
        <w:tc>
          <w:tcPr>
            <w:tcW w:w="2422" w:type="dxa"/>
            <w:noWrap/>
            <w:vAlign w:val="center"/>
          </w:tcPr>
          <w:p w:rsidR="001C75E5" w:rsidRPr="00C05FD8" w:rsidRDefault="001C75E5" w:rsidP="00C26691">
            <w:pPr>
              <w:jc w:val="center"/>
              <w:rPr>
                <w:bCs/>
                <w:iCs/>
                <w:szCs w:val="24"/>
              </w:rPr>
            </w:pPr>
            <w:r w:rsidRPr="00C05FD8">
              <w:rPr>
                <w:bCs/>
                <w:iCs/>
                <w:szCs w:val="24"/>
              </w:rPr>
              <w:t>Космонавтов,4</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0,695</w:t>
            </w:r>
          </w:p>
        </w:tc>
        <w:tc>
          <w:tcPr>
            <w:tcW w:w="1700" w:type="dxa"/>
            <w:noWrap/>
            <w:vAlign w:val="center"/>
          </w:tcPr>
          <w:p w:rsidR="001C75E5" w:rsidRPr="00C05FD8" w:rsidRDefault="001C75E5" w:rsidP="00C26691">
            <w:pPr>
              <w:jc w:val="center"/>
              <w:rPr>
                <w:iCs/>
                <w:szCs w:val="24"/>
              </w:rPr>
            </w:pPr>
            <w:r w:rsidRPr="00C05FD8">
              <w:rPr>
                <w:iCs/>
                <w:szCs w:val="24"/>
              </w:rPr>
              <w:t>9117</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22</w:t>
            </w:r>
          </w:p>
        </w:tc>
        <w:tc>
          <w:tcPr>
            <w:tcW w:w="2422" w:type="dxa"/>
            <w:noWrap/>
            <w:vAlign w:val="center"/>
          </w:tcPr>
          <w:p w:rsidR="001C75E5" w:rsidRPr="00C05FD8" w:rsidRDefault="001C75E5" w:rsidP="00C26691">
            <w:pPr>
              <w:jc w:val="center"/>
              <w:rPr>
                <w:bCs/>
                <w:iCs/>
                <w:szCs w:val="24"/>
              </w:rPr>
            </w:pPr>
            <w:r w:rsidRPr="00C05FD8">
              <w:rPr>
                <w:bCs/>
                <w:iCs/>
                <w:szCs w:val="24"/>
              </w:rPr>
              <w:t>Пионерская, 4</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0,829</w:t>
            </w:r>
          </w:p>
        </w:tc>
        <w:tc>
          <w:tcPr>
            <w:tcW w:w="1700" w:type="dxa"/>
            <w:noWrap/>
            <w:vAlign w:val="center"/>
          </w:tcPr>
          <w:p w:rsidR="001C75E5" w:rsidRPr="00C05FD8" w:rsidRDefault="001C75E5" w:rsidP="00C26691">
            <w:pPr>
              <w:jc w:val="center"/>
              <w:rPr>
                <w:iCs/>
                <w:szCs w:val="24"/>
              </w:rPr>
            </w:pPr>
            <w:r w:rsidRPr="00C05FD8">
              <w:rPr>
                <w:iCs/>
                <w:szCs w:val="24"/>
              </w:rPr>
              <w:t>10980</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23</w:t>
            </w:r>
          </w:p>
        </w:tc>
        <w:tc>
          <w:tcPr>
            <w:tcW w:w="2422" w:type="dxa"/>
            <w:noWrap/>
            <w:vAlign w:val="center"/>
          </w:tcPr>
          <w:p w:rsidR="001C75E5" w:rsidRPr="00C05FD8" w:rsidRDefault="001C75E5" w:rsidP="00C26691">
            <w:pPr>
              <w:jc w:val="center"/>
              <w:rPr>
                <w:bCs/>
                <w:iCs/>
                <w:szCs w:val="24"/>
              </w:rPr>
            </w:pPr>
            <w:r w:rsidRPr="00C05FD8">
              <w:rPr>
                <w:bCs/>
                <w:iCs/>
                <w:szCs w:val="24"/>
              </w:rPr>
              <w:t>Гайдара,3</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0,695</w:t>
            </w:r>
          </w:p>
        </w:tc>
        <w:tc>
          <w:tcPr>
            <w:tcW w:w="1700" w:type="dxa"/>
            <w:noWrap/>
            <w:vAlign w:val="center"/>
          </w:tcPr>
          <w:p w:rsidR="001C75E5" w:rsidRPr="00C05FD8" w:rsidRDefault="001C75E5" w:rsidP="00C26691">
            <w:pPr>
              <w:jc w:val="center"/>
              <w:rPr>
                <w:iCs/>
                <w:szCs w:val="24"/>
              </w:rPr>
            </w:pPr>
            <w:r w:rsidRPr="00C05FD8">
              <w:rPr>
                <w:iCs/>
                <w:szCs w:val="24"/>
              </w:rPr>
              <w:t>9137</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24</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Энергетиков,4</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0,561</w:t>
            </w:r>
          </w:p>
        </w:tc>
        <w:tc>
          <w:tcPr>
            <w:tcW w:w="1700" w:type="dxa"/>
            <w:noWrap/>
            <w:vAlign w:val="center"/>
          </w:tcPr>
          <w:p w:rsidR="001C75E5" w:rsidRPr="00C05FD8" w:rsidRDefault="001C75E5" w:rsidP="00C26691">
            <w:pPr>
              <w:jc w:val="center"/>
              <w:rPr>
                <w:iCs/>
                <w:szCs w:val="24"/>
              </w:rPr>
            </w:pPr>
            <w:r w:rsidRPr="00C05FD8">
              <w:rPr>
                <w:iCs/>
                <w:szCs w:val="24"/>
              </w:rPr>
              <w:t>7346</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25</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Энергетиков,6</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0,427</w:t>
            </w:r>
          </w:p>
        </w:tc>
        <w:tc>
          <w:tcPr>
            <w:tcW w:w="1700" w:type="dxa"/>
            <w:noWrap/>
            <w:vAlign w:val="center"/>
          </w:tcPr>
          <w:p w:rsidR="001C75E5" w:rsidRPr="00C05FD8" w:rsidRDefault="001C75E5" w:rsidP="00C26691">
            <w:pPr>
              <w:jc w:val="center"/>
              <w:rPr>
                <w:iCs/>
                <w:szCs w:val="24"/>
              </w:rPr>
            </w:pPr>
            <w:r w:rsidRPr="00C05FD8">
              <w:rPr>
                <w:iCs/>
                <w:szCs w:val="24"/>
              </w:rPr>
              <w:t>5504</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26</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Энергетиков,27</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0,427</w:t>
            </w:r>
          </w:p>
        </w:tc>
        <w:tc>
          <w:tcPr>
            <w:tcW w:w="1700" w:type="dxa"/>
            <w:noWrap/>
            <w:vAlign w:val="center"/>
          </w:tcPr>
          <w:p w:rsidR="001C75E5" w:rsidRPr="00C05FD8" w:rsidRDefault="001C75E5" w:rsidP="00C26691">
            <w:pPr>
              <w:jc w:val="center"/>
              <w:rPr>
                <w:iCs/>
                <w:szCs w:val="24"/>
              </w:rPr>
            </w:pPr>
            <w:r w:rsidRPr="00C05FD8">
              <w:rPr>
                <w:iCs/>
                <w:szCs w:val="24"/>
              </w:rPr>
              <w:t>5472</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27</w:t>
            </w:r>
          </w:p>
        </w:tc>
        <w:tc>
          <w:tcPr>
            <w:tcW w:w="2422" w:type="dxa"/>
            <w:noWrap/>
            <w:vAlign w:val="center"/>
          </w:tcPr>
          <w:p w:rsidR="001C75E5" w:rsidRPr="00C05FD8" w:rsidRDefault="001C75E5" w:rsidP="00C26691">
            <w:pPr>
              <w:jc w:val="center"/>
              <w:rPr>
                <w:bCs/>
                <w:iCs/>
                <w:szCs w:val="24"/>
              </w:rPr>
            </w:pPr>
            <w:r w:rsidRPr="00C05FD8">
              <w:rPr>
                <w:bCs/>
                <w:iCs/>
                <w:szCs w:val="24"/>
              </w:rPr>
              <w:t>Строителей,8</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0,695</w:t>
            </w:r>
          </w:p>
        </w:tc>
        <w:tc>
          <w:tcPr>
            <w:tcW w:w="1700" w:type="dxa"/>
            <w:noWrap/>
            <w:vAlign w:val="center"/>
          </w:tcPr>
          <w:p w:rsidR="001C75E5" w:rsidRPr="00C05FD8" w:rsidRDefault="001C75E5" w:rsidP="00C26691">
            <w:pPr>
              <w:jc w:val="center"/>
              <w:rPr>
                <w:iCs/>
                <w:szCs w:val="24"/>
              </w:rPr>
            </w:pPr>
            <w:r w:rsidRPr="00C05FD8">
              <w:rPr>
                <w:iCs/>
                <w:szCs w:val="24"/>
              </w:rPr>
              <w:t>9054</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28</w:t>
            </w:r>
          </w:p>
        </w:tc>
        <w:tc>
          <w:tcPr>
            <w:tcW w:w="2422" w:type="dxa"/>
            <w:noWrap/>
            <w:vAlign w:val="center"/>
          </w:tcPr>
          <w:p w:rsidR="001C75E5" w:rsidRPr="00C05FD8" w:rsidRDefault="001C75E5" w:rsidP="00C26691">
            <w:pPr>
              <w:jc w:val="center"/>
              <w:rPr>
                <w:bCs/>
                <w:iCs/>
                <w:szCs w:val="24"/>
              </w:rPr>
            </w:pPr>
            <w:r w:rsidRPr="00C05FD8">
              <w:rPr>
                <w:bCs/>
                <w:iCs/>
                <w:szCs w:val="24"/>
              </w:rPr>
              <w:t>Строителей,9</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0,293</w:t>
            </w:r>
          </w:p>
        </w:tc>
        <w:tc>
          <w:tcPr>
            <w:tcW w:w="1700" w:type="dxa"/>
            <w:noWrap/>
            <w:vAlign w:val="center"/>
          </w:tcPr>
          <w:p w:rsidR="001C75E5" w:rsidRPr="00C05FD8" w:rsidRDefault="001C75E5" w:rsidP="00C26691">
            <w:pPr>
              <w:jc w:val="center"/>
              <w:rPr>
                <w:iCs/>
                <w:szCs w:val="24"/>
              </w:rPr>
            </w:pPr>
            <w:r w:rsidRPr="00C05FD8">
              <w:rPr>
                <w:iCs/>
                <w:szCs w:val="24"/>
              </w:rPr>
              <w:t>3776,4</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29</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Энергетиков,35</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0,427</w:t>
            </w:r>
          </w:p>
        </w:tc>
        <w:tc>
          <w:tcPr>
            <w:tcW w:w="1700" w:type="dxa"/>
            <w:noWrap/>
            <w:vAlign w:val="center"/>
          </w:tcPr>
          <w:p w:rsidR="001C75E5" w:rsidRPr="00C05FD8" w:rsidRDefault="001C75E5" w:rsidP="00C26691">
            <w:pPr>
              <w:jc w:val="center"/>
              <w:rPr>
                <w:iCs/>
                <w:szCs w:val="24"/>
              </w:rPr>
            </w:pPr>
            <w:r w:rsidRPr="00C05FD8">
              <w:rPr>
                <w:iCs/>
                <w:szCs w:val="24"/>
              </w:rPr>
              <w:t>5376</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30</w:t>
            </w:r>
          </w:p>
        </w:tc>
        <w:tc>
          <w:tcPr>
            <w:tcW w:w="2422" w:type="dxa"/>
            <w:noWrap/>
            <w:vAlign w:val="center"/>
          </w:tcPr>
          <w:p w:rsidR="001C75E5" w:rsidRPr="00C05FD8" w:rsidRDefault="001C75E5" w:rsidP="00C26691">
            <w:pPr>
              <w:jc w:val="center"/>
              <w:rPr>
                <w:bCs/>
                <w:iCs/>
                <w:szCs w:val="24"/>
              </w:rPr>
            </w:pPr>
            <w:r w:rsidRPr="00C05FD8">
              <w:rPr>
                <w:bCs/>
                <w:iCs/>
                <w:szCs w:val="24"/>
              </w:rPr>
              <w:t>Строителей,4</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0,293</w:t>
            </w:r>
          </w:p>
        </w:tc>
        <w:tc>
          <w:tcPr>
            <w:tcW w:w="1700" w:type="dxa"/>
            <w:noWrap/>
            <w:vAlign w:val="center"/>
          </w:tcPr>
          <w:p w:rsidR="001C75E5" w:rsidRPr="00C05FD8" w:rsidRDefault="001C75E5" w:rsidP="00C26691">
            <w:pPr>
              <w:jc w:val="center"/>
              <w:rPr>
                <w:iCs/>
                <w:szCs w:val="24"/>
              </w:rPr>
            </w:pPr>
            <w:r w:rsidRPr="00C05FD8">
              <w:rPr>
                <w:iCs/>
                <w:szCs w:val="24"/>
              </w:rPr>
              <w:t>3672</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31</w:t>
            </w:r>
          </w:p>
        </w:tc>
        <w:tc>
          <w:tcPr>
            <w:tcW w:w="2422" w:type="dxa"/>
            <w:noWrap/>
            <w:vAlign w:val="center"/>
          </w:tcPr>
          <w:p w:rsidR="001C75E5" w:rsidRPr="00C05FD8" w:rsidRDefault="001C75E5" w:rsidP="00C26691">
            <w:pPr>
              <w:jc w:val="center"/>
              <w:rPr>
                <w:bCs/>
                <w:iCs/>
                <w:szCs w:val="24"/>
              </w:rPr>
            </w:pPr>
            <w:r w:rsidRPr="00C05FD8">
              <w:rPr>
                <w:bCs/>
                <w:iCs/>
                <w:szCs w:val="24"/>
              </w:rPr>
              <w:t>Мира,1</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0,293</w:t>
            </w:r>
          </w:p>
        </w:tc>
        <w:tc>
          <w:tcPr>
            <w:tcW w:w="1700" w:type="dxa"/>
            <w:noWrap/>
            <w:vAlign w:val="center"/>
          </w:tcPr>
          <w:p w:rsidR="001C75E5" w:rsidRPr="00C05FD8" w:rsidRDefault="001C75E5" w:rsidP="00C26691">
            <w:pPr>
              <w:jc w:val="center"/>
              <w:rPr>
                <w:iCs/>
                <w:szCs w:val="24"/>
              </w:rPr>
            </w:pPr>
            <w:r w:rsidRPr="00C05FD8">
              <w:rPr>
                <w:iCs/>
                <w:szCs w:val="24"/>
              </w:rPr>
              <w:t>3639</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32</w:t>
            </w:r>
          </w:p>
        </w:tc>
        <w:tc>
          <w:tcPr>
            <w:tcW w:w="2422" w:type="dxa"/>
            <w:noWrap/>
            <w:vAlign w:val="center"/>
          </w:tcPr>
          <w:p w:rsidR="001C75E5" w:rsidRPr="00C05FD8" w:rsidRDefault="001C75E5" w:rsidP="00C26691">
            <w:pPr>
              <w:jc w:val="center"/>
              <w:rPr>
                <w:bCs/>
                <w:iCs/>
                <w:szCs w:val="24"/>
              </w:rPr>
            </w:pPr>
            <w:r w:rsidRPr="00C05FD8">
              <w:rPr>
                <w:bCs/>
                <w:iCs/>
                <w:szCs w:val="24"/>
              </w:rPr>
              <w:t>Мира,6</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0,561</w:t>
            </w:r>
          </w:p>
        </w:tc>
        <w:tc>
          <w:tcPr>
            <w:tcW w:w="1700" w:type="dxa"/>
            <w:noWrap/>
            <w:vAlign w:val="center"/>
          </w:tcPr>
          <w:p w:rsidR="001C75E5" w:rsidRPr="00C05FD8" w:rsidRDefault="001C75E5" w:rsidP="00C26691">
            <w:pPr>
              <w:jc w:val="center"/>
              <w:rPr>
                <w:iCs/>
                <w:szCs w:val="24"/>
              </w:rPr>
            </w:pPr>
            <w:r w:rsidRPr="00C05FD8">
              <w:rPr>
                <w:iCs/>
                <w:szCs w:val="24"/>
              </w:rPr>
              <w:t>7156</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33</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Энергетиков,41</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0,427</w:t>
            </w:r>
          </w:p>
        </w:tc>
        <w:tc>
          <w:tcPr>
            <w:tcW w:w="1700" w:type="dxa"/>
            <w:noWrap/>
            <w:vAlign w:val="center"/>
          </w:tcPr>
          <w:p w:rsidR="001C75E5" w:rsidRPr="00C05FD8" w:rsidRDefault="001C75E5" w:rsidP="00C26691">
            <w:pPr>
              <w:jc w:val="center"/>
              <w:rPr>
                <w:iCs/>
                <w:szCs w:val="24"/>
              </w:rPr>
            </w:pPr>
            <w:r w:rsidRPr="00C05FD8">
              <w:rPr>
                <w:iCs/>
                <w:szCs w:val="24"/>
              </w:rPr>
              <w:t>5688</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34</w:t>
            </w:r>
          </w:p>
        </w:tc>
        <w:tc>
          <w:tcPr>
            <w:tcW w:w="2422" w:type="dxa"/>
            <w:noWrap/>
            <w:vAlign w:val="center"/>
          </w:tcPr>
          <w:p w:rsidR="001C75E5" w:rsidRPr="00C05FD8" w:rsidRDefault="001C75E5" w:rsidP="00C26691">
            <w:pPr>
              <w:jc w:val="center"/>
              <w:rPr>
                <w:bCs/>
                <w:iCs/>
                <w:szCs w:val="24"/>
              </w:rPr>
            </w:pPr>
            <w:r w:rsidRPr="00C05FD8">
              <w:rPr>
                <w:bCs/>
                <w:iCs/>
                <w:szCs w:val="24"/>
              </w:rPr>
              <w:t>Мира,9</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0,293</w:t>
            </w:r>
          </w:p>
        </w:tc>
        <w:tc>
          <w:tcPr>
            <w:tcW w:w="1700" w:type="dxa"/>
            <w:noWrap/>
            <w:vAlign w:val="center"/>
          </w:tcPr>
          <w:p w:rsidR="001C75E5" w:rsidRPr="00C05FD8" w:rsidRDefault="001C75E5" w:rsidP="00C26691">
            <w:pPr>
              <w:jc w:val="center"/>
              <w:rPr>
                <w:iCs/>
                <w:szCs w:val="24"/>
              </w:rPr>
            </w:pPr>
            <w:r w:rsidRPr="00C05FD8">
              <w:rPr>
                <w:iCs/>
                <w:szCs w:val="24"/>
              </w:rPr>
              <w:t>3631</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35</w:t>
            </w:r>
          </w:p>
        </w:tc>
        <w:tc>
          <w:tcPr>
            <w:tcW w:w="2422" w:type="dxa"/>
            <w:noWrap/>
            <w:vAlign w:val="center"/>
          </w:tcPr>
          <w:p w:rsidR="001C75E5" w:rsidRPr="00C05FD8" w:rsidRDefault="001C75E5" w:rsidP="00C26691">
            <w:pPr>
              <w:jc w:val="center"/>
              <w:rPr>
                <w:bCs/>
                <w:iCs/>
                <w:szCs w:val="24"/>
              </w:rPr>
            </w:pPr>
            <w:r w:rsidRPr="00C05FD8">
              <w:rPr>
                <w:bCs/>
                <w:iCs/>
                <w:szCs w:val="24"/>
              </w:rPr>
              <w:t>Мира,16</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0,427</w:t>
            </w:r>
          </w:p>
        </w:tc>
        <w:tc>
          <w:tcPr>
            <w:tcW w:w="1700" w:type="dxa"/>
            <w:noWrap/>
            <w:vAlign w:val="center"/>
          </w:tcPr>
          <w:p w:rsidR="001C75E5" w:rsidRPr="00C05FD8" w:rsidRDefault="001C75E5" w:rsidP="00C26691">
            <w:pPr>
              <w:jc w:val="center"/>
              <w:rPr>
                <w:iCs/>
                <w:szCs w:val="24"/>
              </w:rPr>
            </w:pPr>
            <w:r w:rsidRPr="00C05FD8">
              <w:rPr>
                <w:iCs/>
                <w:szCs w:val="24"/>
              </w:rPr>
              <w:t>5475</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36</w:t>
            </w:r>
          </w:p>
        </w:tc>
        <w:tc>
          <w:tcPr>
            <w:tcW w:w="2422" w:type="dxa"/>
            <w:noWrap/>
            <w:vAlign w:val="center"/>
          </w:tcPr>
          <w:p w:rsidR="001C75E5" w:rsidRPr="00C05FD8" w:rsidRDefault="001C75E5" w:rsidP="00C26691">
            <w:pPr>
              <w:jc w:val="center"/>
              <w:rPr>
                <w:bCs/>
                <w:iCs/>
                <w:szCs w:val="24"/>
              </w:rPr>
            </w:pPr>
            <w:r w:rsidRPr="00C05FD8">
              <w:rPr>
                <w:bCs/>
                <w:iCs/>
                <w:szCs w:val="24"/>
              </w:rPr>
              <w:t>Мира,17</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0,561</w:t>
            </w:r>
          </w:p>
        </w:tc>
        <w:tc>
          <w:tcPr>
            <w:tcW w:w="1700" w:type="dxa"/>
            <w:noWrap/>
            <w:vAlign w:val="center"/>
          </w:tcPr>
          <w:p w:rsidR="001C75E5" w:rsidRPr="00C05FD8" w:rsidRDefault="001C75E5" w:rsidP="00C26691">
            <w:pPr>
              <w:jc w:val="center"/>
              <w:rPr>
                <w:iCs/>
                <w:szCs w:val="24"/>
              </w:rPr>
            </w:pPr>
            <w:r w:rsidRPr="00C05FD8">
              <w:rPr>
                <w:iCs/>
                <w:szCs w:val="24"/>
              </w:rPr>
              <w:t>7278</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37</w:t>
            </w:r>
          </w:p>
        </w:tc>
        <w:tc>
          <w:tcPr>
            <w:tcW w:w="2422" w:type="dxa"/>
            <w:noWrap/>
            <w:vAlign w:val="center"/>
          </w:tcPr>
          <w:p w:rsidR="001C75E5" w:rsidRPr="00C05FD8" w:rsidRDefault="001C75E5" w:rsidP="00C26691">
            <w:pPr>
              <w:jc w:val="center"/>
              <w:rPr>
                <w:bCs/>
                <w:iCs/>
                <w:szCs w:val="24"/>
              </w:rPr>
            </w:pPr>
            <w:r w:rsidRPr="00C05FD8">
              <w:rPr>
                <w:bCs/>
                <w:iCs/>
                <w:szCs w:val="24"/>
              </w:rPr>
              <w:t>Набережная,7</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0,829</w:t>
            </w:r>
          </w:p>
        </w:tc>
        <w:tc>
          <w:tcPr>
            <w:tcW w:w="1700" w:type="dxa"/>
            <w:noWrap/>
            <w:vAlign w:val="center"/>
          </w:tcPr>
          <w:p w:rsidR="001C75E5" w:rsidRPr="00C05FD8" w:rsidRDefault="001C75E5" w:rsidP="00C26691">
            <w:pPr>
              <w:jc w:val="center"/>
              <w:rPr>
                <w:iCs/>
                <w:szCs w:val="24"/>
              </w:rPr>
            </w:pPr>
            <w:r w:rsidRPr="00C05FD8">
              <w:rPr>
                <w:iCs/>
                <w:szCs w:val="24"/>
              </w:rPr>
              <w:t>10960</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38</w:t>
            </w:r>
          </w:p>
        </w:tc>
        <w:tc>
          <w:tcPr>
            <w:tcW w:w="2422" w:type="dxa"/>
            <w:noWrap/>
            <w:vAlign w:val="center"/>
          </w:tcPr>
          <w:p w:rsidR="001C75E5" w:rsidRPr="00C05FD8" w:rsidRDefault="001C75E5" w:rsidP="00C26691">
            <w:pPr>
              <w:jc w:val="center"/>
              <w:rPr>
                <w:bCs/>
                <w:iCs/>
                <w:szCs w:val="24"/>
              </w:rPr>
            </w:pPr>
            <w:r w:rsidRPr="00C05FD8">
              <w:rPr>
                <w:bCs/>
                <w:iCs/>
                <w:szCs w:val="24"/>
              </w:rPr>
              <w:t>Набережная,9</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0,829</w:t>
            </w:r>
          </w:p>
        </w:tc>
        <w:tc>
          <w:tcPr>
            <w:tcW w:w="1700" w:type="dxa"/>
            <w:noWrap/>
            <w:vAlign w:val="center"/>
          </w:tcPr>
          <w:p w:rsidR="001C75E5" w:rsidRPr="00C05FD8" w:rsidRDefault="001C75E5" w:rsidP="00C26691">
            <w:pPr>
              <w:jc w:val="center"/>
              <w:rPr>
                <w:iCs/>
                <w:szCs w:val="24"/>
              </w:rPr>
            </w:pPr>
            <w:r w:rsidRPr="00C05FD8">
              <w:rPr>
                <w:iCs/>
                <w:szCs w:val="24"/>
              </w:rPr>
              <w:t>10894</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39</w:t>
            </w:r>
          </w:p>
        </w:tc>
        <w:tc>
          <w:tcPr>
            <w:tcW w:w="2422" w:type="dxa"/>
            <w:noWrap/>
            <w:vAlign w:val="center"/>
          </w:tcPr>
          <w:p w:rsidR="001C75E5" w:rsidRPr="00C05FD8" w:rsidRDefault="001C75E5" w:rsidP="00C26691">
            <w:pPr>
              <w:jc w:val="center"/>
              <w:rPr>
                <w:bCs/>
                <w:iCs/>
                <w:szCs w:val="24"/>
              </w:rPr>
            </w:pPr>
            <w:r w:rsidRPr="00C05FD8">
              <w:rPr>
                <w:bCs/>
                <w:iCs/>
                <w:szCs w:val="24"/>
              </w:rPr>
              <w:t>Набережная,2</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0,561</w:t>
            </w:r>
          </w:p>
        </w:tc>
        <w:tc>
          <w:tcPr>
            <w:tcW w:w="1700" w:type="dxa"/>
            <w:noWrap/>
            <w:vAlign w:val="center"/>
          </w:tcPr>
          <w:p w:rsidR="001C75E5" w:rsidRPr="00C05FD8" w:rsidRDefault="001C75E5" w:rsidP="00C26691">
            <w:pPr>
              <w:jc w:val="center"/>
              <w:rPr>
                <w:iCs/>
                <w:szCs w:val="24"/>
              </w:rPr>
            </w:pPr>
            <w:r w:rsidRPr="00C05FD8">
              <w:rPr>
                <w:iCs/>
                <w:szCs w:val="24"/>
              </w:rPr>
              <w:t>7314</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40</w:t>
            </w:r>
          </w:p>
        </w:tc>
        <w:tc>
          <w:tcPr>
            <w:tcW w:w="2422" w:type="dxa"/>
            <w:noWrap/>
            <w:vAlign w:val="center"/>
          </w:tcPr>
          <w:p w:rsidR="001C75E5" w:rsidRPr="00C05FD8" w:rsidRDefault="001C75E5" w:rsidP="00C26691">
            <w:pPr>
              <w:jc w:val="center"/>
              <w:rPr>
                <w:bCs/>
                <w:iCs/>
                <w:szCs w:val="24"/>
              </w:rPr>
            </w:pPr>
            <w:r w:rsidRPr="00C05FD8">
              <w:rPr>
                <w:bCs/>
                <w:iCs/>
                <w:szCs w:val="24"/>
              </w:rPr>
              <w:t>Набережная,11</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0,561</w:t>
            </w:r>
          </w:p>
        </w:tc>
        <w:tc>
          <w:tcPr>
            <w:tcW w:w="1700" w:type="dxa"/>
            <w:noWrap/>
            <w:vAlign w:val="center"/>
          </w:tcPr>
          <w:p w:rsidR="001C75E5" w:rsidRPr="00C05FD8" w:rsidRDefault="001C75E5" w:rsidP="00C26691">
            <w:pPr>
              <w:jc w:val="center"/>
              <w:rPr>
                <w:iCs/>
                <w:szCs w:val="24"/>
              </w:rPr>
            </w:pPr>
            <w:r w:rsidRPr="00C05FD8">
              <w:rPr>
                <w:iCs/>
                <w:szCs w:val="24"/>
              </w:rPr>
              <w:t>7326</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41</w:t>
            </w:r>
          </w:p>
        </w:tc>
        <w:tc>
          <w:tcPr>
            <w:tcW w:w="2422" w:type="dxa"/>
            <w:noWrap/>
            <w:vAlign w:val="center"/>
          </w:tcPr>
          <w:p w:rsidR="001C75E5" w:rsidRPr="00C05FD8" w:rsidRDefault="001C75E5" w:rsidP="00C26691">
            <w:pPr>
              <w:jc w:val="center"/>
              <w:rPr>
                <w:bCs/>
                <w:iCs/>
                <w:szCs w:val="24"/>
              </w:rPr>
            </w:pPr>
            <w:r w:rsidRPr="00C05FD8">
              <w:rPr>
                <w:bCs/>
                <w:iCs/>
                <w:szCs w:val="24"/>
              </w:rPr>
              <w:t>Набережная,12</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0,427</w:t>
            </w:r>
          </w:p>
        </w:tc>
        <w:tc>
          <w:tcPr>
            <w:tcW w:w="1700" w:type="dxa"/>
            <w:noWrap/>
            <w:vAlign w:val="center"/>
          </w:tcPr>
          <w:p w:rsidR="001C75E5" w:rsidRPr="00C05FD8" w:rsidRDefault="001C75E5" w:rsidP="00C26691">
            <w:pPr>
              <w:jc w:val="center"/>
              <w:rPr>
                <w:iCs/>
                <w:szCs w:val="24"/>
              </w:rPr>
            </w:pPr>
            <w:r w:rsidRPr="00C05FD8">
              <w:rPr>
                <w:iCs/>
                <w:szCs w:val="24"/>
              </w:rPr>
              <w:t>5445</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42</w:t>
            </w:r>
          </w:p>
        </w:tc>
        <w:tc>
          <w:tcPr>
            <w:tcW w:w="2422" w:type="dxa"/>
            <w:noWrap/>
            <w:vAlign w:val="center"/>
          </w:tcPr>
          <w:p w:rsidR="001C75E5" w:rsidRPr="00C05FD8" w:rsidRDefault="001C75E5" w:rsidP="00C26691">
            <w:pPr>
              <w:jc w:val="center"/>
              <w:rPr>
                <w:bCs/>
                <w:iCs/>
                <w:szCs w:val="24"/>
              </w:rPr>
            </w:pPr>
            <w:r w:rsidRPr="00C05FD8">
              <w:rPr>
                <w:bCs/>
                <w:iCs/>
                <w:szCs w:val="24"/>
              </w:rPr>
              <w:t>Набережная,13</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0,829</w:t>
            </w:r>
          </w:p>
        </w:tc>
        <w:tc>
          <w:tcPr>
            <w:tcW w:w="1700" w:type="dxa"/>
            <w:noWrap/>
            <w:vAlign w:val="center"/>
          </w:tcPr>
          <w:p w:rsidR="001C75E5" w:rsidRPr="00C05FD8" w:rsidRDefault="001C75E5" w:rsidP="00C26691">
            <w:pPr>
              <w:jc w:val="center"/>
              <w:rPr>
                <w:iCs/>
                <w:szCs w:val="24"/>
              </w:rPr>
            </w:pPr>
            <w:r w:rsidRPr="00C05FD8">
              <w:rPr>
                <w:iCs/>
                <w:szCs w:val="24"/>
              </w:rPr>
              <w:t>10817</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43</w:t>
            </w:r>
          </w:p>
        </w:tc>
        <w:tc>
          <w:tcPr>
            <w:tcW w:w="2422" w:type="dxa"/>
            <w:noWrap/>
            <w:vAlign w:val="center"/>
          </w:tcPr>
          <w:p w:rsidR="001C75E5" w:rsidRPr="00C05FD8" w:rsidRDefault="001C75E5" w:rsidP="00C26691">
            <w:pPr>
              <w:jc w:val="center"/>
              <w:rPr>
                <w:bCs/>
                <w:iCs/>
                <w:szCs w:val="24"/>
              </w:rPr>
            </w:pPr>
            <w:r w:rsidRPr="00C05FD8">
              <w:rPr>
                <w:bCs/>
                <w:iCs/>
                <w:szCs w:val="24"/>
              </w:rPr>
              <w:t>Набережная,17</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0,695</w:t>
            </w:r>
          </w:p>
        </w:tc>
        <w:tc>
          <w:tcPr>
            <w:tcW w:w="1700" w:type="dxa"/>
            <w:noWrap/>
            <w:vAlign w:val="center"/>
          </w:tcPr>
          <w:p w:rsidR="001C75E5" w:rsidRPr="00C05FD8" w:rsidRDefault="001C75E5" w:rsidP="00C26691">
            <w:pPr>
              <w:jc w:val="center"/>
              <w:rPr>
                <w:iCs/>
                <w:szCs w:val="24"/>
              </w:rPr>
            </w:pPr>
            <w:r w:rsidRPr="00C05FD8">
              <w:rPr>
                <w:iCs/>
                <w:szCs w:val="24"/>
              </w:rPr>
              <w:t>9240</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44</w:t>
            </w:r>
          </w:p>
        </w:tc>
        <w:tc>
          <w:tcPr>
            <w:tcW w:w="2422" w:type="dxa"/>
            <w:noWrap/>
            <w:vAlign w:val="center"/>
          </w:tcPr>
          <w:p w:rsidR="001C75E5" w:rsidRPr="00C05FD8" w:rsidRDefault="001C75E5" w:rsidP="00C26691">
            <w:pPr>
              <w:jc w:val="center"/>
              <w:rPr>
                <w:bCs/>
                <w:iCs/>
                <w:szCs w:val="24"/>
              </w:rPr>
            </w:pPr>
            <w:r w:rsidRPr="00C05FD8">
              <w:rPr>
                <w:bCs/>
                <w:iCs/>
                <w:szCs w:val="24"/>
              </w:rPr>
              <w:t>Садовая,2</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0,695</w:t>
            </w:r>
          </w:p>
        </w:tc>
        <w:tc>
          <w:tcPr>
            <w:tcW w:w="1700" w:type="dxa"/>
            <w:noWrap/>
            <w:vAlign w:val="center"/>
          </w:tcPr>
          <w:p w:rsidR="001C75E5" w:rsidRPr="00C05FD8" w:rsidRDefault="001C75E5" w:rsidP="00C26691">
            <w:pPr>
              <w:jc w:val="center"/>
              <w:rPr>
                <w:iCs/>
                <w:szCs w:val="24"/>
              </w:rPr>
            </w:pPr>
            <w:r w:rsidRPr="00C05FD8">
              <w:rPr>
                <w:iCs/>
                <w:szCs w:val="24"/>
              </w:rPr>
              <w:t>9143</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45</w:t>
            </w:r>
          </w:p>
        </w:tc>
        <w:tc>
          <w:tcPr>
            <w:tcW w:w="2422" w:type="dxa"/>
            <w:noWrap/>
            <w:vAlign w:val="center"/>
          </w:tcPr>
          <w:p w:rsidR="001C75E5" w:rsidRPr="00C05FD8" w:rsidRDefault="001C75E5" w:rsidP="00C26691">
            <w:pPr>
              <w:jc w:val="center"/>
              <w:rPr>
                <w:bCs/>
                <w:iCs/>
                <w:szCs w:val="24"/>
              </w:rPr>
            </w:pPr>
            <w:r w:rsidRPr="00C05FD8">
              <w:rPr>
                <w:bCs/>
                <w:iCs/>
                <w:szCs w:val="24"/>
              </w:rPr>
              <w:t>Садовая,6</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0,427</w:t>
            </w:r>
          </w:p>
        </w:tc>
        <w:tc>
          <w:tcPr>
            <w:tcW w:w="1700" w:type="dxa"/>
            <w:noWrap/>
            <w:vAlign w:val="center"/>
          </w:tcPr>
          <w:p w:rsidR="001C75E5" w:rsidRPr="00C05FD8" w:rsidRDefault="001C75E5" w:rsidP="00C26691">
            <w:pPr>
              <w:jc w:val="center"/>
              <w:rPr>
                <w:iCs/>
                <w:szCs w:val="24"/>
              </w:rPr>
            </w:pPr>
            <w:r w:rsidRPr="00C05FD8">
              <w:rPr>
                <w:iCs/>
                <w:szCs w:val="24"/>
              </w:rPr>
              <w:t>5385</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46</w:t>
            </w:r>
          </w:p>
        </w:tc>
        <w:tc>
          <w:tcPr>
            <w:tcW w:w="2422" w:type="dxa"/>
            <w:noWrap/>
            <w:vAlign w:val="center"/>
          </w:tcPr>
          <w:p w:rsidR="001C75E5" w:rsidRPr="00C05FD8" w:rsidRDefault="001C75E5" w:rsidP="00C26691">
            <w:pPr>
              <w:jc w:val="center"/>
              <w:rPr>
                <w:bCs/>
                <w:iCs/>
                <w:szCs w:val="24"/>
              </w:rPr>
            </w:pPr>
            <w:r w:rsidRPr="00C05FD8">
              <w:rPr>
                <w:bCs/>
                <w:iCs/>
                <w:szCs w:val="24"/>
              </w:rPr>
              <w:t>Садовая,8</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0,695</w:t>
            </w:r>
          </w:p>
        </w:tc>
        <w:tc>
          <w:tcPr>
            <w:tcW w:w="1700" w:type="dxa"/>
            <w:noWrap/>
            <w:vAlign w:val="center"/>
          </w:tcPr>
          <w:p w:rsidR="001C75E5" w:rsidRPr="00C05FD8" w:rsidRDefault="001C75E5" w:rsidP="00C26691">
            <w:pPr>
              <w:jc w:val="center"/>
              <w:rPr>
                <w:iCs/>
                <w:szCs w:val="24"/>
              </w:rPr>
            </w:pPr>
            <w:r w:rsidRPr="00C05FD8">
              <w:rPr>
                <w:iCs/>
                <w:szCs w:val="24"/>
              </w:rPr>
              <w:t>9294</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47</w:t>
            </w:r>
          </w:p>
        </w:tc>
        <w:tc>
          <w:tcPr>
            <w:tcW w:w="2422" w:type="dxa"/>
            <w:noWrap/>
            <w:vAlign w:val="center"/>
          </w:tcPr>
          <w:p w:rsidR="001C75E5" w:rsidRPr="00C05FD8" w:rsidRDefault="001C75E5" w:rsidP="00C26691">
            <w:pPr>
              <w:jc w:val="center"/>
              <w:rPr>
                <w:bCs/>
                <w:iCs/>
                <w:szCs w:val="24"/>
              </w:rPr>
            </w:pPr>
            <w:r w:rsidRPr="00C05FD8">
              <w:rPr>
                <w:bCs/>
                <w:iCs/>
                <w:szCs w:val="24"/>
              </w:rPr>
              <w:t>Садовая,12</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0,427</w:t>
            </w:r>
          </w:p>
        </w:tc>
        <w:tc>
          <w:tcPr>
            <w:tcW w:w="1700" w:type="dxa"/>
            <w:noWrap/>
            <w:vAlign w:val="center"/>
          </w:tcPr>
          <w:p w:rsidR="001C75E5" w:rsidRPr="00C05FD8" w:rsidRDefault="001C75E5" w:rsidP="00C26691">
            <w:pPr>
              <w:jc w:val="center"/>
              <w:rPr>
                <w:iCs/>
                <w:szCs w:val="24"/>
              </w:rPr>
            </w:pPr>
            <w:r w:rsidRPr="00C05FD8">
              <w:rPr>
                <w:iCs/>
                <w:szCs w:val="24"/>
              </w:rPr>
              <w:t>5499</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48</w:t>
            </w:r>
          </w:p>
        </w:tc>
        <w:tc>
          <w:tcPr>
            <w:tcW w:w="2422" w:type="dxa"/>
            <w:noWrap/>
            <w:vAlign w:val="center"/>
          </w:tcPr>
          <w:p w:rsidR="001C75E5" w:rsidRPr="00C05FD8" w:rsidRDefault="001C75E5" w:rsidP="00C26691">
            <w:pPr>
              <w:jc w:val="center"/>
              <w:rPr>
                <w:bCs/>
                <w:iCs/>
                <w:szCs w:val="24"/>
              </w:rPr>
            </w:pPr>
            <w:r w:rsidRPr="00C05FD8">
              <w:rPr>
                <w:bCs/>
                <w:iCs/>
                <w:szCs w:val="24"/>
              </w:rPr>
              <w:t>Садовая, 16</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0,829</w:t>
            </w:r>
          </w:p>
        </w:tc>
        <w:tc>
          <w:tcPr>
            <w:tcW w:w="1700" w:type="dxa"/>
            <w:noWrap/>
            <w:vAlign w:val="center"/>
          </w:tcPr>
          <w:p w:rsidR="001C75E5" w:rsidRPr="00C05FD8" w:rsidRDefault="001C75E5" w:rsidP="00C26691">
            <w:pPr>
              <w:jc w:val="center"/>
              <w:rPr>
                <w:iCs/>
                <w:szCs w:val="24"/>
              </w:rPr>
            </w:pPr>
            <w:r w:rsidRPr="00C05FD8">
              <w:rPr>
                <w:iCs/>
                <w:szCs w:val="24"/>
              </w:rPr>
              <w:t>11265</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49</w:t>
            </w:r>
          </w:p>
        </w:tc>
        <w:tc>
          <w:tcPr>
            <w:tcW w:w="2422" w:type="dxa"/>
            <w:noWrap/>
            <w:vAlign w:val="center"/>
          </w:tcPr>
          <w:p w:rsidR="001C75E5" w:rsidRPr="00C05FD8" w:rsidRDefault="001C75E5" w:rsidP="00C26691">
            <w:pPr>
              <w:jc w:val="center"/>
              <w:rPr>
                <w:bCs/>
                <w:iCs/>
                <w:szCs w:val="24"/>
              </w:rPr>
            </w:pPr>
            <w:r w:rsidRPr="00C05FD8">
              <w:rPr>
                <w:bCs/>
                <w:iCs/>
                <w:szCs w:val="24"/>
              </w:rPr>
              <w:t>Садовая,18</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0,695</w:t>
            </w:r>
          </w:p>
        </w:tc>
        <w:tc>
          <w:tcPr>
            <w:tcW w:w="1700" w:type="dxa"/>
            <w:noWrap/>
            <w:vAlign w:val="center"/>
          </w:tcPr>
          <w:p w:rsidR="001C75E5" w:rsidRPr="00C05FD8" w:rsidRDefault="001C75E5" w:rsidP="00C26691">
            <w:pPr>
              <w:jc w:val="center"/>
              <w:rPr>
                <w:iCs/>
                <w:szCs w:val="24"/>
              </w:rPr>
            </w:pPr>
            <w:r w:rsidRPr="00C05FD8">
              <w:rPr>
                <w:iCs/>
                <w:szCs w:val="24"/>
              </w:rPr>
              <w:t>9236</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50</w:t>
            </w:r>
          </w:p>
        </w:tc>
        <w:tc>
          <w:tcPr>
            <w:tcW w:w="2422" w:type="dxa"/>
            <w:noWrap/>
            <w:vAlign w:val="center"/>
          </w:tcPr>
          <w:p w:rsidR="001C75E5" w:rsidRPr="00C05FD8" w:rsidRDefault="001C75E5" w:rsidP="00C26691">
            <w:pPr>
              <w:jc w:val="center"/>
              <w:rPr>
                <w:bCs/>
                <w:iCs/>
                <w:szCs w:val="24"/>
              </w:rPr>
            </w:pPr>
            <w:r w:rsidRPr="00C05FD8">
              <w:rPr>
                <w:bCs/>
                <w:iCs/>
                <w:szCs w:val="24"/>
              </w:rPr>
              <w:t>Садовая,25</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0,299</w:t>
            </w:r>
          </w:p>
        </w:tc>
        <w:tc>
          <w:tcPr>
            <w:tcW w:w="1700" w:type="dxa"/>
            <w:noWrap/>
            <w:vAlign w:val="center"/>
          </w:tcPr>
          <w:p w:rsidR="001C75E5" w:rsidRPr="00C05FD8" w:rsidRDefault="001C75E5" w:rsidP="00C26691">
            <w:pPr>
              <w:jc w:val="center"/>
              <w:rPr>
                <w:iCs/>
                <w:szCs w:val="24"/>
              </w:rPr>
            </w:pPr>
            <w:r w:rsidRPr="00C05FD8">
              <w:rPr>
                <w:iCs/>
                <w:szCs w:val="24"/>
              </w:rPr>
              <w:t>3626</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51</w:t>
            </w:r>
          </w:p>
        </w:tc>
        <w:tc>
          <w:tcPr>
            <w:tcW w:w="2422" w:type="dxa"/>
            <w:noWrap/>
            <w:vAlign w:val="center"/>
          </w:tcPr>
          <w:p w:rsidR="001C75E5" w:rsidRPr="00C05FD8" w:rsidRDefault="001C75E5" w:rsidP="00C26691">
            <w:pPr>
              <w:jc w:val="center"/>
              <w:rPr>
                <w:bCs/>
                <w:iCs/>
                <w:szCs w:val="24"/>
              </w:rPr>
            </w:pPr>
            <w:r w:rsidRPr="00C05FD8">
              <w:rPr>
                <w:bCs/>
                <w:iCs/>
                <w:szCs w:val="24"/>
              </w:rPr>
              <w:t>Садовая,27</w:t>
            </w:r>
          </w:p>
        </w:tc>
        <w:tc>
          <w:tcPr>
            <w:tcW w:w="1559" w:type="dxa"/>
            <w:noWrap/>
            <w:vAlign w:val="center"/>
          </w:tcPr>
          <w:p w:rsidR="001C75E5" w:rsidRPr="00C05FD8" w:rsidRDefault="001C75E5" w:rsidP="00C26691">
            <w:pPr>
              <w:jc w:val="center"/>
              <w:rPr>
                <w:iCs/>
                <w:szCs w:val="24"/>
              </w:rPr>
            </w:pPr>
            <w:r w:rsidRPr="00C05FD8">
              <w:rPr>
                <w:iCs/>
                <w:szCs w:val="24"/>
              </w:rPr>
              <w:t>60-029-30</w:t>
            </w:r>
          </w:p>
        </w:tc>
        <w:tc>
          <w:tcPr>
            <w:tcW w:w="2131" w:type="dxa"/>
            <w:noWrap/>
            <w:vAlign w:val="center"/>
          </w:tcPr>
          <w:p w:rsidR="001C75E5" w:rsidRPr="00C05FD8" w:rsidRDefault="001C75E5" w:rsidP="00C26691">
            <w:pPr>
              <w:jc w:val="center"/>
              <w:rPr>
                <w:iCs/>
                <w:szCs w:val="24"/>
              </w:rPr>
            </w:pPr>
            <w:r w:rsidRPr="00C05FD8">
              <w:rPr>
                <w:iCs/>
                <w:szCs w:val="24"/>
              </w:rPr>
              <w:t>0,436</w:t>
            </w:r>
          </w:p>
        </w:tc>
        <w:tc>
          <w:tcPr>
            <w:tcW w:w="1700" w:type="dxa"/>
            <w:noWrap/>
            <w:vAlign w:val="center"/>
          </w:tcPr>
          <w:p w:rsidR="001C75E5" w:rsidRPr="00C05FD8" w:rsidRDefault="001C75E5" w:rsidP="00C26691">
            <w:pPr>
              <w:jc w:val="center"/>
              <w:rPr>
                <w:iCs/>
                <w:szCs w:val="24"/>
              </w:rPr>
            </w:pPr>
            <w:r w:rsidRPr="00C05FD8">
              <w:rPr>
                <w:iCs/>
                <w:szCs w:val="24"/>
              </w:rPr>
              <w:t>5493</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52</w:t>
            </w:r>
          </w:p>
        </w:tc>
        <w:tc>
          <w:tcPr>
            <w:tcW w:w="2422" w:type="dxa"/>
            <w:noWrap/>
            <w:vAlign w:val="center"/>
          </w:tcPr>
          <w:p w:rsidR="001C75E5" w:rsidRPr="00C05FD8" w:rsidRDefault="001C75E5" w:rsidP="00C26691">
            <w:pPr>
              <w:jc w:val="center"/>
              <w:rPr>
                <w:bCs/>
                <w:iCs/>
                <w:szCs w:val="24"/>
              </w:rPr>
            </w:pPr>
            <w:r w:rsidRPr="00C05FD8">
              <w:rPr>
                <w:bCs/>
                <w:iCs/>
                <w:szCs w:val="24"/>
              </w:rPr>
              <w:t>Садовая,4</w:t>
            </w:r>
          </w:p>
        </w:tc>
        <w:tc>
          <w:tcPr>
            <w:tcW w:w="1559" w:type="dxa"/>
            <w:noWrap/>
            <w:vAlign w:val="center"/>
          </w:tcPr>
          <w:p w:rsidR="001C75E5" w:rsidRPr="00C05FD8" w:rsidRDefault="001C75E5" w:rsidP="00C26691">
            <w:pPr>
              <w:jc w:val="center"/>
              <w:rPr>
                <w:iCs/>
                <w:szCs w:val="24"/>
              </w:rPr>
            </w:pPr>
            <w:r w:rsidRPr="00C05FD8">
              <w:rPr>
                <w:iCs/>
                <w:szCs w:val="24"/>
              </w:rPr>
              <w:t>83-016</w:t>
            </w:r>
          </w:p>
        </w:tc>
        <w:tc>
          <w:tcPr>
            <w:tcW w:w="2131" w:type="dxa"/>
            <w:noWrap/>
            <w:vAlign w:val="center"/>
          </w:tcPr>
          <w:p w:rsidR="001C75E5" w:rsidRPr="00C05FD8" w:rsidRDefault="001C75E5" w:rsidP="00C26691">
            <w:pPr>
              <w:jc w:val="center"/>
              <w:rPr>
                <w:iCs/>
                <w:szCs w:val="24"/>
              </w:rPr>
            </w:pPr>
            <w:r w:rsidRPr="00C05FD8">
              <w:rPr>
                <w:iCs/>
                <w:szCs w:val="24"/>
              </w:rPr>
              <w:t>1,167</w:t>
            </w:r>
          </w:p>
        </w:tc>
        <w:tc>
          <w:tcPr>
            <w:tcW w:w="1700" w:type="dxa"/>
            <w:noWrap/>
            <w:vAlign w:val="center"/>
          </w:tcPr>
          <w:p w:rsidR="001C75E5" w:rsidRPr="00C05FD8" w:rsidRDefault="001C75E5" w:rsidP="00C26691">
            <w:pPr>
              <w:jc w:val="center"/>
              <w:rPr>
                <w:iCs/>
                <w:szCs w:val="24"/>
              </w:rPr>
            </w:pPr>
            <w:r w:rsidRPr="00C05FD8">
              <w:rPr>
                <w:iCs/>
                <w:szCs w:val="24"/>
              </w:rPr>
              <w:t>16480</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53</w:t>
            </w:r>
          </w:p>
        </w:tc>
        <w:tc>
          <w:tcPr>
            <w:tcW w:w="2422" w:type="dxa"/>
            <w:noWrap/>
            <w:vAlign w:val="center"/>
          </w:tcPr>
          <w:p w:rsidR="001C75E5" w:rsidRPr="00C05FD8" w:rsidRDefault="001C75E5" w:rsidP="00C26691">
            <w:pPr>
              <w:jc w:val="center"/>
              <w:rPr>
                <w:bCs/>
                <w:iCs/>
                <w:szCs w:val="24"/>
              </w:rPr>
            </w:pPr>
            <w:r w:rsidRPr="00C05FD8">
              <w:rPr>
                <w:bCs/>
                <w:iCs/>
                <w:szCs w:val="24"/>
              </w:rPr>
              <w:t>Мира,2</w:t>
            </w:r>
          </w:p>
        </w:tc>
        <w:tc>
          <w:tcPr>
            <w:tcW w:w="1559" w:type="dxa"/>
            <w:noWrap/>
            <w:vAlign w:val="center"/>
          </w:tcPr>
          <w:p w:rsidR="001C75E5" w:rsidRPr="00C05FD8" w:rsidRDefault="001C75E5" w:rsidP="00C26691">
            <w:pPr>
              <w:jc w:val="center"/>
              <w:rPr>
                <w:iCs/>
                <w:szCs w:val="24"/>
              </w:rPr>
            </w:pPr>
            <w:r w:rsidRPr="00C05FD8">
              <w:rPr>
                <w:iCs/>
                <w:szCs w:val="24"/>
              </w:rPr>
              <w:t>83-016</w:t>
            </w:r>
          </w:p>
        </w:tc>
        <w:tc>
          <w:tcPr>
            <w:tcW w:w="2131" w:type="dxa"/>
            <w:noWrap/>
            <w:vAlign w:val="center"/>
          </w:tcPr>
          <w:p w:rsidR="001C75E5" w:rsidRPr="00C05FD8" w:rsidRDefault="001C75E5" w:rsidP="00C26691">
            <w:pPr>
              <w:jc w:val="center"/>
              <w:rPr>
                <w:iCs/>
                <w:szCs w:val="24"/>
              </w:rPr>
            </w:pPr>
            <w:r w:rsidRPr="00C05FD8">
              <w:rPr>
                <w:iCs/>
                <w:szCs w:val="24"/>
              </w:rPr>
              <w:t>0,436</w:t>
            </w:r>
          </w:p>
        </w:tc>
        <w:tc>
          <w:tcPr>
            <w:tcW w:w="1700" w:type="dxa"/>
            <w:noWrap/>
            <w:vAlign w:val="center"/>
          </w:tcPr>
          <w:p w:rsidR="001C75E5" w:rsidRPr="00C05FD8" w:rsidRDefault="001C75E5" w:rsidP="00C26691">
            <w:pPr>
              <w:jc w:val="center"/>
              <w:rPr>
                <w:iCs/>
                <w:szCs w:val="24"/>
              </w:rPr>
            </w:pPr>
            <w:r w:rsidRPr="00C05FD8">
              <w:rPr>
                <w:iCs/>
                <w:szCs w:val="24"/>
              </w:rPr>
              <w:t>8239</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54</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Энергетиков,45</w:t>
            </w:r>
          </w:p>
        </w:tc>
        <w:tc>
          <w:tcPr>
            <w:tcW w:w="1559" w:type="dxa"/>
            <w:noWrap/>
            <w:vAlign w:val="center"/>
          </w:tcPr>
          <w:p w:rsidR="001C75E5" w:rsidRPr="00C05FD8" w:rsidRDefault="001C75E5" w:rsidP="00C26691">
            <w:pPr>
              <w:jc w:val="center"/>
              <w:rPr>
                <w:iCs/>
                <w:szCs w:val="24"/>
              </w:rPr>
            </w:pPr>
            <w:r w:rsidRPr="00C05FD8">
              <w:rPr>
                <w:iCs/>
                <w:szCs w:val="24"/>
              </w:rPr>
              <w:t>83-016</w:t>
            </w:r>
          </w:p>
        </w:tc>
        <w:tc>
          <w:tcPr>
            <w:tcW w:w="2131" w:type="dxa"/>
            <w:noWrap/>
            <w:vAlign w:val="center"/>
          </w:tcPr>
          <w:p w:rsidR="001C75E5" w:rsidRPr="00C05FD8" w:rsidRDefault="001C75E5" w:rsidP="00C26691">
            <w:pPr>
              <w:jc w:val="center"/>
              <w:rPr>
                <w:iCs/>
                <w:szCs w:val="24"/>
              </w:rPr>
            </w:pPr>
            <w:r w:rsidRPr="00C05FD8">
              <w:rPr>
                <w:iCs/>
                <w:szCs w:val="24"/>
              </w:rPr>
              <w:t>0,729</w:t>
            </w:r>
          </w:p>
        </w:tc>
        <w:tc>
          <w:tcPr>
            <w:tcW w:w="1700" w:type="dxa"/>
            <w:noWrap/>
            <w:vAlign w:val="center"/>
          </w:tcPr>
          <w:p w:rsidR="001C75E5" w:rsidRPr="00C05FD8" w:rsidRDefault="001C75E5" w:rsidP="00C26691">
            <w:pPr>
              <w:jc w:val="center"/>
              <w:rPr>
                <w:iCs/>
                <w:szCs w:val="24"/>
              </w:rPr>
            </w:pPr>
            <w:r w:rsidRPr="00C05FD8">
              <w:rPr>
                <w:iCs/>
                <w:szCs w:val="24"/>
              </w:rPr>
              <w:t>10520</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55</w:t>
            </w:r>
          </w:p>
        </w:tc>
        <w:tc>
          <w:tcPr>
            <w:tcW w:w="2422" w:type="dxa"/>
            <w:noWrap/>
            <w:vAlign w:val="center"/>
          </w:tcPr>
          <w:p w:rsidR="001C75E5" w:rsidRPr="00C05FD8" w:rsidRDefault="001C75E5" w:rsidP="00C26691">
            <w:pPr>
              <w:jc w:val="center"/>
              <w:rPr>
                <w:bCs/>
                <w:iCs/>
                <w:szCs w:val="24"/>
              </w:rPr>
            </w:pPr>
            <w:r w:rsidRPr="00C05FD8">
              <w:rPr>
                <w:bCs/>
                <w:iCs/>
                <w:szCs w:val="24"/>
              </w:rPr>
              <w:t>Садовая,19а</w:t>
            </w:r>
          </w:p>
        </w:tc>
        <w:tc>
          <w:tcPr>
            <w:tcW w:w="1559" w:type="dxa"/>
            <w:noWrap/>
            <w:vAlign w:val="center"/>
          </w:tcPr>
          <w:p w:rsidR="001C75E5" w:rsidRPr="00C05FD8" w:rsidRDefault="001C75E5" w:rsidP="00C26691">
            <w:pPr>
              <w:jc w:val="center"/>
              <w:rPr>
                <w:iCs/>
                <w:szCs w:val="24"/>
              </w:rPr>
            </w:pPr>
            <w:r w:rsidRPr="00C05FD8">
              <w:rPr>
                <w:iCs/>
                <w:szCs w:val="24"/>
              </w:rPr>
              <w:t>Серия 91</w:t>
            </w:r>
          </w:p>
        </w:tc>
        <w:tc>
          <w:tcPr>
            <w:tcW w:w="2131" w:type="dxa"/>
            <w:noWrap/>
            <w:vAlign w:val="center"/>
          </w:tcPr>
          <w:p w:rsidR="001C75E5" w:rsidRPr="00C05FD8" w:rsidRDefault="001C75E5" w:rsidP="00C26691">
            <w:pPr>
              <w:jc w:val="center"/>
              <w:rPr>
                <w:iCs/>
                <w:szCs w:val="24"/>
              </w:rPr>
            </w:pPr>
            <w:r w:rsidRPr="00C05FD8">
              <w:rPr>
                <w:iCs/>
                <w:szCs w:val="24"/>
              </w:rPr>
              <w:t>0,284</w:t>
            </w:r>
          </w:p>
        </w:tc>
        <w:tc>
          <w:tcPr>
            <w:tcW w:w="1700" w:type="dxa"/>
            <w:noWrap/>
            <w:vAlign w:val="center"/>
          </w:tcPr>
          <w:p w:rsidR="001C75E5" w:rsidRPr="00C05FD8" w:rsidRDefault="001C75E5" w:rsidP="00C26691">
            <w:pPr>
              <w:jc w:val="center"/>
              <w:rPr>
                <w:iCs/>
                <w:szCs w:val="24"/>
              </w:rPr>
            </w:pPr>
            <w:r w:rsidRPr="00C05FD8">
              <w:rPr>
                <w:iCs/>
                <w:szCs w:val="24"/>
              </w:rPr>
              <w:t>4406</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56</w:t>
            </w:r>
          </w:p>
        </w:tc>
        <w:tc>
          <w:tcPr>
            <w:tcW w:w="2422" w:type="dxa"/>
            <w:noWrap/>
            <w:vAlign w:val="center"/>
          </w:tcPr>
          <w:p w:rsidR="001C75E5" w:rsidRPr="00C05FD8" w:rsidRDefault="001C75E5" w:rsidP="00C26691">
            <w:pPr>
              <w:jc w:val="center"/>
              <w:rPr>
                <w:bCs/>
                <w:iCs/>
                <w:szCs w:val="24"/>
              </w:rPr>
            </w:pPr>
            <w:r w:rsidRPr="00C05FD8">
              <w:rPr>
                <w:bCs/>
                <w:iCs/>
                <w:szCs w:val="24"/>
              </w:rPr>
              <w:t>Садовая,19б</w:t>
            </w:r>
          </w:p>
        </w:tc>
        <w:tc>
          <w:tcPr>
            <w:tcW w:w="1559" w:type="dxa"/>
            <w:noWrap/>
            <w:vAlign w:val="center"/>
          </w:tcPr>
          <w:p w:rsidR="001C75E5" w:rsidRPr="00C05FD8" w:rsidRDefault="001C75E5" w:rsidP="00C26691">
            <w:pPr>
              <w:jc w:val="center"/>
              <w:rPr>
                <w:iCs/>
                <w:szCs w:val="24"/>
              </w:rPr>
            </w:pPr>
            <w:r w:rsidRPr="00C05FD8">
              <w:rPr>
                <w:iCs/>
                <w:szCs w:val="24"/>
              </w:rPr>
              <w:t>Серия 91</w:t>
            </w:r>
          </w:p>
        </w:tc>
        <w:tc>
          <w:tcPr>
            <w:tcW w:w="2131" w:type="dxa"/>
            <w:noWrap/>
            <w:vAlign w:val="center"/>
          </w:tcPr>
          <w:p w:rsidR="001C75E5" w:rsidRPr="00C05FD8" w:rsidRDefault="001C75E5" w:rsidP="00C26691">
            <w:pPr>
              <w:jc w:val="center"/>
              <w:rPr>
                <w:iCs/>
                <w:szCs w:val="24"/>
              </w:rPr>
            </w:pPr>
            <w:r w:rsidRPr="00C05FD8">
              <w:rPr>
                <w:iCs/>
                <w:szCs w:val="24"/>
              </w:rPr>
              <w:t>0,284</w:t>
            </w:r>
          </w:p>
        </w:tc>
        <w:tc>
          <w:tcPr>
            <w:tcW w:w="1700" w:type="dxa"/>
            <w:noWrap/>
            <w:vAlign w:val="center"/>
          </w:tcPr>
          <w:p w:rsidR="001C75E5" w:rsidRPr="00C05FD8" w:rsidRDefault="001C75E5" w:rsidP="00C26691">
            <w:pPr>
              <w:jc w:val="center"/>
              <w:rPr>
                <w:iCs/>
                <w:szCs w:val="24"/>
              </w:rPr>
            </w:pPr>
            <w:r w:rsidRPr="00C05FD8">
              <w:rPr>
                <w:iCs/>
                <w:szCs w:val="24"/>
              </w:rPr>
              <w:t>4464</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57</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Энергетиков,31</w:t>
            </w:r>
          </w:p>
        </w:tc>
        <w:tc>
          <w:tcPr>
            <w:tcW w:w="1559" w:type="dxa"/>
            <w:noWrap/>
            <w:vAlign w:val="center"/>
          </w:tcPr>
          <w:p w:rsidR="001C75E5" w:rsidRPr="00C05FD8" w:rsidRDefault="001C75E5" w:rsidP="00C26691">
            <w:pPr>
              <w:jc w:val="center"/>
              <w:rPr>
                <w:iCs/>
                <w:szCs w:val="24"/>
              </w:rPr>
            </w:pPr>
            <w:r w:rsidRPr="00C05FD8">
              <w:rPr>
                <w:iCs/>
                <w:szCs w:val="24"/>
              </w:rPr>
              <w:t>91-014</w:t>
            </w:r>
          </w:p>
        </w:tc>
        <w:tc>
          <w:tcPr>
            <w:tcW w:w="2131" w:type="dxa"/>
            <w:noWrap/>
            <w:vAlign w:val="center"/>
          </w:tcPr>
          <w:p w:rsidR="001C75E5" w:rsidRPr="00C05FD8" w:rsidRDefault="001C75E5" w:rsidP="00C26691">
            <w:pPr>
              <w:jc w:val="center"/>
              <w:rPr>
                <w:iCs/>
                <w:szCs w:val="24"/>
              </w:rPr>
            </w:pPr>
            <w:r w:rsidRPr="00C05FD8">
              <w:rPr>
                <w:iCs/>
                <w:szCs w:val="24"/>
              </w:rPr>
              <w:t>0,426</w:t>
            </w:r>
          </w:p>
        </w:tc>
        <w:tc>
          <w:tcPr>
            <w:tcW w:w="1700" w:type="dxa"/>
            <w:noWrap/>
            <w:vAlign w:val="center"/>
          </w:tcPr>
          <w:p w:rsidR="001C75E5" w:rsidRPr="00C05FD8" w:rsidRDefault="001C75E5" w:rsidP="00C26691">
            <w:pPr>
              <w:jc w:val="center"/>
              <w:rPr>
                <w:iCs/>
                <w:szCs w:val="24"/>
              </w:rPr>
            </w:pPr>
            <w:r w:rsidRPr="00C05FD8">
              <w:rPr>
                <w:iCs/>
                <w:szCs w:val="24"/>
              </w:rPr>
              <w:t>5745</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58</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Энергетиков,39</w:t>
            </w:r>
          </w:p>
        </w:tc>
        <w:tc>
          <w:tcPr>
            <w:tcW w:w="1559" w:type="dxa"/>
            <w:noWrap/>
            <w:vAlign w:val="center"/>
          </w:tcPr>
          <w:p w:rsidR="001C75E5" w:rsidRPr="00C05FD8" w:rsidRDefault="001C75E5" w:rsidP="00C26691">
            <w:pPr>
              <w:jc w:val="center"/>
              <w:rPr>
                <w:iCs/>
                <w:szCs w:val="24"/>
              </w:rPr>
            </w:pPr>
            <w:r w:rsidRPr="00C05FD8">
              <w:rPr>
                <w:iCs/>
                <w:szCs w:val="24"/>
              </w:rPr>
              <w:t>91-014</w:t>
            </w:r>
          </w:p>
        </w:tc>
        <w:tc>
          <w:tcPr>
            <w:tcW w:w="2131" w:type="dxa"/>
            <w:noWrap/>
            <w:vAlign w:val="center"/>
          </w:tcPr>
          <w:p w:rsidR="001C75E5" w:rsidRPr="00C05FD8" w:rsidRDefault="001C75E5" w:rsidP="00C26691">
            <w:pPr>
              <w:jc w:val="center"/>
              <w:rPr>
                <w:iCs/>
                <w:szCs w:val="24"/>
              </w:rPr>
            </w:pPr>
            <w:r w:rsidRPr="00C05FD8">
              <w:rPr>
                <w:iCs/>
                <w:szCs w:val="24"/>
              </w:rPr>
              <w:t>0,426</w:t>
            </w:r>
          </w:p>
        </w:tc>
        <w:tc>
          <w:tcPr>
            <w:tcW w:w="1700" w:type="dxa"/>
            <w:noWrap/>
            <w:vAlign w:val="center"/>
          </w:tcPr>
          <w:p w:rsidR="001C75E5" w:rsidRPr="00C05FD8" w:rsidRDefault="001C75E5" w:rsidP="00C26691">
            <w:pPr>
              <w:jc w:val="center"/>
              <w:rPr>
                <w:iCs/>
                <w:szCs w:val="24"/>
              </w:rPr>
            </w:pPr>
            <w:r w:rsidRPr="00C05FD8">
              <w:rPr>
                <w:iCs/>
                <w:szCs w:val="24"/>
              </w:rPr>
              <w:t>5736</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59</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Энергетиков,43</w:t>
            </w:r>
          </w:p>
        </w:tc>
        <w:tc>
          <w:tcPr>
            <w:tcW w:w="1559" w:type="dxa"/>
            <w:noWrap/>
            <w:vAlign w:val="center"/>
          </w:tcPr>
          <w:p w:rsidR="001C75E5" w:rsidRPr="00C05FD8" w:rsidRDefault="001C75E5" w:rsidP="00C26691">
            <w:pPr>
              <w:jc w:val="center"/>
              <w:rPr>
                <w:iCs/>
                <w:szCs w:val="24"/>
              </w:rPr>
            </w:pPr>
            <w:r w:rsidRPr="00C05FD8">
              <w:rPr>
                <w:iCs/>
                <w:szCs w:val="24"/>
              </w:rPr>
              <w:t>91-014</w:t>
            </w:r>
          </w:p>
        </w:tc>
        <w:tc>
          <w:tcPr>
            <w:tcW w:w="2131" w:type="dxa"/>
            <w:noWrap/>
            <w:vAlign w:val="center"/>
          </w:tcPr>
          <w:p w:rsidR="001C75E5" w:rsidRPr="00C05FD8" w:rsidRDefault="001C75E5" w:rsidP="00C26691">
            <w:pPr>
              <w:jc w:val="center"/>
              <w:rPr>
                <w:iCs/>
                <w:szCs w:val="24"/>
              </w:rPr>
            </w:pPr>
            <w:r w:rsidRPr="00C05FD8">
              <w:rPr>
                <w:iCs/>
                <w:szCs w:val="24"/>
              </w:rPr>
              <w:t>0,426</w:t>
            </w:r>
          </w:p>
        </w:tc>
        <w:tc>
          <w:tcPr>
            <w:tcW w:w="1700" w:type="dxa"/>
            <w:noWrap/>
            <w:vAlign w:val="center"/>
          </w:tcPr>
          <w:p w:rsidR="001C75E5" w:rsidRPr="00C05FD8" w:rsidRDefault="001C75E5" w:rsidP="00C26691">
            <w:pPr>
              <w:jc w:val="center"/>
              <w:rPr>
                <w:iCs/>
                <w:szCs w:val="24"/>
              </w:rPr>
            </w:pPr>
            <w:r w:rsidRPr="00C05FD8">
              <w:rPr>
                <w:iCs/>
                <w:szCs w:val="24"/>
              </w:rPr>
              <w:t>5746</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60</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Энергетиков,9</w:t>
            </w:r>
          </w:p>
        </w:tc>
        <w:tc>
          <w:tcPr>
            <w:tcW w:w="1559" w:type="dxa"/>
            <w:noWrap/>
            <w:vAlign w:val="center"/>
          </w:tcPr>
          <w:p w:rsidR="001C75E5" w:rsidRPr="00C05FD8" w:rsidRDefault="001C75E5" w:rsidP="00C26691">
            <w:pPr>
              <w:jc w:val="center"/>
              <w:rPr>
                <w:iCs/>
                <w:szCs w:val="24"/>
              </w:rPr>
            </w:pPr>
            <w:r w:rsidRPr="00C05FD8">
              <w:rPr>
                <w:iCs/>
                <w:szCs w:val="24"/>
              </w:rPr>
              <w:t>"Энергетик</w:t>
            </w:r>
            <w:proofErr w:type="gramStart"/>
            <w:r w:rsidRPr="00C05FD8">
              <w:rPr>
                <w:iCs/>
                <w:szCs w:val="24"/>
              </w:rPr>
              <w:t>"-</w:t>
            </w:r>
            <w:proofErr w:type="gramEnd"/>
            <w:r w:rsidRPr="00C05FD8">
              <w:rPr>
                <w:iCs/>
                <w:szCs w:val="24"/>
              </w:rPr>
              <w:t>Э-0875</w:t>
            </w:r>
          </w:p>
        </w:tc>
        <w:tc>
          <w:tcPr>
            <w:tcW w:w="2131" w:type="dxa"/>
            <w:noWrap/>
            <w:vAlign w:val="center"/>
          </w:tcPr>
          <w:p w:rsidR="001C75E5" w:rsidRPr="00C05FD8" w:rsidRDefault="001C75E5" w:rsidP="00C26691">
            <w:pPr>
              <w:jc w:val="center"/>
              <w:rPr>
                <w:iCs/>
                <w:szCs w:val="24"/>
              </w:rPr>
            </w:pPr>
            <w:r w:rsidRPr="00C05FD8">
              <w:rPr>
                <w:iCs/>
                <w:szCs w:val="24"/>
              </w:rPr>
              <w:t>0,273</w:t>
            </w:r>
          </w:p>
        </w:tc>
        <w:tc>
          <w:tcPr>
            <w:tcW w:w="1700" w:type="dxa"/>
            <w:noWrap/>
            <w:vAlign w:val="center"/>
          </w:tcPr>
          <w:p w:rsidR="001C75E5" w:rsidRPr="00C05FD8" w:rsidRDefault="001C75E5" w:rsidP="00C26691">
            <w:pPr>
              <w:jc w:val="center"/>
              <w:rPr>
                <w:iCs/>
                <w:szCs w:val="24"/>
              </w:rPr>
            </w:pPr>
            <w:r w:rsidRPr="00C05FD8">
              <w:rPr>
                <w:iCs/>
                <w:szCs w:val="24"/>
              </w:rPr>
              <w:t>4221</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61</w:t>
            </w:r>
          </w:p>
        </w:tc>
        <w:tc>
          <w:tcPr>
            <w:tcW w:w="2422" w:type="dxa"/>
            <w:noWrap/>
            <w:vAlign w:val="center"/>
          </w:tcPr>
          <w:p w:rsidR="001C75E5" w:rsidRPr="00C05FD8" w:rsidRDefault="001C75E5" w:rsidP="00C26691">
            <w:pPr>
              <w:jc w:val="center"/>
              <w:rPr>
                <w:bCs/>
                <w:iCs/>
                <w:szCs w:val="24"/>
              </w:rPr>
            </w:pPr>
            <w:r w:rsidRPr="00C05FD8">
              <w:rPr>
                <w:bCs/>
                <w:iCs/>
                <w:szCs w:val="24"/>
              </w:rPr>
              <w:t>Набережная,10</w:t>
            </w:r>
          </w:p>
        </w:tc>
        <w:tc>
          <w:tcPr>
            <w:tcW w:w="1559" w:type="dxa"/>
            <w:noWrap/>
            <w:vAlign w:val="center"/>
          </w:tcPr>
          <w:p w:rsidR="001C75E5" w:rsidRPr="00C05FD8" w:rsidRDefault="001C75E5" w:rsidP="00C26691">
            <w:pPr>
              <w:jc w:val="center"/>
              <w:rPr>
                <w:iCs/>
                <w:szCs w:val="24"/>
              </w:rPr>
            </w:pPr>
            <w:r w:rsidRPr="00C05FD8">
              <w:rPr>
                <w:iCs/>
                <w:szCs w:val="24"/>
              </w:rPr>
              <w:t>"Энергетик</w:t>
            </w:r>
            <w:proofErr w:type="gramStart"/>
            <w:r w:rsidRPr="00C05FD8">
              <w:rPr>
                <w:iCs/>
                <w:szCs w:val="24"/>
              </w:rPr>
              <w:t>"</w:t>
            </w:r>
            <w:r w:rsidRPr="00C05FD8">
              <w:rPr>
                <w:iCs/>
                <w:szCs w:val="24"/>
              </w:rPr>
              <w:lastRenderedPageBreak/>
              <w:t>-</w:t>
            </w:r>
            <w:proofErr w:type="gramEnd"/>
            <w:r w:rsidRPr="00C05FD8">
              <w:rPr>
                <w:iCs/>
                <w:szCs w:val="24"/>
              </w:rPr>
              <w:t>Э-0875</w:t>
            </w:r>
          </w:p>
        </w:tc>
        <w:tc>
          <w:tcPr>
            <w:tcW w:w="2131" w:type="dxa"/>
            <w:noWrap/>
            <w:vAlign w:val="center"/>
          </w:tcPr>
          <w:p w:rsidR="001C75E5" w:rsidRPr="00C05FD8" w:rsidRDefault="001C75E5" w:rsidP="00C26691">
            <w:pPr>
              <w:jc w:val="center"/>
              <w:rPr>
                <w:iCs/>
                <w:szCs w:val="24"/>
              </w:rPr>
            </w:pPr>
            <w:r w:rsidRPr="00C05FD8">
              <w:rPr>
                <w:iCs/>
                <w:szCs w:val="24"/>
              </w:rPr>
              <w:lastRenderedPageBreak/>
              <w:t>0,273</w:t>
            </w:r>
          </w:p>
        </w:tc>
        <w:tc>
          <w:tcPr>
            <w:tcW w:w="1700" w:type="dxa"/>
            <w:noWrap/>
            <w:vAlign w:val="center"/>
          </w:tcPr>
          <w:p w:rsidR="001C75E5" w:rsidRPr="00C05FD8" w:rsidRDefault="001C75E5" w:rsidP="00C26691">
            <w:pPr>
              <w:jc w:val="center"/>
              <w:rPr>
                <w:iCs/>
                <w:szCs w:val="24"/>
              </w:rPr>
            </w:pPr>
            <w:r w:rsidRPr="00C05FD8">
              <w:rPr>
                <w:iCs/>
                <w:szCs w:val="24"/>
              </w:rPr>
              <w:t>4184</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lastRenderedPageBreak/>
              <w:t>62</w:t>
            </w:r>
          </w:p>
        </w:tc>
        <w:tc>
          <w:tcPr>
            <w:tcW w:w="2422" w:type="dxa"/>
            <w:noWrap/>
            <w:vAlign w:val="center"/>
          </w:tcPr>
          <w:p w:rsidR="001C75E5" w:rsidRPr="00C05FD8" w:rsidRDefault="001C75E5" w:rsidP="00C26691">
            <w:pPr>
              <w:jc w:val="center"/>
              <w:rPr>
                <w:bCs/>
                <w:iCs/>
                <w:szCs w:val="24"/>
              </w:rPr>
            </w:pPr>
            <w:r w:rsidRPr="00C05FD8">
              <w:rPr>
                <w:bCs/>
                <w:iCs/>
                <w:szCs w:val="24"/>
              </w:rPr>
              <w:t>Садовая,19в</w:t>
            </w:r>
          </w:p>
        </w:tc>
        <w:tc>
          <w:tcPr>
            <w:tcW w:w="1559" w:type="dxa"/>
            <w:noWrap/>
            <w:vAlign w:val="center"/>
          </w:tcPr>
          <w:p w:rsidR="001C75E5" w:rsidRPr="00C05FD8" w:rsidRDefault="001C75E5" w:rsidP="00C26691">
            <w:pPr>
              <w:jc w:val="center"/>
              <w:rPr>
                <w:iCs/>
                <w:szCs w:val="24"/>
              </w:rPr>
            </w:pPr>
            <w:r w:rsidRPr="00C05FD8">
              <w:rPr>
                <w:iCs/>
                <w:szCs w:val="24"/>
              </w:rPr>
              <w:t>"Энергетик</w:t>
            </w:r>
            <w:proofErr w:type="gramStart"/>
            <w:r w:rsidRPr="00C05FD8">
              <w:rPr>
                <w:iCs/>
                <w:szCs w:val="24"/>
              </w:rPr>
              <w:t>"-</w:t>
            </w:r>
            <w:proofErr w:type="gramEnd"/>
            <w:r w:rsidRPr="00C05FD8">
              <w:rPr>
                <w:iCs/>
                <w:szCs w:val="24"/>
              </w:rPr>
              <w:t>Э-0875</w:t>
            </w:r>
          </w:p>
        </w:tc>
        <w:tc>
          <w:tcPr>
            <w:tcW w:w="2131" w:type="dxa"/>
            <w:noWrap/>
            <w:vAlign w:val="center"/>
          </w:tcPr>
          <w:p w:rsidR="001C75E5" w:rsidRPr="00C05FD8" w:rsidRDefault="001C75E5" w:rsidP="00C26691">
            <w:pPr>
              <w:jc w:val="center"/>
              <w:rPr>
                <w:iCs/>
                <w:szCs w:val="24"/>
              </w:rPr>
            </w:pPr>
            <w:r w:rsidRPr="00C05FD8">
              <w:rPr>
                <w:iCs/>
                <w:szCs w:val="24"/>
              </w:rPr>
              <w:t>0,261</w:t>
            </w:r>
          </w:p>
        </w:tc>
        <w:tc>
          <w:tcPr>
            <w:tcW w:w="1700" w:type="dxa"/>
            <w:noWrap/>
            <w:vAlign w:val="center"/>
          </w:tcPr>
          <w:p w:rsidR="001C75E5" w:rsidRPr="00C05FD8" w:rsidRDefault="001C75E5" w:rsidP="00C26691">
            <w:pPr>
              <w:jc w:val="center"/>
              <w:rPr>
                <w:iCs/>
                <w:szCs w:val="24"/>
              </w:rPr>
            </w:pPr>
            <w:r w:rsidRPr="00C05FD8">
              <w:rPr>
                <w:iCs/>
                <w:szCs w:val="24"/>
              </w:rPr>
              <w:t>6169</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63</w:t>
            </w:r>
          </w:p>
        </w:tc>
        <w:tc>
          <w:tcPr>
            <w:tcW w:w="2422" w:type="dxa"/>
            <w:noWrap/>
            <w:vAlign w:val="center"/>
          </w:tcPr>
          <w:p w:rsidR="001C75E5" w:rsidRPr="00C05FD8" w:rsidRDefault="001C75E5" w:rsidP="00C26691">
            <w:pPr>
              <w:jc w:val="center"/>
              <w:rPr>
                <w:bCs/>
                <w:iCs/>
                <w:szCs w:val="24"/>
              </w:rPr>
            </w:pPr>
            <w:r w:rsidRPr="00C05FD8">
              <w:rPr>
                <w:bCs/>
                <w:iCs/>
                <w:szCs w:val="24"/>
              </w:rPr>
              <w:t>Садовая,21</w:t>
            </w:r>
          </w:p>
        </w:tc>
        <w:tc>
          <w:tcPr>
            <w:tcW w:w="1559" w:type="dxa"/>
            <w:noWrap/>
            <w:vAlign w:val="center"/>
          </w:tcPr>
          <w:p w:rsidR="001C75E5" w:rsidRPr="00C05FD8" w:rsidRDefault="001C75E5" w:rsidP="00C26691">
            <w:pPr>
              <w:jc w:val="center"/>
              <w:rPr>
                <w:iCs/>
                <w:szCs w:val="24"/>
              </w:rPr>
            </w:pPr>
            <w:r w:rsidRPr="00C05FD8">
              <w:rPr>
                <w:iCs/>
                <w:szCs w:val="24"/>
              </w:rPr>
              <w:t>"Энергетик</w:t>
            </w:r>
            <w:proofErr w:type="gramStart"/>
            <w:r w:rsidRPr="00C05FD8">
              <w:rPr>
                <w:iCs/>
                <w:szCs w:val="24"/>
              </w:rPr>
              <w:t>"-</w:t>
            </w:r>
            <w:proofErr w:type="gramEnd"/>
            <w:r w:rsidRPr="00C05FD8">
              <w:rPr>
                <w:iCs/>
                <w:szCs w:val="24"/>
              </w:rPr>
              <w:t>Э-0875</w:t>
            </w:r>
          </w:p>
        </w:tc>
        <w:tc>
          <w:tcPr>
            <w:tcW w:w="2131" w:type="dxa"/>
            <w:noWrap/>
            <w:vAlign w:val="center"/>
          </w:tcPr>
          <w:p w:rsidR="001C75E5" w:rsidRPr="00C05FD8" w:rsidRDefault="001C75E5" w:rsidP="00C26691">
            <w:pPr>
              <w:jc w:val="center"/>
              <w:rPr>
                <w:iCs/>
                <w:szCs w:val="24"/>
              </w:rPr>
            </w:pPr>
            <w:r w:rsidRPr="00C05FD8">
              <w:rPr>
                <w:iCs/>
                <w:szCs w:val="24"/>
              </w:rPr>
              <w:t>0,410</w:t>
            </w:r>
          </w:p>
        </w:tc>
        <w:tc>
          <w:tcPr>
            <w:tcW w:w="1700" w:type="dxa"/>
            <w:noWrap/>
            <w:vAlign w:val="center"/>
          </w:tcPr>
          <w:p w:rsidR="001C75E5" w:rsidRPr="00C05FD8" w:rsidRDefault="001C75E5" w:rsidP="00C26691">
            <w:pPr>
              <w:jc w:val="center"/>
              <w:rPr>
                <w:iCs/>
                <w:szCs w:val="24"/>
              </w:rPr>
            </w:pPr>
            <w:r w:rsidRPr="00C05FD8">
              <w:rPr>
                <w:iCs/>
                <w:szCs w:val="24"/>
              </w:rPr>
              <w:t>6298</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64</w:t>
            </w:r>
          </w:p>
        </w:tc>
        <w:tc>
          <w:tcPr>
            <w:tcW w:w="2422" w:type="dxa"/>
            <w:noWrap/>
            <w:vAlign w:val="center"/>
          </w:tcPr>
          <w:p w:rsidR="001C75E5" w:rsidRPr="00C05FD8" w:rsidRDefault="001C75E5" w:rsidP="00C26691">
            <w:pPr>
              <w:jc w:val="center"/>
              <w:rPr>
                <w:bCs/>
                <w:iCs/>
                <w:szCs w:val="24"/>
              </w:rPr>
            </w:pPr>
            <w:r w:rsidRPr="00C05FD8">
              <w:rPr>
                <w:bCs/>
                <w:iCs/>
                <w:szCs w:val="24"/>
              </w:rPr>
              <w:t>Садовая,23</w:t>
            </w:r>
          </w:p>
        </w:tc>
        <w:tc>
          <w:tcPr>
            <w:tcW w:w="1559" w:type="dxa"/>
            <w:noWrap/>
            <w:vAlign w:val="center"/>
          </w:tcPr>
          <w:p w:rsidR="001C75E5" w:rsidRPr="00C05FD8" w:rsidRDefault="001C75E5" w:rsidP="00C26691">
            <w:pPr>
              <w:jc w:val="center"/>
              <w:rPr>
                <w:iCs/>
                <w:szCs w:val="24"/>
              </w:rPr>
            </w:pPr>
            <w:r w:rsidRPr="00C05FD8">
              <w:rPr>
                <w:iCs/>
                <w:szCs w:val="24"/>
              </w:rPr>
              <w:t>"Энергетик</w:t>
            </w:r>
            <w:proofErr w:type="gramStart"/>
            <w:r w:rsidRPr="00C05FD8">
              <w:rPr>
                <w:iCs/>
                <w:szCs w:val="24"/>
              </w:rPr>
              <w:t>"-</w:t>
            </w:r>
            <w:proofErr w:type="gramEnd"/>
            <w:r w:rsidRPr="00C05FD8">
              <w:rPr>
                <w:iCs/>
                <w:szCs w:val="24"/>
              </w:rPr>
              <w:t>Э-0875</w:t>
            </w:r>
          </w:p>
        </w:tc>
        <w:tc>
          <w:tcPr>
            <w:tcW w:w="2131" w:type="dxa"/>
            <w:noWrap/>
            <w:vAlign w:val="center"/>
          </w:tcPr>
          <w:p w:rsidR="001C75E5" w:rsidRPr="00C05FD8" w:rsidRDefault="001C75E5" w:rsidP="00C26691">
            <w:pPr>
              <w:jc w:val="center"/>
              <w:rPr>
                <w:iCs/>
                <w:szCs w:val="24"/>
              </w:rPr>
            </w:pPr>
            <w:r w:rsidRPr="00C05FD8">
              <w:rPr>
                <w:iCs/>
                <w:szCs w:val="24"/>
              </w:rPr>
              <w:t>0,273</w:t>
            </w:r>
          </w:p>
        </w:tc>
        <w:tc>
          <w:tcPr>
            <w:tcW w:w="1700" w:type="dxa"/>
            <w:noWrap/>
            <w:vAlign w:val="center"/>
          </w:tcPr>
          <w:p w:rsidR="001C75E5" w:rsidRPr="00C05FD8" w:rsidRDefault="001C75E5" w:rsidP="00C26691">
            <w:pPr>
              <w:jc w:val="center"/>
              <w:rPr>
                <w:iCs/>
                <w:szCs w:val="24"/>
              </w:rPr>
            </w:pPr>
            <w:r w:rsidRPr="00C05FD8">
              <w:rPr>
                <w:iCs/>
                <w:szCs w:val="24"/>
              </w:rPr>
              <w:t>4232</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65</w:t>
            </w:r>
          </w:p>
        </w:tc>
        <w:tc>
          <w:tcPr>
            <w:tcW w:w="2422" w:type="dxa"/>
            <w:noWrap/>
            <w:vAlign w:val="center"/>
          </w:tcPr>
          <w:p w:rsidR="001C75E5" w:rsidRPr="00C05FD8" w:rsidRDefault="001C75E5" w:rsidP="00C26691">
            <w:pPr>
              <w:jc w:val="center"/>
              <w:rPr>
                <w:bCs/>
                <w:iCs/>
                <w:szCs w:val="24"/>
              </w:rPr>
            </w:pPr>
            <w:r w:rsidRPr="00C05FD8">
              <w:rPr>
                <w:bCs/>
                <w:iCs/>
                <w:szCs w:val="24"/>
              </w:rPr>
              <w:t>Садовая,29</w:t>
            </w:r>
          </w:p>
        </w:tc>
        <w:tc>
          <w:tcPr>
            <w:tcW w:w="1559" w:type="dxa"/>
            <w:noWrap/>
            <w:vAlign w:val="center"/>
          </w:tcPr>
          <w:p w:rsidR="001C75E5" w:rsidRPr="00C05FD8" w:rsidRDefault="001C75E5" w:rsidP="00C26691">
            <w:pPr>
              <w:jc w:val="center"/>
              <w:rPr>
                <w:iCs/>
                <w:szCs w:val="24"/>
              </w:rPr>
            </w:pPr>
            <w:r w:rsidRPr="00C05FD8">
              <w:rPr>
                <w:iCs/>
                <w:szCs w:val="24"/>
              </w:rPr>
              <w:t>"Энергетик</w:t>
            </w:r>
            <w:proofErr w:type="gramStart"/>
            <w:r w:rsidRPr="00C05FD8">
              <w:rPr>
                <w:iCs/>
                <w:szCs w:val="24"/>
              </w:rPr>
              <w:t>"-</w:t>
            </w:r>
            <w:proofErr w:type="gramEnd"/>
            <w:r w:rsidRPr="00C05FD8">
              <w:rPr>
                <w:iCs/>
                <w:szCs w:val="24"/>
              </w:rPr>
              <w:t>Э-0875</w:t>
            </w:r>
          </w:p>
        </w:tc>
        <w:tc>
          <w:tcPr>
            <w:tcW w:w="2131" w:type="dxa"/>
            <w:noWrap/>
            <w:vAlign w:val="center"/>
          </w:tcPr>
          <w:p w:rsidR="001C75E5" w:rsidRPr="00C05FD8" w:rsidRDefault="001C75E5" w:rsidP="00C26691">
            <w:pPr>
              <w:jc w:val="center"/>
              <w:rPr>
                <w:iCs/>
                <w:szCs w:val="24"/>
              </w:rPr>
            </w:pPr>
            <w:r w:rsidRPr="00C05FD8">
              <w:rPr>
                <w:iCs/>
                <w:szCs w:val="24"/>
              </w:rPr>
              <w:t>0,449</w:t>
            </w:r>
          </w:p>
        </w:tc>
        <w:tc>
          <w:tcPr>
            <w:tcW w:w="1700" w:type="dxa"/>
            <w:noWrap/>
            <w:vAlign w:val="center"/>
          </w:tcPr>
          <w:p w:rsidR="001C75E5" w:rsidRPr="00C05FD8" w:rsidRDefault="001C75E5" w:rsidP="00C26691">
            <w:pPr>
              <w:jc w:val="center"/>
              <w:rPr>
                <w:iCs/>
                <w:szCs w:val="24"/>
              </w:rPr>
            </w:pPr>
            <w:r w:rsidRPr="00C05FD8">
              <w:rPr>
                <w:iCs/>
                <w:szCs w:val="24"/>
              </w:rPr>
              <w:t>6300</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66</w:t>
            </w:r>
          </w:p>
        </w:tc>
        <w:tc>
          <w:tcPr>
            <w:tcW w:w="2422" w:type="dxa"/>
            <w:noWrap/>
            <w:vAlign w:val="center"/>
          </w:tcPr>
          <w:p w:rsidR="001C75E5" w:rsidRPr="00C05FD8" w:rsidRDefault="001C75E5" w:rsidP="00C26691">
            <w:pPr>
              <w:jc w:val="center"/>
              <w:rPr>
                <w:bCs/>
                <w:iCs/>
                <w:szCs w:val="24"/>
              </w:rPr>
            </w:pPr>
            <w:r w:rsidRPr="00C05FD8">
              <w:rPr>
                <w:bCs/>
                <w:iCs/>
                <w:szCs w:val="24"/>
              </w:rPr>
              <w:t>Садовая,31</w:t>
            </w:r>
          </w:p>
        </w:tc>
        <w:tc>
          <w:tcPr>
            <w:tcW w:w="1559" w:type="dxa"/>
            <w:noWrap/>
            <w:vAlign w:val="center"/>
          </w:tcPr>
          <w:p w:rsidR="001C75E5" w:rsidRPr="00C05FD8" w:rsidRDefault="001C75E5" w:rsidP="00C26691">
            <w:pPr>
              <w:jc w:val="center"/>
              <w:rPr>
                <w:iCs/>
                <w:szCs w:val="24"/>
              </w:rPr>
            </w:pPr>
            <w:r w:rsidRPr="00C05FD8">
              <w:rPr>
                <w:iCs/>
                <w:szCs w:val="24"/>
              </w:rPr>
              <w:t>"Энергетик"</w:t>
            </w:r>
          </w:p>
        </w:tc>
        <w:tc>
          <w:tcPr>
            <w:tcW w:w="2131" w:type="dxa"/>
            <w:noWrap/>
            <w:vAlign w:val="center"/>
          </w:tcPr>
          <w:p w:rsidR="001C75E5" w:rsidRPr="00C05FD8" w:rsidRDefault="001C75E5" w:rsidP="00C26691">
            <w:pPr>
              <w:jc w:val="center"/>
              <w:rPr>
                <w:iCs/>
                <w:szCs w:val="24"/>
              </w:rPr>
            </w:pPr>
            <w:r w:rsidRPr="00C05FD8">
              <w:rPr>
                <w:iCs/>
                <w:szCs w:val="24"/>
              </w:rPr>
              <w:t>0,327</w:t>
            </w:r>
          </w:p>
        </w:tc>
        <w:tc>
          <w:tcPr>
            <w:tcW w:w="1700" w:type="dxa"/>
            <w:noWrap/>
            <w:vAlign w:val="center"/>
          </w:tcPr>
          <w:p w:rsidR="001C75E5" w:rsidRPr="00C05FD8" w:rsidRDefault="001C75E5" w:rsidP="00C26691">
            <w:pPr>
              <w:jc w:val="center"/>
              <w:rPr>
                <w:iCs/>
                <w:szCs w:val="24"/>
              </w:rPr>
            </w:pPr>
            <w:r w:rsidRPr="00C05FD8">
              <w:rPr>
                <w:iCs/>
                <w:szCs w:val="24"/>
              </w:rPr>
              <w:t>4220</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67</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Энергетиков,5</w:t>
            </w:r>
          </w:p>
        </w:tc>
        <w:tc>
          <w:tcPr>
            <w:tcW w:w="1559" w:type="dxa"/>
            <w:noWrap/>
            <w:vAlign w:val="center"/>
          </w:tcPr>
          <w:p w:rsidR="001C75E5" w:rsidRPr="00C05FD8" w:rsidRDefault="001C75E5" w:rsidP="00C26691">
            <w:pPr>
              <w:jc w:val="center"/>
              <w:rPr>
                <w:iCs/>
                <w:szCs w:val="24"/>
              </w:rPr>
            </w:pPr>
            <w:r w:rsidRPr="00C05FD8">
              <w:rPr>
                <w:iCs/>
                <w:szCs w:val="24"/>
              </w:rPr>
              <w:t>Реконструкция</w:t>
            </w:r>
          </w:p>
        </w:tc>
        <w:tc>
          <w:tcPr>
            <w:tcW w:w="2131" w:type="dxa"/>
            <w:noWrap/>
            <w:vAlign w:val="center"/>
          </w:tcPr>
          <w:p w:rsidR="001C75E5" w:rsidRPr="00C05FD8" w:rsidRDefault="001C75E5" w:rsidP="00C26691">
            <w:pPr>
              <w:jc w:val="center"/>
              <w:rPr>
                <w:iCs/>
                <w:szCs w:val="24"/>
              </w:rPr>
            </w:pPr>
            <w:r w:rsidRPr="00C05FD8">
              <w:rPr>
                <w:iCs/>
                <w:szCs w:val="24"/>
              </w:rPr>
              <w:t>0,279</w:t>
            </w:r>
          </w:p>
        </w:tc>
        <w:tc>
          <w:tcPr>
            <w:tcW w:w="1700" w:type="dxa"/>
            <w:noWrap/>
            <w:vAlign w:val="center"/>
          </w:tcPr>
          <w:p w:rsidR="001C75E5" w:rsidRPr="00C05FD8" w:rsidRDefault="001C75E5" w:rsidP="00C26691">
            <w:pPr>
              <w:jc w:val="center"/>
              <w:rPr>
                <w:iCs/>
                <w:szCs w:val="24"/>
              </w:rPr>
            </w:pPr>
            <w:r w:rsidRPr="00C05FD8">
              <w:rPr>
                <w:iCs/>
                <w:szCs w:val="24"/>
              </w:rPr>
              <w:t>5957</w:t>
            </w:r>
          </w:p>
        </w:tc>
      </w:tr>
      <w:tr w:rsidR="001C75E5" w:rsidRPr="00C05FD8" w:rsidTr="00C26691">
        <w:trPr>
          <w:trHeight w:val="255"/>
          <w:jc w:val="center"/>
        </w:trPr>
        <w:tc>
          <w:tcPr>
            <w:tcW w:w="977" w:type="dxa"/>
            <w:noWrap/>
            <w:vAlign w:val="center"/>
          </w:tcPr>
          <w:p w:rsidR="001C75E5" w:rsidRPr="00C05FD8" w:rsidRDefault="001C75E5" w:rsidP="00C26691">
            <w:pPr>
              <w:jc w:val="center"/>
              <w:rPr>
                <w:iCs/>
                <w:szCs w:val="24"/>
              </w:rPr>
            </w:pPr>
          </w:p>
        </w:tc>
        <w:tc>
          <w:tcPr>
            <w:tcW w:w="2422" w:type="dxa"/>
            <w:noWrap/>
            <w:vAlign w:val="center"/>
          </w:tcPr>
          <w:p w:rsidR="001C75E5" w:rsidRPr="00C05FD8" w:rsidRDefault="001C75E5" w:rsidP="00C26691">
            <w:pPr>
              <w:jc w:val="center"/>
              <w:rPr>
                <w:bCs/>
                <w:iCs/>
                <w:szCs w:val="24"/>
              </w:rPr>
            </w:pPr>
            <w:r w:rsidRPr="00C05FD8">
              <w:rPr>
                <w:bCs/>
                <w:iCs/>
                <w:szCs w:val="24"/>
              </w:rPr>
              <w:t>ИТОГО:</w:t>
            </w:r>
          </w:p>
        </w:tc>
        <w:tc>
          <w:tcPr>
            <w:tcW w:w="1559" w:type="dxa"/>
            <w:noWrap/>
            <w:vAlign w:val="center"/>
          </w:tcPr>
          <w:p w:rsidR="001C75E5" w:rsidRPr="00C05FD8" w:rsidRDefault="001C75E5" w:rsidP="00C26691">
            <w:pPr>
              <w:jc w:val="center"/>
              <w:rPr>
                <w:bCs/>
                <w:iCs/>
                <w:szCs w:val="24"/>
              </w:rPr>
            </w:pPr>
          </w:p>
        </w:tc>
        <w:tc>
          <w:tcPr>
            <w:tcW w:w="2131" w:type="dxa"/>
            <w:noWrap/>
            <w:vAlign w:val="center"/>
          </w:tcPr>
          <w:p w:rsidR="001C75E5" w:rsidRPr="00C05FD8" w:rsidRDefault="001C75E5" w:rsidP="00C26691">
            <w:pPr>
              <w:jc w:val="center"/>
              <w:rPr>
                <w:bCs/>
                <w:iCs/>
                <w:szCs w:val="24"/>
              </w:rPr>
            </w:pPr>
            <w:r w:rsidRPr="00C05FD8">
              <w:rPr>
                <w:bCs/>
                <w:iCs/>
                <w:szCs w:val="24"/>
              </w:rPr>
              <w:t>34,08700</w:t>
            </w:r>
          </w:p>
        </w:tc>
        <w:tc>
          <w:tcPr>
            <w:tcW w:w="1700" w:type="dxa"/>
            <w:noWrap/>
            <w:vAlign w:val="center"/>
          </w:tcPr>
          <w:p w:rsidR="001C75E5" w:rsidRPr="00C05FD8" w:rsidRDefault="001C75E5" w:rsidP="00C26691">
            <w:pPr>
              <w:jc w:val="center"/>
              <w:rPr>
                <w:bCs/>
                <w:iCs/>
                <w:szCs w:val="24"/>
              </w:rPr>
            </w:pPr>
            <w:r w:rsidRPr="00C05FD8">
              <w:rPr>
                <w:bCs/>
                <w:iCs/>
                <w:szCs w:val="24"/>
              </w:rPr>
              <w:t>465755,6</w:t>
            </w:r>
          </w:p>
        </w:tc>
      </w:tr>
      <w:tr w:rsidR="001C75E5" w:rsidRPr="00C05FD8" w:rsidTr="00C26691">
        <w:trPr>
          <w:trHeight w:val="270"/>
          <w:jc w:val="center"/>
        </w:trPr>
        <w:tc>
          <w:tcPr>
            <w:tcW w:w="977" w:type="dxa"/>
            <w:noWrap/>
            <w:vAlign w:val="center"/>
          </w:tcPr>
          <w:p w:rsidR="001C75E5" w:rsidRPr="00C05FD8" w:rsidRDefault="001C75E5" w:rsidP="00C26691">
            <w:pPr>
              <w:jc w:val="center"/>
              <w:rPr>
                <w:iCs/>
                <w:szCs w:val="24"/>
              </w:rPr>
            </w:pPr>
          </w:p>
        </w:tc>
        <w:tc>
          <w:tcPr>
            <w:tcW w:w="7812" w:type="dxa"/>
            <w:gridSpan w:val="4"/>
            <w:noWrap/>
            <w:vAlign w:val="center"/>
          </w:tcPr>
          <w:p w:rsidR="001C75E5" w:rsidRPr="00C05FD8" w:rsidRDefault="001C75E5" w:rsidP="00C26691">
            <w:pPr>
              <w:jc w:val="center"/>
              <w:rPr>
                <w:bCs/>
                <w:iCs/>
                <w:szCs w:val="24"/>
              </w:rPr>
            </w:pPr>
            <w:r w:rsidRPr="00C05FD8">
              <w:rPr>
                <w:bCs/>
                <w:iCs/>
                <w:szCs w:val="24"/>
              </w:rPr>
              <w:t>9-ти этажные дома кирпичные (серия 85-045/1)</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1</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Энергетиков,18</w:t>
            </w:r>
          </w:p>
        </w:tc>
        <w:tc>
          <w:tcPr>
            <w:tcW w:w="1559" w:type="dxa"/>
            <w:noWrap/>
            <w:vAlign w:val="center"/>
          </w:tcPr>
          <w:p w:rsidR="001C75E5" w:rsidRPr="00C05FD8" w:rsidRDefault="001C75E5" w:rsidP="00C26691">
            <w:pPr>
              <w:jc w:val="center"/>
              <w:rPr>
                <w:iCs/>
                <w:szCs w:val="24"/>
              </w:rPr>
            </w:pPr>
            <w:r w:rsidRPr="00C05FD8">
              <w:rPr>
                <w:iCs/>
                <w:szCs w:val="24"/>
              </w:rPr>
              <w:t>85-045/1</w:t>
            </w:r>
          </w:p>
        </w:tc>
        <w:tc>
          <w:tcPr>
            <w:tcW w:w="2131" w:type="dxa"/>
            <w:noWrap/>
            <w:vAlign w:val="center"/>
          </w:tcPr>
          <w:p w:rsidR="001C75E5" w:rsidRPr="00C05FD8" w:rsidRDefault="001C75E5" w:rsidP="00C26691">
            <w:pPr>
              <w:jc w:val="center"/>
              <w:rPr>
                <w:iCs/>
                <w:szCs w:val="24"/>
              </w:rPr>
            </w:pPr>
            <w:r w:rsidRPr="00C05FD8">
              <w:rPr>
                <w:iCs/>
                <w:szCs w:val="24"/>
              </w:rPr>
              <w:t>0,46</w:t>
            </w:r>
          </w:p>
        </w:tc>
        <w:tc>
          <w:tcPr>
            <w:tcW w:w="1700" w:type="dxa"/>
            <w:noWrap/>
            <w:vAlign w:val="center"/>
          </w:tcPr>
          <w:p w:rsidR="001C75E5" w:rsidRPr="00C05FD8" w:rsidRDefault="001C75E5" w:rsidP="00C26691">
            <w:pPr>
              <w:jc w:val="center"/>
              <w:rPr>
                <w:iCs/>
                <w:szCs w:val="24"/>
              </w:rPr>
            </w:pPr>
            <w:r w:rsidRPr="00C05FD8">
              <w:rPr>
                <w:iCs/>
                <w:szCs w:val="24"/>
              </w:rPr>
              <w:t>5000</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2</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Энергетиков,20</w:t>
            </w:r>
          </w:p>
        </w:tc>
        <w:tc>
          <w:tcPr>
            <w:tcW w:w="1559" w:type="dxa"/>
            <w:noWrap/>
            <w:vAlign w:val="center"/>
          </w:tcPr>
          <w:p w:rsidR="001C75E5" w:rsidRPr="00C05FD8" w:rsidRDefault="001C75E5" w:rsidP="00C26691">
            <w:pPr>
              <w:jc w:val="center"/>
              <w:rPr>
                <w:iCs/>
                <w:szCs w:val="24"/>
              </w:rPr>
            </w:pPr>
            <w:r w:rsidRPr="00C05FD8">
              <w:rPr>
                <w:iCs/>
                <w:szCs w:val="24"/>
              </w:rPr>
              <w:t>85-045/1</w:t>
            </w:r>
          </w:p>
        </w:tc>
        <w:tc>
          <w:tcPr>
            <w:tcW w:w="2131" w:type="dxa"/>
            <w:noWrap/>
            <w:vAlign w:val="center"/>
          </w:tcPr>
          <w:p w:rsidR="001C75E5" w:rsidRPr="00C05FD8" w:rsidRDefault="001C75E5" w:rsidP="00C26691">
            <w:pPr>
              <w:jc w:val="center"/>
              <w:rPr>
                <w:iCs/>
                <w:szCs w:val="24"/>
              </w:rPr>
            </w:pPr>
            <w:r w:rsidRPr="00C05FD8">
              <w:rPr>
                <w:iCs/>
                <w:szCs w:val="24"/>
              </w:rPr>
              <w:t>0,46</w:t>
            </w:r>
          </w:p>
        </w:tc>
        <w:tc>
          <w:tcPr>
            <w:tcW w:w="1700" w:type="dxa"/>
            <w:noWrap/>
            <w:vAlign w:val="center"/>
          </w:tcPr>
          <w:p w:rsidR="001C75E5" w:rsidRPr="00C05FD8" w:rsidRDefault="001C75E5" w:rsidP="00C26691">
            <w:pPr>
              <w:jc w:val="center"/>
              <w:rPr>
                <w:iCs/>
                <w:szCs w:val="24"/>
              </w:rPr>
            </w:pPr>
            <w:r w:rsidRPr="00C05FD8">
              <w:rPr>
                <w:iCs/>
                <w:szCs w:val="24"/>
              </w:rPr>
              <w:t>5013</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3</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Энергетиков,22</w:t>
            </w:r>
          </w:p>
        </w:tc>
        <w:tc>
          <w:tcPr>
            <w:tcW w:w="1559" w:type="dxa"/>
            <w:noWrap/>
            <w:vAlign w:val="center"/>
          </w:tcPr>
          <w:p w:rsidR="001C75E5" w:rsidRPr="00C05FD8" w:rsidRDefault="001C75E5" w:rsidP="00C26691">
            <w:pPr>
              <w:jc w:val="center"/>
              <w:rPr>
                <w:iCs/>
                <w:szCs w:val="24"/>
              </w:rPr>
            </w:pPr>
            <w:r w:rsidRPr="00C05FD8">
              <w:rPr>
                <w:iCs/>
                <w:szCs w:val="24"/>
              </w:rPr>
              <w:t>85-045/1</w:t>
            </w:r>
          </w:p>
        </w:tc>
        <w:tc>
          <w:tcPr>
            <w:tcW w:w="2131" w:type="dxa"/>
            <w:noWrap/>
            <w:vAlign w:val="center"/>
          </w:tcPr>
          <w:p w:rsidR="001C75E5" w:rsidRPr="00C05FD8" w:rsidRDefault="001C75E5" w:rsidP="00C26691">
            <w:pPr>
              <w:jc w:val="center"/>
              <w:rPr>
                <w:iCs/>
                <w:szCs w:val="24"/>
              </w:rPr>
            </w:pPr>
            <w:r w:rsidRPr="00C05FD8">
              <w:rPr>
                <w:iCs/>
                <w:szCs w:val="24"/>
              </w:rPr>
              <w:t>0,46</w:t>
            </w:r>
          </w:p>
        </w:tc>
        <w:tc>
          <w:tcPr>
            <w:tcW w:w="1700" w:type="dxa"/>
            <w:noWrap/>
            <w:vAlign w:val="center"/>
          </w:tcPr>
          <w:p w:rsidR="001C75E5" w:rsidRPr="00C05FD8" w:rsidRDefault="001C75E5" w:rsidP="00C26691">
            <w:pPr>
              <w:jc w:val="center"/>
              <w:rPr>
                <w:iCs/>
                <w:szCs w:val="24"/>
              </w:rPr>
            </w:pPr>
            <w:r w:rsidRPr="00C05FD8">
              <w:rPr>
                <w:iCs/>
                <w:szCs w:val="24"/>
              </w:rPr>
              <w:t>5013</w:t>
            </w:r>
          </w:p>
        </w:tc>
      </w:tr>
      <w:tr w:rsidR="001C75E5" w:rsidRPr="00C05FD8" w:rsidTr="00C26691">
        <w:trPr>
          <w:trHeight w:val="255"/>
          <w:jc w:val="center"/>
        </w:trPr>
        <w:tc>
          <w:tcPr>
            <w:tcW w:w="977" w:type="dxa"/>
            <w:noWrap/>
            <w:vAlign w:val="center"/>
          </w:tcPr>
          <w:p w:rsidR="001C75E5" w:rsidRPr="00C05FD8" w:rsidRDefault="001C75E5" w:rsidP="00C26691">
            <w:pPr>
              <w:jc w:val="center"/>
              <w:rPr>
                <w:iCs/>
                <w:szCs w:val="24"/>
              </w:rPr>
            </w:pPr>
          </w:p>
        </w:tc>
        <w:tc>
          <w:tcPr>
            <w:tcW w:w="2422" w:type="dxa"/>
            <w:noWrap/>
            <w:vAlign w:val="center"/>
          </w:tcPr>
          <w:p w:rsidR="001C75E5" w:rsidRPr="00C05FD8" w:rsidRDefault="001C75E5" w:rsidP="00C26691">
            <w:pPr>
              <w:jc w:val="center"/>
              <w:rPr>
                <w:bCs/>
                <w:iCs/>
                <w:szCs w:val="24"/>
              </w:rPr>
            </w:pPr>
            <w:r w:rsidRPr="00C05FD8">
              <w:rPr>
                <w:bCs/>
                <w:iCs/>
                <w:szCs w:val="24"/>
              </w:rPr>
              <w:t>ИТОГО:</w:t>
            </w:r>
          </w:p>
        </w:tc>
        <w:tc>
          <w:tcPr>
            <w:tcW w:w="1559" w:type="dxa"/>
            <w:noWrap/>
            <w:vAlign w:val="center"/>
          </w:tcPr>
          <w:p w:rsidR="001C75E5" w:rsidRPr="00C05FD8" w:rsidRDefault="001C75E5" w:rsidP="00C26691">
            <w:pPr>
              <w:jc w:val="center"/>
              <w:rPr>
                <w:bCs/>
                <w:iCs/>
                <w:szCs w:val="24"/>
              </w:rPr>
            </w:pPr>
          </w:p>
        </w:tc>
        <w:tc>
          <w:tcPr>
            <w:tcW w:w="2131" w:type="dxa"/>
            <w:noWrap/>
            <w:vAlign w:val="center"/>
          </w:tcPr>
          <w:p w:rsidR="001C75E5" w:rsidRPr="00C05FD8" w:rsidRDefault="001C75E5" w:rsidP="00C26691">
            <w:pPr>
              <w:jc w:val="center"/>
              <w:rPr>
                <w:bCs/>
                <w:iCs/>
                <w:szCs w:val="24"/>
              </w:rPr>
            </w:pPr>
            <w:r w:rsidRPr="00C05FD8">
              <w:rPr>
                <w:bCs/>
                <w:iCs/>
                <w:szCs w:val="24"/>
              </w:rPr>
              <w:t>1,38</w:t>
            </w:r>
          </w:p>
        </w:tc>
        <w:tc>
          <w:tcPr>
            <w:tcW w:w="1700" w:type="dxa"/>
            <w:noWrap/>
            <w:vAlign w:val="center"/>
          </w:tcPr>
          <w:p w:rsidR="001C75E5" w:rsidRPr="00C05FD8" w:rsidRDefault="001C75E5" w:rsidP="00C26691">
            <w:pPr>
              <w:jc w:val="center"/>
              <w:rPr>
                <w:bCs/>
                <w:iCs/>
                <w:szCs w:val="24"/>
              </w:rPr>
            </w:pPr>
            <w:r w:rsidRPr="00C05FD8">
              <w:rPr>
                <w:bCs/>
                <w:iCs/>
                <w:szCs w:val="24"/>
              </w:rPr>
              <w:t>15026</w:t>
            </w:r>
          </w:p>
        </w:tc>
      </w:tr>
      <w:tr w:rsidR="001C75E5" w:rsidRPr="00C05FD8" w:rsidTr="00C26691">
        <w:trPr>
          <w:trHeight w:val="270"/>
          <w:jc w:val="center"/>
        </w:trPr>
        <w:tc>
          <w:tcPr>
            <w:tcW w:w="977" w:type="dxa"/>
            <w:noWrap/>
            <w:vAlign w:val="center"/>
          </w:tcPr>
          <w:p w:rsidR="001C75E5" w:rsidRPr="00C05FD8" w:rsidRDefault="001C75E5" w:rsidP="00C26691">
            <w:pPr>
              <w:jc w:val="center"/>
              <w:rPr>
                <w:iCs/>
                <w:szCs w:val="24"/>
              </w:rPr>
            </w:pPr>
          </w:p>
        </w:tc>
        <w:tc>
          <w:tcPr>
            <w:tcW w:w="2422" w:type="dxa"/>
            <w:noWrap/>
            <w:vAlign w:val="center"/>
          </w:tcPr>
          <w:p w:rsidR="001C75E5" w:rsidRPr="00C05FD8" w:rsidRDefault="001C75E5" w:rsidP="00C26691">
            <w:pPr>
              <w:jc w:val="center"/>
              <w:rPr>
                <w:bCs/>
                <w:iCs/>
                <w:szCs w:val="24"/>
              </w:rPr>
            </w:pPr>
          </w:p>
        </w:tc>
        <w:tc>
          <w:tcPr>
            <w:tcW w:w="1559" w:type="dxa"/>
            <w:noWrap/>
            <w:vAlign w:val="center"/>
          </w:tcPr>
          <w:p w:rsidR="001C75E5" w:rsidRPr="00C05FD8" w:rsidRDefault="001C75E5" w:rsidP="00C26691">
            <w:pPr>
              <w:jc w:val="center"/>
              <w:rPr>
                <w:bCs/>
                <w:iCs/>
                <w:szCs w:val="24"/>
              </w:rPr>
            </w:pPr>
          </w:p>
        </w:tc>
        <w:tc>
          <w:tcPr>
            <w:tcW w:w="2131" w:type="dxa"/>
            <w:noWrap/>
            <w:vAlign w:val="center"/>
          </w:tcPr>
          <w:p w:rsidR="001C75E5" w:rsidRPr="00C05FD8" w:rsidRDefault="001C75E5" w:rsidP="00C26691">
            <w:pPr>
              <w:jc w:val="center"/>
              <w:rPr>
                <w:bCs/>
                <w:iCs/>
                <w:szCs w:val="24"/>
              </w:rPr>
            </w:pPr>
          </w:p>
        </w:tc>
        <w:tc>
          <w:tcPr>
            <w:tcW w:w="1700" w:type="dxa"/>
            <w:noWrap/>
            <w:vAlign w:val="center"/>
          </w:tcPr>
          <w:p w:rsidR="001C75E5" w:rsidRPr="00C05FD8" w:rsidRDefault="001C75E5" w:rsidP="00C26691">
            <w:pPr>
              <w:jc w:val="center"/>
              <w:rPr>
                <w:bCs/>
                <w:iCs/>
                <w:szCs w:val="24"/>
              </w:rPr>
            </w:pPr>
          </w:p>
        </w:tc>
      </w:tr>
      <w:tr w:rsidR="001C75E5" w:rsidRPr="00C05FD8" w:rsidTr="00C26691">
        <w:trPr>
          <w:trHeight w:val="270"/>
          <w:jc w:val="center"/>
        </w:trPr>
        <w:tc>
          <w:tcPr>
            <w:tcW w:w="977" w:type="dxa"/>
            <w:noWrap/>
            <w:vAlign w:val="center"/>
          </w:tcPr>
          <w:p w:rsidR="001C75E5" w:rsidRPr="00C05FD8" w:rsidRDefault="001C75E5" w:rsidP="00C26691">
            <w:pPr>
              <w:jc w:val="center"/>
              <w:rPr>
                <w:iCs/>
                <w:szCs w:val="24"/>
              </w:rPr>
            </w:pPr>
          </w:p>
        </w:tc>
        <w:tc>
          <w:tcPr>
            <w:tcW w:w="2422" w:type="dxa"/>
            <w:noWrap/>
            <w:vAlign w:val="center"/>
          </w:tcPr>
          <w:p w:rsidR="001C75E5" w:rsidRPr="00C05FD8" w:rsidRDefault="001C75E5" w:rsidP="00C26691">
            <w:pPr>
              <w:jc w:val="center"/>
              <w:rPr>
                <w:bCs/>
                <w:iCs/>
                <w:szCs w:val="24"/>
              </w:rPr>
            </w:pPr>
            <w:r w:rsidRPr="00C05FD8">
              <w:rPr>
                <w:bCs/>
                <w:iCs/>
                <w:szCs w:val="24"/>
              </w:rPr>
              <w:t>9-ти этажные дома  панельные (серия 4750-11)</w:t>
            </w:r>
          </w:p>
        </w:tc>
        <w:tc>
          <w:tcPr>
            <w:tcW w:w="1559" w:type="dxa"/>
            <w:noWrap/>
            <w:vAlign w:val="center"/>
          </w:tcPr>
          <w:p w:rsidR="001C75E5" w:rsidRPr="00C05FD8" w:rsidRDefault="001C75E5" w:rsidP="00C26691">
            <w:pPr>
              <w:jc w:val="center"/>
              <w:rPr>
                <w:bCs/>
                <w:iCs/>
                <w:szCs w:val="24"/>
              </w:rPr>
            </w:pPr>
          </w:p>
        </w:tc>
        <w:tc>
          <w:tcPr>
            <w:tcW w:w="2131" w:type="dxa"/>
            <w:noWrap/>
            <w:vAlign w:val="center"/>
          </w:tcPr>
          <w:p w:rsidR="001C75E5" w:rsidRPr="00C05FD8" w:rsidRDefault="001C75E5" w:rsidP="00C26691">
            <w:pPr>
              <w:jc w:val="center"/>
              <w:rPr>
                <w:bCs/>
                <w:iCs/>
                <w:szCs w:val="24"/>
              </w:rPr>
            </w:pPr>
          </w:p>
        </w:tc>
        <w:tc>
          <w:tcPr>
            <w:tcW w:w="1700" w:type="dxa"/>
            <w:noWrap/>
            <w:vAlign w:val="center"/>
          </w:tcPr>
          <w:p w:rsidR="001C75E5" w:rsidRPr="00C05FD8" w:rsidRDefault="001C75E5" w:rsidP="00C26691">
            <w:pPr>
              <w:jc w:val="center"/>
              <w:rPr>
                <w:bCs/>
                <w:iCs/>
                <w:szCs w:val="24"/>
              </w:rPr>
            </w:pP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1</w:t>
            </w:r>
          </w:p>
        </w:tc>
        <w:tc>
          <w:tcPr>
            <w:tcW w:w="2422" w:type="dxa"/>
            <w:noWrap/>
            <w:vAlign w:val="center"/>
          </w:tcPr>
          <w:p w:rsidR="001C75E5" w:rsidRPr="00C05FD8" w:rsidRDefault="001C75E5" w:rsidP="00C26691">
            <w:pPr>
              <w:jc w:val="center"/>
              <w:rPr>
                <w:bCs/>
                <w:iCs/>
                <w:szCs w:val="24"/>
              </w:rPr>
            </w:pPr>
            <w:r w:rsidRPr="00C05FD8">
              <w:rPr>
                <w:bCs/>
                <w:iCs/>
                <w:szCs w:val="24"/>
              </w:rPr>
              <w:t>Садовая,1</w:t>
            </w:r>
          </w:p>
        </w:tc>
        <w:tc>
          <w:tcPr>
            <w:tcW w:w="1559" w:type="dxa"/>
            <w:noWrap/>
            <w:vAlign w:val="center"/>
          </w:tcPr>
          <w:p w:rsidR="001C75E5" w:rsidRPr="00C05FD8" w:rsidRDefault="001C75E5" w:rsidP="00C26691">
            <w:pPr>
              <w:jc w:val="center"/>
              <w:rPr>
                <w:iCs/>
                <w:szCs w:val="24"/>
              </w:rPr>
            </w:pPr>
            <w:r w:rsidRPr="00C05FD8">
              <w:rPr>
                <w:iCs/>
                <w:szCs w:val="24"/>
              </w:rPr>
              <w:t>4750-11</w:t>
            </w:r>
          </w:p>
        </w:tc>
        <w:tc>
          <w:tcPr>
            <w:tcW w:w="2131" w:type="dxa"/>
            <w:noWrap/>
            <w:vAlign w:val="center"/>
          </w:tcPr>
          <w:p w:rsidR="001C75E5" w:rsidRPr="00C05FD8" w:rsidRDefault="001C75E5" w:rsidP="00C26691">
            <w:pPr>
              <w:jc w:val="center"/>
              <w:rPr>
                <w:iCs/>
                <w:szCs w:val="24"/>
              </w:rPr>
            </w:pPr>
            <w:r w:rsidRPr="00C05FD8">
              <w:rPr>
                <w:iCs/>
                <w:szCs w:val="24"/>
              </w:rPr>
              <w:t>0,356</w:t>
            </w:r>
          </w:p>
        </w:tc>
        <w:tc>
          <w:tcPr>
            <w:tcW w:w="1700" w:type="dxa"/>
            <w:noWrap/>
            <w:vAlign w:val="center"/>
          </w:tcPr>
          <w:p w:rsidR="001C75E5" w:rsidRPr="00C05FD8" w:rsidRDefault="001C75E5" w:rsidP="00C26691">
            <w:pPr>
              <w:jc w:val="center"/>
              <w:rPr>
                <w:iCs/>
                <w:szCs w:val="24"/>
              </w:rPr>
            </w:pPr>
            <w:r w:rsidRPr="00C05FD8">
              <w:rPr>
                <w:iCs/>
                <w:szCs w:val="24"/>
              </w:rPr>
              <w:t>5236</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2</w:t>
            </w:r>
          </w:p>
        </w:tc>
        <w:tc>
          <w:tcPr>
            <w:tcW w:w="2422" w:type="dxa"/>
            <w:noWrap/>
            <w:vAlign w:val="center"/>
          </w:tcPr>
          <w:p w:rsidR="001C75E5" w:rsidRPr="00C05FD8" w:rsidRDefault="001C75E5" w:rsidP="00C26691">
            <w:pPr>
              <w:jc w:val="center"/>
              <w:rPr>
                <w:bCs/>
                <w:iCs/>
                <w:szCs w:val="24"/>
              </w:rPr>
            </w:pPr>
            <w:r w:rsidRPr="00C05FD8">
              <w:rPr>
                <w:bCs/>
                <w:iCs/>
                <w:szCs w:val="24"/>
              </w:rPr>
              <w:t>Садовая,1а</w:t>
            </w:r>
          </w:p>
        </w:tc>
        <w:tc>
          <w:tcPr>
            <w:tcW w:w="1559" w:type="dxa"/>
            <w:noWrap/>
            <w:vAlign w:val="center"/>
          </w:tcPr>
          <w:p w:rsidR="001C75E5" w:rsidRPr="00C05FD8" w:rsidRDefault="001C75E5" w:rsidP="00C26691">
            <w:pPr>
              <w:jc w:val="center"/>
              <w:rPr>
                <w:iCs/>
                <w:szCs w:val="24"/>
              </w:rPr>
            </w:pPr>
            <w:r w:rsidRPr="00C05FD8">
              <w:rPr>
                <w:iCs/>
                <w:szCs w:val="24"/>
              </w:rPr>
              <w:t>4750-11</w:t>
            </w:r>
          </w:p>
        </w:tc>
        <w:tc>
          <w:tcPr>
            <w:tcW w:w="2131" w:type="dxa"/>
            <w:noWrap/>
            <w:vAlign w:val="center"/>
          </w:tcPr>
          <w:p w:rsidR="001C75E5" w:rsidRPr="00C05FD8" w:rsidRDefault="001C75E5" w:rsidP="00C26691">
            <w:pPr>
              <w:jc w:val="center"/>
              <w:rPr>
                <w:iCs/>
                <w:szCs w:val="24"/>
              </w:rPr>
            </w:pPr>
            <w:r w:rsidRPr="00C05FD8">
              <w:rPr>
                <w:iCs/>
                <w:szCs w:val="24"/>
              </w:rPr>
              <w:t>0,356</w:t>
            </w:r>
          </w:p>
        </w:tc>
        <w:tc>
          <w:tcPr>
            <w:tcW w:w="1700" w:type="dxa"/>
            <w:noWrap/>
            <w:vAlign w:val="center"/>
          </w:tcPr>
          <w:p w:rsidR="001C75E5" w:rsidRPr="00C05FD8" w:rsidRDefault="001C75E5" w:rsidP="00C26691">
            <w:pPr>
              <w:jc w:val="center"/>
              <w:rPr>
                <w:iCs/>
                <w:szCs w:val="24"/>
              </w:rPr>
            </w:pPr>
            <w:r w:rsidRPr="00C05FD8">
              <w:rPr>
                <w:iCs/>
                <w:szCs w:val="24"/>
              </w:rPr>
              <w:t>5191</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3</w:t>
            </w:r>
          </w:p>
        </w:tc>
        <w:tc>
          <w:tcPr>
            <w:tcW w:w="2422" w:type="dxa"/>
            <w:noWrap/>
            <w:vAlign w:val="center"/>
          </w:tcPr>
          <w:p w:rsidR="001C75E5" w:rsidRPr="00C05FD8" w:rsidRDefault="001C75E5" w:rsidP="00C26691">
            <w:pPr>
              <w:jc w:val="center"/>
              <w:rPr>
                <w:bCs/>
                <w:iCs/>
                <w:szCs w:val="24"/>
              </w:rPr>
            </w:pPr>
            <w:r w:rsidRPr="00C05FD8">
              <w:rPr>
                <w:bCs/>
                <w:iCs/>
                <w:szCs w:val="24"/>
              </w:rPr>
              <w:t>Садовая,3</w:t>
            </w:r>
          </w:p>
        </w:tc>
        <w:tc>
          <w:tcPr>
            <w:tcW w:w="1559" w:type="dxa"/>
            <w:noWrap/>
            <w:vAlign w:val="center"/>
          </w:tcPr>
          <w:p w:rsidR="001C75E5" w:rsidRPr="00C05FD8" w:rsidRDefault="001C75E5" w:rsidP="00C26691">
            <w:pPr>
              <w:jc w:val="center"/>
              <w:rPr>
                <w:iCs/>
                <w:szCs w:val="24"/>
              </w:rPr>
            </w:pPr>
            <w:r w:rsidRPr="00C05FD8">
              <w:rPr>
                <w:iCs/>
                <w:szCs w:val="24"/>
              </w:rPr>
              <w:t>4750-11</w:t>
            </w:r>
          </w:p>
        </w:tc>
        <w:tc>
          <w:tcPr>
            <w:tcW w:w="2131" w:type="dxa"/>
            <w:noWrap/>
            <w:vAlign w:val="center"/>
          </w:tcPr>
          <w:p w:rsidR="001C75E5" w:rsidRPr="00C05FD8" w:rsidRDefault="001C75E5" w:rsidP="00C26691">
            <w:pPr>
              <w:jc w:val="center"/>
              <w:rPr>
                <w:iCs/>
                <w:szCs w:val="24"/>
              </w:rPr>
            </w:pPr>
            <w:r w:rsidRPr="00C05FD8">
              <w:rPr>
                <w:iCs/>
                <w:szCs w:val="24"/>
              </w:rPr>
              <w:t>0,356</w:t>
            </w:r>
          </w:p>
        </w:tc>
        <w:tc>
          <w:tcPr>
            <w:tcW w:w="1700" w:type="dxa"/>
            <w:noWrap/>
            <w:vAlign w:val="center"/>
          </w:tcPr>
          <w:p w:rsidR="001C75E5" w:rsidRPr="00C05FD8" w:rsidRDefault="001C75E5" w:rsidP="00C26691">
            <w:pPr>
              <w:jc w:val="center"/>
              <w:rPr>
                <w:iCs/>
                <w:szCs w:val="24"/>
              </w:rPr>
            </w:pPr>
            <w:r w:rsidRPr="00C05FD8">
              <w:rPr>
                <w:iCs/>
                <w:szCs w:val="24"/>
              </w:rPr>
              <w:t>5314</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4</w:t>
            </w:r>
          </w:p>
        </w:tc>
        <w:tc>
          <w:tcPr>
            <w:tcW w:w="2422" w:type="dxa"/>
            <w:noWrap/>
            <w:vAlign w:val="center"/>
          </w:tcPr>
          <w:p w:rsidR="001C75E5" w:rsidRPr="00C05FD8" w:rsidRDefault="001C75E5" w:rsidP="00C26691">
            <w:pPr>
              <w:jc w:val="center"/>
              <w:rPr>
                <w:bCs/>
                <w:iCs/>
                <w:szCs w:val="24"/>
              </w:rPr>
            </w:pPr>
            <w:r w:rsidRPr="00C05FD8">
              <w:rPr>
                <w:bCs/>
                <w:iCs/>
                <w:szCs w:val="24"/>
              </w:rPr>
              <w:t>Садовая, 5</w:t>
            </w:r>
          </w:p>
        </w:tc>
        <w:tc>
          <w:tcPr>
            <w:tcW w:w="1559" w:type="dxa"/>
            <w:noWrap/>
            <w:vAlign w:val="center"/>
          </w:tcPr>
          <w:p w:rsidR="001C75E5" w:rsidRPr="00C05FD8" w:rsidRDefault="001C75E5" w:rsidP="00C26691">
            <w:pPr>
              <w:jc w:val="center"/>
              <w:rPr>
                <w:iCs/>
                <w:szCs w:val="24"/>
              </w:rPr>
            </w:pPr>
            <w:r w:rsidRPr="00C05FD8">
              <w:rPr>
                <w:iCs/>
                <w:szCs w:val="24"/>
              </w:rPr>
              <w:t>4750-11</w:t>
            </w:r>
          </w:p>
        </w:tc>
        <w:tc>
          <w:tcPr>
            <w:tcW w:w="2131" w:type="dxa"/>
            <w:noWrap/>
            <w:vAlign w:val="center"/>
          </w:tcPr>
          <w:p w:rsidR="001C75E5" w:rsidRPr="00C05FD8" w:rsidRDefault="001C75E5" w:rsidP="00C26691">
            <w:pPr>
              <w:jc w:val="center"/>
              <w:rPr>
                <w:iCs/>
                <w:szCs w:val="24"/>
              </w:rPr>
            </w:pPr>
            <w:r w:rsidRPr="00C05FD8">
              <w:rPr>
                <w:iCs/>
                <w:szCs w:val="24"/>
              </w:rPr>
              <w:t>0,356</w:t>
            </w:r>
          </w:p>
        </w:tc>
        <w:tc>
          <w:tcPr>
            <w:tcW w:w="1700" w:type="dxa"/>
            <w:noWrap/>
            <w:vAlign w:val="center"/>
          </w:tcPr>
          <w:p w:rsidR="001C75E5" w:rsidRPr="00C05FD8" w:rsidRDefault="001C75E5" w:rsidP="00C26691">
            <w:pPr>
              <w:jc w:val="center"/>
              <w:rPr>
                <w:iCs/>
                <w:szCs w:val="24"/>
              </w:rPr>
            </w:pPr>
            <w:r w:rsidRPr="00C05FD8">
              <w:rPr>
                <w:iCs/>
                <w:szCs w:val="24"/>
              </w:rPr>
              <w:t>5232</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5</w:t>
            </w:r>
          </w:p>
        </w:tc>
        <w:tc>
          <w:tcPr>
            <w:tcW w:w="2422" w:type="dxa"/>
            <w:noWrap/>
            <w:vAlign w:val="center"/>
          </w:tcPr>
          <w:p w:rsidR="001C75E5" w:rsidRPr="00C05FD8" w:rsidRDefault="001C75E5" w:rsidP="00C26691">
            <w:pPr>
              <w:jc w:val="center"/>
              <w:rPr>
                <w:bCs/>
                <w:iCs/>
                <w:szCs w:val="24"/>
              </w:rPr>
            </w:pPr>
            <w:r w:rsidRPr="00C05FD8">
              <w:rPr>
                <w:bCs/>
                <w:iCs/>
                <w:szCs w:val="24"/>
              </w:rPr>
              <w:t>Садовая, 7</w:t>
            </w:r>
          </w:p>
        </w:tc>
        <w:tc>
          <w:tcPr>
            <w:tcW w:w="1559" w:type="dxa"/>
            <w:noWrap/>
            <w:vAlign w:val="center"/>
          </w:tcPr>
          <w:p w:rsidR="001C75E5" w:rsidRPr="00C05FD8" w:rsidRDefault="001C75E5" w:rsidP="00C26691">
            <w:pPr>
              <w:jc w:val="center"/>
              <w:rPr>
                <w:iCs/>
                <w:szCs w:val="24"/>
              </w:rPr>
            </w:pPr>
            <w:r w:rsidRPr="00C05FD8">
              <w:rPr>
                <w:iCs/>
                <w:szCs w:val="24"/>
              </w:rPr>
              <w:t>4750-11</w:t>
            </w:r>
          </w:p>
        </w:tc>
        <w:tc>
          <w:tcPr>
            <w:tcW w:w="2131" w:type="dxa"/>
            <w:noWrap/>
            <w:vAlign w:val="center"/>
          </w:tcPr>
          <w:p w:rsidR="001C75E5" w:rsidRPr="00C05FD8" w:rsidRDefault="001C75E5" w:rsidP="00C26691">
            <w:pPr>
              <w:jc w:val="center"/>
              <w:rPr>
                <w:iCs/>
                <w:szCs w:val="24"/>
              </w:rPr>
            </w:pPr>
            <w:r w:rsidRPr="00C05FD8">
              <w:rPr>
                <w:iCs/>
                <w:szCs w:val="24"/>
              </w:rPr>
              <w:t>0,356</w:t>
            </w:r>
          </w:p>
        </w:tc>
        <w:tc>
          <w:tcPr>
            <w:tcW w:w="1700" w:type="dxa"/>
            <w:noWrap/>
            <w:vAlign w:val="center"/>
          </w:tcPr>
          <w:p w:rsidR="001C75E5" w:rsidRPr="00C05FD8" w:rsidRDefault="001C75E5" w:rsidP="00C26691">
            <w:pPr>
              <w:jc w:val="center"/>
              <w:rPr>
                <w:iCs/>
                <w:szCs w:val="24"/>
              </w:rPr>
            </w:pPr>
            <w:r w:rsidRPr="00C05FD8">
              <w:rPr>
                <w:iCs/>
                <w:szCs w:val="24"/>
              </w:rPr>
              <w:t>5251</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6</w:t>
            </w:r>
          </w:p>
        </w:tc>
        <w:tc>
          <w:tcPr>
            <w:tcW w:w="2422" w:type="dxa"/>
            <w:noWrap/>
            <w:vAlign w:val="center"/>
          </w:tcPr>
          <w:p w:rsidR="001C75E5" w:rsidRPr="00C05FD8" w:rsidRDefault="001C75E5" w:rsidP="00C26691">
            <w:pPr>
              <w:jc w:val="center"/>
              <w:rPr>
                <w:bCs/>
                <w:iCs/>
                <w:szCs w:val="24"/>
              </w:rPr>
            </w:pPr>
            <w:r w:rsidRPr="00C05FD8">
              <w:rPr>
                <w:bCs/>
                <w:iCs/>
                <w:szCs w:val="24"/>
              </w:rPr>
              <w:t>Садовая,9</w:t>
            </w:r>
          </w:p>
        </w:tc>
        <w:tc>
          <w:tcPr>
            <w:tcW w:w="1559" w:type="dxa"/>
            <w:noWrap/>
            <w:vAlign w:val="center"/>
          </w:tcPr>
          <w:p w:rsidR="001C75E5" w:rsidRPr="00C05FD8" w:rsidRDefault="001C75E5" w:rsidP="00C26691">
            <w:pPr>
              <w:jc w:val="center"/>
              <w:rPr>
                <w:iCs/>
                <w:szCs w:val="24"/>
              </w:rPr>
            </w:pPr>
            <w:r w:rsidRPr="00C05FD8">
              <w:rPr>
                <w:iCs/>
                <w:szCs w:val="24"/>
              </w:rPr>
              <w:t>4750-11</w:t>
            </w:r>
          </w:p>
        </w:tc>
        <w:tc>
          <w:tcPr>
            <w:tcW w:w="2131" w:type="dxa"/>
            <w:noWrap/>
            <w:vAlign w:val="center"/>
          </w:tcPr>
          <w:p w:rsidR="001C75E5" w:rsidRPr="00C05FD8" w:rsidRDefault="001C75E5" w:rsidP="00C26691">
            <w:pPr>
              <w:jc w:val="center"/>
              <w:rPr>
                <w:iCs/>
                <w:szCs w:val="24"/>
              </w:rPr>
            </w:pPr>
            <w:r w:rsidRPr="00C05FD8">
              <w:rPr>
                <w:iCs/>
                <w:szCs w:val="24"/>
              </w:rPr>
              <w:t>0,356</w:t>
            </w:r>
          </w:p>
        </w:tc>
        <w:tc>
          <w:tcPr>
            <w:tcW w:w="1700" w:type="dxa"/>
            <w:noWrap/>
            <w:vAlign w:val="center"/>
          </w:tcPr>
          <w:p w:rsidR="001C75E5" w:rsidRPr="00C05FD8" w:rsidRDefault="001C75E5" w:rsidP="00C26691">
            <w:pPr>
              <w:jc w:val="center"/>
              <w:rPr>
                <w:iCs/>
                <w:szCs w:val="24"/>
              </w:rPr>
            </w:pPr>
            <w:r w:rsidRPr="00C05FD8">
              <w:rPr>
                <w:iCs/>
                <w:szCs w:val="24"/>
              </w:rPr>
              <w:t>4667</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7</w:t>
            </w:r>
          </w:p>
        </w:tc>
        <w:tc>
          <w:tcPr>
            <w:tcW w:w="2422" w:type="dxa"/>
            <w:noWrap/>
            <w:vAlign w:val="center"/>
          </w:tcPr>
          <w:p w:rsidR="001C75E5" w:rsidRPr="00C05FD8" w:rsidRDefault="001C75E5" w:rsidP="00C26691">
            <w:pPr>
              <w:jc w:val="center"/>
              <w:rPr>
                <w:bCs/>
                <w:iCs/>
                <w:szCs w:val="24"/>
              </w:rPr>
            </w:pPr>
            <w:r w:rsidRPr="00C05FD8">
              <w:rPr>
                <w:bCs/>
                <w:iCs/>
                <w:szCs w:val="24"/>
              </w:rPr>
              <w:t>Садовая,9а</w:t>
            </w:r>
          </w:p>
        </w:tc>
        <w:tc>
          <w:tcPr>
            <w:tcW w:w="1559" w:type="dxa"/>
            <w:noWrap/>
            <w:vAlign w:val="center"/>
          </w:tcPr>
          <w:p w:rsidR="001C75E5" w:rsidRPr="00C05FD8" w:rsidRDefault="001C75E5" w:rsidP="00C26691">
            <w:pPr>
              <w:jc w:val="center"/>
              <w:rPr>
                <w:iCs/>
                <w:szCs w:val="24"/>
              </w:rPr>
            </w:pPr>
            <w:r w:rsidRPr="00C05FD8">
              <w:rPr>
                <w:iCs/>
                <w:szCs w:val="24"/>
              </w:rPr>
              <w:t>4750-11</w:t>
            </w:r>
          </w:p>
        </w:tc>
        <w:tc>
          <w:tcPr>
            <w:tcW w:w="2131" w:type="dxa"/>
            <w:noWrap/>
            <w:vAlign w:val="center"/>
          </w:tcPr>
          <w:p w:rsidR="001C75E5" w:rsidRPr="00C05FD8" w:rsidRDefault="001C75E5" w:rsidP="00C26691">
            <w:pPr>
              <w:jc w:val="center"/>
              <w:rPr>
                <w:iCs/>
                <w:szCs w:val="24"/>
              </w:rPr>
            </w:pPr>
            <w:r w:rsidRPr="00C05FD8">
              <w:rPr>
                <w:iCs/>
                <w:szCs w:val="24"/>
              </w:rPr>
              <w:t>0,356</w:t>
            </w:r>
          </w:p>
        </w:tc>
        <w:tc>
          <w:tcPr>
            <w:tcW w:w="1700" w:type="dxa"/>
            <w:noWrap/>
            <w:vAlign w:val="center"/>
          </w:tcPr>
          <w:p w:rsidR="001C75E5" w:rsidRPr="00C05FD8" w:rsidRDefault="001C75E5" w:rsidP="00C26691">
            <w:pPr>
              <w:jc w:val="center"/>
              <w:rPr>
                <w:iCs/>
                <w:szCs w:val="24"/>
              </w:rPr>
            </w:pPr>
            <w:r w:rsidRPr="00C05FD8">
              <w:rPr>
                <w:iCs/>
                <w:szCs w:val="24"/>
              </w:rPr>
              <w:t>5178</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8</w:t>
            </w:r>
          </w:p>
        </w:tc>
        <w:tc>
          <w:tcPr>
            <w:tcW w:w="2422" w:type="dxa"/>
            <w:noWrap/>
            <w:vAlign w:val="center"/>
          </w:tcPr>
          <w:p w:rsidR="001C75E5" w:rsidRPr="00C05FD8" w:rsidRDefault="001C75E5" w:rsidP="00C26691">
            <w:pPr>
              <w:jc w:val="center"/>
              <w:rPr>
                <w:bCs/>
                <w:iCs/>
                <w:szCs w:val="24"/>
              </w:rPr>
            </w:pPr>
            <w:r w:rsidRPr="00C05FD8">
              <w:rPr>
                <w:bCs/>
                <w:iCs/>
                <w:szCs w:val="24"/>
              </w:rPr>
              <w:t>Садовая, 17</w:t>
            </w:r>
          </w:p>
        </w:tc>
        <w:tc>
          <w:tcPr>
            <w:tcW w:w="1559" w:type="dxa"/>
            <w:noWrap/>
            <w:vAlign w:val="center"/>
          </w:tcPr>
          <w:p w:rsidR="001C75E5" w:rsidRPr="00C05FD8" w:rsidRDefault="001C75E5" w:rsidP="00C26691">
            <w:pPr>
              <w:jc w:val="center"/>
              <w:rPr>
                <w:iCs/>
                <w:szCs w:val="24"/>
              </w:rPr>
            </w:pPr>
            <w:r w:rsidRPr="00C05FD8">
              <w:rPr>
                <w:iCs/>
                <w:szCs w:val="24"/>
              </w:rPr>
              <w:t>47-50-10</w:t>
            </w:r>
          </w:p>
        </w:tc>
        <w:tc>
          <w:tcPr>
            <w:tcW w:w="2131" w:type="dxa"/>
            <w:noWrap/>
            <w:vAlign w:val="center"/>
          </w:tcPr>
          <w:p w:rsidR="001C75E5" w:rsidRPr="00C05FD8" w:rsidRDefault="001C75E5" w:rsidP="00C26691">
            <w:pPr>
              <w:jc w:val="center"/>
              <w:rPr>
                <w:iCs/>
                <w:szCs w:val="24"/>
              </w:rPr>
            </w:pPr>
            <w:r w:rsidRPr="00C05FD8">
              <w:rPr>
                <w:iCs/>
                <w:szCs w:val="24"/>
              </w:rPr>
              <w:t>0,356</w:t>
            </w:r>
          </w:p>
        </w:tc>
        <w:tc>
          <w:tcPr>
            <w:tcW w:w="1700" w:type="dxa"/>
            <w:noWrap/>
            <w:vAlign w:val="center"/>
          </w:tcPr>
          <w:p w:rsidR="001C75E5" w:rsidRPr="00C05FD8" w:rsidRDefault="001C75E5" w:rsidP="00C26691">
            <w:pPr>
              <w:jc w:val="center"/>
              <w:rPr>
                <w:iCs/>
                <w:szCs w:val="24"/>
              </w:rPr>
            </w:pPr>
            <w:r w:rsidRPr="00C05FD8">
              <w:rPr>
                <w:iCs/>
                <w:szCs w:val="24"/>
              </w:rPr>
              <w:t>5283</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9</w:t>
            </w:r>
          </w:p>
        </w:tc>
        <w:tc>
          <w:tcPr>
            <w:tcW w:w="2422" w:type="dxa"/>
            <w:noWrap/>
            <w:vAlign w:val="center"/>
          </w:tcPr>
          <w:p w:rsidR="001C75E5" w:rsidRPr="00C05FD8" w:rsidRDefault="001C75E5" w:rsidP="00C26691">
            <w:pPr>
              <w:jc w:val="center"/>
              <w:rPr>
                <w:bCs/>
                <w:iCs/>
                <w:szCs w:val="24"/>
              </w:rPr>
            </w:pPr>
            <w:r w:rsidRPr="00C05FD8">
              <w:rPr>
                <w:bCs/>
                <w:iCs/>
                <w:szCs w:val="24"/>
              </w:rPr>
              <w:t>Садовая, 7а</w:t>
            </w:r>
          </w:p>
        </w:tc>
        <w:tc>
          <w:tcPr>
            <w:tcW w:w="1559" w:type="dxa"/>
            <w:noWrap/>
            <w:vAlign w:val="center"/>
          </w:tcPr>
          <w:p w:rsidR="001C75E5" w:rsidRPr="00C05FD8" w:rsidRDefault="001C75E5" w:rsidP="00C26691">
            <w:pPr>
              <w:jc w:val="center"/>
              <w:rPr>
                <w:iCs/>
                <w:szCs w:val="24"/>
              </w:rPr>
            </w:pPr>
            <w:r w:rsidRPr="00C05FD8">
              <w:rPr>
                <w:iCs/>
                <w:szCs w:val="24"/>
              </w:rPr>
              <w:t>85-45/1.2</w:t>
            </w:r>
          </w:p>
        </w:tc>
        <w:tc>
          <w:tcPr>
            <w:tcW w:w="2131" w:type="dxa"/>
            <w:noWrap/>
            <w:vAlign w:val="center"/>
          </w:tcPr>
          <w:p w:rsidR="001C75E5" w:rsidRPr="00C05FD8" w:rsidRDefault="001C75E5" w:rsidP="00C26691">
            <w:pPr>
              <w:jc w:val="center"/>
              <w:rPr>
                <w:iCs/>
                <w:szCs w:val="24"/>
              </w:rPr>
            </w:pPr>
            <w:r w:rsidRPr="00C05FD8">
              <w:rPr>
                <w:iCs/>
                <w:szCs w:val="24"/>
              </w:rPr>
              <w:t>0,335</w:t>
            </w:r>
          </w:p>
        </w:tc>
        <w:tc>
          <w:tcPr>
            <w:tcW w:w="1700" w:type="dxa"/>
            <w:noWrap/>
            <w:vAlign w:val="center"/>
          </w:tcPr>
          <w:p w:rsidR="001C75E5" w:rsidRPr="00C05FD8" w:rsidRDefault="001C75E5" w:rsidP="00C26691">
            <w:pPr>
              <w:jc w:val="center"/>
              <w:rPr>
                <w:iCs/>
                <w:szCs w:val="24"/>
              </w:rPr>
            </w:pPr>
            <w:r w:rsidRPr="00C05FD8">
              <w:rPr>
                <w:iCs/>
                <w:szCs w:val="24"/>
              </w:rPr>
              <w:t>4910</w:t>
            </w:r>
          </w:p>
        </w:tc>
      </w:tr>
      <w:tr w:rsidR="001C75E5" w:rsidRPr="00C05FD8" w:rsidTr="00C26691">
        <w:trPr>
          <w:trHeight w:val="270"/>
          <w:jc w:val="center"/>
        </w:trPr>
        <w:tc>
          <w:tcPr>
            <w:tcW w:w="977" w:type="dxa"/>
            <w:noWrap/>
            <w:vAlign w:val="center"/>
          </w:tcPr>
          <w:p w:rsidR="001C75E5" w:rsidRPr="00C05FD8" w:rsidRDefault="001C75E5" w:rsidP="00C26691">
            <w:pPr>
              <w:jc w:val="center"/>
              <w:rPr>
                <w:iCs/>
                <w:szCs w:val="24"/>
              </w:rPr>
            </w:pPr>
          </w:p>
        </w:tc>
        <w:tc>
          <w:tcPr>
            <w:tcW w:w="2422" w:type="dxa"/>
            <w:noWrap/>
            <w:vAlign w:val="center"/>
          </w:tcPr>
          <w:p w:rsidR="001C75E5" w:rsidRPr="00C05FD8" w:rsidRDefault="001C75E5" w:rsidP="00C26691">
            <w:pPr>
              <w:jc w:val="center"/>
              <w:rPr>
                <w:bCs/>
                <w:iCs/>
                <w:szCs w:val="24"/>
              </w:rPr>
            </w:pPr>
            <w:r w:rsidRPr="00C05FD8">
              <w:rPr>
                <w:bCs/>
                <w:iCs/>
                <w:szCs w:val="24"/>
              </w:rPr>
              <w:t>ИТОГО:</w:t>
            </w:r>
          </w:p>
        </w:tc>
        <w:tc>
          <w:tcPr>
            <w:tcW w:w="1559" w:type="dxa"/>
            <w:noWrap/>
            <w:vAlign w:val="center"/>
          </w:tcPr>
          <w:p w:rsidR="001C75E5" w:rsidRPr="00C05FD8" w:rsidRDefault="001C75E5" w:rsidP="00C26691">
            <w:pPr>
              <w:jc w:val="center"/>
              <w:rPr>
                <w:bCs/>
                <w:iCs/>
                <w:szCs w:val="24"/>
              </w:rPr>
            </w:pPr>
          </w:p>
        </w:tc>
        <w:tc>
          <w:tcPr>
            <w:tcW w:w="2131" w:type="dxa"/>
            <w:noWrap/>
            <w:vAlign w:val="center"/>
          </w:tcPr>
          <w:p w:rsidR="001C75E5" w:rsidRPr="00C05FD8" w:rsidRDefault="001C75E5" w:rsidP="00C26691">
            <w:pPr>
              <w:jc w:val="center"/>
              <w:rPr>
                <w:bCs/>
                <w:iCs/>
                <w:szCs w:val="24"/>
              </w:rPr>
            </w:pPr>
            <w:r w:rsidRPr="00C05FD8">
              <w:rPr>
                <w:bCs/>
                <w:iCs/>
                <w:szCs w:val="24"/>
              </w:rPr>
              <w:t>3,183</w:t>
            </w:r>
          </w:p>
        </w:tc>
        <w:tc>
          <w:tcPr>
            <w:tcW w:w="1700" w:type="dxa"/>
            <w:noWrap/>
            <w:vAlign w:val="center"/>
          </w:tcPr>
          <w:p w:rsidR="001C75E5" w:rsidRPr="00C05FD8" w:rsidRDefault="001C75E5" w:rsidP="00C26691">
            <w:pPr>
              <w:jc w:val="center"/>
              <w:rPr>
                <w:iCs/>
                <w:szCs w:val="24"/>
              </w:rPr>
            </w:pPr>
            <w:r w:rsidRPr="00C05FD8">
              <w:rPr>
                <w:iCs/>
                <w:szCs w:val="24"/>
              </w:rPr>
              <w:t>46262</w:t>
            </w:r>
          </w:p>
        </w:tc>
      </w:tr>
      <w:tr w:rsidR="001C75E5" w:rsidRPr="00C05FD8" w:rsidTr="00C26691">
        <w:trPr>
          <w:trHeight w:val="270"/>
          <w:jc w:val="center"/>
        </w:trPr>
        <w:tc>
          <w:tcPr>
            <w:tcW w:w="977" w:type="dxa"/>
            <w:noWrap/>
            <w:vAlign w:val="center"/>
          </w:tcPr>
          <w:p w:rsidR="001C75E5" w:rsidRPr="00C05FD8" w:rsidRDefault="001C75E5" w:rsidP="00C26691">
            <w:pPr>
              <w:jc w:val="center"/>
              <w:rPr>
                <w:iCs/>
                <w:szCs w:val="24"/>
              </w:rPr>
            </w:pPr>
          </w:p>
        </w:tc>
        <w:tc>
          <w:tcPr>
            <w:tcW w:w="2422" w:type="dxa"/>
            <w:noWrap/>
            <w:vAlign w:val="center"/>
          </w:tcPr>
          <w:p w:rsidR="001C75E5" w:rsidRPr="00C05FD8" w:rsidRDefault="001C75E5" w:rsidP="00C26691">
            <w:pPr>
              <w:jc w:val="center"/>
              <w:rPr>
                <w:bCs/>
                <w:iCs/>
                <w:szCs w:val="24"/>
              </w:rPr>
            </w:pPr>
            <w:r w:rsidRPr="00C05FD8">
              <w:rPr>
                <w:bCs/>
                <w:iCs/>
                <w:szCs w:val="24"/>
              </w:rPr>
              <w:t>9-ти этажные дома  панельные</w:t>
            </w:r>
            <w:proofErr w:type="gramStart"/>
            <w:r w:rsidRPr="00C05FD8">
              <w:rPr>
                <w:bCs/>
                <w:iCs/>
                <w:szCs w:val="24"/>
              </w:rPr>
              <w:t xml:space="preserve"> С</w:t>
            </w:r>
            <w:proofErr w:type="gramEnd"/>
            <w:r w:rsidRPr="00C05FD8">
              <w:rPr>
                <w:bCs/>
                <w:iCs/>
                <w:szCs w:val="24"/>
              </w:rPr>
              <w:t xml:space="preserve"> (серия 4750-11)</w:t>
            </w:r>
          </w:p>
        </w:tc>
        <w:tc>
          <w:tcPr>
            <w:tcW w:w="1559" w:type="dxa"/>
            <w:noWrap/>
            <w:vAlign w:val="center"/>
          </w:tcPr>
          <w:p w:rsidR="001C75E5" w:rsidRPr="00C05FD8" w:rsidRDefault="001C75E5" w:rsidP="00C26691">
            <w:pPr>
              <w:jc w:val="center"/>
              <w:rPr>
                <w:bCs/>
                <w:iCs/>
                <w:szCs w:val="24"/>
              </w:rPr>
            </w:pPr>
          </w:p>
        </w:tc>
        <w:tc>
          <w:tcPr>
            <w:tcW w:w="2131" w:type="dxa"/>
            <w:noWrap/>
            <w:vAlign w:val="center"/>
          </w:tcPr>
          <w:p w:rsidR="001C75E5" w:rsidRPr="00C05FD8" w:rsidRDefault="001C75E5" w:rsidP="00C26691">
            <w:pPr>
              <w:jc w:val="center"/>
              <w:rPr>
                <w:bCs/>
                <w:iCs/>
                <w:szCs w:val="24"/>
              </w:rPr>
            </w:pPr>
          </w:p>
        </w:tc>
        <w:tc>
          <w:tcPr>
            <w:tcW w:w="1700" w:type="dxa"/>
            <w:noWrap/>
            <w:vAlign w:val="center"/>
          </w:tcPr>
          <w:p w:rsidR="001C75E5" w:rsidRPr="00C05FD8" w:rsidRDefault="001C75E5" w:rsidP="00C26691">
            <w:pPr>
              <w:jc w:val="center"/>
              <w:rPr>
                <w:bCs/>
                <w:iCs/>
                <w:szCs w:val="24"/>
              </w:rPr>
            </w:pP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1</w:t>
            </w:r>
          </w:p>
        </w:tc>
        <w:tc>
          <w:tcPr>
            <w:tcW w:w="2422" w:type="dxa"/>
            <w:noWrap/>
            <w:vAlign w:val="center"/>
          </w:tcPr>
          <w:p w:rsidR="001C75E5" w:rsidRPr="00C05FD8" w:rsidRDefault="001C75E5" w:rsidP="00C26691">
            <w:pPr>
              <w:jc w:val="center"/>
              <w:rPr>
                <w:bCs/>
                <w:iCs/>
                <w:szCs w:val="24"/>
              </w:rPr>
            </w:pPr>
            <w:r w:rsidRPr="00C05FD8">
              <w:rPr>
                <w:bCs/>
                <w:iCs/>
                <w:szCs w:val="24"/>
              </w:rPr>
              <w:t>Садовая, 13</w:t>
            </w:r>
          </w:p>
        </w:tc>
        <w:tc>
          <w:tcPr>
            <w:tcW w:w="1559" w:type="dxa"/>
            <w:noWrap/>
            <w:vAlign w:val="center"/>
          </w:tcPr>
          <w:p w:rsidR="001C75E5" w:rsidRPr="00C05FD8" w:rsidRDefault="001C75E5" w:rsidP="00C26691">
            <w:pPr>
              <w:jc w:val="center"/>
              <w:rPr>
                <w:iCs/>
                <w:szCs w:val="24"/>
              </w:rPr>
            </w:pPr>
            <w:r w:rsidRPr="00C05FD8">
              <w:rPr>
                <w:iCs/>
                <w:szCs w:val="24"/>
              </w:rPr>
              <w:t>4750-11</w:t>
            </w:r>
          </w:p>
        </w:tc>
        <w:tc>
          <w:tcPr>
            <w:tcW w:w="2131" w:type="dxa"/>
            <w:noWrap/>
            <w:vAlign w:val="center"/>
          </w:tcPr>
          <w:p w:rsidR="001C75E5" w:rsidRPr="00C05FD8" w:rsidRDefault="001C75E5" w:rsidP="00C26691">
            <w:pPr>
              <w:jc w:val="center"/>
              <w:rPr>
                <w:iCs/>
                <w:szCs w:val="24"/>
              </w:rPr>
            </w:pPr>
            <w:r w:rsidRPr="00C05FD8">
              <w:rPr>
                <w:iCs/>
                <w:szCs w:val="24"/>
              </w:rPr>
              <w:t>0,356</w:t>
            </w:r>
          </w:p>
        </w:tc>
        <w:tc>
          <w:tcPr>
            <w:tcW w:w="1700" w:type="dxa"/>
            <w:noWrap/>
            <w:vAlign w:val="center"/>
          </w:tcPr>
          <w:p w:rsidR="001C75E5" w:rsidRPr="00C05FD8" w:rsidRDefault="001C75E5" w:rsidP="00C26691">
            <w:pPr>
              <w:jc w:val="center"/>
              <w:rPr>
                <w:iCs/>
                <w:szCs w:val="24"/>
              </w:rPr>
            </w:pPr>
            <w:r w:rsidRPr="00C05FD8">
              <w:rPr>
                <w:iCs/>
                <w:szCs w:val="24"/>
              </w:rPr>
              <w:t>3775</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2</w:t>
            </w:r>
          </w:p>
        </w:tc>
        <w:tc>
          <w:tcPr>
            <w:tcW w:w="2422" w:type="dxa"/>
            <w:noWrap/>
            <w:vAlign w:val="center"/>
          </w:tcPr>
          <w:p w:rsidR="001C75E5" w:rsidRPr="00C05FD8" w:rsidRDefault="001C75E5" w:rsidP="00C26691">
            <w:pPr>
              <w:jc w:val="center"/>
              <w:rPr>
                <w:bCs/>
                <w:iCs/>
                <w:szCs w:val="24"/>
              </w:rPr>
            </w:pPr>
            <w:r w:rsidRPr="00C05FD8">
              <w:rPr>
                <w:bCs/>
                <w:iCs/>
                <w:szCs w:val="24"/>
              </w:rPr>
              <w:t>Садовая, 15</w:t>
            </w:r>
          </w:p>
        </w:tc>
        <w:tc>
          <w:tcPr>
            <w:tcW w:w="1559" w:type="dxa"/>
            <w:noWrap/>
            <w:vAlign w:val="center"/>
          </w:tcPr>
          <w:p w:rsidR="001C75E5" w:rsidRPr="00C05FD8" w:rsidRDefault="001C75E5" w:rsidP="00C26691">
            <w:pPr>
              <w:jc w:val="center"/>
              <w:rPr>
                <w:iCs/>
                <w:szCs w:val="24"/>
              </w:rPr>
            </w:pPr>
            <w:r w:rsidRPr="00C05FD8">
              <w:rPr>
                <w:iCs/>
                <w:szCs w:val="24"/>
              </w:rPr>
              <w:t>4750-11</w:t>
            </w:r>
          </w:p>
        </w:tc>
        <w:tc>
          <w:tcPr>
            <w:tcW w:w="2131" w:type="dxa"/>
            <w:noWrap/>
            <w:vAlign w:val="center"/>
          </w:tcPr>
          <w:p w:rsidR="001C75E5" w:rsidRPr="00C05FD8" w:rsidRDefault="001C75E5" w:rsidP="00C26691">
            <w:pPr>
              <w:jc w:val="center"/>
              <w:rPr>
                <w:iCs/>
                <w:szCs w:val="24"/>
              </w:rPr>
            </w:pPr>
            <w:r w:rsidRPr="00C05FD8">
              <w:rPr>
                <w:iCs/>
                <w:szCs w:val="24"/>
              </w:rPr>
              <w:t>0,356</w:t>
            </w:r>
          </w:p>
        </w:tc>
        <w:tc>
          <w:tcPr>
            <w:tcW w:w="1700" w:type="dxa"/>
            <w:noWrap/>
            <w:vAlign w:val="center"/>
          </w:tcPr>
          <w:p w:rsidR="001C75E5" w:rsidRPr="00C05FD8" w:rsidRDefault="001C75E5" w:rsidP="00C26691">
            <w:pPr>
              <w:jc w:val="center"/>
              <w:rPr>
                <w:iCs/>
                <w:szCs w:val="24"/>
              </w:rPr>
            </w:pPr>
            <w:r w:rsidRPr="00C05FD8">
              <w:rPr>
                <w:iCs/>
                <w:szCs w:val="24"/>
              </w:rPr>
              <w:t>3818</w:t>
            </w:r>
          </w:p>
        </w:tc>
      </w:tr>
      <w:tr w:rsidR="001C75E5" w:rsidRPr="00C05FD8" w:rsidTr="00C26691">
        <w:trPr>
          <w:trHeight w:val="255"/>
          <w:jc w:val="center"/>
        </w:trPr>
        <w:tc>
          <w:tcPr>
            <w:tcW w:w="977" w:type="dxa"/>
            <w:noWrap/>
            <w:vAlign w:val="center"/>
          </w:tcPr>
          <w:p w:rsidR="001C75E5" w:rsidRPr="00C05FD8" w:rsidRDefault="001C75E5" w:rsidP="00C26691">
            <w:pPr>
              <w:jc w:val="center"/>
              <w:rPr>
                <w:iCs/>
                <w:szCs w:val="24"/>
              </w:rPr>
            </w:pPr>
          </w:p>
        </w:tc>
        <w:tc>
          <w:tcPr>
            <w:tcW w:w="2422" w:type="dxa"/>
            <w:noWrap/>
            <w:vAlign w:val="center"/>
          </w:tcPr>
          <w:p w:rsidR="001C75E5" w:rsidRPr="00C05FD8" w:rsidRDefault="001C75E5" w:rsidP="00C26691">
            <w:pPr>
              <w:jc w:val="center"/>
              <w:rPr>
                <w:bCs/>
                <w:iCs/>
                <w:szCs w:val="24"/>
              </w:rPr>
            </w:pPr>
            <w:r w:rsidRPr="00C05FD8">
              <w:rPr>
                <w:bCs/>
                <w:iCs/>
                <w:szCs w:val="24"/>
              </w:rPr>
              <w:t>ИТОГО:</w:t>
            </w:r>
          </w:p>
        </w:tc>
        <w:tc>
          <w:tcPr>
            <w:tcW w:w="1559" w:type="dxa"/>
            <w:noWrap/>
            <w:vAlign w:val="center"/>
          </w:tcPr>
          <w:p w:rsidR="001C75E5" w:rsidRPr="00C05FD8" w:rsidRDefault="001C75E5" w:rsidP="00C26691">
            <w:pPr>
              <w:jc w:val="center"/>
              <w:rPr>
                <w:bCs/>
                <w:iCs/>
                <w:szCs w:val="24"/>
              </w:rPr>
            </w:pPr>
          </w:p>
        </w:tc>
        <w:tc>
          <w:tcPr>
            <w:tcW w:w="2131" w:type="dxa"/>
            <w:noWrap/>
            <w:vAlign w:val="center"/>
          </w:tcPr>
          <w:p w:rsidR="001C75E5" w:rsidRPr="00C05FD8" w:rsidRDefault="001C75E5" w:rsidP="00C26691">
            <w:pPr>
              <w:jc w:val="center"/>
              <w:rPr>
                <w:bCs/>
                <w:iCs/>
                <w:szCs w:val="24"/>
              </w:rPr>
            </w:pPr>
            <w:r w:rsidRPr="00C05FD8">
              <w:rPr>
                <w:bCs/>
                <w:iCs/>
                <w:szCs w:val="24"/>
              </w:rPr>
              <w:t>0,712</w:t>
            </w:r>
          </w:p>
        </w:tc>
        <w:tc>
          <w:tcPr>
            <w:tcW w:w="1700" w:type="dxa"/>
            <w:noWrap/>
            <w:vAlign w:val="center"/>
          </w:tcPr>
          <w:p w:rsidR="001C75E5" w:rsidRPr="00C05FD8" w:rsidRDefault="001C75E5" w:rsidP="00C26691">
            <w:pPr>
              <w:jc w:val="center"/>
              <w:rPr>
                <w:bCs/>
                <w:iCs/>
                <w:szCs w:val="24"/>
              </w:rPr>
            </w:pPr>
            <w:r w:rsidRPr="00C05FD8">
              <w:rPr>
                <w:bCs/>
                <w:iCs/>
                <w:szCs w:val="24"/>
              </w:rPr>
              <w:t>7593</w:t>
            </w:r>
          </w:p>
        </w:tc>
      </w:tr>
      <w:tr w:rsidR="001C75E5" w:rsidRPr="00C05FD8" w:rsidTr="00C26691">
        <w:trPr>
          <w:trHeight w:val="270"/>
          <w:jc w:val="center"/>
        </w:trPr>
        <w:tc>
          <w:tcPr>
            <w:tcW w:w="977" w:type="dxa"/>
            <w:noWrap/>
            <w:vAlign w:val="center"/>
          </w:tcPr>
          <w:p w:rsidR="001C75E5" w:rsidRPr="00C05FD8" w:rsidRDefault="001C75E5" w:rsidP="00C26691">
            <w:pPr>
              <w:jc w:val="center"/>
              <w:rPr>
                <w:iCs/>
                <w:szCs w:val="24"/>
              </w:rPr>
            </w:pPr>
          </w:p>
        </w:tc>
        <w:tc>
          <w:tcPr>
            <w:tcW w:w="2422" w:type="dxa"/>
            <w:noWrap/>
            <w:vAlign w:val="center"/>
          </w:tcPr>
          <w:p w:rsidR="001C75E5" w:rsidRPr="00C05FD8" w:rsidRDefault="001C75E5" w:rsidP="00C26691">
            <w:pPr>
              <w:jc w:val="center"/>
              <w:rPr>
                <w:bCs/>
                <w:iCs/>
                <w:szCs w:val="24"/>
              </w:rPr>
            </w:pPr>
          </w:p>
        </w:tc>
        <w:tc>
          <w:tcPr>
            <w:tcW w:w="1559" w:type="dxa"/>
            <w:noWrap/>
            <w:vAlign w:val="center"/>
          </w:tcPr>
          <w:p w:rsidR="001C75E5" w:rsidRPr="00C05FD8" w:rsidRDefault="001C75E5" w:rsidP="00C26691">
            <w:pPr>
              <w:jc w:val="center"/>
              <w:rPr>
                <w:bCs/>
                <w:iCs/>
                <w:szCs w:val="24"/>
              </w:rPr>
            </w:pPr>
          </w:p>
        </w:tc>
        <w:tc>
          <w:tcPr>
            <w:tcW w:w="2131" w:type="dxa"/>
            <w:noWrap/>
            <w:vAlign w:val="center"/>
          </w:tcPr>
          <w:p w:rsidR="001C75E5" w:rsidRPr="00C05FD8" w:rsidRDefault="001C75E5" w:rsidP="00C26691">
            <w:pPr>
              <w:jc w:val="center"/>
              <w:rPr>
                <w:bCs/>
                <w:iCs/>
                <w:szCs w:val="24"/>
              </w:rPr>
            </w:pPr>
          </w:p>
        </w:tc>
        <w:tc>
          <w:tcPr>
            <w:tcW w:w="1700" w:type="dxa"/>
            <w:noWrap/>
            <w:vAlign w:val="center"/>
          </w:tcPr>
          <w:p w:rsidR="001C75E5" w:rsidRPr="00C05FD8" w:rsidRDefault="001C75E5" w:rsidP="00C26691">
            <w:pPr>
              <w:jc w:val="center"/>
              <w:rPr>
                <w:bCs/>
                <w:iCs/>
                <w:szCs w:val="24"/>
              </w:rPr>
            </w:pPr>
          </w:p>
        </w:tc>
      </w:tr>
      <w:tr w:rsidR="001C75E5" w:rsidRPr="00C05FD8" w:rsidTr="00C26691">
        <w:trPr>
          <w:trHeight w:val="270"/>
          <w:jc w:val="center"/>
        </w:trPr>
        <w:tc>
          <w:tcPr>
            <w:tcW w:w="977" w:type="dxa"/>
            <w:noWrap/>
            <w:vAlign w:val="center"/>
          </w:tcPr>
          <w:p w:rsidR="001C75E5" w:rsidRPr="00C05FD8" w:rsidRDefault="001C75E5" w:rsidP="00C26691">
            <w:pPr>
              <w:jc w:val="center"/>
              <w:rPr>
                <w:iCs/>
                <w:szCs w:val="24"/>
              </w:rPr>
            </w:pPr>
          </w:p>
        </w:tc>
        <w:tc>
          <w:tcPr>
            <w:tcW w:w="7812" w:type="dxa"/>
            <w:gridSpan w:val="4"/>
            <w:noWrap/>
            <w:vAlign w:val="center"/>
          </w:tcPr>
          <w:p w:rsidR="001C75E5" w:rsidRPr="00C05FD8" w:rsidRDefault="001C75E5" w:rsidP="00C26691">
            <w:pPr>
              <w:jc w:val="center"/>
              <w:rPr>
                <w:bCs/>
                <w:iCs/>
                <w:szCs w:val="24"/>
              </w:rPr>
            </w:pPr>
            <w:r w:rsidRPr="00C05FD8">
              <w:rPr>
                <w:bCs/>
                <w:iCs/>
                <w:szCs w:val="24"/>
              </w:rPr>
              <w:t>14-ти этажные дома кирпичные</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1</w:t>
            </w:r>
          </w:p>
        </w:tc>
        <w:tc>
          <w:tcPr>
            <w:tcW w:w="2422" w:type="dxa"/>
            <w:noWrap/>
            <w:vAlign w:val="center"/>
          </w:tcPr>
          <w:p w:rsidR="001C75E5" w:rsidRPr="00C05FD8" w:rsidRDefault="001C75E5" w:rsidP="00C26691">
            <w:pPr>
              <w:jc w:val="center"/>
              <w:rPr>
                <w:bCs/>
                <w:iCs/>
                <w:szCs w:val="24"/>
              </w:rPr>
            </w:pPr>
            <w:r w:rsidRPr="00C05FD8">
              <w:rPr>
                <w:bCs/>
                <w:iCs/>
                <w:szCs w:val="24"/>
              </w:rPr>
              <w:t>Гайдара, 4</w:t>
            </w:r>
          </w:p>
        </w:tc>
        <w:tc>
          <w:tcPr>
            <w:tcW w:w="1559" w:type="dxa"/>
            <w:noWrap/>
            <w:vAlign w:val="center"/>
          </w:tcPr>
          <w:p w:rsidR="001C75E5" w:rsidRPr="00C05FD8" w:rsidRDefault="001C75E5" w:rsidP="00C26691">
            <w:pPr>
              <w:jc w:val="center"/>
              <w:rPr>
                <w:iCs/>
                <w:szCs w:val="24"/>
              </w:rPr>
            </w:pPr>
            <w:r w:rsidRPr="00C05FD8">
              <w:rPr>
                <w:iCs/>
                <w:szCs w:val="24"/>
              </w:rPr>
              <w:t>Э-93-2</w:t>
            </w:r>
          </w:p>
        </w:tc>
        <w:tc>
          <w:tcPr>
            <w:tcW w:w="2131" w:type="dxa"/>
            <w:noWrap/>
            <w:vAlign w:val="center"/>
          </w:tcPr>
          <w:p w:rsidR="001C75E5" w:rsidRPr="00C05FD8" w:rsidRDefault="001C75E5" w:rsidP="00C26691">
            <w:pPr>
              <w:jc w:val="center"/>
              <w:rPr>
                <w:iCs/>
                <w:szCs w:val="24"/>
              </w:rPr>
            </w:pPr>
            <w:r w:rsidRPr="00C05FD8">
              <w:rPr>
                <w:iCs/>
                <w:szCs w:val="24"/>
              </w:rPr>
              <w:t>0,463</w:t>
            </w:r>
          </w:p>
        </w:tc>
        <w:tc>
          <w:tcPr>
            <w:tcW w:w="1700" w:type="dxa"/>
            <w:noWrap/>
            <w:vAlign w:val="center"/>
          </w:tcPr>
          <w:p w:rsidR="001C75E5" w:rsidRPr="00C05FD8" w:rsidRDefault="001C75E5" w:rsidP="00C26691">
            <w:pPr>
              <w:jc w:val="center"/>
              <w:rPr>
                <w:iCs/>
                <w:szCs w:val="24"/>
              </w:rPr>
            </w:pPr>
            <w:r w:rsidRPr="00C05FD8">
              <w:rPr>
                <w:iCs/>
                <w:szCs w:val="24"/>
              </w:rPr>
              <w:t>4466</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2</w:t>
            </w:r>
          </w:p>
        </w:tc>
        <w:tc>
          <w:tcPr>
            <w:tcW w:w="2422" w:type="dxa"/>
            <w:noWrap/>
            <w:vAlign w:val="center"/>
          </w:tcPr>
          <w:p w:rsidR="001C75E5" w:rsidRPr="00C05FD8" w:rsidRDefault="001C75E5" w:rsidP="00C26691">
            <w:pPr>
              <w:jc w:val="center"/>
              <w:rPr>
                <w:bCs/>
                <w:iCs/>
                <w:szCs w:val="24"/>
              </w:rPr>
            </w:pPr>
            <w:r w:rsidRPr="00C05FD8">
              <w:rPr>
                <w:bCs/>
                <w:iCs/>
                <w:szCs w:val="24"/>
              </w:rPr>
              <w:t>Гайдара,6</w:t>
            </w:r>
          </w:p>
        </w:tc>
        <w:tc>
          <w:tcPr>
            <w:tcW w:w="1559" w:type="dxa"/>
            <w:noWrap/>
            <w:vAlign w:val="center"/>
          </w:tcPr>
          <w:p w:rsidR="001C75E5" w:rsidRPr="00C05FD8" w:rsidRDefault="001C75E5" w:rsidP="00C26691">
            <w:pPr>
              <w:jc w:val="center"/>
              <w:rPr>
                <w:iCs/>
                <w:szCs w:val="24"/>
              </w:rPr>
            </w:pPr>
            <w:r w:rsidRPr="00C05FD8">
              <w:rPr>
                <w:iCs/>
                <w:szCs w:val="24"/>
              </w:rPr>
              <w:t>Э-93-2</w:t>
            </w:r>
          </w:p>
        </w:tc>
        <w:tc>
          <w:tcPr>
            <w:tcW w:w="2131" w:type="dxa"/>
            <w:noWrap/>
            <w:vAlign w:val="center"/>
          </w:tcPr>
          <w:p w:rsidR="001C75E5" w:rsidRPr="00C05FD8" w:rsidRDefault="001C75E5" w:rsidP="00C26691">
            <w:pPr>
              <w:jc w:val="center"/>
              <w:rPr>
                <w:iCs/>
                <w:szCs w:val="24"/>
              </w:rPr>
            </w:pPr>
            <w:r w:rsidRPr="00C05FD8">
              <w:rPr>
                <w:iCs/>
                <w:szCs w:val="24"/>
              </w:rPr>
              <w:t>0,463</w:t>
            </w:r>
          </w:p>
        </w:tc>
        <w:tc>
          <w:tcPr>
            <w:tcW w:w="1700" w:type="dxa"/>
            <w:noWrap/>
            <w:vAlign w:val="center"/>
          </w:tcPr>
          <w:p w:rsidR="001C75E5" w:rsidRPr="00C05FD8" w:rsidRDefault="001C75E5" w:rsidP="00C26691">
            <w:pPr>
              <w:jc w:val="center"/>
              <w:rPr>
                <w:iCs/>
                <w:szCs w:val="24"/>
              </w:rPr>
            </w:pPr>
            <w:r w:rsidRPr="00C05FD8">
              <w:rPr>
                <w:iCs/>
                <w:szCs w:val="24"/>
              </w:rPr>
              <w:t>4613</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r w:rsidRPr="00C05FD8">
              <w:rPr>
                <w:iCs/>
                <w:szCs w:val="24"/>
              </w:rPr>
              <w:t>3</w:t>
            </w:r>
          </w:p>
        </w:tc>
        <w:tc>
          <w:tcPr>
            <w:tcW w:w="2422" w:type="dxa"/>
            <w:noWrap/>
            <w:vAlign w:val="center"/>
          </w:tcPr>
          <w:p w:rsidR="001C75E5" w:rsidRPr="00C05FD8" w:rsidRDefault="001C75E5" w:rsidP="00C26691">
            <w:pPr>
              <w:jc w:val="center"/>
              <w:rPr>
                <w:bCs/>
                <w:iCs/>
                <w:szCs w:val="24"/>
              </w:rPr>
            </w:pPr>
            <w:r w:rsidRPr="00C05FD8">
              <w:rPr>
                <w:bCs/>
                <w:iCs/>
                <w:szCs w:val="24"/>
              </w:rPr>
              <w:t>Гайдара,8</w:t>
            </w:r>
          </w:p>
        </w:tc>
        <w:tc>
          <w:tcPr>
            <w:tcW w:w="1559" w:type="dxa"/>
            <w:noWrap/>
            <w:vAlign w:val="center"/>
          </w:tcPr>
          <w:p w:rsidR="001C75E5" w:rsidRPr="00C05FD8" w:rsidRDefault="001C75E5" w:rsidP="00C26691">
            <w:pPr>
              <w:jc w:val="center"/>
              <w:rPr>
                <w:iCs/>
                <w:szCs w:val="24"/>
              </w:rPr>
            </w:pPr>
            <w:r w:rsidRPr="00C05FD8">
              <w:rPr>
                <w:iCs/>
                <w:szCs w:val="24"/>
              </w:rPr>
              <w:t>Э-93-2</w:t>
            </w:r>
          </w:p>
        </w:tc>
        <w:tc>
          <w:tcPr>
            <w:tcW w:w="2131" w:type="dxa"/>
            <w:noWrap/>
            <w:vAlign w:val="center"/>
          </w:tcPr>
          <w:p w:rsidR="001C75E5" w:rsidRPr="00C05FD8" w:rsidRDefault="001C75E5" w:rsidP="00C26691">
            <w:pPr>
              <w:jc w:val="center"/>
              <w:rPr>
                <w:iCs/>
                <w:szCs w:val="24"/>
              </w:rPr>
            </w:pPr>
            <w:r w:rsidRPr="00C05FD8">
              <w:rPr>
                <w:iCs/>
                <w:szCs w:val="24"/>
              </w:rPr>
              <w:t>0,463</w:t>
            </w:r>
          </w:p>
        </w:tc>
        <w:tc>
          <w:tcPr>
            <w:tcW w:w="1700" w:type="dxa"/>
            <w:noWrap/>
            <w:vAlign w:val="center"/>
          </w:tcPr>
          <w:p w:rsidR="001C75E5" w:rsidRPr="00C05FD8" w:rsidRDefault="001C75E5" w:rsidP="00C26691">
            <w:pPr>
              <w:jc w:val="center"/>
              <w:rPr>
                <w:iCs/>
                <w:szCs w:val="24"/>
              </w:rPr>
            </w:pPr>
            <w:r w:rsidRPr="00C05FD8">
              <w:rPr>
                <w:iCs/>
                <w:szCs w:val="24"/>
              </w:rPr>
              <w:t>4528</w:t>
            </w:r>
          </w:p>
        </w:tc>
      </w:tr>
      <w:tr w:rsidR="001C75E5" w:rsidRPr="00C05FD8" w:rsidTr="00C26691">
        <w:trPr>
          <w:trHeight w:val="255"/>
          <w:jc w:val="center"/>
        </w:trPr>
        <w:tc>
          <w:tcPr>
            <w:tcW w:w="977" w:type="dxa"/>
            <w:vAlign w:val="center"/>
          </w:tcPr>
          <w:p w:rsidR="001C75E5" w:rsidRPr="00C05FD8" w:rsidRDefault="001C75E5" w:rsidP="00C26691">
            <w:pPr>
              <w:jc w:val="center"/>
              <w:rPr>
                <w:iCs/>
                <w:szCs w:val="24"/>
              </w:rPr>
            </w:pPr>
          </w:p>
        </w:tc>
        <w:tc>
          <w:tcPr>
            <w:tcW w:w="2422" w:type="dxa"/>
            <w:noWrap/>
            <w:vAlign w:val="center"/>
          </w:tcPr>
          <w:p w:rsidR="001C75E5" w:rsidRPr="00C05FD8" w:rsidRDefault="001C75E5" w:rsidP="00C26691">
            <w:pPr>
              <w:jc w:val="center"/>
              <w:rPr>
                <w:bCs/>
                <w:iCs/>
                <w:szCs w:val="24"/>
              </w:rPr>
            </w:pPr>
            <w:r w:rsidRPr="00C05FD8">
              <w:rPr>
                <w:bCs/>
                <w:iCs/>
                <w:szCs w:val="24"/>
              </w:rPr>
              <w:t>ИТОГО:</w:t>
            </w:r>
          </w:p>
        </w:tc>
        <w:tc>
          <w:tcPr>
            <w:tcW w:w="1559" w:type="dxa"/>
            <w:noWrap/>
            <w:vAlign w:val="center"/>
          </w:tcPr>
          <w:p w:rsidR="001C75E5" w:rsidRPr="00C05FD8" w:rsidRDefault="001C75E5" w:rsidP="00C26691">
            <w:pPr>
              <w:jc w:val="center"/>
              <w:rPr>
                <w:iCs/>
                <w:szCs w:val="24"/>
              </w:rPr>
            </w:pPr>
          </w:p>
        </w:tc>
        <w:tc>
          <w:tcPr>
            <w:tcW w:w="2131" w:type="dxa"/>
            <w:noWrap/>
            <w:vAlign w:val="center"/>
          </w:tcPr>
          <w:p w:rsidR="001C75E5" w:rsidRPr="00C05FD8" w:rsidRDefault="001C75E5" w:rsidP="00C26691">
            <w:pPr>
              <w:jc w:val="center"/>
              <w:rPr>
                <w:bCs/>
                <w:iCs/>
                <w:szCs w:val="24"/>
              </w:rPr>
            </w:pPr>
            <w:r w:rsidRPr="00C05FD8">
              <w:rPr>
                <w:bCs/>
                <w:iCs/>
                <w:szCs w:val="24"/>
              </w:rPr>
              <w:t>1,389</w:t>
            </w:r>
          </w:p>
        </w:tc>
        <w:tc>
          <w:tcPr>
            <w:tcW w:w="1700" w:type="dxa"/>
            <w:noWrap/>
            <w:vAlign w:val="center"/>
          </w:tcPr>
          <w:p w:rsidR="001C75E5" w:rsidRPr="00C05FD8" w:rsidRDefault="001C75E5" w:rsidP="00C26691">
            <w:pPr>
              <w:jc w:val="center"/>
              <w:rPr>
                <w:bCs/>
                <w:iCs/>
                <w:szCs w:val="24"/>
              </w:rPr>
            </w:pPr>
            <w:r w:rsidRPr="00C05FD8">
              <w:rPr>
                <w:bCs/>
                <w:iCs/>
                <w:szCs w:val="24"/>
              </w:rPr>
              <w:t>13607,0</w:t>
            </w:r>
          </w:p>
        </w:tc>
      </w:tr>
      <w:tr w:rsidR="001C75E5" w:rsidRPr="00C05FD8" w:rsidTr="00C26691">
        <w:trPr>
          <w:trHeight w:val="270"/>
          <w:jc w:val="center"/>
        </w:trPr>
        <w:tc>
          <w:tcPr>
            <w:tcW w:w="977" w:type="dxa"/>
            <w:vAlign w:val="center"/>
          </w:tcPr>
          <w:p w:rsidR="001C75E5" w:rsidRPr="00C05FD8" w:rsidRDefault="001C75E5" w:rsidP="00C26691">
            <w:pPr>
              <w:jc w:val="center"/>
              <w:rPr>
                <w:iCs/>
                <w:szCs w:val="24"/>
              </w:rPr>
            </w:pPr>
          </w:p>
        </w:tc>
        <w:tc>
          <w:tcPr>
            <w:tcW w:w="2422" w:type="dxa"/>
            <w:noWrap/>
            <w:vAlign w:val="center"/>
          </w:tcPr>
          <w:p w:rsidR="001C75E5" w:rsidRPr="00C05FD8" w:rsidRDefault="001C75E5" w:rsidP="00C26691">
            <w:pPr>
              <w:jc w:val="center"/>
              <w:rPr>
                <w:bCs/>
                <w:iCs/>
                <w:szCs w:val="24"/>
              </w:rPr>
            </w:pPr>
          </w:p>
        </w:tc>
        <w:tc>
          <w:tcPr>
            <w:tcW w:w="1559" w:type="dxa"/>
            <w:noWrap/>
            <w:vAlign w:val="center"/>
          </w:tcPr>
          <w:p w:rsidR="001C75E5" w:rsidRPr="00C05FD8" w:rsidRDefault="001C75E5" w:rsidP="00C26691">
            <w:pPr>
              <w:jc w:val="center"/>
              <w:rPr>
                <w:iCs/>
                <w:szCs w:val="24"/>
              </w:rPr>
            </w:pPr>
          </w:p>
        </w:tc>
        <w:tc>
          <w:tcPr>
            <w:tcW w:w="2131" w:type="dxa"/>
            <w:noWrap/>
            <w:vAlign w:val="center"/>
          </w:tcPr>
          <w:p w:rsidR="001C75E5" w:rsidRPr="00C05FD8" w:rsidRDefault="001C75E5" w:rsidP="00C26691">
            <w:pPr>
              <w:jc w:val="center"/>
              <w:rPr>
                <w:bCs/>
                <w:iCs/>
                <w:szCs w:val="24"/>
              </w:rPr>
            </w:pPr>
          </w:p>
        </w:tc>
        <w:tc>
          <w:tcPr>
            <w:tcW w:w="1700" w:type="dxa"/>
            <w:noWrap/>
            <w:vAlign w:val="center"/>
          </w:tcPr>
          <w:p w:rsidR="001C75E5" w:rsidRPr="00C05FD8" w:rsidRDefault="001C75E5" w:rsidP="00C26691">
            <w:pPr>
              <w:jc w:val="center"/>
              <w:rPr>
                <w:bCs/>
                <w:iCs/>
                <w:szCs w:val="24"/>
              </w:rPr>
            </w:pPr>
          </w:p>
        </w:tc>
      </w:tr>
      <w:tr w:rsidR="001C75E5" w:rsidRPr="00C05FD8" w:rsidTr="00C26691">
        <w:trPr>
          <w:trHeight w:val="270"/>
          <w:jc w:val="center"/>
        </w:trPr>
        <w:tc>
          <w:tcPr>
            <w:tcW w:w="977" w:type="dxa"/>
            <w:noWrap/>
            <w:vAlign w:val="center"/>
          </w:tcPr>
          <w:p w:rsidR="001C75E5" w:rsidRPr="00C05FD8" w:rsidRDefault="001C75E5" w:rsidP="00C26691">
            <w:pPr>
              <w:jc w:val="center"/>
              <w:rPr>
                <w:szCs w:val="24"/>
              </w:rPr>
            </w:pPr>
          </w:p>
        </w:tc>
        <w:tc>
          <w:tcPr>
            <w:tcW w:w="7812" w:type="dxa"/>
            <w:gridSpan w:val="4"/>
            <w:noWrap/>
            <w:vAlign w:val="center"/>
          </w:tcPr>
          <w:p w:rsidR="001C75E5" w:rsidRPr="00C05FD8" w:rsidRDefault="001C75E5" w:rsidP="00C26691">
            <w:pPr>
              <w:jc w:val="center"/>
              <w:rPr>
                <w:bCs/>
                <w:iCs/>
                <w:szCs w:val="24"/>
              </w:rPr>
            </w:pPr>
            <w:r w:rsidRPr="00C05FD8">
              <w:rPr>
                <w:bCs/>
                <w:iCs/>
                <w:szCs w:val="24"/>
              </w:rPr>
              <w:t>16-ти этажные дома панельные</w:t>
            </w:r>
          </w:p>
        </w:tc>
      </w:tr>
      <w:tr w:rsidR="001C75E5" w:rsidRPr="00C05FD8" w:rsidTr="00C26691">
        <w:trPr>
          <w:trHeight w:val="255"/>
          <w:jc w:val="center"/>
        </w:trPr>
        <w:tc>
          <w:tcPr>
            <w:tcW w:w="977" w:type="dxa"/>
            <w:noWrap/>
            <w:vAlign w:val="center"/>
          </w:tcPr>
          <w:p w:rsidR="001C75E5" w:rsidRPr="00C05FD8" w:rsidRDefault="001C75E5" w:rsidP="00C26691">
            <w:pPr>
              <w:jc w:val="center"/>
              <w:rPr>
                <w:iCs/>
                <w:szCs w:val="24"/>
              </w:rPr>
            </w:pPr>
            <w:r w:rsidRPr="00C05FD8">
              <w:rPr>
                <w:iCs/>
                <w:szCs w:val="24"/>
              </w:rPr>
              <w:t>1</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Энергетиков,1</w:t>
            </w:r>
          </w:p>
        </w:tc>
        <w:tc>
          <w:tcPr>
            <w:tcW w:w="1559" w:type="dxa"/>
            <w:noWrap/>
            <w:vAlign w:val="center"/>
          </w:tcPr>
          <w:p w:rsidR="001C75E5" w:rsidRPr="00C05FD8" w:rsidRDefault="001C75E5" w:rsidP="00C26691">
            <w:pPr>
              <w:jc w:val="center"/>
              <w:rPr>
                <w:iCs/>
                <w:szCs w:val="24"/>
              </w:rPr>
            </w:pPr>
            <w:r w:rsidRPr="00C05FD8">
              <w:rPr>
                <w:iCs/>
                <w:szCs w:val="24"/>
              </w:rPr>
              <w:t>60-01-16-16Т</w:t>
            </w:r>
          </w:p>
        </w:tc>
        <w:tc>
          <w:tcPr>
            <w:tcW w:w="2131" w:type="dxa"/>
            <w:noWrap/>
            <w:vAlign w:val="center"/>
          </w:tcPr>
          <w:p w:rsidR="001C75E5" w:rsidRPr="00C05FD8" w:rsidRDefault="001C75E5" w:rsidP="00C26691">
            <w:pPr>
              <w:jc w:val="center"/>
              <w:rPr>
                <w:iCs/>
                <w:szCs w:val="24"/>
              </w:rPr>
            </w:pPr>
            <w:r w:rsidRPr="00C05FD8">
              <w:rPr>
                <w:iCs/>
                <w:szCs w:val="24"/>
              </w:rPr>
              <w:t>0,569</w:t>
            </w:r>
          </w:p>
        </w:tc>
        <w:tc>
          <w:tcPr>
            <w:tcW w:w="1700" w:type="dxa"/>
            <w:noWrap/>
            <w:vAlign w:val="center"/>
          </w:tcPr>
          <w:p w:rsidR="001C75E5" w:rsidRPr="00C05FD8" w:rsidRDefault="001C75E5" w:rsidP="00C26691">
            <w:pPr>
              <w:jc w:val="center"/>
              <w:rPr>
                <w:iCs/>
                <w:szCs w:val="24"/>
              </w:rPr>
            </w:pPr>
            <w:r w:rsidRPr="00C05FD8">
              <w:rPr>
                <w:iCs/>
                <w:szCs w:val="24"/>
              </w:rPr>
              <w:t>6060</w:t>
            </w:r>
          </w:p>
        </w:tc>
      </w:tr>
      <w:tr w:rsidR="001C75E5" w:rsidRPr="00C05FD8" w:rsidTr="00C26691">
        <w:trPr>
          <w:trHeight w:val="255"/>
          <w:jc w:val="center"/>
        </w:trPr>
        <w:tc>
          <w:tcPr>
            <w:tcW w:w="977" w:type="dxa"/>
            <w:noWrap/>
            <w:vAlign w:val="center"/>
          </w:tcPr>
          <w:p w:rsidR="001C75E5" w:rsidRPr="00C05FD8" w:rsidRDefault="001C75E5" w:rsidP="00C26691">
            <w:pPr>
              <w:jc w:val="center"/>
              <w:rPr>
                <w:iCs/>
                <w:szCs w:val="24"/>
              </w:rPr>
            </w:pPr>
            <w:r w:rsidRPr="00C05FD8">
              <w:rPr>
                <w:iCs/>
                <w:szCs w:val="24"/>
              </w:rPr>
              <w:t>2</w:t>
            </w:r>
          </w:p>
        </w:tc>
        <w:tc>
          <w:tcPr>
            <w:tcW w:w="2422" w:type="dxa"/>
            <w:noWrap/>
            <w:vAlign w:val="center"/>
          </w:tcPr>
          <w:p w:rsidR="001C75E5" w:rsidRPr="00C05FD8" w:rsidRDefault="001C75E5" w:rsidP="00C26691">
            <w:pPr>
              <w:jc w:val="center"/>
              <w:rPr>
                <w:bCs/>
                <w:iCs/>
                <w:szCs w:val="24"/>
              </w:rPr>
            </w:pPr>
            <w:r w:rsidRPr="00C05FD8">
              <w:rPr>
                <w:bCs/>
                <w:iCs/>
                <w:szCs w:val="24"/>
              </w:rPr>
              <w:t>Строителей,1</w:t>
            </w:r>
          </w:p>
        </w:tc>
        <w:tc>
          <w:tcPr>
            <w:tcW w:w="1559" w:type="dxa"/>
            <w:noWrap/>
            <w:vAlign w:val="center"/>
          </w:tcPr>
          <w:p w:rsidR="001C75E5" w:rsidRPr="00C05FD8" w:rsidRDefault="001C75E5" w:rsidP="00C26691">
            <w:pPr>
              <w:jc w:val="center"/>
              <w:rPr>
                <w:iCs/>
                <w:szCs w:val="24"/>
              </w:rPr>
            </w:pPr>
            <w:r w:rsidRPr="00C05FD8">
              <w:rPr>
                <w:iCs/>
                <w:szCs w:val="24"/>
              </w:rPr>
              <w:t>60-01-16-16Т</w:t>
            </w:r>
          </w:p>
        </w:tc>
        <w:tc>
          <w:tcPr>
            <w:tcW w:w="2131" w:type="dxa"/>
            <w:noWrap/>
            <w:vAlign w:val="center"/>
          </w:tcPr>
          <w:p w:rsidR="001C75E5" w:rsidRPr="00C05FD8" w:rsidRDefault="001C75E5" w:rsidP="00C26691">
            <w:pPr>
              <w:jc w:val="center"/>
              <w:rPr>
                <w:iCs/>
                <w:szCs w:val="24"/>
              </w:rPr>
            </w:pPr>
            <w:r w:rsidRPr="00C05FD8">
              <w:rPr>
                <w:iCs/>
                <w:szCs w:val="24"/>
              </w:rPr>
              <w:t>0,569</w:t>
            </w:r>
          </w:p>
        </w:tc>
        <w:tc>
          <w:tcPr>
            <w:tcW w:w="1700" w:type="dxa"/>
            <w:noWrap/>
            <w:vAlign w:val="center"/>
          </w:tcPr>
          <w:p w:rsidR="001C75E5" w:rsidRPr="00C05FD8" w:rsidRDefault="001C75E5" w:rsidP="00C26691">
            <w:pPr>
              <w:jc w:val="center"/>
              <w:rPr>
                <w:iCs/>
                <w:szCs w:val="24"/>
              </w:rPr>
            </w:pPr>
            <w:r w:rsidRPr="00C05FD8">
              <w:rPr>
                <w:iCs/>
                <w:szCs w:val="24"/>
              </w:rPr>
              <w:t>6223</w:t>
            </w:r>
          </w:p>
        </w:tc>
      </w:tr>
      <w:tr w:rsidR="001C75E5" w:rsidRPr="00C05FD8" w:rsidTr="00C26691">
        <w:trPr>
          <w:trHeight w:val="255"/>
          <w:jc w:val="center"/>
        </w:trPr>
        <w:tc>
          <w:tcPr>
            <w:tcW w:w="977" w:type="dxa"/>
            <w:noWrap/>
            <w:vAlign w:val="center"/>
          </w:tcPr>
          <w:p w:rsidR="001C75E5" w:rsidRPr="00C05FD8" w:rsidRDefault="001C75E5" w:rsidP="00C26691">
            <w:pPr>
              <w:jc w:val="center"/>
              <w:rPr>
                <w:iCs/>
                <w:szCs w:val="24"/>
              </w:rPr>
            </w:pPr>
            <w:r w:rsidRPr="00C05FD8">
              <w:rPr>
                <w:iCs/>
                <w:szCs w:val="24"/>
              </w:rPr>
              <w:lastRenderedPageBreak/>
              <w:t>3</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Энергетиков,49</w:t>
            </w:r>
          </w:p>
        </w:tc>
        <w:tc>
          <w:tcPr>
            <w:tcW w:w="1559" w:type="dxa"/>
            <w:noWrap/>
            <w:vAlign w:val="center"/>
          </w:tcPr>
          <w:p w:rsidR="001C75E5" w:rsidRPr="00C05FD8" w:rsidRDefault="001C75E5" w:rsidP="00C26691">
            <w:pPr>
              <w:jc w:val="center"/>
              <w:rPr>
                <w:iCs/>
                <w:szCs w:val="24"/>
              </w:rPr>
            </w:pPr>
            <w:r w:rsidRPr="00C05FD8">
              <w:rPr>
                <w:iCs/>
                <w:szCs w:val="24"/>
              </w:rPr>
              <w:t>60-01-16-16Т</w:t>
            </w:r>
          </w:p>
        </w:tc>
        <w:tc>
          <w:tcPr>
            <w:tcW w:w="2131" w:type="dxa"/>
            <w:noWrap/>
            <w:vAlign w:val="center"/>
          </w:tcPr>
          <w:p w:rsidR="001C75E5" w:rsidRPr="00C05FD8" w:rsidRDefault="001C75E5" w:rsidP="00C26691">
            <w:pPr>
              <w:jc w:val="center"/>
              <w:rPr>
                <w:iCs/>
                <w:szCs w:val="24"/>
              </w:rPr>
            </w:pPr>
            <w:r w:rsidRPr="00C05FD8">
              <w:rPr>
                <w:iCs/>
                <w:szCs w:val="24"/>
              </w:rPr>
              <w:t>0,569</w:t>
            </w:r>
          </w:p>
        </w:tc>
        <w:tc>
          <w:tcPr>
            <w:tcW w:w="1700" w:type="dxa"/>
            <w:noWrap/>
            <w:vAlign w:val="center"/>
          </w:tcPr>
          <w:p w:rsidR="001C75E5" w:rsidRPr="00C05FD8" w:rsidRDefault="001C75E5" w:rsidP="00C26691">
            <w:pPr>
              <w:jc w:val="center"/>
              <w:rPr>
                <w:iCs/>
                <w:szCs w:val="24"/>
              </w:rPr>
            </w:pPr>
            <w:r w:rsidRPr="00C05FD8">
              <w:rPr>
                <w:iCs/>
                <w:szCs w:val="24"/>
              </w:rPr>
              <w:t>6299</w:t>
            </w:r>
          </w:p>
        </w:tc>
      </w:tr>
      <w:tr w:rsidR="001C75E5" w:rsidRPr="00C05FD8" w:rsidTr="00C26691">
        <w:trPr>
          <w:trHeight w:val="255"/>
          <w:jc w:val="center"/>
        </w:trPr>
        <w:tc>
          <w:tcPr>
            <w:tcW w:w="977" w:type="dxa"/>
            <w:noWrap/>
            <w:vAlign w:val="center"/>
          </w:tcPr>
          <w:p w:rsidR="001C75E5" w:rsidRPr="00C05FD8" w:rsidRDefault="001C75E5" w:rsidP="00C26691">
            <w:pPr>
              <w:jc w:val="center"/>
              <w:rPr>
                <w:iCs/>
                <w:szCs w:val="24"/>
              </w:rPr>
            </w:pPr>
            <w:r w:rsidRPr="00C05FD8">
              <w:rPr>
                <w:iCs/>
                <w:szCs w:val="24"/>
              </w:rPr>
              <w:t>4</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Энергетиков,51</w:t>
            </w:r>
          </w:p>
        </w:tc>
        <w:tc>
          <w:tcPr>
            <w:tcW w:w="1559" w:type="dxa"/>
            <w:noWrap/>
            <w:vAlign w:val="center"/>
          </w:tcPr>
          <w:p w:rsidR="001C75E5" w:rsidRPr="00C05FD8" w:rsidRDefault="001C75E5" w:rsidP="00C26691">
            <w:pPr>
              <w:jc w:val="center"/>
              <w:rPr>
                <w:iCs/>
                <w:szCs w:val="24"/>
              </w:rPr>
            </w:pPr>
            <w:r w:rsidRPr="00C05FD8">
              <w:rPr>
                <w:iCs/>
                <w:szCs w:val="24"/>
              </w:rPr>
              <w:t>60-01-16-16Т</w:t>
            </w:r>
          </w:p>
        </w:tc>
        <w:tc>
          <w:tcPr>
            <w:tcW w:w="2131" w:type="dxa"/>
            <w:noWrap/>
            <w:vAlign w:val="center"/>
          </w:tcPr>
          <w:p w:rsidR="001C75E5" w:rsidRPr="00C05FD8" w:rsidRDefault="001C75E5" w:rsidP="00C26691">
            <w:pPr>
              <w:jc w:val="center"/>
              <w:rPr>
                <w:iCs/>
                <w:szCs w:val="24"/>
              </w:rPr>
            </w:pPr>
            <w:r w:rsidRPr="00C05FD8">
              <w:rPr>
                <w:iCs/>
                <w:szCs w:val="24"/>
              </w:rPr>
              <w:t>0,569</w:t>
            </w:r>
          </w:p>
        </w:tc>
        <w:tc>
          <w:tcPr>
            <w:tcW w:w="1700" w:type="dxa"/>
            <w:noWrap/>
            <w:vAlign w:val="center"/>
          </w:tcPr>
          <w:p w:rsidR="001C75E5" w:rsidRPr="00C05FD8" w:rsidRDefault="001C75E5" w:rsidP="00C26691">
            <w:pPr>
              <w:jc w:val="center"/>
              <w:rPr>
                <w:iCs/>
                <w:szCs w:val="24"/>
              </w:rPr>
            </w:pPr>
            <w:r w:rsidRPr="00C05FD8">
              <w:rPr>
                <w:iCs/>
                <w:szCs w:val="24"/>
              </w:rPr>
              <w:t>6419</w:t>
            </w:r>
          </w:p>
        </w:tc>
      </w:tr>
      <w:tr w:rsidR="001C75E5" w:rsidRPr="00C05FD8" w:rsidTr="00C26691">
        <w:trPr>
          <w:trHeight w:val="255"/>
          <w:jc w:val="center"/>
        </w:trPr>
        <w:tc>
          <w:tcPr>
            <w:tcW w:w="977" w:type="dxa"/>
            <w:noWrap/>
            <w:vAlign w:val="center"/>
          </w:tcPr>
          <w:p w:rsidR="001C75E5" w:rsidRPr="00C05FD8" w:rsidRDefault="001C75E5" w:rsidP="00C26691">
            <w:pPr>
              <w:jc w:val="center"/>
              <w:rPr>
                <w:iCs/>
                <w:szCs w:val="24"/>
              </w:rPr>
            </w:pPr>
            <w:r w:rsidRPr="00C05FD8">
              <w:rPr>
                <w:iCs/>
                <w:szCs w:val="24"/>
              </w:rPr>
              <w:t>5</w:t>
            </w:r>
          </w:p>
        </w:tc>
        <w:tc>
          <w:tcPr>
            <w:tcW w:w="2422" w:type="dxa"/>
            <w:noWrap/>
            <w:vAlign w:val="center"/>
          </w:tcPr>
          <w:p w:rsidR="001C75E5" w:rsidRPr="00C05FD8" w:rsidRDefault="001C75E5" w:rsidP="00C26691">
            <w:pPr>
              <w:jc w:val="center"/>
              <w:rPr>
                <w:bCs/>
                <w:iCs/>
                <w:szCs w:val="24"/>
              </w:rPr>
            </w:pPr>
            <w:r w:rsidRPr="00C05FD8">
              <w:rPr>
                <w:bCs/>
                <w:iCs/>
                <w:szCs w:val="24"/>
              </w:rPr>
              <w:t>Энергетиков,53</w:t>
            </w:r>
          </w:p>
        </w:tc>
        <w:tc>
          <w:tcPr>
            <w:tcW w:w="1559" w:type="dxa"/>
            <w:noWrap/>
            <w:vAlign w:val="center"/>
          </w:tcPr>
          <w:p w:rsidR="001C75E5" w:rsidRPr="00C05FD8" w:rsidRDefault="001C75E5" w:rsidP="00C26691">
            <w:pPr>
              <w:jc w:val="center"/>
              <w:rPr>
                <w:iCs/>
                <w:szCs w:val="24"/>
              </w:rPr>
            </w:pPr>
            <w:r w:rsidRPr="00C05FD8">
              <w:rPr>
                <w:iCs/>
                <w:szCs w:val="24"/>
              </w:rPr>
              <w:t>60-01-16-16Т</w:t>
            </w:r>
          </w:p>
        </w:tc>
        <w:tc>
          <w:tcPr>
            <w:tcW w:w="2131" w:type="dxa"/>
            <w:noWrap/>
            <w:vAlign w:val="center"/>
          </w:tcPr>
          <w:p w:rsidR="001C75E5" w:rsidRPr="00C05FD8" w:rsidRDefault="001C75E5" w:rsidP="00C26691">
            <w:pPr>
              <w:jc w:val="center"/>
              <w:rPr>
                <w:iCs/>
                <w:szCs w:val="24"/>
              </w:rPr>
            </w:pPr>
            <w:r w:rsidRPr="00C05FD8">
              <w:rPr>
                <w:iCs/>
                <w:szCs w:val="24"/>
              </w:rPr>
              <w:t>0,569</w:t>
            </w:r>
          </w:p>
        </w:tc>
        <w:tc>
          <w:tcPr>
            <w:tcW w:w="1700" w:type="dxa"/>
            <w:noWrap/>
            <w:vAlign w:val="center"/>
          </w:tcPr>
          <w:p w:rsidR="001C75E5" w:rsidRPr="00C05FD8" w:rsidRDefault="001C75E5" w:rsidP="00C26691">
            <w:pPr>
              <w:jc w:val="center"/>
              <w:rPr>
                <w:iCs/>
                <w:szCs w:val="24"/>
              </w:rPr>
            </w:pPr>
            <w:r w:rsidRPr="00C05FD8">
              <w:rPr>
                <w:iCs/>
                <w:szCs w:val="24"/>
              </w:rPr>
              <w:t>6279</w:t>
            </w:r>
          </w:p>
        </w:tc>
      </w:tr>
      <w:tr w:rsidR="001C75E5" w:rsidRPr="00C05FD8" w:rsidTr="00C26691">
        <w:trPr>
          <w:trHeight w:val="255"/>
          <w:jc w:val="center"/>
        </w:trPr>
        <w:tc>
          <w:tcPr>
            <w:tcW w:w="977" w:type="dxa"/>
            <w:noWrap/>
            <w:vAlign w:val="center"/>
          </w:tcPr>
          <w:p w:rsidR="001C75E5" w:rsidRPr="00C05FD8" w:rsidRDefault="001C75E5" w:rsidP="00C26691">
            <w:pPr>
              <w:jc w:val="center"/>
              <w:rPr>
                <w:iCs/>
                <w:szCs w:val="24"/>
              </w:rPr>
            </w:pPr>
            <w:r w:rsidRPr="00C05FD8">
              <w:rPr>
                <w:iCs/>
                <w:szCs w:val="24"/>
              </w:rPr>
              <w:t>7</w:t>
            </w:r>
          </w:p>
        </w:tc>
        <w:tc>
          <w:tcPr>
            <w:tcW w:w="2422" w:type="dxa"/>
            <w:noWrap/>
            <w:vAlign w:val="center"/>
          </w:tcPr>
          <w:p w:rsidR="001C75E5" w:rsidRPr="00C05FD8" w:rsidRDefault="001C75E5" w:rsidP="00C26691">
            <w:pPr>
              <w:jc w:val="center"/>
              <w:rPr>
                <w:bCs/>
                <w:iCs/>
                <w:szCs w:val="24"/>
              </w:rPr>
            </w:pPr>
            <w:r w:rsidRPr="00C05FD8">
              <w:rPr>
                <w:bCs/>
                <w:iCs/>
                <w:szCs w:val="24"/>
              </w:rPr>
              <w:t>Садовая,24</w:t>
            </w:r>
          </w:p>
        </w:tc>
        <w:tc>
          <w:tcPr>
            <w:tcW w:w="1559" w:type="dxa"/>
            <w:noWrap/>
            <w:vAlign w:val="center"/>
          </w:tcPr>
          <w:p w:rsidR="001C75E5" w:rsidRPr="00C05FD8" w:rsidRDefault="001C75E5" w:rsidP="00C26691">
            <w:pPr>
              <w:jc w:val="center"/>
              <w:rPr>
                <w:iCs/>
                <w:szCs w:val="24"/>
              </w:rPr>
            </w:pPr>
            <w:r w:rsidRPr="00C05FD8">
              <w:rPr>
                <w:iCs/>
                <w:szCs w:val="24"/>
              </w:rPr>
              <w:t>60-01-16-16Т</w:t>
            </w:r>
          </w:p>
        </w:tc>
        <w:tc>
          <w:tcPr>
            <w:tcW w:w="2131" w:type="dxa"/>
            <w:noWrap/>
            <w:vAlign w:val="center"/>
          </w:tcPr>
          <w:p w:rsidR="001C75E5" w:rsidRPr="00C05FD8" w:rsidRDefault="001C75E5" w:rsidP="00C26691">
            <w:pPr>
              <w:jc w:val="center"/>
              <w:rPr>
                <w:iCs/>
                <w:szCs w:val="24"/>
              </w:rPr>
            </w:pPr>
            <w:r w:rsidRPr="00C05FD8">
              <w:rPr>
                <w:iCs/>
                <w:szCs w:val="24"/>
              </w:rPr>
              <w:t>0,569</w:t>
            </w:r>
          </w:p>
        </w:tc>
        <w:tc>
          <w:tcPr>
            <w:tcW w:w="1700" w:type="dxa"/>
            <w:noWrap/>
            <w:vAlign w:val="center"/>
          </w:tcPr>
          <w:p w:rsidR="001C75E5" w:rsidRPr="00C05FD8" w:rsidRDefault="001C75E5" w:rsidP="00C26691">
            <w:pPr>
              <w:jc w:val="center"/>
              <w:rPr>
                <w:iCs/>
                <w:szCs w:val="24"/>
              </w:rPr>
            </w:pPr>
            <w:r w:rsidRPr="00C05FD8">
              <w:rPr>
                <w:iCs/>
                <w:szCs w:val="24"/>
              </w:rPr>
              <w:t>6287</w:t>
            </w:r>
          </w:p>
        </w:tc>
      </w:tr>
      <w:tr w:rsidR="001C75E5" w:rsidRPr="00C05FD8" w:rsidTr="00C26691">
        <w:trPr>
          <w:trHeight w:val="255"/>
          <w:jc w:val="center"/>
        </w:trPr>
        <w:tc>
          <w:tcPr>
            <w:tcW w:w="977" w:type="dxa"/>
            <w:noWrap/>
            <w:vAlign w:val="center"/>
          </w:tcPr>
          <w:p w:rsidR="001C75E5" w:rsidRPr="00C05FD8" w:rsidRDefault="001C75E5" w:rsidP="00C26691">
            <w:pPr>
              <w:jc w:val="center"/>
              <w:rPr>
                <w:iCs/>
                <w:szCs w:val="24"/>
              </w:rPr>
            </w:pPr>
            <w:r w:rsidRPr="00C05FD8">
              <w:rPr>
                <w:iCs/>
                <w:szCs w:val="24"/>
              </w:rPr>
              <w:t>8</w:t>
            </w:r>
          </w:p>
        </w:tc>
        <w:tc>
          <w:tcPr>
            <w:tcW w:w="2422" w:type="dxa"/>
            <w:noWrap/>
            <w:vAlign w:val="center"/>
          </w:tcPr>
          <w:p w:rsidR="001C75E5" w:rsidRPr="00C05FD8" w:rsidRDefault="001C75E5" w:rsidP="00C26691">
            <w:pPr>
              <w:jc w:val="center"/>
              <w:rPr>
                <w:bCs/>
                <w:iCs/>
                <w:szCs w:val="24"/>
              </w:rPr>
            </w:pPr>
            <w:r w:rsidRPr="00C05FD8">
              <w:rPr>
                <w:bCs/>
                <w:iCs/>
                <w:szCs w:val="24"/>
              </w:rPr>
              <w:t>Садовая,22</w:t>
            </w:r>
          </w:p>
        </w:tc>
        <w:tc>
          <w:tcPr>
            <w:tcW w:w="1559" w:type="dxa"/>
            <w:noWrap/>
            <w:vAlign w:val="center"/>
          </w:tcPr>
          <w:p w:rsidR="001C75E5" w:rsidRPr="00C05FD8" w:rsidRDefault="001C75E5" w:rsidP="00C26691">
            <w:pPr>
              <w:jc w:val="center"/>
              <w:rPr>
                <w:iCs/>
                <w:szCs w:val="24"/>
              </w:rPr>
            </w:pPr>
            <w:r w:rsidRPr="00C05FD8">
              <w:rPr>
                <w:iCs/>
                <w:szCs w:val="24"/>
              </w:rPr>
              <w:t>60-01-16-16Т</w:t>
            </w:r>
          </w:p>
        </w:tc>
        <w:tc>
          <w:tcPr>
            <w:tcW w:w="2131" w:type="dxa"/>
            <w:noWrap/>
            <w:vAlign w:val="center"/>
          </w:tcPr>
          <w:p w:rsidR="001C75E5" w:rsidRPr="00C05FD8" w:rsidRDefault="001C75E5" w:rsidP="00C26691">
            <w:pPr>
              <w:jc w:val="center"/>
              <w:rPr>
                <w:iCs/>
                <w:szCs w:val="24"/>
              </w:rPr>
            </w:pPr>
            <w:r w:rsidRPr="00C05FD8">
              <w:rPr>
                <w:iCs/>
                <w:szCs w:val="24"/>
              </w:rPr>
              <w:t>0,569</w:t>
            </w:r>
          </w:p>
        </w:tc>
        <w:tc>
          <w:tcPr>
            <w:tcW w:w="1700" w:type="dxa"/>
            <w:noWrap/>
            <w:vAlign w:val="center"/>
          </w:tcPr>
          <w:p w:rsidR="001C75E5" w:rsidRPr="00C05FD8" w:rsidRDefault="001C75E5" w:rsidP="00C26691">
            <w:pPr>
              <w:jc w:val="center"/>
              <w:rPr>
                <w:iCs/>
                <w:szCs w:val="24"/>
              </w:rPr>
            </w:pPr>
            <w:r w:rsidRPr="00C05FD8">
              <w:rPr>
                <w:iCs/>
                <w:szCs w:val="24"/>
              </w:rPr>
              <w:t>6409</w:t>
            </w:r>
          </w:p>
        </w:tc>
      </w:tr>
      <w:tr w:rsidR="001C75E5" w:rsidRPr="00C05FD8" w:rsidTr="00C26691">
        <w:trPr>
          <w:trHeight w:val="255"/>
          <w:jc w:val="center"/>
        </w:trPr>
        <w:tc>
          <w:tcPr>
            <w:tcW w:w="977" w:type="dxa"/>
            <w:noWrap/>
            <w:vAlign w:val="center"/>
          </w:tcPr>
          <w:p w:rsidR="001C75E5" w:rsidRPr="00C05FD8" w:rsidRDefault="001C75E5" w:rsidP="00C26691">
            <w:pPr>
              <w:jc w:val="center"/>
              <w:rPr>
                <w:iCs/>
                <w:szCs w:val="24"/>
              </w:rPr>
            </w:pPr>
          </w:p>
        </w:tc>
        <w:tc>
          <w:tcPr>
            <w:tcW w:w="2422" w:type="dxa"/>
            <w:noWrap/>
            <w:vAlign w:val="center"/>
          </w:tcPr>
          <w:p w:rsidR="001C75E5" w:rsidRPr="00C05FD8" w:rsidRDefault="001C75E5" w:rsidP="00C26691">
            <w:pPr>
              <w:jc w:val="center"/>
              <w:rPr>
                <w:bCs/>
                <w:iCs/>
                <w:szCs w:val="24"/>
              </w:rPr>
            </w:pPr>
            <w:r w:rsidRPr="00C05FD8">
              <w:rPr>
                <w:bCs/>
                <w:iCs/>
                <w:szCs w:val="24"/>
              </w:rPr>
              <w:t>ИТОГО:</w:t>
            </w:r>
          </w:p>
        </w:tc>
        <w:tc>
          <w:tcPr>
            <w:tcW w:w="1559" w:type="dxa"/>
            <w:noWrap/>
            <w:vAlign w:val="center"/>
          </w:tcPr>
          <w:p w:rsidR="001C75E5" w:rsidRPr="00C05FD8" w:rsidRDefault="001C75E5" w:rsidP="00C26691">
            <w:pPr>
              <w:jc w:val="center"/>
              <w:rPr>
                <w:iCs/>
                <w:szCs w:val="24"/>
              </w:rPr>
            </w:pPr>
          </w:p>
        </w:tc>
        <w:tc>
          <w:tcPr>
            <w:tcW w:w="2131" w:type="dxa"/>
            <w:noWrap/>
            <w:vAlign w:val="center"/>
          </w:tcPr>
          <w:p w:rsidR="001C75E5" w:rsidRPr="00C05FD8" w:rsidRDefault="001C75E5" w:rsidP="00C26691">
            <w:pPr>
              <w:jc w:val="center"/>
              <w:rPr>
                <w:iCs/>
                <w:szCs w:val="24"/>
              </w:rPr>
            </w:pPr>
            <w:r w:rsidRPr="00C05FD8">
              <w:rPr>
                <w:iCs/>
                <w:szCs w:val="24"/>
              </w:rPr>
              <w:t>3,983</w:t>
            </w:r>
          </w:p>
        </w:tc>
        <w:tc>
          <w:tcPr>
            <w:tcW w:w="1700" w:type="dxa"/>
            <w:noWrap/>
            <w:vAlign w:val="center"/>
          </w:tcPr>
          <w:p w:rsidR="001C75E5" w:rsidRPr="00C05FD8" w:rsidRDefault="001C75E5" w:rsidP="00C26691">
            <w:pPr>
              <w:jc w:val="center"/>
              <w:rPr>
                <w:iCs/>
                <w:szCs w:val="24"/>
              </w:rPr>
            </w:pPr>
            <w:r w:rsidRPr="00C05FD8">
              <w:rPr>
                <w:iCs/>
                <w:szCs w:val="24"/>
              </w:rPr>
              <w:t>43976</w:t>
            </w:r>
          </w:p>
        </w:tc>
      </w:tr>
      <w:tr w:rsidR="001C75E5" w:rsidRPr="00C05FD8" w:rsidTr="00C26691">
        <w:trPr>
          <w:trHeight w:val="270"/>
          <w:jc w:val="center"/>
        </w:trPr>
        <w:tc>
          <w:tcPr>
            <w:tcW w:w="977" w:type="dxa"/>
            <w:noWrap/>
            <w:vAlign w:val="center"/>
          </w:tcPr>
          <w:p w:rsidR="001C75E5" w:rsidRPr="00C05FD8" w:rsidRDefault="001C75E5" w:rsidP="00C26691">
            <w:pPr>
              <w:jc w:val="center"/>
              <w:rPr>
                <w:iCs/>
                <w:szCs w:val="24"/>
              </w:rPr>
            </w:pPr>
          </w:p>
        </w:tc>
        <w:tc>
          <w:tcPr>
            <w:tcW w:w="2422" w:type="dxa"/>
            <w:noWrap/>
            <w:vAlign w:val="center"/>
          </w:tcPr>
          <w:p w:rsidR="001C75E5" w:rsidRPr="00C05FD8" w:rsidRDefault="001C75E5" w:rsidP="00C26691">
            <w:pPr>
              <w:jc w:val="center"/>
              <w:rPr>
                <w:bCs/>
                <w:iCs/>
                <w:szCs w:val="24"/>
              </w:rPr>
            </w:pPr>
          </w:p>
        </w:tc>
        <w:tc>
          <w:tcPr>
            <w:tcW w:w="1559" w:type="dxa"/>
            <w:noWrap/>
            <w:vAlign w:val="center"/>
          </w:tcPr>
          <w:p w:rsidR="001C75E5" w:rsidRPr="00C05FD8" w:rsidRDefault="001C75E5" w:rsidP="00C26691">
            <w:pPr>
              <w:jc w:val="center"/>
              <w:rPr>
                <w:iCs/>
                <w:szCs w:val="24"/>
              </w:rPr>
            </w:pPr>
          </w:p>
        </w:tc>
        <w:tc>
          <w:tcPr>
            <w:tcW w:w="2131" w:type="dxa"/>
            <w:noWrap/>
            <w:vAlign w:val="center"/>
          </w:tcPr>
          <w:p w:rsidR="001C75E5" w:rsidRPr="00C05FD8" w:rsidRDefault="001C75E5" w:rsidP="00C26691">
            <w:pPr>
              <w:jc w:val="center"/>
              <w:rPr>
                <w:iCs/>
                <w:szCs w:val="24"/>
              </w:rPr>
            </w:pPr>
          </w:p>
        </w:tc>
        <w:tc>
          <w:tcPr>
            <w:tcW w:w="1700" w:type="dxa"/>
            <w:noWrap/>
            <w:vAlign w:val="center"/>
          </w:tcPr>
          <w:p w:rsidR="001C75E5" w:rsidRPr="00C05FD8" w:rsidRDefault="001C75E5" w:rsidP="00C26691">
            <w:pPr>
              <w:jc w:val="center"/>
              <w:rPr>
                <w:iCs/>
                <w:szCs w:val="24"/>
              </w:rPr>
            </w:pPr>
          </w:p>
        </w:tc>
      </w:tr>
      <w:tr w:rsidR="001C75E5" w:rsidRPr="00C05FD8" w:rsidTr="00C26691">
        <w:trPr>
          <w:trHeight w:val="270"/>
          <w:jc w:val="center"/>
        </w:trPr>
        <w:tc>
          <w:tcPr>
            <w:tcW w:w="977" w:type="dxa"/>
            <w:noWrap/>
            <w:vAlign w:val="center"/>
          </w:tcPr>
          <w:p w:rsidR="001C75E5" w:rsidRPr="00C05FD8" w:rsidRDefault="001C75E5" w:rsidP="00C26691">
            <w:pPr>
              <w:jc w:val="center"/>
              <w:rPr>
                <w:szCs w:val="24"/>
              </w:rPr>
            </w:pPr>
          </w:p>
        </w:tc>
        <w:tc>
          <w:tcPr>
            <w:tcW w:w="7812" w:type="dxa"/>
            <w:gridSpan w:val="4"/>
            <w:noWrap/>
            <w:vAlign w:val="center"/>
          </w:tcPr>
          <w:p w:rsidR="001C75E5" w:rsidRPr="00C05FD8" w:rsidRDefault="001C75E5" w:rsidP="00C26691">
            <w:pPr>
              <w:jc w:val="center"/>
              <w:rPr>
                <w:bCs/>
                <w:iCs/>
                <w:szCs w:val="24"/>
              </w:rPr>
            </w:pPr>
            <w:r w:rsidRPr="00C05FD8">
              <w:rPr>
                <w:bCs/>
                <w:iCs/>
                <w:szCs w:val="24"/>
              </w:rPr>
              <w:t>16-ти этажные дома кирпичные</w:t>
            </w:r>
          </w:p>
        </w:tc>
      </w:tr>
      <w:tr w:rsidR="001C75E5" w:rsidRPr="00C05FD8" w:rsidTr="00C26691">
        <w:trPr>
          <w:trHeight w:val="255"/>
          <w:jc w:val="center"/>
        </w:trPr>
        <w:tc>
          <w:tcPr>
            <w:tcW w:w="977" w:type="dxa"/>
            <w:noWrap/>
            <w:vAlign w:val="center"/>
          </w:tcPr>
          <w:p w:rsidR="001C75E5" w:rsidRPr="00C05FD8" w:rsidRDefault="001C75E5" w:rsidP="00C26691">
            <w:pPr>
              <w:jc w:val="center"/>
              <w:rPr>
                <w:iCs/>
                <w:szCs w:val="24"/>
              </w:rPr>
            </w:pPr>
            <w:r w:rsidRPr="00C05FD8">
              <w:rPr>
                <w:iCs/>
                <w:szCs w:val="24"/>
              </w:rPr>
              <w:t>1</w:t>
            </w:r>
          </w:p>
        </w:tc>
        <w:tc>
          <w:tcPr>
            <w:tcW w:w="2422" w:type="dxa"/>
            <w:noWrap/>
            <w:vAlign w:val="center"/>
          </w:tcPr>
          <w:p w:rsidR="001C75E5" w:rsidRPr="00C05FD8" w:rsidRDefault="001C75E5" w:rsidP="00C26691">
            <w:pPr>
              <w:jc w:val="center"/>
              <w:rPr>
                <w:bCs/>
                <w:iCs/>
                <w:szCs w:val="24"/>
              </w:rPr>
            </w:pPr>
            <w:r w:rsidRPr="00C05FD8">
              <w:rPr>
                <w:bCs/>
                <w:iCs/>
                <w:szCs w:val="24"/>
              </w:rPr>
              <w:t>Садовая, 20</w:t>
            </w:r>
          </w:p>
        </w:tc>
        <w:tc>
          <w:tcPr>
            <w:tcW w:w="1559" w:type="dxa"/>
            <w:noWrap/>
            <w:vAlign w:val="center"/>
          </w:tcPr>
          <w:p w:rsidR="001C75E5" w:rsidRPr="00C05FD8" w:rsidRDefault="001C75E5" w:rsidP="00C26691">
            <w:pPr>
              <w:jc w:val="center"/>
              <w:rPr>
                <w:iCs/>
                <w:szCs w:val="24"/>
              </w:rPr>
            </w:pPr>
            <w:r w:rsidRPr="00C05FD8">
              <w:rPr>
                <w:iCs/>
                <w:szCs w:val="24"/>
              </w:rPr>
              <w:t>26/97</w:t>
            </w:r>
          </w:p>
        </w:tc>
        <w:tc>
          <w:tcPr>
            <w:tcW w:w="2131" w:type="dxa"/>
            <w:noWrap/>
            <w:vAlign w:val="center"/>
          </w:tcPr>
          <w:p w:rsidR="001C75E5" w:rsidRPr="00C05FD8" w:rsidRDefault="001C75E5" w:rsidP="00C26691">
            <w:pPr>
              <w:jc w:val="center"/>
              <w:rPr>
                <w:iCs/>
                <w:szCs w:val="24"/>
              </w:rPr>
            </w:pPr>
            <w:r w:rsidRPr="00C05FD8">
              <w:rPr>
                <w:iCs/>
                <w:szCs w:val="24"/>
              </w:rPr>
              <w:t>0,614024</w:t>
            </w:r>
          </w:p>
        </w:tc>
        <w:tc>
          <w:tcPr>
            <w:tcW w:w="1700" w:type="dxa"/>
            <w:noWrap/>
            <w:vAlign w:val="center"/>
          </w:tcPr>
          <w:p w:rsidR="001C75E5" w:rsidRPr="00C05FD8" w:rsidRDefault="001C75E5" w:rsidP="00C26691">
            <w:pPr>
              <w:jc w:val="center"/>
              <w:rPr>
                <w:iCs/>
                <w:szCs w:val="24"/>
              </w:rPr>
            </w:pPr>
            <w:r w:rsidRPr="00C05FD8">
              <w:rPr>
                <w:iCs/>
                <w:szCs w:val="24"/>
              </w:rPr>
              <w:t>8668</w:t>
            </w:r>
          </w:p>
        </w:tc>
      </w:tr>
      <w:tr w:rsidR="001C75E5" w:rsidRPr="00C05FD8" w:rsidTr="00C26691">
        <w:trPr>
          <w:trHeight w:val="255"/>
          <w:jc w:val="center"/>
        </w:trPr>
        <w:tc>
          <w:tcPr>
            <w:tcW w:w="977" w:type="dxa"/>
            <w:noWrap/>
            <w:vAlign w:val="center"/>
          </w:tcPr>
          <w:p w:rsidR="001C75E5" w:rsidRPr="00C05FD8" w:rsidRDefault="001C75E5" w:rsidP="00C26691">
            <w:pPr>
              <w:jc w:val="center"/>
              <w:rPr>
                <w:iCs/>
                <w:szCs w:val="24"/>
              </w:rPr>
            </w:pPr>
            <w:r w:rsidRPr="00C05FD8">
              <w:rPr>
                <w:iCs/>
                <w:szCs w:val="24"/>
              </w:rPr>
              <w:t>2</w:t>
            </w:r>
          </w:p>
        </w:tc>
        <w:tc>
          <w:tcPr>
            <w:tcW w:w="2422" w:type="dxa"/>
            <w:noWrap/>
            <w:vAlign w:val="center"/>
          </w:tcPr>
          <w:p w:rsidR="001C75E5" w:rsidRPr="00C05FD8" w:rsidRDefault="001C75E5" w:rsidP="00C26691">
            <w:pPr>
              <w:jc w:val="center"/>
              <w:rPr>
                <w:bCs/>
                <w:iCs/>
                <w:szCs w:val="24"/>
              </w:rPr>
            </w:pPr>
            <w:r w:rsidRPr="00C05FD8">
              <w:rPr>
                <w:bCs/>
                <w:iCs/>
                <w:szCs w:val="24"/>
              </w:rPr>
              <w:t>Садовая, 47</w:t>
            </w:r>
          </w:p>
        </w:tc>
        <w:tc>
          <w:tcPr>
            <w:tcW w:w="1559" w:type="dxa"/>
            <w:noWrap/>
            <w:vAlign w:val="center"/>
          </w:tcPr>
          <w:p w:rsidR="001C75E5" w:rsidRPr="00C05FD8" w:rsidRDefault="001C75E5" w:rsidP="00C26691">
            <w:pPr>
              <w:jc w:val="center"/>
              <w:rPr>
                <w:iCs/>
                <w:szCs w:val="24"/>
              </w:rPr>
            </w:pPr>
            <w:r w:rsidRPr="00C05FD8">
              <w:rPr>
                <w:iCs/>
                <w:szCs w:val="24"/>
              </w:rPr>
              <w:t>93/166-603</w:t>
            </w:r>
          </w:p>
        </w:tc>
        <w:tc>
          <w:tcPr>
            <w:tcW w:w="2131" w:type="dxa"/>
            <w:noWrap/>
            <w:vAlign w:val="center"/>
          </w:tcPr>
          <w:p w:rsidR="001C75E5" w:rsidRPr="00C05FD8" w:rsidRDefault="001C75E5" w:rsidP="00C26691">
            <w:pPr>
              <w:jc w:val="center"/>
              <w:rPr>
                <w:iCs/>
                <w:szCs w:val="24"/>
              </w:rPr>
            </w:pPr>
            <w:r w:rsidRPr="00C05FD8">
              <w:rPr>
                <w:iCs/>
                <w:szCs w:val="24"/>
              </w:rPr>
              <w:t>0,6313</w:t>
            </w:r>
          </w:p>
        </w:tc>
        <w:tc>
          <w:tcPr>
            <w:tcW w:w="1700" w:type="dxa"/>
            <w:noWrap/>
            <w:vAlign w:val="center"/>
          </w:tcPr>
          <w:p w:rsidR="001C75E5" w:rsidRPr="00C05FD8" w:rsidRDefault="001C75E5" w:rsidP="00C26691">
            <w:pPr>
              <w:jc w:val="center"/>
              <w:rPr>
                <w:iCs/>
                <w:szCs w:val="24"/>
              </w:rPr>
            </w:pPr>
            <w:r w:rsidRPr="00C05FD8">
              <w:rPr>
                <w:iCs/>
                <w:szCs w:val="24"/>
              </w:rPr>
              <w:t>8588</w:t>
            </w:r>
          </w:p>
        </w:tc>
      </w:tr>
      <w:tr w:rsidR="001C75E5" w:rsidRPr="00C05FD8" w:rsidTr="00C26691">
        <w:trPr>
          <w:trHeight w:val="255"/>
          <w:jc w:val="center"/>
        </w:trPr>
        <w:tc>
          <w:tcPr>
            <w:tcW w:w="977" w:type="dxa"/>
            <w:noWrap/>
            <w:vAlign w:val="center"/>
          </w:tcPr>
          <w:p w:rsidR="001C75E5" w:rsidRPr="00C05FD8" w:rsidRDefault="001C75E5" w:rsidP="00C26691">
            <w:pPr>
              <w:jc w:val="center"/>
              <w:rPr>
                <w:iCs/>
                <w:szCs w:val="24"/>
              </w:rPr>
            </w:pPr>
          </w:p>
        </w:tc>
        <w:tc>
          <w:tcPr>
            <w:tcW w:w="2422" w:type="dxa"/>
            <w:noWrap/>
            <w:vAlign w:val="center"/>
          </w:tcPr>
          <w:p w:rsidR="001C75E5" w:rsidRPr="00C05FD8" w:rsidRDefault="001C75E5" w:rsidP="00C26691">
            <w:pPr>
              <w:jc w:val="center"/>
              <w:rPr>
                <w:bCs/>
                <w:iCs/>
                <w:szCs w:val="24"/>
              </w:rPr>
            </w:pPr>
            <w:r w:rsidRPr="00C05FD8">
              <w:rPr>
                <w:bCs/>
                <w:iCs/>
                <w:szCs w:val="24"/>
              </w:rPr>
              <w:t>ИТОГО:</w:t>
            </w:r>
          </w:p>
        </w:tc>
        <w:tc>
          <w:tcPr>
            <w:tcW w:w="1559" w:type="dxa"/>
            <w:noWrap/>
            <w:vAlign w:val="center"/>
          </w:tcPr>
          <w:p w:rsidR="001C75E5" w:rsidRPr="00C05FD8" w:rsidRDefault="001C75E5" w:rsidP="00C26691">
            <w:pPr>
              <w:jc w:val="center"/>
              <w:rPr>
                <w:iCs/>
                <w:szCs w:val="24"/>
              </w:rPr>
            </w:pPr>
          </w:p>
        </w:tc>
        <w:tc>
          <w:tcPr>
            <w:tcW w:w="2131" w:type="dxa"/>
            <w:noWrap/>
            <w:vAlign w:val="center"/>
          </w:tcPr>
          <w:p w:rsidR="001C75E5" w:rsidRPr="00C05FD8" w:rsidRDefault="001C75E5" w:rsidP="00C26691">
            <w:pPr>
              <w:jc w:val="center"/>
              <w:rPr>
                <w:bCs/>
                <w:iCs/>
                <w:szCs w:val="24"/>
              </w:rPr>
            </w:pPr>
            <w:r w:rsidRPr="00C05FD8">
              <w:rPr>
                <w:bCs/>
                <w:iCs/>
                <w:szCs w:val="24"/>
              </w:rPr>
              <w:t>1,245324</w:t>
            </w:r>
          </w:p>
        </w:tc>
        <w:tc>
          <w:tcPr>
            <w:tcW w:w="1700" w:type="dxa"/>
            <w:noWrap/>
            <w:vAlign w:val="center"/>
          </w:tcPr>
          <w:p w:rsidR="001C75E5" w:rsidRPr="00C05FD8" w:rsidRDefault="001C75E5" w:rsidP="00C26691">
            <w:pPr>
              <w:jc w:val="center"/>
              <w:rPr>
                <w:bCs/>
                <w:iCs/>
                <w:szCs w:val="24"/>
              </w:rPr>
            </w:pPr>
            <w:r w:rsidRPr="00C05FD8">
              <w:rPr>
                <w:bCs/>
                <w:iCs/>
                <w:szCs w:val="24"/>
              </w:rPr>
              <w:t>17256,0</w:t>
            </w:r>
          </w:p>
        </w:tc>
      </w:tr>
      <w:tr w:rsidR="001C75E5" w:rsidRPr="00C05FD8" w:rsidTr="00C26691">
        <w:trPr>
          <w:trHeight w:val="450"/>
          <w:jc w:val="center"/>
        </w:trPr>
        <w:tc>
          <w:tcPr>
            <w:tcW w:w="977" w:type="dxa"/>
            <w:noWrap/>
            <w:vAlign w:val="center"/>
          </w:tcPr>
          <w:p w:rsidR="001C75E5" w:rsidRPr="00C05FD8" w:rsidRDefault="001C75E5" w:rsidP="00C26691">
            <w:pPr>
              <w:jc w:val="center"/>
              <w:rPr>
                <w:szCs w:val="24"/>
              </w:rPr>
            </w:pPr>
          </w:p>
        </w:tc>
        <w:tc>
          <w:tcPr>
            <w:tcW w:w="2422" w:type="dxa"/>
            <w:noWrap/>
            <w:vAlign w:val="center"/>
          </w:tcPr>
          <w:p w:rsidR="001C75E5" w:rsidRPr="00C05FD8" w:rsidRDefault="001C75E5" w:rsidP="00C26691">
            <w:pPr>
              <w:jc w:val="center"/>
              <w:rPr>
                <w:bCs/>
                <w:iCs/>
                <w:szCs w:val="24"/>
              </w:rPr>
            </w:pPr>
            <w:r w:rsidRPr="00C05FD8">
              <w:rPr>
                <w:bCs/>
                <w:iCs/>
                <w:szCs w:val="24"/>
              </w:rPr>
              <w:t>Всего по выборке</w:t>
            </w:r>
          </w:p>
        </w:tc>
        <w:tc>
          <w:tcPr>
            <w:tcW w:w="1559" w:type="dxa"/>
            <w:noWrap/>
            <w:vAlign w:val="center"/>
          </w:tcPr>
          <w:p w:rsidR="001C75E5" w:rsidRPr="00C05FD8" w:rsidRDefault="001C75E5" w:rsidP="00C26691">
            <w:pPr>
              <w:jc w:val="center"/>
              <w:rPr>
                <w:szCs w:val="24"/>
              </w:rPr>
            </w:pPr>
          </w:p>
        </w:tc>
        <w:tc>
          <w:tcPr>
            <w:tcW w:w="2131" w:type="dxa"/>
            <w:noWrap/>
            <w:vAlign w:val="center"/>
          </w:tcPr>
          <w:p w:rsidR="001C75E5" w:rsidRPr="00C05FD8" w:rsidRDefault="001C75E5" w:rsidP="00C26691">
            <w:pPr>
              <w:jc w:val="center"/>
              <w:rPr>
                <w:szCs w:val="24"/>
              </w:rPr>
            </w:pPr>
            <w:r w:rsidRPr="00C05FD8">
              <w:rPr>
                <w:szCs w:val="24"/>
              </w:rPr>
              <w:t>42,56532</w:t>
            </w:r>
          </w:p>
        </w:tc>
        <w:tc>
          <w:tcPr>
            <w:tcW w:w="1700" w:type="dxa"/>
            <w:noWrap/>
            <w:vAlign w:val="center"/>
          </w:tcPr>
          <w:p w:rsidR="001C75E5" w:rsidRPr="00C05FD8" w:rsidRDefault="001C75E5" w:rsidP="00C26691">
            <w:pPr>
              <w:jc w:val="center"/>
              <w:rPr>
                <w:szCs w:val="24"/>
              </w:rPr>
            </w:pPr>
            <w:r w:rsidRPr="00C05FD8">
              <w:rPr>
                <w:szCs w:val="24"/>
              </w:rPr>
              <w:t>571908,6</w:t>
            </w:r>
          </w:p>
        </w:tc>
      </w:tr>
      <w:tr w:rsidR="001C75E5" w:rsidRPr="00C05FD8" w:rsidTr="00C26691">
        <w:trPr>
          <w:trHeight w:val="855"/>
          <w:jc w:val="center"/>
        </w:trPr>
        <w:tc>
          <w:tcPr>
            <w:tcW w:w="977" w:type="dxa"/>
            <w:noWrap/>
            <w:vAlign w:val="center"/>
          </w:tcPr>
          <w:p w:rsidR="001C75E5" w:rsidRPr="00C05FD8" w:rsidRDefault="001C75E5" w:rsidP="00C26691">
            <w:pPr>
              <w:jc w:val="center"/>
              <w:rPr>
                <w:szCs w:val="24"/>
              </w:rPr>
            </w:pPr>
          </w:p>
        </w:tc>
        <w:tc>
          <w:tcPr>
            <w:tcW w:w="2422" w:type="dxa"/>
            <w:noWrap/>
            <w:vAlign w:val="center"/>
          </w:tcPr>
          <w:p w:rsidR="001C75E5" w:rsidRPr="00C05FD8" w:rsidRDefault="001C75E5" w:rsidP="00C26691">
            <w:pPr>
              <w:jc w:val="center"/>
              <w:rPr>
                <w:bCs/>
                <w:iCs/>
                <w:szCs w:val="24"/>
              </w:rPr>
            </w:pPr>
            <w:r w:rsidRPr="00C05FD8">
              <w:rPr>
                <w:bCs/>
                <w:iCs/>
                <w:szCs w:val="24"/>
              </w:rPr>
              <w:t>Атомград</w:t>
            </w:r>
          </w:p>
        </w:tc>
        <w:tc>
          <w:tcPr>
            <w:tcW w:w="1559" w:type="dxa"/>
            <w:noWrap/>
            <w:vAlign w:val="center"/>
          </w:tcPr>
          <w:p w:rsidR="001C75E5" w:rsidRPr="00C05FD8" w:rsidRDefault="001C75E5" w:rsidP="00C26691">
            <w:pPr>
              <w:jc w:val="center"/>
              <w:rPr>
                <w:szCs w:val="24"/>
              </w:rPr>
            </w:pPr>
          </w:p>
        </w:tc>
        <w:tc>
          <w:tcPr>
            <w:tcW w:w="2131" w:type="dxa"/>
            <w:noWrap/>
            <w:vAlign w:val="center"/>
          </w:tcPr>
          <w:p w:rsidR="001C75E5" w:rsidRPr="00C05FD8" w:rsidRDefault="001C75E5" w:rsidP="00C26691">
            <w:pPr>
              <w:jc w:val="center"/>
              <w:rPr>
                <w:szCs w:val="24"/>
              </w:rPr>
            </w:pPr>
            <w:r w:rsidRPr="00C05FD8">
              <w:rPr>
                <w:szCs w:val="24"/>
              </w:rPr>
              <w:t>Проектная тепловая нагрузка на отопление,            Гкал/час</w:t>
            </w:r>
          </w:p>
        </w:tc>
        <w:tc>
          <w:tcPr>
            <w:tcW w:w="1700" w:type="dxa"/>
            <w:noWrap/>
            <w:vAlign w:val="center"/>
          </w:tcPr>
          <w:p w:rsidR="001C75E5" w:rsidRPr="00C05FD8" w:rsidRDefault="001C75E5" w:rsidP="00C26691">
            <w:pPr>
              <w:jc w:val="center"/>
              <w:rPr>
                <w:szCs w:val="24"/>
              </w:rPr>
            </w:pPr>
          </w:p>
        </w:tc>
      </w:tr>
      <w:tr w:rsidR="001C75E5" w:rsidRPr="00C05FD8" w:rsidTr="00C26691">
        <w:trPr>
          <w:trHeight w:val="280"/>
          <w:jc w:val="center"/>
        </w:trPr>
        <w:tc>
          <w:tcPr>
            <w:tcW w:w="977" w:type="dxa"/>
            <w:noWrap/>
          </w:tcPr>
          <w:p w:rsidR="001C75E5" w:rsidRPr="00C05FD8" w:rsidRDefault="001C75E5" w:rsidP="00C26691">
            <w:pPr>
              <w:rPr>
                <w:szCs w:val="24"/>
              </w:rPr>
            </w:pPr>
            <w:r w:rsidRPr="00C05FD8">
              <w:rPr>
                <w:szCs w:val="24"/>
              </w:rPr>
              <w:t>1</w:t>
            </w:r>
          </w:p>
        </w:tc>
        <w:tc>
          <w:tcPr>
            <w:tcW w:w="2422" w:type="dxa"/>
            <w:noWrap/>
          </w:tcPr>
          <w:p w:rsidR="001C75E5" w:rsidRPr="00C05FD8" w:rsidRDefault="001C75E5" w:rsidP="00C26691">
            <w:pPr>
              <w:rPr>
                <w:szCs w:val="24"/>
              </w:rPr>
            </w:pPr>
            <w:r w:rsidRPr="00C05FD8">
              <w:rPr>
                <w:szCs w:val="24"/>
              </w:rPr>
              <w:t>Ефима Славского,1</w:t>
            </w:r>
          </w:p>
        </w:tc>
        <w:tc>
          <w:tcPr>
            <w:tcW w:w="1559" w:type="dxa"/>
            <w:noWrap/>
          </w:tcPr>
          <w:p w:rsidR="001C75E5" w:rsidRPr="00C05FD8" w:rsidRDefault="001C75E5" w:rsidP="00C26691">
            <w:pPr>
              <w:rPr>
                <w:szCs w:val="24"/>
              </w:rPr>
            </w:pPr>
            <w:r w:rsidRPr="00C05FD8">
              <w:rPr>
                <w:szCs w:val="24"/>
              </w:rPr>
              <w:t>1/103-00-03</w:t>
            </w:r>
          </w:p>
        </w:tc>
        <w:tc>
          <w:tcPr>
            <w:tcW w:w="2131" w:type="dxa"/>
            <w:noWrap/>
          </w:tcPr>
          <w:p w:rsidR="001C75E5" w:rsidRPr="00C05FD8" w:rsidRDefault="001C75E5" w:rsidP="00C26691">
            <w:pPr>
              <w:rPr>
                <w:szCs w:val="24"/>
              </w:rPr>
            </w:pPr>
            <w:r w:rsidRPr="00C05FD8">
              <w:rPr>
                <w:szCs w:val="24"/>
              </w:rPr>
              <w:t>0,9218</w:t>
            </w:r>
          </w:p>
        </w:tc>
        <w:tc>
          <w:tcPr>
            <w:tcW w:w="1700" w:type="dxa"/>
            <w:noWrap/>
          </w:tcPr>
          <w:p w:rsidR="001C75E5" w:rsidRPr="00C05FD8" w:rsidRDefault="001C75E5" w:rsidP="00C26691">
            <w:pPr>
              <w:rPr>
                <w:szCs w:val="24"/>
              </w:rPr>
            </w:pPr>
            <w:r w:rsidRPr="00C05FD8">
              <w:rPr>
                <w:szCs w:val="24"/>
              </w:rPr>
              <w:t>5776,00</w:t>
            </w:r>
          </w:p>
        </w:tc>
      </w:tr>
      <w:tr w:rsidR="001C75E5" w:rsidRPr="00C05FD8" w:rsidTr="00C26691">
        <w:trPr>
          <w:trHeight w:val="280"/>
          <w:jc w:val="center"/>
        </w:trPr>
        <w:tc>
          <w:tcPr>
            <w:tcW w:w="977" w:type="dxa"/>
            <w:noWrap/>
          </w:tcPr>
          <w:p w:rsidR="001C75E5" w:rsidRPr="00C05FD8" w:rsidRDefault="001C75E5" w:rsidP="00C26691">
            <w:pPr>
              <w:rPr>
                <w:szCs w:val="24"/>
              </w:rPr>
            </w:pPr>
            <w:r w:rsidRPr="00C05FD8">
              <w:rPr>
                <w:szCs w:val="24"/>
              </w:rPr>
              <w:t>2</w:t>
            </w:r>
          </w:p>
        </w:tc>
        <w:tc>
          <w:tcPr>
            <w:tcW w:w="2422" w:type="dxa"/>
            <w:noWrap/>
          </w:tcPr>
          <w:p w:rsidR="001C75E5" w:rsidRPr="00C05FD8" w:rsidRDefault="001C75E5" w:rsidP="00C26691">
            <w:pPr>
              <w:rPr>
                <w:szCs w:val="24"/>
              </w:rPr>
            </w:pPr>
            <w:r w:rsidRPr="00C05FD8">
              <w:rPr>
                <w:szCs w:val="24"/>
              </w:rPr>
              <w:t>Ефима Славского,3</w:t>
            </w:r>
          </w:p>
        </w:tc>
        <w:tc>
          <w:tcPr>
            <w:tcW w:w="1559" w:type="dxa"/>
            <w:noWrap/>
          </w:tcPr>
          <w:p w:rsidR="001C75E5" w:rsidRPr="00C05FD8" w:rsidRDefault="001C75E5" w:rsidP="00C26691">
            <w:pPr>
              <w:rPr>
                <w:szCs w:val="24"/>
              </w:rPr>
            </w:pPr>
            <w:r w:rsidRPr="00C05FD8">
              <w:rPr>
                <w:szCs w:val="24"/>
              </w:rPr>
              <w:t>1/103-00-03</w:t>
            </w:r>
          </w:p>
        </w:tc>
        <w:tc>
          <w:tcPr>
            <w:tcW w:w="2131" w:type="dxa"/>
            <w:noWrap/>
          </w:tcPr>
          <w:p w:rsidR="001C75E5" w:rsidRPr="00C05FD8" w:rsidRDefault="001C75E5" w:rsidP="00C26691">
            <w:pPr>
              <w:rPr>
                <w:szCs w:val="24"/>
              </w:rPr>
            </w:pPr>
            <w:r w:rsidRPr="00C05FD8">
              <w:rPr>
                <w:szCs w:val="24"/>
              </w:rPr>
              <w:t>0,9218</w:t>
            </w:r>
          </w:p>
        </w:tc>
        <w:tc>
          <w:tcPr>
            <w:tcW w:w="1700" w:type="dxa"/>
            <w:noWrap/>
          </w:tcPr>
          <w:p w:rsidR="001C75E5" w:rsidRPr="00C05FD8" w:rsidRDefault="001C75E5" w:rsidP="00C26691">
            <w:pPr>
              <w:rPr>
                <w:szCs w:val="24"/>
              </w:rPr>
            </w:pPr>
            <w:r w:rsidRPr="00C05FD8">
              <w:rPr>
                <w:szCs w:val="24"/>
              </w:rPr>
              <w:t>8719,40</w:t>
            </w:r>
          </w:p>
        </w:tc>
      </w:tr>
      <w:tr w:rsidR="001C75E5" w:rsidRPr="00C05FD8" w:rsidTr="00C26691">
        <w:trPr>
          <w:trHeight w:val="280"/>
          <w:jc w:val="center"/>
        </w:trPr>
        <w:tc>
          <w:tcPr>
            <w:tcW w:w="977" w:type="dxa"/>
            <w:noWrap/>
          </w:tcPr>
          <w:p w:rsidR="001C75E5" w:rsidRPr="00C05FD8" w:rsidRDefault="001C75E5" w:rsidP="00C26691">
            <w:pPr>
              <w:rPr>
                <w:szCs w:val="24"/>
              </w:rPr>
            </w:pPr>
            <w:r w:rsidRPr="00C05FD8">
              <w:rPr>
                <w:szCs w:val="24"/>
              </w:rPr>
              <w:t>3</w:t>
            </w:r>
          </w:p>
        </w:tc>
        <w:tc>
          <w:tcPr>
            <w:tcW w:w="2422" w:type="dxa"/>
            <w:noWrap/>
          </w:tcPr>
          <w:p w:rsidR="001C75E5" w:rsidRPr="00C05FD8" w:rsidRDefault="001C75E5" w:rsidP="00C26691">
            <w:pPr>
              <w:rPr>
                <w:szCs w:val="24"/>
              </w:rPr>
            </w:pPr>
            <w:r w:rsidRPr="00C05FD8">
              <w:rPr>
                <w:szCs w:val="24"/>
              </w:rPr>
              <w:t>Ефима Славского,5</w:t>
            </w:r>
          </w:p>
        </w:tc>
        <w:tc>
          <w:tcPr>
            <w:tcW w:w="1559" w:type="dxa"/>
            <w:noWrap/>
          </w:tcPr>
          <w:p w:rsidR="001C75E5" w:rsidRPr="00C05FD8" w:rsidRDefault="001C75E5" w:rsidP="00C26691">
            <w:pPr>
              <w:rPr>
                <w:szCs w:val="24"/>
              </w:rPr>
            </w:pPr>
            <w:r w:rsidRPr="00C05FD8">
              <w:rPr>
                <w:szCs w:val="24"/>
              </w:rPr>
              <w:t>1/103-00-03</w:t>
            </w:r>
          </w:p>
        </w:tc>
        <w:tc>
          <w:tcPr>
            <w:tcW w:w="2131" w:type="dxa"/>
            <w:noWrap/>
          </w:tcPr>
          <w:p w:rsidR="001C75E5" w:rsidRPr="00C05FD8" w:rsidRDefault="001C75E5" w:rsidP="00C26691">
            <w:pPr>
              <w:rPr>
                <w:szCs w:val="24"/>
              </w:rPr>
            </w:pPr>
            <w:r w:rsidRPr="00C05FD8">
              <w:rPr>
                <w:szCs w:val="24"/>
              </w:rPr>
              <w:t>0,9218</w:t>
            </w:r>
          </w:p>
        </w:tc>
        <w:tc>
          <w:tcPr>
            <w:tcW w:w="1700" w:type="dxa"/>
            <w:noWrap/>
          </w:tcPr>
          <w:p w:rsidR="001C75E5" w:rsidRPr="00C05FD8" w:rsidRDefault="001C75E5" w:rsidP="00C26691">
            <w:pPr>
              <w:rPr>
                <w:szCs w:val="24"/>
              </w:rPr>
            </w:pPr>
            <w:r w:rsidRPr="00C05FD8">
              <w:rPr>
                <w:szCs w:val="24"/>
              </w:rPr>
              <w:t>8705,40</w:t>
            </w:r>
          </w:p>
        </w:tc>
      </w:tr>
      <w:tr w:rsidR="001C75E5" w:rsidRPr="00C05FD8" w:rsidTr="00C26691">
        <w:trPr>
          <w:trHeight w:val="280"/>
          <w:jc w:val="center"/>
        </w:trPr>
        <w:tc>
          <w:tcPr>
            <w:tcW w:w="977" w:type="dxa"/>
            <w:noWrap/>
          </w:tcPr>
          <w:p w:rsidR="001C75E5" w:rsidRPr="00C05FD8" w:rsidRDefault="001C75E5" w:rsidP="00C26691">
            <w:pPr>
              <w:rPr>
                <w:szCs w:val="24"/>
              </w:rPr>
            </w:pPr>
            <w:r w:rsidRPr="00C05FD8">
              <w:rPr>
                <w:szCs w:val="24"/>
              </w:rPr>
              <w:t>4</w:t>
            </w:r>
          </w:p>
        </w:tc>
        <w:tc>
          <w:tcPr>
            <w:tcW w:w="2422" w:type="dxa"/>
            <w:noWrap/>
          </w:tcPr>
          <w:p w:rsidR="001C75E5" w:rsidRPr="00C05FD8" w:rsidRDefault="001C75E5" w:rsidP="00C26691">
            <w:pPr>
              <w:rPr>
                <w:szCs w:val="24"/>
              </w:rPr>
            </w:pPr>
            <w:r w:rsidRPr="00C05FD8">
              <w:rPr>
                <w:szCs w:val="24"/>
              </w:rPr>
              <w:t>Ефима Славского,7</w:t>
            </w:r>
          </w:p>
        </w:tc>
        <w:tc>
          <w:tcPr>
            <w:tcW w:w="1559" w:type="dxa"/>
            <w:noWrap/>
          </w:tcPr>
          <w:p w:rsidR="001C75E5" w:rsidRPr="00C05FD8" w:rsidRDefault="001C75E5" w:rsidP="00C26691">
            <w:pPr>
              <w:rPr>
                <w:szCs w:val="24"/>
              </w:rPr>
            </w:pPr>
            <w:r w:rsidRPr="00C05FD8">
              <w:rPr>
                <w:szCs w:val="24"/>
              </w:rPr>
              <w:t>1/103-00-03</w:t>
            </w:r>
          </w:p>
        </w:tc>
        <w:tc>
          <w:tcPr>
            <w:tcW w:w="2131" w:type="dxa"/>
            <w:noWrap/>
          </w:tcPr>
          <w:p w:rsidR="001C75E5" w:rsidRPr="00C05FD8" w:rsidRDefault="001C75E5" w:rsidP="00C26691">
            <w:pPr>
              <w:rPr>
                <w:szCs w:val="24"/>
              </w:rPr>
            </w:pPr>
            <w:r w:rsidRPr="00C05FD8">
              <w:rPr>
                <w:szCs w:val="24"/>
              </w:rPr>
              <w:t>0,9218</w:t>
            </w:r>
          </w:p>
        </w:tc>
        <w:tc>
          <w:tcPr>
            <w:tcW w:w="1700" w:type="dxa"/>
            <w:noWrap/>
          </w:tcPr>
          <w:p w:rsidR="001C75E5" w:rsidRPr="00C05FD8" w:rsidRDefault="001C75E5" w:rsidP="00C26691">
            <w:pPr>
              <w:rPr>
                <w:szCs w:val="24"/>
              </w:rPr>
            </w:pPr>
            <w:r w:rsidRPr="00C05FD8">
              <w:rPr>
                <w:szCs w:val="24"/>
              </w:rPr>
              <w:t>8762,00</w:t>
            </w:r>
          </w:p>
        </w:tc>
      </w:tr>
      <w:tr w:rsidR="001C75E5" w:rsidRPr="00C05FD8" w:rsidTr="00C26691">
        <w:trPr>
          <w:trHeight w:val="280"/>
          <w:jc w:val="center"/>
        </w:trPr>
        <w:tc>
          <w:tcPr>
            <w:tcW w:w="977" w:type="dxa"/>
            <w:noWrap/>
          </w:tcPr>
          <w:p w:rsidR="001C75E5" w:rsidRPr="00C05FD8" w:rsidRDefault="001C75E5" w:rsidP="00C26691">
            <w:pPr>
              <w:rPr>
                <w:szCs w:val="24"/>
              </w:rPr>
            </w:pPr>
            <w:r w:rsidRPr="00C05FD8">
              <w:rPr>
                <w:szCs w:val="24"/>
              </w:rPr>
              <w:t>5</w:t>
            </w:r>
          </w:p>
        </w:tc>
        <w:tc>
          <w:tcPr>
            <w:tcW w:w="2422" w:type="dxa"/>
            <w:noWrap/>
          </w:tcPr>
          <w:p w:rsidR="001C75E5" w:rsidRPr="00C05FD8" w:rsidRDefault="001C75E5" w:rsidP="00C26691">
            <w:pPr>
              <w:rPr>
                <w:szCs w:val="24"/>
              </w:rPr>
            </w:pPr>
            <w:r w:rsidRPr="00C05FD8">
              <w:rPr>
                <w:szCs w:val="24"/>
              </w:rPr>
              <w:t>Ефима Славского,9</w:t>
            </w:r>
          </w:p>
        </w:tc>
        <w:tc>
          <w:tcPr>
            <w:tcW w:w="1559" w:type="dxa"/>
            <w:noWrap/>
          </w:tcPr>
          <w:p w:rsidR="001C75E5" w:rsidRPr="00C05FD8" w:rsidRDefault="001C75E5" w:rsidP="00C26691">
            <w:pPr>
              <w:rPr>
                <w:b/>
                <w:szCs w:val="24"/>
              </w:rPr>
            </w:pPr>
            <w:r w:rsidRPr="00C05FD8">
              <w:rPr>
                <w:szCs w:val="24"/>
              </w:rPr>
              <w:t>1/103-00-03</w:t>
            </w:r>
          </w:p>
        </w:tc>
        <w:tc>
          <w:tcPr>
            <w:tcW w:w="2131" w:type="dxa"/>
            <w:noWrap/>
          </w:tcPr>
          <w:p w:rsidR="001C75E5" w:rsidRPr="00C05FD8" w:rsidRDefault="001C75E5" w:rsidP="00C26691">
            <w:pPr>
              <w:rPr>
                <w:szCs w:val="24"/>
              </w:rPr>
            </w:pPr>
            <w:r w:rsidRPr="00C05FD8">
              <w:rPr>
                <w:szCs w:val="24"/>
              </w:rPr>
              <w:t>0,9218</w:t>
            </w:r>
          </w:p>
        </w:tc>
        <w:tc>
          <w:tcPr>
            <w:tcW w:w="1700" w:type="dxa"/>
            <w:noWrap/>
          </w:tcPr>
          <w:p w:rsidR="001C75E5" w:rsidRPr="00C05FD8" w:rsidRDefault="001C75E5" w:rsidP="00C26691">
            <w:pPr>
              <w:rPr>
                <w:szCs w:val="24"/>
              </w:rPr>
            </w:pPr>
            <w:r w:rsidRPr="00C05FD8">
              <w:rPr>
                <w:szCs w:val="24"/>
              </w:rPr>
              <w:t>8712,40</w:t>
            </w:r>
          </w:p>
        </w:tc>
      </w:tr>
      <w:tr w:rsidR="001C75E5" w:rsidRPr="00C05FD8" w:rsidTr="00C26691">
        <w:trPr>
          <w:trHeight w:val="280"/>
          <w:jc w:val="center"/>
        </w:trPr>
        <w:tc>
          <w:tcPr>
            <w:tcW w:w="977" w:type="dxa"/>
            <w:noWrap/>
          </w:tcPr>
          <w:p w:rsidR="001C75E5" w:rsidRPr="00C05FD8" w:rsidRDefault="001C75E5" w:rsidP="00C26691">
            <w:pPr>
              <w:rPr>
                <w:szCs w:val="24"/>
              </w:rPr>
            </w:pPr>
            <w:r w:rsidRPr="00C05FD8">
              <w:rPr>
                <w:szCs w:val="24"/>
              </w:rPr>
              <w:t>6</w:t>
            </w:r>
          </w:p>
        </w:tc>
        <w:tc>
          <w:tcPr>
            <w:tcW w:w="2422" w:type="dxa"/>
            <w:noWrap/>
          </w:tcPr>
          <w:p w:rsidR="001C75E5" w:rsidRPr="00C05FD8" w:rsidRDefault="001C75E5" w:rsidP="00C26691">
            <w:pPr>
              <w:rPr>
                <w:szCs w:val="24"/>
              </w:rPr>
            </w:pPr>
            <w:r w:rsidRPr="00C05FD8">
              <w:rPr>
                <w:szCs w:val="24"/>
              </w:rPr>
              <w:t>Ефима Славского,13</w:t>
            </w:r>
          </w:p>
        </w:tc>
        <w:tc>
          <w:tcPr>
            <w:tcW w:w="1559" w:type="dxa"/>
            <w:noWrap/>
          </w:tcPr>
          <w:p w:rsidR="001C75E5" w:rsidRPr="00C05FD8" w:rsidRDefault="001C75E5" w:rsidP="00C26691">
            <w:pPr>
              <w:rPr>
                <w:szCs w:val="24"/>
              </w:rPr>
            </w:pPr>
            <w:r w:rsidRPr="00C05FD8">
              <w:rPr>
                <w:szCs w:val="24"/>
              </w:rPr>
              <w:t>1/103-00-03</w:t>
            </w:r>
          </w:p>
        </w:tc>
        <w:tc>
          <w:tcPr>
            <w:tcW w:w="2131" w:type="dxa"/>
            <w:noWrap/>
          </w:tcPr>
          <w:p w:rsidR="001C75E5" w:rsidRPr="00C05FD8" w:rsidRDefault="001C75E5" w:rsidP="00C26691">
            <w:pPr>
              <w:rPr>
                <w:szCs w:val="24"/>
              </w:rPr>
            </w:pPr>
            <w:r w:rsidRPr="00C05FD8">
              <w:rPr>
                <w:szCs w:val="24"/>
              </w:rPr>
              <w:t>0,9218</w:t>
            </w:r>
          </w:p>
        </w:tc>
        <w:tc>
          <w:tcPr>
            <w:tcW w:w="1700" w:type="dxa"/>
            <w:noWrap/>
          </w:tcPr>
          <w:p w:rsidR="001C75E5" w:rsidRPr="00C05FD8" w:rsidRDefault="001C75E5" w:rsidP="00C26691">
            <w:pPr>
              <w:rPr>
                <w:szCs w:val="24"/>
              </w:rPr>
            </w:pPr>
            <w:r w:rsidRPr="00C05FD8">
              <w:rPr>
                <w:szCs w:val="24"/>
              </w:rPr>
              <w:t>8760,00</w:t>
            </w:r>
          </w:p>
        </w:tc>
      </w:tr>
      <w:tr w:rsidR="001C75E5" w:rsidRPr="00C05FD8" w:rsidTr="00C26691">
        <w:trPr>
          <w:trHeight w:val="280"/>
          <w:jc w:val="center"/>
        </w:trPr>
        <w:tc>
          <w:tcPr>
            <w:tcW w:w="977" w:type="dxa"/>
            <w:noWrap/>
          </w:tcPr>
          <w:p w:rsidR="001C75E5" w:rsidRPr="00C05FD8" w:rsidRDefault="001C75E5" w:rsidP="00C26691">
            <w:pPr>
              <w:rPr>
                <w:szCs w:val="24"/>
              </w:rPr>
            </w:pPr>
            <w:r w:rsidRPr="00C05FD8">
              <w:rPr>
                <w:szCs w:val="24"/>
              </w:rPr>
              <w:t>7</w:t>
            </w:r>
          </w:p>
        </w:tc>
        <w:tc>
          <w:tcPr>
            <w:tcW w:w="2422" w:type="dxa"/>
            <w:noWrap/>
          </w:tcPr>
          <w:p w:rsidR="001C75E5" w:rsidRPr="00C05FD8" w:rsidRDefault="001C75E5" w:rsidP="00C26691">
            <w:pPr>
              <w:rPr>
                <w:szCs w:val="24"/>
              </w:rPr>
            </w:pPr>
            <w:r w:rsidRPr="00C05FD8">
              <w:rPr>
                <w:szCs w:val="24"/>
              </w:rPr>
              <w:t>Ефима Славского,15</w:t>
            </w:r>
          </w:p>
        </w:tc>
        <w:tc>
          <w:tcPr>
            <w:tcW w:w="1559" w:type="dxa"/>
            <w:noWrap/>
          </w:tcPr>
          <w:p w:rsidR="001C75E5" w:rsidRPr="00C05FD8" w:rsidRDefault="001C75E5" w:rsidP="00C26691">
            <w:pPr>
              <w:rPr>
                <w:szCs w:val="24"/>
              </w:rPr>
            </w:pPr>
            <w:r w:rsidRPr="00C05FD8">
              <w:rPr>
                <w:szCs w:val="24"/>
              </w:rPr>
              <w:t>1/103-00-03</w:t>
            </w:r>
          </w:p>
        </w:tc>
        <w:tc>
          <w:tcPr>
            <w:tcW w:w="2131" w:type="dxa"/>
            <w:noWrap/>
          </w:tcPr>
          <w:p w:rsidR="001C75E5" w:rsidRPr="00C05FD8" w:rsidRDefault="001C75E5" w:rsidP="00C26691">
            <w:pPr>
              <w:rPr>
                <w:szCs w:val="24"/>
              </w:rPr>
            </w:pPr>
            <w:r w:rsidRPr="00C05FD8">
              <w:rPr>
                <w:szCs w:val="24"/>
              </w:rPr>
              <w:t>0,9218</w:t>
            </w:r>
          </w:p>
        </w:tc>
        <w:tc>
          <w:tcPr>
            <w:tcW w:w="1700" w:type="dxa"/>
            <w:noWrap/>
          </w:tcPr>
          <w:p w:rsidR="001C75E5" w:rsidRPr="00C05FD8" w:rsidRDefault="001C75E5" w:rsidP="00C26691">
            <w:pPr>
              <w:rPr>
                <w:szCs w:val="24"/>
              </w:rPr>
            </w:pPr>
            <w:r w:rsidRPr="00C05FD8">
              <w:rPr>
                <w:szCs w:val="24"/>
              </w:rPr>
              <w:t>8748,00</w:t>
            </w:r>
          </w:p>
        </w:tc>
      </w:tr>
      <w:tr w:rsidR="001C75E5" w:rsidRPr="00C05FD8" w:rsidTr="00C26691">
        <w:trPr>
          <w:trHeight w:val="280"/>
          <w:jc w:val="center"/>
        </w:trPr>
        <w:tc>
          <w:tcPr>
            <w:tcW w:w="977" w:type="dxa"/>
            <w:noWrap/>
          </w:tcPr>
          <w:p w:rsidR="001C75E5" w:rsidRPr="00C05FD8" w:rsidRDefault="001C75E5" w:rsidP="00C26691">
            <w:pPr>
              <w:rPr>
                <w:szCs w:val="24"/>
              </w:rPr>
            </w:pPr>
            <w:r w:rsidRPr="00C05FD8">
              <w:rPr>
                <w:szCs w:val="24"/>
              </w:rPr>
              <w:t>8</w:t>
            </w:r>
          </w:p>
        </w:tc>
        <w:tc>
          <w:tcPr>
            <w:tcW w:w="2422" w:type="dxa"/>
            <w:noWrap/>
          </w:tcPr>
          <w:p w:rsidR="001C75E5" w:rsidRPr="00C05FD8" w:rsidRDefault="001C75E5" w:rsidP="00C26691">
            <w:pPr>
              <w:rPr>
                <w:szCs w:val="24"/>
              </w:rPr>
            </w:pPr>
            <w:r w:rsidRPr="00C05FD8">
              <w:rPr>
                <w:szCs w:val="24"/>
              </w:rPr>
              <w:t>Ефима Славского,17</w:t>
            </w:r>
          </w:p>
        </w:tc>
        <w:tc>
          <w:tcPr>
            <w:tcW w:w="1559" w:type="dxa"/>
            <w:noWrap/>
          </w:tcPr>
          <w:p w:rsidR="001C75E5" w:rsidRPr="00C05FD8" w:rsidRDefault="001C75E5" w:rsidP="00C26691">
            <w:pPr>
              <w:rPr>
                <w:szCs w:val="24"/>
              </w:rPr>
            </w:pPr>
            <w:r w:rsidRPr="00C05FD8">
              <w:rPr>
                <w:szCs w:val="24"/>
              </w:rPr>
              <w:t>1/103-00-03</w:t>
            </w:r>
          </w:p>
        </w:tc>
        <w:tc>
          <w:tcPr>
            <w:tcW w:w="2131" w:type="dxa"/>
            <w:noWrap/>
          </w:tcPr>
          <w:p w:rsidR="001C75E5" w:rsidRPr="00C05FD8" w:rsidRDefault="001C75E5" w:rsidP="00C26691">
            <w:pPr>
              <w:rPr>
                <w:szCs w:val="24"/>
              </w:rPr>
            </w:pPr>
            <w:r w:rsidRPr="00C05FD8">
              <w:rPr>
                <w:szCs w:val="24"/>
              </w:rPr>
              <w:t>0,9218</w:t>
            </w:r>
          </w:p>
        </w:tc>
        <w:tc>
          <w:tcPr>
            <w:tcW w:w="1700" w:type="dxa"/>
            <w:noWrap/>
          </w:tcPr>
          <w:p w:rsidR="001C75E5" w:rsidRPr="00C05FD8" w:rsidRDefault="001C75E5" w:rsidP="00C26691">
            <w:pPr>
              <w:rPr>
                <w:szCs w:val="24"/>
              </w:rPr>
            </w:pPr>
            <w:r w:rsidRPr="00C05FD8">
              <w:rPr>
                <w:szCs w:val="24"/>
              </w:rPr>
              <w:t>8788,00</w:t>
            </w:r>
          </w:p>
        </w:tc>
      </w:tr>
      <w:tr w:rsidR="001C75E5" w:rsidRPr="00C05FD8" w:rsidTr="00C26691">
        <w:trPr>
          <w:trHeight w:val="280"/>
          <w:jc w:val="center"/>
        </w:trPr>
        <w:tc>
          <w:tcPr>
            <w:tcW w:w="977" w:type="dxa"/>
            <w:noWrap/>
          </w:tcPr>
          <w:p w:rsidR="001C75E5" w:rsidRPr="00C05FD8" w:rsidRDefault="001C75E5" w:rsidP="00C26691">
            <w:pPr>
              <w:rPr>
                <w:szCs w:val="24"/>
              </w:rPr>
            </w:pPr>
            <w:r w:rsidRPr="00C05FD8">
              <w:rPr>
                <w:szCs w:val="24"/>
              </w:rPr>
              <w:t>9</w:t>
            </w:r>
          </w:p>
        </w:tc>
        <w:tc>
          <w:tcPr>
            <w:tcW w:w="2422" w:type="dxa"/>
            <w:noWrap/>
          </w:tcPr>
          <w:p w:rsidR="001C75E5" w:rsidRPr="00C05FD8" w:rsidRDefault="001C75E5" w:rsidP="00C26691">
            <w:pPr>
              <w:rPr>
                <w:szCs w:val="24"/>
              </w:rPr>
            </w:pPr>
            <w:r w:rsidRPr="00C05FD8">
              <w:rPr>
                <w:szCs w:val="24"/>
              </w:rPr>
              <w:t>Ефима Славского,19</w:t>
            </w:r>
          </w:p>
        </w:tc>
        <w:tc>
          <w:tcPr>
            <w:tcW w:w="1559" w:type="dxa"/>
            <w:noWrap/>
          </w:tcPr>
          <w:p w:rsidR="001C75E5" w:rsidRPr="00C05FD8" w:rsidRDefault="001C75E5" w:rsidP="00C26691">
            <w:pPr>
              <w:rPr>
                <w:szCs w:val="24"/>
              </w:rPr>
            </w:pPr>
            <w:r w:rsidRPr="00C05FD8">
              <w:rPr>
                <w:szCs w:val="24"/>
              </w:rPr>
              <w:t>1/103-00-03</w:t>
            </w:r>
          </w:p>
        </w:tc>
        <w:tc>
          <w:tcPr>
            <w:tcW w:w="2131" w:type="dxa"/>
            <w:noWrap/>
          </w:tcPr>
          <w:p w:rsidR="001C75E5" w:rsidRPr="00C05FD8" w:rsidRDefault="001C75E5" w:rsidP="00C26691">
            <w:pPr>
              <w:rPr>
                <w:szCs w:val="24"/>
              </w:rPr>
            </w:pPr>
            <w:r w:rsidRPr="00C05FD8">
              <w:rPr>
                <w:szCs w:val="24"/>
              </w:rPr>
              <w:t>0,9218</w:t>
            </w:r>
          </w:p>
        </w:tc>
        <w:tc>
          <w:tcPr>
            <w:tcW w:w="1700" w:type="dxa"/>
            <w:noWrap/>
          </w:tcPr>
          <w:p w:rsidR="001C75E5" w:rsidRPr="00C05FD8" w:rsidRDefault="001C75E5" w:rsidP="00C26691">
            <w:pPr>
              <w:rPr>
                <w:szCs w:val="24"/>
              </w:rPr>
            </w:pPr>
            <w:r w:rsidRPr="00C05FD8">
              <w:rPr>
                <w:szCs w:val="24"/>
              </w:rPr>
              <w:t>8724,00</w:t>
            </w:r>
          </w:p>
        </w:tc>
      </w:tr>
      <w:tr w:rsidR="001C75E5" w:rsidRPr="00C05FD8" w:rsidTr="00C26691">
        <w:trPr>
          <w:trHeight w:val="280"/>
          <w:jc w:val="center"/>
        </w:trPr>
        <w:tc>
          <w:tcPr>
            <w:tcW w:w="977" w:type="dxa"/>
            <w:noWrap/>
          </w:tcPr>
          <w:p w:rsidR="001C75E5" w:rsidRPr="00C05FD8" w:rsidRDefault="001C75E5" w:rsidP="00C26691">
            <w:pPr>
              <w:rPr>
                <w:szCs w:val="24"/>
              </w:rPr>
            </w:pPr>
          </w:p>
        </w:tc>
        <w:tc>
          <w:tcPr>
            <w:tcW w:w="2422" w:type="dxa"/>
            <w:noWrap/>
          </w:tcPr>
          <w:p w:rsidR="001C75E5" w:rsidRPr="00C05FD8" w:rsidRDefault="001C75E5" w:rsidP="00C26691">
            <w:pPr>
              <w:rPr>
                <w:szCs w:val="24"/>
              </w:rPr>
            </w:pPr>
            <w:r w:rsidRPr="00C05FD8">
              <w:rPr>
                <w:szCs w:val="24"/>
              </w:rPr>
              <w:t>Итого</w:t>
            </w:r>
          </w:p>
        </w:tc>
        <w:tc>
          <w:tcPr>
            <w:tcW w:w="1559" w:type="dxa"/>
            <w:noWrap/>
          </w:tcPr>
          <w:p w:rsidR="001C75E5" w:rsidRPr="00C05FD8" w:rsidRDefault="001C75E5" w:rsidP="00C26691">
            <w:pPr>
              <w:rPr>
                <w:szCs w:val="24"/>
              </w:rPr>
            </w:pPr>
          </w:p>
        </w:tc>
        <w:tc>
          <w:tcPr>
            <w:tcW w:w="2131" w:type="dxa"/>
            <w:noWrap/>
          </w:tcPr>
          <w:p w:rsidR="001C75E5" w:rsidRPr="00C05FD8" w:rsidRDefault="001C75E5" w:rsidP="00C26691">
            <w:pPr>
              <w:rPr>
                <w:szCs w:val="24"/>
              </w:rPr>
            </w:pPr>
            <w:r w:rsidRPr="00C05FD8">
              <w:rPr>
                <w:szCs w:val="24"/>
              </w:rPr>
              <w:t>8,2962</w:t>
            </w:r>
          </w:p>
        </w:tc>
        <w:tc>
          <w:tcPr>
            <w:tcW w:w="1700" w:type="dxa"/>
            <w:noWrap/>
          </w:tcPr>
          <w:p w:rsidR="001C75E5" w:rsidRPr="00C05FD8" w:rsidRDefault="001C75E5" w:rsidP="00C26691">
            <w:pPr>
              <w:rPr>
                <w:szCs w:val="24"/>
              </w:rPr>
            </w:pPr>
          </w:p>
        </w:tc>
      </w:tr>
      <w:tr w:rsidR="001C75E5" w:rsidRPr="00C05FD8" w:rsidTr="00C26691">
        <w:trPr>
          <w:trHeight w:val="280"/>
          <w:jc w:val="center"/>
        </w:trPr>
        <w:tc>
          <w:tcPr>
            <w:tcW w:w="977" w:type="dxa"/>
            <w:noWrap/>
          </w:tcPr>
          <w:p w:rsidR="001C75E5" w:rsidRPr="00C05FD8" w:rsidRDefault="001C75E5" w:rsidP="00C26691">
            <w:pPr>
              <w:rPr>
                <w:szCs w:val="24"/>
              </w:rPr>
            </w:pPr>
          </w:p>
        </w:tc>
        <w:tc>
          <w:tcPr>
            <w:tcW w:w="2422" w:type="dxa"/>
            <w:noWrap/>
          </w:tcPr>
          <w:p w:rsidR="001C75E5" w:rsidRPr="00C05FD8" w:rsidRDefault="001C75E5" w:rsidP="00C26691">
            <w:pPr>
              <w:rPr>
                <w:szCs w:val="24"/>
              </w:rPr>
            </w:pPr>
            <w:r w:rsidRPr="00C05FD8">
              <w:rPr>
                <w:szCs w:val="24"/>
              </w:rPr>
              <w:t>Всего</w:t>
            </w:r>
          </w:p>
        </w:tc>
        <w:tc>
          <w:tcPr>
            <w:tcW w:w="1559" w:type="dxa"/>
            <w:noWrap/>
          </w:tcPr>
          <w:p w:rsidR="001C75E5" w:rsidRPr="00C05FD8" w:rsidRDefault="001C75E5" w:rsidP="00C26691">
            <w:pPr>
              <w:rPr>
                <w:szCs w:val="24"/>
              </w:rPr>
            </w:pPr>
          </w:p>
        </w:tc>
        <w:tc>
          <w:tcPr>
            <w:tcW w:w="2131" w:type="dxa"/>
            <w:noWrap/>
          </w:tcPr>
          <w:p w:rsidR="001C75E5" w:rsidRPr="00C05FD8" w:rsidRDefault="001C75E5" w:rsidP="00C26691">
            <w:pPr>
              <w:rPr>
                <w:szCs w:val="24"/>
              </w:rPr>
            </w:pPr>
            <w:r w:rsidRPr="00C05FD8">
              <w:rPr>
                <w:szCs w:val="24"/>
              </w:rPr>
              <w:t>50,86152</w:t>
            </w:r>
          </w:p>
        </w:tc>
        <w:tc>
          <w:tcPr>
            <w:tcW w:w="1700" w:type="dxa"/>
            <w:noWrap/>
          </w:tcPr>
          <w:p w:rsidR="001C75E5" w:rsidRPr="00C05FD8" w:rsidRDefault="001C75E5" w:rsidP="00C26691">
            <w:pPr>
              <w:rPr>
                <w:szCs w:val="24"/>
              </w:rPr>
            </w:pPr>
          </w:p>
        </w:tc>
      </w:tr>
    </w:tbl>
    <w:p w:rsidR="001C75E5" w:rsidRPr="00C05FD8" w:rsidRDefault="001C75E5" w:rsidP="001C75E5">
      <w:pPr>
        <w:autoSpaceDE w:val="0"/>
        <w:autoSpaceDN w:val="0"/>
        <w:adjustRightInd w:val="0"/>
        <w:rPr>
          <w:szCs w:val="24"/>
        </w:rPr>
      </w:pP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По объектам общественного назначения: детским садам, больницам, поликлиникам,  общеобразовательным школам, площади фонда недвижимости общественного назначения  приняты по данным комитета архитектуры. По объектам, у которых данные по площади не представлены, площадь общественно-деловой застройки учитывалась по укрупненным показателям. </w:t>
      </w:r>
    </w:p>
    <w:p w:rsidR="001C75E5" w:rsidRPr="00C05FD8" w:rsidRDefault="001C75E5" w:rsidP="001C75E5">
      <w:pPr>
        <w:autoSpaceDE w:val="0"/>
        <w:autoSpaceDN w:val="0"/>
        <w:adjustRightInd w:val="0"/>
        <w:jc w:val="both"/>
        <w:rPr>
          <w:color w:val="000000"/>
          <w:szCs w:val="24"/>
        </w:rPr>
      </w:pPr>
      <w:r w:rsidRPr="00C05FD8">
        <w:rPr>
          <w:color w:val="000000"/>
          <w:szCs w:val="24"/>
        </w:rPr>
        <w:t>Комитетам архитектуры  администрации города Курчатова также предоставлена информация об укрупненном  прогнозируемом объеме ввода в эксплуатацию нового жилья с 2019 до 2026 г. (см. таблицу  2.11). Исходя из данной  информации следует, что в период с 2022 года по  2029 г. в городе Курчатове прогнозируется прирост общей площади жилищного фонда на уровне 200 тыс.м</w:t>
      </w:r>
      <w:proofErr w:type="gramStart"/>
      <w:r w:rsidRPr="00C05FD8">
        <w:rPr>
          <w:color w:val="000000"/>
          <w:szCs w:val="24"/>
        </w:rPr>
        <w:t>2</w:t>
      </w:r>
      <w:proofErr w:type="gramEnd"/>
      <w:r w:rsidRPr="00C05FD8">
        <w:rPr>
          <w:color w:val="000000"/>
          <w:szCs w:val="24"/>
        </w:rPr>
        <w:t>.</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Для объектов, имеющих технические условия на подключение тепловых нагрузок от МУП </w:t>
      </w:r>
      <w:r w:rsidRPr="00C05FD8">
        <w:rPr>
          <w:szCs w:val="24"/>
        </w:rPr>
        <w:t xml:space="preserve">«Гортеплосети» </w:t>
      </w:r>
      <w:r w:rsidRPr="00C05FD8">
        <w:rPr>
          <w:color w:val="000000"/>
          <w:szCs w:val="24"/>
        </w:rPr>
        <w:t xml:space="preserve"> площадь вводимого жилья определялась на основании: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тепловой нагрузки, выданной в технических условиях на подключение; </w:t>
      </w:r>
    </w:p>
    <w:p w:rsidR="001C75E5" w:rsidRPr="00C05FD8" w:rsidRDefault="001C75E5" w:rsidP="001C75E5">
      <w:pPr>
        <w:autoSpaceDE w:val="0"/>
        <w:autoSpaceDN w:val="0"/>
        <w:adjustRightInd w:val="0"/>
        <w:jc w:val="both"/>
        <w:rPr>
          <w:color w:val="000000"/>
          <w:szCs w:val="24"/>
        </w:rPr>
      </w:pPr>
      <w:r w:rsidRPr="00C05FD8">
        <w:rPr>
          <w:color w:val="000000"/>
          <w:szCs w:val="24"/>
        </w:rPr>
        <w:t>• принятого удельного расхода тепла  на нужды отопления и вентиляции на  1 м</w:t>
      </w:r>
      <w:proofErr w:type="gramStart"/>
      <w:r w:rsidRPr="00C05FD8">
        <w:rPr>
          <w:color w:val="000000"/>
          <w:szCs w:val="24"/>
        </w:rPr>
        <w:t>2</w:t>
      </w:r>
      <w:proofErr w:type="gramEnd"/>
      <w:r w:rsidRPr="00C05FD8">
        <w:rPr>
          <w:color w:val="000000"/>
          <w:szCs w:val="24"/>
        </w:rPr>
        <w:t xml:space="preserve"> </w:t>
      </w:r>
    </w:p>
    <w:p w:rsidR="001C75E5" w:rsidRPr="00C05FD8" w:rsidRDefault="001C75E5" w:rsidP="001C75E5">
      <w:pPr>
        <w:autoSpaceDE w:val="0"/>
        <w:autoSpaceDN w:val="0"/>
        <w:adjustRightInd w:val="0"/>
        <w:jc w:val="both"/>
        <w:rPr>
          <w:color w:val="000000"/>
          <w:szCs w:val="24"/>
        </w:rPr>
      </w:pPr>
      <w:r w:rsidRPr="00C05FD8">
        <w:rPr>
          <w:color w:val="000000"/>
          <w:szCs w:val="24"/>
        </w:rPr>
        <w:t>многоквартирной застройки – 74,43 ккал/ч/м</w:t>
      </w:r>
      <w:proofErr w:type="gramStart"/>
      <w:r w:rsidRPr="00C05FD8">
        <w:rPr>
          <w:color w:val="000000"/>
          <w:szCs w:val="24"/>
        </w:rPr>
        <w:t>2</w:t>
      </w:r>
      <w:proofErr w:type="gramEnd"/>
      <w:r w:rsidRPr="00C05FD8">
        <w:rPr>
          <w:color w:val="000000"/>
          <w:szCs w:val="24"/>
        </w:rPr>
        <w:t>;</w:t>
      </w:r>
    </w:p>
    <w:p w:rsidR="001C75E5" w:rsidRPr="00C05FD8" w:rsidRDefault="001C75E5" w:rsidP="001C75E5">
      <w:pPr>
        <w:autoSpaceDE w:val="0"/>
        <w:autoSpaceDN w:val="0"/>
        <w:adjustRightInd w:val="0"/>
        <w:jc w:val="both"/>
        <w:rPr>
          <w:color w:val="000000"/>
          <w:szCs w:val="24"/>
        </w:rPr>
      </w:pPr>
      <w:r w:rsidRPr="00C05FD8">
        <w:rPr>
          <w:color w:val="000000"/>
          <w:szCs w:val="24"/>
        </w:rPr>
        <w:lastRenderedPageBreak/>
        <w:t>• принятого удельного расхода тепла на нужды отопления и вентиляции на 1 м</w:t>
      </w:r>
      <w:proofErr w:type="gramStart"/>
      <w:r w:rsidRPr="00C05FD8">
        <w:rPr>
          <w:color w:val="000000"/>
          <w:szCs w:val="24"/>
        </w:rPr>
        <w:t>2</w:t>
      </w:r>
      <w:proofErr w:type="gramEnd"/>
      <w:r w:rsidRPr="00C05FD8">
        <w:rPr>
          <w:color w:val="000000"/>
          <w:szCs w:val="24"/>
        </w:rPr>
        <w:t xml:space="preserve"> общественных зданий – 77,38 ккал/ч/м2.</w:t>
      </w:r>
    </w:p>
    <w:p w:rsidR="001C75E5" w:rsidRPr="00C05FD8" w:rsidRDefault="001C75E5" w:rsidP="001C75E5">
      <w:pPr>
        <w:autoSpaceDE w:val="0"/>
        <w:autoSpaceDN w:val="0"/>
        <w:adjustRightInd w:val="0"/>
        <w:jc w:val="both"/>
        <w:rPr>
          <w:color w:val="000000"/>
          <w:szCs w:val="24"/>
        </w:rPr>
      </w:pPr>
      <w:r w:rsidRPr="00C05FD8">
        <w:rPr>
          <w:color w:val="000000"/>
          <w:szCs w:val="24"/>
        </w:rPr>
        <w:t>Рассматриваемые проекты зданий относятся практически ко всей территории города.  В результате анализа были выявлены величины удельного расхода теплоты, отнесенного к 1м2  площади жилых строений.</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w:t>
      </w:r>
    </w:p>
    <w:p w:rsidR="001C75E5" w:rsidRPr="00C05FD8" w:rsidRDefault="001C75E5" w:rsidP="001C75E5">
      <w:pPr>
        <w:autoSpaceDE w:val="0"/>
        <w:autoSpaceDN w:val="0"/>
        <w:adjustRightInd w:val="0"/>
        <w:rPr>
          <w:rFonts w:ascii="Arial,Bold" w:eastAsia="Arial,Bold" w:cs="Arial,Bold"/>
          <w:b/>
          <w:bCs/>
          <w:color w:val="000000"/>
          <w:szCs w:val="24"/>
        </w:rPr>
      </w:pPr>
      <w:r w:rsidRPr="00C05FD8">
        <w:rPr>
          <w:b/>
          <w:bCs/>
          <w:color w:val="000000"/>
          <w:szCs w:val="24"/>
        </w:rPr>
        <w:t>Таблица 2.15. П</w:t>
      </w:r>
      <w:r w:rsidRPr="00C05FD8">
        <w:rPr>
          <w:b/>
          <w:color w:val="000000"/>
          <w:szCs w:val="24"/>
        </w:rPr>
        <w:t>роектная тепловая нагрузка на отопление</w:t>
      </w:r>
      <w:r w:rsidRPr="00C05FD8">
        <w:rPr>
          <w:b/>
          <w:bCs/>
          <w:color w:val="000000"/>
          <w:szCs w:val="24"/>
        </w:rPr>
        <w:t xml:space="preserve"> для определения перспективной тепловой нагрузки вновь строящихся строений г. Курчатова</w:t>
      </w:r>
    </w:p>
    <w:tbl>
      <w:tblPr>
        <w:tblW w:w="9757" w:type="dxa"/>
        <w:jc w:val="center"/>
        <w:tblLook w:val="00A0" w:firstRow="1" w:lastRow="0" w:firstColumn="1" w:lastColumn="0" w:noHBand="0" w:noVBand="0"/>
      </w:tblPr>
      <w:tblGrid>
        <w:gridCol w:w="580"/>
        <w:gridCol w:w="2984"/>
        <w:gridCol w:w="3915"/>
        <w:gridCol w:w="2278"/>
      </w:tblGrid>
      <w:tr w:rsidR="001C75E5" w:rsidRPr="00C05FD8" w:rsidTr="00C26691">
        <w:trPr>
          <w:trHeight w:val="645"/>
          <w:jc w:val="center"/>
        </w:trPr>
        <w:tc>
          <w:tcPr>
            <w:tcW w:w="580"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 </w:t>
            </w:r>
          </w:p>
        </w:tc>
        <w:tc>
          <w:tcPr>
            <w:tcW w:w="2984" w:type="dxa"/>
            <w:tcBorders>
              <w:top w:val="single" w:sz="4" w:space="0" w:color="auto"/>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Виды домов</w:t>
            </w:r>
          </w:p>
        </w:tc>
        <w:tc>
          <w:tcPr>
            <w:tcW w:w="3915"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Подтвержденная проектная тепловая нагрузка на отопление,            ккал/час/м</w:t>
            </w:r>
            <w:proofErr w:type="gramStart"/>
            <w:r w:rsidRPr="00C05FD8">
              <w:rPr>
                <w:color w:val="000000"/>
                <w:szCs w:val="24"/>
              </w:rPr>
              <w:t>2</w:t>
            </w:r>
            <w:proofErr w:type="gramEnd"/>
          </w:p>
        </w:tc>
        <w:tc>
          <w:tcPr>
            <w:tcW w:w="2278"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Количество проектов планировки</w:t>
            </w:r>
          </w:p>
        </w:tc>
      </w:tr>
      <w:tr w:rsidR="001C75E5" w:rsidRPr="00C05FD8" w:rsidTr="00C26691">
        <w:trPr>
          <w:trHeight w:val="255"/>
          <w:jc w:val="center"/>
        </w:trPr>
        <w:tc>
          <w:tcPr>
            <w:tcW w:w="580" w:type="dxa"/>
            <w:tcBorders>
              <w:top w:val="nil"/>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w:t>
            </w:r>
          </w:p>
        </w:tc>
        <w:tc>
          <w:tcPr>
            <w:tcW w:w="2984" w:type="dxa"/>
            <w:tcBorders>
              <w:top w:val="nil"/>
              <w:left w:val="nil"/>
              <w:bottom w:val="single" w:sz="4" w:space="0" w:color="auto"/>
              <w:right w:val="single" w:sz="4" w:space="0" w:color="auto"/>
            </w:tcBorders>
            <w:noWrap/>
            <w:vAlign w:val="center"/>
          </w:tcPr>
          <w:p w:rsidR="001C75E5" w:rsidRPr="00C05FD8" w:rsidRDefault="001C75E5" w:rsidP="00C26691">
            <w:pPr>
              <w:rPr>
                <w:iCs/>
                <w:color w:val="000000"/>
                <w:szCs w:val="24"/>
              </w:rPr>
            </w:pPr>
            <w:r w:rsidRPr="00C05FD8">
              <w:rPr>
                <w:iCs/>
                <w:color w:val="000000"/>
                <w:szCs w:val="24"/>
              </w:rPr>
              <w:t xml:space="preserve">Многоэтажные  жилые дома </w:t>
            </w:r>
          </w:p>
        </w:tc>
        <w:tc>
          <w:tcPr>
            <w:tcW w:w="3915"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74,4</w:t>
            </w:r>
            <w:r w:rsidRPr="00C05FD8">
              <w:rPr>
                <w:color w:val="000000"/>
                <w:szCs w:val="24"/>
                <w:lang w:val="en-US"/>
              </w:rPr>
              <w:t>3</w:t>
            </w:r>
          </w:p>
        </w:tc>
        <w:tc>
          <w:tcPr>
            <w:tcW w:w="2278"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94</w:t>
            </w:r>
          </w:p>
        </w:tc>
      </w:tr>
    </w:tbl>
    <w:p w:rsidR="001C75E5" w:rsidRPr="00C05FD8" w:rsidRDefault="001C75E5" w:rsidP="001C75E5">
      <w:pPr>
        <w:rPr>
          <w:color w:val="333333"/>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Очевидно, что для определения величины перспективной нагрузки разработчиками проектов 9-ти этажных жилых домов должен будет использоваться комплексный показатель теплопотребности для микрорайонов, равный 74,43ккал/ч/м</w:t>
      </w:r>
      <w:proofErr w:type="gramStart"/>
      <w:r w:rsidRPr="00C05FD8">
        <w:rPr>
          <w:color w:val="000000"/>
          <w:szCs w:val="24"/>
        </w:rPr>
        <w:t>2</w:t>
      </w:r>
      <w:proofErr w:type="gramEnd"/>
      <w:r w:rsidRPr="00C05FD8">
        <w:rPr>
          <w:color w:val="000000"/>
          <w:szCs w:val="24"/>
        </w:rPr>
        <w:t>. Однако данный показатель должен относиться не к суммарной площади жилых и нежилых строений, а только к площади жилых зданий.  В связи с этим в дальнейшей работе при определении перспективной тепловой нагрузки вновь строящихся жилых зданий на территориях, по которым разработаны проекты планировки, будут приниматься удельные показатели, определенные в рамках настоящей работы.</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Удельные укрупненные показатели расхода теплоты на отопление для перспективной </w:t>
      </w:r>
      <w:proofErr w:type="gramStart"/>
      <w:r w:rsidRPr="00C05FD8">
        <w:rPr>
          <w:color w:val="000000"/>
          <w:szCs w:val="24"/>
        </w:rPr>
        <w:t>застройки города</w:t>
      </w:r>
      <w:proofErr w:type="gramEnd"/>
      <w:r w:rsidRPr="00C05FD8">
        <w:rPr>
          <w:color w:val="000000"/>
          <w:szCs w:val="24"/>
        </w:rPr>
        <w:t xml:space="preserve"> Курчатова  разрабатывались на основе СНиП 23-02-2003 «Тепловая защита зданий» и  «Нормативы по теплопотреблению и теплозащите» отдельно для жилых и нежилых строений. Основным допущением при разработке удельных укрупненных показателей являлось следующее: все вновь строящиеся здания по своим теплозащитным свойствам удовлетворяют показателям, приведенным в указанных нормативных документах. Удельные укрупненные показатели расхода теплоты на отопление жилых и общественно-деловых зданий были получены на основе приведенных нормативных документов, при этом для жилых зданий было введено разделение на группы многоквартирных и индивидуальных жилых зданий.</w:t>
      </w:r>
    </w:p>
    <w:p w:rsidR="001C75E5" w:rsidRPr="00C05FD8" w:rsidRDefault="001C75E5" w:rsidP="001C75E5">
      <w:pPr>
        <w:autoSpaceDE w:val="0"/>
        <w:autoSpaceDN w:val="0"/>
        <w:adjustRightInd w:val="0"/>
        <w:jc w:val="both"/>
        <w:rPr>
          <w:color w:val="000000"/>
          <w:szCs w:val="24"/>
        </w:rPr>
      </w:pPr>
      <w:r w:rsidRPr="00C05FD8">
        <w:rPr>
          <w:color w:val="000000"/>
          <w:szCs w:val="24"/>
        </w:rPr>
        <w:t>Исходя из различной этажности и назначения зданий, были получены следующие удельные расходы теплоты на отопление 1 м</w:t>
      </w:r>
      <w:proofErr w:type="gramStart"/>
      <w:r w:rsidRPr="00C05FD8">
        <w:rPr>
          <w:color w:val="000000"/>
          <w:szCs w:val="24"/>
        </w:rPr>
        <w:t>2</w:t>
      </w:r>
      <w:proofErr w:type="gramEnd"/>
      <w:r w:rsidRPr="00C05FD8">
        <w:rPr>
          <w:color w:val="000000"/>
          <w:szCs w:val="24"/>
        </w:rPr>
        <w:t xml:space="preserve">  здания:</w:t>
      </w:r>
    </w:p>
    <w:p w:rsidR="001C75E5" w:rsidRPr="00C05FD8" w:rsidRDefault="001C75E5" w:rsidP="001C75E5">
      <w:pPr>
        <w:autoSpaceDE w:val="0"/>
        <w:autoSpaceDN w:val="0"/>
        <w:adjustRightInd w:val="0"/>
        <w:rPr>
          <w:color w:val="000000"/>
          <w:szCs w:val="24"/>
        </w:rPr>
      </w:pPr>
      <w:r w:rsidRPr="00C05FD8">
        <w:rPr>
          <w:color w:val="000000"/>
          <w:szCs w:val="24"/>
        </w:rPr>
        <w:t>• для жилых многоквартирных зданий  – 74,43 ккал/ч/м</w:t>
      </w:r>
      <w:proofErr w:type="gramStart"/>
      <w:r w:rsidRPr="00C05FD8">
        <w:rPr>
          <w:color w:val="000000"/>
          <w:szCs w:val="24"/>
        </w:rPr>
        <w:t>2</w:t>
      </w:r>
      <w:proofErr w:type="gramEnd"/>
      <w:r w:rsidRPr="00C05FD8">
        <w:rPr>
          <w:color w:val="000000"/>
          <w:szCs w:val="24"/>
        </w:rPr>
        <w:t xml:space="preserve">  (0,1594 Гкал/м2);</w:t>
      </w:r>
    </w:p>
    <w:p w:rsidR="001C75E5" w:rsidRPr="00C05FD8" w:rsidRDefault="001C75E5" w:rsidP="001C75E5">
      <w:pPr>
        <w:autoSpaceDE w:val="0"/>
        <w:autoSpaceDN w:val="0"/>
        <w:adjustRightInd w:val="0"/>
        <w:rPr>
          <w:color w:val="000000"/>
          <w:szCs w:val="24"/>
        </w:rPr>
      </w:pPr>
      <w:r w:rsidRPr="00C05FD8">
        <w:rPr>
          <w:color w:val="000000"/>
          <w:szCs w:val="24"/>
        </w:rPr>
        <w:t>• для общественно-деловых зданий       – 77,38 ккал/ч/м</w:t>
      </w:r>
      <w:proofErr w:type="gramStart"/>
      <w:r w:rsidRPr="00C05FD8">
        <w:rPr>
          <w:color w:val="000000"/>
          <w:szCs w:val="24"/>
        </w:rPr>
        <w:t>2</w:t>
      </w:r>
      <w:proofErr w:type="gramEnd"/>
      <w:r w:rsidRPr="00C05FD8">
        <w:rPr>
          <w:color w:val="000000"/>
          <w:szCs w:val="24"/>
        </w:rPr>
        <w:t xml:space="preserve">  (0,1657 Гкал/м2).</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В результате анализа предоставленных проектов жилых зданий выявлено, что в зависимости от конкретного проекта здания вентиляционная нагрузка </w:t>
      </w:r>
      <w:proofErr w:type="gramStart"/>
      <w:r w:rsidRPr="00C05FD8">
        <w:rPr>
          <w:color w:val="000000"/>
          <w:szCs w:val="24"/>
        </w:rPr>
        <w:t>может</w:t>
      </w:r>
      <w:proofErr w:type="gramEnd"/>
      <w:r w:rsidRPr="00C05FD8">
        <w:rPr>
          <w:color w:val="000000"/>
          <w:szCs w:val="24"/>
        </w:rPr>
        <w:t xml:space="preserve"> как предусматриваться, так и отсутствовать. Основным фактором, определяющим наличие вентиляционной нагрузки для здания, является наличие подземной автостоянки. Однако в зависимости от конкретного проекта для подземных автостоянок воздушное отопление может быть предусмотрено, так и нет. Для жилых зданий, у которых не предусмотрены подземные автостоянки, вентиляционная нагрузка присутствует в том случае, если достаточно велика доля встроенно-пристроенных  общественно-деловых помещений (от 20 до 35 % общей площади здания). При этом из рассмотренных 94 проектов вентиляционная нагрузка не имеет места. </w:t>
      </w:r>
      <w:proofErr w:type="gramStart"/>
      <w:r w:rsidRPr="00C05FD8">
        <w:rPr>
          <w:color w:val="000000"/>
          <w:szCs w:val="24"/>
        </w:rPr>
        <w:t>Вентиляционная нагрузка, может быть предусмотрена  при застройке новых микрорайонов  города, где могут  быть размещены крупные подземные автостоянки (как уже было указано выше, строительство автостоянок предусматривается из расчета 1 машино-место на одну квартиру.</w:t>
      </w:r>
      <w:proofErr w:type="gramEnd"/>
      <w:r w:rsidRPr="00C05FD8">
        <w:rPr>
          <w:color w:val="000000"/>
          <w:szCs w:val="24"/>
        </w:rPr>
        <w:t xml:space="preserve"> Однако подобных </w:t>
      </w:r>
      <w:proofErr w:type="gramStart"/>
      <w:r w:rsidRPr="00C05FD8">
        <w:rPr>
          <w:color w:val="000000"/>
          <w:szCs w:val="24"/>
        </w:rPr>
        <w:t>проектов</w:t>
      </w:r>
      <w:proofErr w:type="gramEnd"/>
      <w:r w:rsidRPr="00C05FD8">
        <w:rPr>
          <w:color w:val="000000"/>
          <w:szCs w:val="24"/>
        </w:rPr>
        <w:t xml:space="preserve">   а городе Курчатове   не предусматривается.</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Удельный укрупненный показатель расхода теплоты на горячее водоснабжение определен отдельно для жилых многоквартирных и малоэтажных зданий на основе формулы средненедельного расхода теплоты на нужды ГВС, приведенной в учебнике Е.Я. Соколова </w:t>
      </w:r>
      <w:r w:rsidRPr="00C05FD8">
        <w:rPr>
          <w:color w:val="000000"/>
          <w:szCs w:val="24"/>
        </w:rPr>
        <w:lastRenderedPageBreak/>
        <w:t>«Теплофикация и тепловые сети». При этом учитываются нормативы потребления горячей воды, соответственно,  105л. с 2018 по 2022 год и 85литров с 2023 по 2029 год.</w:t>
      </w:r>
    </w:p>
    <w:p w:rsidR="001C75E5" w:rsidRPr="00C05FD8" w:rsidRDefault="001C75E5" w:rsidP="001C75E5">
      <w:pPr>
        <w:autoSpaceDE w:val="0"/>
        <w:autoSpaceDN w:val="0"/>
        <w:adjustRightInd w:val="0"/>
        <w:jc w:val="both"/>
        <w:rPr>
          <w:color w:val="000000"/>
          <w:szCs w:val="24"/>
        </w:rPr>
      </w:pPr>
      <w:r w:rsidRPr="00C05FD8">
        <w:rPr>
          <w:color w:val="000000"/>
          <w:szCs w:val="24"/>
        </w:rPr>
        <w:t>С учетом планируемого на расчетный период уровня обеспеченности населения жильем удельные расходы теплоты на нужды ГВС составили для многоквартирных жилых домов  12,66 ккал/ч/м</w:t>
      </w:r>
      <w:proofErr w:type="gramStart"/>
      <w:r w:rsidRPr="00C05FD8">
        <w:rPr>
          <w:color w:val="000000"/>
          <w:szCs w:val="24"/>
        </w:rPr>
        <w:t>2</w:t>
      </w:r>
      <w:proofErr w:type="gramEnd"/>
      <w:r w:rsidRPr="00C05FD8">
        <w:rPr>
          <w:color w:val="000000"/>
          <w:szCs w:val="24"/>
        </w:rPr>
        <w:t xml:space="preserve"> или (0,0577 Гкал/м2).</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Среднечасовые удельные значения тепловой нагрузки и теплопотребления на горячее водоснабжение в общественно-деловых зданиях приняты на уровне 5,2 ккал/ч/м</w:t>
      </w:r>
      <w:proofErr w:type="gramStart"/>
      <w:r w:rsidRPr="00C05FD8">
        <w:rPr>
          <w:color w:val="000000"/>
          <w:szCs w:val="24"/>
        </w:rPr>
        <w:t>2</w:t>
      </w:r>
      <w:proofErr w:type="gramEnd"/>
      <w:r w:rsidRPr="00C05FD8">
        <w:rPr>
          <w:color w:val="000000"/>
          <w:szCs w:val="24"/>
        </w:rPr>
        <w:t xml:space="preserve"> и 0,041 Гкал/час.</w:t>
      </w:r>
    </w:p>
    <w:p w:rsidR="001C75E5" w:rsidRPr="00C05FD8" w:rsidRDefault="001C75E5" w:rsidP="001C75E5">
      <w:pPr>
        <w:autoSpaceDE w:val="0"/>
        <w:autoSpaceDN w:val="0"/>
        <w:adjustRightInd w:val="0"/>
        <w:jc w:val="both"/>
        <w:rPr>
          <w:b/>
          <w:color w:val="000000"/>
          <w:szCs w:val="24"/>
        </w:rPr>
      </w:pPr>
      <w:r w:rsidRPr="00C05FD8">
        <w:rPr>
          <w:b/>
          <w:color w:val="000000"/>
          <w:szCs w:val="24"/>
        </w:rPr>
        <w:t xml:space="preserve"> </w:t>
      </w:r>
    </w:p>
    <w:p w:rsidR="001C75E5" w:rsidRPr="00C05FD8" w:rsidRDefault="001C75E5" w:rsidP="001C75E5">
      <w:pPr>
        <w:autoSpaceDE w:val="0"/>
        <w:autoSpaceDN w:val="0"/>
        <w:adjustRightInd w:val="0"/>
        <w:jc w:val="both"/>
        <w:rPr>
          <w:rFonts w:ascii="Arial,Bold" w:eastAsia="Arial,Bold" w:cs="Arial,Bold"/>
          <w:b/>
          <w:bCs/>
          <w:color w:val="000000"/>
          <w:szCs w:val="24"/>
        </w:rPr>
      </w:pPr>
      <w:r w:rsidRPr="00C05FD8">
        <w:rPr>
          <w:b/>
          <w:color w:val="000000"/>
          <w:szCs w:val="24"/>
        </w:rPr>
        <w:t xml:space="preserve">2.3.1.Расчет перспективного прироста  </w:t>
      </w:r>
      <w:r w:rsidRPr="00C05FD8">
        <w:rPr>
          <w:b/>
          <w:bCs/>
          <w:color w:val="000000"/>
          <w:szCs w:val="24"/>
        </w:rPr>
        <w:t xml:space="preserve"> тепловой нагрузки для определения перспективных тепловых нагрузок вновь строящихся строений г. Курчатова до 2029года</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На основании  вышеизложенной  исходной информации в таблице 2.16. выполнен расчёт перспективной </w:t>
      </w:r>
      <w:r w:rsidRPr="00C05FD8">
        <w:rPr>
          <w:bCs/>
          <w:color w:val="000000"/>
          <w:szCs w:val="24"/>
        </w:rPr>
        <w:t xml:space="preserve"> тепловой нагрузки для определения перспективных тепловых нагрузок вновь строящихся строений г</w:t>
      </w:r>
      <w:proofErr w:type="gramStart"/>
      <w:r w:rsidRPr="00C05FD8">
        <w:rPr>
          <w:bCs/>
          <w:color w:val="000000"/>
          <w:szCs w:val="24"/>
        </w:rPr>
        <w:t>.К</w:t>
      </w:r>
      <w:proofErr w:type="gramEnd"/>
      <w:r w:rsidRPr="00C05FD8">
        <w:rPr>
          <w:bCs/>
          <w:color w:val="000000"/>
          <w:szCs w:val="24"/>
        </w:rPr>
        <w:t>урчатова до 2029года.</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rFonts w:ascii="Arial,Bold" w:eastAsia="Arial,Bold" w:cs="Arial,Bold"/>
          <w:b/>
          <w:bCs/>
          <w:color w:val="000000"/>
          <w:szCs w:val="24"/>
        </w:rPr>
      </w:pPr>
      <w:r w:rsidRPr="00C05FD8">
        <w:rPr>
          <w:b/>
          <w:bCs/>
          <w:color w:val="000000"/>
          <w:szCs w:val="24"/>
        </w:rPr>
        <w:t xml:space="preserve">Таблица 2.16. </w:t>
      </w:r>
      <w:r w:rsidRPr="00C05FD8">
        <w:rPr>
          <w:b/>
          <w:color w:val="000000"/>
          <w:szCs w:val="24"/>
        </w:rPr>
        <w:t xml:space="preserve">Расчет перспективного прироста  </w:t>
      </w:r>
      <w:r w:rsidRPr="00C05FD8">
        <w:rPr>
          <w:b/>
          <w:bCs/>
          <w:color w:val="000000"/>
          <w:szCs w:val="24"/>
        </w:rPr>
        <w:t xml:space="preserve"> тепловой нагрузки для определения перспективных тепловых нагрузок вновь строящихся строений г. Курчатова до 2029года</w:t>
      </w:r>
    </w:p>
    <w:tbl>
      <w:tblPr>
        <w:tblW w:w="9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5"/>
        <w:gridCol w:w="993"/>
        <w:gridCol w:w="992"/>
        <w:gridCol w:w="992"/>
        <w:gridCol w:w="876"/>
        <w:gridCol w:w="876"/>
        <w:gridCol w:w="876"/>
        <w:gridCol w:w="876"/>
        <w:gridCol w:w="876"/>
      </w:tblGrid>
      <w:tr w:rsidR="001C75E5" w:rsidRPr="00C05FD8" w:rsidTr="00C26691">
        <w:trPr>
          <w:trHeight w:val="255"/>
          <w:jc w:val="center"/>
        </w:trPr>
        <w:tc>
          <w:tcPr>
            <w:tcW w:w="2773" w:type="dxa"/>
            <w:vMerge w:val="restart"/>
            <w:shd w:val="clear" w:color="auto" w:fill="auto"/>
            <w:vAlign w:val="center"/>
            <w:hideMark/>
          </w:tcPr>
          <w:p w:rsidR="001C75E5" w:rsidRPr="00C05FD8" w:rsidRDefault="001C75E5" w:rsidP="00C26691">
            <w:pPr>
              <w:jc w:val="center"/>
              <w:rPr>
                <w:szCs w:val="24"/>
              </w:rPr>
            </w:pPr>
            <w:r w:rsidRPr="00C05FD8">
              <w:rPr>
                <w:color w:val="000000"/>
                <w:szCs w:val="24"/>
              </w:rPr>
              <w:t xml:space="preserve"> </w:t>
            </w:r>
            <w:r w:rsidRPr="00C05FD8">
              <w:rPr>
                <w:szCs w:val="24"/>
              </w:rPr>
              <w:t>Наименование</w:t>
            </w:r>
          </w:p>
        </w:tc>
        <w:tc>
          <w:tcPr>
            <w:tcW w:w="7169" w:type="dxa"/>
            <w:gridSpan w:val="8"/>
            <w:shd w:val="clear" w:color="auto" w:fill="auto"/>
            <w:noWrap/>
            <w:vAlign w:val="center"/>
            <w:hideMark/>
          </w:tcPr>
          <w:p w:rsidR="001C75E5" w:rsidRPr="00C05FD8" w:rsidRDefault="001C75E5" w:rsidP="00C26691">
            <w:pPr>
              <w:jc w:val="center"/>
              <w:rPr>
                <w:szCs w:val="24"/>
              </w:rPr>
            </w:pPr>
            <w:r w:rsidRPr="00C05FD8">
              <w:rPr>
                <w:szCs w:val="24"/>
              </w:rPr>
              <w:t>Перспективный  период</w:t>
            </w:r>
          </w:p>
        </w:tc>
      </w:tr>
      <w:tr w:rsidR="001C75E5" w:rsidRPr="00C05FD8" w:rsidTr="00C26691">
        <w:trPr>
          <w:trHeight w:val="270"/>
          <w:jc w:val="center"/>
        </w:trPr>
        <w:tc>
          <w:tcPr>
            <w:tcW w:w="2773" w:type="dxa"/>
            <w:vMerge/>
            <w:vAlign w:val="center"/>
            <w:hideMark/>
          </w:tcPr>
          <w:p w:rsidR="001C75E5" w:rsidRPr="00C05FD8" w:rsidRDefault="001C75E5" w:rsidP="00C26691">
            <w:pPr>
              <w:jc w:val="center"/>
              <w:rPr>
                <w:szCs w:val="24"/>
              </w:rPr>
            </w:pPr>
          </w:p>
        </w:tc>
        <w:tc>
          <w:tcPr>
            <w:tcW w:w="993" w:type="dxa"/>
            <w:shd w:val="clear" w:color="auto" w:fill="auto"/>
            <w:noWrap/>
            <w:vAlign w:val="center"/>
            <w:hideMark/>
          </w:tcPr>
          <w:p w:rsidR="001C75E5" w:rsidRPr="00C05FD8" w:rsidRDefault="001C75E5" w:rsidP="00C26691">
            <w:pPr>
              <w:jc w:val="center"/>
              <w:rPr>
                <w:szCs w:val="24"/>
              </w:rPr>
            </w:pPr>
            <w:r w:rsidRPr="00C05FD8">
              <w:rPr>
                <w:szCs w:val="24"/>
              </w:rPr>
              <w:t>2022</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2023</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2024</w:t>
            </w:r>
          </w:p>
        </w:tc>
        <w:tc>
          <w:tcPr>
            <w:tcW w:w="851" w:type="dxa"/>
            <w:shd w:val="clear" w:color="auto" w:fill="auto"/>
            <w:noWrap/>
            <w:vAlign w:val="center"/>
            <w:hideMark/>
          </w:tcPr>
          <w:p w:rsidR="001C75E5" w:rsidRPr="00C05FD8" w:rsidRDefault="001C75E5" w:rsidP="00C26691">
            <w:pPr>
              <w:jc w:val="center"/>
              <w:rPr>
                <w:szCs w:val="24"/>
              </w:rPr>
            </w:pPr>
            <w:r w:rsidRPr="00C05FD8">
              <w:rPr>
                <w:szCs w:val="24"/>
              </w:rPr>
              <w:t>2025</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2026</w:t>
            </w:r>
          </w:p>
        </w:tc>
        <w:tc>
          <w:tcPr>
            <w:tcW w:w="766" w:type="dxa"/>
            <w:shd w:val="clear" w:color="auto" w:fill="auto"/>
            <w:noWrap/>
            <w:vAlign w:val="center"/>
            <w:hideMark/>
          </w:tcPr>
          <w:p w:rsidR="001C75E5" w:rsidRPr="00C05FD8" w:rsidRDefault="001C75E5" w:rsidP="00C26691">
            <w:pPr>
              <w:jc w:val="center"/>
              <w:rPr>
                <w:szCs w:val="24"/>
              </w:rPr>
            </w:pPr>
            <w:r w:rsidRPr="00C05FD8">
              <w:rPr>
                <w:szCs w:val="24"/>
              </w:rPr>
              <w:t>2027</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2028</w:t>
            </w:r>
          </w:p>
        </w:tc>
        <w:tc>
          <w:tcPr>
            <w:tcW w:w="875" w:type="dxa"/>
            <w:shd w:val="clear" w:color="auto" w:fill="auto"/>
            <w:noWrap/>
            <w:vAlign w:val="center"/>
            <w:hideMark/>
          </w:tcPr>
          <w:p w:rsidR="001C75E5" w:rsidRPr="00C05FD8" w:rsidRDefault="001C75E5" w:rsidP="00C26691">
            <w:pPr>
              <w:jc w:val="center"/>
              <w:rPr>
                <w:szCs w:val="24"/>
              </w:rPr>
            </w:pPr>
            <w:r w:rsidRPr="00C05FD8">
              <w:rPr>
                <w:szCs w:val="24"/>
              </w:rPr>
              <w:t>2029</w:t>
            </w:r>
          </w:p>
        </w:tc>
      </w:tr>
      <w:tr w:rsidR="001C75E5" w:rsidRPr="00C05FD8" w:rsidTr="00C26691">
        <w:trPr>
          <w:trHeight w:val="915"/>
          <w:jc w:val="center"/>
        </w:trPr>
        <w:tc>
          <w:tcPr>
            <w:tcW w:w="2773" w:type="dxa"/>
            <w:shd w:val="clear" w:color="auto" w:fill="auto"/>
            <w:vAlign w:val="center"/>
            <w:hideMark/>
          </w:tcPr>
          <w:p w:rsidR="001C75E5" w:rsidRPr="00C05FD8" w:rsidRDefault="001C75E5" w:rsidP="00C26691">
            <w:pPr>
              <w:rPr>
                <w:szCs w:val="24"/>
              </w:rPr>
            </w:pPr>
            <w:r w:rsidRPr="00C05FD8">
              <w:rPr>
                <w:szCs w:val="24"/>
              </w:rPr>
              <w:t>Предполагаемая площадь  жилья с централизованным  теплоснабжением, тыс</w:t>
            </w:r>
            <w:proofErr w:type="gramStart"/>
            <w:r w:rsidRPr="00C05FD8">
              <w:rPr>
                <w:szCs w:val="24"/>
              </w:rPr>
              <w:t>.м</w:t>
            </w:r>
            <w:proofErr w:type="gramEnd"/>
            <w:r w:rsidRPr="00C05FD8">
              <w:rPr>
                <w:szCs w:val="24"/>
              </w:rPr>
              <w:t>2</w:t>
            </w:r>
          </w:p>
        </w:tc>
        <w:tc>
          <w:tcPr>
            <w:tcW w:w="993"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22,990</w:t>
            </w:r>
          </w:p>
        </w:tc>
        <w:tc>
          <w:tcPr>
            <w:tcW w:w="992"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22,990</w:t>
            </w:r>
          </w:p>
        </w:tc>
        <w:tc>
          <w:tcPr>
            <w:tcW w:w="992" w:type="dxa"/>
            <w:shd w:val="clear" w:color="auto" w:fill="auto"/>
            <w:vAlign w:val="center"/>
            <w:hideMark/>
          </w:tcPr>
          <w:p w:rsidR="001C75E5" w:rsidRPr="00C05FD8" w:rsidRDefault="001C75E5" w:rsidP="00C26691">
            <w:pPr>
              <w:jc w:val="center"/>
              <w:rPr>
                <w:szCs w:val="24"/>
              </w:rPr>
            </w:pPr>
            <w:r w:rsidRPr="00C05FD8">
              <w:rPr>
                <w:szCs w:val="24"/>
              </w:rPr>
              <w:t>23,0</w:t>
            </w:r>
          </w:p>
        </w:tc>
        <w:tc>
          <w:tcPr>
            <w:tcW w:w="851" w:type="dxa"/>
            <w:shd w:val="clear" w:color="auto" w:fill="auto"/>
            <w:vAlign w:val="center"/>
            <w:hideMark/>
          </w:tcPr>
          <w:p w:rsidR="001C75E5" w:rsidRPr="00C05FD8" w:rsidRDefault="001C75E5" w:rsidP="00C26691">
            <w:pPr>
              <w:jc w:val="center"/>
              <w:rPr>
                <w:szCs w:val="24"/>
              </w:rPr>
            </w:pPr>
            <w:r w:rsidRPr="00C05FD8">
              <w:rPr>
                <w:szCs w:val="24"/>
              </w:rPr>
              <w:t>25,0</w:t>
            </w:r>
          </w:p>
        </w:tc>
        <w:tc>
          <w:tcPr>
            <w:tcW w:w="85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25,75</w:t>
            </w:r>
          </w:p>
        </w:tc>
        <w:tc>
          <w:tcPr>
            <w:tcW w:w="76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29,419</w:t>
            </w:r>
          </w:p>
        </w:tc>
        <w:tc>
          <w:tcPr>
            <w:tcW w:w="85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34,939</w:t>
            </w:r>
          </w:p>
        </w:tc>
        <w:tc>
          <w:tcPr>
            <w:tcW w:w="875"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34,939</w:t>
            </w:r>
          </w:p>
        </w:tc>
      </w:tr>
      <w:tr w:rsidR="001C75E5" w:rsidRPr="00C05FD8" w:rsidTr="00C26691">
        <w:trPr>
          <w:trHeight w:val="465"/>
          <w:jc w:val="center"/>
        </w:trPr>
        <w:tc>
          <w:tcPr>
            <w:tcW w:w="2773" w:type="dxa"/>
            <w:shd w:val="clear" w:color="auto" w:fill="auto"/>
            <w:vAlign w:val="center"/>
            <w:hideMark/>
          </w:tcPr>
          <w:p w:rsidR="001C75E5" w:rsidRPr="00C05FD8" w:rsidRDefault="001C75E5" w:rsidP="00C26691">
            <w:pPr>
              <w:rPr>
                <w:szCs w:val="24"/>
              </w:rPr>
            </w:pPr>
            <w:r w:rsidRPr="00C05FD8">
              <w:rPr>
                <w:szCs w:val="24"/>
              </w:rPr>
              <w:t>Удельный расход тепловой энергии на отопление, ккал/м</w:t>
            </w:r>
            <w:proofErr w:type="gramStart"/>
            <w:r w:rsidRPr="00C05FD8">
              <w:rPr>
                <w:szCs w:val="24"/>
              </w:rPr>
              <w:t>2</w:t>
            </w:r>
            <w:proofErr w:type="gramEnd"/>
          </w:p>
        </w:tc>
        <w:tc>
          <w:tcPr>
            <w:tcW w:w="993" w:type="dxa"/>
            <w:shd w:val="clear" w:color="000000" w:fill="FFFFFF"/>
            <w:noWrap/>
            <w:vAlign w:val="center"/>
            <w:hideMark/>
          </w:tcPr>
          <w:p w:rsidR="001C75E5" w:rsidRPr="00C05FD8" w:rsidRDefault="001C75E5" w:rsidP="00C26691">
            <w:pPr>
              <w:jc w:val="center"/>
              <w:rPr>
                <w:color w:val="000000"/>
                <w:szCs w:val="24"/>
              </w:rPr>
            </w:pPr>
            <w:r w:rsidRPr="00C05FD8">
              <w:rPr>
                <w:color w:val="000000"/>
                <w:szCs w:val="24"/>
              </w:rPr>
              <w:t>74,43</w:t>
            </w:r>
          </w:p>
        </w:tc>
        <w:tc>
          <w:tcPr>
            <w:tcW w:w="992" w:type="dxa"/>
            <w:shd w:val="clear" w:color="000000" w:fill="FFFFFF"/>
            <w:noWrap/>
            <w:vAlign w:val="center"/>
            <w:hideMark/>
          </w:tcPr>
          <w:p w:rsidR="001C75E5" w:rsidRPr="00C05FD8" w:rsidRDefault="001C75E5" w:rsidP="00C26691">
            <w:pPr>
              <w:jc w:val="center"/>
              <w:rPr>
                <w:color w:val="000000"/>
                <w:szCs w:val="24"/>
              </w:rPr>
            </w:pPr>
            <w:r w:rsidRPr="00C05FD8">
              <w:rPr>
                <w:color w:val="000000"/>
                <w:szCs w:val="24"/>
              </w:rPr>
              <w:t>74,43</w:t>
            </w:r>
          </w:p>
        </w:tc>
        <w:tc>
          <w:tcPr>
            <w:tcW w:w="992" w:type="dxa"/>
            <w:shd w:val="clear" w:color="000000" w:fill="FFFFFF"/>
            <w:noWrap/>
            <w:vAlign w:val="center"/>
            <w:hideMark/>
          </w:tcPr>
          <w:p w:rsidR="001C75E5" w:rsidRPr="00C05FD8" w:rsidRDefault="001C75E5" w:rsidP="00C26691">
            <w:pPr>
              <w:jc w:val="center"/>
              <w:rPr>
                <w:color w:val="000000"/>
                <w:szCs w:val="24"/>
              </w:rPr>
            </w:pPr>
            <w:r w:rsidRPr="00C05FD8">
              <w:rPr>
                <w:color w:val="000000"/>
                <w:szCs w:val="24"/>
              </w:rPr>
              <w:t>74,43</w:t>
            </w:r>
          </w:p>
        </w:tc>
        <w:tc>
          <w:tcPr>
            <w:tcW w:w="851" w:type="dxa"/>
            <w:shd w:val="clear" w:color="000000" w:fill="FFFFFF"/>
            <w:noWrap/>
            <w:vAlign w:val="center"/>
            <w:hideMark/>
          </w:tcPr>
          <w:p w:rsidR="001C75E5" w:rsidRPr="00C05FD8" w:rsidRDefault="001C75E5" w:rsidP="00C26691">
            <w:pPr>
              <w:jc w:val="center"/>
              <w:rPr>
                <w:color w:val="000000"/>
                <w:szCs w:val="24"/>
              </w:rPr>
            </w:pPr>
            <w:r w:rsidRPr="00C05FD8">
              <w:rPr>
                <w:color w:val="000000"/>
                <w:szCs w:val="24"/>
              </w:rPr>
              <w:t>74,43</w:t>
            </w:r>
          </w:p>
        </w:tc>
        <w:tc>
          <w:tcPr>
            <w:tcW w:w="850" w:type="dxa"/>
            <w:shd w:val="clear" w:color="000000" w:fill="FFFFFF"/>
            <w:noWrap/>
            <w:vAlign w:val="center"/>
            <w:hideMark/>
          </w:tcPr>
          <w:p w:rsidR="001C75E5" w:rsidRPr="00C05FD8" w:rsidRDefault="001C75E5" w:rsidP="00C26691">
            <w:pPr>
              <w:jc w:val="center"/>
              <w:rPr>
                <w:color w:val="000000"/>
                <w:szCs w:val="24"/>
              </w:rPr>
            </w:pPr>
            <w:r w:rsidRPr="00C05FD8">
              <w:rPr>
                <w:color w:val="000000"/>
                <w:szCs w:val="24"/>
              </w:rPr>
              <w:t>74,43</w:t>
            </w:r>
          </w:p>
        </w:tc>
        <w:tc>
          <w:tcPr>
            <w:tcW w:w="766" w:type="dxa"/>
            <w:shd w:val="clear" w:color="000000" w:fill="FFFFFF"/>
            <w:noWrap/>
            <w:vAlign w:val="center"/>
            <w:hideMark/>
          </w:tcPr>
          <w:p w:rsidR="001C75E5" w:rsidRPr="00C05FD8" w:rsidRDefault="001C75E5" w:rsidP="00C26691">
            <w:pPr>
              <w:jc w:val="center"/>
              <w:rPr>
                <w:color w:val="000000"/>
                <w:szCs w:val="24"/>
              </w:rPr>
            </w:pPr>
            <w:r w:rsidRPr="00C05FD8">
              <w:rPr>
                <w:color w:val="000000"/>
                <w:szCs w:val="24"/>
              </w:rPr>
              <w:t>74,43</w:t>
            </w:r>
          </w:p>
        </w:tc>
        <w:tc>
          <w:tcPr>
            <w:tcW w:w="850" w:type="dxa"/>
            <w:shd w:val="clear" w:color="000000" w:fill="FFFFFF"/>
            <w:noWrap/>
            <w:vAlign w:val="center"/>
            <w:hideMark/>
          </w:tcPr>
          <w:p w:rsidR="001C75E5" w:rsidRPr="00C05FD8" w:rsidRDefault="001C75E5" w:rsidP="00C26691">
            <w:pPr>
              <w:jc w:val="center"/>
              <w:rPr>
                <w:color w:val="000000"/>
                <w:szCs w:val="24"/>
              </w:rPr>
            </w:pPr>
            <w:r w:rsidRPr="00C05FD8">
              <w:rPr>
                <w:color w:val="000000"/>
                <w:szCs w:val="24"/>
              </w:rPr>
              <w:t>74,43</w:t>
            </w:r>
          </w:p>
        </w:tc>
        <w:tc>
          <w:tcPr>
            <w:tcW w:w="875" w:type="dxa"/>
            <w:shd w:val="clear" w:color="000000" w:fill="FFFFFF"/>
            <w:noWrap/>
            <w:vAlign w:val="center"/>
            <w:hideMark/>
          </w:tcPr>
          <w:p w:rsidR="001C75E5" w:rsidRPr="00C05FD8" w:rsidRDefault="001C75E5" w:rsidP="00C26691">
            <w:pPr>
              <w:jc w:val="center"/>
              <w:rPr>
                <w:color w:val="000000"/>
                <w:szCs w:val="24"/>
              </w:rPr>
            </w:pPr>
            <w:r w:rsidRPr="00C05FD8">
              <w:rPr>
                <w:color w:val="000000"/>
                <w:szCs w:val="24"/>
              </w:rPr>
              <w:t>74,43</w:t>
            </w:r>
          </w:p>
        </w:tc>
      </w:tr>
      <w:tr w:rsidR="001C75E5" w:rsidRPr="00C05FD8" w:rsidTr="00C26691">
        <w:trPr>
          <w:trHeight w:val="450"/>
          <w:jc w:val="center"/>
        </w:trPr>
        <w:tc>
          <w:tcPr>
            <w:tcW w:w="2773" w:type="dxa"/>
            <w:shd w:val="clear" w:color="auto" w:fill="auto"/>
            <w:vAlign w:val="center"/>
            <w:hideMark/>
          </w:tcPr>
          <w:p w:rsidR="001C75E5" w:rsidRPr="00C05FD8" w:rsidRDefault="001C75E5" w:rsidP="00C26691">
            <w:pPr>
              <w:rPr>
                <w:szCs w:val="24"/>
              </w:rPr>
            </w:pPr>
            <w:r w:rsidRPr="00C05FD8">
              <w:rPr>
                <w:szCs w:val="24"/>
              </w:rPr>
              <w:t>Тепловая нагрузка  на отопление, Гкал/час</w:t>
            </w:r>
          </w:p>
        </w:tc>
        <w:tc>
          <w:tcPr>
            <w:tcW w:w="993" w:type="dxa"/>
            <w:shd w:val="clear" w:color="auto" w:fill="auto"/>
            <w:noWrap/>
            <w:vAlign w:val="center"/>
            <w:hideMark/>
          </w:tcPr>
          <w:p w:rsidR="001C75E5" w:rsidRPr="00C05FD8" w:rsidRDefault="001C75E5" w:rsidP="00C26691">
            <w:pPr>
              <w:jc w:val="center"/>
              <w:rPr>
                <w:szCs w:val="24"/>
              </w:rPr>
            </w:pPr>
            <w:r w:rsidRPr="00C05FD8">
              <w:rPr>
                <w:szCs w:val="24"/>
              </w:rPr>
              <w:t>1,7119</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1,7119</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1,7119</w:t>
            </w:r>
          </w:p>
        </w:tc>
        <w:tc>
          <w:tcPr>
            <w:tcW w:w="851" w:type="dxa"/>
            <w:shd w:val="clear" w:color="auto" w:fill="auto"/>
            <w:noWrap/>
            <w:vAlign w:val="center"/>
            <w:hideMark/>
          </w:tcPr>
          <w:p w:rsidR="001C75E5" w:rsidRPr="00C05FD8" w:rsidRDefault="001C75E5" w:rsidP="00C26691">
            <w:pPr>
              <w:jc w:val="center"/>
              <w:rPr>
                <w:szCs w:val="24"/>
              </w:rPr>
            </w:pPr>
            <w:r w:rsidRPr="00C05FD8">
              <w:rPr>
                <w:szCs w:val="24"/>
              </w:rPr>
              <w:t>1,8608</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1,9165</w:t>
            </w:r>
          </w:p>
        </w:tc>
        <w:tc>
          <w:tcPr>
            <w:tcW w:w="766" w:type="dxa"/>
            <w:shd w:val="clear" w:color="auto" w:fill="auto"/>
            <w:noWrap/>
            <w:vAlign w:val="center"/>
            <w:hideMark/>
          </w:tcPr>
          <w:p w:rsidR="001C75E5" w:rsidRPr="00C05FD8" w:rsidRDefault="001C75E5" w:rsidP="00C26691">
            <w:pPr>
              <w:jc w:val="center"/>
              <w:rPr>
                <w:szCs w:val="24"/>
              </w:rPr>
            </w:pPr>
            <w:r w:rsidRPr="00C05FD8">
              <w:rPr>
                <w:szCs w:val="24"/>
              </w:rPr>
              <w:t>2,1896</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2,600</w:t>
            </w:r>
          </w:p>
        </w:tc>
        <w:tc>
          <w:tcPr>
            <w:tcW w:w="875" w:type="dxa"/>
            <w:shd w:val="clear" w:color="auto" w:fill="auto"/>
            <w:noWrap/>
            <w:vAlign w:val="center"/>
            <w:hideMark/>
          </w:tcPr>
          <w:p w:rsidR="001C75E5" w:rsidRPr="00C05FD8" w:rsidRDefault="001C75E5" w:rsidP="00C26691">
            <w:pPr>
              <w:jc w:val="center"/>
              <w:rPr>
                <w:szCs w:val="24"/>
              </w:rPr>
            </w:pPr>
            <w:r w:rsidRPr="00C05FD8">
              <w:rPr>
                <w:szCs w:val="24"/>
              </w:rPr>
              <w:t>2,600</w:t>
            </w:r>
          </w:p>
        </w:tc>
      </w:tr>
      <w:tr w:rsidR="001C75E5" w:rsidRPr="00C05FD8" w:rsidTr="00C26691">
        <w:trPr>
          <w:trHeight w:val="261"/>
          <w:jc w:val="center"/>
        </w:trPr>
        <w:tc>
          <w:tcPr>
            <w:tcW w:w="2773" w:type="dxa"/>
            <w:shd w:val="clear" w:color="auto" w:fill="auto"/>
            <w:vAlign w:val="center"/>
            <w:hideMark/>
          </w:tcPr>
          <w:p w:rsidR="001C75E5" w:rsidRPr="00C05FD8" w:rsidRDefault="001C75E5" w:rsidP="00C26691">
            <w:pPr>
              <w:rPr>
                <w:szCs w:val="24"/>
              </w:rPr>
            </w:pPr>
            <w:r w:rsidRPr="00C05FD8">
              <w:rPr>
                <w:szCs w:val="24"/>
              </w:rPr>
              <w:t xml:space="preserve">Численность населения, </w:t>
            </w:r>
            <w:proofErr w:type="gramStart"/>
            <w:r w:rsidRPr="00C05FD8">
              <w:rPr>
                <w:szCs w:val="24"/>
              </w:rPr>
              <w:t>пользующейся</w:t>
            </w:r>
            <w:proofErr w:type="gramEnd"/>
            <w:r w:rsidRPr="00C05FD8">
              <w:rPr>
                <w:szCs w:val="24"/>
              </w:rPr>
              <w:t xml:space="preserve">  услугами ГВС, чел.</w:t>
            </w:r>
          </w:p>
        </w:tc>
        <w:tc>
          <w:tcPr>
            <w:tcW w:w="993" w:type="dxa"/>
            <w:shd w:val="clear" w:color="auto" w:fill="auto"/>
            <w:noWrap/>
            <w:vAlign w:val="center"/>
            <w:hideMark/>
          </w:tcPr>
          <w:p w:rsidR="001C75E5" w:rsidRPr="00C05FD8" w:rsidRDefault="001C75E5" w:rsidP="00C26691">
            <w:pPr>
              <w:jc w:val="center"/>
              <w:rPr>
                <w:szCs w:val="24"/>
              </w:rPr>
            </w:pPr>
            <w:r w:rsidRPr="00C05FD8">
              <w:rPr>
                <w:szCs w:val="24"/>
              </w:rPr>
              <w:t>872</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847</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823</w:t>
            </w:r>
          </w:p>
        </w:tc>
        <w:tc>
          <w:tcPr>
            <w:tcW w:w="851" w:type="dxa"/>
            <w:shd w:val="clear" w:color="auto" w:fill="auto"/>
            <w:noWrap/>
            <w:vAlign w:val="center"/>
            <w:hideMark/>
          </w:tcPr>
          <w:p w:rsidR="001C75E5" w:rsidRPr="00C05FD8" w:rsidRDefault="001C75E5" w:rsidP="00C26691">
            <w:pPr>
              <w:jc w:val="center"/>
              <w:rPr>
                <w:szCs w:val="24"/>
              </w:rPr>
            </w:pPr>
            <w:r w:rsidRPr="00C05FD8">
              <w:rPr>
                <w:szCs w:val="24"/>
              </w:rPr>
              <w:t>867</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1235</w:t>
            </w:r>
          </w:p>
        </w:tc>
        <w:tc>
          <w:tcPr>
            <w:tcW w:w="766" w:type="dxa"/>
            <w:shd w:val="clear" w:color="auto" w:fill="auto"/>
            <w:noWrap/>
            <w:vAlign w:val="center"/>
            <w:hideMark/>
          </w:tcPr>
          <w:p w:rsidR="001C75E5" w:rsidRPr="00C05FD8" w:rsidRDefault="001C75E5" w:rsidP="00C26691">
            <w:pPr>
              <w:jc w:val="center"/>
              <w:rPr>
                <w:szCs w:val="24"/>
              </w:rPr>
            </w:pPr>
            <w:r w:rsidRPr="00C05FD8">
              <w:rPr>
                <w:szCs w:val="24"/>
              </w:rPr>
              <w:t>711</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697</w:t>
            </w:r>
          </w:p>
        </w:tc>
        <w:tc>
          <w:tcPr>
            <w:tcW w:w="875" w:type="dxa"/>
            <w:shd w:val="clear" w:color="auto" w:fill="auto"/>
            <w:noWrap/>
            <w:vAlign w:val="center"/>
            <w:hideMark/>
          </w:tcPr>
          <w:p w:rsidR="001C75E5" w:rsidRPr="00C05FD8" w:rsidRDefault="001C75E5" w:rsidP="00C26691">
            <w:pPr>
              <w:jc w:val="center"/>
              <w:rPr>
                <w:szCs w:val="24"/>
              </w:rPr>
            </w:pPr>
            <w:r w:rsidRPr="00C05FD8">
              <w:rPr>
                <w:szCs w:val="24"/>
              </w:rPr>
              <w:t>684</w:t>
            </w:r>
          </w:p>
        </w:tc>
      </w:tr>
      <w:tr w:rsidR="001C75E5" w:rsidRPr="00C05FD8" w:rsidTr="00C26691">
        <w:trPr>
          <w:trHeight w:val="465"/>
          <w:jc w:val="center"/>
        </w:trPr>
        <w:tc>
          <w:tcPr>
            <w:tcW w:w="2773" w:type="dxa"/>
            <w:shd w:val="clear" w:color="auto" w:fill="auto"/>
            <w:vAlign w:val="center"/>
            <w:hideMark/>
          </w:tcPr>
          <w:p w:rsidR="001C75E5" w:rsidRPr="00C05FD8" w:rsidRDefault="001C75E5" w:rsidP="00C26691">
            <w:pPr>
              <w:rPr>
                <w:szCs w:val="24"/>
              </w:rPr>
            </w:pPr>
            <w:r w:rsidRPr="00C05FD8">
              <w:rPr>
                <w:szCs w:val="24"/>
              </w:rPr>
              <w:t>Обеспеченность жильем городского жителя, м</w:t>
            </w:r>
            <w:proofErr w:type="gramStart"/>
            <w:r w:rsidRPr="00C05FD8">
              <w:rPr>
                <w:szCs w:val="24"/>
              </w:rPr>
              <w:t>2</w:t>
            </w:r>
            <w:proofErr w:type="gramEnd"/>
            <w:r w:rsidRPr="00C05FD8">
              <w:rPr>
                <w:szCs w:val="24"/>
              </w:rPr>
              <w:t>/чел</w:t>
            </w:r>
          </w:p>
        </w:tc>
        <w:tc>
          <w:tcPr>
            <w:tcW w:w="993"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26,39</w:t>
            </w:r>
          </w:p>
        </w:tc>
        <w:tc>
          <w:tcPr>
            <w:tcW w:w="992"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27,14</w:t>
            </w:r>
          </w:p>
        </w:tc>
        <w:tc>
          <w:tcPr>
            <w:tcW w:w="992"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27,93</w:t>
            </w:r>
          </w:p>
        </w:tc>
        <w:tc>
          <w:tcPr>
            <w:tcW w:w="851"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28,85</w:t>
            </w:r>
          </w:p>
        </w:tc>
        <w:tc>
          <w:tcPr>
            <w:tcW w:w="85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30,11</w:t>
            </w:r>
          </w:p>
        </w:tc>
        <w:tc>
          <w:tcPr>
            <w:tcW w:w="766"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32,33</w:t>
            </w:r>
          </w:p>
        </w:tc>
        <w:tc>
          <w:tcPr>
            <w:tcW w:w="850"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32,98</w:t>
            </w:r>
          </w:p>
        </w:tc>
        <w:tc>
          <w:tcPr>
            <w:tcW w:w="875" w:type="dxa"/>
            <w:shd w:val="clear" w:color="auto" w:fill="auto"/>
            <w:vAlign w:val="center"/>
            <w:hideMark/>
          </w:tcPr>
          <w:p w:rsidR="001C75E5" w:rsidRPr="00C05FD8" w:rsidRDefault="001C75E5" w:rsidP="00C26691">
            <w:pPr>
              <w:jc w:val="center"/>
              <w:rPr>
                <w:color w:val="000000"/>
                <w:szCs w:val="24"/>
              </w:rPr>
            </w:pPr>
            <w:r w:rsidRPr="00C05FD8">
              <w:rPr>
                <w:color w:val="000000"/>
                <w:szCs w:val="24"/>
              </w:rPr>
              <w:t>33,64</w:t>
            </w:r>
          </w:p>
        </w:tc>
      </w:tr>
      <w:tr w:rsidR="001C75E5" w:rsidRPr="00C05FD8" w:rsidTr="00C26691">
        <w:trPr>
          <w:trHeight w:val="270"/>
          <w:jc w:val="center"/>
        </w:trPr>
        <w:tc>
          <w:tcPr>
            <w:tcW w:w="2773" w:type="dxa"/>
            <w:shd w:val="clear" w:color="auto" w:fill="auto"/>
            <w:vAlign w:val="center"/>
            <w:hideMark/>
          </w:tcPr>
          <w:p w:rsidR="001C75E5" w:rsidRPr="00C05FD8" w:rsidRDefault="001C75E5" w:rsidP="00C26691">
            <w:pPr>
              <w:rPr>
                <w:szCs w:val="24"/>
              </w:rPr>
            </w:pPr>
            <w:r w:rsidRPr="00C05FD8">
              <w:rPr>
                <w:szCs w:val="24"/>
              </w:rPr>
              <w:t>Норматив ГВС на 1 чел</w:t>
            </w:r>
            <w:proofErr w:type="gramStart"/>
            <w:r w:rsidRPr="00C05FD8">
              <w:rPr>
                <w:szCs w:val="24"/>
              </w:rPr>
              <w:t>.м</w:t>
            </w:r>
            <w:proofErr w:type="gramEnd"/>
            <w:r w:rsidRPr="00C05FD8">
              <w:rPr>
                <w:szCs w:val="24"/>
              </w:rPr>
              <w:t>3/час</w:t>
            </w:r>
          </w:p>
        </w:tc>
        <w:tc>
          <w:tcPr>
            <w:tcW w:w="993" w:type="dxa"/>
            <w:shd w:val="clear" w:color="auto" w:fill="auto"/>
            <w:noWrap/>
            <w:vAlign w:val="center"/>
            <w:hideMark/>
          </w:tcPr>
          <w:p w:rsidR="001C75E5" w:rsidRPr="00C05FD8" w:rsidRDefault="001C75E5" w:rsidP="00C26691">
            <w:pPr>
              <w:jc w:val="center"/>
              <w:rPr>
                <w:szCs w:val="24"/>
              </w:rPr>
            </w:pPr>
            <w:r w:rsidRPr="00C05FD8">
              <w:rPr>
                <w:szCs w:val="24"/>
              </w:rPr>
              <w:t>0,0045</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0,0045</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0,0045</w:t>
            </w:r>
          </w:p>
        </w:tc>
        <w:tc>
          <w:tcPr>
            <w:tcW w:w="851" w:type="dxa"/>
            <w:shd w:val="clear" w:color="auto" w:fill="auto"/>
            <w:noWrap/>
            <w:vAlign w:val="center"/>
            <w:hideMark/>
          </w:tcPr>
          <w:p w:rsidR="001C75E5" w:rsidRPr="00C05FD8" w:rsidRDefault="001C75E5" w:rsidP="00C26691">
            <w:pPr>
              <w:jc w:val="center"/>
              <w:rPr>
                <w:szCs w:val="24"/>
              </w:rPr>
            </w:pPr>
            <w:r w:rsidRPr="00C05FD8">
              <w:rPr>
                <w:szCs w:val="24"/>
              </w:rPr>
              <w:t>0,0045</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0,0045</w:t>
            </w:r>
          </w:p>
        </w:tc>
        <w:tc>
          <w:tcPr>
            <w:tcW w:w="766" w:type="dxa"/>
            <w:shd w:val="clear" w:color="auto" w:fill="auto"/>
            <w:noWrap/>
            <w:vAlign w:val="center"/>
            <w:hideMark/>
          </w:tcPr>
          <w:p w:rsidR="001C75E5" w:rsidRPr="00C05FD8" w:rsidRDefault="001C75E5" w:rsidP="00C26691">
            <w:pPr>
              <w:jc w:val="center"/>
              <w:rPr>
                <w:szCs w:val="24"/>
              </w:rPr>
            </w:pPr>
            <w:r w:rsidRPr="00C05FD8">
              <w:rPr>
                <w:szCs w:val="24"/>
              </w:rPr>
              <w:t>0,0045</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0,0045</w:t>
            </w:r>
          </w:p>
        </w:tc>
        <w:tc>
          <w:tcPr>
            <w:tcW w:w="875" w:type="dxa"/>
            <w:shd w:val="clear" w:color="auto" w:fill="auto"/>
            <w:noWrap/>
            <w:vAlign w:val="center"/>
            <w:hideMark/>
          </w:tcPr>
          <w:p w:rsidR="001C75E5" w:rsidRPr="00C05FD8" w:rsidRDefault="001C75E5" w:rsidP="00C26691">
            <w:pPr>
              <w:jc w:val="center"/>
              <w:rPr>
                <w:szCs w:val="24"/>
              </w:rPr>
            </w:pPr>
            <w:r w:rsidRPr="00C05FD8">
              <w:rPr>
                <w:szCs w:val="24"/>
              </w:rPr>
              <w:t>0,0045</w:t>
            </w:r>
          </w:p>
        </w:tc>
      </w:tr>
      <w:tr w:rsidR="001C75E5" w:rsidRPr="00C05FD8" w:rsidTr="00C26691">
        <w:trPr>
          <w:trHeight w:val="450"/>
          <w:jc w:val="center"/>
        </w:trPr>
        <w:tc>
          <w:tcPr>
            <w:tcW w:w="2773" w:type="dxa"/>
            <w:shd w:val="clear" w:color="auto" w:fill="auto"/>
            <w:vAlign w:val="center"/>
            <w:hideMark/>
          </w:tcPr>
          <w:p w:rsidR="001C75E5" w:rsidRPr="00C05FD8" w:rsidRDefault="001C75E5" w:rsidP="00C26691">
            <w:pPr>
              <w:rPr>
                <w:szCs w:val="24"/>
              </w:rPr>
            </w:pPr>
            <w:r w:rsidRPr="00C05FD8">
              <w:rPr>
                <w:szCs w:val="24"/>
              </w:rPr>
              <w:t>Норматив расхода тепла на нагрев 1м3 воды</w:t>
            </w:r>
            <w:proofErr w:type="gramStart"/>
            <w:r w:rsidRPr="00C05FD8">
              <w:rPr>
                <w:szCs w:val="24"/>
              </w:rPr>
              <w:t>,Г</w:t>
            </w:r>
            <w:proofErr w:type="gramEnd"/>
            <w:r w:rsidRPr="00C05FD8">
              <w:rPr>
                <w:szCs w:val="24"/>
              </w:rPr>
              <w:t>кал/м3</w:t>
            </w:r>
          </w:p>
        </w:tc>
        <w:tc>
          <w:tcPr>
            <w:tcW w:w="993" w:type="dxa"/>
            <w:shd w:val="clear" w:color="auto" w:fill="auto"/>
            <w:noWrap/>
            <w:vAlign w:val="center"/>
            <w:hideMark/>
          </w:tcPr>
          <w:p w:rsidR="001C75E5" w:rsidRPr="00C05FD8" w:rsidRDefault="001C75E5" w:rsidP="00C26691">
            <w:pPr>
              <w:jc w:val="center"/>
              <w:rPr>
                <w:szCs w:val="24"/>
              </w:rPr>
            </w:pPr>
            <w:r w:rsidRPr="00C05FD8">
              <w:rPr>
                <w:szCs w:val="24"/>
              </w:rPr>
              <w:t>0,0598</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0,0598</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0,0598</w:t>
            </w:r>
          </w:p>
        </w:tc>
        <w:tc>
          <w:tcPr>
            <w:tcW w:w="851" w:type="dxa"/>
            <w:shd w:val="clear" w:color="auto" w:fill="auto"/>
            <w:noWrap/>
            <w:vAlign w:val="center"/>
            <w:hideMark/>
          </w:tcPr>
          <w:p w:rsidR="001C75E5" w:rsidRPr="00C05FD8" w:rsidRDefault="001C75E5" w:rsidP="00C26691">
            <w:pPr>
              <w:jc w:val="center"/>
              <w:rPr>
                <w:szCs w:val="24"/>
              </w:rPr>
            </w:pPr>
            <w:r w:rsidRPr="00C05FD8">
              <w:rPr>
                <w:szCs w:val="24"/>
              </w:rPr>
              <w:t>0,0598</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0,0598</w:t>
            </w:r>
          </w:p>
        </w:tc>
        <w:tc>
          <w:tcPr>
            <w:tcW w:w="766" w:type="dxa"/>
            <w:shd w:val="clear" w:color="auto" w:fill="auto"/>
            <w:noWrap/>
            <w:vAlign w:val="center"/>
            <w:hideMark/>
          </w:tcPr>
          <w:p w:rsidR="001C75E5" w:rsidRPr="00C05FD8" w:rsidRDefault="001C75E5" w:rsidP="00C26691">
            <w:pPr>
              <w:jc w:val="center"/>
              <w:rPr>
                <w:szCs w:val="24"/>
              </w:rPr>
            </w:pPr>
            <w:r w:rsidRPr="00C05FD8">
              <w:rPr>
                <w:szCs w:val="24"/>
              </w:rPr>
              <w:t>0,0598</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0,0598</w:t>
            </w:r>
          </w:p>
        </w:tc>
        <w:tc>
          <w:tcPr>
            <w:tcW w:w="875" w:type="dxa"/>
            <w:shd w:val="clear" w:color="auto" w:fill="auto"/>
            <w:noWrap/>
            <w:vAlign w:val="center"/>
            <w:hideMark/>
          </w:tcPr>
          <w:p w:rsidR="001C75E5" w:rsidRPr="00C05FD8" w:rsidRDefault="001C75E5" w:rsidP="00C26691">
            <w:pPr>
              <w:jc w:val="center"/>
              <w:rPr>
                <w:szCs w:val="24"/>
              </w:rPr>
            </w:pPr>
            <w:r w:rsidRPr="00C05FD8">
              <w:rPr>
                <w:szCs w:val="24"/>
              </w:rPr>
              <w:t>0,0598</w:t>
            </w:r>
          </w:p>
        </w:tc>
      </w:tr>
      <w:tr w:rsidR="001C75E5" w:rsidRPr="00C05FD8" w:rsidTr="00C26691">
        <w:trPr>
          <w:trHeight w:val="255"/>
          <w:jc w:val="center"/>
        </w:trPr>
        <w:tc>
          <w:tcPr>
            <w:tcW w:w="2773" w:type="dxa"/>
            <w:shd w:val="clear" w:color="auto" w:fill="auto"/>
            <w:vAlign w:val="center"/>
            <w:hideMark/>
          </w:tcPr>
          <w:p w:rsidR="001C75E5" w:rsidRPr="00C05FD8" w:rsidRDefault="001C75E5" w:rsidP="00C26691">
            <w:pPr>
              <w:rPr>
                <w:szCs w:val="24"/>
              </w:rPr>
            </w:pPr>
            <w:r w:rsidRPr="00C05FD8">
              <w:rPr>
                <w:szCs w:val="24"/>
              </w:rPr>
              <w:t>Расход  ГВС, м3/час</w:t>
            </w:r>
          </w:p>
        </w:tc>
        <w:tc>
          <w:tcPr>
            <w:tcW w:w="993" w:type="dxa"/>
            <w:shd w:val="clear" w:color="auto" w:fill="auto"/>
            <w:noWrap/>
            <w:vAlign w:val="center"/>
            <w:hideMark/>
          </w:tcPr>
          <w:p w:rsidR="001C75E5" w:rsidRPr="00C05FD8" w:rsidRDefault="001C75E5" w:rsidP="00C26691">
            <w:pPr>
              <w:jc w:val="center"/>
              <w:rPr>
                <w:szCs w:val="24"/>
              </w:rPr>
            </w:pPr>
            <w:r w:rsidRPr="00C05FD8">
              <w:rPr>
                <w:szCs w:val="24"/>
              </w:rPr>
              <w:t>3,9</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3,8</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3,7</w:t>
            </w:r>
          </w:p>
        </w:tc>
        <w:tc>
          <w:tcPr>
            <w:tcW w:w="851" w:type="dxa"/>
            <w:shd w:val="clear" w:color="auto" w:fill="auto"/>
            <w:noWrap/>
            <w:vAlign w:val="center"/>
            <w:hideMark/>
          </w:tcPr>
          <w:p w:rsidR="001C75E5" w:rsidRPr="00C05FD8" w:rsidRDefault="001C75E5" w:rsidP="00C26691">
            <w:pPr>
              <w:jc w:val="center"/>
              <w:rPr>
                <w:szCs w:val="24"/>
              </w:rPr>
            </w:pPr>
            <w:r w:rsidRPr="00C05FD8">
              <w:rPr>
                <w:szCs w:val="24"/>
              </w:rPr>
              <w:t>3,9</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5,6</w:t>
            </w:r>
          </w:p>
        </w:tc>
        <w:tc>
          <w:tcPr>
            <w:tcW w:w="766" w:type="dxa"/>
            <w:shd w:val="clear" w:color="auto" w:fill="auto"/>
            <w:noWrap/>
            <w:vAlign w:val="center"/>
            <w:hideMark/>
          </w:tcPr>
          <w:p w:rsidR="001C75E5" w:rsidRPr="00C05FD8" w:rsidRDefault="001C75E5" w:rsidP="00C26691">
            <w:pPr>
              <w:jc w:val="center"/>
              <w:rPr>
                <w:szCs w:val="24"/>
              </w:rPr>
            </w:pPr>
            <w:r w:rsidRPr="00C05FD8">
              <w:rPr>
                <w:szCs w:val="24"/>
              </w:rPr>
              <w:t>3,2</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3,1</w:t>
            </w:r>
          </w:p>
        </w:tc>
        <w:tc>
          <w:tcPr>
            <w:tcW w:w="875" w:type="dxa"/>
            <w:shd w:val="clear" w:color="auto" w:fill="auto"/>
            <w:noWrap/>
            <w:vAlign w:val="center"/>
            <w:hideMark/>
          </w:tcPr>
          <w:p w:rsidR="001C75E5" w:rsidRPr="00C05FD8" w:rsidRDefault="001C75E5" w:rsidP="00C26691">
            <w:pPr>
              <w:jc w:val="center"/>
              <w:rPr>
                <w:szCs w:val="24"/>
              </w:rPr>
            </w:pPr>
            <w:r w:rsidRPr="00C05FD8">
              <w:rPr>
                <w:szCs w:val="24"/>
              </w:rPr>
              <w:t>3,1</w:t>
            </w:r>
          </w:p>
        </w:tc>
      </w:tr>
      <w:tr w:rsidR="001C75E5" w:rsidRPr="00C05FD8" w:rsidTr="00C26691">
        <w:trPr>
          <w:trHeight w:val="450"/>
          <w:jc w:val="center"/>
        </w:trPr>
        <w:tc>
          <w:tcPr>
            <w:tcW w:w="2773" w:type="dxa"/>
            <w:shd w:val="clear" w:color="auto" w:fill="auto"/>
            <w:vAlign w:val="center"/>
            <w:hideMark/>
          </w:tcPr>
          <w:p w:rsidR="001C75E5" w:rsidRPr="00C05FD8" w:rsidRDefault="001C75E5" w:rsidP="00C26691">
            <w:pPr>
              <w:rPr>
                <w:szCs w:val="24"/>
              </w:rPr>
            </w:pPr>
            <w:r w:rsidRPr="00C05FD8">
              <w:rPr>
                <w:szCs w:val="24"/>
              </w:rPr>
              <w:t>Тепловая нагрузка  на ГВС, Гкал/час</w:t>
            </w:r>
          </w:p>
        </w:tc>
        <w:tc>
          <w:tcPr>
            <w:tcW w:w="993" w:type="dxa"/>
            <w:shd w:val="clear" w:color="auto" w:fill="auto"/>
            <w:noWrap/>
            <w:vAlign w:val="center"/>
            <w:hideMark/>
          </w:tcPr>
          <w:p w:rsidR="001C75E5" w:rsidRPr="00C05FD8" w:rsidRDefault="001C75E5" w:rsidP="00C26691">
            <w:pPr>
              <w:jc w:val="center"/>
              <w:rPr>
                <w:szCs w:val="24"/>
              </w:rPr>
            </w:pPr>
            <w:r w:rsidRPr="00C05FD8">
              <w:rPr>
                <w:szCs w:val="24"/>
              </w:rPr>
              <w:t>0,2345</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0,2281</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0,2216</w:t>
            </w:r>
          </w:p>
        </w:tc>
        <w:tc>
          <w:tcPr>
            <w:tcW w:w="851" w:type="dxa"/>
            <w:shd w:val="clear" w:color="auto" w:fill="auto"/>
            <w:noWrap/>
            <w:vAlign w:val="center"/>
            <w:hideMark/>
          </w:tcPr>
          <w:p w:rsidR="001C75E5" w:rsidRPr="00C05FD8" w:rsidRDefault="001C75E5" w:rsidP="00C26691">
            <w:pPr>
              <w:jc w:val="center"/>
              <w:rPr>
                <w:szCs w:val="24"/>
              </w:rPr>
            </w:pPr>
            <w:r w:rsidRPr="00C05FD8">
              <w:rPr>
                <w:szCs w:val="24"/>
              </w:rPr>
              <w:t>0,2332</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0,3325</w:t>
            </w:r>
          </w:p>
        </w:tc>
        <w:tc>
          <w:tcPr>
            <w:tcW w:w="766" w:type="dxa"/>
            <w:shd w:val="clear" w:color="auto" w:fill="auto"/>
            <w:noWrap/>
            <w:vAlign w:val="center"/>
            <w:hideMark/>
          </w:tcPr>
          <w:p w:rsidR="001C75E5" w:rsidRPr="00C05FD8" w:rsidRDefault="001C75E5" w:rsidP="00C26691">
            <w:pPr>
              <w:jc w:val="center"/>
              <w:rPr>
                <w:szCs w:val="24"/>
              </w:rPr>
            </w:pPr>
            <w:r w:rsidRPr="00C05FD8">
              <w:rPr>
                <w:szCs w:val="24"/>
              </w:rPr>
              <w:t>0,1914</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0,1877</w:t>
            </w:r>
          </w:p>
        </w:tc>
        <w:tc>
          <w:tcPr>
            <w:tcW w:w="875" w:type="dxa"/>
            <w:shd w:val="clear" w:color="auto" w:fill="auto"/>
            <w:noWrap/>
            <w:vAlign w:val="center"/>
            <w:hideMark/>
          </w:tcPr>
          <w:p w:rsidR="001C75E5" w:rsidRPr="00C05FD8" w:rsidRDefault="001C75E5" w:rsidP="00C26691">
            <w:pPr>
              <w:jc w:val="center"/>
              <w:rPr>
                <w:szCs w:val="24"/>
              </w:rPr>
            </w:pPr>
            <w:r w:rsidRPr="00C05FD8">
              <w:rPr>
                <w:szCs w:val="24"/>
              </w:rPr>
              <w:t>0,1840</w:t>
            </w:r>
          </w:p>
        </w:tc>
      </w:tr>
      <w:tr w:rsidR="001C75E5" w:rsidRPr="00C05FD8" w:rsidTr="00C26691">
        <w:trPr>
          <w:trHeight w:val="450"/>
          <w:jc w:val="center"/>
        </w:trPr>
        <w:tc>
          <w:tcPr>
            <w:tcW w:w="2773" w:type="dxa"/>
            <w:shd w:val="clear" w:color="auto" w:fill="auto"/>
            <w:vAlign w:val="center"/>
            <w:hideMark/>
          </w:tcPr>
          <w:p w:rsidR="001C75E5" w:rsidRPr="00C05FD8" w:rsidRDefault="001C75E5" w:rsidP="00C26691">
            <w:pPr>
              <w:rPr>
                <w:szCs w:val="24"/>
              </w:rPr>
            </w:pPr>
            <w:r w:rsidRPr="00C05FD8">
              <w:rPr>
                <w:szCs w:val="24"/>
              </w:rPr>
              <w:t>Расход тепловой энергии на вентиляцию, Гкал/час</w:t>
            </w:r>
          </w:p>
        </w:tc>
        <w:tc>
          <w:tcPr>
            <w:tcW w:w="993" w:type="dxa"/>
            <w:shd w:val="clear" w:color="auto" w:fill="auto"/>
            <w:noWrap/>
            <w:vAlign w:val="center"/>
            <w:hideMark/>
          </w:tcPr>
          <w:p w:rsidR="001C75E5" w:rsidRPr="00C05FD8" w:rsidRDefault="001C75E5" w:rsidP="00C26691">
            <w:pPr>
              <w:jc w:val="center"/>
              <w:rPr>
                <w:szCs w:val="24"/>
              </w:rPr>
            </w:pPr>
            <w:r w:rsidRPr="00C05FD8">
              <w:rPr>
                <w:szCs w:val="24"/>
              </w:rPr>
              <w:t>0,0</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0,0</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0,0</w:t>
            </w:r>
          </w:p>
        </w:tc>
        <w:tc>
          <w:tcPr>
            <w:tcW w:w="851" w:type="dxa"/>
            <w:shd w:val="clear" w:color="auto" w:fill="auto"/>
            <w:noWrap/>
            <w:vAlign w:val="center"/>
            <w:hideMark/>
          </w:tcPr>
          <w:p w:rsidR="001C75E5" w:rsidRPr="00C05FD8" w:rsidRDefault="001C75E5" w:rsidP="00C26691">
            <w:pPr>
              <w:jc w:val="center"/>
              <w:rPr>
                <w:szCs w:val="24"/>
              </w:rPr>
            </w:pPr>
            <w:r w:rsidRPr="00C05FD8">
              <w:rPr>
                <w:szCs w:val="24"/>
              </w:rPr>
              <w:t>0,0</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0,0</w:t>
            </w:r>
          </w:p>
        </w:tc>
        <w:tc>
          <w:tcPr>
            <w:tcW w:w="766" w:type="dxa"/>
            <w:shd w:val="clear" w:color="auto" w:fill="auto"/>
            <w:noWrap/>
            <w:vAlign w:val="center"/>
            <w:hideMark/>
          </w:tcPr>
          <w:p w:rsidR="001C75E5" w:rsidRPr="00C05FD8" w:rsidRDefault="001C75E5" w:rsidP="00C26691">
            <w:pPr>
              <w:jc w:val="center"/>
              <w:rPr>
                <w:szCs w:val="24"/>
              </w:rPr>
            </w:pPr>
            <w:r w:rsidRPr="00C05FD8">
              <w:rPr>
                <w:szCs w:val="24"/>
              </w:rPr>
              <w:t>0,0</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0,0</w:t>
            </w:r>
          </w:p>
        </w:tc>
        <w:tc>
          <w:tcPr>
            <w:tcW w:w="875" w:type="dxa"/>
            <w:shd w:val="clear" w:color="auto" w:fill="auto"/>
            <w:noWrap/>
            <w:vAlign w:val="center"/>
            <w:hideMark/>
          </w:tcPr>
          <w:p w:rsidR="001C75E5" w:rsidRPr="00C05FD8" w:rsidRDefault="001C75E5" w:rsidP="00C26691">
            <w:pPr>
              <w:jc w:val="center"/>
              <w:rPr>
                <w:szCs w:val="24"/>
              </w:rPr>
            </w:pPr>
            <w:r w:rsidRPr="00C05FD8">
              <w:rPr>
                <w:szCs w:val="24"/>
              </w:rPr>
              <w:t>0,0</w:t>
            </w:r>
          </w:p>
        </w:tc>
      </w:tr>
      <w:tr w:rsidR="001C75E5" w:rsidRPr="00C05FD8" w:rsidTr="00C26691">
        <w:trPr>
          <w:trHeight w:val="255"/>
          <w:jc w:val="center"/>
        </w:trPr>
        <w:tc>
          <w:tcPr>
            <w:tcW w:w="2773" w:type="dxa"/>
            <w:shd w:val="clear" w:color="auto" w:fill="auto"/>
            <w:vAlign w:val="center"/>
            <w:hideMark/>
          </w:tcPr>
          <w:p w:rsidR="001C75E5" w:rsidRPr="00C05FD8" w:rsidRDefault="001C75E5" w:rsidP="00C26691">
            <w:pPr>
              <w:rPr>
                <w:szCs w:val="24"/>
              </w:rPr>
            </w:pPr>
            <w:r w:rsidRPr="00C05FD8">
              <w:rPr>
                <w:szCs w:val="24"/>
              </w:rPr>
              <w:t>Потери в сетях,%</w:t>
            </w:r>
          </w:p>
        </w:tc>
        <w:tc>
          <w:tcPr>
            <w:tcW w:w="993" w:type="dxa"/>
            <w:shd w:val="clear" w:color="auto" w:fill="auto"/>
            <w:noWrap/>
            <w:vAlign w:val="center"/>
            <w:hideMark/>
          </w:tcPr>
          <w:p w:rsidR="001C75E5" w:rsidRPr="00C05FD8" w:rsidRDefault="001C75E5" w:rsidP="00C26691">
            <w:pPr>
              <w:jc w:val="center"/>
              <w:rPr>
                <w:szCs w:val="24"/>
              </w:rPr>
            </w:pPr>
            <w:r w:rsidRPr="00C05FD8">
              <w:rPr>
                <w:szCs w:val="24"/>
              </w:rPr>
              <w:t>9,8</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9,8</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9,8</w:t>
            </w:r>
          </w:p>
        </w:tc>
        <w:tc>
          <w:tcPr>
            <w:tcW w:w="851" w:type="dxa"/>
            <w:shd w:val="clear" w:color="auto" w:fill="auto"/>
            <w:noWrap/>
            <w:vAlign w:val="center"/>
            <w:hideMark/>
          </w:tcPr>
          <w:p w:rsidR="001C75E5" w:rsidRPr="00C05FD8" w:rsidRDefault="001C75E5" w:rsidP="00C26691">
            <w:pPr>
              <w:jc w:val="center"/>
              <w:rPr>
                <w:szCs w:val="24"/>
              </w:rPr>
            </w:pPr>
            <w:r w:rsidRPr="00C05FD8">
              <w:rPr>
                <w:szCs w:val="24"/>
              </w:rPr>
              <w:t>9,8</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9,8</w:t>
            </w:r>
          </w:p>
        </w:tc>
        <w:tc>
          <w:tcPr>
            <w:tcW w:w="766" w:type="dxa"/>
            <w:shd w:val="clear" w:color="auto" w:fill="auto"/>
            <w:noWrap/>
            <w:vAlign w:val="center"/>
            <w:hideMark/>
          </w:tcPr>
          <w:p w:rsidR="001C75E5" w:rsidRPr="00C05FD8" w:rsidRDefault="001C75E5" w:rsidP="00C26691">
            <w:pPr>
              <w:jc w:val="center"/>
              <w:rPr>
                <w:szCs w:val="24"/>
              </w:rPr>
            </w:pPr>
            <w:r w:rsidRPr="00C05FD8">
              <w:rPr>
                <w:szCs w:val="24"/>
              </w:rPr>
              <w:t>9,8</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9,8</w:t>
            </w:r>
          </w:p>
        </w:tc>
        <w:tc>
          <w:tcPr>
            <w:tcW w:w="875" w:type="dxa"/>
            <w:shd w:val="clear" w:color="auto" w:fill="auto"/>
            <w:noWrap/>
            <w:vAlign w:val="center"/>
            <w:hideMark/>
          </w:tcPr>
          <w:p w:rsidR="001C75E5" w:rsidRPr="00C05FD8" w:rsidRDefault="001C75E5" w:rsidP="00C26691">
            <w:pPr>
              <w:jc w:val="center"/>
              <w:rPr>
                <w:szCs w:val="24"/>
              </w:rPr>
            </w:pPr>
            <w:r w:rsidRPr="00C05FD8">
              <w:rPr>
                <w:szCs w:val="24"/>
              </w:rPr>
              <w:t>9,8</w:t>
            </w:r>
          </w:p>
        </w:tc>
      </w:tr>
      <w:tr w:rsidR="001C75E5" w:rsidRPr="00C05FD8" w:rsidTr="00C26691">
        <w:trPr>
          <w:trHeight w:val="255"/>
          <w:jc w:val="center"/>
        </w:trPr>
        <w:tc>
          <w:tcPr>
            <w:tcW w:w="2773" w:type="dxa"/>
            <w:shd w:val="clear" w:color="auto" w:fill="auto"/>
            <w:vAlign w:val="center"/>
            <w:hideMark/>
          </w:tcPr>
          <w:p w:rsidR="001C75E5" w:rsidRPr="00C05FD8" w:rsidRDefault="001C75E5" w:rsidP="00C26691">
            <w:pPr>
              <w:rPr>
                <w:szCs w:val="24"/>
              </w:rPr>
            </w:pPr>
            <w:r w:rsidRPr="00C05FD8">
              <w:rPr>
                <w:szCs w:val="24"/>
              </w:rPr>
              <w:t>Итого общая нагрузка, Гкал/час</w:t>
            </w:r>
          </w:p>
        </w:tc>
        <w:tc>
          <w:tcPr>
            <w:tcW w:w="993" w:type="dxa"/>
            <w:shd w:val="clear" w:color="auto" w:fill="auto"/>
            <w:noWrap/>
            <w:vAlign w:val="center"/>
            <w:hideMark/>
          </w:tcPr>
          <w:p w:rsidR="001C75E5" w:rsidRPr="00C05FD8" w:rsidRDefault="001C75E5" w:rsidP="00C26691">
            <w:pPr>
              <w:jc w:val="center"/>
              <w:rPr>
                <w:szCs w:val="24"/>
              </w:rPr>
            </w:pPr>
            <w:r w:rsidRPr="00C05FD8">
              <w:rPr>
                <w:szCs w:val="24"/>
              </w:rPr>
              <w:t>2,0107</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2,0107</w:t>
            </w:r>
          </w:p>
        </w:tc>
        <w:tc>
          <w:tcPr>
            <w:tcW w:w="992" w:type="dxa"/>
            <w:shd w:val="clear" w:color="auto" w:fill="auto"/>
            <w:noWrap/>
            <w:vAlign w:val="center"/>
            <w:hideMark/>
          </w:tcPr>
          <w:p w:rsidR="001C75E5" w:rsidRPr="00C05FD8" w:rsidRDefault="001C75E5" w:rsidP="00C26691">
            <w:pPr>
              <w:jc w:val="center"/>
              <w:rPr>
                <w:szCs w:val="24"/>
              </w:rPr>
            </w:pPr>
            <w:r w:rsidRPr="00C05FD8">
              <w:rPr>
                <w:szCs w:val="24"/>
              </w:rPr>
              <w:t>2,0107</w:t>
            </w:r>
          </w:p>
        </w:tc>
        <w:tc>
          <w:tcPr>
            <w:tcW w:w="851" w:type="dxa"/>
            <w:shd w:val="clear" w:color="auto" w:fill="auto"/>
            <w:noWrap/>
            <w:vAlign w:val="center"/>
            <w:hideMark/>
          </w:tcPr>
          <w:p w:rsidR="001C75E5" w:rsidRPr="00C05FD8" w:rsidRDefault="001C75E5" w:rsidP="00C26691">
            <w:pPr>
              <w:jc w:val="center"/>
              <w:rPr>
                <w:szCs w:val="24"/>
              </w:rPr>
            </w:pPr>
            <w:r w:rsidRPr="00C05FD8">
              <w:rPr>
                <w:szCs w:val="24"/>
              </w:rPr>
              <w:t>2,1583</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2,3133</w:t>
            </w:r>
          </w:p>
        </w:tc>
        <w:tc>
          <w:tcPr>
            <w:tcW w:w="766" w:type="dxa"/>
            <w:shd w:val="clear" w:color="auto" w:fill="auto"/>
            <w:noWrap/>
            <w:vAlign w:val="center"/>
            <w:hideMark/>
          </w:tcPr>
          <w:p w:rsidR="001C75E5" w:rsidRPr="00C05FD8" w:rsidRDefault="001C75E5" w:rsidP="00C26691">
            <w:pPr>
              <w:jc w:val="center"/>
              <w:rPr>
                <w:szCs w:val="24"/>
              </w:rPr>
            </w:pPr>
            <w:r w:rsidRPr="00C05FD8">
              <w:rPr>
                <w:szCs w:val="24"/>
              </w:rPr>
              <w:t>1,9033</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1,8996</w:t>
            </w:r>
          </w:p>
        </w:tc>
        <w:tc>
          <w:tcPr>
            <w:tcW w:w="875" w:type="dxa"/>
            <w:shd w:val="clear" w:color="auto" w:fill="auto"/>
            <w:noWrap/>
            <w:vAlign w:val="center"/>
            <w:hideMark/>
          </w:tcPr>
          <w:p w:rsidR="001C75E5" w:rsidRPr="00C05FD8" w:rsidRDefault="001C75E5" w:rsidP="00C26691">
            <w:pPr>
              <w:jc w:val="center"/>
              <w:rPr>
                <w:szCs w:val="24"/>
              </w:rPr>
            </w:pPr>
            <w:r w:rsidRPr="00C05FD8">
              <w:rPr>
                <w:szCs w:val="24"/>
              </w:rPr>
              <w:t>1,8959</w:t>
            </w:r>
          </w:p>
        </w:tc>
      </w:tr>
      <w:tr w:rsidR="001C75E5" w:rsidRPr="00C05FD8" w:rsidTr="00C26691">
        <w:trPr>
          <w:trHeight w:val="660"/>
          <w:jc w:val="center"/>
        </w:trPr>
        <w:tc>
          <w:tcPr>
            <w:tcW w:w="2773" w:type="dxa"/>
            <w:shd w:val="clear" w:color="auto" w:fill="FFFFFF" w:themeFill="background1"/>
            <w:vAlign w:val="center"/>
            <w:hideMark/>
          </w:tcPr>
          <w:p w:rsidR="001C75E5" w:rsidRPr="00C05FD8" w:rsidRDefault="001C75E5" w:rsidP="00C26691">
            <w:pPr>
              <w:rPr>
                <w:szCs w:val="24"/>
              </w:rPr>
            </w:pPr>
            <w:r w:rsidRPr="00C05FD8">
              <w:rPr>
                <w:szCs w:val="24"/>
              </w:rPr>
              <w:lastRenderedPageBreak/>
              <w:t>Итого прирост общей нагрузки на отопление и ГВС с учетом потерь, Гкал/час</w:t>
            </w:r>
          </w:p>
        </w:tc>
        <w:tc>
          <w:tcPr>
            <w:tcW w:w="993" w:type="dxa"/>
            <w:shd w:val="clear" w:color="auto" w:fill="FFFFFF" w:themeFill="background1"/>
            <w:noWrap/>
            <w:vAlign w:val="center"/>
          </w:tcPr>
          <w:p w:rsidR="001C75E5" w:rsidRPr="00C05FD8" w:rsidRDefault="001C75E5" w:rsidP="00C26691">
            <w:pPr>
              <w:jc w:val="center"/>
              <w:rPr>
                <w:szCs w:val="24"/>
              </w:rPr>
            </w:pPr>
            <w:r w:rsidRPr="00C05FD8">
              <w:rPr>
                <w:szCs w:val="24"/>
              </w:rPr>
              <w:t>2,2157</w:t>
            </w:r>
          </w:p>
        </w:tc>
        <w:tc>
          <w:tcPr>
            <w:tcW w:w="992" w:type="dxa"/>
            <w:shd w:val="clear" w:color="auto" w:fill="FFFFFF" w:themeFill="background1"/>
            <w:noWrap/>
            <w:vAlign w:val="center"/>
          </w:tcPr>
          <w:p w:rsidR="001C75E5" w:rsidRPr="00C05FD8" w:rsidRDefault="001C75E5" w:rsidP="00C26691">
            <w:pPr>
              <w:jc w:val="center"/>
              <w:rPr>
                <w:szCs w:val="24"/>
              </w:rPr>
            </w:pPr>
            <w:r w:rsidRPr="00C05FD8">
              <w:rPr>
                <w:szCs w:val="24"/>
              </w:rPr>
              <w:t>2,2157</w:t>
            </w:r>
          </w:p>
        </w:tc>
        <w:tc>
          <w:tcPr>
            <w:tcW w:w="992" w:type="dxa"/>
            <w:shd w:val="clear" w:color="auto" w:fill="FFFFFF" w:themeFill="background1"/>
            <w:noWrap/>
            <w:vAlign w:val="center"/>
          </w:tcPr>
          <w:p w:rsidR="001C75E5" w:rsidRPr="00C05FD8" w:rsidRDefault="001C75E5" w:rsidP="00C26691">
            <w:pPr>
              <w:jc w:val="center"/>
              <w:rPr>
                <w:szCs w:val="24"/>
              </w:rPr>
            </w:pPr>
            <w:r w:rsidRPr="00C05FD8">
              <w:rPr>
                <w:szCs w:val="24"/>
              </w:rPr>
              <w:t>2,2157</w:t>
            </w:r>
          </w:p>
        </w:tc>
        <w:tc>
          <w:tcPr>
            <w:tcW w:w="851" w:type="dxa"/>
            <w:shd w:val="clear" w:color="auto" w:fill="FFFFFF" w:themeFill="background1"/>
            <w:noWrap/>
            <w:vAlign w:val="center"/>
          </w:tcPr>
          <w:p w:rsidR="001C75E5" w:rsidRPr="00C05FD8" w:rsidRDefault="001C75E5" w:rsidP="00C26691">
            <w:pPr>
              <w:jc w:val="center"/>
              <w:rPr>
                <w:szCs w:val="24"/>
              </w:rPr>
            </w:pPr>
            <w:r w:rsidRPr="00C05FD8">
              <w:rPr>
                <w:szCs w:val="24"/>
              </w:rPr>
              <w:t>2,3783</w:t>
            </w:r>
          </w:p>
        </w:tc>
        <w:tc>
          <w:tcPr>
            <w:tcW w:w="850" w:type="dxa"/>
            <w:shd w:val="clear" w:color="auto" w:fill="FFFFFF" w:themeFill="background1"/>
            <w:noWrap/>
            <w:vAlign w:val="center"/>
          </w:tcPr>
          <w:p w:rsidR="001C75E5" w:rsidRPr="00C05FD8" w:rsidRDefault="001C75E5" w:rsidP="00C26691">
            <w:pPr>
              <w:jc w:val="center"/>
              <w:rPr>
                <w:szCs w:val="24"/>
              </w:rPr>
            </w:pPr>
            <w:r w:rsidRPr="00C05FD8">
              <w:rPr>
                <w:szCs w:val="24"/>
              </w:rPr>
              <w:t>2,5493</w:t>
            </w:r>
          </w:p>
        </w:tc>
        <w:tc>
          <w:tcPr>
            <w:tcW w:w="766" w:type="dxa"/>
            <w:shd w:val="clear" w:color="auto" w:fill="FFFFFF" w:themeFill="background1"/>
            <w:noWrap/>
            <w:vAlign w:val="center"/>
          </w:tcPr>
          <w:p w:rsidR="001C75E5" w:rsidRPr="00C05FD8" w:rsidRDefault="001C75E5" w:rsidP="00C26691">
            <w:pPr>
              <w:jc w:val="center"/>
              <w:rPr>
                <w:szCs w:val="24"/>
              </w:rPr>
            </w:pPr>
            <w:r w:rsidRPr="00C05FD8">
              <w:rPr>
                <w:szCs w:val="24"/>
              </w:rPr>
              <w:t>2,0975</w:t>
            </w:r>
          </w:p>
        </w:tc>
        <w:tc>
          <w:tcPr>
            <w:tcW w:w="850" w:type="dxa"/>
            <w:shd w:val="clear" w:color="auto" w:fill="FFFFFF" w:themeFill="background1"/>
            <w:noWrap/>
            <w:vAlign w:val="center"/>
          </w:tcPr>
          <w:p w:rsidR="001C75E5" w:rsidRPr="00C05FD8" w:rsidRDefault="001C75E5" w:rsidP="00C26691">
            <w:pPr>
              <w:jc w:val="center"/>
              <w:rPr>
                <w:szCs w:val="24"/>
              </w:rPr>
            </w:pPr>
            <w:r w:rsidRPr="00C05FD8">
              <w:rPr>
                <w:szCs w:val="24"/>
              </w:rPr>
              <w:t>2,0934</w:t>
            </w:r>
          </w:p>
        </w:tc>
        <w:tc>
          <w:tcPr>
            <w:tcW w:w="875" w:type="dxa"/>
            <w:shd w:val="clear" w:color="auto" w:fill="FFFFFF" w:themeFill="background1"/>
            <w:noWrap/>
            <w:vAlign w:val="center"/>
          </w:tcPr>
          <w:p w:rsidR="001C75E5" w:rsidRPr="00C05FD8" w:rsidRDefault="001C75E5" w:rsidP="00C26691">
            <w:pPr>
              <w:jc w:val="center"/>
              <w:rPr>
                <w:szCs w:val="24"/>
              </w:rPr>
            </w:pPr>
            <w:r w:rsidRPr="00C05FD8">
              <w:rPr>
                <w:szCs w:val="24"/>
              </w:rPr>
              <w:t>2,0893</w:t>
            </w:r>
          </w:p>
        </w:tc>
      </w:tr>
    </w:tbl>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Удельные укрупненные показатели тепловой нагрузки (мощности) на обеспечение теплоснабжения 1 м</w:t>
      </w:r>
      <w:proofErr w:type="gramStart"/>
      <w:r w:rsidRPr="00C05FD8">
        <w:rPr>
          <w:color w:val="000000"/>
          <w:szCs w:val="24"/>
        </w:rPr>
        <w:t>2</w:t>
      </w:r>
      <w:proofErr w:type="gramEnd"/>
      <w:r w:rsidRPr="00C05FD8">
        <w:rPr>
          <w:color w:val="000000"/>
          <w:szCs w:val="24"/>
        </w:rPr>
        <w:t xml:space="preserve"> площади строений, принимаемые для определения перспективной тепловой нагрузки и уровня теплопотребления для новой застройки в «Схеме теплоснабжения..», приведены в таблице 2.17.</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rFonts w:ascii="Arial,Bold" w:eastAsia="Arial,Bold" w:cs="Arial,Bold"/>
          <w:b/>
          <w:bCs/>
          <w:color w:val="000000"/>
          <w:szCs w:val="24"/>
        </w:rPr>
      </w:pPr>
      <w:r w:rsidRPr="00C05FD8">
        <w:rPr>
          <w:b/>
          <w:bCs/>
          <w:color w:val="000000"/>
          <w:szCs w:val="24"/>
        </w:rPr>
        <w:t>Таблица 2.17. Удельные значения тепловой нагрузки для определения перспективных тепловых нагрузок вновь строящихся строений г. Курчатова до 2029года</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44"/>
        <w:gridCol w:w="1971"/>
        <w:gridCol w:w="1851"/>
        <w:gridCol w:w="1617"/>
        <w:gridCol w:w="1298"/>
      </w:tblGrid>
      <w:tr w:rsidR="001C75E5" w:rsidRPr="00C05FD8" w:rsidTr="00C26691">
        <w:trPr>
          <w:trHeight w:val="262"/>
          <w:jc w:val="center"/>
        </w:trPr>
        <w:tc>
          <w:tcPr>
            <w:tcW w:w="3060" w:type="dxa"/>
            <w:vAlign w:val="center"/>
          </w:tcPr>
          <w:p w:rsidR="001C75E5" w:rsidRPr="00C05FD8" w:rsidRDefault="001C75E5" w:rsidP="00C26691">
            <w:pPr>
              <w:autoSpaceDE w:val="0"/>
              <w:autoSpaceDN w:val="0"/>
              <w:adjustRightInd w:val="0"/>
              <w:ind w:left="180"/>
              <w:jc w:val="center"/>
              <w:rPr>
                <w:color w:val="000000"/>
                <w:szCs w:val="24"/>
              </w:rPr>
            </w:pPr>
            <w:r w:rsidRPr="00C05FD8">
              <w:rPr>
                <w:bCs/>
                <w:color w:val="000000"/>
                <w:szCs w:val="24"/>
              </w:rPr>
              <w:t>Тип застройки</w:t>
            </w:r>
          </w:p>
        </w:tc>
        <w:tc>
          <w:tcPr>
            <w:tcW w:w="1980" w:type="dxa"/>
            <w:vAlign w:val="center"/>
          </w:tcPr>
          <w:p w:rsidR="001C75E5" w:rsidRPr="00C05FD8" w:rsidRDefault="001C75E5" w:rsidP="00C26691">
            <w:pPr>
              <w:autoSpaceDE w:val="0"/>
              <w:autoSpaceDN w:val="0"/>
              <w:adjustRightInd w:val="0"/>
              <w:jc w:val="center"/>
              <w:rPr>
                <w:color w:val="000000"/>
                <w:szCs w:val="24"/>
              </w:rPr>
            </w:pPr>
            <w:r w:rsidRPr="00C05FD8">
              <w:rPr>
                <w:bCs/>
                <w:color w:val="000000"/>
                <w:szCs w:val="24"/>
              </w:rPr>
              <w:t>Отопление, ккал/час/м</w:t>
            </w:r>
            <w:proofErr w:type="gramStart"/>
            <w:r w:rsidRPr="00C05FD8">
              <w:rPr>
                <w:bCs/>
                <w:color w:val="000000"/>
                <w:szCs w:val="24"/>
              </w:rPr>
              <w:t>2</w:t>
            </w:r>
            <w:proofErr w:type="gramEnd"/>
          </w:p>
        </w:tc>
        <w:tc>
          <w:tcPr>
            <w:tcW w:w="1856" w:type="dxa"/>
            <w:vAlign w:val="center"/>
          </w:tcPr>
          <w:p w:rsidR="001C75E5" w:rsidRPr="00C05FD8" w:rsidRDefault="001C75E5" w:rsidP="00C26691">
            <w:pPr>
              <w:autoSpaceDE w:val="0"/>
              <w:autoSpaceDN w:val="0"/>
              <w:adjustRightInd w:val="0"/>
              <w:jc w:val="center"/>
              <w:rPr>
                <w:color w:val="000000"/>
                <w:szCs w:val="24"/>
              </w:rPr>
            </w:pPr>
            <w:r w:rsidRPr="00C05FD8">
              <w:rPr>
                <w:bCs/>
                <w:color w:val="000000"/>
                <w:szCs w:val="24"/>
              </w:rPr>
              <w:t>Вентиляция, ккал/час/м</w:t>
            </w:r>
            <w:proofErr w:type="gramStart"/>
            <w:r w:rsidRPr="00C05FD8">
              <w:rPr>
                <w:bCs/>
                <w:color w:val="000000"/>
                <w:szCs w:val="24"/>
              </w:rPr>
              <w:t>2</w:t>
            </w:r>
            <w:proofErr w:type="gramEnd"/>
          </w:p>
        </w:tc>
        <w:tc>
          <w:tcPr>
            <w:tcW w:w="1620" w:type="dxa"/>
            <w:vAlign w:val="center"/>
          </w:tcPr>
          <w:p w:rsidR="001C75E5" w:rsidRPr="00C05FD8" w:rsidRDefault="001C75E5" w:rsidP="00C26691">
            <w:pPr>
              <w:autoSpaceDE w:val="0"/>
              <w:autoSpaceDN w:val="0"/>
              <w:adjustRightInd w:val="0"/>
              <w:jc w:val="center"/>
              <w:rPr>
                <w:color w:val="000000"/>
                <w:szCs w:val="24"/>
              </w:rPr>
            </w:pPr>
            <w:r w:rsidRPr="00C05FD8">
              <w:rPr>
                <w:bCs/>
                <w:color w:val="000000"/>
                <w:szCs w:val="24"/>
              </w:rPr>
              <w:t>ГВС, ккал/час/м</w:t>
            </w:r>
            <w:proofErr w:type="gramStart"/>
            <w:r w:rsidRPr="00C05FD8">
              <w:rPr>
                <w:bCs/>
                <w:color w:val="000000"/>
                <w:szCs w:val="24"/>
              </w:rPr>
              <w:t>2</w:t>
            </w:r>
            <w:proofErr w:type="gramEnd"/>
          </w:p>
        </w:tc>
        <w:tc>
          <w:tcPr>
            <w:tcW w:w="1265" w:type="dxa"/>
            <w:vAlign w:val="center"/>
          </w:tcPr>
          <w:p w:rsidR="001C75E5" w:rsidRPr="00C05FD8" w:rsidRDefault="001C75E5" w:rsidP="00C26691">
            <w:pPr>
              <w:autoSpaceDE w:val="0"/>
              <w:autoSpaceDN w:val="0"/>
              <w:adjustRightInd w:val="0"/>
              <w:jc w:val="center"/>
              <w:rPr>
                <w:color w:val="000000"/>
                <w:szCs w:val="24"/>
              </w:rPr>
            </w:pPr>
            <w:r w:rsidRPr="00C05FD8">
              <w:rPr>
                <w:bCs/>
                <w:color w:val="000000"/>
                <w:szCs w:val="24"/>
              </w:rPr>
              <w:t>Сумма, кал/час/м</w:t>
            </w:r>
            <w:proofErr w:type="gramStart"/>
            <w:r w:rsidRPr="00C05FD8">
              <w:rPr>
                <w:bCs/>
                <w:color w:val="000000"/>
                <w:szCs w:val="24"/>
              </w:rPr>
              <w:t>2</w:t>
            </w:r>
            <w:proofErr w:type="gramEnd"/>
          </w:p>
        </w:tc>
      </w:tr>
      <w:tr w:rsidR="001C75E5" w:rsidRPr="00C05FD8" w:rsidTr="00C26691">
        <w:trPr>
          <w:trHeight w:val="170"/>
          <w:jc w:val="center"/>
        </w:trPr>
        <w:tc>
          <w:tcPr>
            <w:tcW w:w="3060"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Жилая многоквартирная</w:t>
            </w:r>
          </w:p>
        </w:tc>
        <w:tc>
          <w:tcPr>
            <w:tcW w:w="1980"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74,43</w:t>
            </w:r>
          </w:p>
        </w:tc>
        <w:tc>
          <w:tcPr>
            <w:tcW w:w="1856"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7,9</w:t>
            </w:r>
          </w:p>
        </w:tc>
        <w:tc>
          <w:tcPr>
            <w:tcW w:w="1620"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12,66</w:t>
            </w:r>
          </w:p>
        </w:tc>
        <w:tc>
          <w:tcPr>
            <w:tcW w:w="1265" w:type="dxa"/>
            <w:vAlign w:val="center"/>
          </w:tcPr>
          <w:p w:rsidR="001C75E5" w:rsidRPr="00C05FD8" w:rsidRDefault="001C75E5" w:rsidP="00C26691">
            <w:pPr>
              <w:jc w:val="center"/>
              <w:rPr>
                <w:color w:val="000000"/>
                <w:szCs w:val="24"/>
              </w:rPr>
            </w:pPr>
            <w:r w:rsidRPr="00C05FD8">
              <w:rPr>
                <w:color w:val="000000"/>
                <w:szCs w:val="24"/>
              </w:rPr>
              <w:t>94,99</w:t>
            </w:r>
          </w:p>
        </w:tc>
      </w:tr>
      <w:tr w:rsidR="001C75E5" w:rsidRPr="00C05FD8" w:rsidTr="00C26691">
        <w:trPr>
          <w:trHeight w:val="170"/>
          <w:jc w:val="center"/>
        </w:trPr>
        <w:tc>
          <w:tcPr>
            <w:tcW w:w="3060"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Общественно-деловая</w:t>
            </w:r>
          </w:p>
        </w:tc>
        <w:tc>
          <w:tcPr>
            <w:tcW w:w="1980"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77,38</w:t>
            </w:r>
          </w:p>
        </w:tc>
        <w:tc>
          <w:tcPr>
            <w:tcW w:w="1856"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7,9</w:t>
            </w:r>
          </w:p>
        </w:tc>
        <w:tc>
          <w:tcPr>
            <w:tcW w:w="1620"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5,2</w:t>
            </w:r>
          </w:p>
        </w:tc>
        <w:tc>
          <w:tcPr>
            <w:tcW w:w="1265" w:type="dxa"/>
            <w:vAlign w:val="center"/>
          </w:tcPr>
          <w:p w:rsidR="001C75E5" w:rsidRPr="00C05FD8" w:rsidRDefault="001C75E5" w:rsidP="00C26691">
            <w:pPr>
              <w:jc w:val="center"/>
              <w:rPr>
                <w:color w:val="000000"/>
                <w:szCs w:val="24"/>
              </w:rPr>
            </w:pPr>
            <w:r w:rsidRPr="00C05FD8">
              <w:rPr>
                <w:color w:val="000000"/>
                <w:szCs w:val="24"/>
              </w:rPr>
              <w:t>90,48</w:t>
            </w:r>
          </w:p>
        </w:tc>
      </w:tr>
      <w:tr w:rsidR="001C75E5" w:rsidRPr="00C05FD8" w:rsidTr="00C26691">
        <w:trPr>
          <w:trHeight w:val="150"/>
          <w:jc w:val="center"/>
        </w:trPr>
        <w:tc>
          <w:tcPr>
            <w:tcW w:w="3060"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Нежилые помещения</w:t>
            </w:r>
          </w:p>
        </w:tc>
        <w:tc>
          <w:tcPr>
            <w:tcW w:w="1980"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74,43</w:t>
            </w:r>
          </w:p>
        </w:tc>
        <w:tc>
          <w:tcPr>
            <w:tcW w:w="1856"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7,9</w:t>
            </w:r>
          </w:p>
        </w:tc>
        <w:tc>
          <w:tcPr>
            <w:tcW w:w="1620"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5,2</w:t>
            </w:r>
          </w:p>
        </w:tc>
        <w:tc>
          <w:tcPr>
            <w:tcW w:w="1265" w:type="dxa"/>
            <w:vAlign w:val="center"/>
          </w:tcPr>
          <w:p w:rsidR="001C75E5" w:rsidRPr="00C05FD8" w:rsidRDefault="001C75E5" w:rsidP="00C26691">
            <w:pPr>
              <w:jc w:val="center"/>
              <w:rPr>
                <w:color w:val="000000"/>
                <w:szCs w:val="24"/>
              </w:rPr>
            </w:pPr>
            <w:r w:rsidRPr="00C05FD8">
              <w:rPr>
                <w:color w:val="000000"/>
                <w:szCs w:val="24"/>
              </w:rPr>
              <w:t>87,53</w:t>
            </w:r>
          </w:p>
        </w:tc>
      </w:tr>
      <w:tr w:rsidR="001C75E5" w:rsidRPr="00C05FD8" w:rsidTr="00C26691">
        <w:trPr>
          <w:trHeight w:val="150"/>
          <w:jc w:val="center"/>
        </w:trPr>
        <w:tc>
          <w:tcPr>
            <w:tcW w:w="3060"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Промышленность</w:t>
            </w:r>
          </w:p>
        </w:tc>
        <w:tc>
          <w:tcPr>
            <w:tcW w:w="1980"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0</w:t>
            </w:r>
          </w:p>
        </w:tc>
        <w:tc>
          <w:tcPr>
            <w:tcW w:w="1856"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0</w:t>
            </w:r>
          </w:p>
        </w:tc>
        <w:tc>
          <w:tcPr>
            <w:tcW w:w="1620"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0</w:t>
            </w:r>
          </w:p>
        </w:tc>
        <w:tc>
          <w:tcPr>
            <w:tcW w:w="1265" w:type="dxa"/>
            <w:vAlign w:val="center"/>
          </w:tcPr>
          <w:p w:rsidR="001C75E5" w:rsidRPr="00C05FD8" w:rsidRDefault="001C75E5" w:rsidP="00C26691">
            <w:pPr>
              <w:autoSpaceDE w:val="0"/>
              <w:autoSpaceDN w:val="0"/>
              <w:adjustRightInd w:val="0"/>
              <w:jc w:val="center"/>
              <w:rPr>
                <w:color w:val="000000"/>
                <w:szCs w:val="24"/>
              </w:rPr>
            </w:pPr>
            <w:r w:rsidRPr="00C05FD8">
              <w:rPr>
                <w:color w:val="000000"/>
                <w:szCs w:val="24"/>
              </w:rPr>
              <w:t>0</w:t>
            </w:r>
          </w:p>
        </w:tc>
      </w:tr>
    </w:tbl>
    <w:p w:rsidR="001C75E5" w:rsidRPr="00C05FD8" w:rsidRDefault="001C75E5" w:rsidP="001C75E5">
      <w:pPr>
        <w:autoSpaceDE w:val="0"/>
        <w:autoSpaceDN w:val="0"/>
        <w:adjustRightInd w:val="0"/>
        <w:jc w:val="center"/>
        <w:rPr>
          <w:rFonts w:ascii="Arial,Bold" w:eastAsia="Arial,Bold" w:cs="Arial,Bold"/>
          <w:b/>
          <w:bCs/>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Тепловые нагрузки по отдельным зданиям: учреждениям здравоохранения, детским садам, общеобразовательным учреждениям, планируемым к строительству на период до 2029 г., в связи с отсутствием данных по площади застройки, приняты по экспертной оценке (на основании анализа нагрузок аналогичных существующих зданий, т.е. исходя из среднестатистического потребления тепловой энергии):</w:t>
      </w:r>
    </w:p>
    <w:p w:rsidR="001C75E5" w:rsidRPr="00C05FD8" w:rsidRDefault="001C75E5" w:rsidP="001C75E5">
      <w:pPr>
        <w:autoSpaceDE w:val="0"/>
        <w:autoSpaceDN w:val="0"/>
        <w:adjustRightInd w:val="0"/>
        <w:rPr>
          <w:color w:val="000000"/>
          <w:szCs w:val="24"/>
        </w:rPr>
      </w:pPr>
      <w:r w:rsidRPr="00C05FD8">
        <w:rPr>
          <w:color w:val="000000"/>
          <w:szCs w:val="24"/>
        </w:rPr>
        <w:t>• для учреждения здравоохранения – 1,0 Гкал/</w:t>
      </w:r>
      <w:proofErr w:type="gramStart"/>
      <w:r w:rsidRPr="00C05FD8">
        <w:rPr>
          <w:color w:val="000000"/>
          <w:szCs w:val="24"/>
        </w:rPr>
        <w:t>ч</w:t>
      </w:r>
      <w:proofErr w:type="gramEnd"/>
      <w:r w:rsidRPr="00C05FD8">
        <w:rPr>
          <w:color w:val="000000"/>
          <w:szCs w:val="24"/>
        </w:rPr>
        <w:t>;</w:t>
      </w:r>
    </w:p>
    <w:p w:rsidR="001C75E5" w:rsidRPr="00C05FD8" w:rsidRDefault="001C75E5" w:rsidP="001C75E5">
      <w:pPr>
        <w:autoSpaceDE w:val="0"/>
        <w:autoSpaceDN w:val="0"/>
        <w:adjustRightInd w:val="0"/>
        <w:rPr>
          <w:color w:val="000000"/>
          <w:szCs w:val="24"/>
        </w:rPr>
      </w:pPr>
      <w:r w:rsidRPr="00C05FD8">
        <w:rPr>
          <w:color w:val="000000"/>
          <w:szCs w:val="24"/>
        </w:rPr>
        <w:t>• для детских садов - 0,002 Гкал/</w:t>
      </w:r>
      <w:proofErr w:type="gramStart"/>
      <w:r w:rsidRPr="00C05FD8">
        <w:rPr>
          <w:color w:val="000000"/>
          <w:szCs w:val="24"/>
        </w:rPr>
        <w:t>ч</w:t>
      </w:r>
      <w:proofErr w:type="gramEnd"/>
      <w:r w:rsidRPr="00C05FD8">
        <w:rPr>
          <w:color w:val="000000"/>
          <w:szCs w:val="24"/>
        </w:rPr>
        <w:t>/место;</w:t>
      </w:r>
    </w:p>
    <w:p w:rsidR="001C75E5" w:rsidRPr="00C05FD8" w:rsidRDefault="001C75E5" w:rsidP="001C75E5">
      <w:pPr>
        <w:autoSpaceDE w:val="0"/>
        <w:autoSpaceDN w:val="0"/>
        <w:adjustRightInd w:val="0"/>
        <w:rPr>
          <w:color w:val="000000"/>
          <w:szCs w:val="24"/>
        </w:rPr>
      </w:pPr>
      <w:r w:rsidRPr="00C05FD8">
        <w:rPr>
          <w:color w:val="000000"/>
          <w:szCs w:val="24"/>
        </w:rPr>
        <w:t>• для общеобразовательного учреждения – 1,0 Гкал/</w:t>
      </w:r>
      <w:proofErr w:type="gramStart"/>
      <w:r w:rsidRPr="00C05FD8">
        <w:rPr>
          <w:color w:val="000000"/>
          <w:szCs w:val="24"/>
        </w:rPr>
        <w:t>ч</w:t>
      </w:r>
      <w:proofErr w:type="gramEnd"/>
      <w:r w:rsidRPr="00C05FD8">
        <w:rPr>
          <w:color w:val="000000"/>
          <w:szCs w:val="24"/>
        </w:rPr>
        <w:t>.</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Прогноз прироста тепловой нагрузки и тепловой энергии на территории города за счет ввода в эксплуатацию вновь строящихся зданий для периодов  2022-2024 гг., 2025-2029г.г., и на весь рассматриваемый период 2022-2029 гг. с разделением по группам потребителей и видам теплопотребления приведен  в таблицах 2.18, 2.19, 2.20.</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rPr>
          <w:rFonts w:ascii="ArialBlack" w:hAnsi="ArialBlack" w:cs="ArialBlack"/>
          <w:b/>
          <w:color w:val="000000"/>
          <w:szCs w:val="24"/>
        </w:rPr>
      </w:pPr>
      <w:r w:rsidRPr="00C05FD8">
        <w:rPr>
          <w:b/>
          <w:bCs/>
          <w:color w:val="000000"/>
          <w:szCs w:val="24"/>
        </w:rPr>
        <w:t>Таблица 2.18. Прогноз прироста тепловой нагрузки для перспективной застройки за расчетный период  до 2024 года</w:t>
      </w:r>
    </w:p>
    <w:tbl>
      <w:tblPr>
        <w:tblW w:w="9963" w:type="dxa"/>
        <w:jc w:val="center"/>
        <w:tblLook w:val="00A0" w:firstRow="1" w:lastRow="0" w:firstColumn="1" w:lastColumn="0" w:noHBand="0" w:noVBand="0"/>
      </w:tblPr>
      <w:tblGrid>
        <w:gridCol w:w="4130"/>
        <w:gridCol w:w="1793"/>
        <w:gridCol w:w="1615"/>
        <w:gridCol w:w="1388"/>
        <w:gridCol w:w="1037"/>
      </w:tblGrid>
      <w:tr w:rsidR="001C75E5" w:rsidRPr="00C05FD8" w:rsidTr="00C26691">
        <w:trPr>
          <w:trHeight w:val="255"/>
          <w:jc w:val="center"/>
        </w:trPr>
        <w:tc>
          <w:tcPr>
            <w:tcW w:w="4130" w:type="dxa"/>
            <w:vMerge w:val="restart"/>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bCs/>
                <w:color w:val="000000"/>
                <w:szCs w:val="24"/>
              </w:rPr>
              <w:t>Тип застройки</w:t>
            </w:r>
          </w:p>
        </w:tc>
        <w:tc>
          <w:tcPr>
            <w:tcW w:w="5833" w:type="dxa"/>
            <w:gridSpan w:val="4"/>
            <w:tcBorders>
              <w:top w:val="single" w:sz="4" w:space="0" w:color="auto"/>
              <w:left w:val="single" w:sz="4" w:space="0" w:color="auto"/>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Тепловая нагрузка, тыс. Гкал/час   в том числе:</w:t>
            </w:r>
          </w:p>
        </w:tc>
      </w:tr>
      <w:tr w:rsidR="001C75E5" w:rsidRPr="00C05FD8" w:rsidTr="00C26691">
        <w:trPr>
          <w:trHeight w:val="270"/>
          <w:jc w:val="center"/>
        </w:trPr>
        <w:tc>
          <w:tcPr>
            <w:tcW w:w="4130" w:type="dxa"/>
            <w:vMerge/>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793"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bCs/>
                <w:color w:val="000000"/>
                <w:szCs w:val="24"/>
              </w:rPr>
              <w:t>Отопление</w:t>
            </w:r>
          </w:p>
        </w:tc>
        <w:tc>
          <w:tcPr>
            <w:tcW w:w="1615"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bCs/>
                <w:color w:val="000000"/>
                <w:szCs w:val="24"/>
              </w:rPr>
              <w:t>Вентиляция</w:t>
            </w:r>
          </w:p>
        </w:tc>
        <w:tc>
          <w:tcPr>
            <w:tcW w:w="1388"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bCs/>
                <w:color w:val="000000"/>
                <w:szCs w:val="24"/>
              </w:rPr>
              <w:t>ГВС</w:t>
            </w:r>
          </w:p>
        </w:tc>
        <w:tc>
          <w:tcPr>
            <w:tcW w:w="1037"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bCs/>
                <w:color w:val="000000"/>
                <w:szCs w:val="24"/>
              </w:rPr>
              <w:t>Сумма</w:t>
            </w:r>
          </w:p>
        </w:tc>
      </w:tr>
      <w:tr w:rsidR="001C75E5" w:rsidRPr="00C05FD8" w:rsidTr="00C26691">
        <w:trPr>
          <w:trHeight w:val="255"/>
          <w:jc w:val="center"/>
        </w:trPr>
        <w:tc>
          <w:tcPr>
            <w:tcW w:w="4130"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rPr>
                <w:color w:val="000000"/>
                <w:szCs w:val="24"/>
              </w:rPr>
            </w:pPr>
            <w:r w:rsidRPr="00C05FD8">
              <w:rPr>
                <w:color w:val="000000"/>
                <w:szCs w:val="24"/>
              </w:rPr>
              <w:t>Жилая многоквартирная</w:t>
            </w:r>
          </w:p>
        </w:tc>
        <w:tc>
          <w:tcPr>
            <w:tcW w:w="1793"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color w:val="000000"/>
                <w:szCs w:val="24"/>
              </w:rPr>
              <w:t>5,65</w:t>
            </w:r>
          </w:p>
        </w:tc>
        <w:tc>
          <w:tcPr>
            <w:tcW w:w="1615"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color w:val="000000"/>
                <w:szCs w:val="24"/>
              </w:rPr>
              <w:t>-</w:t>
            </w:r>
          </w:p>
        </w:tc>
        <w:tc>
          <w:tcPr>
            <w:tcW w:w="1388"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color w:val="000000"/>
                <w:szCs w:val="24"/>
              </w:rPr>
              <w:t>0,7526</w:t>
            </w:r>
          </w:p>
        </w:tc>
        <w:tc>
          <w:tcPr>
            <w:tcW w:w="1037"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jc w:val="right"/>
              <w:rPr>
                <w:color w:val="000000"/>
                <w:szCs w:val="24"/>
              </w:rPr>
            </w:pPr>
            <w:r w:rsidRPr="00C05FD8">
              <w:rPr>
                <w:color w:val="000000"/>
                <w:szCs w:val="24"/>
              </w:rPr>
              <w:t>6,4026</w:t>
            </w:r>
          </w:p>
        </w:tc>
      </w:tr>
      <w:tr w:rsidR="001C75E5" w:rsidRPr="00C05FD8" w:rsidTr="00C26691">
        <w:trPr>
          <w:trHeight w:val="255"/>
          <w:jc w:val="center"/>
        </w:trPr>
        <w:tc>
          <w:tcPr>
            <w:tcW w:w="4130"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rPr>
                <w:color w:val="000000"/>
                <w:szCs w:val="24"/>
              </w:rPr>
            </w:pPr>
            <w:r w:rsidRPr="00C05FD8">
              <w:rPr>
                <w:color w:val="000000"/>
                <w:szCs w:val="24"/>
              </w:rPr>
              <w:t>Общественно-деловая</w:t>
            </w:r>
          </w:p>
        </w:tc>
        <w:tc>
          <w:tcPr>
            <w:tcW w:w="1793" w:type="dxa"/>
            <w:tcBorders>
              <w:top w:val="single" w:sz="4" w:space="0" w:color="auto"/>
              <w:left w:val="nil"/>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color w:val="000000"/>
                <w:szCs w:val="24"/>
              </w:rPr>
              <w:t>-</w:t>
            </w:r>
          </w:p>
        </w:tc>
        <w:tc>
          <w:tcPr>
            <w:tcW w:w="1615" w:type="dxa"/>
            <w:tcBorders>
              <w:top w:val="single" w:sz="4" w:space="0" w:color="auto"/>
              <w:left w:val="nil"/>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color w:val="000000"/>
                <w:szCs w:val="24"/>
              </w:rPr>
              <w:t>-</w:t>
            </w:r>
          </w:p>
        </w:tc>
        <w:tc>
          <w:tcPr>
            <w:tcW w:w="1388" w:type="dxa"/>
            <w:tcBorders>
              <w:top w:val="single" w:sz="4" w:space="0" w:color="auto"/>
              <w:left w:val="nil"/>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color w:val="000000"/>
                <w:szCs w:val="24"/>
              </w:rPr>
              <w:t>-</w:t>
            </w:r>
          </w:p>
        </w:tc>
        <w:tc>
          <w:tcPr>
            <w:tcW w:w="1037" w:type="dxa"/>
            <w:tcBorders>
              <w:top w:val="single" w:sz="4" w:space="0" w:color="auto"/>
              <w:left w:val="nil"/>
              <w:bottom w:val="single" w:sz="4" w:space="0" w:color="auto"/>
              <w:right w:val="single" w:sz="4" w:space="0" w:color="auto"/>
            </w:tcBorders>
            <w:vAlign w:val="bottom"/>
          </w:tcPr>
          <w:p w:rsidR="001C75E5" w:rsidRPr="00C05FD8" w:rsidRDefault="001C75E5" w:rsidP="00C26691">
            <w:pPr>
              <w:jc w:val="center"/>
              <w:rPr>
                <w:color w:val="000000"/>
                <w:szCs w:val="24"/>
              </w:rPr>
            </w:pPr>
            <w:r w:rsidRPr="00C05FD8">
              <w:rPr>
                <w:color w:val="000000"/>
                <w:szCs w:val="24"/>
              </w:rPr>
              <w:t>1,504</w:t>
            </w:r>
          </w:p>
        </w:tc>
      </w:tr>
      <w:tr w:rsidR="001C75E5" w:rsidRPr="00C05FD8" w:rsidTr="00C26691">
        <w:trPr>
          <w:trHeight w:val="255"/>
          <w:jc w:val="center"/>
        </w:trPr>
        <w:tc>
          <w:tcPr>
            <w:tcW w:w="4130" w:type="dxa"/>
            <w:tcBorders>
              <w:top w:val="single" w:sz="4" w:space="0" w:color="auto"/>
              <w:left w:val="single" w:sz="4" w:space="0" w:color="auto"/>
              <w:bottom w:val="single" w:sz="4" w:space="0" w:color="auto"/>
              <w:right w:val="single" w:sz="4" w:space="0" w:color="auto"/>
            </w:tcBorders>
            <w:noWrap/>
            <w:vAlign w:val="bottom"/>
          </w:tcPr>
          <w:p w:rsidR="001C75E5" w:rsidRPr="00C05FD8" w:rsidRDefault="001C75E5" w:rsidP="00C26691">
            <w:pPr>
              <w:rPr>
                <w:color w:val="000000"/>
                <w:szCs w:val="24"/>
              </w:rPr>
            </w:pPr>
            <w:r w:rsidRPr="00C05FD8">
              <w:rPr>
                <w:color w:val="000000"/>
                <w:szCs w:val="24"/>
              </w:rPr>
              <w:t>Промышленность</w:t>
            </w:r>
          </w:p>
        </w:tc>
        <w:tc>
          <w:tcPr>
            <w:tcW w:w="1793" w:type="dxa"/>
            <w:tcBorders>
              <w:top w:val="single" w:sz="4" w:space="0" w:color="auto"/>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w:t>
            </w:r>
          </w:p>
        </w:tc>
        <w:tc>
          <w:tcPr>
            <w:tcW w:w="1615" w:type="dxa"/>
            <w:tcBorders>
              <w:top w:val="single" w:sz="4" w:space="0" w:color="auto"/>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w:t>
            </w:r>
          </w:p>
        </w:tc>
        <w:tc>
          <w:tcPr>
            <w:tcW w:w="1388" w:type="dxa"/>
            <w:tcBorders>
              <w:top w:val="single" w:sz="4" w:space="0" w:color="auto"/>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w:t>
            </w:r>
          </w:p>
        </w:tc>
        <w:tc>
          <w:tcPr>
            <w:tcW w:w="1037" w:type="dxa"/>
            <w:tcBorders>
              <w:top w:val="single" w:sz="4" w:space="0" w:color="auto"/>
              <w:left w:val="nil"/>
              <w:bottom w:val="single" w:sz="4" w:space="0" w:color="auto"/>
              <w:right w:val="single" w:sz="4" w:space="0" w:color="auto"/>
            </w:tcBorders>
            <w:shd w:val="clear" w:color="auto" w:fill="auto"/>
            <w:noWrap/>
            <w:vAlign w:val="bottom"/>
          </w:tcPr>
          <w:p w:rsidR="001C75E5" w:rsidRPr="00C05FD8" w:rsidRDefault="001C75E5" w:rsidP="00C26691">
            <w:pPr>
              <w:jc w:val="center"/>
              <w:rPr>
                <w:color w:val="000000"/>
                <w:szCs w:val="24"/>
              </w:rPr>
            </w:pPr>
            <w:r w:rsidRPr="00C05FD8">
              <w:rPr>
                <w:color w:val="000000"/>
                <w:szCs w:val="24"/>
              </w:rPr>
              <w:t>-</w:t>
            </w:r>
          </w:p>
        </w:tc>
      </w:tr>
      <w:tr w:rsidR="001C75E5" w:rsidRPr="00C05FD8" w:rsidTr="00C26691">
        <w:trPr>
          <w:trHeight w:val="255"/>
          <w:jc w:val="center"/>
        </w:trPr>
        <w:tc>
          <w:tcPr>
            <w:tcW w:w="4130"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Итого</w:t>
            </w:r>
          </w:p>
        </w:tc>
        <w:tc>
          <w:tcPr>
            <w:tcW w:w="1793" w:type="dxa"/>
            <w:tcBorders>
              <w:top w:val="nil"/>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5,65</w:t>
            </w:r>
          </w:p>
        </w:tc>
        <w:tc>
          <w:tcPr>
            <w:tcW w:w="1615" w:type="dxa"/>
            <w:tcBorders>
              <w:top w:val="nil"/>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w:t>
            </w:r>
          </w:p>
        </w:tc>
        <w:tc>
          <w:tcPr>
            <w:tcW w:w="1388" w:type="dxa"/>
            <w:tcBorders>
              <w:top w:val="nil"/>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0,7526</w:t>
            </w:r>
          </w:p>
        </w:tc>
        <w:tc>
          <w:tcPr>
            <w:tcW w:w="1037" w:type="dxa"/>
            <w:tcBorders>
              <w:top w:val="nil"/>
              <w:left w:val="nil"/>
              <w:bottom w:val="single" w:sz="4" w:space="0" w:color="auto"/>
              <w:right w:val="single" w:sz="4" w:space="0" w:color="auto"/>
            </w:tcBorders>
            <w:noWrap/>
            <w:vAlign w:val="bottom"/>
          </w:tcPr>
          <w:p w:rsidR="001C75E5" w:rsidRPr="00C05FD8" w:rsidRDefault="001C75E5" w:rsidP="00C26691">
            <w:pPr>
              <w:jc w:val="center"/>
              <w:rPr>
                <w:color w:val="000000"/>
                <w:szCs w:val="24"/>
              </w:rPr>
            </w:pPr>
            <w:r w:rsidRPr="00C05FD8">
              <w:rPr>
                <w:color w:val="000000"/>
                <w:szCs w:val="24"/>
              </w:rPr>
              <w:t>7,9066</w:t>
            </w:r>
          </w:p>
        </w:tc>
      </w:tr>
    </w:tbl>
    <w:p w:rsidR="001C75E5" w:rsidRPr="00C05FD8" w:rsidRDefault="001C75E5" w:rsidP="001C75E5">
      <w:pPr>
        <w:autoSpaceDE w:val="0"/>
        <w:autoSpaceDN w:val="0"/>
        <w:adjustRightInd w:val="0"/>
        <w:jc w:val="center"/>
        <w:rPr>
          <w:bCs/>
          <w:color w:val="000000"/>
          <w:szCs w:val="24"/>
        </w:rPr>
      </w:pPr>
    </w:p>
    <w:p w:rsidR="001C75E5" w:rsidRPr="00C05FD8" w:rsidRDefault="001C75E5" w:rsidP="001C75E5">
      <w:pPr>
        <w:autoSpaceDE w:val="0"/>
        <w:autoSpaceDN w:val="0"/>
        <w:adjustRightInd w:val="0"/>
        <w:rPr>
          <w:rFonts w:ascii="ArialBlack" w:hAnsi="ArialBlack" w:cs="ArialBlack"/>
          <w:b/>
          <w:color w:val="000000"/>
          <w:szCs w:val="24"/>
        </w:rPr>
      </w:pPr>
      <w:r w:rsidRPr="00C05FD8">
        <w:rPr>
          <w:b/>
          <w:bCs/>
          <w:color w:val="000000"/>
          <w:szCs w:val="24"/>
        </w:rPr>
        <w:t>Таблица 2.19. Прогноз прироста тепловой нагрузки для перспективной застройки за расчетные периоды  в 2025-2029 г.</w:t>
      </w:r>
      <w:proofErr w:type="gramStart"/>
      <w:r w:rsidRPr="00C05FD8">
        <w:rPr>
          <w:b/>
          <w:bCs/>
          <w:color w:val="000000"/>
          <w:szCs w:val="24"/>
        </w:rPr>
        <w:t>г</w:t>
      </w:r>
      <w:proofErr w:type="gramEnd"/>
      <w:r w:rsidRPr="00C05FD8">
        <w:rPr>
          <w:b/>
          <w:bCs/>
          <w:color w:val="000000"/>
          <w:szCs w:val="24"/>
        </w:rPr>
        <w:t>.</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30"/>
        <w:gridCol w:w="1649"/>
        <w:gridCol w:w="1759"/>
        <w:gridCol w:w="1240"/>
        <w:gridCol w:w="1180"/>
      </w:tblGrid>
      <w:tr w:rsidR="001C75E5" w:rsidRPr="00C05FD8" w:rsidTr="00C26691">
        <w:trPr>
          <w:trHeight w:val="255"/>
          <w:jc w:val="center"/>
        </w:trPr>
        <w:tc>
          <w:tcPr>
            <w:tcW w:w="4130" w:type="dxa"/>
            <w:vMerge w:val="restart"/>
            <w:vAlign w:val="center"/>
          </w:tcPr>
          <w:p w:rsidR="001C75E5" w:rsidRPr="00C05FD8" w:rsidRDefault="001C75E5" w:rsidP="00C26691">
            <w:pPr>
              <w:jc w:val="center"/>
              <w:rPr>
                <w:color w:val="000000"/>
                <w:szCs w:val="24"/>
              </w:rPr>
            </w:pPr>
            <w:r w:rsidRPr="00C05FD8">
              <w:rPr>
                <w:bCs/>
                <w:color w:val="000000"/>
                <w:szCs w:val="24"/>
              </w:rPr>
              <w:t>Тип застройки</w:t>
            </w:r>
          </w:p>
        </w:tc>
        <w:tc>
          <w:tcPr>
            <w:tcW w:w="5828" w:type="dxa"/>
            <w:gridSpan w:val="4"/>
            <w:noWrap/>
            <w:vAlign w:val="center"/>
          </w:tcPr>
          <w:p w:rsidR="001C75E5" w:rsidRPr="00C05FD8" w:rsidRDefault="001C75E5" w:rsidP="00C26691">
            <w:pPr>
              <w:jc w:val="center"/>
              <w:rPr>
                <w:color w:val="000000"/>
                <w:szCs w:val="24"/>
              </w:rPr>
            </w:pPr>
            <w:r w:rsidRPr="00C05FD8">
              <w:rPr>
                <w:color w:val="000000"/>
                <w:szCs w:val="24"/>
              </w:rPr>
              <w:t>Тепловая нагрузка, Гкал/час,   в том числе:</w:t>
            </w:r>
          </w:p>
        </w:tc>
      </w:tr>
      <w:tr w:rsidR="001C75E5" w:rsidRPr="00C05FD8" w:rsidTr="00C26691">
        <w:trPr>
          <w:trHeight w:val="270"/>
          <w:jc w:val="center"/>
        </w:trPr>
        <w:tc>
          <w:tcPr>
            <w:tcW w:w="4130" w:type="dxa"/>
            <w:vMerge/>
            <w:vAlign w:val="center"/>
          </w:tcPr>
          <w:p w:rsidR="001C75E5" w:rsidRPr="00C05FD8" w:rsidRDefault="001C75E5" w:rsidP="00C26691">
            <w:pPr>
              <w:jc w:val="center"/>
              <w:rPr>
                <w:color w:val="000000"/>
                <w:szCs w:val="24"/>
              </w:rPr>
            </w:pPr>
          </w:p>
        </w:tc>
        <w:tc>
          <w:tcPr>
            <w:tcW w:w="1649" w:type="dxa"/>
            <w:vAlign w:val="center"/>
          </w:tcPr>
          <w:p w:rsidR="001C75E5" w:rsidRPr="00C05FD8" w:rsidRDefault="001C75E5" w:rsidP="00C26691">
            <w:pPr>
              <w:jc w:val="center"/>
              <w:rPr>
                <w:color w:val="000000"/>
                <w:szCs w:val="24"/>
              </w:rPr>
            </w:pPr>
            <w:r w:rsidRPr="00C05FD8">
              <w:rPr>
                <w:bCs/>
                <w:color w:val="000000"/>
                <w:szCs w:val="24"/>
              </w:rPr>
              <w:t>Отопление</w:t>
            </w:r>
          </w:p>
        </w:tc>
        <w:tc>
          <w:tcPr>
            <w:tcW w:w="1759" w:type="dxa"/>
            <w:vAlign w:val="center"/>
          </w:tcPr>
          <w:p w:rsidR="001C75E5" w:rsidRPr="00C05FD8" w:rsidRDefault="001C75E5" w:rsidP="00C26691">
            <w:pPr>
              <w:jc w:val="center"/>
              <w:rPr>
                <w:color w:val="000000"/>
                <w:szCs w:val="24"/>
              </w:rPr>
            </w:pPr>
            <w:r w:rsidRPr="00C05FD8">
              <w:rPr>
                <w:bCs/>
                <w:color w:val="000000"/>
                <w:szCs w:val="24"/>
              </w:rPr>
              <w:t>Вентиляция</w:t>
            </w:r>
          </w:p>
        </w:tc>
        <w:tc>
          <w:tcPr>
            <w:tcW w:w="1240" w:type="dxa"/>
            <w:vAlign w:val="center"/>
          </w:tcPr>
          <w:p w:rsidR="001C75E5" w:rsidRPr="00C05FD8" w:rsidRDefault="001C75E5" w:rsidP="00C26691">
            <w:pPr>
              <w:jc w:val="center"/>
              <w:rPr>
                <w:color w:val="000000"/>
                <w:szCs w:val="24"/>
              </w:rPr>
            </w:pPr>
            <w:r w:rsidRPr="00C05FD8">
              <w:rPr>
                <w:bCs/>
                <w:color w:val="000000"/>
                <w:szCs w:val="24"/>
              </w:rPr>
              <w:t>ГВС</w:t>
            </w:r>
          </w:p>
        </w:tc>
        <w:tc>
          <w:tcPr>
            <w:tcW w:w="1180" w:type="dxa"/>
            <w:vAlign w:val="center"/>
          </w:tcPr>
          <w:p w:rsidR="001C75E5" w:rsidRPr="00C05FD8" w:rsidRDefault="001C75E5" w:rsidP="00C26691">
            <w:pPr>
              <w:jc w:val="center"/>
              <w:rPr>
                <w:color w:val="000000"/>
                <w:szCs w:val="24"/>
              </w:rPr>
            </w:pPr>
            <w:r w:rsidRPr="00C05FD8">
              <w:rPr>
                <w:bCs/>
                <w:color w:val="000000"/>
                <w:szCs w:val="24"/>
              </w:rPr>
              <w:t>Сумма</w:t>
            </w:r>
          </w:p>
        </w:tc>
      </w:tr>
      <w:tr w:rsidR="001C75E5" w:rsidRPr="00C05FD8" w:rsidTr="00C26691">
        <w:trPr>
          <w:trHeight w:val="255"/>
          <w:jc w:val="center"/>
        </w:trPr>
        <w:tc>
          <w:tcPr>
            <w:tcW w:w="4130" w:type="dxa"/>
            <w:vAlign w:val="center"/>
          </w:tcPr>
          <w:p w:rsidR="001C75E5" w:rsidRPr="00C05FD8" w:rsidRDefault="001C75E5" w:rsidP="00C26691">
            <w:pPr>
              <w:rPr>
                <w:color w:val="000000"/>
                <w:szCs w:val="24"/>
              </w:rPr>
            </w:pPr>
            <w:r w:rsidRPr="00C05FD8">
              <w:rPr>
                <w:color w:val="000000"/>
                <w:szCs w:val="24"/>
              </w:rPr>
              <w:t>Жилая многоквартирная</w:t>
            </w:r>
          </w:p>
        </w:tc>
        <w:tc>
          <w:tcPr>
            <w:tcW w:w="1649" w:type="dxa"/>
            <w:vAlign w:val="center"/>
          </w:tcPr>
          <w:p w:rsidR="001C75E5" w:rsidRPr="00C05FD8" w:rsidRDefault="001C75E5" w:rsidP="00C26691">
            <w:pPr>
              <w:jc w:val="center"/>
              <w:rPr>
                <w:color w:val="000000"/>
                <w:szCs w:val="24"/>
              </w:rPr>
            </w:pPr>
            <w:r w:rsidRPr="00C05FD8">
              <w:rPr>
                <w:color w:val="000000"/>
                <w:szCs w:val="24"/>
              </w:rPr>
              <w:t>11,1778</w:t>
            </w:r>
          </w:p>
        </w:tc>
        <w:tc>
          <w:tcPr>
            <w:tcW w:w="1759" w:type="dxa"/>
            <w:vAlign w:val="center"/>
          </w:tcPr>
          <w:p w:rsidR="001C75E5" w:rsidRPr="00C05FD8" w:rsidRDefault="001C75E5" w:rsidP="00C26691">
            <w:pPr>
              <w:jc w:val="center"/>
              <w:rPr>
                <w:color w:val="000000"/>
                <w:szCs w:val="24"/>
              </w:rPr>
            </w:pPr>
            <w:r w:rsidRPr="00C05FD8">
              <w:rPr>
                <w:color w:val="000000"/>
                <w:szCs w:val="24"/>
              </w:rPr>
              <w:t>-</w:t>
            </w:r>
          </w:p>
        </w:tc>
        <w:tc>
          <w:tcPr>
            <w:tcW w:w="1240" w:type="dxa"/>
            <w:vAlign w:val="center"/>
          </w:tcPr>
          <w:p w:rsidR="001C75E5" w:rsidRPr="00C05FD8" w:rsidRDefault="001C75E5" w:rsidP="00C26691">
            <w:pPr>
              <w:jc w:val="center"/>
              <w:rPr>
                <w:color w:val="000000"/>
                <w:szCs w:val="24"/>
              </w:rPr>
            </w:pPr>
            <w:r w:rsidRPr="00C05FD8">
              <w:rPr>
                <w:color w:val="000000"/>
                <w:szCs w:val="24"/>
              </w:rPr>
              <w:t>1,2417</w:t>
            </w:r>
          </w:p>
        </w:tc>
        <w:tc>
          <w:tcPr>
            <w:tcW w:w="1180" w:type="dxa"/>
            <w:vAlign w:val="center"/>
          </w:tcPr>
          <w:p w:rsidR="001C75E5" w:rsidRPr="00C05FD8" w:rsidRDefault="001C75E5" w:rsidP="00C26691">
            <w:pPr>
              <w:jc w:val="center"/>
              <w:rPr>
                <w:color w:val="000000"/>
                <w:szCs w:val="24"/>
              </w:rPr>
            </w:pPr>
            <w:r w:rsidRPr="00C05FD8">
              <w:rPr>
                <w:color w:val="000000"/>
                <w:szCs w:val="24"/>
              </w:rPr>
              <w:t>11,9837</w:t>
            </w:r>
          </w:p>
        </w:tc>
      </w:tr>
      <w:tr w:rsidR="001C75E5" w:rsidRPr="00C05FD8" w:rsidTr="00C26691">
        <w:trPr>
          <w:trHeight w:val="255"/>
          <w:jc w:val="center"/>
        </w:trPr>
        <w:tc>
          <w:tcPr>
            <w:tcW w:w="4130" w:type="dxa"/>
            <w:vAlign w:val="center"/>
          </w:tcPr>
          <w:p w:rsidR="001C75E5" w:rsidRPr="00C05FD8" w:rsidRDefault="001C75E5" w:rsidP="00C26691">
            <w:pPr>
              <w:rPr>
                <w:color w:val="000000"/>
                <w:szCs w:val="24"/>
              </w:rPr>
            </w:pPr>
            <w:r w:rsidRPr="00C05FD8">
              <w:rPr>
                <w:color w:val="000000"/>
                <w:szCs w:val="24"/>
              </w:rPr>
              <w:t>Общественно-деловая</w:t>
            </w:r>
          </w:p>
        </w:tc>
        <w:tc>
          <w:tcPr>
            <w:tcW w:w="1649" w:type="dxa"/>
            <w:vAlign w:val="bottom"/>
          </w:tcPr>
          <w:p w:rsidR="001C75E5" w:rsidRPr="00C05FD8" w:rsidRDefault="001C75E5" w:rsidP="00C26691">
            <w:pPr>
              <w:jc w:val="center"/>
              <w:rPr>
                <w:color w:val="000000"/>
                <w:szCs w:val="24"/>
              </w:rPr>
            </w:pPr>
            <w:r w:rsidRPr="00C05FD8">
              <w:rPr>
                <w:color w:val="000000"/>
                <w:szCs w:val="24"/>
              </w:rPr>
              <w:t>-</w:t>
            </w:r>
          </w:p>
        </w:tc>
        <w:tc>
          <w:tcPr>
            <w:tcW w:w="1759" w:type="dxa"/>
            <w:vAlign w:val="bottom"/>
          </w:tcPr>
          <w:p w:rsidR="001C75E5" w:rsidRPr="00C05FD8" w:rsidRDefault="001C75E5" w:rsidP="00C26691">
            <w:pPr>
              <w:jc w:val="center"/>
              <w:rPr>
                <w:color w:val="000000"/>
                <w:szCs w:val="24"/>
              </w:rPr>
            </w:pPr>
            <w:r w:rsidRPr="00C05FD8">
              <w:rPr>
                <w:color w:val="000000"/>
                <w:szCs w:val="24"/>
              </w:rPr>
              <w:t>-</w:t>
            </w:r>
          </w:p>
        </w:tc>
        <w:tc>
          <w:tcPr>
            <w:tcW w:w="1240" w:type="dxa"/>
            <w:vAlign w:val="bottom"/>
          </w:tcPr>
          <w:p w:rsidR="001C75E5" w:rsidRPr="00C05FD8" w:rsidRDefault="001C75E5" w:rsidP="00C26691">
            <w:pPr>
              <w:jc w:val="center"/>
              <w:rPr>
                <w:color w:val="000000"/>
                <w:szCs w:val="24"/>
              </w:rPr>
            </w:pPr>
            <w:r w:rsidRPr="00C05FD8">
              <w:rPr>
                <w:color w:val="000000"/>
                <w:szCs w:val="24"/>
              </w:rPr>
              <w:t>-</w:t>
            </w:r>
          </w:p>
        </w:tc>
        <w:tc>
          <w:tcPr>
            <w:tcW w:w="1180" w:type="dxa"/>
            <w:vAlign w:val="bottom"/>
          </w:tcPr>
          <w:p w:rsidR="001C75E5" w:rsidRPr="00C05FD8" w:rsidRDefault="001C75E5" w:rsidP="00C26691">
            <w:pPr>
              <w:jc w:val="center"/>
              <w:rPr>
                <w:color w:val="000000"/>
                <w:szCs w:val="24"/>
              </w:rPr>
            </w:pPr>
            <w:r w:rsidRPr="00C05FD8">
              <w:rPr>
                <w:color w:val="000000"/>
                <w:szCs w:val="24"/>
              </w:rPr>
              <w:t>2,798</w:t>
            </w:r>
          </w:p>
        </w:tc>
      </w:tr>
      <w:tr w:rsidR="001C75E5" w:rsidRPr="00C05FD8" w:rsidTr="00C26691">
        <w:trPr>
          <w:trHeight w:val="255"/>
          <w:jc w:val="center"/>
        </w:trPr>
        <w:tc>
          <w:tcPr>
            <w:tcW w:w="4130" w:type="dxa"/>
            <w:noWrap/>
            <w:vAlign w:val="center"/>
          </w:tcPr>
          <w:p w:rsidR="001C75E5" w:rsidRPr="00C05FD8" w:rsidRDefault="001C75E5" w:rsidP="00C26691">
            <w:pPr>
              <w:rPr>
                <w:color w:val="000000"/>
                <w:szCs w:val="24"/>
              </w:rPr>
            </w:pPr>
            <w:r w:rsidRPr="00C05FD8">
              <w:rPr>
                <w:color w:val="000000"/>
                <w:szCs w:val="24"/>
              </w:rPr>
              <w:t>Промышленность</w:t>
            </w:r>
          </w:p>
        </w:tc>
        <w:tc>
          <w:tcPr>
            <w:tcW w:w="1649" w:type="dxa"/>
            <w:noWrap/>
            <w:vAlign w:val="bottom"/>
          </w:tcPr>
          <w:p w:rsidR="001C75E5" w:rsidRPr="00C05FD8" w:rsidRDefault="001C75E5" w:rsidP="00C26691">
            <w:pPr>
              <w:jc w:val="center"/>
              <w:rPr>
                <w:color w:val="000000"/>
                <w:szCs w:val="24"/>
              </w:rPr>
            </w:pPr>
            <w:r w:rsidRPr="00C05FD8">
              <w:rPr>
                <w:color w:val="000000"/>
                <w:szCs w:val="24"/>
              </w:rPr>
              <w:t>-</w:t>
            </w:r>
          </w:p>
        </w:tc>
        <w:tc>
          <w:tcPr>
            <w:tcW w:w="1759" w:type="dxa"/>
            <w:noWrap/>
            <w:vAlign w:val="bottom"/>
          </w:tcPr>
          <w:p w:rsidR="001C75E5" w:rsidRPr="00C05FD8" w:rsidRDefault="001C75E5" w:rsidP="00C26691">
            <w:pPr>
              <w:jc w:val="center"/>
              <w:rPr>
                <w:color w:val="000000"/>
                <w:szCs w:val="24"/>
              </w:rPr>
            </w:pPr>
            <w:r w:rsidRPr="00C05FD8">
              <w:rPr>
                <w:color w:val="000000"/>
                <w:szCs w:val="24"/>
              </w:rPr>
              <w:t>-</w:t>
            </w:r>
          </w:p>
        </w:tc>
        <w:tc>
          <w:tcPr>
            <w:tcW w:w="1240" w:type="dxa"/>
            <w:shd w:val="clear" w:color="auto" w:fill="auto"/>
            <w:noWrap/>
            <w:vAlign w:val="bottom"/>
          </w:tcPr>
          <w:p w:rsidR="001C75E5" w:rsidRPr="00C05FD8" w:rsidRDefault="001C75E5" w:rsidP="00C26691">
            <w:pPr>
              <w:jc w:val="center"/>
              <w:rPr>
                <w:color w:val="000000"/>
                <w:szCs w:val="24"/>
              </w:rPr>
            </w:pPr>
            <w:r w:rsidRPr="00C05FD8">
              <w:rPr>
                <w:color w:val="000000"/>
                <w:szCs w:val="24"/>
              </w:rPr>
              <w:t>-</w:t>
            </w:r>
          </w:p>
        </w:tc>
        <w:tc>
          <w:tcPr>
            <w:tcW w:w="1180" w:type="dxa"/>
            <w:shd w:val="clear" w:color="auto" w:fill="auto"/>
            <w:noWrap/>
            <w:vAlign w:val="bottom"/>
          </w:tcPr>
          <w:p w:rsidR="001C75E5" w:rsidRPr="00C05FD8" w:rsidRDefault="001C75E5" w:rsidP="00C26691">
            <w:pPr>
              <w:jc w:val="center"/>
              <w:rPr>
                <w:color w:val="000000"/>
                <w:szCs w:val="24"/>
              </w:rPr>
            </w:pPr>
            <w:r w:rsidRPr="00C05FD8">
              <w:rPr>
                <w:color w:val="000000"/>
                <w:szCs w:val="24"/>
              </w:rPr>
              <w:t>-</w:t>
            </w:r>
          </w:p>
        </w:tc>
      </w:tr>
      <w:tr w:rsidR="001C75E5" w:rsidRPr="00C05FD8" w:rsidTr="00C26691">
        <w:trPr>
          <w:trHeight w:val="255"/>
          <w:jc w:val="center"/>
        </w:trPr>
        <w:tc>
          <w:tcPr>
            <w:tcW w:w="4130" w:type="dxa"/>
            <w:noWrap/>
            <w:vAlign w:val="center"/>
          </w:tcPr>
          <w:p w:rsidR="001C75E5" w:rsidRPr="00C05FD8" w:rsidRDefault="001C75E5" w:rsidP="00C26691">
            <w:pPr>
              <w:jc w:val="center"/>
              <w:rPr>
                <w:color w:val="000000"/>
                <w:szCs w:val="24"/>
              </w:rPr>
            </w:pPr>
            <w:r w:rsidRPr="00C05FD8">
              <w:rPr>
                <w:color w:val="000000"/>
                <w:szCs w:val="24"/>
              </w:rPr>
              <w:t>Итого</w:t>
            </w:r>
          </w:p>
        </w:tc>
        <w:tc>
          <w:tcPr>
            <w:tcW w:w="1649" w:type="dxa"/>
            <w:noWrap/>
            <w:vAlign w:val="center"/>
          </w:tcPr>
          <w:p w:rsidR="001C75E5" w:rsidRPr="00C05FD8" w:rsidRDefault="001C75E5" w:rsidP="00C26691">
            <w:pPr>
              <w:jc w:val="center"/>
              <w:rPr>
                <w:color w:val="000000"/>
                <w:szCs w:val="24"/>
              </w:rPr>
            </w:pPr>
            <w:r w:rsidRPr="00C05FD8">
              <w:rPr>
                <w:color w:val="000000"/>
                <w:szCs w:val="24"/>
              </w:rPr>
              <w:t>11,1778</w:t>
            </w:r>
          </w:p>
        </w:tc>
        <w:tc>
          <w:tcPr>
            <w:tcW w:w="1759" w:type="dxa"/>
            <w:noWrap/>
            <w:vAlign w:val="center"/>
          </w:tcPr>
          <w:p w:rsidR="001C75E5" w:rsidRPr="00C05FD8" w:rsidRDefault="001C75E5" w:rsidP="00C26691">
            <w:pPr>
              <w:jc w:val="center"/>
              <w:rPr>
                <w:color w:val="000000"/>
                <w:szCs w:val="24"/>
              </w:rPr>
            </w:pPr>
            <w:r w:rsidRPr="00C05FD8">
              <w:rPr>
                <w:color w:val="000000"/>
                <w:szCs w:val="24"/>
              </w:rPr>
              <w:t>-</w:t>
            </w:r>
          </w:p>
        </w:tc>
        <w:tc>
          <w:tcPr>
            <w:tcW w:w="1240" w:type="dxa"/>
            <w:noWrap/>
            <w:vAlign w:val="center"/>
          </w:tcPr>
          <w:p w:rsidR="001C75E5" w:rsidRPr="00C05FD8" w:rsidRDefault="001C75E5" w:rsidP="00C26691">
            <w:pPr>
              <w:jc w:val="center"/>
              <w:rPr>
                <w:color w:val="000000"/>
                <w:szCs w:val="24"/>
              </w:rPr>
            </w:pPr>
            <w:r w:rsidRPr="00C05FD8">
              <w:rPr>
                <w:color w:val="000000"/>
                <w:szCs w:val="24"/>
              </w:rPr>
              <w:t>1,2417</w:t>
            </w:r>
          </w:p>
        </w:tc>
        <w:tc>
          <w:tcPr>
            <w:tcW w:w="1180" w:type="dxa"/>
            <w:noWrap/>
            <w:vAlign w:val="center"/>
          </w:tcPr>
          <w:p w:rsidR="001C75E5" w:rsidRPr="00C05FD8" w:rsidRDefault="001C75E5" w:rsidP="00C26691">
            <w:pPr>
              <w:jc w:val="center"/>
              <w:rPr>
                <w:color w:val="000000"/>
                <w:szCs w:val="24"/>
              </w:rPr>
            </w:pPr>
            <w:r w:rsidRPr="00C05FD8">
              <w:rPr>
                <w:color w:val="000000"/>
                <w:szCs w:val="24"/>
              </w:rPr>
              <w:t>12,4195</w:t>
            </w:r>
          </w:p>
        </w:tc>
      </w:tr>
    </w:tbl>
    <w:p w:rsidR="001C75E5" w:rsidRPr="00C05FD8" w:rsidRDefault="001C75E5" w:rsidP="001C75E5">
      <w:pPr>
        <w:autoSpaceDE w:val="0"/>
        <w:autoSpaceDN w:val="0"/>
        <w:adjustRightInd w:val="0"/>
        <w:jc w:val="center"/>
        <w:rPr>
          <w:bCs/>
          <w:color w:val="000000"/>
          <w:szCs w:val="24"/>
        </w:rPr>
      </w:pPr>
    </w:p>
    <w:p w:rsidR="001C75E5" w:rsidRPr="00C05FD8" w:rsidRDefault="001C75E5" w:rsidP="001C75E5">
      <w:pPr>
        <w:autoSpaceDE w:val="0"/>
        <w:autoSpaceDN w:val="0"/>
        <w:adjustRightInd w:val="0"/>
        <w:rPr>
          <w:rFonts w:ascii="ArialBlack" w:hAnsi="ArialBlack" w:cs="ArialBlack"/>
          <w:b/>
          <w:color w:val="000000"/>
          <w:szCs w:val="24"/>
        </w:rPr>
      </w:pPr>
      <w:r w:rsidRPr="00C05FD8">
        <w:rPr>
          <w:b/>
          <w:bCs/>
          <w:color w:val="000000"/>
          <w:szCs w:val="24"/>
        </w:rPr>
        <w:lastRenderedPageBreak/>
        <w:t>Таблица 2.20. Суммарный прогноз прироста тепловой нагрузки для перспективной застройки за расчетные периоды  в 2022-2029 г.</w:t>
      </w:r>
      <w:proofErr w:type="gramStart"/>
      <w:r w:rsidRPr="00C05FD8">
        <w:rPr>
          <w:b/>
          <w:bCs/>
          <w:color w:val="000000"/>
          <w:szCs w:val="24"/>
        </w:rPr>
        <w:t>г</w:t>
      </w:r>
      <w:proofErr w:type="gramEnd"/>
      <w:r w:rsidRPr="00C05FD8">
        <w:rPr>
          <w:b/>
          <w:bCs/>
          <w:color w:val="000000"/>
          <w:szCs w:val="24"/>
        </w:rPr>
        <w:t>.</w:t>
      </w:r>
    </w:p>
    <w:tbl>
      <w:tblPr>
        <w:tblW w:w="98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1"/>
        <w:gridCol w:w="1984"/>
        <w:gridCol w:w="1934"/>
        <w:gridCol w:w="1400"/>
        <w:gridCol w:w="1300"/>
      </w:tblGrid>
      <w:tr w:rsidR="001C75E5" w:rsidRPr="00C05FD8" w:rsidTr="00C26691">
        <w:trPr>
          <w:trHeight w:val="402"/>
          <w:jc w:val="center"/>
        </w:trPr>
        <w:tc>
          <w:tcPr>
            <w:tcW w:w="3261" w:type="dxa"/>
            <w:vMerge w:val="restart"/>
            <w:noWrap/>
            <w:vAlign w:val="center"/>
          </w:tcPr>
          <w:p w:rsidR="001C75E5" w:rsidRPr="00C05FD8" w:rsidRDefault="001C75E5" w:rsidP="00C26691">
            <w:pPr>
              <w:jc w:val="center"/>
              <w:rPr>
                <w:color w:val="000000"/>
                <w:szCs w:val="24"/>
              </w:rPr>
            </w:pPr>
            <w:r w:rsidRPr="00C05FD8">
              <w:rPr>
                <w:color w:val="000000"/>
                <w:szCs w:val="24"/>
              </w:rPr>
              <w:t>Тип застройки</w:t>
            </w:r>
          </w:p>
        </w:tc>
        <w:tc>
          <w:tcPr>
            <w:tcW w:w="5318" w:type="dxa"/>
            <w:gridSpan w:val="3"/>
            <w:vAlign w:val="center"/>
          </w:tcPr>
          <w:p w:rsidR="001C75E5" w:rsidRPr="00C05FD8" w:rsidRDefault="001C75E5" w:rsidP="00C26691">
            <w:pPr>
              <w:jc w:val="center"/>
              <w:rPr>
                <w:color w:val="000000"/>
                <w:szCs w:val="24"/>
              </w:rPr>
            </w:pPr>
            <w:r w:rsidRPr="00C05FD8">
              <w:rPr>
                <w:color w:val="000000"/>
                <w:szCs w:val="24"/>
              </w:rPr>
              <w:t>Этапы планирования  тепловой нагрузки, Гкал/час</w:t>
            </w:r>
          </w:p>
        </w:tc>
        <w:tc>
          <w:tcPr>
            <w:tcW w:w="1300" w:type="dxa"/>
            <w:vMerge w:val="restart"/>
            <w:noWrap/>
            <w:vAlign w:val="center"/>
          </w:tcPr>
          <w:p w:rsidR="001C75E5" w:rsidRPr="00C05FD8" w:rsidRDefault="001C75E5" w:rsidP="00C26691">
            <w:pPr>
              <w:jc w:val="center"/>
              <w:rPr>
                <w:color w:val="000000"/>
                <w:szCs w:val="24"/>
              </w:rPr>
            </w:pPr>
            <w:r w:rsidRPr="00C05FD8">
              <w:rPr>
                <w:color w:val="000000"/>
                <w:szCs w:val="24"/>
              </w:rPr>
              <w:t>Итого</w:t>
            </w:r>
          </w:p>
        </w:tc>
      </w:tr>
      <w:tr w:rsidR="001C75E5" w:rsidRPr="00C05FD8" w:rsidTr="00C26691">
        <w:trPr>
          <w:trHeight w:val="255"/>
          <w:jc w:val="center"/>
        </w:trPr>
        <w:tc>
          <w:tcPr>
            <w:tcW w:w="3261" w:type="dxa"/>
            <w:vMerge/>
            <w:vAlign w:val="center"/>
          </w:tcPr>
          <w:p w:rsidR="001C75E5" w:rsidRPr="00C05FD8" w:rsidRDefault="001C75E5" w:rsidP="00C26691">
            <w:pPr>
              <w:jc w:val="center"/>
              <w:rPr>
                <w:color w:val="000000"/>
                <w:szCs w:val="24"/>
              </w:rPr>
            </w:pPr>
          </w:p>
        </w:tc>
        <w:tc>
          <w:tcPr>
            <w:tcW w:w="1984" w:type="dxa"/>
            <w:vAlign w:val="center"/>
          </w:tcPr>
          <w:p w:rsidR="001C75E5" w:rsidRPr="00C05FD8" w:rsidRDefault="001C75E5" w:rsidP="00C26691">
            <w:pPr>
              <w:jc w:val="center"/>
              <w:rPr>
                <w:color w:val="000000"/>
                <w:szCs w:val="24"/>
              </w:rPr>
            </w:pPr>
            <w:r w:rsidRPr="00C05FD8">
              <w:rPr>
                <w:bCs/>
                <w:color w:val="000000"/>
                <w:szCs w:val="24"/>
              </w:rPr>
              <w:t>Отопление</w:t>
            </w:r>
          </w:p>
        </w:tc>
        <w:tc>
          <w:tcPr>
            <w:tcW w:w="1934" w:type="dxa"/>
            <w:vAlign w:val="center"/>
          </w:tcPr>
          <w:p w:rsidR="001C75E5" w:rsidRPr="00C05FD8" w:rsidRDefault="001C75E5" w:rsidP="00C26691">
            <w:pPr>
              <w:jc w:val="center"/>
              <w:rPr>
                <w:color w:val="000000"/>
                <w:szCs w:val="24"/>
              </w:rPr>
            </w:pPr>
            <w:r w:rsidRPr="00C05FD8">
              <w:rPr>
                <w:bCs/>
                <w:color w:val="000000"/>
                <w:szCs w:val="24"/>
              </w:rPr>
              <w:t>Вентиляция</w:t>
            </w:r>
          </w:p>
        </w:tc>
        <w:tc>
          <w:tcPr>
            <w:tcW w:w="1400" w:type="dxa"/>
            <w:vAlign w:val="center"/>
          </w:tcPr>
          <w:p w:rsidR="001C75E5" w:rsidRPr="00C05FD8" w:rsidRDefault="001C75E5" w:rsidP="00C26691">
            <w:pPr>
              <w:jc w:val="center"/>
              <w:rPr>
                <w:color w:val="000000"/>
                <w:szCs w:val="24"/>
              </w:rPr>
            </w:pPr>
            <w:r w:rsidRPr="00C05FD8">
              <w:rPr>
                <w:bCs/>
                <w:color w:val="000000"/>
                <w:szCs w:val="24"/>
              </w:rPr>
              <w:t>ГВС</w:t>
            </w:r>
          </w:p>
        </w:tc>
        <w:tc>
          <w:tcPr>
            <w:tcW w:w="1300" w:type="dxa"/>
            <w:vMerge/>
            <w:vAlign w:val="center"/>
          </w:tcPr>
          <w:p w:rsidR="001C75E5" w:rsidRPr="00C05FD8" w:rsidRDefault="001C75E5" w:rsidP="00C26691">
            <w:pPr>
              <w:jc w:val="center"/>
              <w:rPr>
                <w:color w:val="000000"/>
                <w:szCs w:val="24"/>
              </w:rPr>
            </w:pPr>
          </w:p>
        </w:tc>
      </w:tr>
      <w:tr w:rsidR="001C75E5" w:rsidRPr="00C05FD8" w:rsidTr="00C26691">
        <w:trPr>
          <w:trHeight w:val="255"/>
          <w:jc w:val="center"/>
        </w:trPr>
        <w:tc>
          <w:tcPr>
            <w:tcW w:w="3261" w:type="dxa"/>
            <w:vMerge/>
            <w:vAlign w:val="center"/>
          </w:tcPr>
          <w:p w:rsidR="001C75E5" w:rsidRPr="00C05FD8" w:rsidRDefault="001C75E5" w:rsidP="00C26691">
            <w:pPr>
              <w:jc w:val="center"/>
              <w:rPr>
                <w:color w:val="000000"/>
                <w:szCs w:val="24"/>
              </w:rPr>
            </w:pPr>
          </w:p>
        </w:tc>
        <w:tc>
          <w:tcPr>
            <w:tcW w:w="1984" w:type="dxa"/>
            <w:noWrap/>
            <w:vAlign w:val="center"/>
          </w:tcPr>
          <w:p w:rsidR="001C75E5" w:rsidRPr="00C05FD8" w:rsidRDefault="001C75E5" w:rsidP="00C26691">
            <w:pPr>
              <w:jc w:val="center"/>
              <w:rPr>
                <w:color w:val="000000"/>
                <w:szCs w:val="24"/>
              </w:rPr>
            </w:pPr>
            <w:r w:rsidRPr="00C05FD8">
              <w:rPr>
                <w:color w:val="000000"/>
                <w:szCs w:val="24"/>
              </w:rPr>
              <w:t>2022-202</w:t>
            </w:r>
            <w:r w:rsidRPr="00C05FD8">
              <w:rPr>
                <w:color w:val="000000"/>
                <w:szCs w:val="24"/>
                <w:lang w:val="en-US"/>
              </w:rPr>
              <w:t>9</w:t>
            </w:r>
          </w:p>
        </w:tc>
        <w:tc>
          <w:tcPr>
            <w:tcW w:w="1934" w:type="dxa"/>
            <w:noWrap/>
            <w:vAlign w:val="center"/>
          </w:tcPr>
          <w:p w:rsidR="001C75E5" w:rsidRPr="00C05FD8" w:rsidRDefault="001C75E5" w:rsidP="00C26691">
            <w:pPr>
              <w:jc w:val="center"/>
              <w:rPr>
                <w:color w:val="000000"/>
                <w:szCs w:val="24"/>
              </w:rPr>
            </w:pPr>
            <w:r w:rsidRPr="00C05FD8">
              <w:rPr>
                <w:color w:val="000000"/>
                <w:szCs w:val="24"/>
              </w:rPr>
              <w:t>2022-202</w:t>
            </w:r>
            <w:r w:rsidRPr="00C05FD8">
              <w:rPr>
                <w:color w:val="000000"/>
                <w:szCs w:val="24"/>
                <w:lang w:val="en-US"/>
              </w:rPr>
              <w:t>9</w:t>
            </w:r>
          </w:p>
        </w:tc>
        <w:tc>
          <w:tcPr>
            <w:tcW w:w="1400" w:type="dxa"/>
            <w:noWrap/>
            <w:vAlign w:val="center"/>
          </w:tcPr>
          <w:p w:rsidR="001C75E5" w:rsidRPr="00C05FD8" w:rsidRDefault="001C75E5" w:rsidP="00C26691">
            <w:pPr>
              <w:jc w:val="center"/>
              <w:rPr>
                <w:color w:val="000000"/>
                <w:szCs w:val="24"/>
              </w:rPr>
            </w:pPr>
            <w:r w:rsidRPr="00C05FD8">
              <w:rPr>
                <w:color w:val="000000"/>
                <w:szCs w:val="24"/>
              </w:rPr>
              <w:t>2022-202</w:t>
            </w:r>
            <w:r w:rsidRPr="00C05FD8">
              <w:rPr>
                <w:color w:val="000000"/>
                <w:szCs w:val="24"/>
                <w:lang w:val="en-US"/>
              </w:rPr>
              <w:t>9</w:t>
            </w:r>
          </w:p>
        </w:tc>
        <w:tc>
          <w:tcPr>
            <w:tcW w:w="1300" w:type="dxa"/>
            <w:vMerge/>
            <w:vAlign w:val="center"/>
          </w:tcPr>
          <w:p w:rsidR="001C75E5" w:rsidRPr="00C05FD8" w:rsidRDefault="001C75E5" w:rsidP="00C26691">
            <w:pPr>
              <w:jc w:val="center"/>
              <w:rPr>
                <w:color w:val="000000"/>
                <w:szCs w:val="24"/>
              </w:rPr>
            </w:pPr>
          </w:p>
        </w:tc>
      </w:tr>
      <w:tr w:rsidR="001C75E5" w:rsidRPr="00C05FD8" w:rsidTr="00C26691">
        <w:trPr>
          <w:trHeight w:val="255"/>
          <w:jc w:val="center"/>
        </w:trPr>
        <w:tc>
          <w:tcPr>
            <w:tcW w:w="3261" w:type="dxa"/>
            <w:vAlign w:val="center"/>
          </w:tcPr>
          <w:p w:rsidR="001C75E5" w:rsidRPr="00C05FD8" w:rsidRDefault="001C75E5" w:rsidP="00C26691">
            <w:pPr>
              <w:rPr>
                <w:color w:val="000000"/>
                <w:szCs w:val="24"/>
              </w:rPr>
            </w:pPr>
            <w:r w:rsidRPr="00C05FD8">
              <w:rPr>
                <w:color w:val="000000"/>
                <w:szCs w:val="24"/>
              </w:rPr>
              <w:t>Жилая многоквартирная</w:t>
            </w:r>
          </w:p>
        </w:tc>
        <w:tc>
          <w:tcPr>
            <w:tcW w:w="1984" w:type="dxa"/>
            <w:vAlign w:val="center"/>
          </w:tcPr>
          <w:p w:rsidR="001C75E5" w:rsidRPr="00C05FD8" w:rsidRDefault="001C75E5" w:rsidP="00C26691">
            <w:pPr>
              <w:jc w:val="center"/>
              <w:rPr>
                <w:szCs w:val="24"/>
              </w:rPr>
            </w:pPr>
            <w:r w:rsidRPr="00C05FD8">
              <w:rPr>
                <w:szCs w:val="24"/>
              </w:rPr>
              <w:t>17,8549</w:t>
            </w:r>
          </w:p>
        </w:tc>
        <w:tc>
          <w:tcPr>
            <w:tcW w:w="1934" w:type="dxa"/>
            <w:vAlign w:val="center"/>
          </w:tcPr>
          <w:p w:rsidR="001C75E5" w:rsidRPr="00C05FD8" w:rsidRDefault="001C75E5" w:rsidP="00C26691">
            <w:pPr>
              <w:jc w:val="center"/>
              <w:rPr>
                <w:szCs w:val="24"/>
              </w:rPr>
            </w:pPr>
            <w:r w:rsidRPr="00C05FD8">
              <w:rPr>
                <w:szCs w:val="24"/>
              </w:rPr>
              <w:t>-</w:t>
            </w:r>
          </w:p>
        </w:tc>
        <w:tc>
          <w:tcPr>
            <w:tcW w:w="1400" w:type="dxa"/>
            <w:vAlign w:val="center"/>
          </w:tcPr>
          <w:p w:rsidR="001C75E5" w:rsidRPr="00C05FD8" w:rsidRDefault="001C75E5" w:rsidP="00C26691">
            <w:pPr>
              <w:jc w:val="center"/>
              <w:rPr>
                <w:szCs w:val="24"/>
              </w:rPr>
            </w:pPr>
            <w:r w:rsidRPr="00C05FD8">
              <w:rPr>
                <w:szCs w:val="24"/>
              </w:rPr>
              <w:t>1,9943</w:t>
            </w:r>
          </w:p>
        </w:tc>
        <w:tc>
          <w:tcPr>
            <w:tcW w:w="1300" w:type="dxa"/>
            <w:noWrap/>
            <w:vAlign w:val="center"/>
          </w:tcPr>
          <w:p w:rsidR="001C75E5" w:rsidRPr="00C05FD8" w:rsidRDefault="001C75E5" w:rsidP="00C26691">
            <w:pPr>
              <w:jc w:val="center"/>
              <w:rPr>
                <w:color w:val="000000"/>
                <w:szCs w:val="24"/>
              </w:rPr>
            </w:pPr>
            <w:r w:rsidRPr="00C05FD8">
              <w:rPr>
                <w:color w:val="000000"/>
                <w:szCs w:val="24"/>
              </w:rPr>
              <w:t>18,3863</w:t>
            </w:r>
          </w:p>
        </w:tc>
      </w:tr>
      <w:tr w:rsidR="001C75E5" w:rsidRPr="00C05FD8" w:rsidTr="00C26691">
        <w:trPr>
          <w:trHeight w:val="255"/>
          <w:jc w:val="center"/>
        </w:trPr>
        <w:tc>
          <w:tcPr>
            <w:tcW w:w="3261" w:type="dxa"/>
            <w:vAlign w:val="center"/>
          </w:tcPr>
          <w:p w:rsidR="001C75E5" w:rsidRPr="00C05FD8" w:rsidRDefault="001C75E5" w:rsidP="00C26691">
            <w:pPr>
              <w:rPr>
                <w:color w:val="000000"/>
                <w:szCs w:val="24"/>
              </w:rPr>
            </w:pPr>
            <w:r w:rsidRPr="00C05FD8">
              <w:rPr>
                <w:color w:val="000000"/>
                <w:szCs w:val="24"/>
              </w:rPr>
              <w:t>Общественно-деловая</w:t>
            </w:r>
          </w:p>
        </w:tc>
        <w:tc>
          <w:tcPr>
            <w:tcW w:w="1984" w:type="dxa"/>
            <w:vAlign w:val="bottom"/>
          </w:tcPr>
          <w:p w:rsidR="001C75E5" w:rsidRPr="00C05FD8" w:rsidRDefault="001C75E5" w:rsidP="00C26691">
            <w:pPr>
              <w:jc w:val="center"/>
              <w:rPr>
                <w:color w:val="000000"/>
                <w:szCs w:val="24"/>
              </w:rPr>
            </w:pPr>
            <w:r w:rsidRPr="00C05FD8">
              <w:rPr>
                <w:color w:val="000000"/>
                <w:szCs w:val="24"/>
              </w:rPr>
              <w:t>-</w:t>
            </w:r>
          </w:p>
        </w:tc>
        <w:tc>
          <w:tcPr>
            <w:tcW w:w="1934" w:type="dxa"/>
            <w:vAlign w:val="bottom"/>
          </w:tcPr>
          <w:p w:rsidR="001C75E5" w:rsidRPr="00C05FD8" w:rsidRDefault="001C75E5" w:rsidP="00C26691">
            <w:pPr>
              <w:jc w:val="center"/>
              <w:rPr>
                <w:color w:val="000000"/>
                <w:szCs w:val="24"/>
              </w:rPr>
            </w:pPr>
            <w:r w:rsidRPr="00C05FD8">
              <w:rPr>
                <w:color w:val="000000"/>
                <w:szCs w:val="24"/>
              </w:rPr>
              <w:t>-</w:t>
            </w:r>
          </w:p>
        </w:tc>
        <w:tc>
          <w:tcPr>
            <w:tcW w:w="1400" w:type="dxa"/>
            <w:vAlign w:val="bottom"/>
          </w:tcPr>
          <w:p w:rsidR="001C75E5" w:rsidRPr="00C05FD8" w:rsidRDefault="001C75E5" w:rsidP="00C26691">
            <w:pPr>
              <w:jc w:val="center"/>
              <w:rPr>
                <w:color w:val="000000"/>
                <w:szCs w:val="24"/>
              </w:rPr>
            </w:pPr>
            <w:r w:rsidRPr="00C05FD8">
              <w:rPr>
                <w:color w:val="000000"/>
                <w:szCs w:val="24"/>
              </w:rPr>
              <w:t>-</w:t>
            </w:r>
          </w:p>
        </w:tc>
        <w:tc>
          <w:tcPr>
            <w:tcW w:w="1300" w:type="dxa"/>
            <w:noWrap/>
            <w:vAlign w:val="bottom"/>
          </w:tcPr>
          <w:p w:rsidR="001C75E5" w:rsidRPr="00C05FD8" w:rsidRDefault="001C75E5" w:rsidP="00C26691">
            <w:pPr>
              <w:jc w:val="center"/>
              <w:rPr>
                <w:color w:val="000000"/>
                <w:szCs w:val="24"/>
              </w:rPr>
            </w:pPr>
            <w:r w:rsidRPr="00C05FD8">
              <w:rPr>
                <w:color w:val="000000"/>
                <w:szCs w:val="24"/>
              </w:rPr>
              <w:t>4,3023</w:t>
            </w:r>
          </w:p>
        </w:tc>
      </w:tr>
      <w:tr w:rsidR="001C75E5" w:rsidRPr="00C05FD8" w:rsidTr="00C26691">
        <w:trPr>
          <w:trHeight w:val="255"/>
          <w:jc w:val="center"/>
        </w:trPr>
        <w:tc>
          <w:tcPr>
            <w:tcW w:w="3261" w:type="dxa"/>
            <w:noWrap/>
            <w:vAlign w:val="center"/>
          </w:tcPr>
          <w:p w:rsidR="001C75E5" w:rsidRPr="00C05FD8" w:rsidRDefault="001C75E5" w:rsidP="00C26691">
            <w:pPr>
              <w:rPr>
                <w:color w:val="000000"/>
                <w:szCs w:val="24"/>
              </w:rPr>
            </w:pPr>
            <w:r w:rsidRPr="00C05FD8">
              <w:rPr>
                <w:color w:val="000000"/>
                <w:szCs w:val="24"/>
              </w:rPr>
              <w:t>Промышленность</w:t>
            </w:r>
          </w:p>
        </w:tc>
        <w:tc>
          <w:tcPr>
            <w:tcW w:w="1984" w:type="dxa"/>
            <w:noWrap/>
            <w:vAlign w:val="bottom"/>
          </w:tcPr>
          <w:p w:rsidR="001C75E5" w:rsidRPr="00C05FD8" w:rsidRDefault="001C75E5" w:rsidP="00C26691">
            <w:pPr>
              <w:jc w:val="center"/>
              <w:rPr>
                <w:color w:val="000000"/>
                <w:szCs w:val="24"/>
              </w:rPr>
            </w:pPr>
            <w:r w:rsidRPr="00C05FD8">
              <w:rPr>
                <w:color w:val="000000"/>
                <w:szCs w:val="24"/>
              </w:rPr>
              <w:t>-</w:t>
            </w:r>
          </w:p>
        </w:tc>
        <w:tc>
          <w:tcPr>
            <w:tcW w:w="1934" w:type="dxa"/>
            <w:noWrap/>
            <w:vAlign w:val="bottom"/>
          </w:tcPr>
          <w:p w:rsidR="001C75E5" w:rsidRPr="00C05FD8" w:rsidRDefault="001C75E5" w:rsidP="00C26691">
            <w:pPr>
              <w:jc w:val="center"/>
              <w:rPr>
                <w:color w:val="000000"/>
                <w:szCs w:val="24"/>
              </w:rPr>
            </w:pPr>
            <w:r w:rsidRPr="00C05FD8">
              <w:rPr>
                <w:color w:val="000000"/>
                <w:szCs w:val="24"/>
              </w:rPr>
              <w:t>-</w:t>
            </w:r>
          </w:p>
        </w:tc>
        <w:tc>
          <w:tcPr>
            <w:tcW w:w="1400" w:type="dxa"/>
            <w:noWrap/>
            <w:vAlign w:val="bottom"/>
          </w:tcPr>
          <w:p w:rsidR="001C75E5" w:rsidRPr="00C05FD8" w:rsidRDefault="001C75E5" w:rsidP="00C26691">
            <w:pPr>
              <w:jc w:val="center"/>
              <w:rPr>
                <w:color w:val="000000"/>
                <w:szCs w:val="24"/>
              </w:rPr>
            </w:pPr>
            <w:r w:rsidRPr="00C05FD8">
              <w:rPr>
                <w:color w:val="000000"/>
                <w:szCs w:val="24"/>
              </w:rPr>
              <w:t>-</w:t>
            </w:r>
          </w:p>
        </w:tc>
        <w:tc>
          <w:tcPr>
            <w:tcW w:w="1300" w:type="dxa"/>
            <w:noWrap/>
            <w:vAlign w:val="bottom"/>
          </w:tcPr>
          <w:p w:rsidR="001C75E5" w:rsidRPr="00C05FD8" w:rsidRDefault="001C75E5" w:rsidP="00C26691">
            <w:pPr>
              <w:jc w:val="center"/>
              <w:rPr>
                <w:color w:val="000000"/>
                <w:szCs w:val="24"/>
              </w:rPr>
            </w:pPr>
            <w:r w:rsidRPr="00C05FD8">
              <w:rPr>
                <w:color w:val="000000"/>
                <w:szCs w:val="24"/>
              </w:rPr>
              <w:t>-</w:t>
            </w:r>
          </w:p>
        </w:tc>
      </w:tr>
      <w:tr w:rsidR="001C75E5" w:rsidRPr="00C05FD8" w:rsidTr="00C26691">
        <w:trPr>
          <w:trHeight w:val="300"/>
          <w:jc w:val="center"/>
        </w:trPr>
        <w:tc>
          <w:tcPr>
            <w:tcW w:w="3261" w:type="dxa"/>
            <w:noWrap/>
            <w:vAlign w:val="center"/>
          </w:tcPr>
          <w:p w:rsidR="001C75E5" w:rsidRPr="00C05FD8" w:rsidRDefault="001C75E5" w:rsidP="00C26691">
            <w:pPr>
              <w:rPr>
                <w:color w:val="000000"/>
                <w:szCs w:val="24"/>
              </w:rPr>
            </w:pPr>
            <w:r w:rsidRPr="00C05FD8">
              <w:rPr>
                <w:color w:val="000000"/>
                <w:szCs w:val="24"/>
              </w:rPr>
              <w:t>Итого суммарная нагрузка, Гкал/час</w:t>
            </w:r>
          </w:p>
        </w:tc>
        <w:tc>
          <w:tcPr>
            <w:tcW w:w="1984" w:type="dxa"/>
            <w:noWrap/>
            <w:vAlign w:val="center"/>
          </w:tcPr>
          <w:p w:rsidR="001C75E5" w:rsidRPr="00C05FD8" w:rsidRDefault="001C75E5" w:rsidP="00C26691">
            <w:pPr>
              <w:jc w:val="center"/>
              <w:rPr>
                <w:szCs w:val="24"/>
              </w:rPr>
            </w:pPr>
            <w:r w:rsidRPr="00C05FD8">
              <w:rPr>
                <w:szCs w:val="24"/>
              </w:rPr>
              <w:t>17,8549</w:t>
            </w:r>
          </w:p>
          <w:p w:rsidR="001C75E5" w:rsidRPr="00C05FD8" w:rsidRDefault="001C75E5" w:rsidP="00C26691">
            <w:pPr>
              <w:jc w:val="center"/>
              <w:rPr>
                <w:szCs w:val="24"/>
              </w:rPr>
            </w:pPr>
          </w:p>
        </w:tc>
        <w:tc>
          <w:tcPr>
            <w:tcW w:w="1934" w:type="dxa"/>
            <w:noWrap/>
            <w:vAlign w:val="center"/>
          </w:tcPr>
          <w:p w:rsidR="001C75E5" w:rsidRPr="00C05FD8" w:rsidRDefault="001C75E5" w:rsidP="00C26691">
            <w:pPr>
              <w:jc w:val="center"/>
              <w:rPr>
                <w:szCs w:val="24"/>
              </w:rPr>
            </w:pPr>
            <w:r w:rsidRPr="00C05FD8">
              <w:rPr>
                <w:szCs w:val="24"/>
              </w:rPr>
              <w:t>-</w:t>
            </w:r>
          </w:p>
        </w:tc>
        <w:tc>
          <w:tcPr>
            <w:tcW w:w="1400" w:type="dxa"/>
            <w:noWrap/>
            <w:vAlign w:val="center"/>
          </w:tcPr>
          <w:p w:rsidR="001C75E5" w:rsidRPr="00C05FD8" w:rsidRDefault="001C75E5" w:rsidP="00C26691">
            <w:pPr>
              <w:jc w:val="center"/>
              <w:rPr>
                <w:szCs w:val="24"/>
              </w:rPr>
            </w:pPr>
            <w:r w:rsidRPr="00C05FD8">
              <w:rPr>
                <w:szCs w:val="24"/>
              </w:rPr>
              <w:t>1,9943</w:t>
            </w:r>
          </w:p>
        </w:tc>
        <w:tc>
          <w:tcPr>
            <w:tcW w:w="1300" w:type="dxa"/>
            <w:noWrap/>
            <w:vAlign w:val="center"/>
          </w:tcPr>
          <w:p w:rsidR="001C75E5" w:rsidRPr="00C05FD8" w:rsidRDefault="001C75E5" w:rsidP="00C26691">
            <w:pPr>
              <w:jc w:val="center"/>
              <w:rPr>
                <w:szCs w:val="24"/>
              </w:rPr>
            </w:pPr>
            <w:r w:rsidRPr="00C05FD8">
              <w:rPr>
                <w:color w:val="000000"/>
                <w:szCs w:val="24"/>
              </w:rPr>
              <w:t>19,8492</w:t>
            </w:r>
          </w:p>
        </w:tc>
      </w:tr>
    </w:tbl>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Из  выше приведенных таблиц  видно:</w:t>
      </w:r>
    </w:p>
    <w:p w:rsidR="001C75E5" w:rsidRPr="00C05FD8" w:rsidRDefault="001C75E5" w:rsidP="001C75E5">
      <w:pPr>
        <w:autoSpaceDE w:val="0"/>
        <w:autoSpaceDN w:val="0"/>
        <w:adjustRightInd w:val="0"/>
        <w:jc w:val="both"/>
        <w:rPr>
          <w:color w:val="000000"/>
          <w:szCs w:val="24"/>
        </w:rPr>
      </w:pPr>
      <w:r w:rsidRPr="00C05FD8">
        <w:rPr>
          <w:color w:val="000000"/>
          <w:szCs w:val="24"/>
        </w:rPr>
        <w:t>• прирост нагрузки жилищного фонда  г. Курчатова в период с 2022 по 2029 гг. прогнозируется на уровне 18,3863 Гкал/</w:t>
      </w:r>
      <w:proofErr w:type="gramStart"/>
      <w:r w:rsidRPr="00C05FD8">
        <w:rPr>
          <w:color w:val="000000"/>
          <w:szCs w:val="24"/>
        </w:rPr>
        <w:t>ч</w:t>
      </w:r>
      <w:proofErr w:type="gramEnd"/>
      <w:r w:rsidRPr="00C05FD8">
        <w:rPr>
          <w:color w:val="000000"/>
          <w:szCs w:val="24"/>
        </w:rPr>
        <w:t>;</w:t>
      </w:r>
    </w:p>
    <w:p w:rsidR="001C75E5" w:rsidRPr="00C05FD8" w:rsidRDefault="001C75E5" w:rsidP="001C75E5">
      <w:pPr>
        <w:autoSpaceDE w:val="0"/>
        <w:autoSpaceDN w:val="0"/>
        <w:adjustRightInd w:val="0"/>
        <w:jc w:val="both"/>
        <w:rPr>
          <w:color w:val="000000"/>
          <w:szCs w:val="24"/>
        </w:rPr>
      </w:pPr>
      <w:r w:rsidRPr="00C05FD8">
        <w:rPr>
          <w:color w:val="000000"/>
          <w:szCs w:val="24"/>
        </w:rPr>
        <w:t>• прирост общественного фонда – 4,3023Гкал/час.</w:t>
      </w:r>
    </w:p>
    <w:p w:rsidR="001C75E5" w:rsidRPr="00C05FD8" w:rsidRDefault="001C75E5" w:rsidP="001C75E5">
      <w:pPr>
        <w:autoSpaceDE w:val="0"/>
        <w:autoSpaceDN w:val="0"/>
        <w:adjustRightInd w:val="0"/>
        <w:jc w:val="both"/>
        <w:rPr>
          <w:color w:val="000000"/>
          <w:szCs w:val="24"/>
        </w:rPr>
      </w:pPr>
      <w:r w:rsidRPr="00C05FD8">
        <w:rPr>
          <w:color w:val="000000"/>
          <w:szCs w:val="24"/>
        </w:rPr>
        <w:t>Суммарный прирост тепловых нагрузок по перспективной застройке к 2029 году с учётом потерь  ожидается на уровне  22,6886 Гкал/</w:t>
      </w:r>
      <w:proofErr w:type="gramStart"/>
      <w:r w:rsidRPr="00C05FD8">
        <w:rPr>
          <w:color w:val="000000"/>
          <w:szCs w:val="24"/>
        </w:rPr>
        <w:t>ч</w:t>
      </w:r>
      <w:proofErr w:type="gramEnd"/>
      <w:r w:rsidRPr="00C05FD8">
        <w:rPr>
          <w:color w:val="000000"/>
          <w:szCs w:val="24"/>
        </w:rPr>
        <w:t>.</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В общем теплопотреблении перспективной </w:t>
      </w:r>
      <w:proofErr w:type="gramStart"/>
      <w:r w:rsidRPr="00C05FD8">
        <w:rPr>
          <w:color w:val="000000"/>
          <w:szCs w:val="24"/>
        </w:rPr>
        <w:t>застройки города</w:t>
      </w:r>
      <w:proofErr w:type="gramEnd"/>
      <w:r w:rsidRPr="00C05FD8">
        <w:rPr>
          <w:color w:val="000000"/>
          <w:szCs w:val="24"/>
        </w:rPr>
        <w:t xml:space="preserve"> основным видом теплопотребления ожидается отопление, на долю которого приходится 89,2% от общей тепловой нагрузки. Наибольший прирост тепловых нагрузок в период с 2022 по 2029 гг. прогнозируется на следующих планировочных территориях:</w:t>
      </w:r>
    </w:p>
    <w:p w:rsidR="001C75E5" w:rsidRPr="00C05FD8" w:rsidRDefault="001C75E5" w:rsidP="001C75E5">
      <w:pPr>
        <w:numPr>
          <w:ilvl w:val="0"/>
          <w:numId w:val="13"/>
        </w:numPr>
        <w:autoSpaceDE w:val="0"/>
        <w:autoSpaceDN w:val="0"/>
        <w:adjustRightInd w:val="0"/>
        <w:jc w:val="both"/>
        <w:rPr>
          <w:color w:val="000000"/>
          <w:szCs w:val="24"/>
        </w:rPr>
      </w:pPr>
      <w:r w:rsidRPr="00C05FD8">
        <w:rPr>
          <w:color w:val="000000"/>
          <w:szCs w:val="24"/>
        </w:rPr>
        <w:t>Микрорайон  № 7;</w:t>
      </w:r>
    </w:p>
    <w:p w:rsidR="001C75E5" w:rsidRPr="00C05FD8" w:rsidRDefault="001C75E5" w:rsidP="001C75E5">
      <w:pPr>
        <w:numPr>
          <w:ilvl w:val="0"/>
          <w:numId w:val="13"/>
        </w:numPr>
        <w:autoSpaceDE w:val="0"/>
        <w:autoSpaceDN w:val="0"/>
        <w:adjustRightInd w:val="0"/>
        <w:jc w:val="both"/>
        <w:rPr>
          <w:color w:val="000000"/>
          <w:szCs w:val="24"/>
        </w:rPr>
      </w:pPr>
      <w:r w:rsidRPr="00C05FD8">
        <w:rPr>
          <w:color w:val="000000"/>
          <w:szCs w:val="24"/>
        </w:rPr>
        <w:t>Микрорайон  № 10</w:t>
      </w:r>
    </w:p>
    <w:p w:rsidR="001C75E5" w:rsidRPr="00C05FD8" w:rsidRDefault="001C75E5" w:rsidP="001C75E5">
      <w:pPr>
        <w:autoSpaceDE w:val="0"/>
        <w:autoSpaceDN w:val="0"/>
        <w:adjustRightInd w:val="0"/>
        <w:jc w:val="center"/>
        <w:rPr>
          <w:color w:val="000000"/>
          <w:szCs w:val="24"/>
        </w:rPr>
      </w:pPr>
    </w:p>
    <w:p w:rsidR="001C75E5" w:rsidRPr="00C05FD8" w:rsidRDefault="001C75E5" w:rsidP="001C75E5">
      <w:pPr>
        <w:autoSpaceDE w:val="0"/>
        <w:autoSpaceDN w:val="0"/>
        <w:adjustRightInd w:val="0"/>
        <w:jc w:val="both"/>
        <w:rPr>
          <w:b/>
          <w:color w:val="000000"/>
          <w:szCs w:val="24"/>
        </w:rPr>
      </w:pPr>
      <w:r w:rsidRPr="00C05FD8">
        <w:rPr>
          <w:b/>
          <w:color w:val="000000"/>
          <w:szCs w:val="24"/>
        </w:rPr>
        <w:t>2.3.2.Прогноз прироста  потребления тепловой энергии на период до 2029 года  для потребителей  МУП «ГТС»</w:t>
      </w:r>
    </w:p>
    <w:p w:rsidR="001C75E5" w:rsidRPr="00C05FD8" w:rsidRDefault="001C75E5" w:rsidP="001C75E5">
      <w:pPr>
        <w:autoSpaceDE w:val="0"/>
        <w:autoSpaceDN w:val="0"/>
        <w:adjustRightInd w:val="0"/>
        <w:jc w:val="both"/>
        <w:rPr>
          <w:b/>
          <w:color w:val="000000"/>
          <w:szCs w:val="24"/>
        </w:rPr>
      </w:pPr>
    </w:p>
    <w:p w:rsidR="001C75E5" w:rsidRPr="00C05FD8" w:rsidRDefault="001C75E5" w:rsidP="001C75E5">
      <w:pPr>
        <w:autoSpaceDE w:val="0"/>
        <w:autoSpaceDN w:val="0"/>
        <w:adjustRightInd w:val="0"/>
        <w:jc w:val="both"/>
        <w:rPr>
          <w:rFonts w:ascii="ArialBlack" w:hAnsi="ArialBlack" w:cs="ArialBlack"/>
          <w:color w:val="000000"/>
          <w:szCs w:val="24"/>
        </w:rPr>
      </w:pPr>
      <w:r w:rsidRPr="00C05FD8">
        <w:rPr>
          <w:color w:val="000000"/>
          <w:szCs w:val="24"/>
        </w:rPr>
        <w:t xml:space="preserve">Прогноз прироста тепловых нагрузок по городу Курчатову формировался на основе прогноза перспективной застройки на период до 2029г. с учётом величины подключаемых тепловых нагрузок отдельных объектов </w:t>
      </w:r>
      <w:proofErr w:type="gramStart"/>
      <w:r w:rsidRPr="00C05FD8">
        <w:rPr>
          <w:color w:val="000000"/>
          <w:szCs w:val="24"/>
        </w:rPr>
        <w:t>по</w:t>
      </w:r>
      <w:proofErr w:type="gramEnd"/>
      <w:r w:rsidRPr="00C05FD8">
        <w:rPr>
          <w:color w:val="000000"/>
          <w:szCs w:val="24"/>
        </w:rPr>
        <w:t xml:space="preserve"> выданным техусловиям на период до 2029г. Аналогично прогнозу перспективной застройки, прогноз спроса на тепловую энергию выполнен территориально-распределенным методом  </w:t>
      </w:r>
      <w:proofErr w:type="gramStart"/>
      <w:r w:rsidRPr="00C05FD8">
        <w:rPr>
          <w:color w:val="000000"/>
          <w:szCs w:val="24"/>
        </w:rPr>
        <w:t>для</w:t>
      </w:r>
      <w:proofErr w:type="gramEnd"/>
      <w:r w:rsidRPr="00C05FD8">
        <w:rPr>
          <w:color w:val="000000"/>
          <w:szCs w:val="24"/>
        </w:rPr>
        <w:t xml:space="preserve"> единого теплоисточника.</w:t>
      </w:r>
    </w:p>
    <w:p w:rsidR="001C75E5" w:rsidRPr="00C05FD8" w:rsidRDefault="001C75E5" w:rsidP="001C75E5">
      <w:pPr>
        <w:autoSpaceDE w:val="0"/>
        <w:autoSpaceDN w:val="0"/>
        <w:adjustRightInd w:val="0"/>
        <w:jc w:val="both"/>
        <w:rPr>
          <w:bCs/>
          <w:color w:val="000000"/>
          <w:szCs w:val="24"/>
        </w:rPr>
      </w:pPr>
      <w:r w:rsidRPr="00C05FD8">
        <w:rPr>
          <w:color w:val="000000"/>
          <w:szCs w:val="24"/>
        </w:rPr>
        <w:t xml:space="preserve">На основании   исходной информации в таблице 2.21. выполнен расчёт прироста перспективного </w:t>
      </w:r>
      <w:r w:rsidRPr="00C05FD8">
        <w:rPr>
          <w:bCs/>
          <w:color w:val="000000"/>
          <w:szCs w:val="24"/>
        </w:rPr>
        <w:t xml:space="preserve"> </w:t>
      </w:r>
      <w:r w:rsidRPr="00C05FD8">
        <w:rPr>
          <w:color w:val="000000"/>
          <w:szCs w:val="24"/>
        </w:rPr>
        <w:t xml:space="preserve">потребления тепловой энергии на период до 2029 года  для </w:t>
      </w:r>
      <w:r w:rsidRPr="00C05FD8">
        <w:rPr>
          <w:bCs/>
          <w:color w:val="000000"/>
          <w:szCs w:val="24"/>
        </w:rPr>
        <w:t xml:space="preserve"> вновь строящихся объектов жилья г</w:t>
      </w:r>
      <w:proofErr w:type="gramStart"/>
      <w:r w:rsidRPr="00C05FD8">
        <w:rPr>
          <w:bCs/>
          <w:color w:val="000000"/>
          <w:szCs w:val="24"/>
        </w:rPr>
        <w:t>.К</w:t>
      </w:r>
      <w:proofErr w:type="gramEnd"/>
      <w:r w:rsidRPr="00C05FD8">
        <w:rPr>
          <w:bCs/>
          <w:color w:val="000000"/>
          <w:szCs w:val="24"/>
        </w:rPr>
        <w:t>урчатова до 2029года.</w:t>
      </w:r>
    </w:p>
    <w:p w:rsidR="001C75E5" w:rsidRPr="00C05FD8" w:rsidRDefault="001C75E5" w:rsidP="001C75E5">
      <w:pPr>
        <w:autoSpaceDE w:val="0"/>
        <w:autoSpaceDN w:val="0"/>
        <w:adjustRightInd w:val="0"/>
        <w:jc w:val="both"/>
        <w:rPr>
          <w:bCs/>
          <w:color w:val="000000"/>
          <w:szCs w:val="24"/>
        </w:rPr>
      </w:pPr>
    </w:p>
    <w:p w:rsidR="001C75E5" w:rsidRPr="00C05FD8" w:rsidRDefault="001C75E5" w:rsidP="001C75E5">
      <w:pPr>
        <w:autoSpaceDE w:val="0"/>
        <w:autoSpaceDN w:val="0"/>
        <w:adjustRightInd w:val="0"/>
        <w:rPr>
          <w:color w:val="000000"/>
          <w:szCs w:val="24"/>
        </w:rPr>
      </w:pPr>
      <w:r w:rsidRPr="00C05FD8">
        <w:rPr>
          <w:b/>
          <w:color w:val="000000"/>
          <w:szCs w:val="24"/>
        </w:rPr>
        <w:t xml:space="preserve">Таблица  2.21. Прогноз  прироста потребления тепловой энергии на период до 2029 года для    </w:t>
      </w:r>
      <w:r w:rsidRPr="00C05FD8">
        <w:rPr>
          <w:b/>
          <w:bCs/>
          <w:color w:val="000000"/>
          <w:szCs w:val="24"/>
        </w:rPr>
        <w:t>вновь строящихся объектов жилья  г. Курчатова</w:t>
      </w:r>
      <w:r w:rsidRPr="00C05FD8">
        <w:rPr>
          <w:b/>
          <w:color w:val="000000"/>
          <w:szCs w:val="24"/>
        </w:rPr>
        <w:t xml:space="preserve"> </w:t>
      </w:r>
    </w:p>
    <w:tbl>
      <w:tblPr>
        <w:tblW w:w="10137" w:type="dxa"/>
        <w:jc w:val="center"/>
        <w:tblLook w:val="04A0" w:firstRow="1" w:lastRow="0" w:firstColumn="1" w:lastColumn="0" w:noHBand="0" w:noVBand="1"/>
      </w:tblPr>
      <w:tblGrid>
        <w:gridCol w:w="378"/>
        <w:gridCol w:w="1624"/>
        <w:gridCol w:w="744"/>
        <w:gridCol w:w="744"/>
        <w:gridCol w:w="744"/>
        <w:gridCol w:w="866"/>
        <w:gridCol w:w="826"/>
        <w:gridCol w:w="826"/>
        <w:gridCol w:w="826"/>
        <w:gridCol w:w="826"/>
        <w:gridCol w:w="826"/>
        <w:gridCol w:w="907"/>
      </w:tblGrid>
      <w:tr w:rsidR="001C75E5" w:rsidRPr="00C05FD8" w:rsidTr="00C26691">
        <w:trPr>
          <w:trHeight w:val="255"/>
          <w:jc w:val="center"/>
        </w:trPr>
        <w:tc>
          <w:tcPr>
            <w:tcW w:w="3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w:t>
            </w:r>
          </w:p>
        </w:tc>
        <w:tc>
          <w:tcPr>
            <w:tcW w:w="15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Наименование</w:t>
            </w:r>
          </w:p>
        </w:tc>
        <w:tc>
          <w:tcPr>
            <w:tcW w:w="8193" w:type="dxa"/>
            <w:gridSpan w:val="10"/>
            <w:tcBorders>
              <w:top w:val="single" w:sz="4" w:space="0" w:color="auto"/>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Перспективный  период</w:t>
            </w:r>
          </w:p>
        </w:tc>
      </w:tr>
      <w:tr w:rsidR="001C75E5" w:rsidRPr="00C05FD8" w:rsidTr="00C26691">
        <w:trPr>
          <w:trHeight w:val="450"/>
          <w:jc w:val="center"/>
        </w:trPr>
        <w:tc>
          <w:tcPr>
            <w:tcW w:w="395"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1549"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77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2022</w:t>
            </w:r>
          </w:p>
        </w:tc>
        <w:tc>
          <w:tcPr>
            <w:tcW w:w="77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2023</w:t>
            </w:r>
          </w:p>
        </w:tc>
        <w:tc>
          <w:tcPr>
            <w:tcW w:w="7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2024</w:t>
            </w:r>
          </w:p>
        </w:tc>
        <w:tc>
          <w:tcPr>
            <w:tcW w:w="8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2022-2024</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2025</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2026</w:t>
            </w:r>
          </w:p>
        </w:tc>
        <w:tc>
          <w:tcPr>
            <w:tcW w:w="77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2027</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2028</w:t>
            </w:r>
          </w:p>
        </w:tc>
        <w:tc>
          <w:tcPr>
            <w:tcW w:w="82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2029</w:t>
            </w:r>
          </w:p>
        </w:tc>
        <w:tc>
          <w:tcPr>
            <w:tcW w:w="86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2025-2029</w:t>
            </w:r>
          </w:p>
        </w:tc>
      </w:tr>
      <w:tr w:rsidR="001C75E5" w:rsidRPr="00C05FD8" w:rsidTr="00C26691">
        <w:trPr>
          <w:trHeight w:val="450"/>
          <w:jc w:val="center"/>
        </w:trPr>
        <w:tc>
          <w:tcPr>
            <w:tcW w:w="39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w:t>
            </w:r>
          </w:p>
        </w:tc>
        <w:tc>
          <w:tcPr>
            <w:tcW w:w="1549" w:type="dxa"/>
            <w:tcBorders>
              <w:top w:val="nil"/>
              <w:left w:val="nil"/>
              <w:bottom w:val="single" w:sz="4" w:space="0" w:color="auto"/>
              <w:right w:val="single" w:sz="4" w:space="0" w:color="auto"/>
            </w:tcBorders>
            <w:shd w:val="clear" w:color="auto" w:fill="auto"/>
            <w:vAlign w:val="bottom"/>
            <w:hideMark/>
          </w:tcPr>
          <w:p w:rsidR="001C75E5" w:rsidRPr="00C05FD8" w:rsidRDefault="001C75E5" w:rsidP="00C26691">
            <w:pPr>
              <w:rPr>
                <w:szCs w:val="24"/>
              </w:rPr>
            </w:pPr>
            <w:r w:rsidRPr="00C05FD8">
              <w:rPr>
                <w:szCs w:val="24"/>
              </w:rPr>
              <w:t>Тепловая нагрузка на отопление, Гкал/час</w:t>
            </w:r>
          </w:p>
        </w:tc>
        <w:tc>
          <w:tcPr>
            <w:tcW w:w="77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1,7119</w:t>
            </w:r>
          </w:p>
        </w:tc>
        <w:tc>
          <w:tcPr>
            <w:tcW w:w="77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1,7119</w:t>
            </w:r>
          </w:p>
        </w:tc>
        <w:tc>
          <w:tcPr>
            <w:tcW w:w="7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1,7119</w:t>
            </w:r>
          </w:p>
        </w:tc>
        <w:tc>
          <w:tcPr>
            <w:tcW w:w="8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5,1357</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1,8608</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2,7688</w:t>
            </w:r>
          </w:p>
        </w:tc>
        <w:tc>
          <w:tcPr>
            <w:tcW w:w="77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1,7119</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1,7119</w:t>
            </w:r>
          </w:p>
        </w:tc>
        <w:tc>
          <w:tcPr>
            <w:tcW w:w="82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1,7119</w:t>
            </w:r>
          </w:p>
        </w:tc>
        <w:tc>
          <w:tcPr>
            <w:tcW w:w="8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szCs w:val="24"/>
              </w:rPr>
            </w:pPr>
            <w:r w:rsidRPr="00C05FD8">
              <w:rPr>
                <w:szCs w:val="24"/>
              </w:rPr>
              <w:t>9,7653</w:t>
            </w:r>
          </w:p>
        </w:tc>
      </w:tr>
      <w:tr w:rsidR="001C75E5" w:rsidRPr="00C05FD8" w:rsidTr="00C26691">
        <w:trPr>
          <w:trHeight w:val="675"/>
          <w:jc w:val="center"/>
        </w:trPr>
        <w:tc>
          <w:tcPr>
            <w:tcW w:w="39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w:t>
            </w:r>
          </w:p>
        </w:tc>
        <w:tc>
          <w:tcPr>
            <w:tcW w:w="1549" w:type="dxa"/>
            <w:tcBorders>
              <w:top w:val="nil"/>
              <w:left w:val="nil"/>
              <w:bottom w:val="single" w:sz="4" w:space="0" w:color="auto"/>
              <w:right w:val="single" w:sz="4" w:space="0" w:color="auto"/>
            </w:tcBorders>
            <w:shd w:val="clear" w:color="auto" w:fill="auto"/>
            <w:vAlign w:val="bottom"/>
            <w:hideMark/>
          </w:tcPr>
          <w:p w:rsidR="001C75E5" w:rsidRPr="00C05FD8" w:rsidRDefault="001C75E5" w:rsidP="00C26691">
            <w:pPr>
              <w:rPr>
                <w:szCs w:val="24"/>
              </w:rPr>
            </w:pPr>
            <w:r w:rsidRPr="00C05FD8">
              <w:rPr>
                <w:szCs w:val="24"/>
              </w:rPr>
              <w:t xml:space="preserve">Тепловая нагрузка на отопление с учётом </w:t>
            </w:r>
            <w:r w:rsidRPr="00C05FD8">
              <w:rPr>
                <w:szCs w:val="24"/>
              </w:rPr>
              <w:lastRenderedPageBreak/>
              <w:t>потерь, Гкал/час</w:t>
            </w:r>
          </w:p>
        </w:tc>
        <w:tc>
          <w:tcPr>
            <w:tcW w:w="77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lastRenderedPageBreak/>
              <w:t>2,2157</w:t>
            </w:r>
          </w:p>
        </w:tc>
        <w:tc>
          <w:tcPr>
            <w:tcW w:w="77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2,2157</w:t>
            </w:r>
          </w:p>
        </w:tc>
        <w:tc>
          <w:tcPr>
            <w:tcW w:w="7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2,2157</w:t>
            </w:r>
          </w:p>
        </w:tc>
        <w:tc>
          <w:tcPr>
            <w:tcW w:w="8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6,6471</w:t>
            </w:r>
          </w:p>
        </w:tc>
        <w:tc>
          <w:tcPr>
            <w:tcW w:w="865"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2,3783</w:t>
            </w:r>
          </w:p>
        </w:tc>
        <w:tc>
          <w:tcPr>
            <w:tcW w:w="865"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2,5493</w:t>
            </w:r>
          </w:p>
        </w:tc>
        <w:tc>
          <w:tcPr>
            <w:tcW w:w="778"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1,0975</w:t>
            </w:r>
          </w:p>
        </w:tc>
        <w:tc>
          <w:tcPr>
            <w:tcW w:w="865"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2,0934</w:t>
            </w:r>
          </w:p>
        </w:tc>
        <w:tc>
          <w:tcPr>
            <w:tcW w:w="82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2,0893</w:t>
            </w:r>
          </w:p>
        </w:tc>
        <w:tc>
          <w:tcPr>
            <w:tcW w:w="8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szCs w:val="24"/>
              </w:rPr>
            </w:pPr>
            <w:r w:rsidRPr="00C05FD8">
              <w:rPr>
                <w:szCs w:val="24"/>
              </w:rPr>
              <w:t>17,8549</w:t>
            </w:r>
          </w:p>
        </w:tc>
      </w:tr>
      <w:tr w:rsidR="001C75E5" w:rsidRPr="00C05FD8" w:rsidTr="00C26691">
        <w:trPr>
          <w:trHeight w:val="255"/>
          <w:jc w:val="center"/>
        </w:trPr>
        <w:tc>
          <w:tcPr>
            <w:tcW w:w="39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lastRenderedPageBreak/>
              <w:t>3</w:t>
            </w:r>
          </w:p>
        </w:tc>
        <w:tc>
          <w:tcPr>
            <w:tcW w:w="1549" w:type="dxa"/>
            <w:tcBorders>
              <w:top w:val="nil"/>
              <w:left w:val="nil"/>
              <w:bottom w:val="single" w:sz="4" w:space="0" w:color="auto"/>
              <w:right w:val="single" w:sz="4" w:space="0" w:color="auto"/>
            </w:tcBorders>
            <w:shd w:val="clear" w:color="auto" w:fill="auto"/>
            <w:vAlign w:val="bottom"/>
            <w:hideMark/>
          </w:tcPr>
          <w:p w:rsidR="001C75E5" w:rsidRPr="00C05FD8" w:rsidRDefault="001C75E5" w:rsidP="00C26691">
            <w:pPr>
              <w:rPr>
                <w:szCs w:val="24"/>
              </w:rPr>
            </w:pPr>
            <w:r w:rsidRPr="00C05FD8">
              <w:rPr>
                <w:szCs w:val="24"/>
              </w:rPr>
              <w:t>Продолжительность ОП</w:t>
            </w:r>
          </w:p>
        </w:tc>
        <w:tc>
          <w:tcPr>
            <w:tcW w:w="7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195</w:t>
            </w:r>
          </w:p>
        </w:tc>
        <w:tc>
          <w:tcPr>
            <w:tcW w:w="7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195</w:t>
            </w:r>
          </w:p>
        </w:tc>
        <w:tc>
          <w:tcPr>
            <w:tcW w:w="71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195</w:t>
            </w:r>
          </w:p>
        </w:tc>
        <w:tc>
          <w:tcPr>
            <w:tcW w:w="855"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 195</w:t>
            </w:r>
          </w:p>
        </w:tc>
        <w:tc>
          <w:tcPr>
            <w:tcW w:w="865"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195</w:t>
            </w:r>
          </w:p>
        </w:tc>
        <w:tc>
          <w:tcPr>
            <w:tcW w:w="865"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195</w:t>
            </w:r>
          </w:p>
        </w:tc>
        <w:tc>
          <w:tcPr>
            <w:tcW w:w="77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195</w:t>
            </w:r>
          </w:p>
        </w:tc>
        <w:tc>
          <w:tcPr>
            <w:tcW w:w="865"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195</w:t>
            </w:r>
          </w:p>
        </w:tc>
        <w:tc>
          <w:tcPr>
            <w:tcW w:w="82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195</w:t>
            </w:r>
          </w:p>
        </w:tc>
        <w:tc>
          <w:tcPr>
            <w:tcW w:w="8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195</w:t>
            </w:r>
          </w:p>
        </w:tc>
      </w:tr>
      <w:tr w:rsidR="001C75E5" w:rsidRPr="00C05FD8" w:rsidTr="00C26691">
        <w:trPr>
          <w:trHeight w:val="450"/>
          <w:jc w:val="center"/>
        </w:trPr>
        <w:tc>
          <w:tcPr>
            <w:tcW w:w="395"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1C75E5" w:rsidRPr="00C05FD8" w:rsidRDefault="001C75E5" w:rsidP="00C26691">
            <w:pPr>
              <w:rPr>
                <w:szCs w:val="24"/>
              </w:rPr>
            </w:pPr>
            <w:r w:rsidRPr="00C05FD8">
              <w:rPr>
                <w:szCs w:val="24"/>
              </w:rPr>
              <w:t>4</w:t>
            </w:r>
          </w:p>
        </w:tc>
        <w:tc>
          <w:tcPr>
            <w:tcW w:w="1549" w:type="dxa"/>
            <w:tcBorders>
              <w:top w:val="nil"/>
              <w:left w:val="nil"/>
              <w:bottom w:val="single" w:sz="4" w:space="0" w:color="auto"/>
              <w:right w:val="single" w:sz="4" w:space="0" w:color="auto"/>
            </w:tcBorders>
            <w:shd w:val="clear" w:color="auto" w:fill="FFFFFF" w:themeFill="background1"/>
            <w:vAlign w:val="bottom"/>
            <w:hideMark/>
          </w:tcPr>
          <w:p w:rsidR="001C75E5" w:rsidRPr="00C05FD8" w:rsidRDefault="001C75E5" w:rsidP="00C26691">
            <w:pPr>
              <w:rPr>
                <w:szCs w:val="24"/>
              </w:rPr>
            </w:pPr>
            <w:r w:rsidRPr="00C05FD8">
              <w:rPr>
                <w:szCs w:val="24"/>
              </w:rPr>
              <w:t xml:space="preserve">Потребление  тепловой энергии для отопления,  Гкал </w:t>
            </w:r>
          </w:p>
        </w:tc>
        <w:tc>
          <w:tcPr>
            <w:tcW w:w="779" w:type="dxa"/>
            <w:tcBorders>
              <w:top w:val="nil"/>
              <w:left w:val="nil"/>
              <w:bottom w:val="single" w:sz="4" w:space="0" w:color="auto"/>
              <w:right w:val="single" w:sz="4" w:space="0" w:color="auto"/>
            </w:tcBorders>
            <w:shd w:val="clear" w:color="auto" w:fill="FFFFFF" w:themeFill="background1"/>
            <w:noWrap/>
            <w:vAlign w:val="center"/>
            <w:hideMark/>
          </w:tcPr>
          <w:p w:rsidR="001C75E5" w:rsidRPr="00C05FD8" w:rsidRDefault="001C75E5" w:rsidP="00C26691">
            <w:pPr>
              <w:jc w:val="center"/>
              <w:rPr>
                <w:szCs w:val="24"/>
              </w:rPr>
            </w:pPr>
            <w:r w:rsidRPr="00C05FD8">
              <w:rPr>
                <w:szCs w:val="24"/>
              </w:rPr>
              <w:t>432,061</w:t>
            </w:r>
          </w:p>
        </w:tc>
        <w:tc>
          <w:tcPr>
            <w:tcW w:w="779" w:type="dxa"/>
            <w:tcBorders>
              <w:top w:val="nil"/>
              <w:left w:val="nil"/>
              <w:bottom w:val="single" w:sz="4" w:space="0" w:color="auto"/>
              <w:right w:val="single" w:sz="4" w:space="0" w:color="auto"/>
            </w:tcBorders>
            <w:shd w:val="clear" w:color="auto" w:fill="FFFFFF" w:themeFill="background1"/>
            <w:noWrap/>
            <w:vAlign w:val="center"/>
            <w:hideMark/>
          </w:tcPr>
          <w:p w:rsidR="001C75E5" w:rsidRPr="00C05FD8" w:rsidRDefault="001C75E5" w:rsidP="00C26691">
            <w:pPr>
              <w:jc w:val="center"/>
              <w:rPr>
                <w:szCs w:val="24"/>
              </w:rPr>
            </w:pPr>
            <w:r w:rsidRPr="00C05FD8">
              <w:rPr>
                <w:szCs w:val="24"/>
              </w:rPr>
              <w:t>432,061</w:t>
            </w:r>
          </w:p>
        </w:tc>
        <w:tc>
          <w:tcPr>
            <w:tcW w:w="717" w:type="dxa"/>
            <w:tcBorders>
              <w:top w:val="nil"/>
              <w:left w:val="nil"/>
              <w:bottom w:val="single" w:sz="4" w:space="0" w:color="auto"/>
              <w:right w:val="single" w:sz="4" w:space="0" w:color="auto"/>
            </w:tcBorders>
            <w:shd w:val="clear" w:color="auto" w:fill="FFFFFF" w:themeFill="background1"/>
            <w:noWrap/>
            <w:vAlign w:val="center"/>
            <w:hideMark/>
          </w:tcPr>
          <w:p w:rsidR="001C75E5" w:rsidRPr="00C05FD8" w:rsidRDefault="001C75E5" w:rsidP="00C26691">
            <w:pPr>
              <w:jc w:val="center"/>
              <w:rPr>
                <w:szCs w:val="24"/>
              </w:rPr>
            </w:pPr>
            <w:r w:rsidRPr="00C05FD8">
              <w:rPr>
                <w:szCs w:val="24"/>
              </w:rPr>
              <w:t>432,061</w:t>
            </w:r>
          </w:p>
        </w:tc>
        <w:tc>
          <w:tcPr>
            <w:tcW w:w="855" w:type="dxa"/>
            <w:tcBorders>
              <w:top w:val="nil"/>
              <w:left w:val="nil"/>
              <w:bottom w:val="single" w:sz="4" w:space="0" w:color="auto"/>
              <w:right w:val="single" w:sz="4" w:space="0" w:color="auto"/>
            </w:tcBorders>
            <w:shd w:val="clear" w:color="auto" w:fill="FFFFFF" w:themeFill="background1"/>
            <w:noWrap/>
            <w:vAlign w:val="center"/>
            <w:hideMark/>
          </w:tcPr>
          <w:p w:rsidR="001C75E5" w:rsidRPr="00C05FD8" w:rsidRDefault="001C75E5" w:rsidP="00C26691">
            <w:pPr>
              <w:jc w:val="center"/>
              <w:rPr>
                <w:szCs w:val="24"/>
              </w:rPr>
            </w:pPr>
            <w:r w:rsidRPr="00C05FD8">
              <w:rPr>
                <w:szCs w:val="24"/>
              </w:rPr>
              <w:t>1296,183 </w:t>
            </w:r>
          </w:p>
        </w:tc>
        <w:tc>
          <w:tcPr>
            <w:tcW w:w="865" w:type="dxa"/>
            <w:tcBorders>
              <w:top w:val="nil"/>
              <w:left w:val="nil"/>
              <w:bottom w:val="single" w:sz="4" w:space="0" w:color="auto"/>
              <w:right w:val="single" w:sz="4" w:space="0" w:color="auto"/>
            </w:tcBorders>
            <w:shd w:val="clear" w:color="auto" w:fill="FFFFFF" w:themeFill="background1"/>
            <w:noWrap/>
            <w:vAlign w:val="center"/>
            <w:hideMark/>
          </w:tcPr>
          <w:p w:rsidR="001C75E5" w:rsidRPr="00C05FD8" w:rsidRDefault="001C75E5" w:rsidP="00C26691">
            <w:pPr>
              <w:jc w:val="center"/>
              <w:rPr>
                <w:szCs w:val="24"/>
              </w:rPr>
            </w:pPr>
            <w:r w:rsidRPr="00C05FD8">
              <w:rPr>
                <w:szCs w:val="24"/>
              </w:rPr>
              <w:t>463,768</w:t>
            </w:r>
          </w:p>
        </w:tc>
        <w:tc>
          <w:tcPr>
            <w:tcW w:w="865" w:type="dxa"/>
            <w:tcBorders>
              <w:top w:val="nil"/>
              <w:left w:val="nil"/>
              <w:bottom w:val="single" w:sz="4" w:space="0" w:color="auto"/>
              <w:right w:val="single" w:sz="4" w:space="0" w:color="auto"/>
            </w:tcBorders>
            <w:shd w:val="clear" w:color="auto" w:fill="FFFFFF" w:themeFill="background1"/>
            <w:noWrap/>
            <w:vAlign w:val="center"/>
            <w:hideMark/>
          </w:tcPr>
          <w:p w:rsidR="001C75E5" w:rsidRPr="00C05FD8" w:rsidRDefault="001C75E5" w:rsidP="00C26691">
            <w:pPr>
              <w:jc w:val="center"/>
              <w:rPr>
                <w:szCs w:val="24"/>
              </w:rPr>
            </w:pPr>
            <w:r w:rsidRPr="00C05FD8">
              <w:rPr>
                <w:szCs w:val="24"/>
              </w:rPr>
              <w:t>497,1135</w:t>
            </w:r>
          </w:p>
        </w:tc>
        <w:tc>
          <w:tcPr>
            <w:tcW w:w="778" w:type="dxa"/>
            <w:tcBorders>
              <w:top w:val="nil"/>
              <w:left w:val="nil"/>
              <w:bottom w:val="single" w:sz="4" w:space="0" w:color="auto"/>
              <w:right w:val="single" w:sz="4" w:space="0" w:color="auto"/>
            </w:tcBorders>
            <w:shd w:val="clear" w:color="auto" w:fill="FFFFFF" w:themeFill="background1"/>
            <w:noWrap/>
            <w:vAlign w:val="center"/>
            <w:hideMark/>
          </w:tcPr>
          <w:p w:rsidR="001C75E5" w:rsidRPr="00C05FD8" w:rsidRDefault="001C75E5" w:rsidP="00C26691">
            <w:pPr>
              <w:jc w:val="center"/>
              <w:rPr>
                <w:szCs w:val="24"/>
              </w:rPr>
            </w:pPr>
            <w:r w:rsidRPr="00C05FD8">
              <w:rPr>
                <w:szCs w:val="24"/>
              </w:rPr>
              <w:t>408,9735</w:t>
            </w:r>
          </w:p>
        </w:tc>
        <w:tc>
          <w:tcPr>
            <w:tcW w:w="865" w:type="dxa"/>
            <w:tcBorders>
              <w:top w:val="nil"/>
              <w:left w:val="nil"/>
              <w:bottom w:val="single" w:sz="4" w:space="0" w:color="auto"/>
              <w:right w:val="single" w:sz="4" w:space="0" w:color="auto"/>
            </w:tcBorders>
            <w:shd w:val="clear" w:color="auto" w:fill="FFFFFF" w:themeFill="background1"/>
            <w:noWrap/>
            <w:vAlign w:val="center"/>
            <w:hideMark/>
          </w:tcPr>
          <w:p w:rsidR="001C75E5" w:rsidRPr="00C05FD8" w:rsidRDefault="001C75E5" w:rsidP="00C26691">
            <w:pPr>
              <w:jc w:val="center"/>
              <w:rPr>
                <w:szCs w:val="24"/>
              </w:rPr>
            </w:pPr>
            <w:r w:rsidRPr="00C05FD8">
              <w:rPr>
                <w:szCs w:val="24"/>
              </w:rPr>
              <w:t>408,213</w:t>
            </w:r>
          </w:p>
        </w:tc>
        <w:tc>
          <w:tcPr>
            <w:tcW w:w="822" w:type="dxa"/>
            <w:tcBorders>
              <w:top w:val="nil"/>
              <w:left w:val="nil"/>
              <w:bottom w:val="single" w:sz="4" w:space="0" w:color="auto"/>
              <w:right w:val="single" w:sz="4" w:space="0" w:color="auto"/>
            </w:tcBorders>
            <w:shd w:val="clear" w:color="auto" w:fill="FFFFFF" w:themeFill="background1"/>
            <w:noWrap/>
            <w:vAlign w:val="center"/>
            <w:hideMark/>
          </w:tcPr>
          <w:p w:rsidR="001C75E5" w:rsidRPr="00C05FD8" w:rsidRDefault="001C75E5" w:rsidP="00C26691">
            <w:pPr>
              <w:jc w:val="center"/>
              <w:rPr>
                <w:szCs w:val="24"/>
              </w:rPr>
            </w:pPr>
            <w:r w:rsidRPr="00C05FD8">
              <w:rPr>
                <w:szCs w:val="24"/>
              </w:rPr>
              <w:t>407,4135</w:t>
            </w:r>
          </w:p>
        </w:tc>
        <w:tc>
          <w:tcPr>
            <w:tcW w:w="868" w:type="dxa"/>
            <w:tcBorders>
              <w:top w:val="nil"/>
              <w:left w:val="nil"/>
              <w:bottom w:val="single" w:sz="4" w:space="0" w:color="auto"/>
              <w:right w:val="single" w:sz="4" w:space="0" w:color="auto"/>
            </w:tcBorders>
            <w:shd w:val="clear" w:color="auto" w:fill="FFFFFF" w:themeFill="background1"/>
            <w:noWrap/>
            <w:vAlign w:val="center"/>
            <w:hideMark/>
          </w:tcPr>
          <w:p w:rsidR="001C75E5" w:rsidRPr="00C05FD8" w:rsidRDefault="001C75E5" w:rsidP="00C26691">
            <w:pPr>
              <w:jc w:val="right"/>
              <w:rPr>
                <w:szCs w:val="24"/>
              </w:rPr>
            </w:pPr>
            <w:r w:rsidRPr="00C05FD8">
              <w:rPr>
                <w:szCs w:val="24"/>
              </w:rPr>
              <w:t>2185,4815</w:t>
            </w:r>
          </w:p>
        </w:tc>
      </w:tr>
      <w:tr w:rsidR="001C75E5" w:rsidRPr="00C05FD8" w:rsidTr="00C26691">
        <w:trPr>
          <w:trHeight w:val="450"/>
          <w:jc w:val="center"/>
        </w:trPr>
        <w:tc>
          <w:tcPr>
            <w:tcW w:w="39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5</w:t>
            </w:r>
          </w:p>
        </w:tc>
        <w:tc>
          <w:tcPr>
            <w:tcW w:w="1549" w:type="dxa"/>
            <w:tcBorders>
              <w:top w:val="nil"/>
              <w:left w:val="nil"/>
              <w:bottom w:val="single" w:sz="4" w:space="0" w:color="auto"/>
              <w:right w:val="single" w:sz="4" w:space="0" w:color="auto"/>
            </w:tcBorders>
            <w:shd w:val="clear" w:color="auto" w:fill="auto"/>
            <w:vAlign w:val="bottom"/>
            <w:hideMark/>
          </w:tcPr>
          <w:p w:rsidR="001C75E5" w:rsidRPr="00C05FD8" w:rsidRDefault="001C75E5" w:rsidP="00C26691">
            <w:pPr>
              <w:rPr>
                <w:szCs w:val="24"/>
              </w:rPr>
            </w:pPr>
            <w:r w:rsidRPr="00C05FD8">
              <w:rPr>
                <w:szCs w:val="24"/>
              </w:rPr>
              <w:t>Тепловая нагрузка на ГВС, Гкал/час</w:t>
            </w:r>
          </w:p>
        </w:tc>
        <w:tc>
          <w:tcPr>
            <w:tcW w:w="77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0,2345</w:t>
            </w:r>
          </w:p>
        </w:tc>
        <w:tc>
          <w:tcPr>
            <w:tcW w:w="77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0,2281</w:t>
            </w:r>
          </w:p>
        </w:tc>
        <w:tc>
          <w:tcPr>
            <w:tcW w:w="7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0,2216</w:t>
            </w:r>
          </w:p>
        </w:tc>
        <w:tc>
          <w:tcPr>
            <w:tcW w:w="8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0,6842</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0,2332</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0,3325</w:t>
            </w:r>
          </w:p>
        </w:tc>
        <w:tc>
          <w:tcPr>
            <w:tcW w:w="77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0,1914</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0,1877</w:t>
            </w:r>
          </w:p>
        </w:tc>
        <w:tc>
          <w:tcPr>
            <w:tcW w:w="82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0,184</w:t>
            </w:r>
          </w:p>
        </w:tc>
        <w:tc>
          <w:tcPr>
            <w:tcW w:w="8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szCs w:val="24"/>
              </w:rPr>
            </w:pPr>
            <w:r w:rsidRPr="00C05FD8">
              <w:rPr>
                <w:szCs w:val="24"/>
              </w:rPr>
              <w:t>1,1288</w:t>
            </w:r>
          </w:p>
        </w:tc>
      </w:tr>
      <w:tr w:rsidR="001C75E5" w:rsidRPr="00C05FD8" w:rsidTr="00C26691">
        <w:trPr>
          <w:trHeight w:val="450"/>
          <w:jc w:val="center"/>
        </w:trPr>
        <w:tc>
          <w:tcPr>
            <w:tcW w:w="39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6</w:t>
            </w:r>
          </w:p>
        </w:tc>
        <w:tc>
          <w:tcPr>
            <w:tcW w:w="1549" w:type="dxa"/>
            <w:tcBorders>
              <w:top w:val="nil"/>
              <w:left w:val="nil"/>
              <w:bottom w:val="single" w:sz="4" w:space="0" w:color="auto"/>
              <w:right w:val="single" w:sz="4" w:space="0" w:color="auto"/>
            </w:tcBorders>
            <w:shd w:val="clear" w:color="auto" w:fill="auto"/>
            <w:vAlign w:val="bottom"/>
            <w:hideMark/>
          </w:tcPr>
          <w:p w:rsidR="001C75E5" w:rsidRPr="00C05FD8" w:rsidRDefault="001C75E5" w:rsidP="00C26691">
            <w:pPr>
              <w:rPr>
                <w:szCs w:val="24"/>
              </w:rPr>
            </w:pPr>
            <w:r w:rsidRPr="00C05FD8">
              <w:rPr>
                <w:szCs w:val="24"/>
              </w:rPr>
              <w:t>Тепловая нагрузка на ГВС с учётом потерь, Гкал/час</w:t>
            </w:r>
          </w:p>
        </w:tc>
        <w:tc>
          <w:tcPr>
            <w:tcW w:w="77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0,2580</w:t>
            </w:r>
          </w:p>
        </w:tc>
        <w:tc>
          <w:tcPr>
            <w:tcW w:w="77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0,2509</w:t>
            </w:r>
          </w:p>
        </w:tc>
        <w:tc>
          <w:tcPr>
            <w:tcW w:w="7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0,2438</w:t>
            </w:r>
          </w:p>
        </w:tc>
        <w:tc>
          <w:tcPr>
            <w:tcW w:w="8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0,7526</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0,2565</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0,3658</w:t>
            </w:r>
          </w:p>
        </w:tc>
        <w:tc>
          <w:tcPr>
            <w:tcW w:w="77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0,2105</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0,2065</w:t>
            </w:r>
          </w:p>
        </w:tc>
        <w:tc>
          <w:tcPr>
            <w:tcW w:w="82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0,2024</w:t>
            </w:r>
          </w:p>
        </w:tc>
        <w:tc>
          <w:tcPr>
            <w:tcW w:w="8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szCs w:val="24"/>
              </w:rPr>
            </w:pPr>
            <w:r w:rsidRPr="00C05FD8">
              <w:rPr>
                <w:szCs w:val="24"/>
              </w:rPr>
              <w:t>1,24168</w:t>
            </w:r>
          </w:p>
        </w:tc>
      </w:tr>
      <w:tr w:rsidR="001C75E5" w:rsidRPr="00C05FD8" w:rsidTr="00C26691">
        <w:trPr>
          <w:trHeight w:val="255"/>
          <w:jc w:val="center"/>
        </w:trPr>
        <w:tc>
          <w:tcPr>
            <w:tcW w:w="39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7</w:t>
            </w:r>
          </w:p>
        </w:tc>
        <w:tc>
          <w:tcPr>
            <w:tcW w:w="1549" w:type="dxa"/>
            <w:tcBorders>
              <w:top w:val="nil"/>
              <w:left w:val="nil"/>
              <w:bottom w:val="single" w:sz="4" w:space="0" w:color="auto"/>
              <w:right w:val="single" w:sz="4" w:space="0" w:color="auto"/>
            </w:tcBorders>
            <w:shd w:val="clear" w:color="auto" w:fill="auto"/>
            <w:vAlign w:val="bottom"/>
            <w:hideMark/>
          </w:tcPr>
          <w:p w:rsidR="001C75E5" w:rsidRPr="00C05FD8" w:rsidRDefault="001C75E5" w:rsidP="00C26691">
            <w:pPr>
              <w:rPr>
                <w:szCs w:val="24"/>
              </w:rPr>
            </w:pPr>
            <w:r w:rsidRPr="00C05FD8">
              <w:rPr>
                <w:szCs w:val="24"/>
              </w:rPr>
              <w:t>Продолжительность ОП</w:t>
            </w:r>
          </w:p>
        </w:tc>
        <w:tc>
          <w:tcPr>
            <w:tcW w:w="77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360</w:t>
            </w:r>
          </w:p>
        </w:tc>
        <w:tc>
          <w:tcPr>
            <w:tcW w:w="77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360</w:t>
            </w:r>
          </w:p>
        </w:tc>
        <w:tc>
          <w:tcPr>
            <w:tcW w:w="7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360</w:t>
            </w:r>
          </w:p>
        </w:tc>
        <w:tc>
          <w:tcPr>
            <w:tcW w:w="8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 </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360</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360</w:t>
            </w:r>
          </w:p>
        </w:tc>
        <w:tc>
          <w:tcPr>
            <w:tcW w:w="77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360</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360</w:t>
            </w:r>
          </w:p>
        </w:tc>
        <w:tc>
          <w:tcPr>
            <w:tcW w:w="82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360</w:t>
            </w:r>
          </w:p>
        </w:tc>
        <w:tc>
          <w:tcPr>
            <w:tcW w:w="8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r>
      <w:tr w:rsidR="001C75E5" w:rsidRPr="00C05FD8" w:rsidTr="00C26691">
        <w:trPr>
          <w:trHeight w:val="450"/>
          <w:jc w:val="center"/>
        </w:trPr>
        <w:tc>
          <w:tcPr>
            <w:tcW w:w="39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8</w:t>
            </w:r>
          </w:p>
        </w:tc>
        <w:tc>
          <w:tcPr>
            <w:tcW w:w="1549" w:type="dxa"/>
            <w:tcBorders>
              <w:top w:val="nil"/>
              <w:left w:val="nil"/>
              <w:bottom w:val="single" w:sz="4" w:space="0" w:color="auto"/>
              <w:right w:val="single" w:sz="4" w:space="0" w:color="auto"/>
            </w:tcBorders>
            <w:shd w:val="clear" w:color="auto" w:fill="auto"/>
            <w:vAlign w:val="bottom"/>
            <w:hideMark/>
          </w:tcPr>
          <w:p w:rsidR="001C75E5" w:rsidRPr="00C05FD8" w:rsidRDefault="001C75E5" w:rsidP="00C26691">
            <w:pPr>
              <w:rPr>
                <w:szCs w:val="24"/>
              </w:rPr>
            </w:pPr>
            <w:r w:rsidRPr="00C05FD8">
              <w:rPr>
                <w:szCs w:val="24"/>
              </w:rPr>
              <w:t>Расход тепловой энергии на ГВС, Гкал</w:t>
            </w:r>
          </w:p>
        </w:tc>
        <w:tc>
          <w:tcPr>
            <w:tcW w:w="77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92,88</w:t>
            </w:r>
          </w:p>
        </w:tc>
        <w:tc>
          <w:tcPr>
            <w:tcW w:w="77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90,216</w:t>
            </w:r>
          </w:p>
        </w:tc>
        <w:tc>
          <w:tcPr>
            <w:tcW w:w="7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87,68</w:t>
            </w:r>
          </w:p>
        </w:tc>
        <w:tc>
          <w:tcPr>
            <w:tcW w:w="8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 270,776</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92,34</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131,688</w:t>
            </w:r>
          </w:p>
        </w:tc>
        <w:tc>
          <w:tcPr>
            <w:tcW w:w="77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75,78</w:t>
            </w:r>
          </w:p>
        </w:tc>
        <w:tc>
          <w:tcPr>
            <w:tcW w:w="8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74,34</w:t>
            </w:r>
          </w:p>
        </w:tc>
        <w:tc>
          <w:tcPr>
            <w:tcW w:w="82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72,864</w:t>
            </w:r>
          </w:p>
        </w:tc>
        <w:tc>
          <w:tcPr>
            <w:tcW w:w="8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szCs w:val="24"/>
              </w:rPr>
            </w:pPr>
            <w:r w:rsidRPr="00C05FD8">
              <w:rPr>
                <w:szCs w:val="24"/>
              </w:rPr>
              <w:t>447,012</w:t>
            </w:r>
          </w:p>
        </w:tc>
      </w:tr>
      <w:tr w:rsidR="001C75E5" w:rsidRPr="00C05FD8" w:rsidTr="00C26691">
        <w:trPr>
          <w:trHeight w:val="675"/>
          <w:jc w:val="center"/>
        </w:trPr>
        <w:tc>
          <w:tcPr>
            <w:tcW w:w="395" w:type="dxa"/>
            <w:tcBorders>
              <w:top w:val="nil"/>
              <w:left w:val="single" w:sz="4" w:space="0" w:color="auto"/>
              <w:bottom w:val="nil"/>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9</w:t>
            </w:r>
          </w:p>
        </w:tc>
        <w:tc>
          <w:tcPr>
            <w:tcW w:w="1549" w:type="dxa"/>
            <w:tcBorders>
              <w:top w:val="nil"/>
              <w:left w:val="nil"/>
              <w:bottom w:val="nil"/>
              <w:right w:val="single" w:sz="4" w:space="0" w:color="auto"/>
            </w:tcBorders>
            <w:shd w:val="clear" w:color="auto" w:fill="auto"/>
            <w:vAlign w:val="bottom"/>
            <w:hideMark/>
          </w:tcPr>
          <w:p w:rsidR="001C75E5" w:rsidRPr="00C05FD8" w:rsidRDefault="001C75E5" w:rsidP="00C26691">
            <w:pPr>
              <w:rPr>
                <w:szCs w:val="24"/>
              </w:rPr>
            </w:pPr>
            <w:r w:rsidRPr="00C05FD8">
              <w:rPr>
                <w:szCs w:val="24"/>
              </w:rPr>
              <w:t>Итого Расход тепловой энергии на  отопление и ГВС, Гкал</w:t>
            </w:r>
          </w:p>
        </w:tc>
        <w:tc>
          <w:tcPr>
            <w:tcW w:w="779"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524,941</w:t>
            </w:r>
          </w:p>
        </w:tc>
        <w:tc>
          <w:tcPr>
            <w:tcW w:w="779"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522,28</w:t>
            </w:r>
          </w:p>
        </w:tc>
        <w:tc>
          <w:tcPr>
            <w:tcW w:w="717"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519,741</w:t>
            </w:r>
          </w:p>
        </w:tc>
        <w:tc>
          <w:tcPr>
            <w:tcW w:w="855"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1566,959</w:t>
            </w:r>
          </w:p>
        </w:tc>
        <w:tc>
          <w:tcPr>
            <w:tcW w:w="865"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556,108</w:t>
            </w:r>
          </w:p>
        </w:tc>
        <w:tc>
          <w:tcPr>
            <w:tcW w:w="865"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628,8015</w:t>
            </w:r>
          </w:p>
        </w:tc>
        <w:tc>
          <w:tcPr>
            <w:tcW w:w="778"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484,7535</w:t>
            </w:r>
          </w:p>
        </w:tc>
        <w:tc>
          <w:tcPr>
            <w:tcW w:w="865"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4825,553</w:t>
            </w:r>
          </w:p>
        </w:tc>
        <w:tc>
          <w:tcPr>
            <w:tcW w:w="822" w:type="dxa"/>
            <w:tcBorders>
              <w:top w:val="nil"/>
              <w:left w:val="nil"/>
              <w:bottom w:val="nil"/>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480,2775</w:t>
            </w:r>
          </w:p>
        </w:tc>
        <w:tc>
          <w:tcPr>
            <w:tcW w:w="868"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right"/>
              <w:rPr>
                <w:szCs w:val="24"/>
              </w:rPr>
            </w:pPr>
            <w:r w:rsidRPr="00C05FD8">
              <w:rPr>
                <w:szCs w:val="24"/>
              </w:rPr>
              <w:t>6975,4935</w:t>
            </w:r>
          </w:p>
        </w:tc>
      </w:tr>
      <w:tr w:rsidR="001C75E5" w:rsidRPr="00C05FD8" w:rsidTr="00C26691">
        <w:trPr>
          <w:trHeight w:val="675"/>
          <w:jc w:val="center"/>
        </w:trPr>
        <w:tc>
          <w:tcPr>
            <w:tcW w:w="395" w:type="dxa"/>
            <w:tcBorders>
              <w:top w:val="nil"/>
              <w:left w:val="single" w:sz="4" w:space="0" w:color="auto"/>
              <w:bottom w:val="nil"/>
              <w:right w:val="single" w:sz="4" w:space="0" w:color="auto"/>
            </w:tcBorders>
            <w:shd w:val="clear" w:color="auto" w:fill="auto"/>
            <w:noWrap/>
            <w:vAlign w:val="center"/>
          </w:tcPr>
          <w:p w:rsidR="001C75E5" w:rsidRPr="00C05FD8" w:rsidRDefault="001C75E5" w:rsidP="00C26691">
            <w:pPr>
              <w:rPr>
                <w:szCs w:val="24"/>
              </w:rPr>
            </w:pPr>
            <w:r w:rsidRPr="00C05FD8">
              <w:rPr>
                <w:szCs w:val="24"/>
              </w:rPr>
              <w:t>10</w:t>
            </w:r>
          </w:p>
        </w:tc>
        <w:tc>
          <w:tcPr>
            <w:tcW w:w="1549" w:type="dxa"/>
            <w:tcBorders>
              <w:top w:val="nil"/>
              <w:left w:val="nil"/>
              <w:bottom w:val="nil"/>
              <w:right w:val="single" w:sz="4" w:space="0" w:color="auto"/>
            </w:tcBorders>
            <w:shd w:val="clear" w:color="auto" w:fill="auto"/>
            <w:vAlign w:val="center"/>
          </w:tcPr>
          <w:p w:rsidR="001C75E5" w:rsidRPr="00C05FD8" w:rsidRDefault="001C75E5" w:rsidP="00C26691">
            <w:pPr>
              <w:rPr>
                <w:szCs w:val="24"/>
              </w:rPr>
            </w:pPr>
            <w:r w:rsidRPr="00C05FD8">
              <w:rPr>
                <w:szCs w:val="24"/>
              </w:rPr>
              <w:t>Тепловая нагрузка на отопление  и ГВС  для нежилых помещений с учётом потерь, Гкал/час</w:t>
            </w:r>
          </w:p>
        </w:tc>
        <w:tc>
          <w:tcPr>
            <w:tcW w:w="779"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0,105</w:t>
            </w:r>
          </w:p>
        </w:tc>
        <w:tc>
          <w:tcPr>
            <w:tcW w:w="779" w:type="dxa"/>
            <w:tcBorders>
              <w:top w:val="nil"/>
              <w:left w:val="nil"/>
              <w:bottom w:val="nil"/>
              <w:right w:val="single" w:sz="4" w:space="0" w:color="auto"/>
            </w:tcBorders>
            <w:shd w:val="clear" w:color="auto" w:fill="auto"/>
            <w:noWrap/>
            <w:vAlign w:val="center"/>
          </w:tcPr>
          <w:p w:rsidR="001C75E5" w:rsidRPr="00C05FD8" w:rsidRDefault="001C75E5" w:rsidP="00C26691">
            <w:pPr>
              <w:jc w:val="right"/>
              <w:rPr>
                <w:szCs w:val="24"/>
              </w:rPr>
            </w:pPr>
            <w:r w:rsidRPr="00C05FD8">
              <w:rPr>
                <w:szCs w:val="24"/>
              </w:rPr>
              <w:t>1,1321</w:t>
            </w:r>
          </w:p>
        </w:tc>
        <w:tc>
          <w:tcPr>
            <w:tcW w:w="717" w:type="dxa"/>
            <w:tcBorders>
              <w:top w:val="nil"/>
              <w:left w:val="nil"/>
              <w:bottom w:val="nil"/>
              <w:right w:val="single" w:sz="4" w:space="0" w:color="auto"/>
            </w:tcBorders>
            <w:shd w:val="clear" w:color="auto" w:fill="auto"/>
            <w:noWrap/>
            <w:vAlign w:val="center"/>
          </w:tcPr>
          <w:p w:rsidR="001C75E5" w:rsidRPr="00C05FD8" w:rsidRDefault="001C75E5" w:rsidP="00C26691">
            <w:pPr>
              <w:jc w:val="right"/>
              <w:rPr>
                <w:szCs w:val="24"/>
              </w:rPr>
            </w:pPr>
            <w:r w:rsidRPr="00C05FD8">
              <w:rPr>
                <w:szCs w:val="24"/>
              </w:rPr>
              <w:t>0,2672</w:t>
            </w:r>
          </w:p>
        </w:tc>
        <w:tc>
          <w:tcPr>
            <w:tcW w:w="855"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1,50</w:t>
            </w:r>
          </w:p>
        </w:tc>
        <w:tc>
          <w:tcPr>
            <w:tcW w:w="865"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2,798</w:t>
            </w:r>
          </w:p>
        </w:tc>
        <w:tc>
          <w:tcPr>
            <w:tcW w:w="865"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0,105</w:t>
            </w:r>
          </w:p>
        </w:tc>
        <w:tc>
          <w:tcPr>
            <w:tcW w:w="778"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0,224</w:t>
            </w:r>
          </w:p>
        </w:tc>
        <w:tc>
          <w:tcPr>
            <w:tcW w:w="865"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0,267</w:t>
            </w:r>
          </w:p>
        </w:tc>
        <w:tc>
          <w:tcPr>
            <w:tcW w:w="822"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1,135</w:t>
            </w:r>
          </w:p>
        </w:tc>
        <w:tc>
          <w:tcPr>
            <w:tcW w:w="868"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2,798</w:t>
            </w:r>
          </w:p>
        </w:tc>
      </w:tr>
      <w:tr w:rsidR="001C75E5" w:rsidRPr="00C05FD8" w:rsidTr="00C26691">
        <w:trPr>
          <w:trHeight w:val="675"/>
          <w:jc w:val="center"/>
        </w:trPr>
        <w:tc>
          <w:tcPr>
            <w:tcW w:w="395" w:type="dxa"/>
            <w:tcBorders>
              <w:top w:val="nil"/>
              <w:left w:val="single" w:sz="4" w:space="0" w:color="auto"/>
              <w:bottom w:val="nil"/>
              <w:right w:val="single" w:sz="4" w:space="0" w:color="auto"/>
            </w:tcBorders>
            <w:shd w:val="clear" w:color="auto" w:fill="auto"/>
            <w:noWrap/>
            <w:vAlign w:val="center"/>
          </w:tcPr>
          <w:p w:rsidR="001C75E5" w:rsidRPr="00C05FD8" w:rsidRDefault="001C75E5" w:rsidP="00C26691">
            <w:pPr>
              <w:rPr>
                <w:szCs w:val="24"/>
              </w:rPr>
            </w:pPr>
            <w:r w:rsidRPr="00C05FD8">
              <w:rPr>
                <w:szCs w:val="24"/>
              </w:rPr>
              <w:t>11</w:t>
            </w:r>
          </w:p>
        </w:tc>
        <w:tc>
          <w:tcPr>
            <w:tcW w:w="1549" w:type="dxa"/>
            <w:tcBorders>
              <w:top w:val="nil"/>
              <w:left w:val="nil"/>
              <w:bottom w:val="nil"/>
              <w:right w:val="single" w:sz="4" w:space="0" w:color="auto"/>
            </w:tcBorders>
            <w:shd w:val="clear" w:color="auto" w:fill="auto"/>
            <w:vAlign w:val="center"/>
          </w:tcPr>
          <w:p w:rsidR="001C75E5" w:rsidRPr="00C05FD8" w:rsidRDefault="001C75E5" w:rsidP="00C26691">
            <w:pPr>
              <w:rPr>
                <w:szCs w:val="24"/>
              </w:rPr>
            </w:pPr>
            <w:r w:rsidRPr="00C05FD8">
              <w:rPr>
                <w:szCs w:val="24"/>
              </w:rPr>
              <w:t>Продолжительность ОП</w:t>
            </w:r>
            <w:r w:rsidRPr="00C05FD8">
              <w:rPr>
                <w:szCs w:val="24"/>
                <w:lang w:val="en-US"/>
              </w:rPr>
              <w:t>, дни</w:t>
            </w:r>
          </w:p>
        </w:tc>
        <w:tc>
          <w:tcPr>
            <w:tcW w:w="779"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360</w:t>
            </w:r>
          </w:p>
        </w:tc>
        <w:tc>
          <w:tcPr>
            <w:tcW w:w="779"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360</w:t>
            </w:r>
          </w:p>
        </w:tc>
        <w:tc>
          <w:tcPr>
            <w:tcW w:w="717"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360</w:t>
            </w:r>
          </w:p>
        </w:tc>
        <w:tc>
          <w:tcPr>
            <w:tcW w:w="855"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360,00</w:t>
            </w:r>
          </w:p>
        </w:tc>
        <w:tc>
          <w:tcPr>
            <w:tcW w:w="865"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360,00</w:t>
            </w:r>
          </w:p>
        </w:tc>
        <w:tc>
          <w:tcPr>
            <w:tcW w:w="865"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360</w:t>
            </w:r>
          </w:p>
        </w:tc>
        <w:tc>
          <w:tcPr>
            <w:tcW w:w="778"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360</w:t>
            </w:r>
          </w:p>
        </w:tc>
        <w:tc>
          <w:tcPr>
            <w:tcW w:w="865"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360</w:t>
            </w:r>
          </w:p>
        </w:tc>
        <w:tc>
          <w:tcPr>
            <w:tcW w:w="822"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360</w:t>
            </w:r>
          </w:p>
        </w:tc>
        <w:tc>
          <w:tcPr>
            <w:tcW w:w="868"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360</w:t>
            </w:r>
          </w:p>
        </w:tc>
      </w:tr>
      <w:tr w:rsidR="001C75E5" w:rsidRPr="00C05FD8" w:rsidTr="00C26691">
        <w:trPr>
          <w:trHeight w:val="675"/>
          <w:jc w:val="center"/>
        </w:trPr>
        <w:tc>
          <w:tcPr>
            <w:tcW w:w="395" w:type="dxa"/>
            <w:tcBorders>
              <w:top w:val="nil"/>
              <w:left w:val="single" w:sz="4" w:space="0" w:color="auto"/>
              <w:bottom w:val="nil"/>
              <w:right w:val="single" w:sz="4" w:space="0" w:color="auto"/>
            </w:tcBorders>
            <w:shd w:val="clear" w:color="auto" w:fill="auto"/>
            <w:noWrap/>
            <w:vAlign w:val="center"/>
          </w:tcPr>
          <w:p w:rsidR="001C75E5" w:rsidRPr="00C05FD8" w:rsidRDefault="001C75E5" w:rsidP="00C26691">
            <w:pPr>
              <w:rPr>
                <w:szCs w:val="24"/>
              </w:rPr>
            </w:pPr>
            <w:r w:rsidRPr="00C05FD8">
              <w:rPr>
                <w:szCs w:val="24"/>
              </w:rPr>
              <w:t>12</w:t>
            </w:r>
          </w:p>
        </w:tc>
        <w:tc>
          <w:tcPr>
            <w:tcW w:w="1549" w:type="dxa"/>
            <w:tcBorders>
              <w:top w:val="nil"/>
              <w:left w:val="nil"/>
              <w:bottom w:val="nil"/>
              <w:right w:val="single" w:sz="4" w:space="0" w:color="auto"/>
            </w:tcBorders>
            <w:shd w:val="clear" w:color="auto" w:fill="auto"/>
            <w:vAlign w:val="center"/>
          </w:tcPr>
          <w:p w:rsidR="001C75E5" w:rsidRPr="00C05FD8" w:rsidRDefault="001C75E5" w:rsidP="00C26691">
            <w:pPr>
              <w:rPr>
                <w:szCs w:val="24"/>
              </w:rPr>
            </w:pPr>
            <w:r w:rsidRPr="00C05FD8">
              <w:rPr>
                <w:szCs w:val="24"/>
              </w:rPr>
              <w:t>Итого Расход тепловой энергии на  отопление и ГВС, Гкал</w:t>
            </w:r>
          </w:p>
        </w:tc>
        <w:tc>
          <w:tcPr>
            <w:tcW w:w="779"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66,15</w:t>
            </w:r>
          </w:p>
        </w:tc>
        <w:tc>
          <w:tcPr>
            <w:tcW w:w="779"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407,556</w:t>
            </w:r>
          </w:p>
        </w:tc>
        <w:tc>
          <w:tcPr>
            <w:tcW w:w="717"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96,192</w:t>
            </w:r>
          </w:p>
        </w:tc>
        <w:tc>
          <w:tcPr>
            <w:tcW w:w="855"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540</w:t>
            </w:r>
          </w:p>
        </w:tc>
        <w:tc>
          <w:tcPr>
            <w:tcW w:w="865"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1007,28</w:t>
            </w:r>
          </w:p>
        </w:tc>
        <w:tc>
          <w:tcPr>
            <w:tcW w:w="865"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37,8</w:t>
            </w:r>
          </w:p>
        </w:tc>
        <w:tc>
          <w:tcPr>
            <w:tcW w:w="778"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80,64</w:t>
            </w:r>
          </w:p>
        </w:tc>
        <w:tc>
          <w:tcPr>
            <w:tcW w:w="865"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96,12</w:t>
            </w:r>
          </w:p>
        </w:tc>
        <w:tc>
          <w:tcPr>
            <w:tcW w:w="822"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408,6</w:t>
            </w:r>
          </w:p>
        </w:tc>
        <w:tc>
          <w:tcPr>
            <w:tcW w:w="868" w:type="dxa"/>
            <w:tcBorders>
              <w:top w:val="nil"/>
              <w:left w:val="nil"/>
              <w:bottom w:val="nil"/>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24174,72</w:t>
            </w:r>
          </w:p>
        </w:tc>
      </w:tr>
      <w:tr w:rsidR="001C75E5" w:rsidRPr="00C05FD8" w:rsidTr="00C26691">
        <w:trPr>
          <w:trHeight w:val="675"/>
          <w:jc w:val="center"/>
        </w:trPr>
        <w:tc>
          <w:tcPr>
            <w:tcW w:w="395" w:type="dxa"/>
            <w:tcBorders>
              <w:top w:val="nil"/>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rPr>
                <w:szCs w:val="24"/>
              </w:rPr>
            </w:pPr>
            <w:r w:rsidRPr="00C05FD8">
              <w:rPr>
                <w:szCs w:val="24"/>
              </w:rPr>
              <w:t>13</w:t>
            </w:r>
          </w:p>
        </w:tc>
        <w:tc>
          <w:tcPr>
            <w:tcW w:w="1549"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rPr>
                <w:szCs w:val="24"/>
              </w:rPr>
            </w:pPr>
            <w:r w:rsidRPr="00C05FD8">
              <w:rPr>
                <w:szCs w:val="24"/>
              </w:rPr>
              <w:t xml:space="preserve">Итого  Общий  Расход </w:t>
            </w:r>
            <w:r w:rsidRPr="00C05FD8">
              <w:rPr>
                <w:szCs w:val="24"/>
              </w:rPr>
              <w:lastRenderedPageBreak/>
              <w:t>тепловой энергии на  отопление и ГВС, Гкал</w:t>
            </w:r>
          </w:p>
        </w:tc>
        <w:tc>
          <w:tcPr>
            <w:tcW w:w="779"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right"/>
              <w:rPr>
                <w:szCs w:val="24"/>
              </w:rPr>
            </w:pPr>
            <w:r w:rsidRPr="00C05FD8">
              <w:rPr>
                <w:szCs w:val="24"/>
              </w:rPr>
              <w:lastRenderedPageBreak/>
              <w:t>591,091</w:t>
            </w:r>
          </w:p>
        </w:tc>
        <w:tc>
          <w:tcPr>
            <w:tcW w:w="779"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right"/>
              <w:rPr>
                <w:szCs w:val="24"/>
              </w:rPr>
            </w:pPr>
            <w:r w:rsidRPr="00C05FD8">
              <w:rPr>
                <w:szCs w:val="24"/>
              </w:rPr>
              <w:t>929,836</w:t>
            </w:r>
          </w:p>
        </w:tc>
        <w:tc>
          <w:tcPr>
            <w:tcW w:w="717"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rPr>
                <w:szCs w:val="24"/>
              </w:rPr>
            </w:pPr>
            <w:r w:rsidRPr="00C05FD8">
              <w:rPr>
                <w:szCs w:val="24"/>
              </w:rPr>
              <w:t>615,932</w:t>
            </w:r>
          </w:p>
        </w:tc>
        <w:tc>
          <w:tcPr>
            <w:tcW w:w="855"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2106,959</w:t>
            </w:r>
          </w:p>
        </w:tc>
        <w:tc>
          <w:tcPr>
            <w:tcW w:w="865"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1573,388</w:t>
            </w:r>
          </w:p>
        </w:tc>
        <w:tc>
          <w:tcPr>
            <w:tcW w:w="865"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760,488</w:t>
            </w:r>
          </w:p>
        </w:tc>
        <w:tc>
          <w:tcPr>
            <w:tcW w:w="778"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560,5335</w:t>
            </w:r>
          </w:p>
        </w:tc>
        <w:tc>
          <w:tcPr>
            <w:tcW w:w="865"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558,333</w:t>
            </w:r>
          </w:p>
        </w:tc>
        <w:tc>
          <w:tcPr>
            <w:tcW w:w="82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553,06</w:t>
            </w:r>
          </w:p>
        </w:tc>
        <w:tc>
          <w:tcPr>
            <w:tcW w:w="868"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7422,012</w:t>
            </w:r>
          </w:p>
        </w:tc>
      </w:tr>
    </w:tbl>
    <w:p w:rsidR="001C75E5" w:rsidRPr="00C05FD8" w:rsidRDefault="001C75E5" w:rsidP="001C75E5">
      <w:pPr>
        <w:autoSpaceDE w:val="0"/>
        <w:autoSpaceDN w:val="0"/>
        <w:adjustRightInd w:val="0"/>
        <w:jc w:val="center"/>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Прогноз прироста  потребления  тепловой энергии на территории города за счет ввода в эксплуатацию вновь строящихся зданий для периода с  2022 по 2024 год с разделением по группам потребителей и видам теплопотребления приведен  в таблицах 2.22 - 2.24.</w:t>
      </w:r>
    </w:p>
    <w:p w:rsidR="001C75E5" w:rsidRPr="00C05FD8" w:rsidRDefault="001C75E5" w:rsidP="001C75E5">
      <w:pPr>
        <w:autoSpaceDE w:val="0"/>
        <w:autoSpaceDN w:val="0"/>
        <w:adjustRightInd w:val="0"/>
        <w:rPr>
          <w:bCs/>
          <w:color w:val="000000"/>
          <w:szCs w:val="24"/>
        </w:rPr>
      </w:pPr>
    </w:p>
    <w:p w:rsidR="001C75E5" w:rsidRPr="00C05FD8" w:rsidRDefault="001C75E5" w:rsidP="001C75E5">
      <w:pPr>
        <w:autoSpaceDE w:val="0"/>
        <w:autoSpaceDN w:val="0"/>
        <w:adjustRightInd w:val="0"/>
        <w:rPr>
          <w:rFonts w:ascii="Arial,Bold" w:eastAsia="Arial,Bold" w:cs="Arial,Bold"/>
          <w:b/>
          <w:bCs/>
          <w:color w:val="000000"/>
          <w:szCs w:val="24"/>
        </w:rPr>
      </w:pPr>
      <w:r w:rsidRPr="00C05FD8">
        <w:rPr>
          <w:b/>
          <w:bCs/>
          <w:color w:val="000000"/>
          <w:szCs w:val="24"/>
        </w:rPr>
        <w:t xml:space="preserve">Таблица 2.22.  Расчёт </w:t>
      </w:r>
      <w:r w:rsidRPr="00C05FD8">
        <w:rPr>
          <w:b/>
          <w:color w:val="000000"/>
          <w:szCs w:val="24"/>
        </w:rPr>
        <w:t xml:space="preserve">прироста  потребления  тепловой энергии для </w:t>
      </w:r>
      <w:r w:rsidRPr="00C05FD8">
        <w:rPr>
          <w:b/>
          <w:bCs/>
          <w:color w:val="000000"/>
          <w:szCs w:val="24"/>
        </w:rPr>
        <w:t xml:space="preserve"> вновь строящихся строений г. Курчатова до 2024года</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6"/>
        <w:gridCol w:w="1842"/>
        <w:gridCol w:w="1843"/>
        <w:gridCol w:w="1363"/>
        <w:gridCol w:w="1466"/>
      </w:tblGrid>
      <w:tr w:rsidR="001C75E5" w:rsidRPr="00C05FD8" w:rsidTr="00C26691">
        <w:trPr>
          <w:trHeight w:val="262"/>
          <w:jc w:val="center"/>
        </w:trPr>
        <w:tc>
          <w:tcPr>
            <w:tcW w:w="3116" w:type="dxa"/>
          </w:tcPr>
          <w:p w:rsidR="001C75E5" w:rsidRPr="00C05FD8" w:rsidRDefault="001C75E5" w:rsidP="00C26691">
            <w:pPr>
              <w:autoSpaceDE w:val="0"/>
              <w:autoSpaceDN w:val="0"/>
              <w:adjustRightInd w:val="0"/>
              <w:ind w:left="180"/>
              <w:jc w:val="center"/>
              <w:rPr>
                <w:color w:val="000000"/>
                <w:szCs w:val="24"/>
              </w:rPr>
            </w:pPr>
            <w:r w:rsidRPr="00C05FD8">
              <w:rPr>
                <w:bCs/>
                <w:color w:val="000000"/>
                <w:szCs w:val="24"/>
              </w:rPr>
              <w:t>Тип застройки</w:t>
            </w:r>
          </w:p>
        </w:tc>
        <w:tc>
          <w:tcPr>
            <w:tcW w:w="1842" w:type="dxa"/>
          </w:tcPr>
          <w:p w:rsidR="001C75E5" w:rsidRPr="00C05FD8" w:rsidRDefault="001C75E5" w:rsidP="00C26691">
            <w:pPr>
              <w:autoSpaceDE w:val="0"/>
              <w:autoSpaceDN w:val="0"/>
              <w:adjustRightInd w:val="0"/>
              <w:jc w:val="center"/>
              <w:rPr>
                <w:color w:val="000000"/>
                <w:szCs w:val="24"/>
              </w:rPr>
            </w:pPr>
            <w:r w:rsidRPr="00C05FD8">
              <w:rPr>
                <w:bCs/>
                <w:color w:val="000000"/>
                <w:szCs w:val="24"/>
              </w:rPr>
              <w:t>Отопление, Гкал</w:t>
            </w:r>
          </w:p>
        </w:tc>
        <w:tc>
          <w:tcPr>
            <w:tcW w:w="1843" w:type="dxa"/>
          </w:tcPr>
          <w:p w:rsidR="001C75E5" w:rsidRPr="00C05FD8" w:rsidRDefault="001C75E5" w:rsidP="00C26691">
            <w:pPr>
              <w:autoSpaceDE w:val="0"/>
              <w:autoSpaceDN w:val="0"/>
              <w:adjustRightInd w:val="0"/>
              <w:jc w:val="center"/>
              <w:rPr>
                <w:color w:val="000000"/>
                <w:szCs w:val="24"/>
              </w:rPr>
            </w:pPr>
            <w:r w:rsidRPr="00C05FD8">
              <w:rPr>
                <w:bCs/>
                <w:color w:val="000000"/>
                <w:szCs w:val="24"/>
              </w:rPr>
              <w:t>Вентиляция, Гкал</w:t>
            </w:r>
          </w:p>
        </w:tc>
        <w:tc>
          <w:tcPr>
            <w:tcW w:w="1363" w:type="dxa"/>
          </w:tcPr>
          <w:p w:rsidR="001C75E5" w:rsidRPr="00C05FD8" w:rsidRDefault="001C75E5" w:rsidP="00C26691">
            <w:pPr>
              <w:autoSpaceDE w:val="0"/>
              <w:autoSpaceDN w:val="0"/>
              <w:adjustRightInd w:val="0"/>
              <w:jc w:val="center"/>
              <w:rPr>
                <w:color w:val="000000"/>
                <w:szCs w:val="24"/>
              </w:rPr>
            </w:pPr>
            <w:r w:rsidRPr="00C05FD8">
              <w:rPr>
                <w:bCs/>
                <w:color w:val="000000"/>
                <w:szCs w:val="24"/>
              </w:rPr>
              <w:t>ГВС, Гкал</w:t>
            </w:r>
          </w:p>
        </w:tc>
        <w:tc>
          <w:tcPr>
            <w:tcW w:w="1466" w:type="dxa"/>
          </w:tcPr>
          <w:p w:rsidR="001C75E5" w:rsidRPr="00C05FD8" w:rsidRDefault="001C75E5" w:rsidP="00C26691">
            <w:pPr>
              <w:autoSpaceDE w:val="0"/>
              <w:autoSpaceDN w:val="0"/>
              <w:adjustRightInd w:val="0"/>
              <w:jc w:val="center"/>
              <w:rPr>
                <w:color w:val="000000"/>
                <w:szCs w:val="24"/>
              </w:rPr>
            </w:pPr>
            <w:r w:rsidRPr="00C05FD8">
              <w:rPr>
                <w:bCs/>
                <w:color w:val="000000"/>
                <w:szCs w:val="24"/>
              </w:rPr>
              <w:t>Сумма, Гкал</w:t>
            </w:r>
          </w:p>
        </w:tc>
      </w:tr>
      <w:tr w:rsidR="001C75E5" w:rsidRPr="00C05FD8" w:rsidTr="00C26691">
        <w:trPr>
          <w:trHeight w:val="170"/>
          <w:jc w:val="center"/>
        </w:trPr>
        <w:tc>
          <w:tcPr>
            <w:tcW w:w="3116" w:type="dxa"/>
          </w:tcPr>
          <w:p w:rsidR="001C75E5" w:rsidRPr="00C05FD8" w:rsidRDefault="001C75E5" w:rsidP="00C26691">
            <w:pPr>
              <w:autoSpaceDE w:val="0"/>
              <w:autoSpaceDN w:val="0"/>
              <w:adjustRightInd w:val="0"/>
              <w:jc w:val="center"/>
              <w:rPr>
                <w:color w:val="000000"/>
                <w:szCs w:val="24"/>
              </w:rPr>
            </w:pPr>
            <w:r w:rsidRPr="00C05FD8">
              <w:rPr>
                <w:color w:val="000000"/>
                <w:szCs w:val="24"/>
              </w:rPr>
              <w:t>Жилая многоквартирная</w:t>
            </w:r>
          </w:p>
        </w:tc>
        <w:tc>
          <w:tcPr>
            <w:tcW w:w="1842" w:type="dxa"/>
          </w:tcPr>
          <w:p w:rsidR="001C75E5" w:rsidRPr="00C05FD8" w:rsidRDefault="001C75E5" w:rsidP="00C26691">
            <w:pPr>
              <w:autoSpaceDE w:val="0"/>
              <w:autoSpaceDN w:val="0"/>
              <w:adjustRightInd w:val="0"/>
              <w:jc w:val="center"/>
              <w:rPr>
                <w:color w:val="000000"/>
                <w:szCs w:val="24"/>
              </w:rPr>
            </w:pPr>
            <w:r w:rsidRPr="00C05FD8">
              <w:rPr>
                <w:color w:val="000000"/>
                <w:szCs w:val="24"/>
              </w:rPr>
              <w:t>2185,4815</w:t>
            </w:r>
          </w:p>
        </w:tc>
        <w:tc>
          <w:tcPr>
            <w:tcW w:w="1843" w:type="dxa"/>
          </w:tcPr>
          <w:p w:rsidR="001C75E5" w:rsidRPr="00C05FD8" w:rsidRDefault="001C75E5" w:rsidP="00C26691">
            <w:pPr>
              <w:autoSpaceDE w:val="0"/>
              <w:autoSpaceDN w:val="0"/>
              <w:adjustRightInd w:val="0"/>
              <w:jc w:val="center"/>
              <w:rPr>
                <w:color w:val="000000"/>
                <w:szCs w:val="24"/>
              </w:rPr>
            </w:pPr>
            <w:r w:rsidRPr="00C05FD8">
              <w:rPr>
                <w:color w:val="000000"/>
                <w:szCs w:val="24"/>
              </w:rPr>
              <w:t>-</w:t>
            </w:r>
          </w:p>
        </w:tc>
        <w:tc>
          <w:tcPr>
            <w:tcW w:w="1363" w:type="dxa"/>
          </w:tcPr>
          <w:p w:rsidR="001C75E5" w:rsidRPr="00C05FD8" w:rsidRDefault="001C75E5" w:rsidP="00C26691">
            <w:pPr>
              <w:autoSpaceDE w:val="0"/>
              <w:autoSpaceDN w:val="0"/>
              <w:adjustRightInd w:val="0"/>
              <w:jc w:val="center"/>
              <w:rPr>
                <w:color w:val="000000"/>
                <w:szCs w:val="24"/>
              </w:rPr>
            </w:pPr>
            <w:r w:rsidRPr="00C05FD8">
              <w:rPr>
                <w:szCs w:val="24"/>
              </w:rPr>
              <w:t>447,012</w:t>
            </w:r>
          </w:p>
        </w:tc>
        <w:tc>
          <w:tcPr>
            <w:tcW w:w="1466" w:type="dxa"/>
            <w:vAlign w:val="bottom"/>
          </w:tcPr>
          <w:p w:rsidR="001C75E5" w:rsidRPr="00C05FD8" w:rsidRDefault="001C75E5" w:rsidP="00C26691">
            <w:pPr>
              <w:jc w:val="center"/>
              <w:rPr>
                <w:color w:val="000000"/>
                <w:szCs w:val="24"/>
              </w:rPr>
            </w:pPr>
            <w:r w:rsidRPr="00C05FD8">
              <w:rPr>
                <w:color w:val="000000"/>
                <w:szCs w:val="24"/>
              </w:rPr>
              <w:t>2632,4935</w:t>
            </w:r>
          </w:p>
        </w:tc>
      </w:tr>
      <w:tr w:rsidR="001C75E5" w:rsidRPr="00C05FD8" w:rsidTr="00C26691">
        <w:trPr>
          <w:trHeight w:val="170"/>
          <w:jc w:val="center"/>
        </w:trPr>
        <w:tc>
          <w:tcPr>
            <w:tcW w:w="3116" w:type="dxa"/>
          </w:tcPr>
          <w:p w:rsidR="001C75E5" w:rsidRPr="00C05FD8" w:rsidRDefault="001C75E5" w:rsidP="00C26691">
            <w:pPr>
              <w:autoSpaceDE w:val="0"/>
              <w:autoSpaceDN w:val="0"/>
              <w:adjustRightInd w:val="0"/>
              <w:jc w:val="center"/>
              <w:rPr>
                <w:color w:val="000000"/>
                <w:szCs w:val="24"/>
              </w:rPr>
            </w:pPr>
            <w:r w:rsidRPr="00C05FD8">
              <w:rPr>
                <w:color w:val="000000"/>
                <w:szCs w:val="24"/>
              </w:rPr>
              <w:t>Общественно-деловая</w:t>
            </w:r>
          </w:p>
        </w:tc>
        <w:tc>
          <w:tcPr>
            <w:tcW w:w="1842" w:type="dxa"/>
          </w:tcPr>
          <w:p w:rsidR="001C75E5" w:rsidRPr="00C05FD8" w:rsidRDefault="001C75E5" w:rsidP="00C26691">
            <w:pPr>
              <w:autoSpaceDE w:val="0"/>
              <w:autoSpaceDN w:val="0"/>
              <w:adjustRightInd w:val="0"/>
              <w:jc w:val="center"/>
              <w:rPr>
                <w:color w:val="000000"/>
                <w:szCs w:val="24"/>
              </w:rPr>
            </w:pPr>
            <w:r w:rsidRPr="00C05FD8">
              <w:rPr>
                <w:color w:val="000000"/>
                <w:szCs w:val="24"/>
              </w:rPr>
              <w:t>-</w:t>
            </w:r>
          </w:p>
        </w:tc>
        <w:tc>
          <w:tcPr>
            <w:tcW w:w="1843" w:type="dxa"/>
          </w:tcPr>
          <w:p w:rsidR="001C75E5" w:rsidRPr="00C05FD8" w:rsidRDefault="001C75E5" w:rsidP="00C26691">
            <w:pPr>
              <w:autoSpaceDE w:val="0"/>
              <w:autoSpaceDN w:val="0"/>
              <w:adjustRightInd w:val="0"/>
              <w:jc w:val="center"/>
              <w:rPr>
                <w:color w:val="000000"/>
                <w:szCs w:val="24"/>
              </w:rPr>
            </w:pPr>
            <w:r w:rsidRPr="00C05FD8">
              <w:rPr>
                <w:color w:val="000000"/>
                <w:szCs w:val="24"/>
              </w:rPr>
              <w:t>-</w:t>
            </w:r>
          </w:p>
        </w:tc>
        <w:tc>
          <w:tcPr>
            <w:tcW w:w="1363" w:type="dxa"/>
          </w:tcPr>
          <w:p w:rsidR="001C75E5" w:rsidRPr="00C05FD8" w:rsidRDefault="001C75E5" w:rsidP="00C26691">
            <w:pPr>
              <w:autoSpaceDE w:val="0"/>
              <w:autoSpaceDN w:val="0"/>
              <w:adjustRightInd w:val="0"/>
              <w:jc w:val="center"/>
              <w:rPr>
                <w:color w:val="000000"/>
                <w:szCs w:val="24"/>
              </w:rPr>
            </w:pPr>
            <w:r w:rsidRPr="00C05FD8">
              <w:rPr>
                <w:color w:val="000000"/>
                <w:szCs w:val="24"/>
              </w:rPr>
              <w:t>-</w:t>
            </w:r>
          </w:p>
        </w:tc>
        <w:tc>
          <w:tcPr>
            <w:tcW w:w="1466" w:type="dxa"/>
            <w:vAlign w:val="bottom"/>
          </w:tcPr>
          <w:p w:rsidR="001C75E5" w:rsidRPr="00C05FD8" w:rsidRDefault="001C75E5" w:rsidP="00C26691">
            <w:pPr>
              <w:jc w:val="center"/>
              <w:rPr>
                <w:color w:val="000000"/>
                <w:szCs w:val="24"/>
              </w:rPr>
            </w:pPr>
            <w:r w:rsidRPr="00C05FD8">
              <w:rPr>
                <w:color w:val="000000"/>
                <w:szCs w:val="24"/>
              </w:rPr>
              <w:t>12997,15</w:t>
            </w:r>
          </w:p>
        </w:tc>
      </w:tr>
      <w:tr w:rsidR="001C75E5" w:rsidRPr="00C05FD8" w:rsidTr="00C26691">
        <w:trPr>
          <w:trHeight w:val="150"/>
          <w:jc w:val="center"/>
        </w:trPr>
        <w:tc>
          <w:tcPr>
            <w:tcW w:w="3116" w:type="dxa"/>
          </w:tcPr>
          <w:p w:rsidR="001C75E5" w:rsidRPr="00C05FD8" w:rsidRDefault="001C75E5" w:rsidP="00C26691">
            <w:pPr>
              <w:autoSpaceDE w:val="0"/>
              <w:autoSpaceDN w:val="0"/>
              <w:adjustRightInd w:val="0"/>
              <w:jc w:val="center"/>
              <w:rPr>
                <w:color w:val="000000"/>
                <w:szCs w:val="24"/>
              </w:rPr>
            </w:pPr>
            <w:r w:rsidRPr="00C05FD8">
              <w:rPr>
                <w:color w:val="000000"/>
                <w:szCs w:val="24"/>
              </w:rPr>
              <w:t>Нежилые помещения</w:t>
            </w:r>
          </w:p>
        </w:tc>
        <w:tc>
          <w:tcPr>
            <w:tcW w:w="1842" w:type="dxa"/>
          </w:tcPr>
          <w:p w:rsidR="001C75E5" w:rsidRPr="00C05FD8" w:rsidRDefault="001C75E5" w:rsidP="00C26691">
            <w:pPr>
              <w:autoSpaceDE w:val="0"/>
              <w:autoSpaceDN w:val="0"/>
              <w:adjustRightInd w:val="0"/>
              <w:jc w:val="center"/>
              <w:rPr>
                <w:color w:val="000000"/>
                <w:szCs w:val="24"/>
              </w:rPr>
            </w:pPr>
            <w:r w:rsidRPr="00C05FD8">
              <w:rPr>
                <w:color w:val="000000"/>
                <w:szCs w:val="24"/>
              </w:rPr>
              <w:t>-</w:t>
            </w:r>
          </w:p>
        </w:tc>
        <w:tc>
          <w:tcPr>
            <w:tcW w:w="1843" w:type="dxa"/>
          </w:tcPr>
          <w:p w:rsidR="001C75E5" w:rsidRPr="00C05FD8" w:rsidRDefault="001C75E5" w:rsidP="00C26691">
            <w:pPr>
              <w:autoSpaceDE w:val="0"/>
              <w:autoSpaceDN w:val="0"/>
              <w:adjustRightInd w:val="0"/>
              <w:jc w:val="center"/>
              <w:rPr>
                <w:color w:val="000000"/>
                <w:szCs w:val="24"/>
              </w:rPr>
            </w:pPr>
            <w:r w:rsidRPr="00C05FD8">
              <w:rPr>
                <w:color w:val="000000"/>
                <w:szCs w:val="24"/>
              </w:rPr>
              <w:t>-</w:t>
            </w:r>
          </w:p>
        </w:tc>
        <w:tc>
          <w:tcPr>
            <w:tcW w:w="1363" w:type="dxa"/>
          </w:tcPr>
          <w:p w:rsidR="001C75E5" w:rsidRPr="00C05FD8" w:rsidRDefault="001C75E5" w:rsidP="00C26691">
            <w:pPr>
              <w:autoSpaceDE w:val="0"/>
              <w:autoSpaceDN w:val="0"/>
              <w:adjustRightInd w:val="0"/>
              <w:jc w:val="center"/>
              <w:rPr>
                <w:color w:val="000000"/>
                <w:szCs w:val="24"/>
              </w:rPr>
            </w:pPr>
            <w:r w:rsidRPr="00C05FD8">
              <w:rPr>
                <w:color w:val="000000"/>
                <w:szCs w:val="24"/>
              </w:rPr>
              <w:t>-</w:t>
            </w:r>
          </w:p>
        </w:tc>
        <w:tc>
          <w:tcPr>
            <w:tcW w:w="1466" w:type="dxa"/>
            <w:vAlign w:val="bottom"/>
          </w:tcPr>
          <w:p w:rsidR="001C75E5" w:rsidRPr="00C05FD8" w:rsidRDefault="001C75E5" w:rsidP="00C26691">
            <w:pPr>
              <w:jc w:val="center"/>
              <w:rPr>
                <w:color w:val="000000"/>
                <w:szCs w:val="24"/>
              </w:rPr>
            </w:pPr>
            <w:r w:rsidRPr="00C05FD8">
              <w:rPr>
                <w:color w:val="000000"/>
                <w:szCs w:val="24"/>
              </w:rPr>
              <w:t>-</w:t>
            </w:r>
          </w:p>
        </w:tc>
      </w:tr>
      <w:tr w:rsidR="001C75E5" w:rsidRPr="00C05FD8" w:rsidTr="00C26691">
        <w:trPr>
          <w:trHeight w:val="150"/>
          <w:jc w:val="center"/>
        </w:trPr>
        <w:tc>
          <w:tcPr>
            <w:tcW w:w="3116" w:type="dxa"/>
          </w:tcPr>
          <w:p w:rsidR="001C75E5" w:rsidRPr="00C05FD8" w:rsidRDefault="001C75E5" w:rsidP="00C26691">
            <w:pPr>
              <w:autoSpaceDE w:val="0"/>
              <w:autoSpaceDN w:val="0"/>
              <w:adjustRightInd w:val="0"/>
              <w:jc w:val="center"/>
              <w:rPr>
                <w:color w:val="000000"/>
                <w:szCs w:val="24"/>
              </w:rPr>
            </w:pPr>
            <w:r w:rsidRPr="00C05FD8">
              <w:rPr>
                <w:color w:val="000000"/>
                <w:szCs w:val="24"/>
              </w:rPr>
              <w:t>Итого</w:t>
            </w:r>
          </w:p>
        </w:tc>
        <w:tc>
          <w:tcPr>
            <w:tcW w:w="1842" w:type="dxa"/>
          </w:tcPr>
          <w:p w:rsidR="001C75E5" w:rsidRPr="00C05FD8" w:rsidRDefault="001C75E5" w:rsidP="00C26691">
            <w:pPr>
              <w:autoSpaceDE w:val="0"/>
              <w:autoSpaceDN w:val="0"/>
              <w:adjustRightInd w:val="0"/>
              <w:jc w:val="center"/>
              <w:rPr>
                <w:color w:val="000000"/>
                <w:szCs w:val="24"/>
              </w:rPr>
            </w:pPr>
            <w:r w:rsidRPr="00C05FD8">
              <w:rPr>
                <w:color w:val="000000"/>
                <w:szCs w:val="24"/>
              </w:rPr>
              <w:t>26439,0</w:t>
            </w:r>
          </w:p>
        </w:tc>
        <w:tc>
          <w:tcPr>
            <w:tcW w:w="1843" w:type="dxa"/>
          </w:tcPr>
          <w:p w:rsidR="001C75E5" w:rsidRPr="00C05FD8" w:rsidRDefault="001C75E5" w:rsidP="00C26691">
            <w:pPr>
              <w:autoSpaceDE w:val="0"/>
              <w:autoSpaceDN w:val="0"/>
              <w:adjustRightInd w:val="0"/>
              <w:jc w:val="center"/>
              <w:rPr>
                <w:color w:val="000000"/>
                <w:szCs w:val="24"/>
              </w:rPr>
            </w:pPr>
            <w:r w:rsidRPr="00C05FD8">
              <w:rPr>
                <w:color w:val="000000"/>
                <w:szCs w:val="24"/>
              </w:rPr>
              <w:t>-</w:t>
            </w:r>
          </w:p>
        </w:tc>
        <w:tc>
          <w:tcPr>
            <w:tcW w:w="1363" w:type="dxa"/>
          </w:tcPr>
          <w:p w:rsidR="001C75E5" w:rsidRPr="00C05FD8" w:rsidRDefault="001C75E5" w:rsidP="00C26691">
            <w:pPr>
              <w:autoSpaceDE w:val="0"/>
              <w:autoSpaceDN w:val="0"/>
              <w:adjustRightInd w:val="0"/>
              <w:jc w:val="center"/>
              <w:rPr>
                <w:color w:val="000000"/>
                <w:szCs w:val="24"/>
              </w:rPr>
            </w:pPr>
            <w:r w:rsidRPr="00C05FD8">
              <w:rPr>
                <w:color w:val="000000"/>
                <w:szCs w:val="24"/>
              </w:rPr>
              <w:t>6502,6</w:t>
            </w:r>
          </w:p>
        </w:tc>
        <w:tc>
          <w:tcPr>
            <w:tcW w:w="1466" w:type="dxa"/>
            <w:vAlign w:val="bottom"/>
          </w:tcPr>
          <w:p w:rsidR="001C75E5" w:rsidRPr="00C05FD8" w:rsidRDefault="001C75E5" w:rsidP="00C26691">
            <w:pPr>
              <w:jc w:val="center"/>
              <w:rPr>
                <w:color w:val="000000"/>
                <w:szCs w:val="24"/>
              </w:rPr>
            </w:pPr>
            <w:r w:rsidRPr="00C05FD8">
              <w:rPr>
                <w:szCs w:val="24"/>
              </w:rPr>
              <w:t>45938,6</w:t>
            </w:r>
          </w:p>
        </w:tc>
      </w:tr>
    </w:tbl>
    <w:p w:rsidR="001C75E5" w:rsidRPr="00C05FD8" w:rsidRDefault="001C75E5" w:rsidP="001C75E5">
      <w:pPr>
        <w:autoSpaceDE w:val="0"/>
        <w:autoSpaceDN w:val="0"/>
        <w:adjustRightInd w:val="0"/>
        <w:jc w:val="center"/>
        <w:rPr>
          <w:rFonts w:ascii="Arial,Bold" w:eastAsia="Arial,Bold" w:cs="Arial,Bold"/>
          <w:b/>
          <w:bCs/>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Прогноз прироста тепловой нагрузки и тепловой энергии на территории города за счет ввода в эксплуатацию вновь строящихся зданий для периода  с 2025 по 2029год с разделением по группам потребителей и видам теплопотребления приведен  в таблицах 2.23. </w:t>
      </w:r>
    </w:p>
    <w:p w:rsidR="001C75E5" w:rsidRPr="00C05FD8" w:rsidRDefault="001C75E5" w:rsidP="001C75E5">
      <w:pPr>
        <w:autoSpaceDE w:val="0"/>
        <w:autoSpaceDN w:val="0"/>
        <w:adjustRightInd w:val="0"/>
        <w:rPr>
          <w:b/>
          <w:bCs/>
          <w:color w:val="000000"/>
          <w:szCs w:val="24"/>
        </w:rPr>
      </w:pPr>
    </w:p>
    <w:p w:rsidR="001C75E5" w:rsidRPr="00C05FD8" w:rsidRDefault="001C75E5" w:rsidP="001C75E5">
      <w:pPr>
        <w:autoSpaceDE w:val="0"/>
        <w:autoSpaceDN w:val="0"/>
        <w:adjustRightInd w:val="0"/>
        <w:rPr>
          <w:rFonts w:ascii="Arial,Bold" w:eastAsia="Arial,Bold" w:cs="Arial,Bold"/>
          <w:b/>
          <w:bCs/>
          <w:color w:val="000000"/>
          <w:szCs w:val="24"/>
        </w:rPr>
      </w:pPr>
      <w:r w:rsidRPr="00C05FD8">
        <w:rPr>
          <w:b/>
          <w:bCs/>
          <w:color w:val="000000"/>
          <w:szCs w:val="24"/>
        </w:rPr>
        <w:t xml:space="preserve">Таблица 2.23.  Расчёт </w:t>
      </w:r>
      <w:r w:rsidRPr="00C05FD8">
        <w:rPr>
          <w:b/>
          <w:color w:val="000000"/>
          <w:szCs w:val="24"/>
        </w:rPr>
        <w:t xml:space="preserve">прироста  потребления  тепловой энергии для </w:t>
      </w:r>
      <w:r w:rsidRPr="00C05FD8">
        <w:rPr>
          <w:b/>
          <w:bCs/>
          <w:color w:val="000000"/>
          <w:szCs w:val="24"/>
        </w:rPr>
        <w:t xml:space="preserve"> вновь строящихся строений г. Курчатова  с 2025 до 2029года</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1"/>
        <w:gridCol w:w="2169"/>
        <w:gridCol w:w="1655"/>
        <w:gridCol w:w="1477"/>
        <w:gridCol w:w="1213"/>
      </w:tblGrid>
      <w:tr w:rsidR="001C75E5" w:rsidRPr="00C05FD8" w:rsidTr="00C26691">
        <w:trPr>
          <w:trHeight w:val="262"/>
          <w:jc w:val="center"/>
        </w:trPr>
        <w:tc>
          <w:tcPr>
            <w:tcW w:w="3261" w:type="dxa"/>
          </w:tcPr>
          <w:p w:rsidR="001C75E5" w:rsidRPr="00C05FD8" w:rsidRDefault="001C75E5" w:rsidP="00C26691">
            <w:pPr>
              <w:autoSpaceDE w:val="0"/>
              <w:autoSpaceDN w:val="0"/>
              <w:adjustRightInd w:val="0"/>
              <w:ind w:left="180"/>
              <w:jc w:val="center"/>
              <w:rPr>
                <w:color w:val="000000"/>
                <w:szCs w:val="24"/>
              </w:rPr>
            </w:pPr>
            <w:r w:rsidRPr="00C05FD8">
              <w:rPr>
                <w:bCs/>
                <w:color w:val="000000"/>
                <w:szCs w:val="24"/>
              </w:rPr>
              <w:t>Тип застройки</w:t>
            </w:r>
          </w:p>
        </w:tc>
        <w:tc>
          <w:tcPr>
            <w:tcW w:w="2169" w:type="dxa"/>
          </w:tcPr>
          <w:p w:rsidR="001C75E5" w:rsidRPr="00C05FD8" w:rsidRDefault="001C75E5" w:rsidP="00C26691">
            <w:pPr>
              <w:autoSpaceDE w:val="0"/>
              <w:autoSpaceDN w:val="0"/>
              <w:adjustRightInd w:val="0"/>
              <w:jc w:val="center"/>
              <w:rPr>
                <w:color w:val="000000"/>
                <w:szCs w:val="24"/>
              </w:rPr>
            </w:pPr>
            <w:r w:rsidRPr="00C05FD8">
              <w:rPr>
                <w:bCs/>
                <w:color w:val="000000"/>
                <w:szCs w:val="24"/>
              </w:rPr>
              <w:t>Отопление, Гкал</w:t>
            </w:r>
          </w:p>
        </w:tc>
        <w:tc>
          <w:tcPr>
            <w:tcW w:w="1655" w:type="dxa"/>
          </w:tcPr>
          <w:p w:rsidR="001C75E5" w:rsidRPr="00C05FD8" w:rsidRDefault="001C75E5" w:rsidP="00C26691">
            <w:pPr>
              <w:autoSpaceDE w:val="0"/>
              <w:autoSpaceDN w:val="0"/>
              <w:adjustRightInd w:val="0"/>
              <w:jc w:val="center"/>
              <w:rPr>
                <w:color w:val="000000"/>
                <w:szCs w:val="24"/>
              </w:rPr>
            </w:pPr>
            <w:r w:rsidRPr="00C05FD8">
              <w:rPr>
                <w:bCs/>
                <w:color w:val="000000"/>
                <w:szCs w:val="24"/>
              </w:rPr>
              <w:t>Вентиляция, Гкал</w:t>
            </w:r>
          </w:p>
        </w:tc>
        <w:tc>
          <w:tcPr>
            <w:tcW w:w="1477" w:type="dxa"/>
          </w:tcPr>
          <w:p w:rsidR="001C75E5" w:rsidRPr="00C05FD8" w:rsidRDefault="001C75E5" w:rsidP="00C26691">
            <w:pPr>
              <w:autoSpaceDE w:val="0"/>
              <w:autoSpaceDN w:val="0"/>
              <w:adjustRightInd w:val="0"/>
              <w:jc w:val="center"/>
              <w:rPr>
                <w:color w:val="000000"/>
                <w:szCs w:val="24"/>
              </w:rPr>
            </w:pPr>
            <w:r w:rsidRPr="00C05FD8">
              <w:rPr>
                <w:bCs/>
                <w:color w:val="000000"/>
                <w:szCs w:val="24"/>
              </w:rPr>
              <w:t>ГВС, Гкал</w:t>
            </w:r>
          </w:p>
        </w:tc>
        <w:tc>
          <w:tcPr>
            <w:tcW w:w="1213" w:type="dxa"/>
          </w:tcPr>
          <w:p w:rsidR="001C75E5" w:rsidRPr="00C05FD8" w:rsidRDefault="001C75E5" w:rsidP="00C26691">
            <w:pPr>
              <w:autoSpaceDE w:val="0"/>
              <w:autoSpaceDN w:val="0"/>
              <w:adjustRightInd w:val="0"/>
              <w:jc w:val="center"/>
              <w:rPr>
                <w:color w:val="000000"/>
                <w:szCs w:val="24"/>
              </w:rPr>
            </w:pPr>
            <w:r w:rsidRPr="00C05FD8">
              <w:rPr>
                <w:bCs/>
                <w:color w:val="000000"/>
                <w:szCs w:val="24"/>
              </w:rPr>
              <w:t>Сумма, Гкал</w:t>
            </w:r>
          </w:p>
        </w:tc>
      </w:tr>
      <w:tr w:rsidR="001C75E5" w:rsidRPr="00C05FD8" w:rsidTr="00C26691">
        <w:trPr>
          <w:trHeight w:val="170"/>
          <w:jc w:val="center"/>
        </w:trPr>
        <w:tc>
          <w:tcPr>
            <w:tcW w:w="3261" w:type="dxa"/>
          </w:tcPr>
          <w:p w:rsidR="001C75E5" w:rsidRPr="00C05FD8" w:rsidRDefault="001C75E5" w:rsidP="00C26691">
            <w:pPr>
              <w:autoSpaceDE w:val="0"/>
              <w:autoSpaceDN w:val="0"/>
              <w:adjustRightInd w:val="0"/>
              <w:jc w:val="center"/>
              <w:rPr>
                <w:color w:val="000000"/>
                <w:szCs w:val="24"/>
              </w:rPr>
            </w:pPr>
            <w:r w:rsidRPr="00C05FD8">
              <w:rPr>
                <w:color w:val="000000"/>
                <w:szCs w:val="24"/>
              </w:rPr>
              <w:t>Жилая многоквартирная</w:t>
            </w:r>
          </w:p>
        </w:tc>
        <w:tc>
          <w:tcPr>
            <w:tcW w:w="2169" w:type="dxa"/>
          </w:tcPr>
          <w:p w:rsidR="001C75E5" w:rsidRPr="00C05FD8" w:rsidRDefault="001C75E5" w:rsidP="00C26691">
            <w:pPr>
              <w:autoSpaceDE w:val="0"/>
              <w:autoSpaceDN w:val="0"/>
              <w:adjustRightInd w:val="0"/>
              <w:jc w:val="center"/>
              <w:rPr>
                <w:color w:val="000000"/>
                <w:szCs w:val="24"/>
              </w:rPr>
            </w:pPr>
            <w:r w:rsidRPr="00C05FD8">
              <w:rPr>
                <w:szCs w:val="24"/>
              </w:rPr>
              <w:t>50271,76</w:t>
            </w:r>
          </w:p>
        </w:tc>
        <w:tc>
          <w:tcPr>
            <w:tcW w:w="1655" w:type="dxa"/>
          </w:tcPr>
          <w:p w:rsidR="001C75E5" w:rsidRPr="00C05FD8" w:rsidRDefault="001C75E5" w:rsidP="00C26691">
            <w:pPr>
              <w:autoSpaceDE w:val="0"/>
              <w:autoSpaceDN w:val="0"/>
              <w:adjustRightInd w:val="0"/>
              <w:jc w:val="center"/>
              <w:rPr>
                <w:color w:val="000000"/>
                <w:szCs w:val="24"/>
              </w:rPr>
            </w:pPr>
            <w:r w:rsidRPr="00C05FD8">
              <w:rPr>
                <w:color w:val="000000"/>
                <w:szCs w:val="24"/>
              </w:rPr>
              <w:t>-</w:t>
            </w:r>
          </w:p>
        </w:tc>
        <w:tc>
          <w:tcPr>
            <w:tcW w:w="1477" w:type="dxa"/>
          </w:tcPr>
          <w:p w:rsidR="001C75E5" w:rsidRPr="00C05FD8" w:rsidRDefault="001C75E5" w:rsidP="00C26691">
            <w:pPr>
              <w:autoSpaceDE w:val="0"/>
              <w:autoSpaceDN w:val="0"/>
              <w:adjustRightInd w:val="0"/>
              <w:jc w:val="center"/>
              <w:rPr>
                <w:color w:val="000000"/>
                <w:szCs w:val="24"/>
              </w:rPr>
            </w:pPr>
            <w:r w:rsidRPr="00C05FD8">
              <w:rPr>
                <w:szCs w:val="24"/>
              </w:rPr>
              <w:t>10728,12</w:t>
            </w:r>
          </w:p>
        </w:tc>
        <w:tc>
          <w:tcPr>
            <w:tcW w:w="1213" w:type="dxa"/>
            <w:vAlign w:val="bottom"/>
          </w:tcPr>
          <w:p w:rsidR="001C75E5" w:rsidRPr="00C05FD8" w:rsidRDefault="001C75E5" w:rsidP="00C26691">
            <w:pPr>
              <w:jc w:val="center"/>
              <w:rPr>
                <w:color w:val="000000"/>
                <w:szCs w:val="24"/>
              </w:rPr>
            </w:pPr>
            <w:r w:rsidRPr="00C05FD8">
              <w:rPr>
                <w:color w:val="000000"/>
                <w:szCs w:val="24"/>
              </w:rPr>
              <w:t>61000</w:t>
            </w:r>
          </w:p>
        </w:tc>
      </w:tr>
      <w:tr w:rsidR="001C75E5" w:rsidRPr="00C05FD8" w:rsidTr="00C26691">
        <w:trPr>
          <w:trHeight w:val="170"/>
          <w:jc w:val="center"/>
        </w:trPr>
        <w:tc>
          <w:tcPr>
            <w:tcW w:w="3261" w:type="dxa"/>
          </w:tcPr>
          <w:p w:rsidR="001C75E5" w:rsidRPr="00C05FD8" w:rsidRDefault="001C75E5" w:rsidP="00C26691">
            <w:pPr>
              <w:autoSpaceDE w:val="0"/>
              <w:autoSpaceDN w:val="0"/>
              <w:adjustRightInd w:val="0"/>
              <w:jc w:val="center"/>
              <w:rPr>
                <w:color w:val="000000"/>
                <w:szCs w:val="24"/>
              </w:rPr>
            </w:pPr>
            <w:r w:rsidRPr="00C05FD8">
              <w:rPr>
                <w:color w:val="000000"/>
                <w:szCs w:val="24"/>
              </w:rPr>
              <w:t>Общественно-деловая</w:t>
            </w:r>
          </w:p>
        </w:tc>
        <w:tc>
          <w:tcPr>
            <w:tcW w:w="2169" w:type="dxa"/>
          </w:tcPr>
          <w:p w:rsidR="001C75E5" w:rsidRPr="00C05FD8" w:rsidRDefault="001C75E5" w:rsidP="00C26691">
            <w:pPr>
              <w:autoSpaceDE w:val="0"/>
              <w:autoSpaceDN w:val="0"/>
              <w:adjustRightInd w:val="0"/>
              <w:jc w:val="center"/>
              <w:rPr>
                <w:color w:val="000000"/>
                <w:szCs w:val="24"/>
              </w:rPr>
            </w:pPr>
            <w:r w:rsidRPr="00C05FD8">
              <w:rPr>
                <w:color w:val="000000"/>
                <w:szCs w:val="24"/>
              </w:rPr>
              <w:t>-</w:t>
            </w:r>
          </w:p>
        </w:tc>
        <w:tc>
          <w:tcPr>
            <w:tcW w:w="1655" w:type="dxa"/>
          </w:tcPr>
          <w:p w:rsidR="001C75E5" w:rsidRPr="00C05FD8" w:rsidRDefault="001C75E5" w:rsidP="00C26691">
            <w:pPr>
              <w:autoSpaceDE w:val="0"/>
              <w:autoSpaceDN w:val="0"/>
              <w:adjustRightInd w:val="0"/>
              <w:jc w:val="center"/>
              <w:rPr>
                <w:color w:val="000000"/>
                <w:szCs w:val="24"/>
              </w:rPr>
            </w:pPr>
            <w:r w:rsidRPr="00C05FD8">
              <w:rPr>
                <w:color w:val="000000"/>
                <w:szCs w:val="24"/>
              </w:rPr>
              <w:t>-</w:t>
            </w:r>
          </w:p>
        </w:tc>
        <w:tc>
          <w:tcPr>
            <w:tcW w:w="1477" w:type="dxa"/>
          </w:tcPr>
          <w:p w:rsidR="001C75E5" w:rsidRPr="00C05FD8" w:rsidRDefault="001C75E5" w:rsidP="00C26691">
            <w:pPr>
              <w:autoSpaceDE w:val="0"/>
              <w:autoSpaceDN w:val="0"/>
              <w:adjustRightInd w:val="0"/>
              <w:jc w:val="center"/>
              <w:rPr>
                <w:color w:val="000000"/>
                <w:szCs w:val="24"/>
              </w:rPr>
            </w:pPr>
            <w:r w:rsidRPr="00C05FD8">
              <w:rPr>
                <w:color w:val="000000"/>
                <w:szCs w:val="24"/>
              </w:rPr>
              <w:t>-</w:t>
            </w:r>
          </w:p>
        </w:tc>
        <w:tc>
          <w:tcPr>
            <w:tcW w:w="1213" w:type="dxa"/>
            <w:vAlign w:val="bottom"/>
          </w:tcPr>
          <w:p w:rsidR="001C75E5" w:rsidRPr="00C05FD8" w:rsidRDefault="001C75E5" w:rsidP="00C26691">
            <w:pPr>
              <w:jc w:val="center"/>
              <w:rPr>
                <w:color w:val="000000"/>
                <w:szCs w:val="24"/>
              </w:rPr>
            </w:pPr>
            <w:r w:rsidRPr="00C05FD8">
              <w:rPr>
                <w:color w:val="000000"/>
                <w:szCs w:val="24"/>
              </w:rPr>
              <w:t>24174,72</w:t>
            </w:r>
          </w:p>
        </w:tc>
      </w:tr>
      <w:tr w:rsidR="001C75E5" w:rsidRPr="00C05FD8" w:rsidTr="00C26691">
        <w:trPr>
          <w:trHeight w:val="150"/>
          <w:jc w:val="center"/>
        </w:trPr>
        <w:tc>
          <w:tcPr>
            <w:tcW w:w="3261" w:type="dxa"/>
          </w:tcPr>
          <w:p w:rsidR="001C75E5" w:rsidRPr="00C05FD8" w:rsidRDefault="001C75E5" w:rsidP="00C26691">
            <w:pPr>
              <w:autoSpaceDE w:val="0"/>
              <w:autoSpaceDN w:val="0"/>
              <w:adjustRightInd w:val="0"/>
              <w:jc w:val="center"/>
              <w:rPr>
                <w:color w:val="000000"/>
                <w:szCs w:val="24"/>
              </w:rPr>
            </w:pPr>
            <w:r w:rsidRPr="00C05FD8">
              <w:rPr>
                <w:color w:val="000000"/>
                <w:szCs w:val="24"/>
              </w:rPr>
              <w:t>Нежилые помещения</w:t>
            </w:r>
          </w:p>
        </w:tc>
        <w:tc>
          <w:tcPr>
            <w:tcW w:w="2169" w:type="dxa"/>
          </w:tcPr>
          <w:p w:rsidR="001C75E5" w:rsidRPr="00C05FD8" w:rsidRDefault="001C75E5" w:rsidP="00C26691">
            <w:pPr>
              <w:autoSpaceDE w:val="0"/>
              <w:autoSpaceDN w:val="0"/>
              <w:adjustRightInd w:val="0"/>
              <w:jc w:val="center"/>
              <w:rPr>
                <w:color w:val="000000"/>
                <w:szCs w:val="24"/>
              </w:rPr>
            </w:pPr>
            <w:r w:rsidRPr="00C05FD8">
              <w:rPr>
                <w:color w:val="000000"/>
                <w:szCs w:val="24"/>
              </w:rPr>
              <w:t>-</w:t>
            </w:r>
          </w:p>
        </w:tc>
        <w:tc>
          <w:tcPr>
            <w:tcW w:w="1655" w:type="dxa"/>
          </w:tcPr>
          <w:p w:rsidR="001C75E5" w:rsidRPr="00C05FD8" w:rsidRDefault="001C75E5" w:rsidP="00C26691">
            <w:pPr>
              <w:autoSpaceDE w:val="0"/>
              <w:autoSpaceDN w:val="0"/>
              <w:adjustRightInd w:val="0"/>
              <w:jc w:val="center"/>
              <w:rPr>
                <w:color w:val="000000"/>
                <w:szCs w:val="24"/>
              </w:rPr>
            </w:pPr>
            <w:r w:rsidRPr="00C05FD8">
              <w:rPr>
                <w:color w:val="000000"/>
                <w:szCs w:val="24"/>
              </w:rPr>
              <w:t>-</w:t>
            </w:r>
          </w:p>
        </w:tc>
        <w:tc>
          <w:tcPr>
            <w:tcW w:w="1477" w:type="dxa"/>
          </w:tcPr>
          <w:p w:rsidR="001C75E5" w:rsidRPr="00C05FD8" w:rsidRDefault="001C75E5" w:rsidP="00C26691">
            <w:pPr>
              <w:autoSpaceDE w:val="0"/>
              <w:autoSpaceDN w:val="0"/>
              <w:adjustRightInd w:val="0"/>
              <w:jc w:val="center"/>
              <w:rPr>
                <w:color w:val="000000"/>
                <w:szCs w:val="24"/>
              </w:rPr>
            </w:pPr>
            <w:r w:rsidRPr="00C05FD8">
              <w:rPr>
                <w:color w:val="000000"/>
                <w:szCs w:val="24"/>
              </w:rPr>
              <w:t>-</w:t>
            </w:r>
          </w:p>
        </w:tc>
        <w:tc>
          <w:tcPr>
            <w:tcW w:w="1213" w:type="dxa"/>
            <w:vAlign w:val="bottom"/>
          </w:tcPr>
          <w:p w:rsidR="001C75E5" w:rsidRPr="00C05FD8" w:rsidRDefault="001C75E5" w:rsidP="00C26691">
            <w:pPr>
              <w:jc w:val="center"/>
              <w:rPr>
                <w:color w:val="000000"/>
                <w:szCs w:val="24"/>
              </w:rPr>
            </w:pPr>
            <w:r w:rsidRPr="00C05FD8">
              <w:rPr>
                <w:color w:val="000000"/>
                <w:szCs w:val="24"/>
              </w:rPr>
              <w:t>-</w:t>
            </w:r>
          </w:p>
        </w:tc>
      </w:tr>
      <w:tr w:rsidR="001C75E5" w:rsidRPr="00C05FD8" w:rsidTr="00C26691">
        <w:trPr>
          <w:trHeight w:val="150"/>
          <w:jc w:val="center"/>
        </w:trPr>
        <w:tc>
          <w:tcPr>
            <w:tcW w:w="3261" w:type="dxa"/>
          </w:tcPr>
          <w:p w:rsidR="001C75E5" w:rsidRPr="00C05FD8" w:rsidRDefault="001C75E5" w:rsidP="00C26691">
            <w:pPr>
              <w:autoSpaceDE w:val="0"/>
              <w:autoSpaceDN w:val="0"/>
              <w:adjustRightInd w:val="0"/>
              <w:jc w:val="center"/>
              <w:rPr>
                <w:color w:val="000000"/>
                <w:szCs w:val="24"/>
              </w:rPr>
            </w:pPr>
            <w:r w:rsidRPr="00C05FD8">
              <w:rPr>
                <w:color w:val="000000"/>
                <w:szCs w:val="24"/>
              </w:rPr>
              <w:t>Итого</w:t>
            </w:r>
          </w:p>
        </w:tc>
        <w:tc>
          <w:tcPr>
            <w:tcW w:w="2169" w:type="dxa"/>
          </w:tcPr>
          <w:p w:rsidR="001C75E5" w:rsidRPr="00C05FD8" w:rsidRDefault="001C75E5" w:rsidP="00C26691">
            <w:pPr>
              <w:autoSpaceDE w:val="0"/>
              <w:autoSpaceDN w:val="0"/>
              <w:adjustRightInd w:val="0"/>
              <w:jc w:val="center"/>
              <w:rPr>
                <w:color w:val="000000"/>
                <w:szCs w:val="24"/>
              </w:rPr>
            </w:pPr>
            <w:r w:rsidRPr="00C05FD8">
              <w:rPr>
                <w:szCs w:val="24"/>
              </w:rPr>
              <w:t>50271,76</w:t>
            </w:r>
          </w:p>
        </w:tc>
        <w:tc>
          <w:tcPr>
            <w:tcW w:w="1655" w:type="dxa"/>
          </w:tcPr>
          <w:p w:rsidR="001C75E5" w:rsidRPr="00C05FD8" w:rsidRDefault="001C75E5" w:rsidP="00C26691">
            <w:pPr>
              <w:autoSpaceDE w:val="0"/>
              <w:autoSpaceDN w:val="0"/>
              <w:adjustRightInd w:val="0"/>
              <w:jc w:val="center"/>
              <w:rPr>
                <w:color w:val="000000"/>
                <w:szCs w:val="24"/>
              </w:rPr>
            </w:pPr>
            <w:r w:rsidRPr="00C05FD8">
              <w:rPr>
                <w:color w:val="000000"/>
                <w:szCs w:val="24"/>
              </w:rPr>
              <w:t>-</w:t>
            </w:r>
          </w:p>
        </w:tc>
        <w:tc>
          <w:tcPr>
            <w:tcW w:w="1477" w:type="dxa"/>
          </w:tcPr>
          <w:p w:rsidR="001C75E5" w:rsidRPr="00C05FD8" w:rsidRDefault="001C75E5" w:rsidP="00C26691">
            <w:pPr>
              <w:autoSpaceDE w:val="0"/>
              <w:autoSpaceDN w:val="0"/>
              <w:adjustRightInd w:val="0"/>
              <w:jc w:val="center"/>
              <w:rPr>
                <w:color w:val="000000"/>
                <w:szCs w:val="24"/>
              </w:rPr>
            </w:pPr>
            <w:r w:rsidRPr="00C05FD8">
              <w:rPr>
                <w:szCs w:val="24"/>
              </w:rPr>
              <w:t>10728,12</w:t>
            </w:r>
          </w:p>
        </w:tc>
        <w:tc>
          <w:tcPr>
            <w:tcW w:w="1213" w:type="dxa"/>
            <w:vAlign w:val="bottom"/>
          </w:tcPr>
          <w:p w:rsidR="001C75E5" w:rsidRPr="00C05FD8" w:rsidRDefault="001C75E5" w:rsidP="00C26691">
            <w:pPr>
              <w:jc w:val="center"/>
              <w:rPr>
                <w:color w:val="000000"/>
                <w:szCs w:val="24"/>
              </w:rPr>
            </w:pPr>
            <w:r w:rsidRPr="00C05FD8">
              <w:rPr>
                <w:color w:val="000000"/>
                <w:szCs w:val="24"/>
              </w:rPr>
              <w:t>85174,72</w:t>
            </w:r>
          </w:p>
        </w:tc>
      </w:tr>
    </w:tbl>
    <w:p w:rsidR="001C75E5" w:rsidRPr="00C05FD8" w:rsidRDefault="001C75E5" w:rsidP="001C75E5">
      <w:pPr>
        <w:autoSpaceDE w:val="0"/>
        <w:autoSpaceDN w:val="0"/>
        <w:adjustRightInd w:val="0"/>
        <w:rPr>
          <w:b/>
          <w:bCs/>
          <w:color w:val="000000"/>
          <w:szCs w:val="24"/>
        </w:rPr>
      </w:pPr>
    </w:p>
    <w:p w:rsidR="001C75E5" w:rsidRPr="00C05FD8" w:rsidRDefault="001C75E5" w:rsidP="001C75E5">
      <w:pPr>
        <w:autoSpaceDE w:val="0"/>
        <w:autoSpaceDN w:val="0"/>
        <w:adjustRightInd w:val="0"/>
        <w:rPr>
          <w:rFonts w:ascii="ArialBlack" w:hAnsi="ArialBlack" w:cs="ArialBlack"/>
          <w:b/>
          <w:color w:val="000000"/>
          <w:szCs w:val="24"/>
        </w:rPr>
      </w:pPr>
      <w:r w:rsidRPr="00C05FD8">
        <w:rPr>
          <w:b/>
          <w:bCs/>
          <w:color w:val="000000"/>
          <w:szCs w:val="24"/>
        </w:rPr>
        <w:t>Таблица 2.24. Суммарный прогноз теплопотребления для перспективной застройки за расчетные периоды  в 2022-2029 г.</w:t>
      </w:r>
      <w:proofErr w:type="gramStart"/>
      <w:r w:rsidRPr="00C05FD8">
        <w:rPr>
          <w:b/>
          <w:bCs/>
          <w:color w:val="000000"/>
          <w:szCs w:val="24"/>
        </w:rPr>
        <w:t>г</w:t>
      </w:r>
      <w:proofErr w:type="gramEnd"/>
      <w:r w:rsidRPr="00C05FD8">
        <w:rPr>
          <w:b/>
          <w:bCs/>
          <w:color w:val="000000"/>
          <w:szCs w:val="24"/>
        </w:rPr>
        <w:t>.</w:t>
      </w:r>
    </w:p>
    <w:tbl>
      <w:tblPr>
        <w:tblW w:w="98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1"/>
        <w:gridCol w:w="1984"/>
        <w:gridCol w:w="1934"/>
        <w:gridCol w:w="1400"/>
        <w:gridCol w:w="1300"/>
      </w:tblGrid>
      <w:tr w:rsidR="001C75E5" w:rsidRPr="00C05FD8" w:rsidTr="00C26691">
        <w:trPr>
          <w:trHeight w:val="402"/>
          <w:jc w:val="center"/>
        </w:trPr>
        <w:tc>
          <w:tcPr>
            <w:tcW w:w="3261" w:type="dxa"/>
            <w:vMerge w:val="restart"/>
            <w:noWrap/>
            <w:vAlign w:val="center"/>
          </w:tcPr>
          <w:p w:rsidR="001C75E5" w:rsidRPr="00C05FD8" w:rsidRDefault="001C75E5" w:rsidP="00C26691">
            <w:pPr>
              <w:jc w:val="center"/>
              <w:rPr>
                <w:color w:val="000000"/>
                <w:szCs w:val="24"/>
              </w:rPr>
            </w:pPr>
            <w:r w:rsidRPr="00C05FD8">
              <w:rPr>
                <w:color w:val="000000"/>
                <w:szCs w:val="24"/>
              </w:rPr>
              <w:t>Тип застройки</w:t>
            </w:r>
          </w:p>
        </w:tc>
        <w:tc>
          <w:tcPr>
            <w:tcW w:w="5318" w:type="dxa"/>
            <w:gridSpan w:val="3"/>
            <w:vAlign w:val="center"/>
          </w:tcPr>
          <w:p w:rsidR="001C75E5" w:rsidRPr="00C05FD8" w:rsidRDefault="001C75E5" w:rsidP="00C26691">
            <w:pPr>
              <w:jc w:val="center"/>
              <w:rPr>
                <w:color w:val="000000"/>
                <w:szCs w:val="24"/>
              </w:rPr>
            </w:pPr>
            <w:r w:rsidRPr="00C05FD8">
              <w:rPr>
                <w:color w:val="000000"/>
                <w:szCs w:val="24"/>
              </w:rPr>
              <w:t>Этапы планирования  тепловой нагрузки, Гкал</w:t>
            </w:r>
          </w:p>
        </w:tc>
        <w:tc>
          <w:tcPr>
            <w:tcW w:w="1300" w:type="dxa"/>
            <w:vMerge w:val="restart"/>
            <w:noWrap/>
            <w:vAlign w:val="center"/>
          </w:tcPr>
          <w:p w:rsidR="001C75E5" w:rsidRPr="00C05FD8" w:rsidRDefault="001C75E5" w:rsidP="00C26691">
            <w:pPr>
              <w:jc w:val="center"/>
              <w:rPr>
                <w:color w:val="000000"/>
                <w:szCs w:val="24"/>
              </w:rPr>
            </w:pPr>
            <w:r w:rsidRPr="00C05FD8">
              <w:rPr>
                <w:color w:val="000000"/>
                <w:szCs w:val="24"/>
              </w:rPr>
              <w:t>Итого</w:t>
            </w:r>
          </w:p>
        </w:tc>
      </w:tr>
      <w:tr w:rsidR="001C75E5" w:rsidRPr="00C05FD8" w:rsidTr="00C26691">
        <w:trPr>
          <w:trHeight w:val="255"/>
          <w:jc w:val="center"/>
        </w:trPr>
        <w:tc>
          <w:tcPr>
            <w:tcW w:w="3261" w:type="dxa"/>
            <w:vMerge/>
            <w:vAlign w:val="center"/>
          </w:tcPr>
          <w:p w:rsidR="001C75E5" w:rsidRPr="00C05FD8" w:rsidRDefault="001C75E5" w:rsidP="00C26691">
            <w:pPr>
              <w:jc w:val="center"/>
              <w:rPr>
                <w:color w:val="000000"/>
                <w:szCs w:val="24"/>
              </w:rPr>
            </w:pPr>
          </w:p>
        </w:tc>
        <w:tc>
          <w:tcPr>
            <w:tcW w:w="1984" w:type="dxa"/>
            <w:vAlign w:val="center"/>
          </w:tcPr>
          <w:p w:rsidR="001C75E5" w:rsidRPr="00C05FD8" w:rsidRDefault="001C75E5" w:rsidP="00C26691">
            <w:pPr>
              <w:jc w:val="center"/>
              <w:rPr>
                <w:color w:val="000000"/>
                <w:szCs w:val="24"/>
              </w:rPr>
            </w:pPr>
            <w:r w:rsidRPr="00C05FD8">
              <w:rPr>
                <w:bCs/>
                <w:color w:val="000000"/>
                <w:szCs w:val="24"/>
              </w:rPr>
              <w:t>Отопление</w:t>
            </w:r>
          </w:p>
        </w:tc>
        <w:tc>
          <w:tcPr>
            <w:tcW w:w="1934" w:type="dxa"/>
            <w:vAlign w:val="center"/>
          </w:tcPr>
          <w:p w:rsidR="001C75E5" w:rsidRPr="00C05FD8" w:rsidRDefault="001C75E5" w:rsidP="00C26691">
            <w:pPr>
              <w:jc w:val="center"/>
              <w:rPr>
                <w:color w:val="000000"/>
                <w:szCs w:val="24"/>
              </w:rPr>
            </w:pPr>
            <w:r w:rsidRPr="00C05FD8">
              <w:rPr>
                <w:bCs/>
                <w:color w:val="000000"/>
                <w:szCs w:val="24"/>
              </w:rPr>
              <w:t>Вентиляция</w:t>
            </w:r>
          </w:p>
        </w:tc>
        <w:tc>
          <w:tcPr>
            <w:tcW w:w="1400" w:type="dxa"/>
            <w:vAlign w:val="center"/>
          </w:tcPr>
          <w:p w:rsidR="001C75E5" w:rsidRPr="00C05FD8" w:rsidRDefault="001C75E5" w:rsidP="00C26691">
            <w:pPr>
              <w:jc w:val="center"/>
              <w:rPr>
                <w:color w:val="000000"/>
                <w:szCs w:val="24"/>
              </w:rPr>
            </w:pPr>
            <w:r w:rsidRPr="00C05FD8">
              <w:rPr>
                <w:bCs/>
                <w:color w:val="000000"/>
                <w:szCs w:val="24"/>
              </w:rPr>
              <w:t>ГВС</w:t>
            </w:r>
          </w:p>
        </w:tc>
        <w:tc>
          <w:tcPr>
            <w:tcW w:w="1300" w:type="dxa"/>
            <w:vMerge/>
            <w:vAlign w:val="center"/>
          </w:tcPr>
          <w:p w:rsidR="001C75E5" w:rsidRPr="00C05FD8" w:rsidRDefault="001C75E5" w:rsidP="00C26691">
            <w:pPr>
              <w:jc w:val="center"/>
              <w:rPr>
                <w:color w:val="000000"/>
                <w:szCs w:val="24"/>
              </w:rPr>
            </w:pPr>
          </w:p>
        </w:tc>
      </w:tr>
      <w:tr w:rsidR="001C75E5" w:rsidRPr="00C05FD8" w:rsidTr="00C26691">
        <w:trPr>
          <w:trHeight w:val="255"/>
          <w:jc w:val="center"/>
        </w:trPr>
        <w:tc>
          <w:tcPr>
            <w:tcW w:w="3261" w:type="dxa"/>
            <w:vMerge/>
            <w:vAlign w:val="center"/>
          </w:tcPr>
          <w:p w:rsidR="001C75E5" w:rsidRPr="00C05FD8" w:rsidRDefault="001C75E5" w:rsidP="00C26691">
            <w:pPr>
              <w:jc w:val="center"/>
              <w:rPr>
                <w:color w:val="000000"/>
                <w:szCs w:val="24"/>
              </w:rPr>
            </w:pPr>
          </w:p>
        </w:tc>
        <w:tc>
          <w:tcPr>
            <w:tcW w:w="1984" w:type="dxa"/>
            <w:noWrap/>
            <w:vAlign w:val="center"/>
          </w:tcPr>
          <w:p w:rsidR="001C75E5" w:rsidRPr="00C05FD8" w:rsidRDefault="001C75E5" w:rsidP="00C26691">
            <w:pPr>
              <w:jc w:val="center"/>
              <w:rPr>
                <w:color w:val="000000"/>
                <w:szCs w:val="24"/>
              </w:rPr>
            </w:pPr>
            <w:r w:rsidRPr="00C05FD8">
              <w:rPr>
                <w:color w:val="000000"/>
                <w:szCs w:val="24"/>
              </w:rPr>
              <w:t>2022-202</w:t>
            </w:r>
            <w:r w:rsidRPr="00C05FD8">
              <w:rPr>
                <w:color w:val="000000"/>
                <w:szCs w:val="24"/>
                <w:lang w:val="en-US"/>
              </w:rPr>
              <w:t>9</w:t>
            </w:r>
          </w:p>
        </w:tc>
        <w:tc>
          <w:tcPr>
            <w:tcW w:w="1934" w:type="dxa"/>
            <w:noWrap/>
            <w:vAlign w:val="center"/>
          </w:tcPr>
          <w:p w:rsidR="001C75E5" w:rsidRPr="00C05FD8" w:rsidRDefault="001C75E5" w:rsidP="00C26691">
            <w:pPr>
              <w:jc w:val="center"/>
              <w:rPr>
                <w:color w:val="000000"/>
                <w:szCs w:val="24"/>
              </w:rPr>
            </w:pPr>
            <w:r w:rsidRPr="00C05FD8">
              <w:rPr>
                <w:color w:val="000000"/>
                <w:szCs w:val="24"/>
              </w:rPr>
              <w:t>2022-202</w:t>
            </w:r>
            <w:r w:rsidRPr="00C05FD8">
              <w:rPr>
                <w:color w:val="000000"/>
                <w:szCs w:val="24"/>
                <w:lang w:val="en-US"/>
              </w:rPr>
              <w:t>9</w:t>
            </w:r>
          </w:p>
        </w:tc>
        <w:tc>
          <w:tcPr>
            <w:tcW w:w="1400" w:type="dxa"/>
            <w:noWrap/>
            <w:vAlign w:val="center"/>
          </w:tcPr>
          <w:p w:rsidR="001C75E5" w:rsidRPr="00C05FD8" w:rsidRDefault="001C75E5" w:rsidP="00C26691">
            <w:pPr>
              <w:jc w:val="center"/>
              <w:rPr>
                <w:color w:val="000000"/>
                <w:szCs w:val="24"/>
              </w:rPr>
            </w:pPr>
            <w:r w:rsidRPr="00C05FD8">
              <w:rPr>
                <w:color w:val="000000"/>
                <w:szCs w:val="24"/>
              </w:rPr>
              <w:t>2022-202</w:t>
            </w:r>
            <w:r w:rsidRPr="00C05FD8">
              <w:rPr>
                <w:color w:val="000000"/>
                <w:szCs w:val="24"/>
                <w:lang w:val="en-US"/>
              </w:rPr>
              <w:t>9</w:t>
            </w:r>
          </w:p>
        </w:tc>
        <w:tc>
          <w:tcPr>
            <w:tcW w:w="1300" w:type="dxa"/>
            <w:vMerge/>
            <w:vAlign w:val="center"/>
          </w:tcPr>
          <w:p w:rsidR="001C75E5" w:rsidRPr="00C05FD8" w:rsidRDefault="001C75E5" w:rsidP="00C26691">
            <w:pPr>
              <w:jc w:val="center"/>
              <w:rPr>
                <w:color w:val="000000"/>
                <w:szCs w:val="24"/>
              </w:rPr>
            </w:pPr>
          </w:p>
        </w:tc>
      </w:tr>
      <w:tr w:rsidR="001C75E5" w:rsidRPr="00C05FD8" w:rsidTr="00C26691">
        <w:trPr>
          <w:trHeight w:val="255"/>
          <w:jc w:val="center"/>
        </w:trPr>
        <w:tc>
          <w:tcPr>
            <w:tcW w:w="3261" w:type="dxa"/>
            <w:vAlign w:val="center"/>
          </w:tcPr>
          <w:p w:rsidR="001C75E5" w:rsidRPr="00C05FD8" w:rsidRDefault="001C75E5" w:rsidP="00C26691">
            <w:pPr>
              <w:rPr>
                <w:color w:val="000000"/>
                <w:szCs w:val="24"/>
              </w:rPr>
            </w:pPr>
            <w:r w:rsidRPr="00C05FD8">
              <w:rPr>
                <w:color w:val="000000"/>
                <w:szCs w:val="24"/>
              </w:rPr>
              <w:t>Жилая многоквартирная</w:t>
            </w:r>
          </w:p>
        </w:tc>
        <w:tc>
          <w:tcPr>
            <w:tcW w:w="1984" w:type="dxa"/>
            <w:vAlign w:val="center"/>
          </w:tcPr>
          <w:p w:rsidR="001C75E5" w:rsidRPr="00C05FD8" w:rsidRDefault="001C75E5" w:rsidP="00C26691">
            <w:pPr>
              <w:jc w:val="center"/>
              <w:rPr>
                <w:szCs w:val="24"/>
              </w:rPr>
            </w:pPr>
            <w:r w:rsidRPr="00C05FD8">
              <w:rPr>
                <w:szCs w:val="24"/>
              </w:rPr>
              <w:t>76710,76</w:t>
            </w:r>
          </w:p>
        </w:tc>
        <w:tc>
          <w:tcPr>
            <w:tcW w:w="1934" w:type="dxa"/>
            <w:vAlign w:val="center"/>
          </w:tcPr>
          <w:p w:rsidR="001C75E5" w:rsidRPr="00C05FD8" w:rsidRDefault="001C75E5" w:rsidP="00C26691">
            <w:pPr>
              <w:jc w:val="center"/>
              <w:rPr>
                <w:szCs w:val="24"/>
              </w:rPr>
            </w:pPr>
            <w:r w:rsidRPr="00C05FD8">
              <w:rPr>
                <w:szCs w:val="24"/>
              </w:rPr>
              <w:t>-</w:t>
            </w:r>
          </w:p>
        </w:tc>
        <w:tc>
          <w:tcPr>
            <w:tcW w:w="1400" w:type="dxa"/>
            <w:vAlign w:val="center"/>
          </w:tcPr>
          <w:p w:rsidR="001C75E5" w:rsidRPr="00C05FD8" w:rsidRDefault="001C75E5" w:rsidP="00C26691">
            <w:pPr>
              <w:jc w:val="center"/>
              <w:rPr>
                <w:szCs w:val="24"/>
              </w:rPr>
            </w:pPr>
            <w:r w:rsidRPr="00C05FD8">
              <w:rPr>
                <w:szCs w:val="24"/>
              </w:rPr>
              <w:t>17230,72</w:t>
            </w:r>
          </w:p>
        </w:tc>
        <w:tc>
          <w:tcPr>
            <w:tcW w:w="1300" w:type="dxa"/>
            <w:noWrap/>
            <w:vAlign w:val="center"/>
          </w:tcPr>
          <w:p w:rsidR="001C75E5" w:rsidRPr="00C05FD8" w:rsidRDefault="001C75E5" w:rsidP="00C26691">
            <w:pPr>
              <w:jc w:val="center"/>
              <w:rPr>
                <w:color w:val="000000"/>
                <w:szCs w:val="24"/>
              </w:rPr>
            </w:pPr>
            <w:r w:rsidRPr="00C05FD8">
              <w:rPr>
                <w:color w:val="000000"/>
                <w:szCs w:val="24"/>
              </w:rPr>
              <w:t>93941,6</w:t>
            </w:r>
          </w:p>
        </w:tc>
      </w:tr>
      <w:tr w:rsidR="001C75E5" w:rsidRPr="00C05FD8" w:rsidTr="00C26691">
        <w:trPr>
          <w:trHeight w:val="255"/>
          <w:jc w:val="center"/>
        </w:trPr>
        <w:tc>
          <w:tcPr>
            <w:tcW w:w="3261" w:type="dxa"/>
            <w:vAlign w:val="center"/>
          </w:tcPr>
          <w:p w:rsidR="001C75E5" w:rsidRPr="00C05FD8" w:rsidRDefault="001C75E5" w:rsidP="00C26691">
            <w:pPr>
              <w:rPr>
                <w:color w:val="000000"/>
                <w:szCs w:val="24"/>
              </w:rPr>
            </w:pPr>
            <w:r w:rsidRPr="00C05FD8">
              <w:rPr>
                <w:color w:val="000000"/>
                <w:szCs w:val="24"/>
              </w:rPr>
              <w:t>Общественно-деловая</w:t>
            </w:r>
          </w:p>
        </w:tc>
        <w:tc>
          <w:tcPr>
            <w:tcW w:w="1984" w:type="dxa"/>
            <w:vAlign w:val="bottom"/>
          </w:tcPr>
          <w:p w:rsidR="001C75E5" w:rsidRPr="00C05FD8" w:rsidRDefault="001C75E5" w:rsidP="00C26691">
            <w:pPr>
              <w:jc w:val="center"/>
              <w:rPr>
                <w:color w:val="000000"/>
                <w:szCs w:val="24"/>
              </w:rPr>
            </w:pPr>
            <w:r w:rsidRPr="00C05FD8">
              <w:rPr>
                <w:color w:val="000000"/>
                <w:szCs w:val="24"/>
              </w:rPr>
              <w:t>-</w:t>
            </w:r>
          </w:p>
        </w:tc>
        <w:tc>
          <w:tcPr>
            <w:tcW w:w="1934" w:type="dxa"/>
            <w:vAlign w:val="bottom"/>
          </w:tcPr>
          <w:p w:rsidR="001C75E5" w:rsidRPr="00C05FD8" w:rsidRDefault="001C75E5" w:rsidP="00C26691">
            <w:pPr>
              <w:jc w:val="center"/>
              <w:rPr>
                <w:color w:val="000000"/>
                <w:szCs w:val="24"/>
              </w:rPr>
            </w:pPr>
            <w:r w:rsidRPr="00C05FD8">
              <w:rPr>
                <w:color w:val="000000"/>
                <w:szCs w:val="24"/>
              </w:rPr>
              <w:t>-</w:t>
            </w:r>
          </w:p>
        </w:tc>
        <w:tc>
          <w:tcPr>
            <w:tcW w:w="1400" w:type="dxa"/>
            <w:vAlign w:val="bottom"/>
          </w:tcPr>
          <w:p w:rsidR="001C75E5" w:rsidRPr="00C05FD8" w:rsidRDefault="001C75E5" w:rsidP="00C26691">
            <w:pPr>
              <w:jc w:val="center"/>
              <w:rPr>
                <w:color w:val="000000"/>
                <w:szCs w:val="24"/>
              </w:rPr>
            </w:pPr>
            <w:r w:rsidRPr="00C05FD8">
              <w:rPr>
                <w:color w:val="000000"/>
                <w:szCs w:val="24"/>
              </w:rPr>
              <w:t>-</w:t>
            </w:r>
          </w:p>
        </w:tc>
        <w:tc>
          <w:tcPr>
            <w:tcW w:w="1300" w:type="dxa"/>
            <w:noWrap/>
            <w:vAlign w:val="bottom"/>
          </w:tcPr>
          <w:p w:rsidR="001C75E5" w:rsidRPr="00C05FD8" w:rsidRDefault="001C75E5" w:rsidP="00C26691">
            <w:pPr>
              <w:jc w:val="center"/>
              <w:rPr>
                <w:color w:val="000000"/>
                <w:szCs w:val="24"/>
              </w:rPr>
            </w:pPr>
            <w:r w:rsidRPr="00C05FD8">
              <w:rPr>
                <w:color w:val="000000"/>
                <w:szCs w:val="24"/>
              </w:rPr>
              <w:t>37171,87</w:t>
            </w:r>
          </w:p>
        </w:tc>
      </w:tr>
      <w:tr w:rsidR="001C75E5" w:rsidRPr="00C05FD8" w:rsidTr="00C26691">
        <w:trPr>
          <w:trHeight w:val="255"/>
          <w:jc w:val="center"/>
        </w:trPr>
        <w:tc>
          <w:tcPr>
            <w:tcW w:w="3261" w:type="dxa"/>
            <w:noWrap/>
            <w:vAlign w:val="center"/>
          </w:tcPr>
          <w:p w:rsidR="001C75E5" w:rsidRPr="00C05FD8" w:rsidRDefault="001C75E5" w:rsidP="00C26691">
            <w:pPr>
              <w:rPr>
                <w:color w:val="000000"/>
                <w:szCs w:val="24"/>
              </w:rPr>
            </w:pPr>
            <w:r w:rsidRPr="00C05FD8">
              <w:rPr>
                <w:color w:val="000000"/>
                <w:szCs w:val="24"/>
              </w:rPr>
              <w:t>Промышленность</w:t>
            </w:r>
          </w:p>
        </w:tc>
        <w:tc>
          <w:tcPr>
            <w:tcW w:w="1984" w:type="dxa"/>
            <w:noWrap/>
            <w:vAlign w:val="bottom"/>
          </w:tcPr>
          <w:p w:rsidR="001C75E5" w:rsidRPr="00C05FD8" w:rsidRDefault="001C75E5" w:rsidP="00C26691">
            <w:pPr>
              <w:jc w:val="center"/>
              <w:rPr>
                <w:color w:val="000000"/>
                <w:szCs w:val="24"/>
              </w:rPr>
            </w:pPr>
            <w:r w:rsidRPr="00C05FD8">
              <w:rPr>
                <w:color w:val="000000"/>
                <w:szCs w:val="24"/>
              </w:rPr>
              <w:t>-</w:t>
            </w:r>
          </w:p>
        </w:tc>
        <w:tc>
          <w:tcPr>
            <w:tcW w:w="1934" w:type="dxa"/>
            <w:noWrap/>
            <w:vAlign w:val="bottom"/>
          </w:tcPr>
          <w:p w:rsidR="001C75E5" w:rsidRPr="00C05FD8" w:rsidRDefault="001C75E5" w:rsidP="00C26691">
            <w:pPr>
              <w:jc w:val="center"/>
              <w:rPr>
                <w:color w:val="000000"/>
                <w:szCs w:val="24"/>
              </w:rPr>
            </w:pPr>
            <w:r w:rsidRPr="00C05FD8">
              <w:rPr>
                <w:color w:val="000000"/>
                <w:szCs w:val="24"/>
              </w:rPr>
              <w:t>-</w:t>
            </w:r>
          </w:p>
        </w:tc>
        <w:tc>
          <w:tcPr>
            <w:tcW w:w="1400" w:type="dxa"/>
            <w:noWrap/>
            <w:vAlign w:val="bottom"/>
          </w:tcPr>
          <w:p w:rsidR="001C75E5" w:rsidRPr="00C05FD8" w:rsidRDefault="001C75E5" w:rsidP="00C26691">
            <w:pPr>
              <w:jc w:val="center"/>
              <w:rPr>
                <w:color w:val="000000"/>
                <w:szCs w:val="24"/>
              </w:rPr>
            </w:pPr>
            <w:r w:rsidRPr="00C05FD8">
              <w:rPr>
                <w:color w:val="000000"/>
                <w:szCs w:val="24"/>
              </w:rPr>
              <w:t>-</w:t>
            </w:r>
          </w:p>
        </w:tc>
        <w:tc>
          <w:tcPr>
            <w:tcW w:w="1300" w:type="dxa"/>
            <w:noWrap/>
            <w:vAlign w:val="bottom"/>
          </w:tcPr>
          <w:p w:rsidR="001C75E5" w:rsidRPr="00C05FD8" w:rsidRDefault="001C75E5" w:rsidP="00C26691">
            <w:pPr>
              <w:jc w:val="center"/>
              <w:rPr>
                <w:color w:val="000000"/>
                <w:szCs w:val="24"/>
              </w:rPr>
            </w:pPr>
            <w:r w:rsidRPr="00C05FD8">
              <w:rPr>
                <w:color w:val="000000"/>
                <w:szCs w:val="24"/>
              </w:rPr>
              <w:t>-</w:t>
            </w:r>
          </w:p>
        </w:tc>
      </w:tr>
      <w:tr w:rsidR="001C75E5" w:rsidRPr="00C05FD8" w:rsidTr="00C26691">
        <w:trPr>
          <w:trHeight w:val="300"/>
          <w:jc w:val="center"/>
        </w:trPr>
        <w:tc>
          <w:tcPr>
            <w:tcW w:w="3261" w:type="dxa"/>
            <w:noWrap/>
            <w:vAlign w:val="center"/>
          </w:tcPr>
          <w:p w:rsidR="001C75E5" w:rsidRPr="00C05FD8" w:rsidRDefault="001C75E5" w:rsidP="00C26691">
            <w:pPr>
              <w:rPr>
                <w:color w:val="000000"/>
                <w:szCs w:val="24"/>
              </w:rPr>
            </w:pPr>
            <w:r w:rsidRPr="00C05FD8">
              <w:rPr>
                <w:color w:val="000000"/>
                <w:szCs w:val="24"/>
              </w:rPr>
              <w:t>Итого суммарная нагрузка, Гкал/час</w:t>
            </w:r>
          </w:p>
        </w:tc>
        <w:tc>
          <w:tcPr>
            <w:tcW w:w="1984" w:type="dxa"/>
            <w:noWrap/>
            <w:vAlign w:val="center"/>
          </w:tcPr>
          <w:p w:rsidR="001C75E5" w:rsidRPr="00C05FD8" w:rsidRDefault="001C75E5" w:rsidP="00C26691">
            <w:pPr>
              <w:jc w:val="center"/>
              <w:rPr>
                <w:szCs w:val="24"/>
              </w:rPr>
            </w:pPr>
            <w:r w:rsidRPr="00C05FD8">
              <w:rPr>
                <w:szCs w:val="24"/>
              </w:rPr>
              <w:t>76710,76</w:t>
            </w:r>
          </w:p>
        </w:tc>
        <w:tc>
          <w:tcPr>
            <w:tcW w:w="1934" w:type="dxa"/>
            <w:noWrap/>
            <w:vAlign w:val="center"/>
          </w:tcPr>
          <w:p w:rsidR="001C75E5" w:rsidRPr="00C05FD8" w:rsidRDefault="001C75E5" w:rsidP="00C26691">
            <w:pPr>
              <w:jc w:val="center"/>
              <w:rPr>
                <w:szCs w:val="24"/>
              </w:rPr>
            </w:pPr>
            <w:r w:rsidRPr="00C05FD8">
              <w:rPr>
                <w:szCs w:val="24"/>
              </w:rPr>
              <w:t>-</w:t>
            </w:r>
          </w:p>
        </w:tc>
        <w:tc>
          <w:tcPr>
            <w:tcW w:w="1400" w:type="dxa"/>
            <w:noWrap/>
            <w:vAlign w:val="center"/>
          </w:tcPr>
          <w:p w:rsidR="001C75E5" w:rsidRPr="00C05FD8" w:rsidRDefault="001C75E5" w:rsidP="00C26691">
            <w:pPr>
              <w:jc w:val="center"/>
              <w:rPr>
                <w:szCs w:val="24"/>
              </w:rPr>
            </w:pPr>
            <w:r w:rsidRPr="00C05FD8">
              <w:rPr>
                <w:szCs w:val="24"/>
              </w:rPr>
              <w:t>17230,72</w:t>
            </w:r>
          </w:p>
        </w:tc>
        <w:tc>
          <w:tcPr>
            <w:tcW w:w="1300" w:type="dxa"/>
            <w:noWrap/>
            <w:vAlign w:val="center"/>
          </w:tcPr>
          <w:p w:rsidR="001C75E5" w:rsidRPr="00C05FD8" w:rsidRDefault="001C75E5" w:rsidP="00C26691">
            <w:pPr>
              <w:jc w:val="center"/>
              <w:rPr>
                <w:color w:val="000000"/>
                <w:szCs w:val="24"/>
              </w:rPr>
            </w:pPr>
            <w:r w:rsidRPr="00C05FD8">
              <w:rPr>
                <w:color w:val="000000"/>
                <w:szCs w:val="24"/>
              </w:rPr>
              <w:t>131113,47</w:t>
            </w:r>
          </w:p>
        </w:tc>
      </w:tr>
    </w:tbl>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Из выше приведенных таблиц  видно:</w:t>
      </w:r>
    </w:p>
    <w:p w:rsidR="001C75E5" w:rsidRPr="00C05FD8" w:rsidRDefault="001C75E5" w:rsidP="001C75E5">
      <w:pPr>
        <w:autoSpaceDE w:val="0"/>
        <w:autoSpaceDN w:val="0"/>
        <w:adjustRightInd w:val="0"/>
        <w:jc w:val="both"/>
        <w:rPr>
          <w:color w:val="000000"/>
          <w:szCs w:val="24"/>
        </w:rPr>
      </w:pPr>
      <w:r w:rsidRPr="00C05FD8">
        <w:rPr>
          <w:color w:val="000000"/>
          <w:szCs w:val="24"/>
        </w:rPr>
        <w:t>• прирост теплопотребления жилищного фонда г. Курчатова в период с 2022 по 2029 гг. прогнозируется на уровне  93941,48 Гкал;</w:t>
      </w:r>
    </w:p>
    <w:p w:rsidR="001C75E5" w:rsidRPr="00C05FD8" w:rsidRDefault="001C75E5" w:rsidP="001C75E5">
      <w:pPr>
        <w:autoSpaceDE w:val="0"/>
        <w:autoSpaceDN w:val="0"/>
        <w:adjustRightInd w:val="0"/>
        <w:jc w:val="both"/>
        <w:rPr>
          <w:color w:val="000000"/>
          <w:szCs w:val="24"/>
        </w:rPr>
      </w:pPr>
      <w:r w:rsidRPr="00C05FD8">
        <w:rPr>
          <w:color w:val="000000"/>
          <w:szCs w:val="24"/>
        </w:rPr>
        <w:t>• прирост общественного фонда – 37171,87Гкал</w:t>
      </w:r>
    </w:p>
    <w:p w:rsidR="001C75E5" w:rsidRPr="00C05FD8" w:rsidRDefault="001C75E5" w:rsidP="001C75E5">
      <w:pPr>
        <w:autoSpaceDE w:val="0"/>
        <w:autoSpaceDN w:val="0"/>
        <w:adjustRightInd w:val="0"/>
        <w:jc w:val="both"/>
        <w:rPr>
          <w:color w:val="000000"/>
          <w:szCs w:val="24"/>
        </w:rPr>
      </w:pPr>
      <w:r w:rsidRPr="00C05FD8">
        <w:rPr>
          <w:color w:val="000000"/>
          <w:szCs w:val="24"/>
        </w:rPr>
        <w:t>Суммарный прирост теплопотребления по перспективной застройке к 2029 году с учётом потерь ожидается на уровне 131113,47 Гкал.</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lastRenderedPageBreak/>
        <w:t xml:space="preserve">В общем теплопотреблении перспективной </w:t>
      </w:r>
      <w:proofErr w:type="gramStart"/>
      <w:r w:rsidRPr="00C05FD8">
        <w:rPr>
          <w:color w:val="000000"/>
          <w:szCs w:val="24"/>
        </w:rPr>
        <w:t>застройки города</w:t>
      </w:r>
      <w:proofErr w:type="gramEnd"/>
      <w:r w:rsidRPr="00C05FD8">
        <w:rPr>
          <w:color w:val="000000"/>
          <w:szCs w:val="24"/>
        </w:rPr>
        <w:t xml:space="preserve"> основным видом теплопотребления ожидается отопление, на долю которого приходится 89,2% от общей тепловой нагрузки. Наибольший прирост тепловых нагрузок в период с 2022 по 2029 гг. прогнозируется на следующих планировочных территориях:</w:t>
      </w:r>
    </w:p>
    <w:p w:rsidR="001C75E5" w:rsidRPr="00C05FD8" w:rsidRDefault="001C75E5" w:rsidP="001C75E5">
      <w:pPr>
        <w:numPr>
          <w:ilvl w:val="0"/>
          <w:numId w:val="13"/>
        </w:numPr>
        <w:autoSpaceDE w:val="0"/>
        <w:autoSpaceDN w:val="0"/>
        <w:adjustRightInd w:val="0"/>
        <w:jc w:val="both"/>
        <w:rPr>
          <w:color w:val="000000"/>
          <w:szCs w:val="24"/>
        </w:rPr>
      </w:pPr>
      <w:r w:rsidRPr="00C05FD8">
        <w:rPr>
          <w:color w:val="000000"/>
          <w:szCs w:val="24"/>
        </w:rPr>
        <w:t>Микрорайон  № 7;</w:t>
      </w:r>
    </w:p>
    <w:p w:rsidR="001C75E5" w:rsidRPr="00C05FD8" w:rsidRDefault="001C75E5" w:rsidP="001C75E5">
      <w:pPr>
        <w:numPr>
          <w:ilvl w:val="0"/>
          <w:numId w:val="13"/>
        </w:numPr>
        <w:autoSpaceDE w:val="0"/>
        <w:autoSpaceDN w:val="0"/>
        <w:adjustRightInd w:val="0"/>
        <w:jc w:val="both"/>
        <w:rPr>
          <w:color w:val="000000"/>
          <w:szCs w:val="24"/>
        </w:rPr>
      </w:pPr>
      <w:r w:rsidRPr="00C05FD8">
        <w:rPr>
          <w:color w:val="000000"/>
          <w:szCs w:val="24"/>
        </w:rPr>
        <w:t>Микрорайон  № 10</w:t>
      </w:r>
    </w:p>
    <w:p w:rsidR="001C75E5" w:rsidRPr="00C05FD8" w:rsidRDefault="001C75E5" w:rsidP="001C75E5">
      <w:pPr>
        <w:autoSpaceDE w:val="0"/>
        <w:autoSpaceDN w:val="0"/>
        <w:adjustRightInd w:val="0"/>
        <w:ind w:left="360"/>
        <w:jc w:val="both"/>
        <w:rPr>
          <w:b/>
          <w:color w:val="000000"/>
          <w:szCs w:val="24"/>
        </w:rPr>
      </w:pPr>
    </w:p>
    <w:p w:rsidR="001C75E5" w:rsidRPr="00C05FD8" w:rsidRDefault="001C75E5" w:rsidP="001C75E5">
      <w:pPr>
        <w:autoSpaceDE w:val="0"/>
        <w:autoSpaceDN w:val="0"/>
        <w:adjustRightInd w:val="0"/>
        <w:jc w:val="both"/>
        <w:rPr>
          <w:color w:val="000000"/>
          <w:szCs w:val="24"/>
        </w:rPr>
      </w:pPr>
      <w:r w:rsidRPr="00C05FD8">
        <w:rPr>
          <w:b/>
          <w:color w:val="000000"/>
          <w:szCs w:val="24"/>
        </w:rPr>
        <w:t>2.3.3. Прогноз прироста теплопотребления и тепловых нагрузок промышленных предприятий</w:t>
      </w:r>
    </w:p>
    <w:p w:rsidR="001C75E5" w:rsidRPr="00C05FD8" w:rsidRDefault="001C75E5" w:rsidP="001C75E5">
      <w:pPr>
        <w:autoSpaceDE w:val="0"/>
        <w:autoSpaceDN w:val="0"/>
        <w:adjustRightInd w:val="0"/>
        <w:jc w:val="both"/>
        <w:rPr>
          <w:color w:val="000000"/>
          <w:szCs w:val="24"/>
        </w:rPr>
      </w:pPr>
      <w:r w:rsidRPr="00C05FD8">
        <w:rPr>
          <w:color w:val="000000"/>
          <w:szCs w:val="24"/>
        </w:rPr>
        <w:t>По данным генерального плана  г</w:t>
      </w:r>
      <w:proofErr w:type="gramStart"/>
      <w:r w:rsidRPr="00C05FD8">
        <w:rPr>
          <w:color w:val="000000"/>
          <w:szCs w:val="24"/>
        </w:rPr>
        <w:t>.К</w:t>
      </w:r>
      <w:proofErr w:type="gramEnd"/>
      <w:r w:rsidRPr="00C05FD8">
        <w:rPr>
          <w:color w:val="000000"/>
          <w:szCs w:val="24"/>
        </w:rPr>
        <w:t>урчатова на ближайшую перспективу строительство новых предприятий  не планировалось. Однако ведётся строительство станции замещения Курской АЭС. Это вносит достаточно серьёзные изменения в энергетическую безопасность,  в демографическую и экономическую политику  муниципального  образования и предприятий, находящихся на территории МО.</w:t>
      </w:r>
    </w:p>
    <w:p w:rsidR="001C75E5" w:rsidRPr="00C05FD8" w:rsidRDefault="001C75E5" w:rsidP="001C75E5">
      <w:pPr>
        <w:pStyle w:val="a3"/>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На основании  таблиц 1.22 - 1.24 можно сделать вывод, что  на всех этапах развития города наибольший прирост потребления тепловой энергии ожидается  на объектах Курской АЭС и в жилищно-коммунальном секторе.</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color w:val="000000"/>
          <w:szCs w:val="24"/>
        </w:rPr>
      </w:pPr>
      <w:r w:rsidRPr="00C05FD8">
        <w:rPr>
          <w:color w:val="000000"/>
          <w:szCs w:val="24"/>
        </w:rPr>
        <w:t>В целом по городу на расчётный период прирост нагрузок и теплопотребления     показан для двух вариантов:</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color w:val="000000"/>
          <w:szCs w:val="24"/>
        </w:rPr>
      </w:pPr>
    </w:p>
    <w:p w:rsidR="001C75E5" w:rsidRPr="00C05FD8" w:rsidRDefault="001C75E5" w:rsidP="001C75E5">
      <w:pPr>
        <w:shd w:val="clear" w:color="auto" w:fill="FFFFFF"/>
        <w:spacing w:after="300" w:line="375" w:lineRule="atLeast"/>
        <w:textAlignment w:val="baseline"/>
        <w:rPr>
          <w:rFonts w:ascii="Arial Narrow" w:hAnsi="Arial Narrow"/>
          <w:b/>
          <w:color w:val="000000"/>
          <w:szCs w:val="24"/>
        </w:rPr>
      </w:pPr>
      <w:r w:rsidRPr="00C05FD8">
        <w:rPr>
          <w:rFonts w:ascii="Arial Narrow" w:hAnsi="Arial Narrow"/>
          <w:b/>
          <w:color w:val="000000"/>
          <w:szCs w:val="24"/>
        </w:rPr>
        <w:t>ГЛАВА 3. ЭЛЕКТРОННАЯ МОДЕЛЬ СИСТЕМЫ ТЕПЛОСНАБЖЕНИЯ ГОРОДА КУРЧАТОВА</w:t>
      </w:r>
      <w:bookmarkStart w:id="39" w:name="l235"/>
      <w:bookmarkEnd w:id="39"/>
    </w:p>
    <w:p w:rsidR="001C75E5" w:rsidRPr="00C05FD8" w:rsidRDefault="001C75E5" w:rsidP="001C75E5">
      <w:pPr>
        <w:shd w:val="clear" w:color="auto" w:fill="FFFFFF"/>
        <w:spacing w:after="300"/>
        <w:jc w:val="both"/>
        <w:textAlignment w:val="baseline"/>
        <w:rPr>
          <w:color w:val="000000"/>
          <w:szCs w:val="24"/>
        </w:rPr>
      </w:pPr>
      <w:r w:rsidRPr="00C05FD8">
        <w:rPr>
          <w:color w:val="000000"/>
          <w:szCs w:val="24"/>
        </w:rPr>
        <w:t>Обязательность наличия для муниципалитета электронной  модели системы теплоснабжения  городского округа не предусматривается утвержденным постановлением Правительства Российской Федерации от 22 февраля 2012 г. N 154 "О требованиях к схемам теплоснабжения, порядку их разработки и утверждения" (далее - требования к схемам теплоснабжения).</w:t>
      </w:r>
      <w:bookmarkStart w:id="40" w:name="l475"/>
      <w:bookmarkStart w:id="41" w:name="l328"/>
      <w:bookmarkEnd w:id="40"/>
      <w:bookmarkEnd w:id="41"/>
    </w:p>
    <w:p w:rsidR="001C75E5" w:rsidRPr="00C05FD8" w:rsidRDefault="001C75E5" w:rsidP="001C75E5">
      <w:pPr>
        <w:shd w:val="clear" w:color="auto" w:fill="FFFFFF"/>
        <w:spacing w:after="300"/>
        <w:jc w:val="both"/>
        <w:textAlignment w:val="baseline"/>
        <w:rPr>
          <w:color w:val="000000"/>
          <w:szCs w:val="24"/>
        </w:rPr>
      </w:pPr>
      <w:r w:rsidRPr="00C05FD8">
        <w:rPr>
          <w:color w:val="000000"/>
          <w:szCs w:val="24"/>
        </w:rPr>
        <w:t>Следует также отметить, что необходимость разработки  электронной модели системы теплоснабжения  в условиях перспективной реконструкции теплогенерирующих мощностей, отключения ряда крупных потребителей и потенциального дефицита тепловой мощности не актуальна и не позволит  создать  условий для  её рационального использования.</w:t>
      </w:r>
    </w:p>
    <w:p w:rsidR="001C75E5" w:rsidRPr="00C05FD8" w:rsidRDefault="001C75E5" w:rsidP="001C75E5">
      <w:pPr>
        <w:autoSpaceDE w:val="0"/>
        <w:autoSpaceDN w:val="0"/>
        <w:adjustRightInd w:val="0"/>
        <w:rPr>
          <w:rFonts w:ascii="Arial Narrow" w:hAnsi="Arial Narrow" w:cs="ArialBlack"/>
          <w:b/>
          <w:color w:val="000000"/>
          <w:szCs w:val="24"/>
        </w:rPr>
      </w:pPr>
      <w:r w:rsidRPr="00C05FD8">
        <w:rPr>
          <w:rFonts w:ascii="Arial Narrow" w:hAnsi="Arial Narrow"/>
          <w:b/>
          <w:color w:val="000000"/>
          <w:szCs w:val="24"/>
        </w:rPr>
        <w:t>ГЛАВА 4. Существующие и перспективные балансы тепловой мощности источников тепловой энергии и тепловой нагрузки</w:t>
      </w:r>
    </w:p>
    <w:p w:rsidR="001C75E5" w:rsidRPr="00C05FD8" w:rsidRDefault="001C75E5" w:rsidP="001C75E5">
      <w:pPr>
        <w:autoSpaceDE w:val="0"/>
        <w:autoSpaceDN w:val="0"/>
        <w:adjustRightInd w:val="0"/>
        <w:rPr>
          <w:b/>
          <w:color w:val="000000"/>
          <w:szCs w:val="24"/>
        </w:rPr>
      </w:pPr>
      <w:r w:rsidRPr="00C05FD8">
        <w:rPr>
          <w:b/>
          <w:color w:val="000000"/>
          <w:szCs w:val="24"/>
        </w:rPr>
        <w:t>4.1. Общие положения</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Перспективные балансы тепловой мощности источников тепловой энергии и тепловой нагрузки потребителей разработаны в соответствии с подпунктом 2 пункта 3 и пунктом 5 Требований к схемам теплоснабжения.</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В первую очередь рассмотрены балансы тепловой мощности существующего оборудования источников тепловой энергии и присоединенной тепловой нагрузки в зонах действия источников тепловой энергии, сложившихся (установленных по утвержденным картам гидравлических режимов тепловых сетей) в отопительном  периоде 2009/2011.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Установленные тепловые балансы в указанных годах являются базовыми и неизменными для всего дальнейшего анализа перспективных балансов последующих отопительных периодов. Данные балансы представлены в Главе 1 «Существующее положение в сфере производства, передачи и потребления тепловой энергии для целей теплоснабжения».</w:t>
      </w:r>
    </w:p>
    <w:p w:rsidR="001C75E5" w:rsidRPr="00C05FD8" w:rsidRDefault="001C75E5" w:rsidP="001C75E5">
      <w:pPr>
        <w:autoSpaceDE w:val="0"/>
        <w:autoSpaceDN w:val="0"/>
        <w:adjustRightInd w:val="0"/>
        <w:jc w:val="both"/>
        <w:rPr>
          <w:color w:val="000000"/>
          <w:szCs w:val="24"/>
        </w:rPr>
      </w:pPr>
      <w:r w:rsidRPr="00C05FD8">
        <w:rPr>
          <w:color w:val="000000"/>
          <w:szCs w:val="24"/>
        </w:rPr>
        <w:lastRenderedPageBreak/>
        <w:t xml:space="preserve">     В установленных зонах действия источников тепловой энергии определены  перспективные тепловые нагрузки в соответствии с данными, изложенными в Главе 2 «Перспективное потребление тепловой энергии на цели теплоснабжения». Далее рассмотрены балансы располагаемой тепловой мощности и перспективной присоединенной тепловой нагрузки для  развития системы теплоснабжения, </w:t>
      </w:r>
      <w:proofErr w:type="gramStart"/>
      <w:r w:rsidRPr="00C05FD8">
        <w:rPr>
          <w:color w:val="000000"/>
          <w:szCs w:val="24"/>
        </w:rPr>
        <w:t>предложенных</w:t>
      </w:r>
      <w:proofErr w:type="gramEnd"/>
      <w:r w:rsidRPr="00C05FD8">
        <w:rPr>
          <w:color w:val="000000"/>
          <w:szCs w:val="24"/>
        </w:rPr>
        <w:t xml:space="preserve"> к рассмотрению. </w:t>
      </w:r>
      <w:proofErr w:type="gramStart"/>
      <w:r w:rsidRPr="00C05FD8">
        <w:rPr>
          <w:color w:val="000000"/>
          <w:szCs w:val="24"/>
        </w:rPr>
        <w:t>В данном случае использованы предложения о развитии (или сокращении) установленной тепловой мощности источников тепловой энергии и сокращению (или расширению) зон действия источников тепловой энергии с тем, чтобы обеспечить нормативные требования к перспективным резервам тепловой мощности источников теплоснабжения.</w:t>
      </w:r>
      <w:proofErr w:type="gramEnd"/>
    </w:p>
    <w:p w:rsidR="001C75E5" w:rsidRPr="00C05FD8" w:rsidRDefault="001C75E5" w:rsidP="001C75E5">
      <w:pPr>
        <w:autoSpaceDE w:val="0"/>
        <w:autoSpaceDN w:val="0"/>
        <w:adjustRightInd w:val="0"/>
        <w:rPr>
          <w:color w:val="000000"/>
          <w:szCs w:val="24"/>
        </w:rPr>
      </w:pPr>
      <w:r w:rsidRPr="00C05FD8">
        <w:rPr>
          <w:color w:val="000000"/>
          <w:szCs w:val="24"/>
        </w:rPr>
        <w:t xml:space="preserve">    Балансы тепловой мощности и тепловой нагрузки по отдельным источникам теплоснабжения г. Курчатова были определены с учетом следующего соотношения:</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jc w:val="center"/>
        <w:rPr>
          <w:color w:val="000000"/>
          <w:szCs w:val="24"/>
        </w:rPr>
      </w:pPr>
      <w:r w:rsidRPr="00C05FD8">
        <w:rPr>
          <w:b/>
          <w:color w:val="000000"/>
          <w:szCs w:val="24"/>
        </w:rPr>
        <w:t>(</w:t>
      </w:r>
      <w:proofErr w:type="gramStart"/>
      <w:r w:rsidRPr="00C05FD8">
        <w:rPr>
          <w:b/>
          <w:color w:val="000000"/>
          <w:szCs w:val="24"/>
          <w:lang w:val="en-US"/>
        </w:rPr>
        <w:t>Q</w:t>
      </w:r>
      <w:proofErr w:type="gramEnd"/>
      <w:r w:rsidRPr="00C05FD8">
        <w:rPr>
          <w:b/>
          <w:color w:val="000000"/>
          <w:szCs w:val="24"/>
        </w:rPr>
        <w:t xml:space="preserve">р гв − </w:t>
      </w:r>
      <w:r w:rsidRPr="00C05FD8">
        <w:rPr>
          <w:b/>
          <w:color w:val="000000"/>
          <w:szCs w:val="24"/>
          <w:lang w:val="en-US"/>
        </w:rPr>
        <w:t>Q</w:t>
      </w:r>
      <w:r w:rsidRPr="00C05FD8">
        <w:rPr>
          <w:b/>
          <w:color w:val="000000"/>
          <w:szCs w:val="24"/>
        </w:rPr>
        <w:t>сн гв) − (</w:t>
      </w:r>
      <w:r w:rsidRPr="00C05FD8">
        <w:rPr>
          <w:b/>
          <w:color w:val="000000"/>
          <w:szCs w:val="24"/>
          <w:lang w:val="en-US"/>
        </w:rPr>
        <w:t>Q</w:t>
      </w:r>
      <w:r w:rsidRPr="00C05FD8">
        <w:rPr>
          <w:b/>
          <w:color w:val="000000"/>
          <w:szCs w:val="24"/>
        </w:rPr>
        <w:t xml:space="preserve">пот тс + </w:t>
      </w:r>
      <w:r w:rsidRPr="00C05FD8">
        <w:rPr>
          <w:b/>
          <w:color w:val="000000"/>
          <w:szCs w:val="24"/>
          <w:lang w:val="en-US"/>
        </w:rPr>
        <w:t>Q</w:t>
      </w:r>
      <w:r w:rsidRPr="00C05FD8">
        <w:rPr>
          <w:b/>
          <w:color w:val="000000"/>
          <w:szCs w:val="24"/>
        </w:rPr>
        <w:t xml:space="preserve">факт) − </w:t>
      </w:r>
      <w:r w:rsidRPr="00C05FD8">
        <w:rPr>
          <w:b/>
          <w:color w:val="000000"/>
          <w:szCs w:val="24"/>
          <w:lang w:val="en-US"/>
        </w:rPr>
        <w:t>Q</w:t>
      </w:r>
      <w:r w:rsidRPr="00C05FD8">
        <w:rPr>
          <w:b/>
          <w:color w:val="000000"/>
          <w:szCs w:val="24"/>
        </w:rPr>
        <w:t xml:space="preserve">прирост = </w:t>
      </w:r>
      <w:r w:rsidRPr="00C05FD8">
        <w:rPr>
          <w:b/>
          <w:color w:val="000000"/>
          <w:szCs w:val="24"/>
          <w:lang w:val="en-US"/>
        </w:rPr>
        <w:t>Q</w:t>
      </w:r>
      <w:r w:rsidRPr="00C05FD8">
        <w:rPr>
          <w:b/>
          <w:color w:val="000000"/>
          <w:szCs w:val="24"/>
        </w:rPr>
        <w:t>рез</w:t>
      </w:r>
      <w:r w:rsidRPr="00C05FD8">
        <w:rPr>
          <w:color w:val="000000"/>
          <w:szCs w:val="24"/>
        </w:rPr>
        <w:t xml:space="preserve">             (1)</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color w:val="000000"/>
          <w:szCs w:val="24"/>
        </w:rPr>
      </w:pPr>
      <w:r w:rsidRPr="00C05FD8">
        <w:rPr>
          <w:color w:val="000000"/>
          <w:szCs w:val="24"/>
        </w:rPr>
        <w:t xml:space="preserve">Где: </w:t>
      </w:r>
      <w:proofErr w:type="gramStart"/>
      <w:r w:rsidRPr="00C05FD8">
        <w:rPr>
          <w:color w:val="000000"/>
          <w:szCs w:val="24"/>
          <w:lang w:val="en-US"/>
        </w:rPr>
        <w:t>Q</w:t>
      </w:r>
      <w:proofErr w:type="gramEnd"/>
      <w:r w:rsidRPr="00C05FD8">
        <w:rPr>
          <w:color w:val="000000"/>
          <w:szCs w:val="24"/>
        </w:rPr>
        <w:t>р гв – располагаемая тепловая мощность источника тепловой энергии в воде, Гкал/ч;</w:t>
      </w:r>
    </w:p>
    <w:p w:rsidR="001C75E5" w:rsidRPr="00C05FD8" w:rsidRDefault="001C75E5" w:rsidP="001C75E5">
      <w:pPr>
        <w:autoSpaceDE w:val="0"/>
        <w:autoSpaceDN w:val="0"/>
        <w:adjustRightInd w:val="0"/>
        <w:rPr>
          <w:color w:val="000000"/>
          <w:szCs w:val="24"/>
        </w:rPr>
      </w:pPr>
      <w:r w:rsidRPr="00C05FD8">
        <w:rPr>
          <w:color w:val="000000"/>
          <w:szCs w:val="24"/>
          <w:lang w:val="en-US"/>
        </w:rPr>
        <w:t>Q</w:t>
      </w:r>
      <w:r w:rsidRPr="00C05FD8">
        <w:rPr>
          <w:color w:val="000000"/>
          <w:szCs w:val="24"/>
        </w:rPr>
        <w:t>сн гв – затраты тепловой мощности на собственные нужды станции, Гкал/ч;</w:t>
      </w:r>
    </w:p>
    <w:p w:rsidR="001C75E5" w:rsidRPr="00C05FD8" w:rsidRDefault="001C75E5" w:rsidP="001C75E5">
      <w:pPr>
        <w:autoSpaceDE w:val="0"/>
        <w:autoSpaceDN w:val="0"/>
        <w:adjustRightInd w:val="0"/>
        <w:rPr>
          <w:color w:val="000000"/>
          <w:szCs w:val="24"/>
        </w:rPr>
      </w:pPr>
      <w:r w:rsidRPr="00C05FD8">
        <w:rPr>
          <w:color w:val="000000"/>
          <w:szCs w:val="24"/>
          <w:lang w:val="en-US"/>
        </w:rPr>
        <w:t>Q</w:t>
      </w:r>
      <w:r w:rsidRPr="00C05FD8">
        <w:rPr>
          <w:color w:val="000000"/>
          <w:szCs w:val="24"/>
        </w:rPr>
        <w:t>пот тс – потери тепловой мощности в тепловых сетях при температуре наружного воздуха принятой для проектирования систем отопления, Гкал/ч;</w:t>
      </w:r>
    </w:p>
    <w:p w:rsidR="001C75E5" w:rsidRPr="00C05FD8" w:rsidRDefault="001C75E5" w:rsidP="001C75E5">
      <w:pPr>
        <w:autoSpaceDE w:val="0"/>
        <w:autoSpaceDN w:val="0"/>
        <w:adjustRightInd w:val="0"/>
        <w:rPr>
          <w:color w:val="000000"/>
          <w:szCs w:val="24"/>
        </w:rPr>
      </w:pPr>
      <w:proofErr w:type="gramStart"/>
      <w:r w:rsidRPr="00C05FD8">
        <w:rPr>
          <w:color w:val="000000"/>
          <w:szCs w:val="24"/>
          <w:lang w:val="en-US"/>
        </w:rPr>
        <w:t>Q</w:t>
      </w:r>
      <w:r w:rsidRPr="00C05FD8">
        <w:rPr>
          <w:color w:val="000000"/>
          <w:szCs w:val="24"/>
        </w:rPr>
        <w:t>факт __ – фактическая тепловая нагрузка в 2011 г.</w:t>
      </w:r>
      <w:proofErr w:type="gramEnd"/>
    </w:p>
    <w:p w:rsidR="001C75E5" w:rsidRPr="00C05FD8" w:rsidRDefault="001C75E5" w:rsidP="001C75E5">
      <w:pPr>
        <w:autoSpaceDE w:val="0"/>
        <w:autoSpaceDN w:val="0"/>
        <w:adjustRightInd w:val="0"/>
        <w:rPr>
          <w:color w:val="000000"/>
          <w:szCs w:val="24"/>
        </w:rPr>
      </w:pPr>
      <w:r w:rsidRPr="00C05FD8">
        <w:rPr>
          <w:color w:val="000000"/>
          <w:szCs w:val="24"/>
          <w:lang w:val="en-US"/>
        </w:rPr>
        <w:t>Q</w:t>
      </w:r>
      <w:r w:rsidRPr="00C05FD8">
        <w:rPr>
          <w:color w:val="000000"/>
          <w:szCs w:val="24"/>
        </w:rPr>
        <w:t>прирост – прирост тепловой нагрузки в зоне действия источника тепловой энергии за счет изменения зоны действия и нового строительства объектов жилого и нежилого фонда, Гкал/ч;</w:t>
      </w:r>
    </w:p>
    <w:p w:rsidR="001C75E5" w:rsidRPr="00C05FD8" w:rsidRDefault="001C75E5" w:rsidP="001C75E5">
      <w:pPr>
        <w:autoSpaceDE w:val="0"/>
        <w:autoSpaceDN w:val="0"/>
        <w:adjustRightInd w:val="0"/>
        <w:rPr>
          <w:color w:val="000000"/>
          <w:szCs w:val="24"/>
        </w:rPr>
      </w:pPr>
      <w:r w:rsidRPr="00C05FD8">
        <w:rPr>
          <w:color w:val="000000"/>
          <w:szCs w:val="24"/>
          <w:lang w:val="en-US"/>
        </w:rPr>
        <w:t>Q</w:t>
      </w:r>
      <w:r w:rsidRPr="00C05FD8">
        <w:rPr>
          <w:color w:val="000000"/>
          <w:szCs w:val="24"/>
        </w:rPr>
        <w:t>рез – резерв источника тепловой энергии в горячей воде, Гкал/ч;</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При этом при расчете баланса в существующих зонах действия энергоисточников в качестве прироста тепловой нагрузки за счет нового строительства принималась отопительно-вентиляционная нагрузка и  нагрузки горячего водоснабжения.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Балансы располагаемой тепловой мощности и присоединенной тепловой нагрузки были составлены для источников тепловой энергии задействованных в схеме теплоснабжения города, на которых происходит изменение перспективной тепловой нагрузки. В балансах также приведены суммарные данные по установленной тепловой мощности и присоединенной тепловой нагрузке прочих котельных, на которых тепловая нагрузка неизменна.</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b/>
          <w:color w:val="000000"/>
          <w:szCs w:val="24"/>
        </w:rPr>
      </w:pPr>
      <w:r w:rsidRPr="00C05FD8">
        <w:rPr>
          <w:color w:val="000000"/>
          <w:szCs w:val="24"/>
        </w:rPr>
        <w:t>4</w:t>
      </w:r>
      <w:r w:rsidRPr="00C05FD8">
        <w:rPr>
          <w:b/>
          <w:color w:val="000000"/>
          <w:szCs w:val="24"/>
        </w:rPr>
        <w:t>.3.Баланс располагаемой тепловой мощности и присоединенной тепловой нагрузки на перспективу до 2029 г. с выделением этапов в  2024 и 2029 г.г. при развитии систем</w:t>
      </w:r>
    </w:p>
    <w:p w:rsidR="001C75E5" w:rsidRPr="00C05FD8" w:rsidRDefault="001C75E5" w:rsidP="001C75E5">
      <w:pPr>
        <w:autoSpaceDE w:val="0"/>
        <w:autoSpaceDN w:val="0"/>
        <w:adjustRightInd w:val="0"/>
        <w:jc w:val="both"/>
        <w:rPr>
          <w:color w:val="000000"/>
          <w:szCs w:val="24"/>
        </w:rPr>
      </w:pPr>
      <w:r w:rsidRPr="00C05FD8">
        <w:rPr>
          <w:b/>
          <w:color w:val="000000"/>
          <w:szCs w:val="24"/>
        </w:rPr>
        <w:t>теплоснабжения</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b/>
          <w:bCs/>
          <w:color w:val="000000"/>
          <w:szCs w:val="24"/>
        </w:rPr>
      </w:pPr>
      <w:r w:rsidRPr="00C05FD8">
        <w:rPr>
          <w:b/>
          <w:bCs/>
          <w:color w:val="000000"/>
          <w:szCs w:val="24"/>
        </w:rPr>
        <w:t xml:space="preserve"> 4.3.2. </w:t>
      </w:r>
      <w:r w:rsidRPr="00C05FD8">
        <w:rPr>
          <w:rFonts w:eastAsia="Arial,Bold"/>
          <w:b/>
          <w:bCs/>
          <w:color w:val="000000"/>
          <w:szCs w:val="24"/>
        </w:rPr>
        <w:t xml:space="preserve">Баланс располагаемой тепловой мощности </w:t>
      </w:r>
      <w:r w:rsidRPr="00C05FD8">
        <w:rPr>
          <w:b/>
          <w:color w:val="000000"/>
          <w:szCs w:val="24"/>
        </w:rPr>
        <w:t xml:space="preserve">и присоединенной тепловой нагрузки </w:t>
      </w:r>
      <w:r w:rsidRPr="00C05FD8">
        <w:rPr>
          <w:rFonts w:eastAsia="Arial,Bold"/>
          <w:b/>
          <w:bCs/>
          <w:color w:val="000000"/>
          <w:szCs w:val="24"/>
        </w:rPr>
        <w:t xml:space="preserve">по состоянию на </w:t>
      </w:r>
      <w:r w:rsidRPr="00C05FD8">
        <w:rPr>
          <w:b/>
          <w:bCs/>
          <w:color w:val="000000"/>
          <w:szCs w:val="24"/>
        </w:rPr>
        <w:t>2029</w:t>
      </w:r>
      <w:r w:rsidRPr="00C05FD8">
        <w:rPr>
          <w:rFonts w:eastAsia="Arial,Bold"/>
          <w:b/>
          <w:bCs/>
          <w:color w:val="000000"/>
          <w:szCs w:val="24"/>
        </w:rPr>
        <w:t>г</w:t>
      </w:r>
      <w:r w:rsidRPr="00C05FD8">
        <w:rPr>
          <w:b/>
          <w:bCs/>
          <w:color w:val="000000"/>
          <w:szCs w:val="24"/>
        </w:rPr>
        <w:t>.</w:t>
      </w:r>
    </w:p>
    <w:p w:rsidR="001C75E5" w:rsidRPr="00C05FD8" w:rsidRDefault="001C75E5" w:rsidP="001C75E5">
      <w:pPr>
        <w:autoSpaceDE w:val="0"/>
        <w:autoSpaceDN w:val="0"/>
        <w:adjustRightInd w:val="0"/>
        <w:rPr>
          <w:color w:val="000000"/>
          <w:szCs w:val="24"/>
        </w:rPr>
      </w:pPr>
      <w:r w:rsidRPr="00C05FD8">
        <w:rPr>
          <w:color w:val="000000"/>
          <w:szCs w:val="24"/>
        </w:rPr>
        <w:t>Прогнозируемые приросты тепловых нагрузок за период с 2024 г. по 2029 г. в зонах действия МУП «</w:t>
      </w:r>
      <w:r w:rsidRPr="00C05FD8">
        <w:rPr>
          <w:bCs/>
          <w:szCs w:val="24"/>
        </w:rPr>
        <w:t>ГТС</w:t>
      </w:r>
      <w:r w:rsidRPr="00C05FD8">
        <w:rPr>
          <w:color w:val="000000"/>
          <w:szCs w:val="24"/>
        </w:rPr>
        <w:t>»,  Курской АЭС и прочих потребителей, задействованных в схеме теплоснабжения города Курчатова с  учетом нагрузки ГВС, приведены в таблицах    4.3 для двух вариантов:</w:t>
      </w:r>
    </w:p>
    <w:p w:rsidR="001C75E5" w:rsidRPr="00C05FD8" w:rsidRDefault="001C75E5" w:rsidP="001C75E5">
      <w:pPr>
        <w:autoSpaceDE w:val="0"/>
        <w:autoSpaceDN w:val="0"/>
        <w:adjustRightInd w:val="0"/>
        <w:jc w:val="both"/>
        <w:rPr>
          <w:rFonts w:eastAsia="Arial,Bold"/>
          <w:b/>
          <w:bCs/>
          <w:color w:val="000000"/>
          <w:szCs w:val="24"/>
        </w:rPr>
      </w:pPr>
      <w:r w:rsidRPr="00C05FD8">
        <w:rPr>
          <w:color w:val="000000"/>
          <w:szCs w:val="24"/>
        </w:rPr>
        <w:t xml:space="preserve"> </w:t>
      </w:r>
    </w:p>
    <w:p w:rsidR="001C75E5" w:rsidRPr="00C05FD8" w:rsidRDefault="001C75E5" w:rsidP="001C75E5">
      <w:pPr>
        <w:autoSpaceDE w:val="0"/>
        <w:autoSpaceDN w:val="0"/>
        <w:adjustRightInd w:val="0"/>
        <w:rPr>
          <w:color w:val="000000"/>
          <w:szCs w:val="24"/>
        </w:rPr>
      </w:pPr>
      <w:r w:rsidRPr="00C05FD8">
        <w:rPr>
          <w:color w:val="000000"/>
          <w:szCs w:val="24"/>
        </w:rPr>
        <w:t>Данная динамика   показана в таблице 4,3 и 4.4 для двух вариантов:</w:t>
      </w:r>
    </w:p>
    <w:p w:rsidR="001C75E5" w:rsidRPr="00C05FD8" w:rsidRDefault="001C75E5" w:rsidP="001C75E5">
      <w:pPr>
        <w:pStyle w:val="a3"/>
        <w:numPr>
          <w:ilvl w:val="0"/>
          <w:numId w:val="28"/>
        </w:numPr>
        <w:jc w:val="both"/>
        <w:rPr>
          <w:b/>
          <w:bCs/>
          <w:color w:val="000000"/>
          <w:szCs w:val="24"/>
        </w:rPr>
      </w:pPr>
      <w:r w:rsidRPr="00C05FD8">
        <w:rPr>
          <w:bCs/>
          <w:color w:val="000000"/>
          <w:szCs w:val="24"/>
        </w:rPr>
        <w:t xml:space="preserve">Балансы установленной тепловой мощности и присоединенной тепловой нагрузки с 2024 по  2031г. </w:t>
      </w:r>
    </w:p>
    <w:p w:rsidR="001C75E5" w:rsidRPr="00C05FD8" w:rsidRDefault="001C75E5" w:rsidP="001C75E5">
      <w:pPr>
        <w:pStyle w:val="a3"/>
        <w:numPr>
          <w:ilvl w:val="0"/>
          <w:numId w:val="28"/>
        </w:numPr>
        <w:jc w:val="both"/>
        <w:rPr>
          <w:b/>
          <w:bCs/>
          <w:color w:val="000000"/>
          <w:szCs w:val="24"/>
        </w:rPr>
      </w:pPr>
      <w:r w:rsidRPr="00C05FD8">
        <w:rPr>
          <w:b/>
          <w:bCs/>
          <w:color w:val="000000"/>
          <w:szCs w:val="24"/>
        </w:rPr>
        <w:t xml:space="preserve">4.3.2.1. </w:t>
      </w:r>
      <w:r w:rsidRPr="00C05FD8">
        <w:rPr>
          <w:rFonts w:eastAsia="Arial,Bold"/>
          <w:b/>
          <w:bCs/>
          <w:color w:val="000000"/>
          <w:szCs w:val="24"/>
        </w:rPr>
        <w:t xml:space="preserve">Баланс располагаемой тепловой мощности </w:t>
      </w:r>
      <w:r w:rsidRPr="00C05FD8">
        <w:rPr>
          <w:b/>
          <w:color w:val="000000"/>
          <w:szCs w:val="24"/>
        </w:rPr>
        <w:t xml:space="preserve">и присоединенной тепловой нагрузки </w:t>
      </w:r>
      <w:r w:rsidRPr="00C05FD8">
        <w:rPr>
          <w:rFonts w:eastAsia="Arial,Bold"/>
          <w:b/>
          <w:bCs/>
          <w:color w:val="000000"/>
          <w:szCs w:val="24"/>
        </w:rPr>
        <w:t xml:space="preserve">по состоянию на </w:t>
      </w:r>
      <w:r w:rsidRPr="00C05FD8">
        <w:rPr>
          <w:b/>
          <w:bCs/>
          <w:color w:val="000000"/>
          <w:szCs w:val="24"/>
        </w:rPr>
        <w:t>2029</w:t>
      </w:r>
      <w:r w:rsidRPr="00C05FD8">
        <w:rPr>
          <w:rFonts w:eastAsia="Arial,Bold"/>
          <w:b/>
          <w:bCs/>
          <w:color w:val="000000"/>
          <w:szCs w:val="24"/>
        </w:rPr>
        <w:t>г</w:t>
      </w:r>
      <w:r w:rsidRPr="00C05FD8">
        <w:rPr>
          <w:b/>
          <w:bCs/>
          <w:color w:val="000000"/>
          <w:szCs w:val="24"/>
        </w:rPr>
        <w:t xml:space="preserve">од </w:t>
      </w:r>
    </w:p>
    <w:p w:rsidR="001C75E5" w:rsidRPr="00C05FD8" w:rsidRDefault="001C75E5" w:rsidP="001C75E5">
      <w:pPr>
        <w:pStyle w:val="a3"/>
        <w:jc w:val="both"/>
        <w:rPr>
          <w:b/>
          <w:bCs/>
          <w:color w:val="000000"/>
          <w:szCs w:val="24"/>
        </w:rPr>
      </w:pPr>
    </w:p>
    <w:p w:rsidR="001C75E5" w:rsidRPr="00C05FD8" w:rsidRDefault="001C75E5" w:rsidP="001C75E5">
      <w:pPr>
        <w:jc w:val="both"/>
        <w:rPr>
          <w:b/>
          <w:bCs/>
          <w:color w:val="000000"/>
          <w:szCs w:val="24"/>
        </w:rPr>
      </w:pPr>
      <w:r w:rsidRPr="00C05FD8">
        <w:rPr>
          <w:b/>
          <w:bCs/>
          <w:color w:val="000000"/>
          <w:szCs w:val="24"/>
        </w:rPr>
        <w:t>Таблица 4.3.  Балансы установленной тепловой мощности и присоединенной тепловой нагрузки с 2024 по  2031г</w:t>
      </w:r>
    </w:p>
    <w:tbl>
      <w:tblPr>
        <w:tblW w:w="10137" w:type="dxa"/>
        <w:jc w:val="center"/>
        <w:tblLook w:val="04A0" w:firstRow="1" w:lastRow="0" w:firstColumn="1" w:lastColumn="0" w:noHBand="0" w:noVBand="1"/>
      </w:tblPr>
      <w:tblGrid>
        <w:gridCol w:w="423"/>
        <w:gridCol w:w="1806"/>
        <w:gridCol w:w="1118"/>
        <w:gridCol w:w="970"/>
        <w:gridCol w:w="970"/>
        <w:gridCol w:w="970"/>
        <w:gridCol w:w="970"/>
        <w:gridCol w:w="970"/>
        <w:gridCol w:w="970"/>
        <w:gridCol w:w="970"/>
      </w:tblGrid>
      <w:tr w:rsidR="001C75E5" w:rsidRPr="00C05FD8" w:rsidTr="00C26691">
        <w:trPr>
          <w:trHeight w:val="300"/>
          <w:jc w:val="center"/>
        </w:trPr>
        <w:tc>
          <w:tcPr>
            <w:tcW w:w="4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w:t>
            </w:r>
          </w:p>
        </w:tc>
        <w:tc>
          <w:tcPr>
            <w:tcW w:w="1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Наименование  источников</w:t>
            </w:r>
          </w:p>
        </w:tc>
        <w:tc>
          <w:tcPr>
            <w:tcW w:w="7866" w:type="dxa"/>
            <w:gridSpan w:val="8"/>
            <w:tcBorders>
              <w:top w:val="single" w:sz="4" w:space="0" w:color="auto"/>
              <w:left w:val="nil"/>
              <w:bottom w:val="single" w:sz="4" w:space="0" w:color="auto"/>
              <w:right w:val="single" w:sz="4" w:space="0" w:color="000000"/>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Установленная тепловая мощность по годам,  Гкал/час</w:t>
            </w:r>
          </w:p>
        </w:tc>
      </w:tr>
      <w:tr w:rsidR="001C75E5" w:rsidRPr="00C05FD8" w:rsidTr="00C26691">
        <w:trPr>
          <w:trHeight w:val="300"/>
          <w:jc w:val="center"/>
        </w:trPr>
        <w:tc>
          <w:tcPr>
            <w:tcW w:w="421"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jc w:val="center"/>
              <w:rPr>
                <w:rFonts w:ascii="Calibri" w:hAnsi="Calibri" w:cs="Calibri"/>
                <w:color w:val="000000"/>
                <w:szCs w:val="24"/>
              </w:rPr>
            </w:pPr>
          </w:p>
        </w:tc>
        <w:tc>
          <w:tcPr>
            <w:tcW w:w="1850"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jc w:val="center"/>
              <w:rPr>
                <w:color w:val="000000"/>
                <w:szCs w:val="24"/>
              </w:rPr>
            </w:pPr>
          </w:p>
        </w:tc>
        <w:tc>
          <w:tcPr>
            <w:tcW w:w="102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2024</w:t>
            </w:r>
          </w:p>
        </w:tc>
        <w:tc>
          <w:tcPr>
            <w:tcW w:w="966"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color w:val="000000"/>
                <w:szCs w:val="24"/>
              </w:rPr>
            </w:pPr>
            <w:r w:rsidRPr="00C05FD8">
              <w:rPr>
                <w:color w:val="000000"/>
                <w:szCs w:val="24"/>
              </w:rPr>
              <w:t>2025</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2026</w:t>
            </w:r>
          </w:p>
        </w:tc>
        <w:tc>
          <w:tcPr>
            <w:tcW w:w="966"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color w:val="000000"/>
                <w:szCs w:val="24"/>
              </w:rPr>
            </w:pPr>
            <w:r w:rsidRPr="00C05FD8">
              <w:rPr>
                <w:color w:val="000000"/>
                <w:szCs w:val="24"/>
              </w:rPr>
              <w:t>2027</w:t>
            </w:r>
          </w:p>
        </w:tc>
        <w:tc>
          <w:tcPr>
            <w:tcW w:w="10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2028</w:t>
            </w:r>
          </w:p>
        </w:tc>
        <w:tc>
          <w:tcPr>
            <w:tcW w:w="966"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color w:val="000000"/>
                <w:szCs w:val="24"/>
              </w:rPr>
            </w:pPr>
            <w:r w:rsidRPr="00C05FD8">
              <w:rPr>
                <w:color w:val="000000"/>
                <w:szCs w:val="24"/>
              </w:rPr>
              <w:t>2029</w:t>
            </w:r>
          </w:p>
        </w:tc>
        <w:tc>
          <w:tcPr>
            <w:tcW w:w="94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2030</w:t>
            </w:r>
          </w:p>
        </w:tc>
        <w:tc>
          <w:tcPr>
            <w:tcW w:w="1002"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color w:val="000000"/>
                <w:szCs w:val="24"/>
              </w:rPr>
            </w:pPr>
            <w:r w:rsidRPr="00C05FD8">
              <w:rPr>
                <w:color w:val="000000"/>
                <w:szCs w:val="24"/>
              </w:rPr>
              <w:t>2031</w:t>
            </w:r>
          </w:p>
        </w:tc>
      </w:tr>
      <w:tr w:rsidR="001C75E5" w:rsidRPr="00C05FD8" w:rsidTr="00C26691">
        <w:trPr>
          <w:trHeight w:val="300"/>
          <w:jc w:val="center"/>
        </w:trPr>
        <w:tc>
          <w:tcPr>
            <w:tcW w:w="10137" w:type="dxa"/>
            <w:gridSpan w:val="10"/>
            <w:tcBorders>
              <w:top w:val="single" w:sz="4" w:space="0" w:color="auto"/>
              <w:left w:val="single" w:sz="4" w:space="0" w:color="auto"/>
              <w:bottom w:val="single" w:sz="4" w:space="0" w:color="auto"/>
              <w:right w:val="single" w:sz="4" w:space="0" w:color="auto"/>
            </w:tcBorders>
            <w:shd w:val="clear" w:color="FFFF00" w:fill="FFFF00"/>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lastRenderedPageBreak/>
              <w:t>Курская АЭС-1</w:t>
            </w:r>
          </w:p>
        </w:tc>
      </w:tr>
      <w:tr w:rsidR="001C75E5" w:rsidRPr="00C05FD8" w:rsidTr="00C26691">
        <w:trPr>
          <w:trHeight w:val="300"/>
          <w:jc w:val="center"/>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w:t>
            </w:r>
          </w:p>
        </w:tc>
        <w:tc>
          <w:tcPr>
            <w:tcW w:w="1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ПРК</w:t>
            </w:r>
          </w:p>
        </w:tc>
        <w:tc>
          <w:tcPr>
            <w:tcW w:w="102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90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90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90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90</w:t>
            </w:r>
          </w:p>
        </w:tc>
        <w:tc>
          <w:tcPr>
            <w:tcW w:w="10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90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90</w:t>
            </w:r>
          </w:p>
        </w:tc>
        <w:tc>
          <w:tcPr>
            <w:tcW w:w="94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90</w:t>
            </w:r>
          </w:p>
        </w:tc>
        <w:tc>
          <w:tcPr>
            <w:tcW w:w="100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90</w:t>
            </w:r>
          </w:p>
        </w:tc>
      </w:tr>
      <w:tr w:rsidR="001C75E5" w:rsidRPr="00C05FD8" w:rsidTr="00C26691">
        <w:trPr>
          <w:trHeight w:val="300"/>
          <w:jc w:val="center"/>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w:t>
            </w:r>
          </w:p>
        </w:tc>
        <w:tc>
          <w:tcPr>
            <w:tcW w:w="1850"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color w:val="000000"/>
                <w:szCs w:val="24"/>
              </w:rPr>
            </w:pPr>
            <w:r w:rsidRPr="00C05FD8">
              <w:rPr>
                <w:color w:val="000000"/>
                <w:szCs w:val="24"/>
              </w:rPr>
              <w:t>ТФУ-1</w:t>
            </w:r>
          </w:p>
        </w:tc>
        <w:tc>
          <w:tcPr>
            <w:tcW w:w="102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10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94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100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r>
      <w:tr w:rsidR="001C75E5" w:rsidRPr="00C05FD8" w:rsidTr="00C26691">
        <w:trPr>
          <w:trHeight w:val="300"/>
          <w:jc w:val="center"/>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w:t>
            </w:r>
          </w:p>
        </w:tc>
        <w:tc>
          <w:tcPr>
            <w:tcW w:w="1850"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color w:val="000000"/>
                <w:szCs w:val="24"/>
              </w:rPr>
            </w:pPr>
            <w:r w:rsidRPr="00C05FD8">
              <w:rPr>
                <w:color w:val="000000"/>
                <w:szCs w:val="24"/>
              </w:rPr>
              <w:t>ТФУ-2</w:t>
            </w:r>
          </w:p>
        </w:tc>
        <w:tc>
          <w:tcPr>
            <w:tcW w:w="102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300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300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300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300</w:t>
            </w:r>
          </w:p>
        </w:tc>
        <w:tc>
          <w:tcPr>
            <w:tcW w:w="10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300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300</w:t>
            </w:r>
          </w:p>
        </w:tc>
        <w:tc>
          <w:tcPr>
            <w:tcW w:w="94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300</w:t>
            </w:r>
          </w:p>
        </w:tc>
        <w:tc>
          <w:tcPr>
            <w:tcW w:w="100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300</w:t>
            </w:r>
          </w:p>
        </w:tc>
      </w:tr>
      <w:tr w:rsidR="001C75E5" w:rsidRPr="00C05FD8" w:rsidTr="00C26691">
        <w:trPr>
          <w:trHeight w:val="300"/>
          <w:jc w:val="center"/>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1850"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color w:val="000000"/>
                <w:szCs w:val="24"/>
              </w:rPr>
            </w:pPr>
            <w:r w:rsidRPr="00C05FD8">
              <w:rPr>
                <w:color w:val="000000"/>
                <w:szCs w:val="24"/>
              </w:rPr>
              <w:t>Итого</w:t>
            </w:r>
          </w:p>
        </w:tc>
        <w:tc>
          <w:tcPr>
            <w:tcW w:w="102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300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300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300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300</w:t>
            </w:r>
          </w:p>
        </w:tc>
        <w:tc>
          <w:tcPr>
            <w:tcW w:w="10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300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300</w:t>
            </w:r>
          </w:p>
        </w:tc>
        <w:tc>
          <w:tcPr>
            <w:tcW w:w="94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300</w:t>
            </w:r>
          </w:p>
        </w:tc>
        <w:tc>
          <w:tcPr>
            <w:tcW w:w="100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300</w:t>
            </w:r>
          </w:p>
        </w:tc>
      </w:tr>
      <w:tr w:rsidR="001C75E5" w:rsidRPr="00C05FD8" w:rsidTr="00C26691">
        <w:trPr>
          <w:trHeight w:val="900"/>
          <w:jc w:val="center"/>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1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Блок №2 КуАЭС-1</w:t>
            </w:r>
          </w:p>
        </w:tc>
        <w:tc>
          <w:tcPr>
            <w:tcW w:w="1024"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Остановка блока №2 январь 2024</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p>
        </w:tc>
        <w:tc>
          <w:tcPr>
            <w:tcW w:w="10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p>
        </w:tc>
        <w:tc>
          <w:tcPr>
            <w:tcW w:w="94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100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 </w:t>
            </w:r>
          </w:p>
        </w:tc>
      </w:tr>
      <w:tr w:rsidR="001C75E5" w:rsidRPr="00C05FD8" w:rsidTr="00C26691">
        <w:trPr>
          <w:trHeight w:val="300"/>
          <w:jc w:val="center"/>
        </w:trPr>
        <w:tc>
          <w:tcPr>
            <w:tcW w:w="10137" w:type="dxa"/>
            <w:gridSpan w:val="10"/>
            <w:tcBorders>
              <w:top w:val="single" w:sz="4" w:space="0" w:color="auto"/>
              <w:left w:val="single" w:sz="4" w:space="0" w:color="auto"/>
              <w:bottom w:val="single" w:sz="4" w:space="0" w:color="auto"/>
              <w:right w:val="single" w:sz="4" w:space="0" w:color="auto"/>
            </w:tcBorders>
            <w:shd w:val="clear" w:color="FFFF00" w:fill="FFFF00"/>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Курская АЭС-2</w:t>
            </w:r>
          </w:p>
        </w:tc>
      </w:tr>
      <w:tr w:rsidR="001C75E5" w:rsidRPr="00C05FD8" w:rsidTr="00C26691">
        <w:trPr>
          <w:trHeight w:val="405"/>
          <w:jc w:val="center"/>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w:t>
            </w:r>
          </w:p>
        </w:tc>
        <w:tc>
          <w:tcPr>
            <w:tcW w:w="1850"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color w:val="000000"/>
                <w:szCs w:val="24"/>
              </w:rPr>
            </w:pPr>
            <w:r w:rsidRPr="00C05FD8">
              <w:rPr>
                <w:color w:val="000000"/>
                <w:szCs w:val="24"/>
              </w:rPr>
              <w:t xml:space="preserve">ТФУ-3  (Блок №1 </w:t>
            </w:r>
            <w:proofErr w:type="gramStart"/>
            <w:r w:rsidRPr="00C05FD8">
              <w:rPr>
                <w:color w:val="000000"/>
                <w:szCs w:val="24"/>
              </w:rPr>
              <w:t>Курской</w:t>
            </w:r>
            <w:proofErr w:type="gramEnd"/>
            <w:r w:rsidRPr="00C05FD8">
              <w:rPr>
                <w:color w:val="000000"/>
                <w:szCs w:val="24"/>
              </w:rPr>
              <w:t xml:space="preserve"> АЭС-2 2026 год)</w:t>
            </w:r>
          </w:p>
        </w:tc>
        <w:tc>
          <w:tcPr>
            <w:tcW w:w="102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9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p>
        </w:tc>
        <w:tc>
          <w:tcPr>
            <w:tcW w:w="9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215</w:t>
            </w:r>
          </w:p>
        </w:tc>
        <w:tc>
          <w:tcPr>
            <w:tcW w:w="9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215</w:t>
            </w:r>
          </w:p>
        </w:tc>
        <w:tc>
          <w:tcPr>
            <w:tcW w:w="103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215</w:t>
            </w:r>
          </w:p>
        </w:tc>
        <w:tc>
          <w:tcPr>
            <w:tcW w:w="9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215</w:t>
            </w:r>
          </w:p>
        </w:tc>
        <w:tc>
          <w:tcPr>
            <w:tcW w:w="945"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215</w:t>
            </w:r>
          </w:p>
        </w:tc>
        <w:tc>
          <w:tcPr>
            <w:tcW w:w="100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215</w:t>
            </w:r>
          </w:p>
        </w:tc>
      </w:tr>
      <w:tr w:rsidR="001C75E5" w:rsidRPr="00C05FD8" w:rsidTr="00C26691">
        <w:trPr>
          <w:trHeight w:val="414"/>
          <w:jc w:val="center"/>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5</w:t>
            </w:r>
          </w:p>
        </w:tc>
        <w:tc>
          <w:tcPr>
            <w:tcW w:w="1850"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color w:val="000000"/>
                <w:szCs w:val="24"/>
              </w:rPr>
            </w:pPr>
            <w:r w:rsidRPr="00C05FD8">
              <w:rPr>
                <w:color w:val="000000"/>
                <w:szCs w:val="24"/>
              </w:rPr>
              <w:t xml:space="preserve">ТФУ-4  (Блок №2 </w:t>
            </w:r>
            <w:proofErr w:type="gramStart"/>
            <w:r w:rsidRPr="00C05FD8">
              <w:rPr>
                <w:color w:val="000000"/>
                <w:szCs w:val="24"/>
              </w:rPr>
              <w:t>Курской</w:t>
            </w:r>
            <w:proofErr w:type="gramEnd"/>
            <w:r w:rsidRPr="00C05FD8">
              <w:rPr>
                <w:color w:val="000000"/>
                <w:szCs w:val="24"/>
              </w:rPr>
              <w:t xml:space="preserve"> АЭС-2  2027 год)</w:t>
            </w:r>
          </w:p>
        </w:tc>
        <w:tc>
          <w:tcPr>
            <w:tcW w:w="102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9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p>
        </w:tc>
        <w:tc>
          <w:tcPr>
            <w:tcW w:w="103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215</w:t>
            </w:r>
          </w:p>
        </w:tc>
        <w:tc>
          <w:tcPr>
            <w:tcW w:w="9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215</w:t>
            </w:r>
          </w:p>
        </w:tc>
        <w:tc>
          <w:tcPr>
            <w:tcW w:w="945"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215</w:t>
            </w:r>
          </w:p>
        </w:tc>
        <w:tc>
          <w:tcPr>
            <w:tcW w:w="100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215</w:t>
            </w:r>
          </w:p>
        </w:tc>
      </w:tr>
      <w:tr w:rsidR="001C75E5" w:rsidRPr="00C05FD8" w:rsidTr="00C26691">
        <w:trPr>
          <w:trHeight w:val="414"/>
          <w:jc w:val="center"/>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6</w:t>
            </w:r>
          </w:p>
        </w:tc>
        <w:tc>
          <w:tcPr>
            <w:tcW w:w="1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Итого располагаемая  мощность по всем АЭС</w:t>
            </w:r>
          </w:p>
        </w:tc>
        <w:tc>
          <w:tcPr>
            <w:tcW w:w="102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300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300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515</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515</w:t>
            </w:r>
          </w:p>
        </w:tc>
        <w:tc>
          <w:tcPr>
            <w:tcW w:w="10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730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color w:val="000000"/>
                <w:szCs w:val="24"/>
              </w:rPr>
              <w:t>730</w:t>
            </w:r>
          </w:p>
        </w:tc>
        <w:tc>
          <w:tcPr>
            <w:tcW w:w="94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color w:val="000000"/>
                <w:szCs w:val="24"/>
              </w:rPr>
              <w:t>730</w:t>
            </w:r>
          </w:p>
        </w:tc>
        <w:tc>
          <w:tcPr>
            <w:tcW w:w="100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color w:val="000000"/>
                <w:szCs w:val="24"/>
              </w:rPr>
              <w:t>730</w:t>
            </w:r>
          </w:p>
        </w:tc>
      </w:tr>
      <w:tr w:rsidR="001C75E5" w:rsidRPr="00C05FD8" w:rsidTr="00C26691">
        <w:trPr>
          <w:trHeight w:val="272"/>
          <w:jc w:val="center"/>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1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Блок №1 КуАЭС-2</w:t>
            </w:r>
          </w:p>
        </w:tc>
        <w:tc>
          <w:tcPr>
            <w:tcW w:w="102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p>
        </w:tc>
        <w:tc>
          <w:tcPr>
            <w:tcW w:w="9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Пуск в конце 2025г</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p>
        </w:tc>
        <w:tc>
          <w:tcPr>
            <w:tcW w:w="10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p>
        </w:tc>
        <w:tc>
          <w:tcPr>
            <w:tcW w:w="94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100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 </w:t>
            </w:r>
          </w:p>
        </w:tc>
      </w:tr>
      <w:tr w:rsidR="001C75E5" w:rsidRPr="00C05FD8" w:rsidTr="00C26691">
        <w:trPr>
          <w:trHeight w:val="290"/>
          <w:jc w:val="center"/>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1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Блок №2 КуАЭС-2</w:t>
            </w:r>
          </w:p>
        </w:tc>
        <w:tc>
          <w:tcPr>
            <w:tcW w:w="102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p>
        </w:tc>
        <w:tc>
          <w:tcPr>
            <w:tcW w:w="9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Пуск в конце 2027г</w:t>
            </w:r>
          </w:p>
        </w:tc>
        <w:tc>
          <w:tcPr>
            <w:tcW w:w="10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p>
        </w:tc>
        <w:tc>
          <w:tcPr>
            <w:tcW w:w="94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100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 </w:t>
            </w:r>
          </w:p>
        </w:tc>
      </w:tr>
      <w:tr w:rsidR="001C75E5" w:rsidRPr="00C05FD8" w:rsidTr="00C26691">
        <w:trPr>
          <w:trHeight w:val="300"/>
          <w:jc w:val="center"/>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1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Годы</w:t>
            </w:r>
          </w:p>
        </w:tc>
        <w:tc>
          <w:tcPr>
            <w:tcW w:w="102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2024</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2025</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2026</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2027</w:t>
            </w:r>
          </w:p>
        </w:tc>
        <w:tc>
          <w:tcPr>
            <w:tcW w:w="10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2028</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2029</w:t>
            </w:r>
          </w:p>
        </w:tc>
        <w:tc>
          <w:tcPr>
            <w:tcW w:w="94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2030</w:t>
            </w:r>
          </w:p>
        </w:tc>
        <w:tc>
          <w:tcPr>
            <w:tcW w:w="100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2031</w:t>
            </w:r>
          </w:p>
        </w:tc>
      </w:tr>
      <w:tr w:rsidR="001C75E5" w:rsidRPr="00C05FD8" w:rsidTr="00C26691">
        <w:trPr>
          <w:trHeight w:val="300"/>
          <w:jc w:val="center"/>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w:t>
            </w:r>
          </w:p>
        </w:tc>
        <w:tc>
          <w:tcPr>
            <w:tcW w:w="9716" w:type="dxa"/>
            <w:gridSpan w:val="9"/>
            <w:tcBorders>
              <w:top w:val="single" w:sz="4" w:space="0" w:color="auto"/>
              <w:left w:val="nil"/>
              <w:bottom w:val="single" w:sz="4" w:space="0" w:color="auto"/>
              <w:right w:val="single" w:sz="4" w:space="0" w:color="000000"/>
            </w:tcBorders>
            <w:shd w:val="clear" w:color="000000" w:fill="FFFF00"/>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Потребители</w:t>
            </w:r>
          </w:p>
        </w:tc>
      </w:tr>
      <w:tr w:rsidR="001C75E5" w:rsidRPr="00C05FD8" w:rsidTr="00C26691">
        <w:trPr>
          <w:trHeight w:val="300"/>
          <w:jc w:val="center"/>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w:t>
            </w:r>
          </w:p>
        </w:tc>
        <w:tc>
          <w:tcPr>
            <w:tcW w:w="185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rPr>
                <w:color w:val="000000"/>
                <w:szCs w:val="24"/>
              </w:rPr>
            </w:pPr>
            <w:r w:rsidRPr="00C05FD8">
              <w:rPr>
                <w:color w:val="000000"/>
                <w:szCs w:val="24"/>
              </w:rPr>
              <w:t xml:space="preserve">МУП </w:t>
            </w:r>
            <w:r w:rsidRPr="00C05FD8">
              <w:rPr>
                <w:szCs w:val="24"/>
              </w:rPr>
              <w:t xml:space="preserve">«ГТС» </w:t>
            </w:r>
          </w:p>
        </w:tc>
        <w:tc>
          <w:tcPr>
            <w:tcW w:w="102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138,455</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143,552</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146,957</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149,047</w:t>
            </w:r>
          </w:p>
        </w:tc>
        <w:tc>
          <w:tcPr>
            <w:tcW w:w="10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151,133</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153,214</w:t>
            </w:r>
          </w:p>
        </w:tc>
        <w:tc>
          <w:tcPr>
            <w:tcW w:w="94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155,50</w:t>
            </w:r>
          </w:p>
        </w:tc>
        <w:tc>
          <w:tcPr>
            <w:tcW w:w="100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158,00</w:t>
            </w:r>
          </w:p>
        </w:tc>
      </w:tr>
      <w:tr w:rsidR="001C75E5" w:rsidRPr="00C05FD8" w:rsidTr="00C26691">
        <w:trPr>
          <w:trHeight w:val="563"/>
          <w:jc w:val="center"/>
        </w:trPr>
        <w:tc>
          <w:tcPr>
            <w:tcW w:w="421" w:type="dxa"/>
            <w:tcBorders>
              <w:top w:val="nil"/>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5</w:t>
            </w:r>
          </w:p>
        </w:tc>
        <w:tc>
          <w:tcPr>
            <w:tcW w:w="1850" w:type="dxa"/>
            <w:tcBorders>
              <w:top w:val="nil"/>
              <w:left w:val="nil"/>
              <w:bottom w:val="single" w:sz="4" w:space="0" w:color="auto"/>
              <w:right w:val="single" w:sz="4" w:space="0" w:color="auto"/>
            </w:tcBorders>
            <w:shd w:val="clear" w:color="auto" w:fill="auto"/>
            <w:hideMark/>
          </w:tcPr>
          <w:p w:rsidR="001C75E5" w:rsidRPr="00C05FD8" w:rsidRDefault="001C75E5" w:rsidP="00C26691">
            <w:pPr>
              <w:rPr>
                <w:color w:val="000000"/>
                <w:szCs w:val="24"/>
              </w:rPr>
            </w:pPr>
            <w:r w:rsidRPr="00C05FD8">
              <w:rPr>
                <w:color w:val="000000"/>
                <w:szCs w:val="24"/>
              </w:rPr>
              <w:t>Договорные потребители промплощадок, стройдвора</w:t>
            </w:r>
          </w:p>
        </w:tc>
        <w:tc>
          <w:tcPr>
            <w:tcW w:w="1024"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29,1970</w:t>
            </w:r>
          </w:p>
        </w:tc>
        <w:tc>
          <w:tcPr>
            <w:tcW w:w="9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29,1970</w:t>
            </w:r>
          </w:p>
        </w:tc>
        <w:tc>
          <w:tcPr>
            <w:tcW w:w="9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29,1970</w:t>
            </w:r>
          </w:p>
        </w:tc>
        <w:tc>
          <w:tcPr>
            <w:tcW w:w="9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color w:val="000000"/>
                <w:szCs w:val="24"/>
              </w:rPr>
            </w:pPr>
            <w:r w:rsidRPr="00C05FD8">
              <w:rPr>
                <w:color w:val="000000"/>
                <w:szCs w:val="24"/>
              </w:rPr>
              <w:t>29,1970</w:t>
            </w:r>
          </w:p>
        </w:tc>
        <w:tc>
          <w:tcPr>
            <w:tcW w:w="10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29,1970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29,1970</w:t>
            </w:r>
          </w:p>
        </w:tc>
        <w:tc>
          <w:tcPr>
            <w:tcW w:w="94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29,1970</w:t>
            </w:r>
          </w:p>
        </w:tc>
        <w:tc>
          <w:tcPr>
            <w:tcW w:w="100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29,1970</w:t>
            </w:r>
          </w:p>
        </w:tc>
      </w:tr>
      <w:tr w:rsidR="001C75E5" w:rsidRPr="00C05FD8" w:rsidTr="00C26691">
        <w:trPr>
          <w:trHeight w:val="558"/>
          <w:jc w:val="center"/>
        </w:trPr>
        <w:tc>
          <w:tcPr>
            <w:tcW w:w="421" w:type="dxa"/>
            <w:tcBorders>
              <w:top w:val="nil"/>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6</w:t>
            </w:r>
          </w:p>
        </w:tc>
        <w:tc>
          <w:tcPr>
            <w:tcW w:w="1850" w:type="dxa"/>
            <w:tcBorders>
              <w:top w:val="nil"/>
              <w:left w:val="nil"/>
              <w:bottom w:val="single" w:sz="4" w:space="0" w:color="auto"/>
              <w:right w:val="single" w:sz="4" w:space="0" w:color="auto"/>
            </w:tcBorders>
            <w:shd w:val="clear" w:color="FFF5CE" w:fill="FFFFFF"/>
            <w:vAlign w:val="bottom"/>
            <w:hideMark/>
          </w:tcPr>
          <w:p w:rsidR="001C75E5" w:rsidRPr="00C05FD8" w:rsidRDefault="001C75E5" w:rsidP="00C26691">
            <w:pPr>
              <w:rPr>
                <w:color w:val="000000"/>
                <w:szCs w:val="24"/>
              </w:rPr>
            </w:pPr>
            <w:r w:rsidRPr="00C05FD8">
              <w:rPr>
                <w:color w:val="000000"/>
                <w:szCs w:val="24"/>
              </w:rPr>
              <w:t>Собственное потребление 1, 2, 3 очередь</w:t>
            </w:r>
          </w:p>
        </w:tc>
        <w:tc>
          <w:tcPr>
            <w:tcW w:w="102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230,9409</w:t>
            </w:r>
          </w:p>
        </w:tc>
        <w:tc>
          <w:tcPr>
            <w:tcW w:w="966" w:type="dxa"/>
            <w:tcBorders>
              <w:top w:val="nil"/>
              <w:left w:val="nil"/>
              <w:bottom w:val="single" w:sz="4" w:space="0" w:color="auto"/>
              <w:right w:val="single" w:sz="4" w:space="0" w:color="auto"/>
            </w:tcBorders>
            <w:shd w:val="clear" w:color="FFF5CE" w:fill="FFFFFF"/>
            <w:noWrap/>
            <w:vAlign w:val="center"/>
            <w:hideMark/>
          </w:tcPr>
          <w:p w:rsidR="001C75E5" w:rsidRPr="00C05FD8" w:rsidRDefault="001C75E5" w:rsidP="00C26691">
            <w:pPr>
              <w:jc w:val="center"/>
              <w:rPr>
                <w:color w:val="000000"/>
                <w:szCs w:val="24"/>
              </w:rPr>
            </w:pPr>
            <w:r w:rsidRPr="00C05FD8">
              <w:rPr>
                <w:color w:val="000000"/>
                <w:szCs w:val="24"/>
              </w:rPr>
              <w:t>230,9409</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229,8909</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229,8909</w:t>
            </w:r>
          </w:p>
        </w:tc>
        <w:tc>
          <w:tcPr>
            <w:tcW w:w="10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228,7990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201,1109</w:t>
            </w:r>
          </w:p>
        </w:tc>
        <w:tc>
          <w:tcPr>
            <w:tcW w:w="94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201,1109</w:t>
            </w:r>
          </w:p>
        </w:tc>
        <w:tc>
          <w:tcPr>
            <w:tcW w:w="100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201,1109</w:t>
            </w:r>
          </w:p>
        </w:tc>
      </w:tr>
      <w:tr w:rsidR="001C75E5" w:rsidRPr="00C05FD8" w:rsidTr="00C26691">
        <w:trPr>
          <w:trHeight w:val="450"/>
          <w:jc w:val="center"/>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7</w:t>
            </w:r>
          </w:p>
        </w:tc>
        <w:tc>
          <w:tcPr>
            <w:tcW w:w="1850"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rPr>
                <w:szCs w:val="24"/>
              </w:rPr>
            </w:pPr>
            <w:r w:rsidRPr="00C05FD8">
              <w:rPr>
                <w:szCs w:val="24"/>
              </w:rPr>
              <w:t xml:space="preserve">Обеспечение вывода из эксплуатации </w:t>
            </w:r>
          </w:p>
        </w:tc>
        <w:tc>
          <w:tcPr>
            <w:tcW w:w="102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20,19</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20,19</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20,19</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20,19</w:t>
            </w:r>
          </w:p>
        </w:tc>
        <w:tc>
          <w:tcPr>
            <w:tcW w:w="10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20,19</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20,19</w:t>
            </w:r>
          </w:p>
        </w:tc>
        <w:tc>
          <w:tcPr>
            <w:tcW w:w="94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20,19</w:t>
            </w:r>
          </w:p>
        </w:tc>
        <w:tc>
          <w:tcPr>
            <w:tcW w:w="100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20,19</w:t>
            </w:r>
          </w:p>
        </w:tc>
      </w:tr>
      <w:tr w:rsidR="001C75E5" w:rsidRPr="00C05FD8" w:rsidTr="00C26691">
        <w:trPr>
          <w:trHeight w:val="511"/>
          <w:jc w:val="center"/>
        </w:trPr>
        <w:tc>
          <w:tcPr>
            <w:tcW w:w="421" w:type="dxa"/>
            <w:tcBorders>
              <w:top w:val="nil"/>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8</w:t>
            </w:r>
          </w:p>
        </w:tc>
        <w:tc>
          <w:tcPr>
            <w:tcW w:w="1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Ввод в эксплуатацию объектов КуАЭС-2</w:t>
            </w:r>
          </w:p>
        </w:tc>
        <w:tc>
          <w:tcPr>
            <w:tcW w:w="102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28,00</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36,6737</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36,6737</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85,3404</w:t>
            </w:r>
          </w:p>
        </w:tc>
        <w:tc>
          <w:tcPr>
            <w:tcW w:w="10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85,3404</w:t>
            </w:r>
          </w:p>
        </w:tc>
        <w:tc>
          <w:tcPr>
            <w:tcW w:w="9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85,3404</w:t>
            </w:r>
          </w:p>
        </w:tc>
        <w:tc>
          <w:tcPr>
            <w:tcW w:w="94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85,3404</w:t>
            </w:r>
          </w:p>
        </w:tc>
        <w:tc>
          <w:tcPr>
            <w:tcW w:w="100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85,3404</w:t>
            </w:r>
          </w:p>
        </w:tc>
      </w:tr>
      <w:tr w:rsidR="001C75E5" w:rsidRPr="00C05FD8" w:rsidTr="00C26691">
        <w:trPr>
          <w:trHeight w:val="841"/>
          <w:jc w:val="center"/>
        </w:trPr>
        <w:tc>
          <w:tcPr>
            <w:tcW w:w="421" w:type="dxa"/>
            <w:tcBorders>
              <w:top w:val="nil"/>
              <w:left w:val="single" w:sz="4" w:space="0" w:color="auto"/>
              <w:bottom w:val="nil"/>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9</w:t>
            </w:r>
          </w:p>
        </w:tc>
        <w:tc>
          <w:tcPr>
            <w:tcW w:w="1850" w:type="dxa"/>
            <w:tcBorders>
              <w:top w:val="nil"/>
              <w:left w:val="nil"/>
              <w:bottom w:val="nil"/>
              <w:right w:val="single" w:sz="4" w:space="0" w:color="auto"/>
            </w:tcBorders>
            <w:shd w:val="clear" w:color="auto" w:fill="auto"/>
            <w:vAlign w:val="center"/>
            <w:hideMark/>
          </w:tcPr>
          <w:p w:rsidR="001C75E5" w:rsidRPr="00C05FD8" w:rsidRDefault="001C75E5" w:rsidP="00C26691">
            <w:pPr>
              <w:rPr>
                <w:szCs w:val="24"/>
              </w:rPr>
            </w:pPr>
            <w:r w:rsidRPr="00C05FD8">
              <w:rPr>
                <w:szCs w:val="24"/>
              </w:rPr>
              <w:t xml:space="preserve">Итого тепловая нагрузка Курской АЭС  </w:t>
            </w:r>
            <w:r w:rsidRPr="00C05FD8">
              <w:rPr>
                <w:szCs w:val="24"/>
              </w:rPr>
              <w:lastRenderedPageBreak/>
              <w:t>с учётом потерь</w:t>
            </w:r>
          </w:p>
        </w:tc>
        <w:tc>
          <w:tcPr>
            <w:tcW w:w="1024"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lastRenderedPageBreak/>
              <w:t>317,5777</w:t>
            </w:r>
          </w:p>
        </w:tc>
        <w:tc>
          <w:tcPr>
            <w:tcW w:w="966"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326,5116</w:t>
            </w:r>
          </w:p>
        </w:tc>
        <w:tc>
          <w:tcPr>
            <w:tcW w:w="966"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325,4301</w:t>
            </w:r>
          </w:p>
        </w:tc>
        <w:tc>
          <w:tcPr>
            <w:tcW w:w="966"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375,5568</w:t>
            </w:r>
          </w:p>
        </w:tc>
        <w:tc>
          <w:tcPr>
            <w:tcW w:w="1031"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374,4322</w:t>
            </w:r>
          </w:p>
        </w:tc>
        <w:tc>
          <w:tcPr>
            <w:tcW w:w="966"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345,9134</w:t>
            </w:r>
          </w:p>
        </w:tc>
        <w:tc>
          <w:tcPr>
            <w:tcW w:w="945"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345,9134</w:t>
            </w:r>
          </w:p>
        </w:tc>
        <w:tc>
          <w:tcPr>
            <w:tcW w:w="1002"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345,9134</w:t>
            </w:r>
          </w:p>
        </w:tc>
      </w:tr>
      <w:tr w:rsidR="001C75E5" w:rsidRPr="00C05FD8" w:rsidTr="00C26691">
        <w:trPr>
          <w:trHeight w:val="415"/>
          <w:jc w:val="center"/>
        </w:trPr>
        <w:tc>
          <w:tcPr>
            <w:tcW w:w="421" w:type="dxa"/>
            <w:tcBorders>
              <w:top w:val="nil"/>
              <w:left w:val="single" w:sz="4" w:space="0" w:color="auto"/>
              <w:bottom w:val="nil"/>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lastRenderedPageBreak/>
              <w:t>10</w:t>
            </w:r>
          </w:p>
        </w:tc>
        <w:tc>
          <w:tcPr>
            <w:tcW w:w="1850" w:type="dxa"/>
            <w:tcBorders>
              <w:top w:val="nil"/>
              <w:left w:val="nil"/>
              <w:bottom w:val="nil"/>
              <w:right w:val="single" w:sz="4" w:space="0" w:color="auto"/>
            </w:tcBorders>
            <w:shd w:val="clear" w:color="auto" w:fill="auto"/>
            <w:vAlign w:val="bottom"/>
          </w:tcPr>
          <w:p w:rsidR="001C75E5" w:rsidRPr="00C05FD8" w:rsidRDefault="001C75E5" w:rsidP="00C26691">
            <w:pPr>
              <w:rPr>
                <w:bCs/>
                <w:color w:val="000000"/>
                <w:szCs w:val="24"/>
              </w:rPr>
            </w:pPr>
            <w:r w:rsidRPr="00C05FD8">
              <w:rPr>
                <w:bCs/>
                <w:color w:val="000000"/>
                <w:szCs w:val="24"/>
              </w:rPr>
              <w:t>Итого тепловая нагрузка</w:t>
            </w:r>
          </w:p>
        </w:tc>
        <w:tc>
          <w:tcPr>
            <w:tcW w:w="1024" w:type="dxa"/>
            <w:tcBorders>
              <w:top w:val="nil"/>
              <w:left w:val="nil"/>
              <w:bottom w:val="nil"/>
              <w:right w:val="single" w:sz="4" w:space="0" w:color="auto"/>
            </w:tcBorders>
            <w:shd w:val="clear" w:color="auto" w:fill="auto"/>
            <w:noWrap/>
            <w:vAlign w:val="bottom"/>
          </w:tcPr>
          <w:p w:rsidR="001C75E5" w:rsidRPr="00C05FD8" w:rsidRDefault="001C75E5" w:rsidP="00C26691">
            <w:pPr>
              <w:jc w:val="center"/>
              <w:rPr>
                <w:b/>
                <w:bCs/>
                <w:color w:val="000000"/>
                <w:szCs w:val="24"/>
              </w:rPr>
            </w:pPr>
            <w:r w:rsidRPr="00C05FD8">
              <w:rPr>
                <w:b/>
                <w:bCs/>
                <w:color w:val="000000"/>
                <w:szCs w:val="24"/>
              </w:rPr>
              <w:t>456,033</w:t>
            </w:r>
          </w:p>
        </w:tc>
        <w:tc>
          <w:tcPr>
            <w:tcW w:w="966" w:type="dxa"/>
            <w:tcBorders>
              <w:top w:val="nil"/>
              <w:left w:val="nil"/>
              <w:bottom w:val="nil"/>
              <w:right w:val="single" w:sz="4" w:space="0" w:color="auto"/>
            </w:tcBorders>
            <w:shd w:val="clear" w:color="auto" w:fill="auto"/>
            <w:noWrap/>
            <w:vAlign w:val="bottom"/>
          </w:tcPr>
          <w:p w:rsidR="001C75E5" w:rsidRPr="00C05FD8" w:rsidRDefault="001C75E5" w:rsidP="00C26691">
            <w:pPr>
              <w:jc w:val="center"/>
              <w:rPr>
                <w:b/>
                <w:bCs/>
                <w:color w:val="000000"/>
                <w:szCs w:val="24"/>
              </w:rPr>
            </w:pPr>
            <w:r w:rsidRPr="00C05FD8">
              <w:rPr>
                <w:b/>
                <w:bCs/>
                <w:color w:val="000000"/>
                <w:szCs w:val="24"/>
              </w:rPr>
              <w:t>470,064</w:t>
            </w:r>
          </w:p>
        </w:tc>
        <w:tc>
          <w:tcPr>
            <w:tcW w:w="966" w:type="dxa"/>
            <w:tcBorders>
              <w:top w:val="nil"/>
              <w:left w:val="nil"/>
              <w:bottom w:val="nil"/>
              <w:right w:val="single" w:sz="4" w:space="0" w:color="auto"/>
            </w:tcBorders>
            <w:shd w:val="clear" w:color="auto" w:fill="auto"/>
            <w:noWrap/>
            <w:vAlign w:val="bottom"/>
          </w:tcPr>
          <w:p w:rsidR="001C75E5" w:rsidRPr="00C05FD8" w:rsidRDefault="001C75E5" w:rsidP="00C26691">
            <w:pPr>
              <w:jc w:val="center"/>
              <w:rPr>
                <w:b/>
                <w:bCs/>
                <w:color w:val="000000"/>
                <w:szCs w:val="24"/>
              </w:rPr>
            </w:pPr>
            <w:r w:rsidRPr="00C05FD8">
              <w:rPr>
                <w:b/>
                <w:bCs/>
                <w:color w:val="000000"/>
                <w:szCs w:val="24"/>
              </w:rPr>
              <w:t>472,387</w:t>
            </w:r>
          </w:p>
        </w:tc>
        <w:tc>
          <w:tcPr>
            <w:tcW w:w="966" w:type="dxa"/>
            <w:tcBorders>
              <w:top w:val="nil"/>
              <w:left w:val="nil"/>
              <w:bottom w:val="nil"/>
              <w:right w:val="single" w:sz="4" w:space="0" w:color="auto"/>
            </w:tcBorders>
            <w:shd w:val="clear" w:color="auto" w:fill="auto"/>
            <w:noWrap/>
            <w:vAlign w:val="bottom"/>
          </w:tcPr>
          <w:p w:rsidR="001C75E5" w:rsidRPr="00C05FD8" w:rsidRDefault="001C75E5" w:rsidP="00C26691">
            <w:pPr>
              <w:jc w:val="center"/>
              <w:rPr>
                <w:b/>
                <w:bCs/>
                <w:color w:val="000000"/>
                <w:szCs w:val="24"/>
              </w:rPr>
            </w:pPr>
            <w:r w:rsidRPr="00C05FD8">
              <w:rPr>
                <w:b/>
                <w:bCs/>
                <w:color w:val="000000"/>
                <w:szCs w:val="24"/>
              </w:rPr>
              <w:t>524,604</w:t>
            </w:r>
          </w:p>
        </w:tc>
        <w:tc>
          <w:tcPr>
            <w:tcW w:w="1031" w:type="dxa"/>
            <w:tcBorders>
              <w:top w:val="nil"/>
              <w:left w:val="nil"/>
              <w:bottom w:val="nil"/>
              <w:right w:val="single" w:sz="4" w:space="0" w:color="auto"/>
            </w:tcBorders>
            <w:shd w:val="clear" w:color="auto" w:fill="auto"/>
            <w:noWrap/>
            <w:vAlign w:val="bottom"/>
          </w:tcPr>
          <w:p w:rsidR="001C75E5" w:rsidRPr="00C05FD8" w:rsidRDefault="001C75E5" w:rsidP="00C26691">
            <w:pPr>
              <w:jc w:val="center"/>
              <w:rPr>
                <w:b/>
                <w:bCs/>
                <w:color w:val="000000"/>
                <w:szCs w:val="24"/>
              </w:rPr>
            </w:pPr>
            <w:r w:rsidRPr="00C05FD8">
              <w:rPr>
                <w:b/>
                <w:bCs/>
                <w:color w:val="000000"/>
                <w:szCs w:val="24"/>
              </w:rPr>
              <w:t>525,565</w:t>
            </w:r>
          </w:p>
        </w:tc>
        <w:tc>
          <w:tcPr>
            <w:tcW w:w="966" w:type="dxa"/>
            <w:tcBorders>
              <w:top w:val="nil"/>
              <w:left w:val="nil"/>
              <w:bottom w:val="nil"/>
              <w:right w:val="single" w:sz="4" w:space="0" w:color="auto"/>
            </w:tcBorders>
            <w:shd w:val="clear" w:color="auto" w:fill="auto"/>
            <w:noWrap/>
            <w:vAlign w:val="bottom"/>
          </w:tcPr>
          <w:p w:rsidR="001C75E5" w:rsidRPr="00C05FD8" w:rsidRDefault="001C75E5" w:rsidP="00C26691">
            <w:pPr>
              <w:jc w:val="center"/>
              <w:rPr>
                <w:b/>
                <w:bCs/>
                <w:color w:val="000000"/>
                <w:szCs w:val="24"/>
              </w:rPr>
            </w:pPr>
            <w:r w:rsidRPr="00C05FD8">
              <w:rPr>
                <w:b/>
                <w:bCs/>
                <w:color w:val="000000"/>
                <w:szCs w:val="24"/>
              </w:rPr>
              <w:t>499,127</w:t>
            </w:r>
          </w:p>
        </w:tc>
        <w:tc>
          <w:tcPr>
            <w:tcW w:w="945" w:type="dxa"/>
            <w:tcBorders>
              <w:top w:val="nil"/>
              <w:left w:val="nil"/>
              <w:bottom w:val="nil"/>
              <w:right w:val="single" w:sz="4" w:space="0" w:color="auto"/>
            </w:tcBorders>
            <w:shd w:val="clear" w:color="auto" w:fill="auto"/>
            <w:noWrap/>
            <w:vAlign w:val="bottom"/>
          </w:tcPr>
          <w:p w:rsidR="001C75E5" w:rsidRPr="00C05FD8" w:rsidRDefault="001C75E5" w:rsidP="00C26691">
            <w:pPr>
              <w:jc w:val="center"/>
              <w:rPr>
                <w:b/>
                <w:bCs/>
                <w:color w:val="000000"/>
                <w:szCs w:val="24"/>
              </w:rPr>
            </w:pPr>
            <w:r w:rsidRPr="00C05FD8">
              <w:rPr>
                <w:b/>
                <w:bCs/>
                <w:color w:val="000000"/>
                <w:szCs w:val="24"/>
              </w:rPr>
              <w:t>501,413</w:t>
            </w:r>
          </w:p>
        </w:tc>
        <w:tc>
          <w:tcPr>
            <w:tcW w:w="1002" w:type="dxa"/>
            <w:tcBorders>
              <w:top w:val="nil"/>
              <w:left w:val="nil"/>
              <w:bottom w:val="nil"/>
              <w:right w:val="single" w:sz="4" w:space="0" w:color="auto"/>
            </w:tcBorders>
            <w:shd w:val="clear" w:color="auto" w:fill="auto"/>
            <w:noWrap/>
            <w:vAlign w:val="bottom"/>
          </w:tcPr>
          <w:p w:rsidR="001C75E5" w:rsidRPr="00C05FD8" w:rsidRDefault="001C75E5" w:rsidP="00C26691">
            <w:pPr>
              <w:jc w:val="center"/>
              <w:rPr>
                <w:b/>
                <w:bCs/>
                <w:color w:val="000000"/>
                <w:szCs w:val="24"/>
              </w:rPr>
            </w:pPr>
            <w:r w:rsidRPr="00C05FD8">
              <w:rPr>
                <w:b/>
                <w:bCs/>
                <w:color w:val="000000"/>
                <w:szCs w:val="24"/>
              </w:rPr>
              <w:t>503,913</w:t>
            </w:r>
          </w:p>
        </w:tc>
      </w:tr>
      <w:tr w:rsidR="001C75E5" w:rsidRPr="00C05FD8" w:rsidTr="00C26691">
        <w:trPr>
          <w:trHeight w:val="841"/>
          <w:jc w:val="center"/>
        </w:trPr>
        <w:tc>
          <w:tcPr>
            <w:tcW w:w="421" w:type="dxa"/>
            <w:tcBorders>
              <w:top w:val="nil"/>
              <w:left w:val="single" w:sz="4" w:space="0" w:color="auto"/>
              <w:bottom w:val="nil"/>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11</w:t>
            </w:r>
          </w:p>
        </w:tc>
        <w:tc>
          <w:tcPr>
            <w:tcW w:w="1850" w:type="dxa"/>
            <w:tcBorders>
              <w:top w:val="nil"/>
              <w:left w:val="nil"/>
              <w:bottom w:val="nil"/>
              <w:right w:val="single" w:sz="4" w:space="0" w:color="auto"/>
            </w:tcBorders>
            <w:shd w:val="clear" w:color="auto" w:fill="auto"/>
            <w:vAlign w:val="center"/>
          </w:tcPr>
          <w:p w:rsidR="001C75E5" w:rsidRPr="00C05FD8" w:rsidRDefault="001C75E5" w:rsidP="00C26691">
            <w:pPr>
              <w:rPr>
                <w:bCs/>
                <w:color w:val="000000"/>
                <w:szCs w:val="24"/>
              </w:rPr>
            </w:pPr>
            <w:r w:rsidRPr="00C05FD8">
              <w:rPr>
                <w:bCs/>
                <w:color w:val="000000"/>
                <w:szCs w:val="24"/>
              </w:rPr>
              <w:t>Итоговый баланс  установленной тепловой мощности и присоединенной тепловой нагрузки (резерв+/дефицит</w:t>
            </w:r>
            <w:proofErr w:type="gramStart"/>
            <w:r w:rsidRPr="00C05FD8">
              <w:rPr>
                <w:bCs/>
                <w:color w:val="000000"/>
                <w:szCs w:val="24"/>
              </w:rPr>
              <w:t>-)</w:t>
            </w:r>
            <w:proofErr w:type="gramEnd"/>
          </w:p>
        </w:tc>
        <w:tc>
          <w:tcPr>
            <w:tcW w:w="1024" w:type="dxa"/>
            <w:tcBorders>
              <w:top w:val="nil"/>
              <w:left w:val="nil"/>
              <w:bottom w:val="nil"/>
              <w:right w:val="single" w:sz="4" w:space="0" w:color="auto"/>
            </w:tcBorders>
            <w:shd w:val="clear" w:color="auto" w:fill="auto"/>
            <w:noWrap/>
            <w:vAlign w:val="center"/>
          </w:tcPr>
          <w:p w:rsidR="001C75E5" w:rsidRPr="00C05FD8" w:rsidRDefault="001C75E5" w:rsidP="00C26691">
            <w:pPr>
              <w:jc w:val="right"/>
              <w:rPr>
                <w:rFonts w:ascii="Calibri" w:hAnsi="Calibri" w:cs="Calibri"/>
                <w:color w:val="FF0000"/>
                <w:szCs w:val="24"/>
              </w:rPr>
            </w:pPr>
            <w:r w:rsidRPr="00C05FD8">
              <w:rPr>
                <w:rFonts w:ascii="Calibri" w:hAnsi="Calibri" w:cs="Calibri"/>
                <w:color w:val="FF0000"/>
                <w:szCs w:val="24"/>
              </w:rPr>
              <w:t>-156,033</w:t>
            </w:r>
          </w:p>
        </w:tc>
        <w:tc>
          <w:tcPr>
            <w:tcW w:w="966" w:type="dxa"/>
            <w:tcBorders>
              <w:top w:val="nil"/>
              <w:left w:val="nil"/>
              <w:bottom w:val="nil"/>
              <w:right w:val="single" w:sz="4" w:space="0" w:color="auto"/>
            </w:tcBorders>
            <w:shd w:val="clear" w:color="auto" w:fill="auto"/>
            <w:noWrap/>
            <w:vAlign w:val="center"/>
          </w:tcPr>
          <w:p w:rsidR="001C75E5" w:rsidRPr="00C05FD8" w:rsidRDefault="001C75E5" w:rsidP="00C26691">
            <w:pPr>
              <w:jc w:val="right"/>
              <w:rPr>
                <w:rFonts w:ascii="Calibri" w:hAnsi="Calibri" w:cs="Calibri"/>
                <w:color w:val="FF0000"/>
                <w:szCs w:val="24"/>
              </w:rPr>
            </w:pPr>
            <w:r w:rsidRPr="00C05FD8">
              <w:rPr>
                <w:rFonts w:ascii="Calibri" w:hAnsi="Calibri" w:cs="Calibri"/>
                <w:color w:val="FF0000"/>
                <w:szCs w:val="24"/>
              </w:rPr>
              <w:t>-170,064</w:t>
            </w:r>
          </w:p>
        </w:tc>
        <w:tc>
          <w:tcPr>
            <w:tcW w:w="966" w:type="dxa"/>
            <w:tcBorders>
              <w:top w:val="nil"/>
              <w:left w:val="nil"/>
              <w:bottom w:val="nil"/>
              <w:right w:val="single" w:sz="4" w:space="0" w:color="auto"/>
            </w:tcBorders>
            <w:shd w:val="clear" w:color="auto" w:fill="auto"/>
            <w:noWrap/>
            <w:vAlign w:val="center"/>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42,613</w:t>
            </w:r>
          </w:p>
        </w:tc>
        <w:tc>
          <w:tcPr>
            <w:tcW w:w="966" w:type="dxa"/>
            <w:tcBorders>
              <w:top w:val="nil"/>
              <w:left w:val="nil"/>
              <w:bottom w:val="nil"/>
              <w:right w:val="single" w:sz="4" w:space="0" w:color="auto"/>
            </w:tcBorders>
            <w:shd w:val="clear" w:color="auto" w:fill="auto"/>
            <w:noWrap/>
            <w:vAlign w:val="center"/>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-9,604</w:t>
            </w:r>
          </w:p>
        </w:tc>
        <w:tc>
          <w:tcPr>
            <w:tcW w:w="1031" w:type="dxa"/>
            <w:tcBorders>
              <w:top w:val="nil"/>
              <w:left w:val="nil"/>
              <w:bottom w:val="nil"/>
              <w:right w:val="single" w:sz="4" w:space="0" w:color="auto"/>
            </w:tcBorders>
            <w:shd w:val="clear" w:color="auto" w:fill="auto"/>
            <w:noWrap/>
            <w:vAlign w:val="center"/>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204,435</w:t>
            </w:r>
          </w:p>
        </w:tc>
        <w:tc>
          <w:tcPr>
            <w:tcW w:w="966" w:type="dxa"/>
            <w:tcBorders>
              <w:top w:val="nil"/>
              <w:left w:val="nil"/>
              <w:bottom w:val="nil"/>
              <w:right w:val="single" w:sz="4" w:space="0" w:color="auto"/>
            </w:tcBorders>
            <w:shd w:val="clear" w:color="auto" w:fill="auto"/>
            <w:noWrap/>
            <w:vAlign w:val="center"/>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230,873</w:t>
            </w:r>
          </w:p>
        </w:tc>
        <w:tc>
          <w:tcPr>
            <w:tcW w:w="945" w:type="dxa"/>
            <w:tcBorders>
              <w:top w:val="nil"/>
              <w:left w:val="nil"/>
              <w:bottom w:val="nil"/>
              <w:right w:val="single" w:sz="4" w:space="0" w:color="auto"/>
            </w:tcBorders>
            <w:shd w:val="clear" w:color="auto" w:fill="auto"/>
            <w:noWrap/>
            <w:vAlign w:val="center"/>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228,587</w:t>
            </w:r>
          </w:p>
        </w:tc>
        <w:tc>
          <w:tcPr>
            <w:tcW w:w="1002" w:type="dxa"/>
            <w:tcBorders>
              <w:top w:val="nil"/>
              <w:left w:val="nil"/>
              <w:bottom w:val="nil"/>
              <w:right w:val="single" w:sz="4" w:space="0" w:color="auto"/>
            </w:tcBorders>
            <w:shd w:val="clear" w:color="auto" w:fill="auto"/>
            <w:noWrap/>
            <w:vAlign w:val="center"/>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226,087</w:t>
            </w:r>
          </w:p>
        </w:tc>
      </w:tr>
    </w:tbl>
    <w:p w:rsidR="001C75E5" w:rsidRPr="00C05FD8" w:rsidRDefault="001C75E5" w:rsidP="001C75E5">
      <w:pPr>
        <w:autoSpaceDE w:val="0"/>
        <w:autoSpaceDN w:val="0"/>
        <w:adjustRightInd w:val="0"/>
        <w:rPr>
          <w:color w:val="000000"/>
          <w:szCs w:val="24"/>
        </w:rPr>
      </w:pPr>
      <w:r w:rsidRPr="00C05FD8">
        <w:rPr>
          <w:color w:val="000000"/>
          <w:szCs w:val="24"/>
        </w:rPr>
        <w:t>Анализ таблицы 4.3 показывает следующее:</w:t>
      </w:r>
    </w:p>
    <w:p w:rsidR="001C75E5" w:rsidRPr="00C05FD8" w:rsidRDefault="001C75E5" w:rsidP="001C75E5">
      <w:pPr>
        <w:numPr>
          <w:ilvl w:val="0"/>
          <w:numId w:val="8"/>
        </w:numPr>
        <w:autoSpaceDE w:val="0"/>
        <w:autoSpaceDN w:val="0"/>
        <w:adjustRightInd w:val="0"/>
        <w:jc w:val="both"/>
        <w:rPr>
          <w:color w:val="000000"/>
          <w:szCs w:val="24"/>
        </w:rPr>
      </w:pPr>
      <w:r w:rsidRPr="00C05FD8">
        <w:rPr>
          <w:color w:val="000000"/>
          <w:szCs w:val="24"/>
        </w:rPr>
        <w:t>к 2029 г. расчетная присоединенная тепловая нагрузка по абонентам, которые обслуживает МУП «ГТС» и Курская АЭС увеличится   до 66,0 Гкал/</w:t>
      </w:r>
      <w:proofErr w:type="gramStart"/>
      <w:r w:rsidRPr="00C05FD8">
        <w:rPr>
          <w:color w:val="000000"/>
          <w:szCs w:val="24"/>
        </w:rPr>
        <w:t>ч</w:t>
      </w:r>
      <w:proofErr w:type="gramEnd"/>
      <w:r w:rsidRPr="00C05FD8">
        <w:rPr>
          <w:color w:val="000000"/>
          <w:szCs w:val="24"/>
        </w:rPr>
        <w:t xml:space="preserve"> или на 14,5% по отношению к уровню 2024 г. и составит 525,565 Гкал/ч;</w:t>
      </w:r>
    </w:p>
    <w:p w:rsidR="001C75E5" w:rsidRPr="00C05FD8" w:rsidRDefault="001C75E5" w:rsidP="001C75E5">
      <w:pPr>
        <w:numPr>
          <w:ilvl w:val="0"/>
          <w:numId w:val="8"/>
        </w:numPr>
        <w:autoSpaceDE w:val="0"/>
        <w:autoSpaceDN w:val="0"/>
        <w:adjustRightInd w:val="0"/>
        <w:jc w:val="both"/>
        <w:rPr>
          <w:color w:val="000000"/>
          <w:szCs w:val="24"/>
        </w:rPr>
      </w:pPr>
      <w:r w:rsidRPr="00C05FD8">
        <w:rPr>
          <w:color w:val="000000"/>
          <w:szCs w:val="24"/>
        </w:rPr>
        <w:t>располагаемая тепловая мощность источников тепла (ТФУ-2) с 2024 по 2026год  составит 300 Гкал/час;</w:t>
      </w:r>
    </w:p>
    <w:p w:rsidR="001C75E5" w:rsidRPr="00C05FD8" w:rsidRDefault="001C75E5" w:rsidP="001C75E5">
      <w:pPr>
        <w:numPr>
          <w:ilvl w:val="0"/>
          <w:numId w:val="8"/>
        </w:numPr>
        <w:autoSpaceDE w:val="0"/>
        <w:autoSpaceDN w:val="0"/>
        <w:adjustRightInd w:val="0"/>
        <w:jc w:val="both"/>
        <w:rPr>
          <w:color w:val="000000"/>
          <w:szCs w:val="24"/>
        </w:rPr>
      </w:pPr>
      <w:r w:rsidRPr="00C05FD8">
        <w:rPr>
          <w:color w:val="000000"/>
          <w:szCs w:val="24"/>
        </w:rPr>
        <w:t xml:space="preserve">Дефицит тепловой мощности будет отмечаться в  2024 -2025году от 156 до 170 Гкал/час. </w:t>
      </w:r>
    </w:p>
    <w:p w:rsidR="001C75E5" w:rsidRPr="00C05FD8" w:rsidRDefault="001C75E5" w:rsidP="001C75E5">
      <w:pPr>
        <w:jc w:val="both"/>
        <w:rPr>
          <w:b/>
          <w:bCs/>
          <w:color w:val="000000"/>
          <w:szCs w:val="24"/>
        </w:rPr>
      </w:pPr>
    </w:p>
    <w:p w:rsidR="001C75E5" w:rsidRPr="00C05FD8" w:rsidRDefault="001C75E5" w:rsidP="001C75E5">
      <w:pPr>
        <w:autoSpaceDE w:val="0"/>
        <w:autoSpaceDN w:val="0"/>
        <w:adjustRightInd w:val="0"/>
        <w:rPr>
          <w:b/>
          <w:bCs/>
          <w:color w:val="000000"/>
          <w:szCs w:val="24"/>
        </w:rPr>
      </w:pPr>
    </w:p>
    <w:p w:rsidR="001C75E5" w:rsidRPr="00C05FD8" w:rsidRDefault="001C75E5" w:rsidP="001C75E5">
      <w:pPr>
        <w:autoSpaceDE w:val="0"/>
        <w:autoSpaceDN w:val="0"/>
        <w:adjustRightInd w:val="0"/>
        <w:jc w:val="both"/>
        <w:rPr>
          <w:rFonts w:eastAsia="Arial,Bold"/>
          <w:b/>
          <w:bCs/>
          <w:color w:val="000000"/>
          <w:szCs w:val="24"/>
        </w:rPr>
      </w:pPr>
      <w:r w:rsidRPr="00C05FD8">
        <w:rPr>
          <w:b/>
          <w:bCs/>
          <w:color w:val="000000"/>
          <w:szCs w:val="24"/>
        </w:rPr>
        <w:t>4.3.3. Итоговый б</w:t>
      </w:r>
      <w:r w:rsidRPr="00C05FD8">
        <w:rPr>
          <w:rFonts w:eastAsia="Arial,Bold"/>
          <w:b/>
          <w:bCs/>
          <w:color w:val="000000"/>
          <w:szCs w:val="24"/>
        </w:rPr>
        <w:t xml:space="preserve">аланс располагаемой тепловой мощности </w:t>
      </w:r>
      <w:r w:rsidRPr="00C05FD8">
        <w:rPr>
          <w:b/>
          <w:color w:val="000000"/>
          <w:szCs w:val="24"/>
        </w:rPr>
        <w:t xml:space="preserve">и присоединенной тепловой нагрузки с 2022 по </w:t>
      </w:r>
      <w:r w:rsidRPr="00C05FD8">
        <w:rPr>
          <w:rFonts w:eastAsia="Arial,Bold"/>
          <w:b/>
          <w:bCs/>
          <w:color w:val="000000"/>
          <w:szCs w:val="24"/>
        </w:rPr>
        <w:t xml:space="preserve"> </w:t>
      </w:r>
      <w:r w:rsidRPr="00C05FD8">
        <w:rPr>
          <w:b/>
          <w:bCs/>
          <w:color w:val="000000"/>
          <w:szCs w:val="24"/>
        </w:rPr>
        <w:t>2029</w:t>
      </w:r>
      <w:r w:rsidRPr="00C05FD8">
        <w:rPr>
          <w:rFonts w:eastAsia="Arial,Bold"/>
          <w:b/>
          <w:bCs/>
          <w:color w:val="000000"/>
          <w:szCs w:val="24"/>
        </w:rPr>
        <w:t>год</w:t>
      </w:r>
    </w:p>
    <w:p w:rsidR="001C75E5" w:rsidRPr="00C05FD8" w:rsidRDefault="001C75E5" w:rsidP="001C75E5">
      <w:pPr>
        <w:autoSpaceDE w:val="0"/>
        <w:autoSpaceDN w:val="0"/>
        <w:adjustRightInd w:val="0"/>
        <w:rPr>
          <w:bCs/>
          <w:i/>
          <w:color w:val="000000"/>
          <w:szCs w:val="24"/>
          <w:u w:val="single"/>
          <w:vertAlign w:val="subscript"/>
        </w:rPr>
      </w:pPr>
    </w:p>
    <w:p w:rsidR="001C75E5" w:rsidRPr="00C05FD8" w:rsidRDefault="001C75E5" w:rsidP="001C75E5">
      <w:pPr>
        <w:autoSpaceDE w:val="0"/>
        <w:autoSpaceDN w:val="0"/>
        <w:adjustRightInd w:val="0"/>
        <w:rPr>
          <w:b/>
          <w:szCs w:val="24"/>
        </w:rPr>
      </w:pPr>
      <w:r w:rsidRPr="00C05FD8">
        <w:rPr>
          <w:b/>
          <w:szCs w:val="24"/>
        </w:rPr>
        <w:t xml:space="preserve">Таблица 4.4.  Итоговый баланс  присоединенной тепловой нагрузки и </w:t>
      </w:r>
      <w:r w:rsidRPr="00C05FD8">
        <w:rPr>
          <w:b/>
          <w:bCs/>
          <w:color w:val="000000"/>
          <w:szCs w:val="24"/>
        </w:rPr>
        <w:t xml:space="preserve">располагаемой  тепловой мощности  </w:t>
      </w:r>
      <w:r w:rsidRPr="00C05FD8">
        <w:rPr>
          <w:b/>
          <w:szCs w:val="24"/>
        </w:rPr>
        <w:t xml:space="preserve">с 2021 по  2029г. (Гкал/ч)   </w:t>
      </w:r>
    </w:p>
    <w:tbl>
      <w:tblPr>
        <w:tblW w:w="10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9"/>
        <w:gridCol w:w="1778"/>
        <w:gridCol w:w="866"/>
        <w:gridCol w:w="953"/>
        <w:gridCol w:w="819"/>
        <w:gridCol w:w="818"/>
        <w:gridCol w:w="866"/>
        <w:gridCol w:w="866"/>
        <w:gridCol w:w="866"/>
        <w:gridCol w:w="866"/>
        <w:gridCol w:w="849"/>
      </w:tblGrid>
      <w:tr w:rsidR="001C75E5" w:rsidRPr="00C05FD8" w:rsidTr="00C26691">
        <w:trPr>
          <w:trHeight w:val="263"/>
          <w:jc w:val="center"/>
        </w:trPr>
        <w:tc>
          <w:tcPr>
            <w:tcW w:w="479" w:type="dxa"/>
            <w:vMerge w:val="restart"/>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 xml:space="preserve"> №</w:t>
            </w:r>
          </w:p>
        </w:tc>
        <w:tc>
          <w:tcPr>
            <w:tcW w:w="1778" w:type="dxa"/>
            <w:vMerge w:val="restart"/>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Потребители</w:t>
            </w:r>
          </w:p>
        </w:tc>
        <w:tc>
          <w:tcPr>
            <w:tcW w:w="7769" w:type="dxa"/>
            <w:gridSpan w:val="9"/>
            <w:shd w:val="clear" w:color="auto" w:fill="auto"/>
            <w:vAlign w:val="center"/>
            <w:hideMark/>
          </w:tcPr>
          <w:p w:rsidR="001C75E5" w:rsidRPr="00C05FD8" w:rsidRDefault="001C75E5" w:rsidP="00C26691">
            <w:pPr>
              <w:jc w:val="center"/>
              <w:rPr>
                <w:color w:val="000000"/>
                <w:szCs w:val="24"/>
              </w:rPr>
            </w:pPr>
            <w:r w:rsidRPr="00C05FD8">
              <w:rPr>
                <w:color w:val="000000"/>
                <w:szCs w:val="24"/>
              </w:rPr>
              <w:t>Фактическая тепловая нагрузка потребителей по годам,  Гкал/час</w:t>
            </w:r>
          </w:p>
        </w:tc>
      </w:tr>
      <w:tr w:rsidR="001C75E5" w:rsidRPr="00C05FD8" w:rsidTr="00C26691">
        <w:trPr>
          <w:trHeight w:val="300"/>
          <w:jc w:val="center"/>
        </w:trPr>
        <w:tc>
          <w:tcPr>
            <w:tcW w:w="479" w:type="dxa"/>
            <w:vMerge/>
            <w:vAlign w:val="center"/>
            <w:hideMark/>
          </w:tcPr>
          <w:p w:rsidR="001C75E5" w:rsidRPr="00C05FD8" w:rsidRDefault="001C75E5" w:rsidP="00C26691">
            <w:pPr>
              <w:rPr>
                <w:color w:val="000000"/>
                <w:szCs w:val="24"/>
              </w:rPr>
            </w:pPr>
          </w:p>
        </w:tc>
        <w:tc>
          <w:tcPr>
            <w:tcW w:w="1778" w:type="dxa"/>
            <w:vMerge/>
            <w:vAlign w:val="center"/>
            <w:hideMark/>
          </w:tcPr>
          <w:p w:rsidR="001C75E5" w:rsidRPr="00C05FD8" w:rsidRDefault="001C75E5" w:rsidP="00C26691">
            <w:pPr>
              <w:rPr>
                <w:color w:val="000000"/>
                <w:szCs w:val="24"/>
              </w:rPr>
            </w:pPr>
          </w:p>
        </w:tc>
        <w:tc>
          <w:tcPr>
            <w:tcW w:w="866" w:type="dxa"/>
            <w:shd w:val="clear" w:color="FFFFCC" w:fill="FFFFFF"/>
            <w:vAlign w:val="center"/>
            <w:hideMark/>
          </w:tcPr>
          <w:p w:rsidR="001C75E5" w:rsidRPr="00C05FD8" w:rsidRDefault="001C75E5" w:rsidP="00C26691">
            <w:pPr>
              <w:jc w:val="center"/>
              <w:rPr>
                <w:color w:val="000000"/>
                <w:szCs w:val="24"/>
              </w:rPr>
            </w:pPr>
            <w:r w:rsidRPr="00C05FD8">
              <w:rPr>
                <w:color w:val="000000"/>
                <w:szCs w:val="24"/>
              </w:rPr>
              <w:t>2021</w:t>
            </w:r>
          </w:p>
        </w:tc>
        <w:tc>
          <w:tcPr>
            <w:tcW w:w="953" w:type="dxa"/>
            <w:shd w:val="clear" w:color="FFFFCC" w:fill="FFFFFF"/>
            <w:vAlign w:val="center"/>
            <w:hideMark/>
          </w:tcPr>
          <w:p w:rsidR="001C75E5" w:rsidRPr="00C05FD8" w:rsidRDefault="001C75E5" w:rsidP="00C26691">
            <w:pPr>
              <w:jc w:val="center"/>
              <w:rPr>
                <w:color w:val="000000"/>
                <w:szCs w:val="24"/>
              </w:rPr>
            </w:pPr>
            <w:r w:rsidRPr="00C05FD8">
              <w:rPr>
                <w:color w:val="000000"/>
                <w:szCs w:val="24"/>
              </w:rPr>
              <w:t>2022</w:t>
            </w:r>
          </w:p>
        </w:tc>
        <w:tc>
          <w:tcPr>
            <w:tcW w:w="819" w:type="dxa"/>
            <w:shd w:val="clear" w:color="FFFFCC" w:fill="FFFFFF"/>
            <w:vAlign w:val="center"/>
            <w:hideMark/>
          </w:tcPr>
          <w:p w:rsidR="001C75E5" w:rsidRPr="00C05FD8" w:rsidRDefault="001C75E5" w:rsidP="00C26691">
            <w:pPr>
              <w:jc w:val="center"/>
              <w:rPr>
                <w:color w:val="000000"/>
                <w:szCs w:val="24"/>
              </w:rPr>
            </w:pPr>
            <w:r w:rsidRPr="00C05FD8">
              <w:rPr>
                <w:color w:val="000000"/>
                <w:szCs w:val="24"/>
              </w:rPr>
              <w:t>2023</w:t>
            </w:r>
          </w:p>
        </w:tc>
        <w:tc>
          <w:tcPr>
            <w:tcW w:w="818"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2024</w:t>
            </w:r>
          </w:p>
        </w:tc>
        <w:tc>
          <w:tcPr>
            <w:tcW w:w="866"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2025</w:t>
            </w:r>
          </w:p>
        </w:tc>
        <w:tc>
          <w:tcPr>
            <w:tcW w:w="866"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2026</w:t>
            </w:r>
          </w:p>
        </w:tc>
        <w:tc>
          <w:tcPr>
            <w:tcW w:w="866"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2027</w:t>
            </w:r>
          </w:p>
        </w:tc>
        <w:tc>
          <w:tcPr>
            <w:tcW w:w="866"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2028</w:t>
            </w:r>
          </w:p>
        </w:tc>
        <w:tc>
          <w:tcPr>
            <w:tcW w:w="849"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2029</w:t>
            </w:r>
          </w:p>
        </w:tc>
      </w:tr>
      <w:tr w:rsidR="001C75E5" w:rsidRPr="00C05FD8" w:rsidTr="00C26691">
        <w:trPr>
          <w:trHeight w:val="300"/>
          <w:jc w:val="center"/>
        </w:trPr>
        <w:tc>
          <w:tcPr>
            <w:tcW w:w="479" w:type="dxa"/>
            <w:shd w:val="clear" w:color="auto" w:fill="auto"/>
            <w:noWrap/>
            <w:vAlign w:val="center"/>
            <w:hideMark/>
          </w:tcPr>
          <w:p w:rsidR="001C75E5" w:rsidRPr="00C05FD8" w:rsidRDefault="001C75E5" w:rsidP="00C26691">
            <w:pPr>
              <w:rPr>
                <w:rFonts w:ascii="Calibri" w:hAnsi="Calibri" w:cs="Calibri"/>
                <w:color w:val="000000"/>
                <w:szCs w:val="24"/>
              </w:rPr>
            </w:pPr>
            <w:r w:rsidRPr="00C05FD8">
              <w:rPr>
                <w:rFonts w:ascii="Calibri" w:hAnsi="Calibri" w:cs="Calibri"/>
                <w:color w:val="000000"/>
                <w:szCs w:val="24"/>
              </w:rPr>
              <w:t>1</w:t>
            </w:r>
          </w:p>
        </w:tc>
        <w:tc>
          <w:tcPr>
            <w:tcW w:w="1778" w:type="dxa"/>
            <w:shd w:val="clear" w:color="auto" w:fill="auto"/>
            <w:noWrap/>
            <w:vAlign w:val="center"/>
            <w:hideMark/>
          </w:tcPr>
          <w:p w:rsidR="001C75E5" w:rsidRPr="00C05FD8" w:rsidRDefault="001C75E5" w:rsidP="00C26691">
            <w:pPr>
              <w:rPr>
                <w:color w:val="000000"/>
                <w:szCs w:val="24"/>
              </w:rPr>
            </w:pPr>
            <w:r w:rsidRPr="00C05FD8">
              <w:rPr>
                <w:color w:val="000000"/>
                <w:szCs w:val="24"/>
              </w:rPr>
              <w:t>Итого установленная мощность источников теплоснабжения</w:t>
            </w:r>
          </w:p>
        </w:tc>
        <w:tc>
          <w:tcPr>
            <w:tcW w:w="866"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570</w:t>
            </w:r>
          </w:p>
        </w:tc>
        <w:tc>
          <w:tcPr>
            <w:tcW w:w="953"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450</w:t>
            </w:r>
          </w:p>
        </w:tc>
        <w:tc>
          <w:tcPr>
            <w:tcW w:w="819"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450</w:t>
            </w:r>
          </w:p>
        </w:tc>
        <w:tc>
          <w:tcPr>
            <w:tcW w:w="818" w:type="dxa"/>
            <w:shd w:val="clear" w:color="auto" w:fill="auto"/>
            <w:noWrap/>
            <w:vAlign w:val="center"/>
            <w:hideMark/>
          </w:tcPr>
          <w:p w:rsidR="001C75E5" w:rsidRPr="00C05FD8" w:rsidRDefault="001C75E5" w:rsidP="00C26691">
            <w:pPr>
              <w:jc w:val="center"/>
              <w:rPr>
                <w:rFonts w:ascii="Calibri" w:hAnsi="Calibri" w:cs="Calibri"/>
                <w:color w:val="FF0000"/>
                <w:szCs w:val="24"/>
              </w:rPr>
            </w:pPr>
            <w:r w:rsidRPr="00C05FD8">
              <w:rPr>
                <w:rFonts w:ascii="Calibri" w:hAnsi="Calibri" w:cs="Calibri"/>
                <w:color w:val="FF0000"/>
                <w:szCs w:val="24"/>
              </w:rPr>
              <w:t>300</w:t>
            </w:r>
          </w:p>
        </w:tc>
        <w:tc>
          <w:tcPr>
            <w:tcW w:w="866" w:type="dxa"/>
            <w:shd w:val="clear" w:color="auto" w:fill="auto"/>
            <w:noWrap/>
            <w:vAlign w:val="center"/>
            <w:hideMark/>
          </w:tcPr>
          <w:p w:rsidR="001C75E5" w:rsidRPr="00C05FD8" w:rsidRDefault="001C75E5" w:rsidP="00C26691">
            <w:pPr>
              <w:jc w:val="center"/>
              <w:rPr>
                <w:rFonts w:ascii="Calibri" w:hAnsi="Calibri" w:cs="Calibri"/>
                <w:color w:val="FF0000"/>
                <w:szCs w:val="24"/>
              </w:rPr>
            </w:pPr>
            <w:r w:rsidRPr="00C05FD8">
              <w:rPr>
                <w:rFonts w:ascii="Calibri" w:hAnsi="Calibri" w:cs="Calibri"/>
                <w:color w:val="FF0000"/>
                <w:szCs w:val="24"/>
              </w:rPr>
              <w:t>300</w:t>
            </w:r>
          </w:p>
        </w:tc>
        <w:tc>
          <w:tcPr>
            <w:tcW w:w="866"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515</w:t>
            </w:r>
          </w:p>
        </w:tc>
        <w:tc>
          <w:tcPr>
            <w:tcW w:w="866"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515</w:t>
            </w:r>
          </w:p>
        </w:tc>
        <w:tc>
          <w:tcPr>
            <w:tcW w:w="866"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730</w:t>
            </w:r>
          </w:p>
        </w:tc>
        <w:tc>
          <w:tcPr>
            <w:tcW w:w="849"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730</w:t>
            </w:r>
          </w:p>
        </w:tc>
      </w:tr>
      <w:tr w:rsidR="001C75E5" w:rsidRPr="00C05FD8" w:rsidTr="00C26691">
        <w:trPr>
          <w:trHeight w:val="300"/>
          <w:jc w:val="center"/>
        </w:trPr>
        <w:tc>
          <w:tcPr>
            <w:tcW w:w="479" w:type="dxa"/>
            <w:shd w:val="clear" w:color="auto" w:fill="auto"/>
            <w:noWrap/>
            <w:vAlign w:val="center"/>
            <w:hideMark/>
          </w:tcPr>
          <w:p w:rsidR="001C75E5" w:rsidRPr="00C05FD8" w:rsidRDefault="001C75E5" w:rsidP="00C26691">
            <w:pPr>
              <w:rPr>
                <w:rFonts w:ascii="Calibri" w:hAnsi="Calibri" w:cs="Calibri"/>
                <w:color w:val="000000"/>
                <w:szCs w:val="24"/>
              </w:rPr>
            </w:pPr>
            <w:r w:rsidRPr="00C05FD8">
              <w:rPr>
                <w:rFonts w:ascii="Calibri" w:hAnsi="Calibri" w:cs="Calibri"/>
                <w:color w:val="000000"/>
                <w:szCs w:val="24"/>
              </w:rPr>
              <w:t>2</w:t>
            </w:r>
          </w:p>
        </w:tc>
        <w:tc>
          <w:tcPr>
            <w:tcW w:w="1778" w:type="dxa"/>
            <w:shd w:val="clear" w:color="auto" w:fill="auto"/>
            <w:noWrap/>
            <w:vAlign w:val="center"/>
            <w:hideMark/>
          </w:tcPr>
          <w:p w:rsidR="001C75E5" w:rsidRPr="00C05FD8" w:rsidRDefault="001C75E5" w:rsidP="00C26691">
            <w:pPr>
              <w:rPr>
                <w:color w:val="000000"/>
                <w:szCs w:val="24"/>
              </w:rPr>
            </w:pPr>
            <w:r w:rsidRPr="00C05FD8">
              <w:rPr>
                <w:color w:val="000000"/>
                <w:szCs w:val="24"/>
              </w:rPr>
              <w:t>Итоговая    присоединенная тепловая нагрузка</w:t>
            </w:r>
          </w:p>
        </w:tc>
        <w:tc>
          <w:tcPr>
            <w:tcW w:w="866"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482,994</w:t>
            </w:r>
          </w:p>
        </w:tc>
        <w:tc>
          <w:tcPr>
            <w:tcW w:w="953"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485,236</w:t>
            </w:r>
          </w:p>
        </w:tc>
        <w:tc>
          <w:tcPr>
            <w:tcW w:w="819"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494,678</w:t>
            </w:r>
          </w:p>
        </w:tc>
        <w:tc>
          <w:tcPr>
            <w:tcW w:w="818" w:type="dxa"/>
            <w:shd w:val="clear" w:color="auto" w:fill="auto"/>
            <w:noWrap/>
            <w:vAlign w:val="center"/>
            <w:hideMark/>
          </w:tcPr>
          <w:p w:rsidR="001C75E5" w:rsidRPr="00C05FD8" w:rsidRDefault="001C75E5" w:rsidP="00C26691">
            <w:pPr>
              <w:jc w:val="right"/>
              <w:rPr>
                <w:rFonts w:ascii="Calibri" w:hAnsi="Calibri" w:cs="Calibri"/>
                <w:color w:val="FF0000"/>
                <w:szCs w:val="24"/>
              </w:rPr>
            </w:pPr>
            <w:r w:rsidRPr="00C05FD8">
              <w:rPr>
                <w:rFonts w:ascii="Calibri" w:hAnsi="Calibri" w:cs="Calibri"/>
                <w:color w:val="FF0000"/>
                <w:szCs w:val="24"/>
              </w:rPr>
              <w:t>456,033</w:t>
            </w:r>
          </w:p>
        </w:tc>
        <w:tc>
          <w:tcPr>
            <w:tcW w:w="866" w:type="dxa"/>
            <w:shd w:val="clear" w:color="auto" w:fill="auto"/>
            <w:noWrap/>
            <w:vAlign w:val="center"/>
            <w:hideMark/>
          </w:tcPr>
          <w:p w:rsidR="001C75E5" w:rsidRPr="00C05FD8" w:rsidRDefault="001C75E5" w:rsidP="00C26691">
            <w:pPr>
              <w:jc w:val="right"/>
              <w:rPr>
                <w:rFonts w:ascii="Calibri" w:hAnsi="Calibri" w:cs="Calibri"/>
                <w:color w:val="FF0000"/>
                <w:szCs w:val="24"/>
              </w:rPr>
            </w:pPr>
            <w:r w:rsidRPr="00C05FD8">
              <w:rPr>
                <w:rFonts w:ascii="Calibri" w:hAnsi="Calibri" w:cs="Calibri"/>
                <w:color w:val="FF0000"/>
                <w:szCs w:val="24"/>
              </w:rPr>
              <w:t>470,064</w:t>
            </w:r>
          </w:p>
        </w:tc>
        <w:tc>
          <w:tcPr>
            <w:tcW w:w="866"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472,387</w:t>
            </w:r>
          </w:p>
        </w:tc>
        <w:tc>
          <w:tcPr>
            <w:tcW w:w="866"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524,604</w:t>
            </w:r>
          </w:p>
        </w:tc>
        <w:tc>
          <w:tcPr>
            <w:tcW w:w="866"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525,565</w:t>
            </w:r>
          </w:p>
        </w:tc>
        <w:tc>
          <w:tcPr>
            <w:tcW w:w="849"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499,127</w:t>
            </w:r>
          </w:p>
        </w:tc>
      </w:tr>
      <w:tr w:rsidR="001C75E5" w:rsidRPr="00C05FD8" w:rsidTr="00C26691">
        <w:trPr>
          <w:trHeight w:val="300"/>
          <w:jc w:val="center"/>
        </w:trPr>
        <w:tc>
          <w:tcPr>
            <w:tcW w:w="479" w:type="dxa"/>
            <w:shd w:val="clear" w:color="auto" w:fill="auto"/>
            <w:noWrap/>
            <w:vAlign w:val="center"/>
            <w:hideMark/>
          </w:tcPr>
          <w:p w:rsidR="001C75E5" w:rsidRPr="00C05FD8" w:rsidRDefault="001C75E5" w:rsidP="00C26691">
            <w:pPr>
              <w:rPr>
                <w:rFonts w:ascii="Calibri" w:hAnsi="Calibri" w:cs="Calibri"/>
                <w:color w:val="000000"/>
                <w:szCs w:val="24"/>
              </w:rPr>
            </w:pPr>
            <w:r w:rsidRPr="00C05FD8">
              <w:rPr>
                <w:rFonts w:ascii="Calibri" w:hAnsi="Calibri" w:cs="Calibri"/>
                <w:color w:val="000000"/>
                <w:szCs w:val="24"/>
              </w:rPr>
              <w:t>3</w:t>
            </w:r>
          </w:p>
        </w:tc>
        <w:tc>
          <w:tcPr>
            <w:tcW w:w="1778" w:type="dxa"/>
            <w:shd w:val="clear" w:color="auto" w:fill="auto"/>
            <w:noWrap/>
            <w:vAlign w:val="center"/>
            <w:hideMark/>
          </w:tcPr>
          <w:p w:rsidR="001C75E5" w:rsidRPr="00C05FD8" w:rsidRDefault="001C75E5" w:rsidP="00C26691">
            <w:pPr>
              <w:rPr>
                <w:bCs/>
                <w:color w:val="000000"/>
                <w:szCs w:val="24"/>
              </w:rPr>
            </w:pPr>
            <w:r w:rsidRPr="00C05FD8">
              <w:rPr>
                <w:bCs/>
                <w:color w:val="000000"/>
                <w:szCs w:val="24"/>
              </w:rPr>
              <w:t>Итоговый баланс  установленной тепловой мощности и присоединенной тепловой нагрузки (резерв+/дефицит</w:t>
            </w:r>
            <w:proofErr w:type="gramStart"/>
            <w:r w:rsidRPr="00C05FD8">
              <w:rPr>
                <w:bCs/>
                <w:color w:val="000000"/>
                <w:szCs w:val="24"/>
              </w:rPr>
              <w:t>-)</w:t>
            </w:r>
            <w:proofErr w:type="gramEnd"/>
          </w:p>
        </w:tc>
        <w:tc>
          <w:tcPr>
            <w:tcW w:w="866"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87,006</w:t>
            </w:r>
          </w:p>
        </w:tc>
        <w:tc>
          <w:tcPr>
            <w:tcW w:w="953" w:type="dxa"/>
            <w:shd w:val="clear" w:color="auto" w:fill="auto"/>
            <w:noWrap/>
            <w:vAlign w:val="center"/>
            <w:hideMark/>
          </w:tcPr>
          <w:p w:rsidR="001C75E5" w:rsidRPr="00C05FD8" w:rsidRDefault="001C75E5" w:rsidP="00C26691">
            <w:pPr>
              <w:jc w:val="right"/>
              <w:rPr>
                <w:rFonts w:ascii="Calibri" w:hAnsi="Calibri" w:cs="Calibri"/>
                <w:color w:val="FF0000"/>
                <w:szCs w:val="24"/>
              </w:rPr>
            </w:pPr>
            <w:r w:rsidRPr="00C05FD8">
              <w:rPr>
                <w:rFonts w:ascii="Calibri" w:hAnsi="Calibri" w:cs="Calibri"/>
                <w:color w:val="FF0000"/>
                <w:szCs w:val="24"/>
              </w:rPr>
              <w:t>-35,236</w:t>
            </w:r>
          </w:p>
        </w:tc>
        <w:tc>
          <w:tcPr>
            <w:tcW w:w="819" w:type="dxa"/>
            <w:shd w:val="clear" w:color="auto" w:fill="auto"/>
            <w:noWrap/>
            <w:vAlign w:val="center"/>
            <w:hideMark/>
          </w:tcPr>
          <w:p w:rsidR="001C75E5" w:rsidRPr="00C05FD8" w:rsidRDefault="001C75E5" w:rsidP="00C26691">
            <w:pPr>
              <w:jc w:val="right"/>
              <w:rPr>
                <w:rFonts w:ascii="Calibri" w:hAnsi="Calibri" w:cs="Calibri"/>
                <w:color w:val="FF0000"/>
                <w:szCs w:val="24"/>
              </w:rPr>
            </w:pPr>
            <w:r w:rsidRPr="00C05FD8">
              <w:rPr>
                <w:rFonts w:ascii="Calibri" w:hAnsi="Calibri" w:cs="Calibri"/>
                <w:color w:val="FF0000"/>
                <w:szCs w:val="24"/>
              </w:rPr>
              <w:t>-44,678</w:t>
            </w:r>
          </w:p>
        </w:tc>
        <w:tc>
          <w:tcPr>
            <w:tcW w:w="818" w:type="dxa"/>
            <w:shd w:val="clear" w:color="auto" w:fill="auto"/>
            <w:noWrap/>
            <w:vAlign w:val="center"/>
            <w:hideMark/>
          </w:tcPr>
          <w:p w:rsidR="001C75E5" w:rsidRPr="00C05FD8" w:rsidRDefault="001C75E5" w:rsidP="00C26691">
            <w:pPr>
              <w:jc w:val="right"/>
              <w:rPr>
                <w:rFonts w:ascii="Calibri" w:hAnsi="Calibri" w:cs="Calibri"/>
                <w:color w:val="FF0000"/>
                <w:szCs w:val="24"/>
              </w:rPr>
            </w:pPr>
            <w:r w:rsidRPr="00C05FD8">
              <w:rPr>
                <w:rFonts w:ascii="Calibri" w:hAnsi="Calibri" w:cs="Calibri"/>
                <w:color w:val="FF0000"/>
                <w:szCs w:val="24"/>
              </w:rPr>
              <w:t>-156,03</w:t>
            </w:r>
          </w:p>
        </w:tc>
        <w:tc>
          <w:tcPr>
            <w:tcW w:w="866" w:type="dxa"/>
            <w:shd w:val="clear" w:color="auto" w:fill="auto"/>
            <w:noWrap/>
            <w:vAlign w:val="center"/>
            <w:hideMark/>
          </w:tcPr>
          <w:p w:rsidR="001C75E5" w:rsidRPr="00C05FD8" w:rsidRDefault="001C75E5" w:rsidP="00C26691">
            <w:pPr>
              <w:jc w:val="right"/>
              <w:rPr>
                <w:rFonts w:ascii="Calibri" w:hAnsi="Calibri" w:cs="Calibri"/>
                <w:color w:val="FF0000"/>
                <w:szCs w:val="24"/>
              </w:rPr>
            </w:pPr>
            <w:r w:rsidRPr="00C05FD8">
              <w:rPr>
                <w:rFonts w:ascii="Calibri" w:hAnsi="Calibri" w:cs="Calibri"/>
                <w:color w:val="FF0000"/>
                <w:szCs w:val="24"/>
              </w:rPr>
              <w:t>-170,064</w:t>
            </w:r>
          </w:p>
        </w:tc>
        <w:tc>
          <w:tcPr>
            <w:tcW w:w="866"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42,613</w:t>
            </w:r>
          </w:p>
        </w:tc>
        <w:tc>
          <w:tcPr>
            <w:tcW w:w="866"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-9,604</w:t>
            </w:r>
          </w:p>
        </w:tc>
        <w:tc>
          <w:tcPr>
            <w:tcW w:w="866"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204,435</w:t>
            </w:r>
          </w:p>
        </w:tc>
        <w:tc>
          <w:tcPr>
            <w:tcW w:w="849"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230,873</w:t>
            </w:r>
          </w:p>
        </w:tc>
      </w:tr>
    </w:tbl>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color w:val="000000"/>
          <w:szCs w:val="24"/>
        </w:rPr>
      </w:pPr>
      <w:r w:rsidRPr="00C05FD8">
        <w:rPr>
          <w:color w:val="000000"/>
          <w:szCs w:val="24"/>
        </w:rPr>
        <w:t>Анализ таблицы 4.4  и рис 4.1.        показывает следующее:</w:t>
      </w:r>
    </w:p>
    <w:p w:rsidR="001C75E5" w:rsidRPr="00C05FD8" w:rsidRDefault="001C75E5" w:rsidP="001C75E5">
      <w:pPr>
        <w:numPr>
          <w:ilvl w:val="0"/>
          <w:numId w:val="8"/>
        </w:numPr>
        <w:autoSpaceDE w:val="0"/>
        <w:autoSpaceDN w:val="0"/>
        <w:adjustRightInd w:val="0"/>
        <w:jc w:val="both"/>
        <w:rPr>
          <w:color w:val="000000"/>
          <w:szCs w:val="24"/>
        </w:rPr>
      </w:pPr>
      <w:r w:rsidRPr="00C05FD8">
        <w:rPr>
          <w:color w:val="000000"/>
          <w:szCs w:val="24"/>
        </w:rPr>
        <w:t>с 2022 года  по 2029 год присоединенная тепловая нагрузка по абонентам, которые обслуживаются  источниками теплоснабжения,  изменяется в пределах 456-526 Гкал/ч</w:t>
      </w:r>
      <w:proofErr w:type="gramStart"/>
      <w:r w:rsidRPr="00C05FD8">
        <w:rPr>
          <w:color w:val="000000"/>
          <w:szCs w:val="24"/>
        </w:rPr>
        <w:t xml:space="preserve"> ;</w:t>
      </w:r>
      <w:proofErr w:type="gramEnd"/>
    </w:p>
    <w:p w:rsidR="001C75E5" w:rsidRPr="00C05FD8" w:rsidRDefault="001C75E5" w:rsidP="001C75E5">
      <w:pPr>
        <w:numPr>
          <w:ilvl w:val="0"/>
          <w:numId w:val="8"/>
        </w:numPr>
        <w:autoSpaceDE w:val="0"/>
        <w:autoSpaceDN w:val="0"/>
        <w:adjustRightInd w:val="0"/>
        <w:jc w:val="both"/>
        <w:rPr>
          <w:color w:val="000000"/>
          <w:szCs w:val="24"/>
        </w:rPr>
      </w:pPr>
      <w:r w:rsidRPr="00C05FD8">
        <w:rPr>
          <w:color w:val="000000"/>
          <w:szCs w:val="24"/>
        </w:rPr>
        <w:t>располагаемая тепловая мощность источников тепла в 2024-2025 годах уменьшится с 570 до 300 Гкал/час;</w:t>
      </w:r>
    </w:p>
    <w:p w:rsidR="001C75E5" w:rsidRPr="00C05FD8" w:rsidRDefault="001C75E5" w:rsidP="001C75E5">
      <w:pPr>
        <w:numPr>
          <w:ilvl w:val="0"/>
          <w:numId w:val="8"/>
        </w:numPr>
        <w:autoSpaceDE w:val="0"/>
        <w:autoSpaceDN w:val="0"/>
        <w:adjustRightInd w:val="0"/>
        <w:jc w:val="both"/>
        <w:rPr>
          <w:color w:val="000000"/>
          <w:szCs w:val="24"/>
        </w:rPr>
      </w:pPr>
      <w:r w:rsidRPr="00C05FD8">
        <w:rPr>
          <w:color w:val="000000"/>
          <w:szCs w:val="24"/>
        </w:rPr>
        <w:t>дефицит располагаемой тепловой мощности источников теплоснабжения наблюдается в целом с 2022 по 2025год. Его значения составят от 35 до 170 Гкал/ч. Критическими являются 2024 и 2025год.</w:t>
      </w:r>
    </w:p>
    <w:p w:rsidR="001C75E5" w:rsidRPr="00C05FD8" w:rsidRDefault="001C75E5" w:rsidP="001C75E5">
      <w:pPr>
        <w:shd w:val="clear" w:color="auto" w:fill="FFFFFF"/>
        <w:rPr>
          <w:b/>
          <w:bCs/>
          <w:color w:val="000000"/>
          <w:szCs w:val="24"/>
          <w:vertAlign w:val="subscript"/>
        </w:rPr>
      </w:pPr>
    </w:p>
    <w:p w:rsidR="001C75E5" w:rsidRPr="00C05FD8" w:rsidRDefault="001C75E5" w:rsidP="001C75E5">
      <w:pPr>
        <w:shd w:val="clear" w:color="auto" w:fill="FFFFFF"/>
        <w:rPr>
          <w:b/>
          <w:bCs/>
          <w:color w:val="000000"/>
          <w:szCs w:val="24"/>
        </w:rPr>
      </w:pPr>
    </w:p>
    <w:p w:rsidR="001C75E5" w:rsidRPr="00C05FD8" w:rsidRDefault="001C75E5" w:rsidP="001C75E5">
      <w:pPr>
        <w:pStyle w:val="afd"/>
        <w:jc w:val="both"/>
        <w:rPr>
          <w:sz w:val="24"/>
          <w:szCs w:val="24"/>
        </w:rPr>
      </w:pPr>
      <w:r w:rsidRPr="00C05FD8">
        <w:rPr>
          <w:kern w:val="36"/>
          <w:sz w:val="24"/>
          <w:szCs w:val="24"/>
        </w:rPr>
        <w:t xml:space="preserve">4.4.Расчет </w:t>
      </w:r>
      <w:r w:rsidRPr="00C05FD8">
        <w:rPr>
          <w:sz w:val="24"/>
          <w:szCs w:val="24"/>
        </w:rPr>
        <w:t>скорректированного температурного графика  регулирования отпуска тепловой энергии</w:t>
      </w:r>
    </w:p>
    <w:p w:rsidR="001C75E5" w:rsidRPr="00C05FD8" w:rsidRDefault="001C75E5" w:rsidP="001C75E5">
      <w:pPr>
        <w:rPr>
          <w:szCs w:val="24"/>
        </w:rPr>
      </w:pPr>
    </w:p>
    <w:p w:rsidR="001C75E5" w:rsidRPr="00C05FD8" w:rsidRDefault="001C75E5" w:rsidP="001C75E5">
      <w:pPr>
        <w:ind w:firstLine="284"/>
        <w:jc w:val="both"/>
        <w:rPr>
          <w:szCs w:val="24"/>
        </w:rPr>
      </w:pPr>
      <w:proofErr w:type="gramStart"/>
      <w:r w:rsidRPr="00C05FD8">
        <w:rPr>
          <w:szCs w:val="24"/>
        </w:rPr>
        <w:t>Разработка гидравлических режимов функционирования тепловых сетей открытых систем теплоснабжения, в соответствии с СП124.13330.2003 Актуализированная редакция </w:t>
      </w:r>
      <w:hyperlink r:id="rId33" w:tooltip="Тепловые сети" w:history="1">
        <w:r w:rsidRPr="00C05FD8">
          <w:rPr>
            <w:color w:val="0000FF"/>
            <w:szCs w:val="24"/>
          </w:rPr>
          <w:t>СНиП 41-02-</w:t>
        </w:r>
      </w:hyperlink>
      <w:r w:rsidRPr="00C05FD8">
        <w:rPr>
          <w:color w:val="0000FF"/>
          <w:szCs w:val="24"/>
        </w:rPr>
        <w:t>2003</w:t>
      </w:r>
      <w:r w:rsidRPr="00C05FD8">
        <w:rPr>
          <w:szCs w:val="24"/>
        </w:rPr>
        <w:t>* "Тепловые сети" </w:t>
      </w:r>
      <w:hyperlink r:id="rId34" w:anchor="i1077220" w:tooltip="СНиП 2.04.07-86*" w:history="1">
        <w:r w:rsidRPr="00C05FD8">
          <w:rPr>
            <w:color w:val="0000FF"/>
            <w:szCs w:val="24"/>
          </w:rPr>
          <w:t>[3]</w:t>
        </w:r>
      </w:hyperlink>
      <w:r w:rsidRPr="00C05FD8">
        <w:rPr>
          <w:szCs w:val="24"/>
        </w:rPr>
        <w:t>, должна быть основана на гидравлическом расчете тепловых сетей с учетом средней часовой нагрузки горячего водоснабжения, в зависимости от теплового потока в системе теплоснабжения (ее тепловой мощности), а также, для отдельных потребителей тепловой энергии, отношения их максимальной часовой тепловой</w:t>
      </w:r>
      <w:proofErr w:type="gramEnd"/>
      <w:r w:rsidRPr="00C05FD8">
        <w:rPr>
          <w:szCs w:val="24"/>
        </w:rPr>
        <w:t xml:space="preserve"> нагрузки горячего водоснабжения и расчетной часовой тепловой нагрузки отопления. Расход теплоносителя, имеющий место в трубопроводах тепловой сети при функционировании циркуляционных контуров в местных системах горячего водоснабжения, не учитывается.</w:t>
      </w:r>
    </w:p>
    <w:p w:rsidR="001C75E5" w:rsidRPr="00C05FD8" w:rsidRDefault="001C75E5" w:rsidP="001C75E5">
      <w:pPr>
        <w:shd w:val="clear" w:color="auto" w:fill="FFFFFF"/>
        <w:ind w:firstLine="284"/>
        <w:jc w:val="both"/>
        <w:rPr>
          <w:color w:val="000000"/>
          <w:szCs w:val="24"/>
        </w:rPr>
      </w:pPr>
      <w:r w:rsidRPr="00C05FD8">
        <w:rPr>
          <w:color w:val="000000"/>
          <w:szCs w:val="24"/>
        </w:rPr>
        <w:t>Различные факторы, по-разному влияющие на тепловую потребность отапливаемых зданий и отдельных помещений (бытовые и промышленные тепловыделения, различная тепловая инерционность зданий, инсоляция, инфильтрация), не могут быть учтены при центральном регулировании отпуска тепловой энергии. Поэтому для обеспечения отопления высокого качества целесообразно сочетание всех видов регулирования, т.е. комбинированное регулирование отопления. Однако основным видом регулирования в настоящее время является центральное регулирование отпуска тепловой энергии по превалирующему виду тепловой нагрузки - отоплению, поскольку позволяет обходиться минимальным количеством простых автоматических регуляторов, применяемых преимущественно для поддержания на нормативном уровне температуры воды в системах горячего водоснабжения.</w:t>
      </w:r>
    </w:p>
    <w:p w:rsidR="001C75E5" w:rsidRPr="00C05FD8" w:rsidRDefault="001C75E5" w:rsidP="001C75E5">
      <w:pPr>
        <w:shd w:val="clear" w:color="auto" w:fill="FFFFFF"/>
        <w:ind w:firstLine="284"/>
        <w:jc w:val="both"/>
        <w:rPr>
          <w:color w:val="000000"/>
          <w:szCs w:val="24"/>
        </w:rPr>
      </w:pPr>
      <w:r w:rsidRPr="00C05FD8">
        <w:rPr>
          <w:color w:val="000000"/>
          <w:szCs w:val="24"/>
        </w:rPr>
        <w:t>Регулирование отпуска тепловой энергии в источниках теплоснабжения производится, как правило, принимая во внимание лишь один метеорологический фактор - температуру наружного воздуха; при этом считается, что этот фактор является общим для всех отапливаемых зданий рассматриваемой системы теплоснабжения.</w:t>
      </w:r>
    </w:p>
    <w:p w:rsidR="001C75E5" w:rsidRPr="00C05FD8" w:rsidRDefault="001C75E5" w:rsidP="001C75E5">
      <w:pPr>
        <w:shd w:val="clear" w:color="auto" w:fill="FFFFFF"/>
        <w:ind w:firstLine="284"/>
        <w:jc w:val="both"/>
        <w:rPr>
          <w:szCs w:val="24"/>
        </w:rPr>
      </w:pPr>
      <w:r w:rsidRPr="00C05FD8">
        <w:rPr>
          <w:color w:val="000000"/>
          <w:szCs w:val="24"/>
        </w:rPr>
        <w:t>Только две из перечисленных величин дают возможность центрального регулирования - температура и расход теплоносителя в нагревательных приборах.</w:t>
      </w:r>
    </w:p>
    <w:p w:rsidR="001C75E5" w:rsidRPr="00C05FD8" w:rsidRDefault="001C75E5" w:rsidP="001C75E5">
      <w:pPr>
        <w:shd w:val="clear" w:color="auto" w:fill="FFFFFF"/>
        <w:ind w:firstLine="284"/>
        <w:jc w:val="both"/>
        <w:rPr>
          <w:szCs w:val="24"/>
        </w:rPr>
      </w:pPr>
      <w:r w:rsidRPr="00C05FD8">
        <w:rPr>
          <w:color w:val="000000"/>
          <w:szCs w:val="24"/>
        </w:rPr>
        <w:t>Поэтому центральное регулирование отопления может быть осуществлено тремя способами:</w:t>
      </w:r>
    </w:p>
    <w:p w:rsidR="001C75E5" w:rsidRPr="00C05FD8" w:rsidRDefault="001C75E5" w:rsidP="001C75E5">
      <w:pPr>
        <w:shd w:val="clear" w:color="auto" w:fill="FFFFFF"/>
        <w:ind w:firstLine="284"/>
        <w:jc w:val="both"/>
        <w:rPr>
          <w:color w:val="000000"/>
          <w:szCs w:val="24"/>
        </w:rPr>
      </w:pPr>
      <w:r w:rsidRPr="00C05FD8">
        <w:rPr>
          <w:color w:val="000000"/>
          <w:szCs w:val="24"/>
        </w:rPr>
        <w:t>1) изменением температуры теплоносителя в подающем трубопроводе тепловой сети при неизменяемом его расходе - качественный способ центрального регулирования;</w:t>
      </w:r>
    </w:p>
    <w:p w:rsidR="001C75E5" w:rsidRPr="00C05FD8" w:rsidRDefault="001C75E5" w:rsidP="001C75E5">
      <w:pPr>
        <w:shd w:val="clear" w:color="auto" w:fill="FFFFFF"/>
        <w:ind w:firstLine="284"/>
        <w:jc w:val="both"/>
        <w:rPr>
          <w:szCs w:val="24"/>
        </w:rPr>
      </w:pPr>
      <w:r w:rsidRPr="00C05FD8">
        <w:rPr>
          <w:color w:val="000000"/>
          <w:szCs w:val="24"/>
        </w:rPr>
        <w:t>2) изменением расхода теплоносителя в подающем трубопроводе тепловой сети при постоянной его температуре - количественный способ центрального регулирования;</w:t>
      </w:r>
    </w:p>
    <w:p w:rsidR="001C75E5" w:rsidRPr="00C05FD8" w:rsidRDefault="001C75E5" w:rsidP="001C75E5">
      <w:pPr>
        <w:shd w:val="clear" w:color="auto" w:fill="FFFFFF"/>
        <w:ind w:firstLine="284"/>
        <w:jc w:val="both"/>
        <w:rPr>
          <w:szCs w:val="24"/>
        </w:rPr>
      </w:pPr>
      <w:r w:rsidRPr="00C05FD8">
        <w:rPr>
          <w:color w:val="000000"/>
          <w:szCs w:val="24"/>
        </w:rPr>
        <w:t>3) изменением, как температуры, так и расхода теплоносителя в подающем трубопроводе тепловой сети - качественно-количественный способ центрального регулирования.</w:t>
      </w:r>
    </w:p>
    <w:p w:rsidR="001C75E5" w:rsidRPr="00C05FD8" w:rsidRDefault="001C75E5" w:rsidP="001C75E5">
      <w:pPr>
        <w:shd w:val="clear" w:color="auto" w:fill="FFFFFF"/>
        <w:ind w:firstLine="284"/>
        <w:jc w:val="both"/>
        <w:rPr>
          <w:szCs w:val="24"/>
        </w:rPr>
      </w:pPr>
      <w:r w:rsidRPr="00C05FD8">
        <w:rPr>
          <w:color w:val="000000"/>
          <w:szCs w:val="24"/>
        </w:rPr>
        <w:t>Оптимальным является такой способ центрального регулирования, применение которого позволяет изменять теплоотдачу нагревательных приборов отопительных систем в одинаковой степени, пропорционально тепловой потребности отапливаемых зданий и свести к минимуму их перегревы и недогревы. Свойство отопительных систем в одинаковой степени изменять теплоотдачу нагревательных приборов называется тепловой устойчивостью.</w:t>
      </w:r>
    </w:p>
    <w:p w:rsidR="001C75E5" w:rsidRPr="00C05FD8" w:rsidRDefault="001C75E5" w:rsidP="001C75E5">
      <w:pPr>
        <w:shd w:val="clear" w:color="auto" w:fill="FFFFFF"/>
        <w:ind w:firstLine="284"/>
        <w:jc w:val="both"/>
        <w:rPr>
          <w:szCs w:val="24"/>
        </w:rPr>
      </w:pPr>
      <w:r w:rsidRPr="00C05FD8">
        <w:rPr>
          <w:color w:val="000000"/>
          <w:szCs w:val="24"/>
        </w:rPr>
        <w:lastRenderedPageBreak/>
        <w:t>Система горячего водоснабжения присоединена к трубопроводам тепловой сети по зависимой схеме: вода на горячее водоснабжение поступает непосредственно из трубопроводов тепловой сети через смесительное устройство, которое поддерживает заданную температуру горячей воды (60 - 65 °С).</w:t>
      </w:r>
    </w:p>
    <w:p w:rsidR="001C75E5" w:rsidRPr="00C05FD8" w:rsidRDefault="001C75E5" w:rsidP="001C75E5">
      <w:pPr>
        <w:shd w:val="clear" w:color="auto" w:fill="FFFFFF"/>
        <w:ind w:firstLine="284"/>
        <w:jc w:val="both"/>
        <w:rPr>
          <w:szCs w:val="24"/>
        </w:rPr>
      </w:pPr>
      <w:r w:rsidRPr="00C05FD8">
        <w:rPr>
          <w:color w:val="000000"/>
          <w:szCs w:val="24"/>
        </w:rPr>
        <w:t>В связи с тем, что для горячего водоснабжения используется непосредственно теплоноситель, т.е. сетевая вода, циркуляция ее в местной системе горячего водоснабжения может происходить без побуждения специальными циркуляционными насосами, только за счет располагаемого напора в тепловой сети перед местным тепловым пунктом (МТП).</w:t>
      </w:r>
    </w:p>
    <w:p w:rsidR="001C75E5" w:rsidRPr="00C05FD8" w:rsidRDefault="001C75E5" w:rsidP="001C75E5">
      <w:pPr>
        <w:shd w:val="clear" w:color="auto" w:fill="FFFFFF"/>
        <w:ind w:firstLine="284"/>
        <w:jc w:val="both"/>
        <w:rPr>
          <w:szCs w:val="24"/>
        </w:rPr>
      </w:pPr>
      <w:r w:rsidRPr="00C05FD8">
        <w:rPr>
          <w:color w:val="000000"/>
          <w:szCs w:val="24"/>
        </w:rPr>
        <w:t>Трубопровод циркуляционного контура подключен к обратному трубопроводу МТП, по ходу сетевой воды после точки отбора ее на горячее водоснабжение из этого трубопровода. Между точкой отбора сетевой воды из обратного трубопровода и точкой присоединения циркуляционного контура к нему установлена дроссельная диафрагма, создающая разность напора между указанными точками, что обеспечивает циркуляцию воды в местной системе горячего водоснабжения, когда водоразбор на горячее водоснабжение производится из обратного трубопровода тепловой сети.</w:t>
      </w:r>
    </w:p>
    <w:p w:rsidR="001C75E5" w:rsidRPr="00C05FD8" w:rsidRDefault="001C75E5" w:rsidP="001C75E5">
      <w:pPr>
        <w:shd w:val="clear" w:color="auto" w:fill="FFFFFF"/>
        <w:ind w:firstLine="284"/>
        <w:jc w:val="both"/>
        <w:rPr>
          <w:szCs w:val="24"/>
        </w:rPr>
      </w:pPr>
      <w:r w:rsidRPr="00C05FD8">
        <w:rPr>
          <w:color w:val="000000"/>
          <w:szCs w:val="24"/>
        </w:rPr>
        <w:t>Из рассмотрения принципиальной схемы МТП видно, что расход сетевой воды, проходящей по циркуляционному контуру местной системы горячего водоснабжения, нагружает тепловую сеть пропорционально доле водоразбора из ее подающего трубопровода. Максимального значения циркуляционный расход теплоносителя достигает при минимальном значении температуры теплоносителя в подающем трубопроводе тепловой сети, т.е. в так называемой "точке излома" температурного графика центрального регулирования. При водоразборе только из обратного трубопровода циркуляционный расход теплоносителя в тепловой сети отсутствует, т.к. теплоноситель, пройдя через циркуляционный контур местной системы горячего водоснабжения, попадает снова в обратный трубопровод тепловой сети.</w:t>
      </w:r>
    </w:p>
    <w:p w:rsidR="001C75E5" w:rsidRPr="00C05FD8" w:rsidRDefault="001C75E5" w:rsidP="001C75E5">
      <w:pPr>
        <w:shd w:val="clear" w:color="auto" w:fill="FFFFFF"/>
        <w:ind w:firstLine="284"/>
        <w:jc w:val="both"/>
        <w:rPr>
          <w:szCs w:val="24"/>
        </w:rPr>
      </w:pPr>
      <w:r w:rsidRPr="00C05FD8">
        <w:rPr>
          <w:color w:val="000000"/>
          <w:szCs w:val="24"/>
        </w:rPr>
        <w:t>Поэтому расход теплоносителя в системах отопления при открытой системе теплоснабжения непостоянен как в течение отопительного периода, так и в течение суток.</w:t>
      </w:r>
    </w:p>
    <w:p w:rsidR="001C75E5" w:rsidRPr="00C05FD8" w:rsidRDefault="001C75E5" w:rsidP="001C75E5">
      <w:pPr>
        <w:shd w:val="clear" w:color="auto" w:fill="FFFFFF"/>
        <w:ind w:firstLine="284"/>
        <w:jc w:val="both"/>
        <w:rPr>
          <w:szCs w:val="24"/>
        </w:rPr>
      </w:pPr>
      <w:r w:rsidRPr="00C05FD8">
        <w:rPr>
          <w:color w:val="000000"/>
          <w:szCs w:val="24"/>
        </w:rPr>
        <w:t>Для определения относительного расхода теплоносителя в системах отопления при открытой системе теплоснабжения необходимо составить уравнение гидравлического режима функционирования ее тепловой сети.</w:t>
      </w:r>
    </w:p>
    <w:p w:rsidR="001C75E5" w:rsidRPr="00C05FD8" w:rsidRDefault="001C75E5" w:rsidP="001C75E5">
      <w:pPr>
        <w:shd w:val="clear" w:color="auto" w:fill="FFFFFF"/>
        <w:ind w:firstLine="284"/>
        <w:jc w:val="both"/>
        <w:rPr>
          <w:szCs w:val="24"/>
        </w:rPr>
      </w:pPr>
      <w:r w:rsidRPr="00C05FD8">
        <w:rPr>
          <w:color w:val="000000"/>
          <w:szCs w:val="24"/>
        </w:rPr>
        <w:t>Потери напора, м (падение давления теплоносителя, кгс/см</w:t>
      </w:r>
      <w:proofErr w:type="gramStart"/>
      <w:r w:rsidRPr="00C05FD8">
        <w:rPr>
          <w:color w:val="000000"/>
          <w:szCs w:val="24"/>
          <w:vertAlign w:val="superscript"/>
        </w:rPr>
        <w:t>2</w:t>
      </w:r>
      <w:proofErr w:type="gramEnd"/>
      <w:r w:rsidRPr="00C05FD8">
        <w:rPr>
          <w:color w:val="000000"/>
          <w:szCs w:val="24"/>
        </w:rPr>
        <w:t>), в тепловой сети (для простоты - с одним потребителем тепловой энергии) складываются из потерь напора в подающем трубопроводе </w:t>
      </w:r>
      <w:r w:rsidRPr="00C05FD8">
        <w:rPr>
          <w:i/>
          <w:iCs/>
          <w:color w:val="000000"/>
          <w:szCs w:val="24"/>
        </w:rPr>
        <w:t>ΔН</w:t>
      </w:r>
      <w:r w:rsidRPr="00C05FD8">
        <w:rPr>
          <w:i/>
          <w:iCs/>
          <w:color w:val="000000"/>
          <w:szCs w:val="24"/>
          <w:vertAlign w:val="subscript"/>
        </w:rPr>
        <w:t>П</w:t>
      </w:r>
      <w:r w:rsidRPr="00C05FD8">
        <w:rPr>
          <w:color w:val="000000"/>
          <w:szCs w:val="24"/>
        </w:rPr>
        <w:t> тепловой сети (включая потери напора в коммуникациях источника теплоснабжения), в местной системе теплопотребления </w:t>
      </w:r>
      <w:r w:rsidRPr="00C05FD8">
        <w:rPr>
          <w:i/>
          <w:iCs/>
          <w:color w:val="000000"/>
          <w:szCs w:val="24"/>
        </w:rPr>
        <w:t>ΔН</w:t>
      </w:r>
      <w:r w:rsidRPr="00C05FD8">
        <w:rPr>
          <w:i/>
          <w:iCs/>
          <w:color w:val="000000"/>
          <w:szCs w:val="24"/>
          <w:vertAlign w:val="subscript"/>
        </w:rPr>
        <w:t>МС</w:t>
      </w:r>
      <w:r w:rsidRPr="00C05FD8">
        <w:rPr>
          <w:color w:val="000000"/>
          <w:szCs w:val="24"/>
        </w:rPr>
        <w:t> и в обратном трубопроводе </w:t>
      </w:r>
      <w:r w:rsidRPr="00C05FD8">
        <w:rPr>
          <w:i/>
          <w:iCs/>
          <w:color w:val="000000"/>
          <w:szCs w:val="24"/>
        </w:rPr>
        <w:t>ΔН</w:t>
      </w:r>
      <w:r w:rsidRPr="00C05FD8">
        <w:rPr>
          <w:i/>
          <w:iCs/>
          <w:color w:val="000000"/>
          <w:szCs w:val="24"/>
          <w:vertAlign w:val="subscript"/>
        </w:rPr>
        <w:t>0</w:t>
      </w:r>
      <w:r w:rsidRPr="00C05FD8">
        <w:rPr>
          <w:color w:val="000000"/>
          <w:szCs w:val="24"/>
          <w:vertAlign w:val="subscript"/>
        </w:rPr>
        <w:t> </w:t>
      </w:r>
      <w:r w:rsidRPr="00C05FD8">
        <w:rPr>
          <w:color w:val="000000"/>
          <w:szCs w:val="24"/>
        </w:rPr>
        <w:t>тепловой сети:</w:t>
      </w:r>
    </w:p>
    <w:p w:rsidR="001C75E5" w:rsidRPr="00C05FD8" w:rsidRDefault="001C75E5" w:rsidP="001C75E5">
      <w:pPr>
        <w:shd w:val="clear" w:color="auto" w:fill="FFFFFF"/>
        <w:spacing w:before="120" w:after="120"/>
        <w:ind w:firstLine="284"/>
        <w:jc w:val="right"/>
        <w:rPr>
          <w:szCs w:val="24"/>
        </w:rPr>
      </w:pPr>
      <w:r w:rsidRPr="00C05FD8">
        <w:rPr>
          <w:i/>
          <w:iCs/>
          <w:color w:val="000000"/>
          <w:szCs w:val="24"/>
        </w:rPr>
        <w:t>ΔHΣ = ΔН</w:t>
      </w:r>
      <w:r w:rsidRPr="00C05FD8">
        <w:rPr>
          <w:i/>
          <w:iCs/>
          <w:color w:val="000000"/>
          <w:szCs w:val="24"/>
          <w:vertAlign w:val="subscript"/>
        </w:rPr>
        <w:t>П</w:t>
      </w:r>
      <w:r w:rsidRPr="00C05FD8">
        <w:rPr>
          <w:i/>
          <w:iCs/>
          <w:color w:val="000000"/>
          <w:szCs w:val="24"/>
        </w:rPr>
        <w:t> + ΔН</w:t>
      </w:r>
      <w:r w:rsidRPr="00C05FD8">
        <w:rPr>
          <w:i/>
          <w:iCs/>
          <w:color w:val="000000"/>
          <w:szCs w:val="24"/>
          <w:vertAlign w:val="subscript"/>
        </w:rPr>
        <w:t>МС</w:t>
      </w:r>
      <w:r w:rsidRPr="00C05FD8">
        <w:rPr>
          <w:i/>
          <w:iCs/>
          <w:color w:val="000000"/>
          <w:szCs w:val="24"/>
        </w:rPr>
        <w:t> + DH</w:t>
      </w:r>
      <w:r w:rsidRPr="00C05FD8">
        <w:rPr>
          <w:i/>
          <w:iCs/>
          <w:color w:val="000000"/>
          <w:szCs w:val="24"/>
          <w:vertAlign w:val="subscript"/>
        </w:rPr>
        <w:t>0</w:t>
      </w:r>
      <w:r w:rsidRPr="00C05FD8">
        <w:rPr>
          <w:i/>
          <w:iCs/>
          <w:color w:val="000000"/>
          <w:szCs w:val="24"/>
        </w:rPr>
        <w:t>.                                             </w:t>
      </w:r>
      <w:r w:rsidRPr="00C05FD8">
        <w:rPr>
          <w:color w:val="000000"/>
          <w:szCs w:val="24"/>
        </w:rPr>
        <w:t>(1.16)</w:t>
      </w:r>
    </w:p>
    <w:p w:rsidR="001C75E5" w:rsidRPr="00C05FD8" w:rsidRDefault="001C75E5" w:rsidP="001C75E5">
      <w:pPr>
        <w:shd w:val="clear" w:color="auto" w:fill="FFFFFF"/>
        <w:ind w:firstLine="284"/>
        <w:jc w:val="both"/>
        <w:rPr>
          <w:szCs w:val="24"/>
        </w:rPr>
      </w:pPr>
      <w:r w:rsidRPr="00C05FD8">
        <w:rPr>
          <w:color w:val="000000"/>
          <w:szCs w:val="24"/>
        </w:rPr>
        <w:t>В открытой системе теплоснабжения суммарный расход теплоносителя в общем случае складывается:</w:t>
      </w:r>
    </w:p>
    <w:p w:rsidR="001C75E5" w:rsidRPr="00C05FD8" w:rsidRDefault="001C75E5" w:rsidP="001C75E5">
      <w:pPr>
        <w:shd w:val="clear" w:color="auto" w:fill="FFFFFF"/>
        <w:ind w:firstLine="284"/>
        <w:jc w:val="both"/>
        <w:rPr>
          <w:szCs w:val="24"/>
        </w:rPr>
      </w:pPr>
      <w:r w:rsidRPr="00C05FD8">
        <w:rPr>
          <w:i/>
          <w:iCs/>
          <w:szCs w:val="24"/>
        </w:rPr>
        <w:t>•</w:t>
      </w:r>
      <w:r w:rsidRPr="00C05FD8">
        <w:rPr>
          <w:color w:val="000000"/>
          <w:szCs w:val="24"/>
        </w:rPr>
        <w:t> подающий трубопровод -</w:t>
      </w:r>
    </w:p>
    <w:p w:rsidR="001C75E5" w:rsidRPr="00C05FD8" w:rsidRDefault="001C75E5" w:rsidP="001C75E5">
      <w:pPr>
        <w:shd w:val="clear" w:color="auto" w:fill="FFFFFF"/>
        <w:spacing w:before="120" w:after="120"/>
        <w:ind w:firstLine="284"/>
        <w:jc w:val="right"/>
        <w:rPr>
          <w:szCs w:val="24"/>
        </w:rPr>
      </w:pPr>
      <w:r w:rsidRPr="00C05FD8">
        <w:rPr>
          <w:i/>
          <w:iCs/>
          <w:color w:val="000000"/>
          <w:szCs w:val="24"/>
        </w:rPr>
        <w:t>G</w:t>
      </w:r>
      <w:r w:rsidRPr="00C05FD8">
        <w:rPr>
          <w:i/>
          <w:iCs/>
          <w:color w:val="000000"/>
          <w:szCs w:val="24"/>
          <w:vertAlign w:val="subscript"/>
        </w:rPr>
        <w:t>1</w:t>
      </w:r>
      <w:r w:rsidRPr="00C05FD8">
        <w:rPr>
          <w:i/>
          <w:iCs/>
          <w:color w:val="000000"/>
          <w:szCs w:val="24"/>
        </w:rPr>
        <w:t>=Go+G</w:t>
      </w:r>
      <w:r w:rsidRPr="00C05FD8">
        <w:rPr>
          <w:i/>
          <w:iCs/>
          <w:color w:val="000000"/>
          <w:szCs w:val="24"/>
          <w:vertAlign w:val="subscript"/>
        </w:rPr>
        <w:t>h</w:t>
      </w:r>
      <w:r w:rsidRPr="00C05FD8">
        <w:rPr>
          <w:i/>
          <w:iCs/>
          <w:color w:val="000000"/>
          <w:szCs w:val="24"/>
        </w:rPr>
        <w:t>+G</w:t>
      </w:r>
      <w:r w:rsidRPr="00C05FD8">
        <w:rPr>
          <w:i/>
          <w:iCs/>
          <w:color w:val="000000"/>
          <w:szCs w:val="24"/>
          <w:vertAlign w:val="subscript"/>
        </w:rPr>
        <w:t>circ</w:t>
      </w:r>
      <w:r w:rsidRPr="00C05FD8">
        <w:rPr>
          <w:i/>
          <w:iCs/>
          <w:color w:val="000000"/>
          <w:szCs w:val="24"/>
        </w:rPr>
        <w:t>;</w:t>
      </w:r>
      <w:r w:rsidRPr="00C05FD8">
        <w:rPr>
          <w:color w:val="000000"/>
          <w:szCs w:val="24"/>
        </w:rPr>
        <w:t>                                                             (1.20)</w:t>
      </w:r>
    </w:p>
    <w:p w:rsidR="001C75E5" w:rsidRPr="00C05FD8" w:rsidRDefault="001C75E5" w:rsidP="001C75E5">
      <w:pPr>
        <w:shd w:val="clear" w:color="auto" w:fill="FFFFFF"/>
        <w:ind w:firstLine="284"/>
        <w:jc w:val="both"/>
        <w:rPr>
          <w:szCs w:val="24"/>
        </w:rPr>
      </w:pPr>
      <w:r w:rsidRPr="00C05FD8">
        <w:rPr>
          <w:i/>
          <w:iCs/>
          <w:szCs w:val="24"/>
        </w:rPr>
        <w:t>•</w:t>
      </w:r>
      <w:r w:rsidRPr="00C05FD8">
        <w:rPr>
          <w:color w:val="000000"/>
          <w:szCs w:val="24"/>
        </w:rPr>
        <w:t> обратный трубопровод -</w:t>
      </w:r>
    </w:p>
    <w:p w:rsidR="001C75E5" w:rsidRPr="00C05FD8" w:rsidRDefault="001C75E5" w:rsidP="001C75E5">
      <w:pPr>
        <w:shd w:val="clear" w:color="auto" w:fill="FFFFFF"/>
        <w:spacing w:before="120" w:after="120"/>
        <w:ind w:firstLine="284"/>
        <w:jc w:val="right"/>
        <w:rPr>
          <w:szCs w:val="24"/>
        </w:rPr>
      </w:pPr>
      <w:r w:rsidRPr="00C05FD8">
        <w:rPr>
          <w:i/>
          <w:iCs/>
          <w:color w:val="000000"/>
          <w:szCs w:val="24"/>
        </w:rPr>
        <w:t>G</w:t>
      </w:r>
      <w:r w:rsidRPr="00C05FD8">
        <w:rPr>
          <w:i/>
          <w:iCs/>
          <w:color w:val="000000"/>
          <w:szCs w:val="24"/>
          <w:vertAlign w:val="subscript"/>
        </w:rPr>
        <w:t>2</w:t>
      </w:r>
      <w:r w:rsidRPr="00C05FD8">
        <w:rPr>
          <w:i/>
          <w:iCs/>
          <w:color w:val="000000"/>
          <w:szCs w:val="24"/>
        </w:rPr>
        <w:t>=G</w:t>
      </w:r>
      <w:r w:rsidRPr="00C05FD8">
        <w:rPr>
          <w:i/>
          <w:iCs/>
          <w:color w:val="000000"/>
          <w:szCs w:val="24"/>
          <w:vertAlign w:val="subscript"/>
        </w:rPr>
        <w:t>0</w:t>
      </w:r>
      <w:r w:rsidRPr="00C05FD8">
        <w:rPr>
          <w:i/>
          <w:iCs/>
          <w:color w:val="000000"/>
          <w:szCs w:val="24"/>
        </w:rPr>
        <w:t>-G</w:t>
      </w:r>
      <w:r w:rsidRPr="00C05FD8">
        <w:rPr>
          <w:i/>
          <w:iCs/>
          <w:color w:val="000000"/>
          <w:szCs w:val="24"/>
          <w:vertAlign w:val="subscript"/>
        </w:rPr>
        <w:t>h</w:t>
      </w:r>
      <w:r w:rsidRPr="00C05FD8">
        <w:rPr>
          <w:i/>
          <w:iCs/>
          <w:color w:val="000000"/>
          <w:szCs w:val="24"/>
        </w:rPr>
        <w:t>+G</w:t>
      </w:r>
      <w:r w:rsidRPr="00C05FD8">
        <w:rPr>
          <w:i/>
          <w:iCs/>
          <w:color w:val="000000"/>
          <w:szCs w:val="24"/>
          <w:vertAlign w:val="subscript"/>
        </w:rPr>
        <w:t>cir</w:t>
      </w:r>
      <w:r w:rsidRPr="00C05FD8">
        <w:rPr>
          <w:i/>
          <w:iCs/>
          <w:color w:val="000000"/>
          <w:szCs w:val="24"/>
        </w:rPr>
        <w:t>,                                                                </w:t>
      </w:r>
      <w:r w:rsidRPr="00C05FD8">
        <w:rPr>
          <w:color w:val="000000"/>
          <w:szCs w:val="24"/>
        </w:rPr>
        <w:t>(1.21)</w:t>
      </w:r>
    </w:p>
    <w:p w:rsidR="001C75E5" w:rsidRPr="00C05FD8" w:rsidRDefault="001C75E5" w:rsidP="001C75E5">
      <w:pPr>
        <w:shd w:val="clear" w:color="auto" w:fill="FFFFFF"/>
        <w:ind w:firstLine="284"/>
        <w:jc w:val="both"/>
        <w:rPr>
          <w:szCs w:val="24"/>
        </w:rPr>
      </w:pPr>
      <w:r w:rsidRPr="00C05FD8">
        <w:rPr>
          <w:color w:val="000000"/>
          <w:szCs w:val="24"/>
        </w:rPr>
        <w:t xml:space="preserve">Минимальный расход теплоносителя в системах отопления, возникающий под влиянием водоразбора непосредственно из трубопроводов тепловой сети, имеет место при максимальном значении доли водоразбора из подающего трубопровода, т.е. - в точке </w:t>
      </w:r>
      <w:proofErr w:type="gramStart"/>
      <w:r w:rsidRPr="00C05FD8">
        <w:rPr>
          <w:color w:val="000000"/>
          <w:szCs w:val="24"/>
        </w:rPr>
        <w:t>излома температурного графика центрального регулирования отпуска тепловой энергии</w:t>
      </w:r>
      <w:proofErr w:type="gramEnd"/>
      <w:r w:rsidRPr="00C05FD8">
        <w:rPr>
          <w:color w:val="000000"/>
          <w:szCs w:val="24"/>
        </w:rPr>
        <w:t>.</w:t>
      </w:r>
    </w:p>
    <w:p w:rsidR="001C75E5" w:rsidRPr="00C05FD8" w:rsidRDefault="001C75E5" w:rsidP="001C75E5">
      <w:pPr>
        <w:shd w:val="clear" w:color="auto" w:fill="FFFFFF"/>
        <w:ind w:firstLine="284"/>
        <w:jc w:val="both"/>
        <w:rPr>
          <w:szCs w:val="24"/>
        </w:rPr>
      </w:pPr>
      <w:r w:rsidRPr="00C05FD8">
        <w:rPr>
          <w:color w:val="000000"/>
          <w:szCs w:val="24"/>
        </w:rPr>
        <w:t>С другой стороны, в этой точке графика достигает максимума суммарный расход теплоносителя в подающем трубопроводе тепловой сети, вследствие возрастания загрузки его расходом теплоносителя на горячее водоснабжение и циркуляционным расходом теплоносителя.</w:t>
      </w:r>
    </w:p>
    <w:p w:rsidR="001C75E5" w:rsidRPr="00C05FD8" w:rsidRDefault="001C75E5" w:rsidP="001C75E5">
      <w:pPr>
        <w:shd w:val="clear" w:color="auto" w:fill="FFFFFF"/>
        <w:ind w:firstLine="284"/>
        <w:jc w:val="both"/>
        <w:rPr>
          <w:szCs w:val="24"/>
        </w:rPr>
      </w:pPr>
      <w:r w:rsidRPr="00C05FD8">
        <w:rPr>
          <w:color w:val="000000"/>
          <w:szCs w:val="24"/>
        </w:rPr>
        <w:lastRenderedPageBreak/>
        <w:t xml:space="preserve">В связи с этим расчетным режимом функционирования тепловой сети открытой системы теплоснабжения является режим, возникающий в тепловой сети при среднем часовом водоразборе на горячее водоснабжение в точке </w:t>
      </w:r>
      <w:proofErr w:type="gramStart"/>
      <w:r w:rsidRPr="00C05FD8">
        <w:rPr>
          <w:color w:val="000000"/>
          <w:szCs w:val="24"/>
        </w:rPr>
        <w:t>излома температурного графика центрального регулирования отпуска тепловой энергии</w:t>
      </w:r>
      <w:proofErr w:type="gramEnd"/>
      <w:r w:rsidRPr="00C05FD8">
        <w:rPr>
          <w:color w:val="000000"/>
          <w:szCs w:val="24"/>
        </w:rPr>
        <w:t>.</w:t>
      </w:r>
    </w:p>
    <w:p w:rsidR="001C75E5" w:rsidRPr="00C05FD8" w:rsidRDefault="001C75E5" w:rsidP="001C75E5">
      <w:pPr>
        <w:keepNext/>
        <w:spacing w:before="120" w:after="120"/>
        <w:outlineLvl w:val="2"/>
        <w:rPr>
          <w:b/>
          <w:bCs/>
          <w:szCs w:val="24"/>
        </w:rPr>
      </w:pPr>
      <w:r w:rsidRPr="00C05FD8">
        <w:rPr>
          <w:b/>
          <w:bCs/>
          <w:szCs w:val="24"/>
        </w:rPr>
        <w:t>4.4.1. Построение скорректированного температурного графика регулирования отпуска тепловой энергии</w:t>
      </w:r>
    </w:p>
    <w:p w:rsidR="001C75E5" w:rsidRPr="00C05FD8" w:rsidRDefault="001C75E5" w:rsidP="001C75E5">
      <w:pPr>
        <w:shd w:val="clear" w:color="auto" w:fill="FFFFFF"/>
        <w:ind w:firstLine="284"/>
        <w:jc w:val="both"/>
        <w:rPr>
          <w:szCs w:val="24"/>
        </w:rPr>
      </w:pPr>
      <w:r w:rsidRPr="00C05FD8">
        <w:rPr>
          <w:color w:val="000000"/>
          <w:szCs w:val="24"/>
        </w:rPr>
        <w:t>Регулирование отпуска тепловой энергии в открытых системах теплоснабжения рекомендуется (п.4.6 МР) осуществлять по температурному графику, скорректированному с учетом отклонения фактических значений расхода теплоносителя от оптимальных значений под влиянием водоразбора непосредственно из трубопроводов тепловых сетей и функционирования циркуляционных контуров в местных системах горячего водоснабжения. Так, при отборе большей части горячей воды из подающего трубопровода снижение расхода теплоносителя в системах отопления и приточной вентиляции необходимо компенсировать определенным повышением температуры теплоносителя в подающем трубопроводе тепловой сети, увеличение расхода теплоносителя в упомянутых системах; при переходе большей части водоразбора на обратный трубопровод тепловой сети - снижением температуры теплоносителя в подающем трубопроводе, для того чтобы тепловой поток на отопление и приточную вентиляцию в течение суток соответствовал среднесуточному значению температуры наружного воздуха.</w:t>
      </w:r>
    </w:p>
    <w:p w:rsidR="001C75E5" w:rsidRPr="00C05FD8" w:rsidRDefault="001C75E5" w:rsidP="001C75E5">
      <w:pPr>
        <w:shd w:val="clear" w:color="auto" w:fill="FFFFFF"/>
        <w:ind w:firstLine="284"/>
        <w:jc w:val="both"/>
        <w:rPr>
          <w:szCs w:val="24"/>
        </w:rPr>
      </w:pPr>
      <w:r w:rsidRPr="00C05FD8">
        <w:rPr>
          <w:color w:val="000000"/>
          <w:szCs w:val="24"/>
        </w:rPr>
        <w:t>Для расчета скорректированного температурного графика регулирования отпуска тепловой энергии необходимо принять:</w:t>
      </w:r>
    </w:p>
    <w:p w:rsidR="001C75E5" w:rsidRPr="00C05FD8" w:rsidRDefault="001C75E5" w:rsidP="001C75E5">
      <w:pPr>
        <w:shd w:val="clear" w:color="auto" w:fill="FFFFFF"/>
        <w:ind w:firstLine="284"/>
        <w:jc w:val="both"/>
        <w:rPr>
          <w:color w:val="000000"/>
          <w:szCs w:val="24"/>
        </w:rPr>
      </w:pPr>
      <w:r w:rsidRPr="00C05FD8">
        <w:rPr>
          <w:i/>
          <w:iCs/>
          <w:color w:val="000000"/>
          <w:szCs w:val="24"/>
        </w:rPr>
        <w:t>•</w:t>
      </w:r>
      <w:r w:rsidRPr="00C05FD8">
        <w:rPr>
          <w:color w:val="000000"/>
          <w:szCs w:val="24"/>
        </w:rPr>
        <w:t> отношения среднего часового значения теплового потока на горячее водоснабжение и расчетного часового значения теплового потока на отопление и приточную вентиляцию у всех потребителей тепловой энергии одинаковы;</w:t>
      </w:r>
    </w:p>
    <w:p w:rsidR="001C75E5" w:rsidRPr="00C05FD8" w:rsidRDefault="001C75E5" w:rsidP="001C75E5">
      <w:pPr>
        <w:shd w:val="clear" w:color="auto" w:fill="FFFFFF"/>
        <w:ind w:firstLine="284"/>
        <w:jc w:val="both"/>
        <w:rPr>
          <w:color w:val="000000"/>
          <w:szCs w:val="24"/>
        </w:rPr>
      </w:pPr>
      <w:proofErr w:type="gramStart"/>
      <w:r w:rsidRPr="00C05FD8">
        <w:rPr>
          <w:i/>
          <w:iCs/>
          <w:color w:val="000000"/>
          <w:szCs w:val="24"/>
        </w:rPr>
        <w:t>•</w:t>
      </w:r>
      <w:r w:rsidRPr="00C05FD8">
        <w:rPr>
          <w:color w:val="000000"/>
          <w:szCs w:val="24"/>
        </w:rPr>
        <w:t> значения расхода теплоносителя в подающем и обратном трубопроводах тепловой сети на выводах источника теплоснабжения, а также располагаемый напор, задаются только для установления расчетного гидравлического режима функционирования тепловой сети и в дальнейшем не регулируются.</w:t>
      </w:r>
      <w:proofErr w:type="gramEnd"/>
    </w:p>
    <w:p w:rsidR="001C75E5" w:rsidRPr="00C05FD8" w:rsidRDefault="001C75E5" w:rsidP="001C75E5">
      <w:pPr>
        <w:shd w:val="clear" w:color="auto" w:fill="FFFFFF"/>
        <w:ind w:firstLine="284"/>
        <w:jc w:val="both"/>
        <w:rPr>
          <w:szCs w:val="24"/>
        </w:rPr>
      </w:pPr>
      <w:r w:rsidRPr="00C05FD8">
        <w:rPr>
          <w:color w:val="000000"/>
          <w:szCs w:val="24"/>
        </w:rPr>
        <w:t> Расчет скорректированного температурного графика следует начинать с определения значения температуры наружного воздуха </w:t>
      </w:r>
      <w:r w:rsidRPr="00C05FD8">
        <w:rPr>
          <w:i/>
          <w:iCs/>
          <w:color w:val="000000"/>
          <w:szCs w:val="24"/>
        </w:rPr>
        <w:t>t'</w:t>
      </w:r>
      <w:r w:rsidRPr="00C05FD8">
        <w:rPr>
          <w:color w:val="000000"/>
          <w:szCs w:val="24"/>
        </w:rPr>
        <w:t>, °С, соответствующего точке излома графика:</w:t>
      </w:r>
    </w:p>
    <w:p w:rsidR="001C75E5" w:rsidRPr="00C05FD8" w:rsidRDefault="001C75E5" w:rsidP="001C75E5">
      <w:pPr>
        <w:shd w:val="clear" w:color="auto" w:fill="FFFFFF"/>
        <w:spacing w:before="120" w:after="120"/>
        <w:ind w:firstLine="284"/>
        <w:jc w:val="right"/>
        <w:rPr>
          <w:szCs w:val="24"/>
        </w:rPr>
      </w:pPr>
      <w:r w:rsidRPr="00C05FD8">
        <w:rPr>
          <w:noProof/>
          <w:color w:val="000000"/>
          <w:szCs w:val="24"/>
          <w:vertAlign w:val="subscript"/>
        </w:rPr>
        <w:drawing>
          <wp:inline distT="0" distB="0" distL="0" distR="0" wp14:anchorId="3304A6BE" wp14:editId="547D8357">
            <wp:extent cx="1733550" cy="571500"/>
            <wp:effectExtent l="0" t="0" r="0" b="0"/>
            <wp:docPr id="41" name="Рисунок 41" descr="x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x09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33550" cy="571500"/>
                    </a:xfrm>
                    <a:prstGeom prst="rect">
                      <a:avLst/>
                    </a:prstGeom>
                    <a:noFill/>
                    <a:ln>
                      <a:noFill/>
                    </a:ln>
                  </pic:spPr>
                </pic:pic>
              </a:graphicData>
            </a:graphic>
          </wp:inline>
        </w:drawing>
      </w:r>
      <w:r w:rsidRPr="00C05FD8">
        <w:rPr>
          <w:color w:val="000000"/>
          <w:szCs w:val="24"/>
        </w:rPr>
        <w:t>                                                                (2.11)</w:t>
      </w:r>
    </w:p>
    <w:p w:rsidR="001C75E5" w:rsidRPr="00C05FD8" w:rsidRDefault="001C75E5" w:rsidP="001C75E5">
      <w:pPr>
        <w:shd w:val="clear" w:color="auto" w:fill="FFFFFF"/>
        <w:ind w:firstLine="284"/>
        <w:jc w:val="both"/>
        <w:rPr>
          <w:color w:val="000000"/>
          <w:szCs w:val="24"/>
        </w:rPr>
      </w:pPr>
      <w:r w:rsidRPr="00C05FD8">
        <w:rPr>
          <w:color w:val="000000"/>
          <w:szCs w:val="24"/>
        </w:rPr>
        <w:t>Где:</w:t>
      </w:r>
    </w:p>
    <w:p w:rsidR="001C75E5" w:rsidRPr="00C05FD8" w:rsidRDefault="001C75E5" w:rsidP="001C75E5">
      <w:pPr>
        <w:shd w:val="clear" w:color="auto" w:fill="FFFFFF"/>
        <w:ind w:firstLine="284"/>
        <w:jc w:val="both"/>
        <w:rPr>
          <w:color w:val="000000"/>
          <w:szCs w:val="24"/>
        </w:rPr>
      </w:pPr>
    </w:p>
    <w:p w:rsidR="001C75E5" w:rsidRPr="00C05FD8" w:rsidRDefault="001C75E5" w:rsidP="001C75E5">
      <w:pPr>
        <w:shd w:val="clear" w:color="auto" w:fill="FFFFFF"/>
        <w:ind w:firstLine="284"/>
        <w:jc w:val="both"/>
        <w:rPr>
          <w:szCs w:val="24"/>
        </w:rPr>
      </w:pPr>
      <w:r w:rsidRPr="00C05FD8">
        <w:rPr>
          <w:i/>
          <w:iCs/>
          <w:szCs w:val="24"/>
        </w:rPr>
        <w:t>•</w:t>
      </w:r>
      <w:r w:rsidRPr="00C05FD8">
        <w:rPr>
          <w:color w:val="000000"/>
          <w:szCs w:val="24"/>
        </w:rPr>
        <w:t> </w:t>
      </w:r>
      <w:r w:rsidRPr="00C05FD8">
        <w:rPr>
          <w:i/>
          <w:iCs/>
          <w:color w:val="000000"/>
          <w:szCs w:val="24"/>
        </w:rPr>
        <w:t>t</w:t>
      </w:r>
      <w:r w:rsidRPr="00C05FD8">
        <w:rPr>
          <w:color w:val="000000"/>
          <w:szCs w:val="24"/>
        </w:rPr>
        <w:t> и </w:t>
      </w:r>
      <w:r w:rsidRPr="00C05FD8">
        <w:rPr>
          <w:i/>
          <w:iCs/>
          <w:color w:val="000000"/>
          <w:szCs w:val="24"/>
        </w:rPr>
        <w:t>t</w:t>
      </w:r>
      <w:r w:rsidRPr="00C05FD8">
        <w:rPr>
          <w:i/>
          <w:iCs/>
          <w:color w:val="000000"/>
          <w:szCs w:val="24"/>
          <w:vertAlign w:val="subscript"/>
        </w:rPr>
        <w:t>0</w:t>
      </w:r>
      <w:r w:rsidRPr="00C05FD8">
        <w:rPr>
          <w:color w:val="000000"/>
          <w:szCs w:val="24"/>
        </w:rPr>
        <w:t xml:space="preserve"> - </w:t>
      </w:r>
      <w:proofErr w:type="gramStart"/>
      <w:r w:rsidRPr="00C05FD8">
        <w:rPr>
          <w:color w:val="000000"/>
          <w:szCs w:val="24"/>
        </w:rPr>
        <w:t>промежуточное</w:t>
      </w:r>
      <w:proofErr w:type="gramEnd"/>
      <w:r w:rsidRPr="00C05FD8">
        <w:rPr>
          <w:color w:val="000000"/>
          <w:szCs w:val="24"/>
        </w:rPr>
        <w:t xml:space="preserve"> и расчетное для проектирования отопления значения температуры наружного воздуха, </w:t>
      </w:r>
      <w:r w:rsidRPr="00C05FD8">
        <w:rPr>
          <w:color w:val="000000"/>
          <w:spacing w:val="-1"/>
          <w:szCs w:val="24"/>
        </w:rPr>
        <w:t>°С</w:t>
      </w:r>
      <w:r w:rsidRPr="00C05FD8">
        <w:rPr>
          <w:color w:val="000000"/>
          <w:szCs w:val="24"/>
        </w:rPr>
        <w:t>;</w:t>
      </w:r>
    </w:p>
    <w:p w:rsidR="001C75E5" w:rsidRPr="00C05FD8" w:rsidRDefault="001C75E5" w:rsidP="001C75E5">
      <w:pPr>
        <w:shd w:val="clear" w:color="auto" w:fill="FFFFFF"/>
        <w:ind w:firstLine="284"/>
        <w:jc w:val="both"/>
        <w:rPr>
          <w:szCs w:val="24"/>
        </w:rPr>
      </w:pPr>
      <w:r w:rsidRPr="00C05FD8">
        <w:rPr>
          <w:i/>
          <w:iCs/>
          <w:szCs w:val="24"/>
        </w:rPr>
        <w:t>•</w:t>
      </w:r>
      <w:r w:rsidRPr="00C05FD8">
        <w:rPr>
          <w:color w:val="000000"/>
          <w:szCs w:val="24"/>
        </w:rPr>
        <w:t> </w:t>
      </w:r>
      <w:r w:rsidRPr="00C05FD8">
        <w:rPr>
          <w:i/>
          <w:iCs/>
          <w:color w:val="000000"/>
          <w:szCs w:val="24"/>
        </w:rPr>
        <w:t>t</w:t>
      </w:r>
      <w:r w:rsidRPr="00C05FD8">
        <w:rPr>
          <w:i/>
          <w:iCs/>
          <w:color w:val="000000"/>
          <w:szCs w:val="24"/>
          <w:vertAlign w:val="subscript"/>
        </w:rPr>
        <w:t>1</w:t>
      </w:r>
      <w:r w:rsidRPr="00C05FD8">
        <w:rPr>
          <w:color w:val="000000"/>
          <w:szCs w:val="24"/>
        </w:rPr>
        <w:t> и </w:t>
      </w:r>
      <w:r w:rsidRPr="00C05FD8">
        <w:rPr>
          <w:i/>
          <w:iCs/>
          <w:color w:val="000000"/>
          <w:szCs w:val="24"/>
        </w:rPr>
        <w:t>t</w:t>
      </w:r>
      <w:r w:rsidRPr="00C05FD8">
        <w:rPr>
          <w:i/>
          <w:iCs/>
          <w:color w:val="000000"/>
          <w:szCs w:val="24"/>
          <w:vertAlign w:val="subscript"/>
        </w:rPr>
        <w:t>2</w:t>
      </w:r>
      <w:r w:rsidRPr="00C05FD8">
        <w:rPr>
          <w:color w:val="000000"/>
          <w:szCs w:val="24"/>
        </w:rPr>
        <w:t xml:space="preserve"> - температура теплоносителя в </w:t>
      </w:r>
      <w:proofErr w:type="gramStart"/>
      <w:r w:rsidRPr="00C05FD8">
        <w:rPr>
          <w:color w:val="000000"/>
          <w:szCs w:val="24"/>
        </w:rPr>
        <w:t>подающем</w:t>
      </w:r>
      <w:proofErr w:type="gramEnd"/>
      <w:r w:rsidRPr="00C05FD8">
        <w:rPr>
          <w:color w:val="000000"/>
          <w:szCs w:val="24"/>
        </w:rPr>
        <w:t xml:space="preserve"> и обратном трубопроводах тепловой сети, </w:t>
      </w:r>
      <w:r w:rsidRPr="00C05FD8">
        <w:rPr>
          <w:color w:val="000000"/>
          <w:spacing w:val="-1"/>
          <w:szCs w:val="24"/>
        </w:rPr>
        <w:t>°С</w:t>
      </w:r>
      <w:r w:rsidRPr="00C05FD8">
        <w:rPr>
          <w:color w:val="000000"/>
          <w:szCs w:val="24"/>
        </w:rPr>
        <w:t>;</w:t>
      </w:r>
    </w:p>
    <w:p w:rsidR="001C75E5" w:rsidRPr="00C05FD8" w:rsidRDefault="001C75E5" w:rsidP="001C75E5">
      <w:pPr>
        <w:shd w:val="clear" w:color="auto" w:fill="FFFFFF"/>
        <w:ind w:firstLine="284"/>
        <w:jc w:val="both"/>
        <w:rPr>
          <w:szCs w:val="24"/>
        </w:rPr>
      </w:pPr>
      <w:r w:rsidRPr="00C05FD8">
        <w:rPr>
          <w:i/>
          <w:iCs/>
          <w:szCs w:val="24"/>
        </w:rPr>
        <w:t>•</w:t>
      </w:r>
      <w:r w:rsidRPr="00C05FD8">
        <w:rPr>
          <w:color w:val="000000"/>
          <w:szCs w:val="24"/>
        </w:rPr>
        <w:t> </w:t>
      </w:r>
      <w:r w:rsidRPr="00C05FD8">
        <w:rPr>
          <w:i/>
          <w:iCs/>
          <w:color w:val="000000"/>
          <w:szCs w:val="24"/>
        </w:rPr>
        <w:t>t</w:t>
      </w:r>
      <w:r w:rsidRPr="00C05FD8">
        <w:rPr>
          <w:i/>
          <w:iCs/>
          <w:color w:val="000000"/>
          <w:szCs w:val="24"/>
          <w:vertAlign w:val="subscript"/>
        </w:rPr>
        <w:t>3</w:t>
      </w:r>
      <w:r w:rsidRPr="00C05FD8">
        <w:rPr>
          <w:color w:val="000000"/>
          <w:szCs w:val="24"/>
        </w:rPr>
        <w:t> - температура теплоносителя после элеватора, перед системой отопления, </w:t>
      </w:r>
      <w:r w:rsidRPr="00C05FD8">
        <w:rPr>
          <w:color w:val="000000"/>
          <w:spacing w:val="-1"/>
          <w:szCs w:val="24"/>
        </w:rPr>
        <w:t>°</w:t>
      </w:r>
      <w:proofErr w:type="gramStart"/>
      <w:r w:rsidRPr="00C05FD8">
        <w:rPr>
          <w:color w:val="000000"/>
          <w:spacing w:val="-1"/>
          <w:szCs w:val="24"/>
        </w:rPr>
        <w:t>С</w:t>
      </w:r>
      <w:proofErr w:type="gramEnd"/>
      <w:r w:rsidRPr="00C05FD8">
        <w:rPr>
          <w:color w:val="000000"/>
          <w:szCs w:val="24"/>
        </w:rPr>
        <w:t>;</w:t>
      </w:r>
    </w:p>
    <w:p w:rsidR="001C75E5" w:rsidRPr="00C05FD8" w:rsidRDefault="001C75E5" w:rsidP="001C75E5">
      <w:pPr>
        <w:shd w:val="clear" w:color="auto" w:fill="FFFFFF"/>
        <w:ind w:firstLine="284"/>
        <w:jc w:val="both"/>
        <w:rPr>
          <w:szCs w:val="24"/>
        </w:rPr>
      </w:pPr>
      <w:r w:rsidRPr="00C05FD8">
        <w:rPr>
          <w:i/>
          <w:iCs/>
          <w:szCs w:val="24"/>
        </w:rPr>
        <w:t>•</w:t>
      </w:r>
      <w:r w:rsidRPr="00C05FD8">
        <w:rPr>
          <w:color w:val="000000"/>
          <w:szCs w:val="24"/>
        </w:rPr>
        <w:t> </w:t>
      </w:r>
      <w:r w:rsidRPr="00C05FD8">
        <w:rPr>
          <w:i/>
          <w:iCs/>
          <w:color w:val="000000"/>
          <w:szCs w:val="24"/>
        </w:rPr>
        <w:t>t</w:t>
      </w:r>
      <w:r w:rsidRPr="00C05FD8">
        <w:rPr>
          <w:i/>
          <w:iCs/>
          <w:color w:val="000000"/>
          <w:szCs w:val="24"/>
          <w:vertAlign w:val="subscript"/>
        </w:rPr>
        <w:t>lo</w:t>
      </w:r>
      <w:r w:rsidRPr="00C05FD8">
        <w:rPr>
          <w:color w:val="000000"/>
          <w:szCs w:val="24"/>
          <w:vertAlign w:val="subscript"/>
        </w:rPr>
        <w:t> </w:t>
      </w:r>
      <w:r w:rsidRPr="00C05FD8">
        <w:rPr>
          <w:color w:val="000000"/>
          <w:szCs w:val="24"/>
        </w:rPr>
        <w:t>,  - температура теплоносителя в подающем  трубопроводе при расчетном значении температуры наружного воздуха для проектирования отопления, </w:t>
      </w:r>
      <w:r w:rsidRPr="00C05FD8">
        <w:rPr>
          <w:color w:val="000000"/>
          <w:spacing w:val="-1"/>
          <w:szCs w:val="24"/>
        </w:rPr>
        <w:t>°</w:t>
      </w:r>
      <w:proofErr w:type="gramStart"/>
      <w:r w:rsidRPr="00C05FD8">
        <w:rPr>
          <w:color w:val="000000"/>
          <w:spacing w:val="-1"/>
          <w:szCs w:val="24"/>
        </w:rPr>
        <w:t>С</w:t>
      </w:r>
      <w:proofErr w:type="gramEnd"/>
      <w:r w:rsidRPr="00C05FD8">
        <w:rPr>
          <w:color w:val="000000"/>
          <w:szCs w:val="24"/>
        </w:rPr>
        <w:t>;</w:t>
      </w:r>
    </w:p>
    <w:p w:rsidR="001C75E5" w:rsidRPr="00C05FD8" w:rsidRDefault="001C75E5" w:rsidP="001C75E5">
      <w:pPr>
        <w:shd w:val="clear" w:color="auto" w:fill="FFFFFF"/>
        <w:ind w:firstLine="284"/>
        <w:jc w:val="both"/>
        <w:rPr>
          <w:szCs w:val="24"/>
        </w:rPr>
      </w:pPr>
      <w:r w:rsidRPr="00C05FD8">
        <w:rPr>
          <w:i/>
          <w:iCs/>
          <w:szCs w:val="24"/>
        </w:rPr>
        <w:t>•</w:t>
      </w:r>
      <w:r w:rsidRPr="00C05FD8">
        <w:rPr>
          <w:color w:val="000000"/>
          <w:szCs w:val="24"/>
        </w:rPr>
        <w:t> </w:t>
      </w:r>
      <w:r w:rsidRPr="00C05FD8">
        <w:rPr>
          <w:i/>
          <w:iCs/>
          <w:color w:val="000000"/>
          <w:szCs w:val="24"/>
        </w:rPr>
        <w:t>t</w:t>
      </w:r>
      <w:r w:rsidRPr="00C05FD8">
        <w:rPr>
          <w:i/>
          <w:iCs/>
          <w:color w:val="000000"/>
          <w:szCs w:val="24"/>
          <w:vertAlign w:val="subscript"/>
        </w:rPr>
        <w:t>h</w:t>
      </w:r>
      <w:r w:rsidRPr="00C05FD8">
        <w:rPr>
          <w:color w:val="000000"/>
          <w:szCs w:val="24"/>
        </w:rPr>
        <w:t> - температура воды, поступающей на горячее водоснабжение, </w:t>
      </w:r>
      <w:r w:rsidRPr="00C05FD8">
        <w:rPr>
          <w:color w:val="000000"/>
          <w:spacing w:val="-1"/>
          <w:szCs w:val="24"/>
        </w:rPr>
        <w:t>°С</w:t>
      </w:r>
      <w:r w:rsidRPr="00C05FD8">
        <w:rPr>
          <w:color w:val="000000"/>
          <w:szCs w:val="24"/>
        </w:rPr>
        <w:t>; принимается </w:t>
      </w:r>
      <w:r w:rsidRPr="00C05FD8">
        <w:rPr>
          <w:i/>
          <w:iCs/>
          <w:color w:val="000000"/>
          <w:szCs w:val="24"/>
        </w:rPr>
        <w:t>t</w:t>
      </w:r>
      <w:r w:rsidRPr="00C05FD8">
        <w:rPr>
          <w:i/>
          <w:iCs/>
          <w:color w:val="000000"/>
          <w:szCs w:val="24"/>
          <w:vertAlign w:val="subscript"/>
        </w:rPr>
        <w:t>h</w:t>
      </w:r>
      <w:r w:rsidRPr="00C05FD8">
        <w:rPr>
          <w:color w:val="000000"/>
          <w:szCs w:val="24"/>
        </w:rPr>
        <w:t> = 60</w:t>
      </w:r>
      <w:proofErr w:type="gramStart"/>
      <w:r w:rsidRPr="00C05FD8">
        <w:rPr>
          <w:color w:val="000000"/>
          <w:szCs w:val="24"/>
        </w:rPr>
        <w:t> </w:t>
      </w:r>
      <w:r w:rsidRPr="00C05FD8">
        <w:rPr>
          <w:color w:val="000000"/>
          <w:spacing w:val="-1"/>
          <w:szCs w:val="24"/>
        </w:rPr>
        <w:t>°С</w:t>
      </w:r>
      <w:proofErr w:type="gramEnd"/>
      <w:r w:rsidRPr="00C05FD8">
        <w:rPr>
          <w:color w:val="000000"/>
          <w:szCs w:val="24"/>
        </w:rPr>
        <w:t>;</w:t>
      </w:r>
    </w:p>
    <w:p w:rsidR="001C75E5" w:rsidRPr="00C05FD8" w:rsidRDefault="001C75E5" w:rsidP="001C75E5">
      <w:pPr>
        <w:shd w:val="clear" w:color="auto" w:fill="FFFFFF"/>
        <w:ind w:firstLine="284"/>
        <w:jc w:val="both"/>
        <w:rPr>
          <w:szCs w:val="24"/>
        </w:rPr>
      </w:pPr>
      <w:r w:rsidRPr="00C05FD8">
        <w:rPr>
          <w:i/>
          <w:iCs/>
          <w:szCs w:val="24"/>
        </w:rPr>
        <w:t>•</w:t>
      </w:r>
      <w:r w:rsidRPr="00C05FD8">
        <w:rPr>
          <w:color w:val="000000"/>
          <w:szCs w:val="24"/>
        </w:rPr>
        <w:t> </w:t>
      </w:r>
      <w:r w:rsidRPr="00C05FD8">
        <w:rPr>
          <w:i/>
          <w:iCs/>
          <w:color w:val="000000"/>
          <w:szCs w:val="24"/>
        </w:rPr>
        <w:t>tj </w:t>
      </w:r>
      <w:r w:rsidRPr="00C05FD8">
        <w:rPr>
          <w:color w:val="000000"/>
          <w:szCs w:val="24"/>
        </w:rPr>
        <w:t>- температура нагреваемого воздуха, </w:t>
      </w:r>
      <w:r w:rsidRPr="00C05FD8">
        <w:rPr>
          <w:color w:val="000000"/>
          <w:spacing w:val="-1"/>
          <w:szCs w:val="24"/>
        </w:rPr>
        <w:t>°</w:t>
      </w:r>
      <w:proofErr w:type="gramStart"/>
      <w:r w:rsidRPr="00C05FD8">
        <w:rPr>
          <w:color w:val="000000"/>
          <w:spacing w:val="-1"/>
          <w:szCs w:val="24"/>
        </w:rPr>
        <w:t>С</w:t>
      </w:r>
      <w:proofErr w:type="gramEnd"/>
      <w:r w:rsidRPr="00C05FD8">
        <w:rPr>
          <w:color w:val="000000"/>
          <w:szCs w:val="24"/>
        </w:rPr>
        <w:t>;</w:t>
      </w:r>
    </w:p>
    <w:p w:rsidR="001C75E5" w:rsidRPr="00C05FD8" w:rsidRDefault="001C75E5" w:rsidP="001C75E5">
      <w:pPr>
        <w:shd w:val="clear" w:color="auto" w:fill="FFFFFF"/>
        <w:ind w:firstLine="284"/>
        <w:jc w:val="both"/>
        <w:rPr>
          <w:color w:val="000000"/>
          <w:szCs w:val="24"/>
        </w:rPr>
      </w:pPr>
    </w:p>
    <w:p w:rsidR="001C75E5" w:rsidRPr="00C05FD8" w:rsidRDefault="001C75E5" w:rsidP="001C75E5">
      <w:pPr>
        <w:shd w:val="clear" w:color="auto" w:fill="FFFFFF"/>
        <w:ind w:firstLine="284"/>
        <w:jc w:val="center"/>
        <w:rPr>
          <w:b/>
          <w:color w:val="000000"/>
          <w:szCs w:val="24"/>
        </w:rPr>
      </w:pPr>
      <w:proofErr w:type="gramStart"/>
      <w:r w:rsidRPr="00C05FD8">
        <w:rPr>
          <w:b/>
          <w:i/>
          <w:iCs/>
          <w:color w:val="000000"/>
          <w:szCs w:val="24"/>
          <w:lang w:val="en-US"/>
        </w:rPr>
        <w:t>t</w:t>
      </w:r>
      <w:proofErr w:type="gramEnd"/>
      <w:r w:rsidRPr="00C05FD8">
        <w:rPr>
          <w:b/>
          <w:i/>
          <w:iCs/>
          <w:color w:val="000000"/>
          <w:szCs w:val="24"/>
          <w:vertAlign w:val="subscript"/>
        </w:rPr>
        <w:t> </w:t>
      </w:r>
      <w:r w:rsidRPr="00C05FD8">
        <w:rPr>
          <w:b/>
          <w:i/>
          <w:iCs/>
          <w:color w:val="000000"/>
          <w:szCs w:val="24"/>
        </w:rPr>
        <w:t>'= </w:t>
      </w:r>
      <w:r w:rsidRPr="00C05FD8">
        <w:rPr>
          <w:b/>
          <w:color w:val="000000"/>
          <w:szCs w:val="24"/>
          <w:lang w:val="en-US"/>
        </w:rPr>
        <w:t>t</w:t>
      </w:r>
      <w:r w:rsidRPr="00C05FD8">
        <w:rPr>
          <w:b/>
          <w:color w:val="000000"/>
          <w:szCs w:val="24"/>
        </w:rPr>
        <w:t>=20-((45/95)^1,25*45)=2,32</w:t>
      </w:r>
    </w:p>
    <w:p w:rsidR="001C75E5" w:rsidRPr="00C05FD8" w:rsidRDefault="001C75E5" w:rsidP="001C75E5">
      <w:pPr>
        <w:shd w:val="clear" w:color="auto" w:fill="FFFFFF"/>
        <w:ind w:firstLine="284"/>
        <w:jc w:val="both"/>
        <w:rPr>
          <w:szCs w:val="24"/>
        </w:rPr>
      </w:pPr>
      <w:r w:rsidRPr="00C05FD8">
        <w:rPr>
          <w:color w:val="000000"/>
          <w:szCs w:val="24"/>
        </w:rPr>
        <w:t>При этом по формуле (</w:t>
      </w:r>
      <w:hyperlink r:id="rId36" w:anchor="i743567" w:tooltip="Уравнение 2.4" w:history="1">
        <w:r w:rsidRPr="00C05FD8">
          <w:rPr>
            <w:color w:val="0000FF"/>
            <w:szCs w:val="24"/>
          </w:rPr>
          <w:t>2.4</w:t>
        </w:r>
      </w:hyperlink>
      <w:r w:rsidRPr="00C05FD8">
        <w:rPr>
          <w:color w:val="000000"/>
          <w:szCs w:val="24"/>
        </w:rPr>
        <w:t>), следует принимать </w:t>
      </w:r>
      <w:r w:rsidRPr="00C05FD8">
        <w:rPr>
          <w:i/>
          <w:iCs/>
          <w:color w:val="000000"/>
          <w:szCs w:val="24"/>
        </w:rPr>
        <w:t>τ</w:t>
      </w:r>
      <w:r w:rsidRPr="00C05FD8">
        <w:rPr>
          <w:i/>
          <w:iCs/>
          <w:color w:val="000000"/>
          <w:szCs w:val="24"/>
          <w:vertAlign w:val="subscript"/>
        </w:rPr>
        <w:t> 1</w:t>
      </w:r>
      <w:r w:rsidRPr="00C05FD8">
        <w:rPr>
          <w:i/>
          <w:iCs/>
          <w:color w:val="000000"/>
          <w:szCs w:val="24"/>
        </w:rPr>
        <w:t>'= t</w:t>
      </w:r>
      <w:r w:rsidRPr="00C05FD8">
        <w:rPr>
          <w:i/>
          <w:iCs/>
          <w:color w:val="000000"/>
          <w:szCs w:val="24"/>
          <w:vertAlign w:val="subscript"/>
        </w:rPr>
        <w:t>h</w:t>
      </w:r>
      <w:r w:rsidRPr="00C05FD8">
        <w:rPr>
          <w:i/>
          <w:iCs/>
          <w:color w:val="000000"/>
          <w:szCs w:val="24"/>
        </w:rPr>
        <w:t> + 5</w:t>
      </w:r>
      <w:r w:rsidRPr="00C05FD8">
        <w:rPr>
          <w:color w:val="000000"/>
          <w:szCs w:val="24"/>
        </w:rPr>
        <w:t>.</w:t>
      </w:r>
    </w:p>
    <w:p w:rsidR="001C75E5" w:rsidRPr="00C05FD8" w:rsidRDefault="001C75E5" w:rsidP="001C75E5">
      <w:pPr>
        <w:shd w:val="clear" w:color="auto" w:fill="FFFFFF"/>
        <w:ind w:firstLine="284"/>
        <w:jc w:val="both"/>
        <w:rPr>
          <w:szCs w:val="24"/>
        </w:rPr>
      </w:pPr>
      <w:r w:rsidRPr="00C05FD8">
        <w:rPr>
          <w:color w:val="000000"/>
          <w:szCs w:val="24"/>
        </w:rPr>
        <w:lastRenderedPageBreak/>
        <w:t>Значения температуры теплоносителя в обратном трубопроводе тепловой сети и после смешения перед системами отопления в точке излома температурного графика определяются по формулам:</w:t>
      </w:r>
    </w:p>
    <w:p w:rsidR="001C75E5" w:rsidRPr="00C05FD8" w:rsidRDefault="001C75E5" w:rsidP="001C75E5">
      <w:pPr>
        <w:shd w:val="clear" w:color="auto" w:fill="FFFFFF"/>
        <w:spacing w:before="120" w:after="120"/>
        <w:ind w:firstLine="284"/>
        <w:jc w:val="right"/>
        <w:rPr>
          <w:color w:val="000000"/>
          <w:szCs w:val="24"/>
        </w:rPr>
      </w:pPr>
      <w:r w:rsidRPr="00C05FD8">
        <w:rPr>
          <w:noProof/>
          <w:color w:val="000000"/>
          <w:szCs w:val="24"/>
          <w:vertAlign w:val="subscript"/>
        </w:rPr>
        <w:drawing>
          <wp:inline distT="0" distB="0" distL="0" distR="0" wp14:anchorId="6E2482E9" wp14:editId="09BF0A7A">
            <wp:extent cx="1797050" cy="533400"/>
            <wp:effectExtent l="0" t="0" r="0" b="0"/>
            <wp:docPr id="42" name="Рисунок 42" descr="x0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descr="x097"/>
                    <pic:cNvPicPr>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97050" cy="533400"/>
                    </a:xfrm>
                    <a:prstGeom prst="rect">
                      <a:avLst/>
                    </a:prstGeom>
                    <a:noFill/>
                    <a:ln>
                      <a:noFill/>
                    </a:ln>
                  </pic:spPr>
                </pic:pic>
              </a:graphicData>
            </a:graphic>
          </wp:inline>
        </w:drawing>
      </w:r>
      <w:r w:rsidRPr="00C05FD8">
        <w:rPr>
          <w:color w:val="000000"/>
          <w:szCs w:val="24"/>
        </w:rPr>
        <w:t>;                                                              (2.12)</w:t>
      </w:r>
    </w:p>
    <w:p w:rsidR="001C75E5" w:rsidRPr="00C05FD8" w:rsidRDefault="001C75E5" w:rsidP="001C75E5">
      <w:pPr>
        <w:shd w:val="clear" w:color="auto" w:fill="FFFFFF"/>
        <w:spacing w:before="120" w:after="120"/>
        <w:ind w:firstLine="284"/>
        <w:jc w:val="right"/>
        <w:rPr>
          <w:color w:val="000000"/>
          <w:szCs w:val="24"/>
        </w:rPr>
      </w:pPr>
      <w:r w:rsidRPr="00C05FD8">
        <w:rPr>
          <w:noProof/>
          <w:color w:val="000000"/>
          <w:szCs w:val="24"/>
          <w:vertAlign w:val="subscript"/>
        </w:rPr>
        <w:drawing>
          <wp:inline distT="0" distB="0" distL="0" distR="0" wp14:anchorId="0101981B" wp14:editId="3534F69C">
            <wp:extent cx="1765300" cy="533400"/>
            <wp:effectExtent l="0" t="0" r="0" b="0"/>
            <wp:docPr id="43" name="Рисунок 43" descr="x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x09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65300" cy="533400"/>
                    </a:xfrm>
                    <a:prstGeom prst="rect">
                      <a:avLst/>
                    </a:prstGeom>
                    <a:noFill/>
                    <a:ln>
                      <a:noFill/>
                    </a:ln>
                  </pic:spPr>
                </pic:pic>
              </a:graphicData>
            </a:graphic>
          </wp:inline>
        </w:drawing>
      </w:r>
      <w:r w:rsidRPr="00C05FD8">
        <w:rPr>
          <w:color w:val="000000"/>
          <w:szCs w:val="24"/>
        </w:rPr>
        <w:t> .                                                             (2.13)</w:t>
      </w:r>
    </w:p>
    <w:p w:rsidR="001C75E5" w:rsidRPr="00C05FD8" w:rsidRDefault="001C75E5" w:rsidP="001C75E5">
      <w:pPr>
        <w:shd w:val="clear" w:color="auto" w:fill="FFFFFF"/>
        <w:ind w:firstLine="284"/>
        <w:jc w:val="both"/>
        <w:rPr>
          <w:szCs w:val="24"/>
        </w:rPr>
      </w:pPr>
      <w:r w:rsidRPr="00C05FD8">
        <w:rPr>
          <w:color w:val="000000"/>
          <w:szCs w:val="24"/>
        </w:rPr>
        <w:t>Значение относительного расхода теплоносителя на отопление </w:t>
      </w:r>
      <w:r w:rsidRPr="00C05FD8">
        <w:rPr>
          <w:i/>
          <w:iCs/>
          <w:color w:val="000000"/>
          <w:szCs w:val="24"/>
        </w:rPr>
        <w:t>у'</w:t>
      </w:r>
      <w:r w:rsidRPr="00C05FD8">
        <w:rPr>
          <w:color w:val="000000"/>
          <w:szCs w:val="24"/>
        </w:rPr>
        <w:t> в этой точке температурного графика определяется по формуле (</w:t>
      </w:r>
      <w:hyperlink r:id="rId39" w:anchor="i732572" w:tooltip="Уравнение 2.3" w:history="1">
        <w:r w:rsidRPr="00C05FD8">
          <w:rPr>
            <w:color w:val="0000FF"/>
            <w:szCs w:val="24"/>
          </w:rPr>
          <w:t>2.3</w:t>
        </w:r>
      </w:hyperlink>
      <w:r w:rsidRPr="00C05FD8">
        <w:rPr>
          <w:color w:val="000000"/>
          <w:szCs w:val="24"/>
        </w:rPr>
        <w:t>).</w:t>
      </w:r>
    </w:p>
    <w:p w:rsidR="001C75E5" w:rsidRPr="00C05FD8" w:rsidRDefault="001C75E5" w:rsidP="001C75E5">
      <w:pPr>
        <w:shd w:val="clear" w:color="auto" w:fill="FFFFFF"/>
        <w:ind w:firstLine="284"/>
        <w:jc w:val="both"/>
        <w:rPr>
          <w:szCs w:val="24"/>
        </w:rPr>
      </w:pPr>
      <w:r w:rsidRPr="00C05FD8">
        <w:rPr>
          <w:color w:val="000000"/>
          <w:szCs w:val="24"/>
        </w:rPr>
        <w:t>Затем необходимо определить значение температуры наружного воздуха </w:t>
      </w:r>
      <w:r w:rsidRPr="00C05FD8">
        <w:rPr>
          <w:i/>
          <w:iCs/>
          <w:color w:val="000000"/>
          <w:szCs w:val="24"/>
        </w:rPr>
        <w:t>tp</w:t>
      </w:r>
      <w:r w:rsidRPr="00C05FD8">
        <w:rPr>
          <w:color w:val="000000"/>
          <w:szCs w:val="24"/>
        </w:rPr>
        <w:t>, при котором водоразбор переходит на обратный трубопровод тепловой сети и </w:t>
      </w:r>
      <w:r w:rsidRPr="00C05FD8">
        <w:rPr>
          <w:i/>
          <w:iCs/>
          <w:color w:val="000000"/>
          <w:szCs w:val="24"/>
        </w:rPr>
        <w:t>ρ</w:t>
      </w:r>
      <w:r w:rsidRPr="00C05FD8">
        <w:rPr>
          <w:color w:val="000000"/>
          <w:szCs w:val="24"/>
        </w:rPr>
        <w:t> = 0. Для этого необходимо предварительно определить значения относительного расхода теплоносителя на отопление </w:t>
      </w:r>
      <w:r w:rsidRPr="00C05FD8">
        <w:rPr>
          <w:i/>
          <w:iCs/>
          <w:color w:val="000000"/>
          <w:szCs w:val="24"/>
        </w:rPr>
        <w:t>y</w:t>
      </w:r>
      <w:r w:rsidRPr="00C05FD8">
        <w:rPr>
          <w:i/>
          <w:iCs/>
          <w:color w:val="000000"/>
          <w:szCs w:val="24"/>
          <w:vertAlign w:val="subscript"/>
        </w:rPr>
        <w:t>fp</w:t>
      </w:r>
      <w:r w:rsidRPr="00C05FD8">
        <w:rPr>
          <w:color w:val="000000"/>
          <w:szCs w:val="24"/>
        </w:rPr>
        <w:t> и относительной тепловой потребности </w:t>
      </w:r>
      <w:r w:rsidRPr="00C05FD8">
        <w:rPr>
          <w:i/>
          <w:iCs/>
          <w:color w:val="000000"/>
          <w:szCs w:val="24"/>
        </w:rPr>
        <w:t>qp</w:t>
      </w:r>
      <w:r w:rsidRPr="00C05FD8">
        <w:rPr>
          <w:color w:val="000000"/>
          <w:szCs w:val="24"/>
        </w:rPr>
        <w:t> в этой точке графика.</w:t>
      </w:r>
    </w:p>
    <w:p w:rsidR="001C75E5" w:rsidRPr="00C05FD8" w:rsidRDefault="001C75E5" w:rsidP="001C75E5">
      <w:pPr>
        <w:shd w:val="clear" w:color="auto" w:fill="FFFFFF"/>
        <w:ind w:firstLine="284"/>
        <w:jc w:val="both"/>
        <w:rPr>
          <w:szCs w:val="24"/>
        </w:rPr>
      </w:pPr>
      <w:r w:rsidRPr="00C05FD8">
        <w:rPr>
          <w:color w:val="000000"/>
          <w:szCs w:val="24"/>
        </w:rPr>
        <w:t>Значение </w:t>
      </w:r>
      <w:r w:rsidRPr="00C05FD8">
        <w:rPr>
          <w:i/>
          <w:iCs/>
          <w:color w:val="000000"/>
          <w:szCs w:val="24"/>
        </w:rPr>
        <w:t>y</w:t>
      </w:r>
      <w:r w:rsidRPr="00C05FD8">
        <w:rPr>
          <w:i/>
          <w:iCs/>
          <w:color w:val="000000"/>
          <w:szCs w:val="24"/>
          <w:vertAlign w:val="subscript"/>
        </w:rPr>
        <w:t>fp</w:t>
      </w:r>
      <w:r w:rsidRPr="00C05FD8">
        <w:rPr>
          <w:color w:val="000000"/>
          <w:szCs w:val="24"/>
        </w:rPr>
        <w:t> можно определить, подставив </w:t>
      </w:r>
      <w:r w:rsidRPr="00C05FD8">
        <w:rPr>
          <w:i/>
          <w:iCs/>
          <w:color w:val="000000"/>
          <w:szCs w:val="24"/>
        </w:rPr>
        <w:t>ρ</w:t>
      </w:r>
      <w:r w:rsidRPr="00C05FD8">
        <w:rPr>
          <w:color w:val="000000"/>
          <w:szCs w:val="24"/>
        </w:rPr>
        <w:t> = 0 в уравнение гидравлического режима функционирования тепловой сети:</w:t>
      </w:r>
    </w:p>
    <w:p w:rsidR="001C75E5" w:rsidRPr="00C05FD8" w:rsidRDefault="001C75E5" w:rsidP="001C75E5">
      <w:pPr>
        <w:shd w:val="clear" w:color="auto" w:fill="FFFFFF"/>
        <w:spacing w:before="120" w:after="120"/>
        <w:ind w:firstLine="284"/>
        <w:jc w:val="right"/>
        <w:rPr>
          <w:color w:val="000000"/>
          <w:szCs w:val="24"/>
        </w:rPr>
      </w:pPr>
      <w:r w:rsidRPr="00C05FD8">
        <w:rPr>
          <w:noProof/>
          <w:color w:val="000000"/>
          <w:szCs w:val="24"/>
          <w:vertAlign w:val="subscript"/>
        </w:rPr>
        <w:drawing>
          <wp:inline distT="0" distB="0" distL="0" distR="0" wp14:anchorId="4BE59E5B" wp14:editId="42F8ECAD">
            <wp:extent cx="4000500" cy="488950"/>
            <wp:effectExtent l="0" t="0" r="0" b="0"/>
            <wp:docPr id="44" name="Рисунок 44" descr="x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x10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00500" cy="488950"/>
                    </a:xfrm>
                    <a:prstGeom prst="rect">
                      <a:avLst/>
                    </a:prstGeom>
                    <a:noFill/>
                    <a:ln>
                      <a:noFill/>
                    </a:ln>
                  </pic:spPr>
                </pic:pic>
              </a:graphicData>
            </a:graphic>
          </wp:inline>
        </w:drawing>
      </w:r>
      <w:r w:rsidRPr="00C05FD8">
        <w:rPr>
          <w:color w:val="000000"/>
          <w:szCs w:val="24"/>
        </w:rPr>
        <w:t>.                       (2.14)</w:t>
      </w:r>
    </w:p>
    <w:p w:rsidR="001C75E5" w:rsidRPr="00C05FD8" w:rsidRDefault="001C75E5" w:rsidP="001C75E5">
      <w:pPr>
        <w:shd w:val="clear" w:color="auto" w:fill="FFFFFF"/>
        <w:ind w:firstLine="284"/>
        <w:jc w:val="both"/>
        <w:rPr>
          <w:color w:val="000000"/>
          <w:szCs w:val="24"/>
        </w:rPr>
      </w:pPr>
    </w:p>
    <w:p w:rsidR="001C75E5" w:rsidRPr="00C05FD8" w:rsidRDefault="001C75E5" w:rsidP="001C75E5">
      <w:pPr>
        <w:shd w:val="clear" w:color="auto" w:fill="FFFFFF"/>
        <w:ind w:firstLine="284"/>
        <w:jc w:val="both"/>
        <w:rPr>
          <w:color w:val="000000"/>
          <w:szCs w:val="24"/>
        </w:rPr>
      </w:pPr>
      <w:r w:rsidRPr="00C05FD8">
        <w:rPr>
          <w:color w:val="000000"/>
          <w:szCs w:val="24"/>
        </w:rPr>
        <w:t>при соблюдении равенства </w:t>
      </w:r>
      <w:r w:rsidRPr="00C05FD8">
        <w:rPr>
          <w:i/>
          <w:iCs/>
          <w:color w:val="000000"/>
          <w:szCs w:val="24"/>
        </w:rPr>
        <w:t>ω </w:t>
      </w:r>
      <w:r w:rsidRPr="00C05FD8">
        <w:rPr>
          <w:i/>
          <w:iCs/>
          <w:color w:val="000000"/>
          <w:szCs w:val="24"/>
          <w:vertAlign w:val="subscript"/>
        </w:rPr>
        <w:t>1</w:t>
      </w:r>
      <w:r w:rsidRPr="00C05FD8">
        <w:rPr>
          <w:i/>
          <w:iCs/>
          <w:color w:val="000000"/>
          <w:szCs w:val="24"/>
        </w:rPr>
        <w:t> + ε + ω</w:t>
      </w:r>
      <w:r w:rsidRPr="00C05FD8">
        <w:rPr>
          <w:i/>
          <w:iCs/>
          <w:color w:val="000000"/>
          <w:szCs w:val="24"/>
          <w:vertAlign w:val="subscript"/>
        </w:rPr>
        <w:t>2</w:t>
      </w:r>
      <w:r w:rsidRPr="00C05FD8">
        <w:rPr>
          <w:color w:val="000000"/>
          <w:szCs w:val="24"/>
        </w:rPr>
        <w:t> = 1.</w:t>
      </w:r>
    </w:p>
    <w:p w:rsidR="001C75E5" w:rsidRPr="00C05FD8" w:rsidRDefault="001C75E5" w:rsidP="001C75E5">
      <w:pPr>
        <w:shd w:val="clear" w:color="auto" w:fill="FFFFFF"/>
        <w:rPr>
          <w:szCs w:val="24"/>
        </w:rPr>
      </w:pPr>
      <w:r w:rsidRPr="00C05FD8">
        <w:rPr>
          <w:i/>
          <w:iCs/>
          <w:color w:val="000000"/>
          <w:szCs w:val="24"/>
        </w:rPr>
        <w:t>ν</w:t>
      </w:r>
      <w:r w:rsidRPr="00C05FD8">
        <w:rPr>
          <w:color w:val="000000"/>
          <w:szCs w:val="24"/>
        </w:rPr>
        <w:t>-значениие относительного расхода теплоносителя на горячее водоснабжение -0,3;</w:t>
      </w:r>
    </w:p>
    <w:p w:rsidR="001C75E5" w:rsidRPr="00C05FD8" w:rsidRDefault="001C75E5" w:rsidP="001C75E5">
      <w:pPr>
        <w:shd w:val="clear" w:color="auto" w:fill="FFFFFF"/>
        <w:jc w:val="both"/>
        <w:rPr>
          <w:szCs w:val="24"/>
        </w:rPr>
      </w:pPr>
      <w:r w:rsidRPr="00C05FD8">
        <w:rPr>
          <w:color w:val="000000"/>
          <w:szCs w:val="24"/>
        </w:rPr>
        <w:t> </w:t>
      </w:r>
      <w:r w:rsidRPr="00C05FD8">
        <w:rPr>
          <w:i/>
          <w:iCs/>
          <w:color w:val="000000"/>
          <w:szCs w:val="24"/>
        </w:rPr>
        <w:t>φ</w:t>
      </w:r>
      <w:r w:rsidRPr="00C05FD8">
        <w:rPr>
          <w:color w:val="000000"/>
          <w:szCs w:val="24"/>
        </w:rPr>
        <w:t> -значение  относительного циркуляционного расхода теплоносителя -0,15;</w:t>
      </w:r>
    </w:p>
    <w:p w:rsidR="001C75E5" w:rsidRPr="00C05FD8" w:rsidRDefault="001C75E5" w:rsidP="001C75E5">
      <w:pPr>
        <w:shd w:val="clear" w:color="auto" w:fill="FFFFFF"/>
        <w:ind w:firstLine="284"/>
        <w:jc w:val="both"/>
        <w:rPr>
          <w:szCs w:val="24"/>
        </w:rPr>
      </w:pPr>
      <w:r w:rsidRPr="00C05FD8">
        <w:rPr>
          <w:color w:val="000000"/>
          <w:szCs w:val="24"/>
        </w:rPr>
        <w:t>Значение тепловой потребности </w:t>
      </w:r>
      <w:r w:rsidRPr="00C05FD8">
        <w:rPr>
          <w:i/>
          <w:iCs/>
          <w:color w:val="000000"/>
          <w:szCs w:val="24"/>
        </w:rPr>
        <w:t>q</w:t>
      </w:r>
      <w:r w:rsidRPr="00C05FD8">
        <w:rPr>
          <w:color w:val="000000"/>
          <w:szCs w:val="24"/>
        </w:rPr>
        <w:t> определяется при помощи подстановки значения температуры теплоносителя, поступающего на горячее водоснабжение, и найденного предварительно значения </w:t>
      </w:r>
      <w:r w:rsidRPr="00C05FD8">
        <w:rPr>
          <w:i/>
          <w:iCs/>
          <w:color w:val="000000"/>
          <w:szCs w:val="24"/>
        </w:rPr>
        <w:t>y</w:t>
      </w:r>
      <w:r w:rsidRPr="00C05FD8">
        <w:rPr>
          <w:i/>
          <w:iCs/>
          <w:color w:val="000000"/>
          <w:szCs w:val="24"/>
          <w:vertAlign w:val="subscript"/>
        </w:rPr>
        <w:t>fρ</w:t>
      </w:r>
      <w:r w:rsidRPr="00C05FD8">
        <w:rPr>
          <w:color w:val="000000"/>
          <w:szCs w:val="24"/>
        </w:rPr>
        <w:t> в следующее уравнение:</w:t>
      </w:r>
    </w:p>
    <w:p w:rsidR="001C75E5" w:rsidRPr="00C05FD8" w:rsidRDefault="001C75E5" w:rsidP="001C75E5">
      <w:pPr>
        <w:shd w:val="clear" w:color="auto" w:fill="FFFFFF"/>
        <w:ind w:firstLine="284"/>
        <w:jc w:val="right"/>
        <w:rPr>
          <w:color w:val="000000"/>
          <w:szCs w:val="24"/>
        </w:rPr>
      </w:pPr>
      <w:r w:rsidRPr="00C05FD8">
        <w:rPr>
          <w:noProof/>
          <w:color w:val="000000"/>
          <w:szCs w:val="24"/>
          <w:vertAlign w:val="subscript"/>
        </w:rPr>
        <w:drawing>
          <wp:inline distT="0" distB="0" distL="0" distR="0" wp14:anchorId="629C8263" wp14:editId="2942EC21">
            <wp:extent cx="2082800" cy="463550"/>
            <wp:effectExtent l="0" t="0" r="0" b="0"/>
            <wp:docPr id="45" name="Рисунок 45" descr="x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x10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82800" cy="463550"/>
                    </a:xfrm>
                    <a:prstGeom prst="rect">
                      <a:avLst/>
                    </a:prstGeom>
                    <a:noFill/>
                    <a:ln>
                      <a:noFill/>
                    </a:ln>
                  </pic:spPr>
                </pic:pic>
              </a:graphicData>
            </a:graphic>
          </wp:inline>
        </w:drawing>
      </w:r>
      <w:r w:rsidRPr="00C05FD8">
        <w:rPr>
          <w:color w:val="000000"/>
          <w:szCs w:val="24"/>
        </w:rPr>
        <w:t>,                                                      (2.15)</w:t>
      </w:r>
    </w:p>
    <w:p w:rsidR="001C75E5" w:rsidRPr="00C05FD8" w:rsidRDefault="001C75E5" w:rsidP="001C75E5">
      <w:pPr>
        <w:shd w:val="clear" w:color="auto" w:fill="FFFFFF"/>
        <w:ind w:firstLine="284"/>
        <w:jc w:val="both"/>
        <w:rPr>
          <w:szCs w:val="24"/>
        </w:rPr>
      </w:pPr>
      <w:r w:rsidRPr="00C05FD8">
        <w:rPr>
          <w:color w:val="000000"/>
          <w:szCs w:val="24"/>
        </w:rPr>
        <w:t>Где:</w:t>
      </w:r>
      <w:r w:rsidRPr="00C05FD8">
        <w:rPr>
          <w:noProof/>
          <w:color w:val="000000"/>
          <w:szCs w:val="24"/>
          <w:vertAlign w:val="subscript"/>
        </w:rPr>
        <w:drawing>
          <wp:inline distT="0" distB="0" distL="0" distR="0" wp14:anchorId="07697181" wp14:editId="73340839">
            <wp:extent cx="1028700" cy="425450"/>
            <wp:effectExtent l="0" t="0" r="0" b="0"/>
            <wp:docPr id="46" name="Рисунок 46" descr="x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x10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28700" cy="425450"/>
                    </a:xfrm>
                    <a:prstGeom prst="rect">
                      <a:avLst/>
                    </a:prstGeom>
                    <a:noFill/>
                    <a:ln>
                      <a:noFill/>
                    </a:ln>
                  </pic:spPr>
                </pic:pic>
              </a:graphicData>
            </a:graphic>
          </wp:inline>
        </w:drawing>
      </w:r>
      <w:r w:rsidRPr="00C05FD8">
        <w:rPr>
          <w:color w:val="000000"/>
          <w:szCs w:val="24"/>
        </w:rPr>
        <w:t>, </w:t>
      </w:r>
      <w:r w:rsidRPr="00C05FD8">
        <w:rPr>
          <w:szCs w:val="24"/>
        </w:rPr>
        <w:t>значение средней температуры теплоносителя в нагревательных приборах систем отопления по оптимальному графику центрального регулирования отопления при расчетном значении температуры наружного воздуха для проектирования отопления, °</w:t>
      </w:r>
      <w:proofErr w:type="gramStart"/>
      <w:r w:rsidRPr="00C05FD8">
        <w:rPr>
          <w:szCs w:val="24"/>
        </w:rPr>
        <w:t>С</w:t>
      </w:r>
      <w:proofErr w:type="gramEnd"/>
      <w:r w:rsidRPr="00C05FD8">
        <w:rPr>
          <w:szCs w:val="24"/>
        </w:rPr>
        <w:t>;</w:t>
      </w:r>
    </w:p>
    <w:p w:rsidR="001C75E5" w:rsidRPr="00C05FD8" w:rsidRDefault="001C75E5" w:rsidP="001C75E5">
      <w:pPr>
        <w:shd w:val="clear" w:color="auto" w:fill="FFFFFF"/>
        <w:ind w:firstLine="284"/>
        <w:jc w:val="both"/>
        <w:rPr>
          <w:szCs w:val="24"/>
        </w:rPr>
      </w:pPr>
      <w:r w:rsidRPr="00C05FD8">
        <w:rPr>
          <w:noProof/>
          <w:color w:val="000000"/>
          <w:szCs w:val="24"/>
          <w:vertAlign w:val="subscript"/>
        </w:rPr>
        <w:drawing>
          <wp:inline distT="0" distB="0" distL="0" distR="0" wp14:anchorId="2E2C72E9" wp14:editId="7A412663">
            <wp:extent cx="768350" cy="476250"/>
            <wp:effectExtent l="0" t="0" r="0" b="0"/>
            <wp:docPr id="47" name="Рисунок 47" descr="x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x10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68350" cy="476250"/>
                    </a:xfrm>
                    <a:prstGeom prst="rect">
                      <a:avLst/>
                    </a:prstGeom>
                    <a:noFill/>
                    <a:ln>
                      <a:noFill/>
                    </a:ln>
                  </pic:spPr>
                </pic:pic>
              </a:graphicData>
            </a:graphic>
          </wp:inline>
        </w:drawing>
      </w:r>
      <w:r w:rsidRPr="00C05FD8">
        <w:rPr>
          <w:color w:val="000000"/>
          <w:szCs w:val="24"/>
        </w:rPr>
        <w:t> тепловая потребность отапливаемых зданий при искомом значении температуры наружного воздуха;</w:t>
      </w:r>
    </w:p>
    <w:p w:rsidR="001C75E5" w:rsidRPr="00C05FD8" w:rsidRDefault="001C75E5" w:rsidP="001C75E5">
      <w:pPr>
        <w:shd w:val="clear" w:color="auto" w:fill="FFFFFF"/>
        <w:ind w:firstLine="284"/>
        <w:jc w:val="both"/>
        <w:rPr>
          <w:szCs w:val="24"/>
        </w:rPr>
      </w:pPr>
      <w:r w:rsidRPr="00C05FD8">
        <w:rPr>
          <w:i/>
          <w:iCs/>
          <w:color w:val="000000"/>
          <w:szCs w:val="24"/>
        </w:rPr>
        <w:t>Δτ</w:t>
      </w:r>
      <w:r w:rsidRPr="00C05FD8">
        <w:rPr>
          <w:i/>
          <w:iCs/>
          <w:color w:val="000000"/>
          <w:szCs w:val="24"/>
          <w:vertAlign w:val="subscript"/>
        </w:rPr>
        <w:t>o.o</w:t>
      </w:r>
      <w:r w:rsidRPr="00C05FD8">
        <w:rPr>
          <w:i/>
          <w:iCs/>
          <w:color w:val="000000"/>
          <w:szCs w:val="24"/>
        </w:rPr>
        <w:t>=τ</w:t>
      </w:r>
      <w:r w:rsidRPr="00C05FD8">
        <w:rPr>
          <w:i/>
          <w:iCs/>
          <w:color w:val="000000"/>
          <w:szCs w:val="24"/>
          <w:vertAlign w:val="subscript"/>
        </w:rPr>
        <w:t>3o</w:t>
      </w:r>
      <w:r w:rsidRPr="00C05FD8">
        <w:rPr>
          <w:i/>
          <w:iCs/>
          <w:color w:val="000000"/>
          <w:szCs w:val="24"/>
        </w:rPr>
        <w:t>-τ</w:t>
      </w:r>
      <w:r w:rsidRPr="00C05FD8">
        <w:rPr>
          <w:i/>
          <w:iCs/>
          <w:color w:val="000000"/>
          <w:szCs w:val="24"/>
          <w:vertAlign w:val="subscript"/>
        </w:rPr>
        <w:t>2o</w:t>
      </w:r>
      <w:r w:rsidRPr="00C05FD8">
        <w:rPr>
          <w:color w:val="000000"/>
          <w:szCs w:val="24"/>
        </w:rPr>
        <w:t>- расчетное значение разности значений температуры теплоносителя в системах отопления по оптимальному графику центрального регулирования отопления при расчетном значении температуры наружного воздуха для проектирования отопления, °С.</w:t>
      </w:r>
    </w:p>
    <w:p w:rsidR="001C75E5" w:rsidRPr="00C05FD8" w:rsidRDefault="001C75E5" w:rsidP="001C75E5">
      <w:pPr>
        <w:shd w:val="clear" w:color="auto" w:fill="FFFFFF"/>
        <w:ind w:firstLine="284"/>
        <w:jc w:val="both"/>
        <w:rPr>
          <w:szCs w:val="24"/>
        </w:rPr>
      </w:pPr>
      <w:r w:rsidRPr="00C05FD8">
        <w:rPr>
          <w:color w:val="000000"/>
          <w:szCs w:val="24"/>
        </w:rPr>
        <w:t>Решение уравнения (</w:t>
      </w:r>
      <w:hyperlink r:id="rId44" w:anchor="i836036" w:tooltip="Уравнение 2.15" w:history="1">
        <w:r w:rsidRPr="00C05FD8">
          <w:rPr>
            <w:color w:val="0000FF"/>
            <w:szCs w:val="24"/>
          </w:rPr>
          <w:t>2.15</w:t>
        </w:r>
      </w:hyperlink>
      <w:r w:rsidRPr="00C05FD8">
        <w:rPr>
          <w:color w:val="000000"/>
          <w:szCs w:val="24"/>
        </w:rPr>
        <w:t>) может быть получено методом последовательных приближений.</w:t>
      </w:r>
    </w:p>
    <w:p w:rsidR="001C75E5" w:rsidRPr="00C05FD8" w:rsidRDefault="001C75E5" w:rsidP="001C75E5">
      <w:pPr>
        <w:shd w:val="clear" w:color="auto" w:fill="FFFFFF"/>
        <w:ind w:firstLine="284"/>
        <w:jc w:val="both"/>
        <w:rPr>
          <w:szCs w:val="24"/>
        </w:rPr>
      </w:pPr>
      <w:r w:rsidRPr="00C05FD8">
        <w:rPr>
          <w:color w:val="000000"/>
          <w:szCs w:val="24"/>
        </w:rPr>
        <w:t>Искомое значение температуры </w:t>
      </w:r>
      <w:r w:rsidRPr="00C05FD8">
        <w:rPr>
          <w:i/>
          <w:iCs/>
          <w:color w:val="000000"/>
          <w:szCs w:val="24"/>
        </w:rPr>
        <w:t>tr</w:t>
      </w:r>
      <w:r w:rsidRPr="00C05FD8">
        <w:rPr>
          <w:color w:val="000000"/>
          <w:szCs w:val="24"/>
        </w:rPr>
        <w:t> определяется по формуле:</w:t>
      </w:r>
    </w:p>
    <w:p w:rsidR="001C75E5" w:rsidRPr="00C05FD8" w:rsidRDefault="001C75E5" w:rsidP="001C75E5">
      <w:pPr>
        <w:shd w:val="clear" w:color="auto" w:fill="FFFFFF"/>
        <w:spacing w:before="120" w:after="120"/>
        <w:ind w:firstLine="284"/>
        <w:jc w:val="right"/>
        <w:rPr>
          <w:szCs w:val="24"/>
        </w:rPr>
      </w:pPr>
      <w:r w:rsidRPr="00C05FD8">
        <w:rPr>
          <w:i/>
          <w:iCs/>
          <w:color w:val="000000"/>
          <w:szCs w:val="24"/>
        </w:rPr>
        <w:t>t</w:t>
      </w:r>
      <w:r w:rsidRPr="00C05FD8">
        <w:rPr>
          <w:i/>
          <w:iCs/>
          <w:color w:val="000000"/>
          <w:szCs w:val="24"/>
          <w:vertAlign w:val="subscript"/>
        </w:rPr>
        <w:t>ρ</w:t>
      </w:r>
      <w:r w:rsidRPr="00C05FD8">
        <w:rPr>
          <w:i/>
          <w:iCs/>
          <w:color w:val="000000"/>
          <w:szCs w:val="24"/>
        </w:rPr>
        <w:t>=t</w:t>
      </w:r>
      <w:r w:rsidRPr="00C05FD8">
        <w:rPr>
          <w:i/>
          <w:iCs/>
          <w:color w:val="000000"/>
          <w:szCs w:val="24"/>
          <w:vertAlign w:val="subscript"/>
        </w:rPr>
        <w:t>j</w:t>
      </w:r>
      <w:r w:rsidRPr="00C05FD8">
        <w:rPr>
          <w:i/>
          <w:iCs/>
          <w:color w:val="000000"/>
          <w:szCs w:val="24"/>
        </w:rPr>
        <w:t>-q</w:t>
      </w:r>
      <w:r w:rsidRPr="00C05FD8">
        <w:rPr>
          <w:i/>
          <w:iCs/>
          <w:color w:val="000000"/>
          <w:szCs w:val="24"/>
          <w:vertAlign w:val="subscript"/>
        </w:rPr>
        <w:t>ρ</w:t>
      </w:r>
      <w:r w:rsidRPr="00C05FD8">
        <w:rPr>
          <w:i/>
          <w:iCs/>
          <w:color w:val="000000"/>
          <w:szCs w:val="24"/>
        </w:rPr>
        <w:t>(t</w:t>
      </w:r>
      <w:r w:rsidRPr="00C05FD8">
        <w:rPr>
          <w:i/>
          <w:iCs/>
          <w:color w:val="000000"/>
          <w:szCs w:val="24"/>
          <w:vertAlign w:val="subscript"/>
        </w:rPr>
        <w:t>j</w:t>
      </w:r>
      <w:r w:rsidRPr="00C05FD8">
        <w:rPr>
          <w:i/>
          <w:iCs/>
          <w:color w:val="000000"/>
          <w:szCs w:val="24"/>
        </w:rPr>
        <w:t>-t</w:t>
      </w:r>
      <w:r w:rsidRPr="00C05FD8">
        <w:rPr>
          <w:i/>
          <w:iCs/>
          <w:color w:val="000000"/>
          <w:szCs w:val="24"/>
          <w:vertAlign w:val="subscript"/>
        </w:rPr>
        <w:t>0</w:t>
      </w:r>
      <w:r w:rsidRPr="00C05FD8">
        <w:rPr>
          <w:i/>
          <w:iCs/>
          <w:color w:val="000000"/>
          <w:szCs w:val="24"/>
        </w:rPr>
        <w:t>).</w:t>
      </w:r>
      <w:r w:rsidRPr="00C05FD8">
        <w:rPr>
          <w:color w:val="000000"/>
          <w:szCs w:val="24"/>
        </w:rPr>
        <w:t>                                                                     (2.16)</w:t>
      </w:r>
    </w:p>
    <w:p w:rsidR="001C75E5" w:rsidRPr="00C05FD8" w:rsidRDefault="001C75E5" w:rsidP="001C75E5">
      <w:pPr>
        <w:shd w:val="clear" w:color="auto" w:fill="FFFFFF"/>
        <w:ind w:firstLine="284"/>
        <w:jc w:val="both"/>
        <w:rPr>
          <w:szCs w:val="24"/>
        </w:rPr>
      </w:pPr>
      <w:r w:rsidRPr="00C05FD8">
        <w:rPr>
          <w:color w:val="000000"/>
          <w:szCs w:val="24"/>
        </w:rPr>
        <w:t xml:space="preserve">Значения температуры теплоносителя в подающем, обратном </w:t>
      </w:r>
      <w:proofErr w:type="gramStart"/>
      <w:r w:rsidRPr="00C05FD8">
        <w:rPr>
          <w:color w:val="000000"/>
          <w:szCs w:val="24"/>
        </w:rPr>
        <w:t>трубопроводах</w:t>
      </w:r>
      <w:proofErr w:type="gramEnd"/>
      <w:r w:rsidRPr="00C05FD8">
        <w:rPr>
          <w:color w:val="000000"/>
          <w:szCs w:val="24"/>
        </w:rPr>
        <w:t xml:space="preserve"> тепловой сети и перед системами отопления в диапазоне изменения значений температуры наружного воздуха </w:t>
      </w:r>
      <w:r w:rsidRPr="00C05FD8">
        <w:rPr>
          <w:i/>
          <w:iCs/>
          <w:color w:val="000000"/>
          <w:szCs w:val="24"/>
        </w:rPr>
        <w:t>t'</w:t>
      </w:r>
      <w:r w:rsidRPr="00C05FD8">
        <w:rPr>
          <w:color w:val="000000"/>
          <w:szCs w:val="24"/>
        </w:rPr>
        <w:t> &gt; </w:t>
      </w:r>
      <w:r w:rsidRPr="00C05FD8">
        <w:rPr>
          <w:i/>
          <w:iCs/>
          <w:color w:val="000000"/>
          <w:szCs w:val="24"/>
        </w:rPr>
        <w:t>t</w:t>
      </w:r>
      <w:r w:rsidRPr="00C05FD8">
        <w:rPr>
          <w:color w:val="000000"/>
          <w:szCs w:val="24"/>
        </w:rPr>
        <w:t> &gt; </w:t>
      </w:r>
      <w:r w:rsidRPr="00C05FD8">
        <w:rPr>
          <w:i/>
          <w:iCs/>
          <w:color w:val="000000"/>
          <w:szCs w:val="24"/>
        </w:rPr>
        <w:t>t</w:t>
      </w:r>
      <w:r w:rsidRPr="00C05FD8">
        <w:rPr>
          <w:i/>
          <w:iCs/>
          <w:color w:val="000000"/>
          <w:szCs w:val="24"/>
          <w:vertAlign w:val="subscript"/>
        </w:rPr>
        <w:t>0</w:t>
      </w:r>
      <w:r w:rsidRPr="00C05FD8">
        <w:rPr>
          <w:color w:val="000000"/>
          <w:szCs w:val="24"/>
        </w:rPr>
        <w:t>определяются формулами:</w:t>
      </w:r>
    </w:p>
    <w:p w:rsidR="001C75E5" w:rsidRPr="00C05FD8" w:rsidRDefault="001C75E5" w:rsidP="001C75E5">
      <w:pPr>
        <w:shd w:val="clear" w:color="auto" w:fill="FFFFFF"/>
        <w:spacing w:before="120" w:after="120"/>
        <w:ind w:firstLine="284"/>
        <w:jc w:val="right"/>
        <w:rPr>
          <w:color w:val="000000"/>
          <w:szCs w:val="24"/>
        </w:rPr>
      </w:pPr>
      <w:r w:rsidRPr="00C05FD8">
        <w:rPr>
          <w:noProof/>
          <w:color w:val="000000"/>
          <w:szCs w:val="24"/>
          <w:vertAlign w:val="subscript"/>
        </w:rPr>
        <w:lastRenderedPageBreak/>
        <w:drawing>
          <wp:inline distT="0" distB="0" distL="0" distR="0" wp14:anchorId="306AAAB0" wp14:editId="0722EC0C">
            <wp:extent cx="3441700" cy="476250"/>
            <wp:effectExtent l="0" t="0" r="0" b="0"/>
            <wp:docPr id="48" name="Рисунок 48" descr="x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x10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441700" cy="476250"/>
                    </a:xfrm>
                    <a:prstGeom prst="rect">
                      <a:avLst/>
                    </a:prstGeom>
                    <a:noFill/>
                    <a:ln>
                      <a:noFill/>
                    </a:ln>
                  </pic:spPr>
                </pic:pic>
              </a:graphicData>
            </a:graphic>
          </wp:inline>
        </w:drawing>
      </w:r>
      <w:r w:rsidRPr="00C05FD8">
        <w:rPr>
          <w:color w:val="000000"/>
          <w:szCs w:val="24"/>
        </w:rPr>
        <w:t>                     (2.17)</w:t>
      </w:r>
    </w:p>
    <w:p w:rsidR="001C75E5" w:rsidRPr="00C05FD8" w:rsidRDefault="001C75E5" w:rsidP="001C75E5">
      <w:pPr>
        <w:shd w:val="clear" w:color="auto" w:fill="FFFFFF"/>
        <w:spacing w:before="120" w:after="120"/>
        <w:ind w:firstLine="284"/>
        <w:jc w:val="right"/>
        <w:rPr>
          <w:color w:val="000000"/>
          <w:szCs w:val="24"/>
        </w:rPr>
      </w:pPr>
      <w:r w:rsidRPr="00C05FD8">
        <w:rPr>
          <w:noProof/>
          <w:color w:val="000000"/>
          <w:szCs w:val="24"/>
          <w:vertAlign w:val="subscript"/>
        </w:rPr>
        <w:drawing>
          <wp:inline distT="0" distB="0" distL="0" distR="0" wp14:anchorId="61C62E1F" wp14:editId="0AE44A16">
            <wp:extent cx="2019300" cy="476250"/>
            <wp:effectExtent l="0" t="0" r="0" b="0"/>
            <wp:docPr id="49" name="Рисунок 49" descr="x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x1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19300" cy="476250"/>
                    </a:xfrm>
                    <a:prstGeom prst="rect">
                      <a:avLst/>
                    </a:prstGeom>
                    <a:noFill/>
                    <a:ln>
                      <a:noFill/>
                    </a:ln>
                  </pic:spPr>
                </pic:pic>
              </a:graphicData>
            </a:graphic>
          </wp:inline>
        </w:drawing>
      </w:r>
      <w:r w:rsidRPr="00C05FD8">
        <w:rPr>
          <w:color w:val="000000"/>
          <w:szCs w:val="24"/>
        </w:rPr>
        <w:t>                                                        (2.18)</w:t>
      </w:r>
    </w:p>
    <w:p w:rsidR="001C75E5" w:rsidRPr="00C05FD8" w:rsidRDefault="001C75E5" w:rsidP="001C75E5">
      <w:pPr>
        <w:shd w:val="clear" w:color="auto" w:fill="FFFFFF"/>
        <w:spacing w:before="120" w:after="120"/>
        <w:ind w:firstLine="284"/>
        <w:jc w:val="right"/>
        <w:rPr>
          <w:color w:val="000000"/>
          <w:szCs w:val="24"/>
        </w:rPr>
      </w:pPr>
      <w:r w:rsidRPr="00C05FD8">
        <w:rPr>
          <w:noProof/>
          <w:color w:val="000000"/>
          <w:szCs w:val="24"/>
          <w:vertAlign w:val="subscript"/>
        </w:rPr>
        <w:drawing>
          <wp:inline distT="0" distB="0" distL="0" distR="0" wp14:anchorId="72FAD3E7" wp14:editId="1BA041AD">
            <wp:extent cx="2019300" cy="476250"/>
            <wp:effectExtent l="0" t="0" r="0" b="0"/>
            <wp:docPr id="50" name="Рисунок 50" descr="x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x1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19300" cy="476250"/>
                    </a:xfrm>
                    <a:prstGeom prst="rect">
                      <a:avLst/>
                    </a:prstGeom>
                    <a:noFill/>
                    <a:ln>
                      <a:noFill/>
                    </a:ln>
                  </pic:spPr>
                </pic:pic>
              </a:graphicData>
            </a:graphic>
          </wp:inline>
        </w:drawing>
      </w:r>
      <w:r w:rsidRPr="00C05FD8">
        <w:rPr>
          <w:color w:val="000000"/>
          <w:szCs w:val="24"/>
        </w:rPr>
        <w:t>                                                        (2.19)</w:t>
      </w:r>
    </w:p>
    <w:p w:rsidR="001C75E5" w:rsidRPr="00C05FD8" w:rsidRDefault="001C75E5" w:rsidP="001C75E5">
      <w:pPr>
        <w:shd w:val="clear" w:color="auto" w:fill="FFFFFF"/>
        <w:ind w:firstLine="284"/>
        <w:jc w:val="both"/>
        <w:rPr>
          <w:color w:val="000000"/>
          <w:szCs w:val="24"/>
        </w:rPr>
      </w:pPr>
    </w:p>
    <w:p w:rsidR="001C75E5" w:rsidRPr="00C05FD8" w:rsidRDefault="001C75E5" w:rsidP="001C75E5">
      <w:pPr>
        <w:shd w:val="clear" w:color="auto" w:fill="FFFFFF"/>
        <w:ind w:firstLine="284"/>
        <w:jc w:val="both"/>
        <w:rPr>
          <w:szCs w:val="24"/>
        </w:rPr>
      </w:pPr>
      <w:r w:rsidRPr="00C05FD8">
        <w:rPr>
          <w:i/>
          <w:iCs/>
          <w:color w:val="000000"/>
          <w:szCs w:val="24"/>
        </w:rPr>
        <w:t>Где: Δτ</w:t>
      </w:r>
      <w:r w:rsidRPr="00C05FD8">
        <w:rPr>
          <w:i/>
          <w:iCs/>
          <w:color w:val="000000"/>
          <w:szCs w:val="24"/>
          <w:vertAlign w:val="subscript"/>
        </w:rPr>
        <w:t>o.o</w:t>
      </w:r>
      <w:r w:rsidRPr="00C05FD8">
        <w:rPr>
          <w:i/>
          <w:iCs/>
          <w:color w:val="000000"/>
          <w:szCs w:val="24"/>
        </w:rPr>
        <w:t>=τ</w:t>
      </w:r>
      <w:r w:rsidRPr="00C05FD8">
        <w:rPr>
          <w:i/>
          <w:iCs/>
          <w:color w:val="000000"/>
          <w:szCs w:val="24"/>
          <w:vertAlign w:val="subscript"/>
        </w:rPr>
        <w:t>3o</w:t>
      </w:r>
      <w:r w:rsidRPr="00C05FD8">
        <w:rPr>
          <w:i/>
          <w:iCs/>
          <w:color w:val="000000"/>
          <w:szCs w:val="24"/>
        </w:rPr>
        <w:t>-τ</w:t>
      </w:r>
      <w:r w:rsidRPr="00C05FD8">
        <w:rPr>
          <w:i/>
          <w:iCs/>
          <w:color w:val="000000"/>
          <w:szCs w:val="24"/>
          <w:vertAlign w:val="subscript"/>
        </w:rPr>
        <w:t>2o</w:t>
      </w:r>
      <w:r w:rsidRPr="00C05FD8">
        <w:rPr>
          <w:color w:val="000000"/>
          <w:szCs w:val="24"/>
        </w:rPr>
        <w:t>- расчетное значение разности значений температуры теплоносителя в системах отопления по оптимальному графику центрального регулирования отопления при расчетном значении температуры наружного воздуха для проектирования отопления, °С.</w:t>
      </w:r>
    </w:p>
    <w:p w:rsidR="001C75E5" w:rsidRPr="00C05FD8" w:rsidRDefault="001C75E5" w:rsidP="001C75E5">
      <w:pPr>
        <w:shd w:val="clear" w:color="auto" w:fill="FFFFFF"/>
        <w:ind w:firstLine="284"/>
        <w:jc w:val="both"/>
        <w:rPr>
          <w:color w:val="000000"/>
          <w:szCs w:val="24"/>
        </w:rPr>
      </w:pPr>
    </w:p>
    <w:p w:rsidR="001C75E5" w:rsidRPr="00C05FD8" w:rsidRDefault="001C75E5" w:rsidP="001C75E5">
      <w:pPr>
        <w:shd w:val="clear" w:color="auto" w:fill="FFFFFF"/>
        <w:ind w:firstLine="284"/>
        <w:jc w:val="both"/>
        <w:rPr>
          <w:szCs w:val="24"/>
        </w:rPr>
      </w:pPr>
      <w:r w:rsidRPr="00C05FD8">
        <w:rPr>
          <w:color w:val="000000"/>
          <w:szCs w:val="24"/>
        </w:rPr>
        <w:t>В формулах (</w:t>
      </w:r>
      <w:hyperlink r:id="rId48" w:anchor="i845769" w:tooltip="Уравнение 2.17" w:history="1">
        <w:r w:rsidRPr="00C05FD8">
          <w:rPr>
            <w:color w:val="0000FF"/>
            <w:szCs w:val="24"/>
          </w:rPr>
          <w:t>2.17</w:t>
        </w:r>
      </w:hyperlink>
      <w:r w:rsidRPr="00C05FD8">
        <w:rPr>
          <w:color w:val="000000"/>
          <w:szCs w:val="24"/>
        </w:rPr>
        <w:t>), (</w:t>
      </w:r>
      <w:hyperlink r:id="rId49" w:anchor="i851535" w:tooltip="Уравнение 2.18" w:history="1">
        <w:r w:rsidRPr="00C05FD8">
          <w:rPr>
            <w:color w:val="0000FF"/>
            <w:szCs w:val="24"/>
          </w:rPr>
          <w:t>2.18</w:t>
        </w:r>
      </w:hyperlink>
      <w:r w:rsidRPr="00C05FD8">
        <w:rPr>
          <w:color w:val="000000"/>
          <w:szCs w:val="24"/>
        </w:rPr>
        <w:t>), (</w:t>
      </w:r>
      <w:hyperlink r:id="rId50" w:anchor="i865118" w:tooltip="Уравнение 2.19" w:history="1">
        <w:r w:rsidRPr="00C05FD8">
          <w:rPr>
            <w:color w:val="0000FF"/>
            <w:szCs w:val="24"/>
          </w:rPr>
          <w:t>2.19</w:t>
        </w:r>
      </w:hyperlink>
      <w:r w:rsidRPr="00C05FD8">
        <w:rPr>
          <w:color w:val="000000"/>
          <w:szCs w:val="24"/>
        </w:rPr>
        <w:t>) и в дальнейшем индексом «</w:t>
      </w:r>
      <w:r w:rsidRPr="00C05FD8">
        <w:rPr>
          <w:i/>
          <w:iCs/>
          <w:color w:val="000000"/>
          <w:szCs w:val="24"/>
          <w:vertAlign w:val="superscript"/>
        </w:rPr>
        <w:t>с</w:t>
      </w:r>
      <w:r w:rsidRPr="00C05FD8">
        <w:rPr>
          <w:color w:val="000000"/>
          <w:szCs w:val="24"/>
        </w:rPr>
        <w:t>» обозначены значения температуры теплоносителя в трубопроводах тепловой сети и перед системами отопления по скорректированному температурному графику регулирования отпуска тепловой энергии.</w:t>
      </w:r>
    </w:p>
    <w:p w:rsidR="001C75E5" w:rsidRPr="00C05FD8" w:rsidRDefault="001C75E5" w:rsidP="001C75E5">
      <w:pPr>
        <w:shd w:val="clear" w:color="auto" w:fill="FFFFFF"/>
        <w:ind w:firstLine="284"/>
        <w:jc w:val="both"/>
        <w:rPr>
          <w:szCs w:val="24"/>
        </w:rPr>
      </w:pPr>
      <w:r w:rsidRPr="00C05FD8">
        <w:rPr>
          <w:color w:val="000000"/>
          <w:szCs w:val="24"/>
        </w:rPr>
        <w:t>Однако для определения значений температуры теплоносителя по скорректированному температурному графику необходимо предварительно определить значение доли водоразбора из подающего трубопровода тепловой сети </w:t>
      </w:r>
      <w:r w:rsidRPr="00C05FD8">
        <w:rPr>
          <w:i/>
          <w:iCs/>
          <w:color w:val="000000"/>
          <w:szCs w:val="24"/>
        </w:rPr>
        <w:t>ρ</w:t>
      </w:r>
      <w:r w:rsidRPr="00C05FD8">
        <w:rPr>
          <w:color w:val="000000"/>
          <w:szCs w:val="24"/>
        </w:rPr>
        <w:t> в диапазоне изменения значений температуры наружного воздуха </w:t>
      </w:r>
      <w:r w:rsidRPr="00C05FD8">
        <w:rPr>
          <w:i/>
          <w:iCs/>
          <w:color w:val="000000"/>
          <w:szCs w:val="24"/>
        </w:rPr>
        <w:t>t'</w:t>
      </w:r>
      <w:r w:rsidRPr="00C05FD8">
        <w:rPr>
          <w:color w:val="000000"/>
          <w:szCs w:val="24"/>
        </w:rPr>
        <w:t>&lt; </w:t>
      </w:r>
      <w:r w:rsidRPr="00C05FD8">
        <w:rPr>
          <w:i/>
          <w:iCs/>
          <w:color w:val="000000"/>
          <w:szCs w:val="24"/>
        </w:rPr>
        <w:t>t</w:t>
      </w:r>
      <w:r w:rsidRPr="00C05FD8">
        <w:rPr>
          <w:color w:val="000000"/>
          <w:szCs w:val="24"/>
        </w:rPr>
        <w:t> &lt; tρ по формуле:</w:t>
      </w:r>
    </w:p>
    <w:p w:rsidR="001C75E5" w:rsidRPr="00C05FD8" w:rsidRDefault="001C75E5" w:rsidP="001C75E5">
      <w:pPr>
        <w:shd w:val="clear" w:color="auto" w:fill="FFFFFF"/>
        <w:spacing w:before="120" w:after="120"/>
        <w:ind w:firstLine="284"/>
        <w:jc w:val="right"/>
        <w:rPr>
          <w:color w:val="000000"/>
          <w:szCs w:val="24"/>
        </w:rPr>
      </w:pPr>
      <w:r w:rsidRPr="00C05FD8">
        <w:rPr>
          <w:noProof/>
          <w:color w:val="000000"/>
          <w:szCs w:val="24"/>
          <w:vertAlign w:val="subscript"/>
        </w:rPr>
        <w:drawing>
          <wp:inline distT="0" distB="0" distL="0" distR="0" wp14:anchorId="6E044DF4" wp14:editId="362F8E1D">
            <wp:extent cx="742950" cy="444500"/>
            <wp:effectExtent l="0" t="0" r="0" b="0"/>
            <wp:docPr id="51" name="Рисунок 51" descr="x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x1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42950" cy="444500"/>
                    </a:xfrm>
                    <a:prstGeom prst="rect">
                      <a:avLst/>
                    </a:prstGeom>
                    <a:noFill/>
                    <a:ln>
                      <a:noFill/>
                    </a:ln>
                  </pic:spPr>
                </pic:pic>
              </a:graphicData>
            </a:graphic>
          </wp:inline>
        </w:drawing>
      </w:r>
      <w:r w:rsidRPr="00C05FD8">
        <w:rPr>
          <w:color w:val="000000"/>
          <w:szCs w:val="24"/>
        </w:rPr>
        <w:t>                                                                       (2.20)</w:t>
      </w:r>
    </w:p>
    <w:p w:rsidR="001C75E5" w:rsidRPr="00C05FD8" w:rsidRDefault="001C75E5" w:rsidP="001C75E5">
      <w:pPr>
        <w:shd w:val="clear" w:color="auto" w:fill="FFFFFF"/>
        <w:ind w:firstLine="284"/>
        <w:jc w:val="both"/>
        <w:rPr>
          <w:szCs w:val="24"/>
        </w:rPr>
      </w:pPr>
      <w:r w:rsidRPr="00C05FD8">
        <w:rPr>
          <w:color w:val="000000"/>
          <w:szCs w:val="24"/>
        </w:rPr>
        <w:t>Значения температуры теплоносителя </w:t>
      </w:r>
      <w:r w:rsidRPr="00C05FD8">
        <w:rPr>
          <w:i/>
          <w:iCs/>
          <w:color w:val="000000"/>
          <w:szCs w:val="24"/>
        </w:rPr>
        <w:t>τ</w:t>
      </w:r>
      <w:r w:rsidRPr="00C05FD8">
        <w:rPr>
          <w:i/>
          <w:iCs/>
          <w:color w:val="000000"/>
          <w:szCs w:val="24"/>
          <w:vertAlign w:val="subscript"/>
        </w:rPr>
        <w:t>1</w:t>
      </w:r>
      <w:r w:rsidRPr="00C05FD8">
        <w:rPr>
          <w:i/>
          <w:iCs/>
          <w:color w:val="000000"/>
          <w:szCs w:val="24"/>
          <w:vertAlign w:val="superscript"/>
        </w:rPr>
        <w:t>с</w:t>
      </w:r>
      <w:r w:rsidRPr="00C05FD8">
        <w:rPr>
          <w:color w:val="000000"/>
          <w:szCs w:val="24"/>
        </w:rPr>
        <w:t>, </w:t>
      </w:r>
      <w:r w:rsidRPr="00C05FD8">
        <w:rPr>
          <w:i/>
          <w:iCs/>
          <w:color w:val="000000"/>
          <w:szCs w:val="24"/>
        </w:rPr>
        <w:t>τ</w:t>
      </w:r>
      <w:r w:rsidRPr="00C05FD8">
        <w:rPr>
          <w:i/>
          <w:iCs/>
          <w:color w:val="000000"/>
          <w:szCs w:val="24"/>
          <w:vertAlign w:val="subscript"/>
        </w:rPr>
        <w:t>2</w:t>
      </w:r>
      <w:r w:rsidRPr="00C05FD8">
        <w:rPr>
          <w:i/>
          <w:iCs/>
          <w:color w:val="000000"/>
          <w:szCs w:val="24"/>
          <w:vertAlign w:val="superscript"/>
        </w:rPr>
        <w:t>с</w:t>
      </w:r>
      <w:r w:rsidRPr="00C05FD8">
        <w:rPr>
          <w:color w:val="000000"/>
          <w:szCs w:val="24"/>
        </w:rPr>
        <w:t> и </w:t>
      </w:r>
      <w:r w:rsidRPr="00C05FD8">
        <w:rPr>
          <w:i/>
          <w:iCs/>
          <w:color w:val="000000"/>
          <w:szCs w:val="24"/>
        </w:rPr>
        <w:t>τ</w:t>
      </w:r>
      <w:r w:rsidRPr="00C05FD8">
        <w:rPr>
          <w:i/>
          <w:iCs/>
          <w:color w:val="000000"/>
          <w:szCs w:val="24"/>
          <w:vertAlign w:val="subscript"/>
        </w:rPr>
        <w:t>3</w:t>
      </w:r>
      <w:r w:rsidRPr="00C05FD8">
        <w:rPr>
          <w:i/>
          <w:iCs/>
          <w:color w:val="000000"/>
          <w:szCs w:val="24"/>
          <w:vertAlign w:val="superscript"/>
        </w:rPr>
        <w:t>с</w:t>
      </w:r>
      <w:r w:rsidRPr="00C05FD8">
        <w:rPr>
          <w:color w:val="000000"/>
          <w:szCs w:val="24"/>
        </w:rPr>
        <w:t> при расчетном значении температуры наружного воздуха для проектирования отопления, т.е. при </w:t>
      </w:r>
      <w:r w:rsidRPr="00C05FD8">
        <w:rPr>
          <w:i/>
          <w:iCs/>
          <w:color w:val="000000"/>
          <w:szCs w:val="24"/>
        </w:rPr>
        <w:t>q</w:t>
      </w:r>
      <w:r w:rsidRPr="00C05FD8">
        <w:rPr>
          <w:color w:val="000000"/>
          <w:szCs w:val="24"/>
        </w:rPr>
        <w:t>= 1, можно определять по формулам:</w:t>
      </w:r>
    </w:p>
    <w:p w:rsidR="001C75E5" w:rsidRPr="00C05FD8" w:rsidRDefault="001C75E5" w:rsidP="001C75E5">
      <w:pPr>
        <w:shd w:val="clear" w:color="auto" w:fill="FFFFFF"/>
        <w:spacing w:before="120" w:after="120"/>
        <w:ind w:firstLine="284"/>
        <w:jc w:val="right"/>
        <w:rPr>
          <w:color w:val="000000"/>
          <w:szCs w:val="24"/>
        </w:rPr>
      </w:pPr>
      <w:r w:rsidRPr="00C05FD8">
        <w:rPr>
          <w:noProof/>
          <w:color w:val="000000"/>
          <w:szCs w:val="24"/>
          <w:vertAlign w:val="subscript"/>
        </w:rPr>
        <w:drawing>
          <wp:inline distT="0" distB="0" distL="0" distR="0" wp14:anchorId="596BCDC5" wp14:editId="17C1D33D">
            <wp:extent cx="2317750" cy="444500"/>
            <wp:effectExtent l="0" t="0" r="0" b="0"/>
            <wp:docPr id="52" name="Рисунок 52" descr="x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x1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17750" cy="444500"/>
                    </a:xfrm>
                    <a:prstGeom prst="rect">
                      <a:avLst/>
                    </a:prstGeom>
                    <a:noFill/>
                    <a:ln>
                      <a:noFill/>
                    </a:ln>
                  </pic:spPr>
                </pic:pic>
              </a:graphicData>
            </a:graphic>
          </wp:inline>
        </w:drawing>
      </w:r>
      <w:r w:rsidRPr="00C05FD8">
        <w:rPr>
          <w:color w:val="000000"/>
          <w:szCs w:val="24"/>
        </w:rPr>
        <w:t>;                                               (2.21)</w:t>
      </w:r>
    </w:p>
    <w:p w:rsidR="001C75E5" w:rsidRPr="00C05FD8" w:rsidRDefault="001C75E5" w:rsidP="001C75E5">
      <w:pPr>
        <w:shd w:val="clear" w:color="auto" w:fill="FFFFFF"/>
        <w:spacing w:before="120" w:after="120"/>
        <w:ind w:firstLine="284"/>
        <w:jc w:val="right"/>
        <w:rPr>
          <w:color w:val="000000"/>
          <w:szCs w:val="24"/>
        </w:rPr>
      </w:pPr>
      <w:r w:rsidRPr="00C05FD8">
        <w:rPr>
          <w:noProof/>
          <w:color w:val="000000"/>
          <w:szCs w:val="24"/>
          <w:vertAlign w:val="subscript"/>
        </w:rPr>
        <w:drawing>
          <wp:inline distT="0" distB="0" distL="0" distR="0" wp14:anchorId="01D18861" wp14:editId="5E69B413">
            <wp:extent cx="1066800" cy="476250"/>
            <wp:effectExtent l="0" t="0" r="0" b="0"/>
            <wp:docPr id="53" name="Рисунок 53" descr="x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x1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66800" cy="476250"/>
                    </a:xfrm>
                    <a:prstGeom prst="rect">
                      <a:avLst/>
                    </a:prstGeom>
                    <a:noFill/>
                    <a:ln>
                      <a:noFill/>
                    </a:ln>
                  </pic:spPr>
                </pic:pic>
              </a:graphicData>
            </a:graphic>
          </wp:inline>
        </w:drawing>
      </w:r>
      <w:r w:rsidRPr="00C05FD8">
        <w:rPr>
          <w:color w:val="000000"/>
          <w:szCs w:val="24"/>
        </w:rPr>
        <w:t>;                                                                                (2.22)</w:t>
      </w:r>
    </w:p>
    <w:p w:rsidR="001C75E5" w:rsidRPr="00C05FD8" w:rsidRDefault="001C75E5" w:rsidP="001C75E5">
      <w:pPr>
        <w:shd w:val="clear" w:color="auto" w:fill="FFFFFF"/>
        <w:spacing w:before="120" w:after="120"/>
        <w:ind w:firstLine="284"/>
        <w:jc w:val="right"/>
        <w:rPr>
          <w:color w:val="000000"/>
          <w:szCs w:val="24"/>
        </w:rPr>
      </w:pPr>
      <w:r w:rsidRPr="00C05FD8">
        <w:rPr>
          <w:noProof/>
          <w:color w:val="000000"/>
          <w:szCs w:val="24"/>
          <w:vertAlign w:val="subscript"/>
        </w:rPr>
        <w:drawing>
          <wp:inline distT="0" distB="0" distL="0" distR="0" wp14:anchorId="182E17A5" wp14:editId="3B4DDE26">
            <wp:extent cx="1085850" cy="476250"/>
            <wp:effectExtent l="0" t="0" r="0" b="0"/>
            <wp:docPr id="54" name="Рисунок 54" descr="x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x12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85850" cy="476250"/>
                    </a:xfrm>
                    <a:prstGeom prst="rect">
                      <a:avLst/>
                    </a:prstGeom>
                    <a:noFill/>
                    <a:ln>
                      <a:noFill/>
                    </a:ln>
                  </pic:spPr>
                </pic:pic>
              </a:graphicData>
            </a:graphic>
          </wp:inline>
        </w:drawing>
      </w:r>
      <w:r w:rsidRPr="00C05FD8">
        <w:rPr>
          <w:color w:val="000000"/>
          <w:szCs w:val="24"/>
        </w:rPr>
        <w:t>.                                                                                (2.23)</w:t>
      </w:r>
    </w:p>
    <w:p w:rsidR="001C75E5" w:rsidRPr="00C05FD8" w:rsidRDefault="001C75E5" w:rsidP="001C75E5">
      <w:pPr>
        <w:shd w:val="clear" w:color="auto" w:fill="FFFFFF"/>
        <w:ind w:firstLine="284"/>
        <w:jc w:val="both"/>
        <w:rPr>
          <w:szCs w:val="24"/>
        </w:rPr>
      </w:pPr>
      <w:r w:rsidRPr="00C05FD8">
        <w:rPr>
          <w:color w:val="000000"/>
          <w:szCs w:val="24"/>
        </w:rPr>
        <w:t>В диапазоне спрямления температурного графика, когда </w:t>
      </w:r>
      <w:r w:rsidRPr="00C05FD8">
        <w:rPr>
          <w:i/>
          <w:iCs/>
          <w:color w:val="000000"/>
          <w:szCs w:val="24"/>
        </w:rPr>
        <w:t>τ</w:t>
      </w:r>
      <w:r w:rsidRPr="00C05FD8">
        <w:rPr>
          <w:i/>
          <w:iCs/>
          <w:color w:val="000000"/>
          <w:szCs w:val="24"/>
          <w:vertAlign w:val="subscript"/>
        </w:rPr>
        <w:t>1</w:t>
      </w:r>
      <w:r w:rsidRPr="00C05FD8">
        <w:rPr>
          <w:i/>
          <w:iCs/>
          <w:color w:val="000000"/>
          <w:szCs w:val="24"/>
        </w:rPr>
        <w:t>'= t</w:t>
      </w:r>
      <w:r w:rsidRPr="00C05FD8">
        <w:rPr>
          <w:i/>
          <w:iCs/>
          <w:color w:val="000000"/>
          <w:szCs w:val="24"/>
          <w:vertAlign w:val="subscript"/>
        </w:rPr>
        <w:t>h</w:t>
      </w:r>
      <w:r w:rsidRPr="00C05FD8">
        <w:rPr>
          <w:i/>
          <w:iCs/>
          <w:color w:val="000000"/>
          <w:szCs w:val="24"/>
        </w:rPr>
        <w:t>+ 5 = const</w:t>
      </w:r>
      <w:r w:rsidRPr="00C05FD8">
        <w:rPr>
          <w:color w:val="000000"/>
          <w:szCs w:val="24"/>
        </w:rPr>
        <w:t>, значения температуры теплоносителя в обратном трубопроводе тепловой сети определяется формулой:</w:t>
      </w:r>
    </w:p>
    <w:p w:rsidR="001C75E5" w:rsidRPr="00C05FD8" w:rsidRDefault="001C75E5" w:rsidP="001C75E5">
      <w:pPr>
        <w:shd w:val="clear" w:color="auto" w:fill="FFFFFF"/>
        <w:spacing w:before="120" w:after="120"/>
        <w:ind w:firstLine="284"/>
        <w:jc w:val="right"/>
        <w:rPr>
          <w:color w:val="000000"/>
          <w:szCs w:val="24"/>
        </w:rPr>
      </w:pPr>
      <w:r w:rsidRPr="00C05FD8">
        <w:rPr>
          <w:noProof/>
          <w:color w:val="000000"/>
          <w:szCs w:val="24"/>
          <w:vertAlign w:val="subscript"/>
        </w:rPr>
        <w:drawing>
          <wp:inline distT="0" distB="0" distL="0" distR="0" wp14:anchorId="35501D0A" wp14:editId="5D76DC2D">
            <wp:extent cx="1524000" cy="438150"/>
            <wp:effectExtent l="0" t="0" r="0" b="0"/>
            <wp:docPr id="55" name="Рисунок 55" descr="x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x1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24000" cy="438150"/>
                    </a:xfrm>
                    <a:prstGeom prst="rect">
                      <a:avLst/>
                    </a:prstGeom>
                    <a:noFill/>
                    <a:ln>
                      <a:noFill/>
                    </a:ln>
                  </pic:spPr>
                </pic:pic>
              </a:graphicData>
            </a:graphic>
          </wp:inline>
        </w:drawing>
      </w:r>
      <w:r w:rsidRPr="00C05FD8">
        <w:rPr>
          <w:color w:val="000000"/>
          <w:szCs w:val="24"/>
        </w:rPr>
        <w:t>,                                                                     (2.24)</w:t>
      </w:r>
    </w:p>
    <w:p w:rsidR="001C75E5" w:rsidRPr="00C05FD8" w:rsidRDefault="001C75E5" w:rsidP="001C75E5">
      <w:pPr>
        <w:shd w:val="clear" w:color="auto" w:fill="FFFFFF"/>
        <w:jc w:val="both"/>
        <w:rPr>
          <w:color w:val="000000"/>
          <w:szCs w:val="24"/>
        </w:rPr>
      </w:pPr>
      <w:r w:rsidRPr="00C05FD8">
        <w:rPr>
          <w:color w:val="000000"/>
          <w:szCs w:val="24"/>
        </w:rPr>
        <w:t>где </w:t>
      </w:r>
      <w:r w:rsidRPr="00C05FD8">
        <w:rPr>
          <w:i/>
          <w:iCs/>
          <w:color w:val="000000"/>
          <w:szCs w:val="24"/>
        </w:rPr>
        <w:t>τ</w:t>
      </w:r>
      <w:r w:rsidRPr="00C05FD8">
        <w:rPr>
          <w:i/>
          <w:iCs/>
          <w:color w:val="000000"/>
          <w:szCs w:val="24"/>
          <w:vertAlign w:val="subscript"/>
        </w:rPr>
        <w:t>1 </w:t>
      </w:r>
      <w:r w:rsidRPr="00C05FD8">
        <w:rPr>
          <w:i/>
          <w:iCs/>
          <w:color w:val="000000"/>
          <w:szCs w:val="24"/>
          <w:vertAlign w:val="superscript"/>
        </w:rPr>
        <w:t>c</w:t>
      </w:r>
      <w:r w:rsidRPr="00C05FD8">
        <w:rPr>
          <w:color w:val="000000"/>
          <w:szCs w:val="24"/>
        </w:rPr>
        <w:t> - значение температуры теплоносителя в подающем трубопроводе тепловой сети, °</w:t>
      </w:r>
      <w:proofErr w:type="gramStart"/>
      <w:r w:rsidRPr="00C05FD8">
        <w:rPr>
          <w:color w:val="000000"/>
          <w:szCs w:val="24"/>
        </w:rPr>
        <w:t>С</w:t>
      </w:r>
      <w:proofErr w:type="gramEnd"/>
      <w:r w:rsidRPr="00C05FD8">
        <w:rPr>
          <w:color w:val="000000"/>
          <w:szCs w:val="24"/>
        </w:rPr>
        <w:t>, определенное по формуле (</w:t>
      </w:r>
      <w:hyperlink r:id="rId56" w:anchor="i845769" w:tooltip="Уравнение 2.17" w:history="1">
        <w:r w:rsidRPr="00C05FD8">
          <w:rPr>
            <w:color w:val="0000FF"/>
            <w:szCs w:val="24"/>
          </w:rPr>
          <w:t>2.17</w:t>
        </w:r>
      </w:hyperlink>
      <w:r w:rsidRPr="00C05FD8">
        <w:rPr>
          <w:color w:val="000000"/>
          <w:szCs w:val="24"/>
        </w:rPr>
        <w:t>).</w:t>
      </w:r>
    </w:p>
    <w:p w:rsidR="001C75E5" w:rsidRPr="00C05FD8" w:rsidRDefault="001C75E5" w:rsidP="001C75E5">
      <w:pPr>
        <w:shd w:val="clear" w:color="auto" w:fill="FFFFFF"/>
        <w:jc w:val="both"/>
        <w:rPr>
          <w:szCs w:val="24"/>
        </w:rPr>
      </w:pPr>
      <w:r w:rsidRPr="00C05FD8">
        <w:rPr>
          <w:i/>
          <w:iCs/>
          <w:color w:val="000000"/>
          <w:szCs w:val="24"/>
        </w:rPr>
        <w:t>y</w:t>
      </w:r>
      <w:r w:rsidRPr="00C05FD8">
        <w:rPr>
          <w:i/>
          <w:iCs/>
          <w:color w:val="000000"/>
          <w:szCs w:val="24"/>
          <w:vertAlign w:val="subscript"/>
        </w:rPr>
        <w:t>opt</w:t>
      </w:r>
      <w:r w:rsidRPr="00C05FD8">
        <w:rPr>
          <w:color w:val="000000"/>
          <w:szCs w:val="24"/>
        </w:rPr>
        <w:t> - оптимальный относительный расход теплоносителя в системе отопления, т.е. отношение требуемого расхода теплоносителя в произвольно выбранном режиме функционирования системы к расходу теплоносителя при расчетном значении температуры наружного воздуха для проектирования отопления;</w:t>
      </w:r>
    </w:p>
    <w:p w:rsidR="001C75E5" w:rsidRPr="00C05FD8" w:rsidRDefault="001C75E5" w:rsidP="001C75E5">
      <w:pPr>
        <w:shd w:val="clear" w:color="auto" w:fill="FFFFFF"/>
        <w:jc w:val="both"/>
        <w:rPr>
          <w:szCs w:val="24"/>
        </w:rPr>
      </w:pPr>
      <w:r w:rsidRPr="00C05FD8">
        <w:rPr>
          <w:i/>
          <w:iCs/>
          <w:color w:val="000000"/>
          <w:szCs w:val="24"/>
        </w:rPr>
        <w:lastRenderedPageBreak/>
        <w:t>y</w:t>
      </w:r>
      <w:r w:rsidRPr="00C05FD8">
        <w:rPr>
          <w:i/>
          <w:iCs/>
          <w:color w:val="000000"/>
          <w:szCs w:val="24"/>
          <w:vertAlign w:val="subscript"/>
        </w:rPr>
        <w:t>f</w:t>
      </w:r>
      <w:r w:rsidRPr="00C05FD8">
        <w:rPr>
          <w:color w:val="000000"/>
          <w:szCs w:val="24"/>
        </w:rPr>
        <w:t> - фактический относительный расход теплоносителя на отопление, т.е. отношение фактического расхода теплоносителя на отопление и расхода теплоносителя на отопление, необходимого при расчетном значении температуры наружного воздуха для  проектирования отопления;</w:t>
      </w:r>
    </w:p>
    <w:p w:rsidR="001C75E5" w:rsidRPr="00C05FD8" w:rsidRDefault="001C75E5" w:rsidP="001C75E5">
      <w:pPr>
        <w:shd w:val="clear" w:color="auto" w:fill="FFFFFF"/>
        <w:ind w:firstLine="284"/>
        <w:jc w:val="both"/>
        <w:rPr>
          <w:szCs w:val="24"/>
        </w:rPr>
      </w:pPr>
      <w:r w:rsidRPr="00C05FD8">
        <w:rPr>
          <w:color w:val="000000"/>
          <w:szCs w:val="24"/>
        </w:rPr>
        <w:t>Значение относительного теплового потока на отопление в этом диапазоне определяется по формуле:</w:t>
      </w:r>
    </w:p>
    <w:p w:rsidR="001C75E5" w:rsidRPr="00C05FD8" w:rsidRDefault="001C75E5" w:rsidP="001C75E5">
      <w:pPr>
        <w:shd w:val="clear" w:color="auto" w:fill="FFFFFF"/>
        <w:spacing w:before="120" w:after="120"/>
        <w:ind w:firstLine="284"/>
        <w:jc w:val="right"/>
        <w:rPr>
          <w:color w:val="000000"/>
          <w:szCs w:val="24"/>
        </w:rPr>
      </w:pPr>
      <w:r w:rsidRPr="00C05FD8">
        <w:rPr>
          <w:noProof/>
          <w:color w:val="000000"/>
          <w:szCs w:val="24"/>
          <w:vertAlign w:val="subscript"/>
        </w:rPr>
        <w:drawing>
          <wp:inline distT="0" distB="0" distL="0" distR="0" wp14:anchorId="33E9987E" wp14:editId="238BF410">
            <wp:extent cx="1949450" cy="476250"/>
            <wp:effectExtent l="0" t="0" r="0" b="0"/>
            <wp:docPr id="56" name="Рисунок 56" descr="x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x12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949450" cy="476250"/>
                    </a:xfrm>
                    <a:prstGeom prst="rect">
                      <a:avLst/>
                    </a:prstGeom>
                    <a:noFill/>
                    <a:ln>
                      <a:noFill/>
                    </a:ln>
                  </pic:spPr>
                </pic:pic>
              </a:graphicData>
            </a:graphic>
          </wp:inline>
        </w:drawing>
      </w:r>
      <w:r w:rsidRPr="00C05FD8">
        <w:rPr>
          <w:color w:val="000000"/>
          <w:szCs w:val="24"/>
        </w:rPr>
        <w:t>.                                                          (2.25)</w:t>
      </w:r>
    </w:p>
    <w:p w:rsidR="001C75E5" w:rsidRPr="00C05FD8" w:rsidRDefault="001C75E5" w:rsidP="001C75E5">
      <w:pPr>
        <w:shd w:val="clear" w:color="auto" w:fill="FFFFFF"/>
        <w:ind w:firstLine="284"/>
        <w:jc w:val="both"/>
        <w:rPr>
          <w:szCs w:val="24"/>
        </w:rPr>
      </w:pPr>
      <w:r w:rsidRPr="00C05FD8">
        <w:rPr>
          <w:color w:val="000000"/>
          <w:szCs w:val="24"/>
        </w:rPr>
        <w:t>Значения относительного расхода теплоносителя на отопление </w:t>
      </w:r>
      <w:r w:rsidRPr="00C05FD8">
        <w:rPr>
          <w:i/>
          <w:iCs/>
          <w:color w:val="000000"/>
          <w:szCs w:val="24"/>
        </w:rPr>
        <w:t>y</w:t>
      </w:r>
      <w:r w:rsidRPr="00C05FD8">
        <w:rPr>
          <w:i/>
          <w:iCs/>
          <w:color w:val="000000"/>
          <w:szCs w:val="24"/>
          <w:vertAlign w:val="subscript"/>
        </w:rPr>
        <w:t>f</w:t>
      </w:r>
      <w:r w:rsidRPr="00C05FD8">
        <w:rPr>
          <w:color w:val="000000"/>
          <w:szCs w:val="24"/>
        </w:rPr>
        <w:t> в этом диапазоне мало изменяются по сравнению со значением </w:t>
      </w:r>
      <w:r w:rsidRPr="00C05FD8">
        <w:rPr>
          <w:i/>
          <w:iCs/>
          <w:color w:val="000000"/>
          <w:szCs w:val="24"/>
        </w:rPr>
        <w:t>у'</w:t>
      </w:r>
      <w:r w:rsidRPr="00C05FD8">
        <w:rPr>
          <w:color w:val="000000"/>
          <w:szCs w:val="24"/>
        </w:rPr>
        <w:t>, поэтому с достаточной для инженерных расчетов степенью точности можно считать </w:t>
      </w:r>
      <w:r w:rsidRPr="00C05FD8">
        <w:rPr>
          <w:i/>
          <w:iCs/>
          <w:color w:val="000000"/>
          <w:szCs w:val="24"/>
        </w:rPr>
        <w:t>y</w:t>
      </w:r>
      <w:r w:rsidRPr="00C05FD8">
        <w:rPr>
          <w:i/>
          <w:iCs/>
          <w:color w:val="000000"/>
          <w:szCs w:val="24"/>
          <w:vertAlign w:val="subscript"/>
        </w:rPr>
        <w:t>f</w:t>
      </w:r>
      <w:r w:rsidRPr="00C05FD8">
        <w:rPr>
          <w:i/>
          <w:iCs/>
          <w:color w:val="000000"/>
          <w:szCs w:val="24"/>
        </w:rPr>
        <w:t>=y'</w:t>
      </w:r>
      <w:r w:rsidRPr="00C05FD8">
        <w:rPr>
          <w:color w:val="000000"/>
          <w:szCs w:val="24"/>
        </w:rPr>
        <w:t>.</w:t>
      </w:r>
    </w:p>
    <w:p w:rsidR="001C75E5" w:rsidRPr="00C05FD8" w:rsidRDefault="001C75E5" w:rsidP="001C75E5">
      <w:pPr>
        <w:keepNext/>
        <w:spacing w:before="120" w:after="120"/>
        <w:jc w:val="both"/>
        <w:outlineLvl w:val="0"/>
        <w:rPr>
          <w:b/>
          <w:bCs/>
          <w:kern w:val="36"/>
          <w:szCs w:val="24"/>
        </w:rPr>
      </w:pPr>
      <w:r w:rsidRPr="00C05FD8">
        <w:rPr>
          <w:b/>
          <w:bCs/>
          <w:kern w:val="36"/>
          <w:szCs w:val="24"/>
        </w:rPr>
        <w:t>4.4.2.Расчет оптимального графика центрального регулирования отпуска тепловой энергии</w:t>
      </w:r>
    </w:p>
    <w:p w:rsidR="001C75E5" w:rsidRPr="00C05FD8" w:rsidRDefault="001C75E5" w:rsidP="001C75E5">
      <w:pPr>
        <w:shd w:val="clear" w:color="auto" w:fill="FFFFFF"/>
        <w:ind w:firstLine="284"/>
        <w:jc w:val="both"/>
        <w:rPr>
          <w:szCs w:val="24"/>
        </w:rPr>
      </w:pPr>
      <w:r w:rsidRPr="00C05FD8">
        <w:rPr>
          <w:color w:val="000000"/>
          <w:szCs w:val="24"/>
        </w:rPr>
        <w:t>Расчетным  значением  температуры наружного воздуха для проектирования отопления </w:t>
      </w:r>
      <w:r w:rsidRPr="00C05FD8">
        <w:rPr>
          <w:i/>
          <w:iCs/>
          <w:color w:val="000000"/>
          <w:szCs w:val="24"/>
        </w:rPr>
        <w:t>t</w:t>
      </w:r>
      <w:r w:rsidRPr="00C05FD8">
        <w:rPr>
          <w:i/>
          <w:iCs/>
          <w:color w:val="000000"/>
          <w:szCs w:val="24"/>
          <w:vertAlign w:val="subscript"/>
        </w:rPr>
        <w:t>o</w:t>
      </w:r>
      <w:r w:rsidRPr="00C05FD8">
        <w:rPr>
          <w:color w:val="000000"/>
          <w:szCs w:val="24"/>
        </w:rPr>
        <w:t>= -24</w:t>
      </w:r>
      <w:proofErr w:type="gramStart"/>
      <w:r w:rsidRPr="00C05FD8">
        <w:rPr>
          <w:color w:val="000000"/>
          <w:szCs w:val="24"/>
        </w:rPr>
        <w:t> </w:t>
      </w:r>
      <w:r w:rsidRPr="00C05FD8">
        <w:rPr>
          <w:szCs w:val="24"/>
        </w:rPr>
        <w:t>°С</w:t>
      </w:r>
      <w:proofErr w:type="gramEnd"/>
      <w:r w:rsidRPr="00C05FD8">
        <w:rPr>
          <w:color w:val="000000"/>
          <w:szCs w:val="24"/>
        </w:rPr>
        <w:t>,  расчетным значением температуры воздуха в зданиях </w:t>
      </w:r>
      <w:r w:rsidRPr="00C05FD8">
        <w:rPr>
          <w:i/>
          <w:iCs/>
          <w:color w:val="000000"/>
          <w:szCs w:val="24"/>
        </w:rPr>
        <w:t>tj</w:t>
      </w:r>
      <w:r w:rsidRPr="00C05FD8">
        <w:rPr>
          <w:color w:val="000000"/>
          <w:szCs w:val="24"/>
        </w:rPr>
        <w:t> = 20 </w:t>
      </w:r>
      <w:r w:rsidRPr="00C05FD8">
        <w:rPr>
          <w:szCs w:val="24"/>
        </w:rPr>
        <w:t>°С</w:t>
      </w:r>
      <w:r w:rsidRPr="00C05FD8">
        <w:rPr>
          <w:color w:val="000000"/>
          <w:szCs w:val="24"/>
        </w:rPr>
        <w:t>;</w:t>
      </w:r>
    </w:p>
    <w:p w:rsidR="001C75E5" w:rsidRPr="00C05FD8" w:rsidRDefault="001C75E5" w:rsidP="001C75E5">
      <w:pPr>
        <w:shd w:val="clear" w:color="auto" w:fill="FFFFFF"/>
        <w:jc w:val="both"/>
        <w:rPr>
          <w:color w:val="000000"/>
          <w:szCs w:val="24"/>
        </w:rPr>
      </w:pPr>
      <w:r w:rsidRPr="00C05FD8">
        <w:rPr>
          <w:i/>
          <w:iCs/>
          <w:color w:val="000000"/>
          <w:szCs w:val="24"/>
        </w:rPr>
        <w:t>З</w:t>
      </w:r>
      <w:r w:rsidRPr="00C05FD8">
        <w:rPr>
          <w:color w:val="000000"/>
          <w:szCs w:val="24"/>
        </w:rPr>
        <w:t xml:space="preserve">начения температуры теплоносителя в подающем, обратном </w:t>
      </w:r>
      <w:proofErr w:type="gramStart"/>
      <w:r w:rsidRPr="00C05FD8">
        <w:rPr>
          <w:color w:val="000000"/>
          <w:szCs w:val="24"/>
        </w:rPr>
        <w:t>трубопроводах</w:t>
      </w:r>
      <w:proofErr w:type="gramEnd"/>
      <w:r w:rsidRPr="00C05FD8">
        <w:rPr>
          <w:color w:val="000000"/>
          <w:szCs w:val="24"/>
        </w:rPr>
        <w:t xml:space="preserve"> тепловой сети и перед системами отопления по оптимальному графику центрального регулирования отопления при расчетном значении температуры наружного воздуха для проектирования отопления составляют:</w:t>
      </w:r>
    </w:p>
    <w:p w:rsidR="001C75E5" w:rsidRPr="00C05FD8" w:rsidRDefault="001C75E5" w:rsidP="001C75E5">
      <w:pPr>
        <w:shd w:val="clear" w:color="auto" w:fill="FFFFFF"/>
        <w:ind w:firstLine="284"/>
        <w:jc w:val="center"/>
        <w:rPr>
          <w:b/>
          <w:color w:val="000000"/>
          <w:szCs w:val="24"/>
        </w:rPr>
      </w:pPr>
      <w:r w:rsidRPr="00C05FD8">
        <w:rPr>
          <w:b/>
          <w:i/>
          <w:iCs/>
          <w:color w:val="000000"/>
          <w:szCs w:val="24"/>
        </w:rPr>
        <w:t>τ</w:t>
      </w:r>
      <w:r w:rsidRPr="00C05FD8">
        <w:rPr>
          <w:b/>
          <w:i/>
          <w:iCs/>
          <w:color w:val="000000"/>
          <w:szCs w:val="24"/>
          <w:vertAlign w:val="subscript"/>
        </w:rPr>
        <w:t>1о</w:t>
      </w:r>
      <w:r w:rsidRPr="00C05FD8">
        <w:rPr>
          <w:b/>
          <w:color w:val="000000"/>
          <w:szCs w:val="24"/>
        </w:rPr>
        <w:t>=115</w:t>
      </w:r>
      <w:proofErr w:type="gramStart"/>
      <w:r w:rsidRPr="00C05FD8">
        <w:rPr>
          <w:b/>
          <w:color w:val="000000"/>
          <w:szCs w:val="24"/>
        </w:rPr>
        <w:t> </w:t>
      </w:r>
      <w:r w:rsidRPr="00C05FD8">
        <w:rPr>
          <w:b/>
          <w:szCs w:val="24"/>
        </w:rPr>
        <w:t>°С</w:t>
      </w:r>
      <w:proofErr w:type="gramEnd"/>
      <w:r w:rsidRPr="00C05FD8">
        <w:rPr>
          <w:b/>
          <w:color w:val="000000"/>
          <w:szCs w:val="24"/>
        </w:rPr>
        <w:t>; </w:t>
      </w:r>
      <w:r w:rsidRPr="00C05FD8">
        <w:rPr>
          <w:b/>
          <w:i/>
          <w:iCs/>
          <w:color w:val="000000"/>
          <w:szCs w:val="24"/>
        </w:rPr>
        <w:t>τ</w:t>
      </w:r>
      <w:r w:rsidRPr="00C05FD8">
        <w:rPr>
          <w:b/>
          <w:i/>
          <w:iCs/>
          <w:color w:val="000000"/>
          <w:szCs w:val="24"/>
          <w:vertAlign w:val="subscript"/>
        </w:rPr>
        <w:t>2о</w:t>
      </w:r>
      <w:r w:rsidRPr="00C05FD8">
        <w:rPr>
          <w:b/>
          <w:color w:val="000000"/>
          <w:szCs w:val="24"/>
        </w:rPr>
        <w:t>=70 </w:t>
      </w:r>
      <w:r w:rsidRPr="00C05FD8">
        <w:rPr>
          <w:b/>
          <w:szCs w:val="24"/>
        </w:rPr>
        <w:t>°С</w:t>
      </w:r>
      <w:r w:rsidRPr="00C05FD8">
        <w:rPr>
          <w:b/>
          <w:color w:val="000000"/>
          <w:szCs w:val="24"/>
        </w:rPr>
        <w:t>; </w:t>
      </w:r>
      <w:r w:rsidRPr="00C05FD8">
        <w:rPr>
          <w:b/>
          <w:i/>
          <w:iCs/>
          <w:color w:val="000000"/>
          <w:szCs w:val="24"/>
        </w:rPr>
        <w:t>τ</w:t>
      </w:r>
      <w:r w:rsidRPr="00C05FD8">
        <w:rPr>
          <w:b/>
          <w:i/>
          <w:iCs/>
          <w:color w:val="000000"/>
          <w:szCs w:val="24"/>
          <w:vertAlign w:val="subscript"/>
        </w:rPr>
        <w:t>3о</w:t>
      </w:r>
      <w:r w:rsidRPr="00C05FD8">
        <w:rPr>
          <w:b/>
          <w:color w:val="000000"/>
          <w:szCs w:val="24"/>
        </w:rPr>
        <w:t>=95</w:t>
      </w:r>
      <w:r w:rsidRPr="00C05FD8">
        <w:rPr>
          <w:b/>
          <w:szCs w:val="24"/>
        </w:rPr>
        <w:t>°С</w:t>
      </w:r>
      <w:r w:rsidRPr="00C05FD8">
        <w:rPr>
          <w:b/>
          <w:color w:val="000000"/>
          <w:szCs w:val="24"/>
        </w:rPr>
        <w:t>;</w:t>
      </w:r>
    </w:p>
    <w:p w:rsidR="001C75E5" w:rsidRPr="00C05FD8" w:rsidRDefault="001C75E5" w:rsidP="001C75E5">
      <w:pPr>
        <w:shd w:val="clear" w:color="auto" w:fill="FFFFFF"/>
        <w:ind w:firstLine="284"/>
        <w:jc w:val="both"/>
        <w:rPr>
          <w:i/>
          <w:iCs/>
          <w:color w:val="000000"/>
          <w:szCs w:val="24"/>
          <w:vertAlign w:val="subscript"/>
        </w:rPr>
      </w:pPr>
      <w:r w:rsidRPr="00C05FD8">
        <w:rPr>
          <w:i/>
          <w:iCs/>
          <w:color w:val="000000"/>
          <w:szCs w:val="24"/>
        </w:rPr>
        <w:t>где:τ</w:t>
      </w:r>
      <w:r w:rsidRPr="00C05FD8">
        <w:rPr>
          <w:i/>
          <w:iCs/>
          <w:color w:val="000000"/>
          <w:szCs w:val="24"/>
          <w:vertAlign w:val="subscript"/>
        </w:rPr>
        <w:t>1о-</w:t>
      </w:r>
      <w:r w:rsidRPr="00C05FD8">
        <w:rPr>
          <w:color w:val="000000"/>
          <w:szCs w:val="24"/>
        </w:rPr>
        <w:t>значения температуры теплоносителя в подающем  трубопроводе по оптимальному графику центрального регулирования отопления при расчетном значении температуры наружного воздуха для проектирования отопления</w:t>
      </w:r>
    </w:p>
    <w:p w:rsidR="001C75E5" w:rsidRPr="00C05FD8" w:rsidRDefault="001C75E5" w:rsidP="001C75E5">
      <w:pPr>
        <w:shd w:val="clear" w:color="auto" w:fill="FFFFFF"/>
        <w:ind w:firstLine="284"/>
        <w:jc w:val="both"/>
        <w:rPr>
          <w:i/>
          <w:iCs/>
          <w:color w:val="000000"/>
          <w:szCs w:val="24"/>
          <w:vertAlign w:val="subscript"/>
        </w:rPr>
      </w:pPr>
      <w:r w:rsidRPr="00C05FD8">
        <w:rPr>
          <w:i/>
          <w:iCs/>
          <w:color w:val="000000"/>
          <w:szCs w:val="24"/>
        </w:rPr>
        <w:t>τ</w:t>
      </w:r>
      <w:r w:rsidRPr="00C05FD8">
        <w:rPr>
          <w:i/>
          <w:iCs/>
          <w:color w:val="000000"/>
          <w:szCs w:val="24"/>
          <w:vertAlign w:val="subscript"/>
        </w:rPr>
        <w:t>2о-</w:t>
      </w:r>
      <w:r w:rsidRPr="00C05FD8">
        <w:rPr>
          <w:color w:val="000000"/>
          <w:szCs w:val="24"/>
        </w:rPr>
        <w:t>значения температуры теплоносителя в обратном трубопроводе тепловой сети  по оптимальному графику центрального регулирования отопления при расчетном значении температуры наружного воздуха для проектирования отопления</w:t>
      </w:r>
    </w:p>
    <w:p w:rsidR="001C75E5" w:rsidRPr="00C05FD8" w:rsidRDefault="001C75E5" w:rsidP="001C75E5">
      <w:pPr>
        <w:shd w:val="clear" w:color="auto" w:fill="FFFFFF"/>
        <w:ind w:firstLine="284"/>
        <w:jc w:val="both"/>
        <w:rPr>
          <w:szCs w:val="24"/>
        </w:rPr>
      </w:pPr>
      <w:r w:rsidRPr="00C05FD8">
        <w:rPr>
          <w:i/>
          <w:iCs/>
          <w:color w:val="000000"/>
          <w:szCs w:val="24"/>
        </w:rPr>
        <w:t>τ</w:t>
      </w:r>
      <w:r w:rsidRPr="00C05FD8">
        <w:rPr>
          <w:i/>
          <w:iCs/>
          <w:color w:val="000000"/>
          <w:szCs w:val="24"/>
          <w:vertAlign w:val="subscript"/>
        </w:rPr>
        <w:t>3о-</w:t>
      </w:r>
      <w:r w:rsidRPr="00C05FD8">
        <w:rPr>
          <w:color w:val="000000"/>
          <w:szCs w:val="24"/>
        </w:rPr>
        <w:t>значения температуры теплоносителя  перед системами отопления по оптимальному графику центрального регулирования отопления при расчетном значении температуры наружного воздуха для проектирования отопления</w:t>
      </w:r>
    </w:p>
    <w:p w:rsidR="001C75E5" w:rsidRPr="00C05FD8" w:rsidRDefault="001C75E5" w:rsidP="001C75E5">
      <w:pPr>
        <w:shd w:val="clear" w:color="auto" w:fill="FFFFFF"/>
        <w:ind w:firstLine="284"/>
        <w:jc w:val="both"/>
        <w:rPr>
          <w:szCs w:val="24"/>
        </w:rPr>
      </w:pPr>
      <w:r w:rsidRPr="00C05FD8">
        <w:rPr>
          <w:i/>
          <w:iCs/>
          <w:szCs w:val="24"/>
        </w:rPr>
        <w:t>•</w:t>
      </w:r>
      <w:r w:rsidRPr="00C05FD8">
        <w:rPr>
          <w:color w:val="000000"/>
          <w:szCs w:val="24"/>
        </w:rPr>
        <w:t> значения относительного расхода теплоносителя на горячее водоснабжение </w:t>
      </w:r>
      <w:r w:rsidRPr="00C05FD8">
        <w:rPr>
          <w:i/>
          <w:iCs/>
          <w:color w:val="000000"/>
          <w:szCs w:val="24"/>
        </w:rPr>
        <w:t>ν</w:t>
      </w:r>
      <w:r w:rsidRPr="00C05FD8">
        <w:rPr>
          <w:color w:val="000000"/>
          <w:szCs w:val="24"/>
        </w:rPr>
        <w:t> и относительного циркуляционного расхода теплоносителя </w:t>
      </w:r>
      <w:r w:rsidRPr="00C05FD8">
        <w:rPr>
          <w:i/>
          <w:iCs/>
          <w:color w:val="000000"/>
          <w:szCs w:val="24"/>
        </w:rPr>
        <w:t>φ</w:t>
      </w:r>
      <w:r w:rsidRPr="00C05FD8">
        <w:rPr>
          <w:color w:val="000000"/>
          <w:szCs w:val="24"/>
        </w:rPr>
        <w:t> соответственно 0,3 и 0,15;</w:t>
      </w:r>
    </w:p>
    <w:p w:rsidR="001C75E5" w:rsidRPr="00C05FD8" w:rsidRDefault="001C75E5" w:rsidP="001C75E5">
      <w:pPr>
        <w:shd w:val="clear" w:color="auto" w:fill="FFFFFF"/>
        <w:ind w:firstLine="284"/>
        <w:jc w:val="both"/>
        <w:rPr>
          <w:szCs w:val="24"/>
        </w:rPr>
      </w:pPr>
      <w:r w:rsidRPr="00C05FD8">
        <w:rPr>
          <w:i/>
          <w:iCs/>
          <w:szCs w:val="24"/>
        </w:rPr>
        <w:t>•</w:t>
      </w:r>
      <w:r w:rsidRPr="00C05FD8">
        <w:rPr>
          <w:color w:val="000000"/>
          <w:szCs w:val="24"/>
        </w:rPr>
        <w:t> значения показателей гидравлической устойчивости:</w:t>
      </w:r>
    </w:p>
    <w:p w:rsidR="001C75E5" w:rsidRPr="00C05FD8" w:rsidRDefault="001C75E5" w:rsidP="001C75E5">
      <w:pPr>
        <w:shd w:val="clear" w:color="auto" w:fill="FFFFFF"/>
        <w:ind w:firstLine="284"/>
        <w:jc w:val="center"/>
        <w:rPr>
          <w:color w:val="000000"/>
          <w:szCs w:val="24"/>
        </w:rPr>
      </w:pPr>
      <w:r w:rsidRPr="00C05FD8">
        <w:rPr>
          <w:i/>
          <w:iCs/>
          <w:color w:val="000000"/>
          <w:szCs w:val="24"/>
        </w:rPr>
        <w:t>ω</w:t>
      </w:r>
      <w:r w:rsidRPr="00C05FD8">
        <w:rPr>
          <w:i/>
          <w:iCs/>
          <w:color w:val="000000"/>
          <w:szCs w:val="24"/>
          <w:vertAlign w:val="subscript"/>
        </w:rPr>
        <w:t>1</w:t>
      </w:r>
      <w:r w:rsidRPr="00C05FD8">
        <w:rPr>
          <w:color w:val="000000"/>
          <w:szCs w:val="24"/>
        </w:rPr>
        <w:t> = 0,5; </w:t>
      </w:r>
      <w:r w:rsidRPr="00C05FD8">
        <w:rPr>
          <w:i/>
          <w:iCs/>
          <w:color w:val="000000"/>
          <w:szCs w:val="24"/>
        </w:rPr>
        <w:t>ε</w:t>
      </w:r>
      <w:r w:rsidRPr="00C05FD8">
        <w:rPr>
          <w:color w:val="000000"/>
          <w:szCs w:val="24"/>
        </w:rPr>
        <w:t> = 0,4; </w:t>
      </w:r>
      <w:r w:rsidRPr="00C05FD8">
        <w:rPr>
          <w:i/>
          <w:iCs/>
          <w:color w:val="000000"/>
          <w:szCs w:val="24"/>
        </w:rPr>
        <w:t>ω</w:t>
      </w:r>
      <w:r w:rsidRPr="00C05FD8">
        <w:rPr>
          <w:i/>
          <w:iCs/>
          <w:color w:val="000000"/>
          <w:szCs w:val="24"/>
          <w:vertAlign w:val="subscript"/>
        </w:rPr>
        <w:t>2</w:t>
      </w:r>
      <w:r w:rsidRPr="00C05FD8">
        <w:rPr>
          <w:color w:val="000000"/>
          <w:szCs w:val="24"/>
        </w:rPr>
        <w:t> = 0,1.</w:t>
      </w:r>
    </w:p>
    <w:p w:rsidR="001C75E5" w:rsidRPr="00C05FD8" w:rsidRDefault="001C75E5" w:rsidP="001C75E5">
      <w:pPr>
        <w:shd w:val="clear" w:color="auto" w:fill="FFFFFF"/>
        <w:ind w:firstLine="284"/>
        <w:jc w:val="both"/>
        <w:rPr>
          <w:szCs w:val="24"/>
        </w:rPr>
      </w:pPr>
      <w:r w:rsidRPr="00C05FD8">
        <w:rPr>
          <w:i/>
          <w:iCs/>
          <w:color w:val="000000"/>
          <w:szCs w:val="24"/>
        </w:rPr>
        <w:t>Где:ω</w:t>
      </w:r>
      <w:r w:rsidRPr="00C05FD8">
        <w:rPr>
          <w:i/>
          <w:iCs/>
          <w:color w:val="000000"/>
          <w:szCs w:val="24"/>
          <w:vertAlign w:val="subscript"/>
        </w:rPr>
        <w:t>1</w:t>
      </w:r>
      <w:r w:rsidRPr="00C05FD8">
        <w:rPr>
          <w:color w:val="000000"/>
          <w:szCs w:val="24"/>
        </w:rPr>
        <w:t> - показатель гидравлической устойчивости подающего трубопровода тепловой сети, т.е. отношение потерь напора в нем, включая потери напора в коммуникациях источника теплоснабжения, и напора, развиваемого сетевыми насосами;</w:t>
      </w:r>
    </w:p>
    <w:p w:rsidR="001C75E5" w:rsidRPr="00C05FD8" w:rsidRDefault="001C75E5" w:rsidP="001C75E5">
      <w:pPr>
        <w:shd w:val="clear" w:color="auto" w:fill="FFFFFF"/>
        <w:ind w:firstLine="284"/>
        <w:jc w:val="both"/>
        <w:rPr>
          <w:color w:val="000000"/>
          <w:szCs w:val="24"/>
        </w:rPr>
      </w:pPr>
      <w:r w:rsidRPr="00C05FD8">
        <w:rPr>
          <w:i/>
          <w:iCs/>
          <w:color w:val="000000"/>
          <w:szCs w:val="24"/>
        </w:rPr>
        <w:t>ε</w:t>
      </w:r>
      <w:r w:rsidRPr="00C05FD8">
        <w:rPr>
          <w:color w:val="000000"/>
          <w:szCs w:val="24"/>
        </w:rPr>
        <w:t> - показатель гидравлической устойчивости системы теплопотребления, т.е. отношение потерь напора в ней и напора, разви</w:t>
      </w:r>
      <w:r w:rsidRPr="00C05FD8">
        <w:rPr>
          <w:color w:val="000000"/>
          <w:szCs w:val="24"/>
        </w:rPr>
        <w:softHyphen/>
        <w:t>ваемого сетевыми насосами;</w:t>
      </w:r>
    </w:p>
    <w:p w:rsidR="001C75E5" w:rsidRPr="00C05FD8" w:rsidRDefault="001C75E5" w:rsidP="001C75E5">
      <w:pPr>
        <w:shd w:val="clear" w:color="auto" w:fill="FFFFFF"/>
        <w:ind w:firstLine="284"/>
        <w:jc w:val="both"/>
        <w:rPr>
          <w:szCs w:val="24"/>
        </w:rPr>
      </w:pPr>
      <w:r w:rsidRPr="00C05FD8">
        <w:rPr>
          <w:i/>
          <w:iCs/>
          <w:color w:val="000000"/>
          <w:szCs w:val="24"/>
        </w:rPr>
        <w:t>ω</w:t>
      </w:r>
      <w:r w:rsidRPr="00C05FD8">
        <w:rPr>
          <w:i/>
          <w:iCs/>
          <w:color w:val="000000"/>
          <w:szCs w:val="24"/>
          <w:vertAlign w:val="subscript"/>
        </w:rPr>
        <w:t>2</w:t>
      </w:r>
      <w:r w:rsidRPr="00C05FD8">
        <w:rPr>
          <w:color w:val="000000"/>
          <w:szCs w:val="24"/>
        </w:rPr>
        <w:t> - показатель гидравлической устойчивости обратного трубопровода тепловой сети, т.е. отношение потерь напора в нем и на</w:t>
      </w:r>
      <w:r w:rsidRPr="00C05FD8">
        <w:rPr>
          <w:color w:val="000000"/>
          <w:szCs w:val="24"/>
        </w:rPr>
        <w:softHyphen/>
        <w:t>пора, развиваемого сетевыми насосами;</w:t>
      </w:r>
    </w:p>
    <w:p w:rsidR="001C75E5" w:rsidRPr="00C05FD8" w:rsidRDefault="001C75E5" w:rsidP="001C75E5">
      <w:pPr>
        <w:shd w:val="clear" w:color="auto" w:fill="FFFFFF"/>
        <w:ind w:firstLine="284"/>
        <w:jc w:val="both"/>
        <w:rPr>
          <w:szCs w:val="24"/>
        </w:rPr>
      </w:pPr>
    </w:p>
    <w:p w:rsidR="001C75E5" w:rsidRPr="00C05FD8" w:rsidRDefault="001C75E5" w:rsidP="001C75E5">
      <w:pPr>
        <w:shd w:val="clear" w:color="auto" w:fill="FFFFFF"/>
        <w:ind w:firstLine="284"/>
        <w:jc w:val="both"/>
        <w:rPr>
          <w:szCs w:val="24"/>
        </w:rPr>
      </w:pPr>
      <w:r w:rsidRPr="00C05FD8">
        <w:rPr>
          <w:color w:val="000000"/>
          <w:szCs w:val="24"/>
        </w:rPr>
        <w:t>Для расчёта скорректированного температурного графика регулирования отпуска тепловой энергии для заданных условий принимаем значение температуры воды, поступающей на горячее водоснабжение, </w:t>
      </w:r>
      <w:r w:rsidRPr="00C05FD8">
        <w:rPr>
          <w:i/>
          <w:iCs/>
          <w:color w:val="000000"/>
          <w:szCs w:val="24"/>
        </w:rPr>
        <w:t>t</w:t>
      </w:r>
      <w:r w:rsidRPr="00C05FD8">
        <w:rPr>
          <w:i/>
          <w:iCs/>
          <w:color w:val="000000"/>
          <w:szCs w:val="24"/>
          <w:vertAlign w:val="subscript"/>
        </w:rPr>
        <w:t>h</w:t>
      </w:r>
      <w:r w:rsidRPr="00C05FD8">
        <w:rPr>
          <w:color w:val="000000"/>
          <w:szCs w:val="24"/>
        </w:rPr>
        <w:t> = 60 </w:t>
      </w:r>
      <w:r w:rsidRPr="00C05FD8">
        <w:rPr>
          <w:szCs w:val="24"/>
        </w:rPr>
        <w:t>°С</w:t>
      </w:r>
      <w:r w:rsidRPr="00C05FD8">
        <w:rPr>
          <w:color w:val="000000"/>
          <w:szCs w:val="24"/>
        </w:rPr>
        <w:t>. Тогда излом температурного графика следует производить при значении температуры теплоносителя в подающем трубопроводе тепловой сети </w:t>
      </w:r>
      <w:r w:rsidRPr="00C05FD8">
        <w:rPr>
          <w:i/>
          <w:iCs/>
          <w:color w:val="000000"/>
          <w:szCs w:val="24"/>
        </w:rPr>
        <w:t>τ</w:t>
      </w:r>
      <w:r w:rsidRPr="00C05FD8">
        <w:rPr>
          <w:i/>
          <w:iCs/>
          <w:color w:val="000000"/>
          <w:szCs w:val="24"/>
          <w:vertAlign w:val="subscript"/>
        </w:rPr>
        <w:t>1</w:t>
      </w:r>
      <w:r w:rsidRPr="00C05FD8">
        <w:rPr>
          <w:i/>
          <w:iCs/>
          <w:color w:val="000000"/>
          <w:szCs w:val="24"/>
        </w:rPr>
        <w:t>'</w:t>
      </w:r>
      <w:r w:rsidRPr="00C05FD8">
        <w:rPr>
          <w:color w:val="000000"/>
          <w:szCs w:val="24"/>
        </w:rPr>
        <w:t>= 60 + 5 = 65 </w:t>
      </w:r>
      <w:r w:rsidRPr="00C05FD8">
        <w:rPr>
          <w:szCs w:val="24"/>
        </w:rPr>
        <w:t>°С</w:t>
      </w:r>
      <w:r w:rsidRPr="00C05FD8">
        <w:rPr>
          <w:color w:val="000000"/>
          <w:szCs w:val="24"/>
        </w:rPr>
        <w:t>.</w:t>
      </w:r>
    </w:p>
    <w:p w:rsidR="001C75E5" w:rsidRPr="00C05FD8" w:rsidRDefault="001C75E5" w:rsidP="001C75E5">
      <w:pPr>
        <w:shd w:val="clear" w:color="auto" w:fill="FFFFFF"/>
        <w:ind w:firstLine="284"/>
        <w:rPr>
          <w:color w:val="000000"/>
          <w:szCs w:val="24"/>
        </w:rPr>
      </w:pPr>
      <w:r w:rsidRPr="00C05FD8">
        <w:rPr>
          <w:color w:val="000000"/>
          <w:szCs w:val="24"/>
        </w:rPr>
        <w:t>Значение температуры наружного воздуха, соответствующее излому температурного графика, определяем по формуле (</w:t>
      </w:r>
      <w:hyperlink r:id="rId58" w:anchor="i791768" w:tooltip="Уравнение 2.11" w:history="1">
        <w:r w:rsidRPr="00C05FD8">
          <w:rPr>
            <w:color w:val="0000FF"/>
            <w:szCs w:val="24"/>
          </w:rPr>
          <w:t>2.11</w:t>
        </w:r>
      </w:hyperlink>
      <w:r w:rsidRPr="00C05FD8">
        <w:rPr>
          <w:color w:val="000000"/>
          <w:szCs w:val="24"/>
        </w:rPr>
        <w:t>):</w:t>
      </w:r>
    </w:p>
    <w:p w:rsidR="001C75E5" w:rsidRPr="00C05FD8" w:rsidRDefault="001C75E5" w:rsidP="001C75E5">
      <w:pPr>
        <w:shd w:val="clear" w:color="auto" w:fill="FFFFFF"/>
        <w:ind w:firstLine="284"/>
        <w:jc w:val="center"/>
        <w:rPr>
          <w:color w:val="000000"/>
          <w:szCs w:val="24"/>
          <w:vertAlign w:val="subscript"/>
          <w:lang w:val="en-US"/>
        </w:rPr>
      </w:pPr>
      <w:r w:rsidRPr="00C05FD8">
        <w:rPr>
          <w:noProof/>
          <w:color w:val="000000"/>
          <w:szCs w:val="24"/>
          <w:vertAlign w:val="subscript"/>
        </w:rPr>
        <w:lastRenderedPageBreak/>
        <w:drawing>
          <wp:inline distT="0" distB="0" distL="0" distR="0" wp14:anchorId="4B1EDEEE" wp14:editId="7A5B377C">
            <wp:extent cx="1733550" cy="571500"/>
            <wp:effectExtent l="0" t="0" r="0" b="0"/>
            <wp:docPr id="57" name="Рисунок 57" descr="x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x09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33550" cy="571500"/>
                    </a:xfrm>
                    <a:prstGeom prst="rect">
                      <a:avLst/>
                    </a:prstGeom>
                    <a:noFill/>
                    <a:ln>
                      <a:noFill/>
                    </a:ln>
                  </pic:spPr>
                </pic:pic>
              </a:graphicData>
            </a:graphic>
          </wp:inline>
        </w:drawing>
      </w:r>
    </w:p>
    <w:p w:rsidR="001C75E5" w:rsidRPr="00C05FD8" w:rsidRDefault="001C75E5" w:rsidP="001C75E5">
      <w:pPr>
        <w:shd w:val="clear" w:color="auto" w:fill="FFFFFF"/>
        <w:ind w:firstLine="284"/>
        <w:jc w:val="center"/>
        <w:rPr>
          <w:b/>
          <w:color w:val="000000"/>
          <w:szCs w:val="24"/>
          <w:vertAlign w:val="subscript"/>
        </w:rPr>
      </w:pPr>
      <w:r w:rsidRPr="00C05FD8">
        <w:rPr>
          <w:i/>
          <w:iCs/>
          <w:color w:val="000000"/>
          <w:szCs w:val="24"/>
        </w:rPr>
        <w:t>τ'</w:t>
      </w:r>
      <w:r w:rsidRPr="00C05FD8">
        <w:rPr>
          <w:color w:val="000000"/>
          <w:szCs w:val="24"/>
        </w:rPr>
        <w:t>=</w:t>
      </w:r>
      <w:r w:rsidRPr="00C05FD8">
        <w:rPr>
          <w:b/>
          <w:color w:val="000000"/>
          <w:szCs w:val="24"/>
          <w:vertAlign w:val="subscript"/>
        </w:rPr>
        <w:t>20-((45/95)^1,25*45)=2.32</w:t>
      </w:r>
    </w:p>
    <w:p w:rsidR="001C75E5" w:rsidRPr="00C05FD8" w:rsidRDefault="001C75E5" w:rsidP="001C75E5">
      <w:pPr>
        <w:shd w:val="clear" w:color="auto" w:fill="FFFFFF"/>
        <w:ind w:firstLine="284"/>
        <w:jc w:val="center"/>
        <w:rPr>
          <w:b/>
          <w:color w:val="000000"/>
          <w:szCs w:val="24"/>
          <w:vertAlign w:val="subscript"/>
        </w:rPr>
      </w:pPr>
    </w:p>
    <w:p w:rsidR="001C75E5" w:rsidRPr="00C05FD8" w:rsidRDefault="001C75E5" w:rsidP="001C75E5">
      <w:pPr>
        <w:shd w:val="clear" w:color="auto" w:fill="FFFFFF"/>
        <w:ind w:firstLine="284"/>
        <w:rPr>
          <w:szCs w:val="24"/>
        </w:rPr>
      </w:pPr>
      <w:r w:rsidRPr="00C05FD8">
        <w:rPr>
          <w:i/>
          <w:iCs/>
          <w:szCs w:val="24"/>
        </w:rPr>
        <w:t>•</w:t>
      </w:r>
      <w:r w:rsidRPr="00C05FD8">
        <w:rPr>
          <w:color w:val="000000"/>
          <w:szCs w:val="24"/>
        </w:rPr>
        <w:t> расчетное значение температуры воздуха в зданиях </w:t>
      </w:r>
      <w:r w:rsidRPr="00C05FD8">
        <w:rPr>
          <w:i/>
          <w:iCs/>
          <w:color w:val="000000"/>
          <w:szCs w:val="24"/>
        </w:rPr>
        <w:t>tj</w:t>
      </w:r>
      <w:r w:rsidRPr="00C05FD8">
        <w:rPr>
          <w:color w:val="000000"/>
          <w:szCs w:val="24"/>
        </w:rPr>
        <w:t> = 20</w:t>
      </w:r>
      <w:proofErr w:type="gramStart"/>
      <w:r w:rsidRPr="00C05FD8">
        <w:rPr>
          <w:color w:val="000000"/>
          <w:szCs w:val="24"/>
        </w:rPr>
        <w:t> </w:t>
      </w:r>
      <w:r w:rsidRPr="00C05FD8">
        <w:rPr>
          <w:szCs w:val="24"/>
        </w:rPr>
        <w:t>°С</w:t>
      </w:r>
      <w:proofErr w:type="gramEnd"/>
      <w:r w:rsidRPr="00C05FD8">
        <w:rPr>
          <w:color w:val="000000"/>
          <w:szCs w:val="24"/>
        </w:rPr>
        <w:t>;</w:t>
      </w:r>
    </w:p>
    <w:p w:rsidR="001C75E5" w:rsidRPr="00C05FD8" w:rsidRDefault="001C75E5" w:rsidP="001C75E5">
      <w:pPr>
        <w:shd w:val="clear" w:color="auto" w:fill="FFFFFF"/>
        <w:ind w:firstLine="284"/>
        <w:jc w:val="both"/>
        <w:rPr>
          <w:szCs w:val="24"/>
        </w:rPr>
      </w:pPr>
      <w:r w:rsidRPr="00C05FD8">
        <w:rPr>
          <w:i/>
          <w:iCs/>
          <w:szCs w:val="24"/>
        </w:rPr>
        <w:t>•</w:t>
      </w:r>
      <w:r w:rsidRPr="00C05FD8">
        <w:rPr>
          <w:color w:val="000000"/>
          <w:szCs w:val="24"/>
        </w:rPr>
        <w:t> </w:t>
      </w:r>
      <w:r w:rsidRPr="00C05FD8">
        <w:rPr>
          <w:i/>
          <w:iCs/>
          <w:color w:val="000000"/>
          <w:szCs w:val="24"/>
        </w:rPr>
        <w:t>t</w:t>
      </w:r>
      <w:r w:rsidRPr="00C05FD8">
        <w:rPr>
          <w:color w:val="000000"/>
          <w:szCs w:val="24"/>
        </w:rPr>
        <w:t> и </w:t>
      </w:r>
      <w:r w:rsidRPr="00C05FD8">
        <w:rPr>
          <w:i/>
          <w:iCs/>
          <w:color w:val="000000"/>
          <w:szCs w:val="24"/>
        </w:rPr>
        <w:t>t</w:t>
      </w:r>
      <w:r w:rsidRPr="00C05FD8">
        <w:rPr>
          <w:i/>
          <w:iCs/>
          <w:color w:val="000000"/>
          <w:szCs w:val="24"/>
          <w:vertAlign w:val="subscript"/>
        </w:rPr>
        <w:t>0</w:t>
      </w:r>
      <w:r w:rsidRPr="00C05FD8">
        <w:rPr>
          <w:color w:val="000000"/>
          <w:szCs w:val="24"/>
        </w:rPr>
        <w:t xml:space="preserve"> - </w:t>
      </w:r>
      <w:proofErr w:type="gramStart"/>
      <w:r w:rsidRPr="00C05FD8">
        <w:rPr>
          <w:color w:val="000000"/>
          <w:szCs w:val="24"/>
        </w:rPr>
        <w:t>промежуточное</w:t>
      </w:r>
      <w:proofErr w:type="gramEnd"/>
      <w:r w:rsidRPr="00C05FD8">
        <w:rPr>
          <w:color w:val="000000"/>
          <w:szCs w:val="24"/>
        </w:rPr>
        <w:t xml:space="preserve"> и расчетное для проектирования отопления значения температуры наружного воздуха, </w:t>
      </w:r>
      <w:r w:rsidRPr="00C05FD8">
        <w:rPr>
          <w:color w:val="000000"/>
          <w:spacing w:val="-1"/>
          <w:szCs w:val="24"/>
        </w:rPr>
        <w:t>°С</w:t>
      </w:r>
      <w:r w:rsidRPr="00C05FD8">
        <w:rPr>
          <w:color w:val="000000"/>
          <w:szCs w:val="24"/>
        </w:rPr>
        <w:t>;</w:t>
      </w:r>
    </w:p>
    <w:p w:rsidR="001C75E5" w:rsidRPr="00C05FD8" w:rsidRDefault="001C75E5" w:rsidP="001C75E5">
      <w:pPr>
        <w:shd w:val="clear" w:color="auto" w:fill="FFFFFF"/>
        <w:ind w:firstLine="284"/>
        <w:jc w:val="both"/>
        <w:rPr>
          <w:szCs w:val="24"/>
        </w:rPr>
      </w:pPr>
      <w:r w:rsidRPr="00C05FD8">
        <w:rPr>
          <w:i/>
          <w:iCs/>
          <w:szCs w:val="24"/>
        </w:rPr>
        <w:t>•</w:t>
      </w:r>
      <w:r w:rsidRPr="00C05FD8">
        <w:rPr>
          <w:color w:val="000000"/>
          <w:szCs w:val="24"/>
        </w:rPr>
        <w:t> </w:t>
      </w:r>
      <w:r w:rsidRPr="00C05FD8">
        <w:rPr>
          <w:i/>
          <w:iCs/>
          <w:color w:val="000000"/>
          <w:szCs w:val="24"/>
        </w:rPr>
        <w:t>t</w:t>
      </w:r>
      <w:r w:rsidRPr="00C05FD8">
        <w:rPr>
          <w:i/>
          <w:iCs/>
          <w:color w:val="000000"/>
          <w:szCs w:val="24"/>
          <w:vertAlign w:val="subscript"/>
        </w:rPr>
        <w:t>1</w:t>
      </w:r>
      <w:r w:rsidRPr="00C05FD8">
        <w:rPr>
          <w:color w:val="000000"/>
          <w:szCs w:val="24"/>
        </w:rPr>
        <w:t> и </w:t>
      </w:r>
      <w:r w:rsidRPr="00C05FD8">
        <w:rPr>
          <w:i/>
          <w:iCs/>
          <w:color w:val="000000"/>
          <w:szCs w:val="24"/>
        </w:rPr>
        <w:t>t</w:t>
      </w:r>
      <w:r w:rsidRPr="00C05FD8">
        <w:rPr>
          <w:i/>
          <w:iCs/>
          <w:color w:val="000000"/>
          <w:szCs w:val="24"/>
          <w:vertAlign w:val="subscript"/>
        </w:rPr>
        <w:t>2</w:t>
      </w:r>
      <w:r w:rsidRPr="00C05FD8">
        <w:rPr>
          <w:color w:val="000000"/>
          <w:szCs w:val="24"/>
        </w:rPr>
        <w:t xml:space="preserve"> - температура теплоносителя в </w:t>
      </w:r>
      <w:proofErr w:type="gramStart"/>
      <w:r w:rsidRPr="00C05FD8">
        <w:rPr>
          <w:color w:val="000000"/>
          <w:szCs w:val="24"/>
        </w:rPr>
        <w:t>подающем</w:t>
      </w:r>
      <w:proofErr w:type="gramEnd"/>
      <w:r w:rsidRPr="00C05FD8">
        <w:rPr>
          <w:color w:val="000000"/>
          <w:szCs w:val="24"/>
        </w:rPr>
        <w:t xml:space="preserve"> и обратном трубопроводах тепловой сети, </w:t>
      </w:r>
      <w:r w:rsidRPr="00C05FD8">
        <w:rPr>
          <w:color w:val="000000"/>
          <w:spacing w:val="-1"/>
          <w:szCs w:val="24"/>
        </w:rPr>
        <w:t>°С</w:t>
      </w:r>
      <w:r w:rsidRPr="00C05FD8">
        <w:rPr>
          <w:color w:val="000000"/>
          <w:szCs w:val="24"/>
        </w:rPr>
        <w:t>;</w:t>
      </w:r>
    </w:p>
    <w:p w:rsidR="001C75E5" w:rsidRPr="00C05FD8" w:rsidRDefault="001C75E5" w:rsidP="001C75E5">
      <w:pPr>
        <w:shd w:val="clear" w:color="auto" w:fill="FFFFFF"/>
        <w:ind w:firstLine="284"/>
        <w:jc w:val="both"/>
        <w:rPr>
          <w:szCs w:val="24"/>
        </w:rPr>
      </w:pPr>
      <w:r w:rsidRPr="00C05FD8">
        <w:rPr>
          <w:i/>
          <w:iCs/>
          <w:szCs w:val="24"/>
        </w:rPr>
        <w:t>•</w:t>
      </w:r>
      <w:r w:rsidRPr="00C05FD8">
        <w:rPr>
          <w:color w:val="000000"/>
          <w:szCs w:val="24"/>
        </w:rPr>
        <w:t> </w:t>
      </w:r>
      <w:r w:rsidRPr="00C05FD8">
        <w:rPr>
          <w:i/>
          <w:iCs/>
          <w:color w:val="000000"/>
          <w:szCs w:val="24"/>
        </w:rPr>
        <w:t>t</w:t>
      </w:r>
      <w:r w:rsidRPr="00C05FD8">
        <w:rPr>
          <w:i/>
          <w:iCs/>
          <w:color w:val="000000"/>
          <w:szCs w:val="24"/>
          <w:vertAlign w:val="subscript"/>
        </w:rPr>
        <w:t>3</w:t>
      </w:r>
      <w:r w:rsidRPr="00C05FD8">
        <w:rPr>
          <w:color w:val="000000"/>
          <w:szCs w:val="24"/>
        </w:rPr>
        <w:t> - температура теплоносителя после элеватора, перед системой отопления, </w:t>
      </w:r>
      <w:r w:rsidRPr="00C05FD8">
        <w:rPr>
          <w:color w:val="000000"/>
          <w:spacing w:val="-1"/>
          <w:szCs w:val="24"/>
        </w:rPr>
        <w:t>°</w:t>
      </w:r>
      <w:proofErr w:type="gramStart"/>
      <w:r w:rsidRPr="00C05FD8">
        <w:rPr>
          <w:color w:val="000000"/>
          <w:spacing w:val="-1"/>
          <w:szCs w:val="24"/>
        </w:rPr>
        <w:t>С</w:t>
      </w:r>
      <w:proofErr w:type="gramEnd"/>
      <w:r w:rsidRPr="00C05FD8">
        <w:rPr>
          <w:color w:val="000000"/>
          <w:szCs w:val="24"/>
        </w:rPr>
        <w:t>;</w:t>
      </w:r>
    </w:p>
    <w:p w:rsidR="001C75E5" w:rsidRPr="00C05FD8" w:rsidRDefault="001C75E5" w:rsidP="001C75E5">
      <w:pPr>
        <w:shd w:val="clear" w:color="auto" w:fill="FFFFFF"/>
        <w:ind w:firstLine="284"/>
        <w:jc w:val="both"/>
        <w:rPr>
          <w:szCs w:val="24"/>
        </w:rPr>
      </w:pPr>
      <w:r w:rsidRPr="00C05FD8">
        <w:rPr>
          <w:i/>
          <w:iCs/>
          <w:szCs w:val="24"/>
        </w:rPr>
        <w:t>•</w:t>
      </w:r>
      <w:r w:rsidRPr="00C05FD8">
        <w:rPr>
          <w:color w:val="000000"/>
          <w:szCs w:val="24"/>
        </w:rPr>
        <w:t> </w:t>
      </w:r>
      <w:r w:rsidRPr="00C05FD8">
        <w:rPr>
          <w:i/>
          <w:iCs/>
          <w:color w:val="000000"/>
          <w:szCs w:val="24"/>
        </w:rPr>
        <w:t>t</w:t>
      </w:r>
      <w:r w:rsidRPr="00C05FD8">
        <w:rPr>
          <w:i/>
          <w:iCs/>
          <w:color w:val="000000"/>
          <w:szCs w:val="24"/>
          <w:vertAlign w:val="subscript"/>
        </w:rPr>
        <w:t>lo</w:t>
      </w:r>
      <w:r w:rsidRPr="00C05FD8">
        <w:rPr>
          <w:color w:val="000000"/>
          <w:szCs w:val="24"/>
          <w:vertAlign w:val="subscript"/>
        </w:rPr>
        <w:t> </w:t>
      </w:r>
      <w:r w:rsidRPr="00C05FD8">
        <w:rPr>
          <w:color w:val="000000"/>
          <w:szCs w:val="24"/>
        </w:rPr>
        <w:t>,  то же, при расчетном значении температуры наружного воздуха для проектирования отопления, </w:t>
      </w:r>
      <w:r w:rsidRPr="00C05FD8">
        <w:rPr>
          <w:color w:val="000000"/>
          <w:spacing w:val="-1"/>
          <w:szCs w:val="24"/>
        </w:rPr>
        <w:t>°</w:t>
      </w:r>
      <w:proofErr w:type="gramStart"/>
      <w:r w:rsidRPr="00C05FD8">
        <w:rPr>
          <w:color w:val="000000"/>
          <w:spacing w:val="-1"/>
          <w:szCs w:val="24"/>
        </w:rPr>
        <w:t>С</w:t>
      </w:r>
      <w:proofErr w:type="gramEnd"/>
      <w:r w:rsidRPr="00C05FD8">
        <w:rPr>
          <w:color w:val="000000"/>
          <w:szCs w:val="24"/>
        </w:rPr>
        <w:t>;</w:t>
      </w:r>
    </w:p>
    <w:p w:rsidR="001C75E5" w:rsidRPr="00C05FD8" w:rsidRDefault="001C75E5" w:rsidP="001C75E5">
      <w:pPr>
        <w:shd w:val="clear" w:color="auto" w:fill="FFFFFF"/>
        <w:ind w:firstLine="284"/>
        <w:jc w:val="both"/>
        <w:rPr>
          <w:szCs w:val="24"/>
        </w:rPr>
      </w:pPr>
      <w:r w:rsidRPr="00C05FD8">
        <w:rPr>
          <w:i/>
          <w:iCs/>
          <w:szCs w:val="24"/>
        </w:rPr>
        <w:t>•</w:t>
      </w:r>
      <w:r w:rsidRPr="00C05FD8">
        <w:rPr>
          <w:color w:val="000000"/>
          <w:szCs w:val="24"/>
        </w:rPr>
        <w:t> </w:t>
      </w:r>
      <w:r w:rsidRPr="00C05FD8">
        <w:rPr>
          <w:i/>
          <w:iCs/>
          <w:color w:val="000000"/>
          <w:szCs w:val="24"/>
        </w:rPr>
        <w:t>t</w:t>
      </w:r>
      <w:r w:rsidRPr="00C05FD8">
        <w:rPr>
          <w:i/>
          <w:iCs/>
          <w:color w:val="000000"/>
          <w:szCs w:val="24"/>
          <w:vertAlign w:val="subscript"/>
        </w:rPr>
        <w:t>h</w:t>
      </w:r>
      <w:r w:rsidRPr="00C05FD8">
        <w:rPr>
          <w:color w:val="000000"/>
          <w:szCs w:val="24"/>
        </w:rPr>
        <w:t> - температура воды, поступающей на горячее водоснабжение, </w:t>
      </w:r>
      <w:r w:rsidRPr="00C05FD8">
        <w:rPr>
          <w:color w:val="000000"/>
          <w:spacing w:val="-1"/>
          <w:szCs w:val="24"/>
        </w:rPr>
        <w:t>°С</w:t>
      </w:r>
      <w:r w:rsidRPr="00C05FD8">
        <w:rPr>
          <w:color w:val="000000"/>
          <w:szCs w:val="24"/>
        </w:rPr>
        <w:t>; принимается </w:t>
      </w:r>
      <w:r w:rsidRPr="00C05FD8">
        <w:rPr>
          <w:i/>
          <w:iCs/>
          <w:color w:val="000000"/>
          <w:szCs w:val="24"/>
        </w:rPr>
        <w:t>t</w:t>
      </w:r>
      <w:r w:rsidRPr="00C05FD8">
        <w:rPr>
          <w:i/>
          <w:iCs/>
          <w:color w:val="000000"/>
          <w:szCs w:val="24"/>
          <w:vertAlign w:val="subscript"/>
        </w:rPr>
        <w:t>h</w:t>
      </w:r>
      <w:r w:rsidRPr="00C05FD8">
        <w:rPr>
          <w:color w:val="000000"/>
          <w:szCs w:val="24"/>
        </w:rPr>
        <w:t> = 60</w:t>
      </w:r>
      <w:proofErr w:type="gramStart"/>
      <w:r w:rsidRPr="00C05FD8">
        <w:rPr>
          <w:color w:val="000000"/>
          <w:szCs w:val="24"/>
        </w:rPr>
        <w:t> </w:t>
      </w:r>
      <w:r w:rsidRPr="00C05FD8">
        <w:rPr>
          <w:color w:val="000000"/>
          <w:spacing w:val="-1"/>
          <w:szCs w:val="24"/>
        </w:rPr>
        <w:t>°С</w:t>
      </w:r>
      <w:proofErr w:type="gramEnd"/>
      <w:r w:rsidRPr="00C05FD8">
        <w:rPr>
          <w:color w:val="000000"/>
          <w:szCs w:val="24"/>
        </w:rPr>
        <w:t>;</w:t>
      </w:r>
    </w:p>
    <w:p w:rsidR="001C75E5" w:rsidRPr="00C05FD8" w:rsidRDefault="001C75E5" w:rsidP="001C75E5">
      <w:pPr>
        <w:shd w:val="clear" w:color="auto" w:fill="FFFFFF"/>
        <w:ind w:firstLine="284"/>
        <w:jc w:val="both"/>
        <w:rPr>
          <w:szCs w:val="24"/>
        </w:rPr>
      </w:pPr>
      <w:r w:rsidRPr="00C05FD8">
        <w:rPr>
          <w:color w:val="000000"/>
          <w:szCs w:val="24"/>
        </w:rPr>
        <w:t>Значения температуры теплоносителя в обратном трубопроводе тепловой сети и перед системами отопления в точке излома графика определяем по формулам (</w:t>
      </w:r>
      <w:hyperlink r:id="rId59" w:anchor="i806207" w:tooltip="Уравнение 2.12" w:history="1">
        <w:r w:rsidRPr="00C05FD8">
          <w:rPr>
            <w:color w:val="0000FF"/>
            <w:szCs w:val="24"/>
          </w:rPr>
          <w:t>2.12</w:t>
        </w:r>
      </w:hyperlink>
      <w:r w:rsidRPr="00C05FD8">
        <w:rPr>
          <w:color w:val="000000"/>
          <w:szCs w:val="24"/>
        </w:rPr>
        <w:t>) и (</w:t>
      </w:r>
      <w:hyperlink r:id="rId60" w:anchor="i817025" w:tooltip="Уравнение 2.13" w:history="1">
        <w:r w:rsidRPr="00C05FD8">
          <w:rPr>
            <w:color w:val="0000FF"/>
            <w:szCs w:val="24"/>
          </w:rPr>
          <w:t>2.13</w:t>
        </w:r>
      </w:hyperlink>
      <w:r w:rsidRPr="00C05FD8">
        <w:rPr>
          <w:color w:val="000000"/>
          <w:szCs w:val="24"/>
        </w:rPr>
        <w:t>):</w:t>
      </w:r>
    </w:p>
    <w:p w:rsidR="001C75E5" w:rsidRPr="00C05FD8" w:rsidRDefault="001C75E5" w:rsidP="001C75E5">
      <w:pPr>
        <w:jc w:val="center"/>
        <w:rPr>
          <w:b/>
          <w:szCs w:val="24"/>
        </w:rPr>
      </w:pPr>
      <w:r w:rsidRPr="00C05FD8">
        <w:rPr>
          <w:b/>
          <w:i/>
          <w:iCs/>
          <w:color w:val="000000"/>
          <w:szCs w:val="24"/>
        </w:rPr>
        <w:t>τ</w:t>
      </w:r>
      <w:r w:rsidRPr="00C05FD8">
        <w:rPr>
          <w:b/>
          <w:i/>
          <w:iCs/>
          <w:color w:val="000000"/>
          <w:szCs w:val="24"/>
          <w:vertAlign w:val="subscript"/>
        </w:rPr>
        <w:t>2</w:t>
      </w:r>
      <w:r w:rsidRPr="00C05FD8">
        <w:rPr>
          <w:b/>
          <w:i/>
          <w:iCs/>
          <w:color w:val="000000"/>
          <w:szCs w:val="24"/>
          <w:vertAlign w:val="superscript"/>
        </w:rPr>
        <w:t>c</w:t>
      </w:r>
      <w:r w:rsidRPr="00C05FD8">
        <w:rPr>
          <w:b/>
          <w:szCs w:val="24"/>
        </w:rPr>
        <w:t>=20+((50*((20-2,32)/44)^1,2))=36.7</w:t>
      </w:r>
    </w:p>
    <w:p w:rsidR="001C75E5" w:rsidRPr="00C05FD8" w:rsidRDefault="001C75E5" w:rsidP="001C75E5">
      <w:pPr>
        <w:jc w:val="center"/>
        <w:rPr>
          <w:b/>
          <w:i/>
          <w:iCs/>
          <w:color w:val="000000"/>
          <w:szCs w:val="24"/>
        </w:rPr>
      </w:pPr>
    </w:p>
    <w:p w:rsidR="001C75E5" w:rsidRPr="00C05FD8" w:rsidRDefault="001C75E5" w:rsidP="001C75E5">
      <w:pPr>
        <w:jc w:val="center"/>
        <w:rPr>
          <w:b/>
          <w:szCs w:val="24"/>
        </w:rPr>
      </w:pPr>
      <w:r w:rsidRPr="00C05FD8">
        <w:rPr>
          <w:b/>
          <w:i/>
          <w:iCs/>
          <w:color w:val="000000"/>
          <w:szCs w:val="24"/>
        </w:rPr>
        <w:t>τ</w:t>
      </w:r>
      <w:r w:rsidRPr="00C05FD8">
        <w:rPr>
          <w:b/>
          <w:i/>
          <w:iCs/>
          <w:color w:val="000000"/>
          <w:szCs w:val="24"/>
          <w:vertAlign w:val="subscript"/>
        </w:rPr>
        <w:t>3</w:t>
      </w:r>
      <w:r w:rsidRPr="00C05FD8">
        <w:rPr>
          <w:b/>
          <w:i/>
          <w:iCs/>
          <w:color w:val="000000"/>
          <w:szCs w:val="24"/>
          <w:vertAlign w:val="superscript"/>
        </w:rPr>
        <w:t>c</w:t>
      </w:r>
      <w:r w:rsidRPr="00C05FD8">
        <w:rPr>
          <w:b/>
          <w:szCs w:val="24"/>
        </w:rPr>
        <w:t>=20+((75*((20-2,32)/44)^1,2))=45.1</w:t>
      </w:r>
    </w:p>
    <w:p w:rsidR="001C75E5" w:rsidRPr="00C05FD8" w:rsidRDefault="001C75E5" w:rsidP="001C75E5">
      <w:pPr>
        <w:jc w:val="center"/>
        <w:rPr>
          <w:b/>
          <w:szCs w:val="24"/>
        </w:rPr>
      </w:pPr>
    </w:p>
    <w:p w:rsidR="001C75E5" w:rsidRPr="00C05FD8" w:rsidRDefault="001C75E5" w:rsidP="001C75E5">
      <w:pPr>
        <w:shd w:val="clear" w:color="auto" w:fill="FFFFFF"/>
        <w:ind w:firstLine="284"/>
        <w:jc w:val="both"/>
        <w:rPr>
          <w:szCs w:val="24"/>
        </w:rPr>
      </w:pPr>
      <w:r w:rsidRPr="00C05FD8">
        <w:rPr>
          <w:i/>
          <w:iCs/>
          <w:color w:val="000000"/>
          <w:szCs w:val="24"/>
        </w:rPr>
        <w:t>τ</w:t>
      </w:r>
      <w:r w:rsidRPr="00C05FD8">
        <w:rPr>
          <w:i/>
          <w:iCs/>
          <w:color w:val="000000"/>
          <w:szCs w:val="24"/>
          <w:vertAlign w:val="subscript"/>
        </w:rPr>
        <w:t>1</w:t>
      </w:r>
      <w:r w:rsidRPr="00C05FD8">
        <w:rPr>
          <w:color w:val="000000"/>
          <w:szCs w:val="24"/>
        </w:rPr>
        <w:t> - температура теплоносителя в подающем трубопроводе тепловой сети, °C;</w:t>
      </w:r>
    </w:p>
    <w:p w:rsidR="001C75E5" w:rsidRPr="00C05FD8" w:rsidRDefault="001C75E5" w:rsidP="001C75E5">
      <w:pPr>
        <w:shd w:val="clear" w:color="auto" w:fill="FFFFFF"/>
        <w:ind w:firstLine="284"/>
        <w:jc w:val="both"/>
        <w:rPr>
          <w:szCs w:val="24"/>
        </w:rPr>
      </w:pPr>
      <w:r w:rsidRPr="00C05FD8">
        <w:rPr>
          <w:color w:val="000000"/>
          <w:szCs w:val="24"/>
        </w:rPr>
        <w:t>τ</w:t>
      </w:r>
      <w:r w:rsidRPr="00C05FD8">
        <w:rPr>
          <w:color w:val="000000"/>
          <w:szCs w:val="24"/>
          <w:vertAlign w:val="subscript"/>
        </w:rPr>
        <w:t> 2</w:t>
      </w:r>
      <w:r w:rsidRPr="00C05FD8">
        <w:rPr>
          <w:color w:val="000000"/>
          <w:szCs w:val="24"/>
        </w:rPr>
        <w:t> - температура теплоносителя в обратном трубопроводе тепловой сети, °C;</w:t>
      </w:r>
    </w:p>
    <w:p w:rsidR="001C75E5" w:rsidRPr="00C05FD8" w:rsidRDefault="001C75E5" w:rsidP="001C75E5">
      <w:pPr>
        <w:shd w:val="clear" w:color="auto" w:fill="FFFFFF"/>
        <w:ind w:firstLine="284"/>
        <w:jc w:val="both"/>
        <w:rPr>
          <w:szCs w:val="24"/>
        </w:rPr>
      </w:pPr>
      <w:r w:rsidRPr="00C05FD8">
        <w:rPr>
          <w:color w:val="000000"/>
          <w:szCs w:val="24"/>
        </w:rPr>
        <w:t>τ</w:t>
      </w:r>
      <w:r w:rsidRPr="00C05FD8">
        <w:rPr>
          <w:color w:val="000000"/>
          <w:szCs w:val="24"/>
          <w:vertAlign w:val="subscript"/>
        </w:rPr>
        <w:t> 3</w:t>
      </w:r>
      <w:r w:rsidRPr="00C05FD8">
        <w:rPr>
          <w:color w:val="000000"/>
          <w:szCs w:val="24"/>
        </w:rPr>
        <w:t> - температура теплоносителя после элеватора, °</w:t>
      </w:r>
      <w:proofErr w:type="gramStart"/>
      <w:r w:rsidRPr="00C05FD8">
        <w:rPr>
          <w:color w:val="000000"/>
          <w:szCs w:val="24"/>
        </w:rPr>
        <w:t>С</w:t>
      </w:r>
      <w:proofErr w:type="gramEnd"/>
      <w:r w:rsidRPr="00C05FD8">
        <w:rPr>
          <w:color w:val="000000"/>
          <w:szCs w:val="24"/>
        </w:rPr>
        <w:t>;</w:t>
      </w:r>
    </w:p>
    <w:p w:rsidR="001C75E5" w:rsidRPr="00C05FD8" w:rsidRDefault="001C75E5" w:rsidP="001C75E5">
      <w:pPr>
        <w:shd w:val="clear" w:color="auto" w:fill="FFFFFF"/>
        <w:ind w:firstLine="284"/>
        <w:jc w:val="both"/>
        <w:rPr>
          <w:szCs w:val="24"/>
        </w:rPr>
      </w:pPr>
      <w:r w:rsidRPr="00C05FD8">
        <w:rPr>
          <w:i/>
          <w:iCs/>
          <w:color w:val="000000"/>
          <w:szCs w:val="24"/>
        </w:rPr>
        <w:t>t</w:t>
      </w:r>
      <w:r w:rsidRPr="00C05FD8">
        <w:rPr>
          <w:i/>
          <w:iCs/>
          <w:color w:val="000000"/>
          <w:szCs w:val="24"/>
          <w:vertAlign w:val="subscript"/>
        </w:rPr>
        <w:t>h</w:t>
      </w:r>
      <w:r w:rsidRPr="00C05FD8">
        <w:rPr>
          <w:color w:val="000000"/>
          <w:szCs w:val="24"/>
        </w:rPr>
        <w:t> - температура воды, поступающей в систему горячего водоснабжения, °</w:t>
      </w:r>
      <w:proofErr w:type="gramStart"/>
      <w:r w:rsidRPr="00C05FD8">
        <w:rPr>
          <w:color w:val="000000"/>
          <w:szCs w:val="24"/>
        </w:rPr>
        <w:t>С</w:t>
      </w:r>
      <w:proofErr w:type="gramEnd"/>
      <w:r w:rsidRPr="00C05FD8">
        <w:rPr>
          <w:color w:val="000000"/>
          <w:szCs w:val="24"/>
        </w:rPr>
        <w:t>;</w:t>
      </w:r>
    </w:p>
    <w:p w:rsidR="001C75E5" w:rsidRPr="00C05FD8" w:rsidRDefault="001C75E5" w:rsidP="001C75E5">
      <w:pPr>
        <w:shd w:val="clear" w:color="auto" w:fill="FFFFFF"/>
        <w:ind w:firstLine="284"/>
        <w:jc w:val="both"/>
        <w:rPr>
          <w:szCs w:val="24"/>
        </w:rPr>
      </w:pPr>
      <w:r w:rsidRPr="00C05FD8">
        <w:rPr>
          <w:i/>
          <w:iCs/>
          <w:color w:val="000000"/>
          <w:szCs w:val="24"/>
        </w:rPr>
        <w:t>t</w:t>
      </w:r>
      <w:r w:rsidRPr="00C05FD8">
        <w:rPr>
          <w:i/>
          <w:iCs/>
          <w:color w:val="000000"/>
          <w:szCs w:val="24"/>
          <w:vertAlign w:val="subscript"/>
        </w:rPr>
        <w:t>circ</w:t>
      </w:r>
      <w:r w:rsidRPr="00C05FD8">
        <w:rPr>
          <w:color w:val="000000"/>
          <w:szCs w:val="24"/>
        </w:rPr>
        <w:t> - температура воды, циркулирующей в циркуляционном контуре, °C</w:t>
      </w:r>
    </w:p>
    <w:p w:rsidR="001C75E5" w:rsidRPr="00C05FD8" w:rsidRDefault="001C75E5" w:rsidP="001C75E5">
      <w:pPr>
        <w:jc w:val="center"/>
        <w:rPr>
          <w:szCs w:val="24"/>
        </w:rPr>
      </w:pPr>
    </w:p>
    <w:p w:rsidR="001C75E5" w:rsidRPr="00C05FD8" w:rsidRDefault="001C75E5" w:rsidP="001C75E5">
      <w:pPr>
        <w:shd w:val="clear" w:color="auto" w:fill="FFFFFF"/>
        <w:ind w:firstLine="284"/>
        <w:jc w:val="both"/>
        <w:rPr>
          <w:szCs w:val="24"/>
        </w:rPr>
      </w:pPr>
      <w:r w:rsidRPr="00C05FD8">
        <w:rPr>
          <w:color w:val="000000"/>
          <w:szCs w:val="24"/>
        </w:rPr>
        <w:t>4. Значение относительного расхода теплоносителя на отопление </w:t>
      </w:r>
      <w:r w:rsidRPr="00C05FD8">
        <w:rPr>
          <w:i/>
          <w:iCs/>
          <w:color w:val="000000"/>
          <w:szCs w:val="24"/>
        </w:rPr>
        <w:t>у'</w:t>
      </w:r>
      <w:r w:rsidRPr="00C05FD8">
        <w:rPr>
          <w:color w:val="000000"/>
          <w:szCs w:val="24"/>
        </w:rPr>
        <w:t> при </w:t>
      </w:r>
      <w:r w:rsidRPr="00C05FD8">
        <w:rPr>
          <w:i/>
          <w:iCs/>
          <w:color w:val="000000"/>
          <w:szCs w:val="24"/>
        </w:rPr>
        <w:t>t'</w:t>
      </w:r>
      <w:r w:rsidRPr="00C05FD8">
        <w:rPr>
          <w:color w:val="000000"/>
          <w:szCs w:val="24"/>
        </w:rPr>
        <w:t> определяем по формуле (</w:t>
      </w:r>
      <w:hyperlink r:id="rId61" w:anchor="i732572" w:tooltip="Уравнение 2.3" w:history="1">
        <w:r w:rsidRPr="00C05FD8">
          <w:rPr>
            <w:color w:val="0000FF"/>
            <w:szCs w:val="24"/>
          </w:rPr>
          <w:t>2.3</w:t>
        </w:r>
      </w:hyperlink>
      <w:r w:rsidRPr="00C05FD8">
        <w:rPr>
          <w:color w:val="000000"/>
          <w:szCs w:val="24"/>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у'</w:t>
      </w:r>
      <w:r w:rsidRPr="00C05FD8">
        <w:rPr>
          <w:b/>
          <w:color w:val="000000"/>
          <w:szCs w:val="24"/>
        </w:rPr>
        <w:t> </w:t>
      </w:r>
      <w:r w:rsidRPr="00C05FD8">
        <w:rPr>
          <w:b/>
          <w:szCs w:val="24"/>
        </w:rPr>
        <w:t xml:space="preserve"> =(45/95)^0,25=0.83</w:t>
      </w:r>
    </w:p>
    <w:p w:rsidR="001C75E5" w:rsidRPr="00C05FD8" w:rsidRDefault="001C75E5" w:rsidP="001C75E5">
      <w:pPr>
        <w:shd w:val="clear" w:color="auto" w:fill="FFFFFF"/>
        <w:ind w:firstLine="284"/>
        <w:jc w:val="both"/>
        <w:rPr>
          <w:szCs w:val="24"/>
        </w:rPr>
      </w:pPr>
      <w:r w:rsidRPr="00C05FD8">
        <w:rPr>
          <w:color w:val="000000"/>
          <w:szCs w:val="24"/>
        </w:rPr>
        <w:t>5. Для определения значений температуры теплоносителя в обратном трубопроводе тепловой сети и перед системами отопления при </w:t>
      </w:r>
      <w:r w:rsidRPr="00C05FD8">
        <w:rPr>
          <w:i/>
          <w:iCs/>
          <w:color w:val="000000"/>
          <w:szCs w:val="24"/>
        </w:rPr>
        <w:t>t</w:t>
      </w:r>
      <w:r w:rsidRPr="00C05FD8">
        <w:rPr>
          <w:color w:val="000000"/>
          <w:szCs w:val="24"/>
        </w:rPr>
        <w:t> = 8</w:t>
      </w:r>
      <w:proofErr w:type="gramStart"/>
      <w:r w:rsidRPr="00C05FD8">
        <w:rPr>
          <w:color w:val="000000"/>
          <w:szCs w:val="24"/>
        </w:rPr>
        <w:t> </w:t>
      </w:r>
      <w:r w:rsidRPr="00C05FD8">
        <w:rPr>
          <w:szCs w:val="24"/>
        </w:rPr>
        <w:t>°С</w:t>
      </w:r>
      <w:proofErr w:type="gramEnd"/>
      <w:r w:rsidRPr="00C05FD8">
        <w:rPr>
          <w:color w:val="000000"/>
          <w:szCs w:val="24"/>
        </w:rPr>
        <w:t> необходимо предварительно определить по формуле (</w:t>
      </w:r>
      <w:hyperlink r:id="rId62" w:anchor="i922976" w:tooltip="Уравнение 2.25" w:history="1">
        <w:r w:rsidRPr="00C05FD8">
          <w:rPr>
            <w:color w:val="0000FF"/>
            <w:szCs w:val="24"/>
          </w:rPr>
          <w:t>2.25</w:t>
        </w:r>
      </w:hyperlink>
      <w:r w:rsidRPr="00C05FD8">
        <w:rPr>
          <w:color w:val="000000"/>
          <w:szCs w:val="24"/>
        </w:rPr>
        <w:t>) значение относительного теплового потока </w:t>
      </w:r>
      <w:r w:rsidRPr="00C05FD8">
        <w:rPr>
          <w:i/>
          <w:iCs/>
          <w:color w:val="000000"/>
          <w:szCs w:val="24"/>
        </w:rPr>
        <w:t>χ</w:t>
      </w:r>
      <w:r w:rsidRPr="00C05FD8">
        <w:rPr>
          <w:color w:val="000000"/>
          <w:szCs w:val="24"/>
        </w:rPr>
        <w:t> на отопление:</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χ</w:t>
      </w:r>
      <w:r w:rsidRPr="00C05FD8">
        <w:rPr>
          <w:b/>
          <w:szCs w:val="24"/>
        </w:rPr>
        <w:t xml:space="preserve"> =(65-8)/((42,1+(64,2-42,1)*0,77/0,83)-8)=1.0439</w:t>
      </w:r>
    </w:p>
    <w:p w:rsidR="001C75E5" w:rsidRPr="00C05FD8" w:rsidRDefault="001C75E5" w:rsidP="001C75E5">
      <w:pPr>
        <w:shd w:val="clear" w:color="auto" w:fill="FFFFFF"/>
        <w:ind w:firstLine="284"/>
        <w:jc w:val="both"/>
        <w:rPr>
          <w:szCs w:val="24"/>
        </w:rPr>
      </w:pPr>
      <w:r w:rsidRPr="00C05FD8">
        <w:rPr>
          <w:color w:val="000000"/>
          <w:szCs w:val="24"/>
        </w:rPr>
        <w:t>Значения величин, входящих в формулу (</w:t>
      </w:r>
      <w:hyperlink r:id="rId63" w:anchor="i917123" w:tooltip="Уравнение 2.24" w:history="1">
        <w:r w:rsidRPr="00C05FD8">
          <w:rPr>
            <w:color w:val="0000FF"/>
            <w:szCs w:val="24"/>
          </w:rPr>
          <w:t>2.24</w:t>
        </w:r>
      </w:hyperlink>
      <w:r w:rsidRPr="00C05FD8">
        <w:rPr>
          <w:color w:val="000000"/>
          <w:szCs w:val="24"/>
        </w:rPr>
        <w:t>) </w:t>
      </w:r>
      <w:r w:rsidRPr="00C05FD8">
        <w:rPr>
          <w:i/>
          <w:iCs/>
          <w:color w:val="000000"/>
          <w:szCs w:val="24"/>
        </w:rPr>
        <w:t>τ</w:t>
      </w:r>
      <w:r w:rsidRPr="00C05FD8">
        <w:rPr>
          <w:i/>
          <w:iCs/>
          <w:color w:val="000000"/>
          <w:szCs w:val="24"/>
          <w:vertAlign w:val="subscript"/>
        </w:rPr>
        <w:t>mu</w:t>
      </w:r>
      <w:r w:rsidRPr="00C05FD8">
        <w:rPr>
          <w:i/>
          <w:iCs/>
          <w:color w:val="000000"/>
          <w:szCs w:val="24"/>
        </w:rPr>
        <w:t>, τ</w:t>
      </w:r>
      <w:r w:rsidRPr="00C05FD8">
        <w:rPr>
          <w:i/>
          <w:iCs/>
          <w:color w:val="000000"/>
          <w:szCs w:val="24"/>
          <w:vertAlign w:val="subscript"/>
        </w:rPr>
        <w:t>1</w:t>
      </w:r>
      <w:r w:rsidRPr="00C05FD8">
        <w:rPr>
          <w:i/>
          <w:iCs/>
          <w:color w:val="000000"/>
          <w:szCs w:val="24"/>
          <w:vertAlign w:val="superscript"/>
        </w:rPr>
        <w:t>c</w:t>
      </w:r>
      <w:r w:rsidRPr="00C05FD8">
        <w:rPr>
          <w:i/>
          <w:iCs/>
          <w:color w:val="000000"/>
          <w:szCs w:val="24"/>
        </w:rPr>
        <w:t>, у</w:t>
      </w:r>
      <w:r w:rsidRPr="00C05FD8">
        <w:rPr>
          <w:i/>
          <w:iCs/>
          <w:color w:val="000000"/>
          <w:szCs w:val="24"/>
          <w:vertAlign w:val="subscript"/>
        </w:rPr>
        <w:t>ор</w:t>
      </w:r>
      <w:proofErr w:type="gramStart"/>
      <w:r w:rsidRPr="00C05FD8">
        <w:rPr>
          <w:i/>
          <w:iCs/>
          <w:color w:val="000000"/>
          <w:szCs w:val="24"/>
          <w:vertAlign w:val="subscript"/>
        </w:rPr>
        <w:t>t</w:t>
      </w:r>
      <w:proofErr w:type="gramEnd"/>
      <w:r w:rsidRPr="00C05FD8">
        <w:rPr>
          <w:color w:val="000000"/>
          <w:szCs w:val="24"/>
        </w:rPr>
        <w:t> и </w:t>
      </w:r>
      <w:r w:rsidRPr="00C05FD8">
        <w:rPr>
          <w:i/>
          <w:iCs/>
          <w:color w:val="000000"/>
          <w:szCs w:val="24"/>
        </w:rPr>
        <w:t>y</w:t>
      </w:r>
      <w:r w:rsidRPr="00C05FD8">
        <w:rPr>
          <w:i/>
          <w:iCs/>
          <w:color w:val="000000"/>
          <w:szCs w:val="24"/>
          <w:vertAlign w:val="subscript"/>
        </w:rPr>
        <w:t>f</w:t>
      </w:r>
      <w:r w:rsidRPr="00C05FD8">
        <w:rPr>
          <w:i/>
          <w:iCs/>
          <w:color w:val="000000"/>
          <w:szCs w:val="24"/>
        </w:rPr>
        <w:t> ≈ у'</w:t>
      </w:r>
      <w:r w:rsidRPr="00C05FD8">
        <w:rPr>
          <w:color w:val="000000"/>
          <w:szCs w:val="24"/>
        </w:rPr>
        <w:t>, определяем по формулам соответственно (</w:t>
      </w:r>
      <w:hyperlink r:id="rId64" w:anchor="i107011" w:tooltip="Уравнение 1.7а" w:history="1">
        <w:r w:rsidRPr="00C05FD8">
          <w:rPr>
            <w:color w:val="0000FF"/>
            <w:szCs w:val="24"/>
          </w:rPr>
          <w:t>1.7а</w:t>
        </w:r>
      </w:hyperlink>
      <w:r w:rsidRPr="00C05FD8">
        <w:rPr>
          <w:color w:val="000000"/>
          <w:szCs w:val="24"/>
        </w:rPr>
        <w:t>), (</w:t>
      </w:r>
      <w:hyperlink r:id="rId65" w:anchor="i457681" w:tooltip="Уравнение 1.31а" w:history="1">
        <w:r w:rsidRPr="00C05FD8">
          <w:rPr>
            <w:color w:val="0000FF"/>
            <w:szCs w:val="24"/>
          </w:rPr>
          <w:t>1.31а</w:t>
        </w:r>
      </w:hyperlink>
      <w:r w:rsidRPr="00C05FD8">
        <w:rPr>
          <w:color w:val="000000"/>
          <w:szCs w:val="24"/>
        </w:rPr>
        <w:t>) и (</w:t>
      </w:r>
      <w:hyperlink r:id="rId66" w:anchor="i152249" w:tooltip="Уравнение 1.12" w:history="1">
        <w:r w:rsidRPr="00C05FD8">
          <w:rPr>
            <w:color w:val="0000FF"/>
            <w:szCs w:val="24"/>
          </w:rPr>
          <w:t>1.12</w:t>
        </w:r>
      </w:hyperlink>
      <w:r w:rsidRPr="00C05FD8">
        <w:rPr>
          <w:color w:val="000000"/>
          <w:szCs w:val="24"/>
        </w:rPr>
        <w:t>):</w:t>
      </w:r>
    </w:p>
    <w:p w:rsidR="001C75E5" w:rsidRPr="00C05FD8" w:rsidRDefault="001C75E5" w:rsidP="001C75E5">
      <w:pPr>
        <w:shd w:val="clear" w:color="auto" w:fill="FFFFFF"/>
        <w:spacing w:before="120" w:after="120"/>
        <w:ind w:firstLine="284"/>
        <w:jc w:val="center"/>
        <w:rPr>
          <w:b/>
          <w:szCs w:val="24"/>
          <w:lang w:val="en-US"/>
        </w:rPr>
      </w:pPr>
      <w:r w:rsidRPr="00C05FD8">
        <w:rPr>
          <w:b/>
          <w:i/>
          <w:iCs/>
          <w:color w:val="000000"/>
          <w:szCs w:val="24"/>
        </w:rPr>
        <w:t>τ</w:t>
      </w:r>
      <w:r w:rsidRPr="00C05FD8">
        <w:rPr>
          <w:b/>
          <w:i/>
          <w:iCs/>
          <w:color w:val="000000"/>
          <w:szCs w:val="24"/>
          <w:vertAlign w:val="subscript"/>
        </w:rPr>
        <w:t>mu</w:t>
      </w:r>
      <w:r w:rsidRPr="00C05FD8">
        <w:rPr>
          <w:b/>
          <w:szCs w:val="24"/>
          <w:lang w:val="en-US"/>
        </w:rPr>
        <w:t xml:space="preserve"> =20+((82,5-20)*(12/44)^0,8)=42.1</w:t>
      </w:r>
    </w:p>
    <w:p w:rsidR="001C75E5" w:rsidRPr="00C05FD8" w:rsidRDefault="001C75E5" w:rsidP="001C75E5">
      <w:pPr>
        <w:shd w:val="clear" w:color="auto" w:fill="FFFFFF"/>
        <w:spacing w:before="120" w:after="120"/>
        <w:ind w:firstLine="284"/>
        <w:jc w:val="center"/>
        <w:rPr>
          <w:b/>
          <w:color w:val="000000"/>
          <w:szCs w:val="24"/>
          <w:vertAlign w:val="subscript"/>
          <w:lang w:val="en-US"/>
        </w:rPr>
      </w:pPr>
      <w:r w:rsidRPr="00C05FD8">
        <w:rPr>
          <w:b/>
          <w:noProof/>
          <w:color w:val="000000"/>
          <w:szCs w:val="24"/>
          <w:vertAlign w:val="subscript"/>
        </w:rPr>
        <w:drawing>
          <wp:inline distT="0" distB="0" distL="0" distR="0" wp14:anchorId="186C86E3" wp14:editId="167F6917">
            <wp:extent cx="3270250" cy="241300"/>
            <wp:effectExtent l="0" t="0" r="0" b="0"/>
            <wp:docPr id="58" name="Рисунок 58" descr="x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x14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70250" cy="241300"/>
                    </a:xfrm>
                    <a:prstGeom prst="rect">
                      <a:avLst/>
                    </a:prstGeom>
                    <a:noFill/>
                    <a:ln>
                      <a:noFill/>
                    </a:ln>
                  </pic:spPr>
                </pic:pic>
              </a:graphicData>
            </a:graphic>
          </wp:inline>
        </w:drawing>
      </w:r>
    </w:p>
    <w:p w:rsidR="001C75E5" w:rsidRPr="00C05FD8" w:rsidRDefault="001C75E5" w:rsidP="001C75E5">
      <w:pPr>
        <w:shd w:val="clear" w:color="auto" w:fill="FFFFFF"/>
        <w:spacing w:before="120" w:after="120"/>
        <w:ind w:firstLine="284"/>
        <w:jc w:val="center"/>
        <w:rPr>
          <w:b/>
          <w:szCs w:val="24"/>
          <w:lang w:val="en-US"/>
        </w:rPr>
      </w:pPr>
      <w:r w:rsidRPr="00C05FD8">
        <w:rPr>
          <w:b/>
          <w:i/>
          <w:iCs/>
          <w:color w:val="000000"/>
          <w:szCs w:val="24"/>
        </w:rPr>
        <w:t>τ</w:t>
      </w:r>
      <w:r w:rsidRPr="00C05FD8">
        <w:rPr>
          <w:b/>
          <w:i/>
          <w:iCs/>
          <w:color w:val="000000"/>
          <w:szCs w:val="24"/>
          <w:vertAlign w:val="subscript"/>
        </w:rPr>
        <w:t>1</w:t>
      </w:r>
      <w:r w:rsidRPr="00C05FD8">
        <w:rPr>
          <w:b/>
          <w:i/>
          <w:iCs/>
          <w:color w:val="000000"/>
          <w:szCs w:val="24"/>
          <w:vertAlign w:val="superscript"/>
        </w:rPr>
        <w:t>c</w:t>
      </w:r>
      <w:r w:rsidRPr="00C05FD8">
        <w:rPr>
          <w:b/>
          <w:szCs w:val="24"/>
          <w:lang w:val="en-US"/>
        </w:rPr>
        <w:t xml:space="preserve"> =20+62,5*(0,2727)^0,8+67,5*0,2727/0,83=64.3</w:t>
      </w:r>
    </w:p>
    <w:p w:rsidR="001C75E5" w:rsidRPr="00C05FD8" w:rsidRDefault="001C75E5" w:rsidP="001C75E5">
      <w:pPr>
        <w:shd w:val="clear" w:color="auto" w:fill="FFFFFF"/>
        <w:spacing w:before="120" w:after="120"/>
        <w:ind w:firstLine="284"/>
        <w:jc w:val="center"/>
        <w:rPr>
          <w:b/>
          <w:color w:val="000000"/>
          <w:szCs w:val="24"/>
          <w:vertAlign w:val="subscript"/>
          <w:lang w:val="en-US"/>
        </w:rPr>
      </w:pPr>
      <w:r w:rsidRPr="00C05FD8">
        <w:rPr>
          <w:b/>
          <w:noProof/>
          <w:color w:val="000000"/>
          <w:szCs w:val="24"/>
          <w:vertAlign w:val="subscript"/>
        </w:rPr>
        <w:drawing>
          <wp:inline distT="0" distB="0" distL="0" distR="0" wp14:anchorId="30EF5ACB" wp14:editId="697AE381">
            <wp:extent cx="1619250" cy="266700"/>
            <wp:effectExtent l="0" t="0" r="0" b="0"/>
            <wp:docPr id="59" name="Рисунок 59" descr="x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x14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19250" cy="266700"/>
                    </a:xfrm>
                    <a:prstGeom prst="rect">
                      <a:avLst/>
                    </a:prstGeom>
                    <a:noFill/>
                    <a:ln>
                      <a:noFill/>
                    </a:ln>
                  </pic:spPr>
                </pic:pic>
              </a:graphicData>
            </a:graphic>
          </wp:inline>
        </w:drawing>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τ</w:t>
      </w:r>
      <w:r w:rsidRPr="00C05FD8">
        <w:rPr>
          <w:b/>
          <w:i/>
          <w:iCs/>
          <w:color w:val="000000"/>
          <w:szCs w:val="24"/>
          <w:vertAlign w:val="subscript"/>
        </w:rPr>
        <w:t>2</w:t>
      </w:r>
      <w:r w:rsidRPr="00C05FD8">
        <w:rPr>
          <w:b/>
          <w:i/>
          <w:iCs/>
          <w:color w:val="000000"/>
          <w:szCs w:val="24"/>
          <w:vertAlign w:val="superscript"/>
        </w:rPr>
        <w:t>c</w:t>
      </w:r>
      <w:r w:rsidRPr="00C05FD8">
        <w:rPr>
          <w:b/>
          <w:szCs w:val="24"/>
        </w:rPr>
        <w:t xml:space="preserve"> =65-(</w:t>
      </w:r>
      <w:r w:rsidRPr="00C05FD8">
        <w:rPr>
          <w:b/>
          <w:szCs w:val="24"/>
          <w:lang w:val="en-US"/>
        </w:rPr>
        <w:t>G</w:t>
      </w:r>
      <w:r w:rsidRPr="00C05FD8">
        <w:rPr>
          <w:b/>
          <w:szCs w:val="24"/>
        </w:rPr>
        <w:t>89*0,2727*80/0,83)=37.6</w:t>
      </w:r>
    </w:p>
    <w:p w:rsidR="001C75E5" w:rsidRPr="00C05FD8" w:rsidRDefault="001C75E5" w:rsidP="001C75E5">
      <w:pPr>
        <w:shd w:val="clear" w:color="auto" w:fill="FFFFFF"/>
        <w:ind w:firstLine="284"/>
        <w:jc w:val="both"/>
        <w:rPr>
          <w:szCs w:val="24"/>
        </w:rPr>
      </w:pPr>
      <w:r w:rsidRPr="00C05FD8">
        <w:rPr>
          <w:color w:val="000000"/>
          <w:szCs w:val="24"/>
        </w:rPr>
        <w:t>Значение температуры теплоносителя в обратном трубопроводе тепловой сети при </w:t>
      </w:r>
      <w:r w:rsidRPr="00C05FD8">
        <w:rPr>
          <w:i/>
          <w:iCs/>
          <w:color w:val="000000"/>
          <w:szCs w:val="24"/>
        </w:rPr>
        <w:t>t</w:t>
      </w:r>
      <w:r w:rsidRPr="00C05FD8">
        <w:rPr>
          <w:color w:val="000000"/>
          <w:szCs w:val="24"/>
        </w:rPr>
        <w:t> = 8</w:t>
      </w:r>
      <w:proofErr w:type="gramStart"/>
      <w:r w:rsidRPr="00C05FD8">
        <w:rPr>
          <w:color w:val="000000"/>
          <w:szCs w:val="24"/>
        </w:rPr>
        <w:t> </w:t>
      </w:r>
      <w:r w:rsidRPr="00C05FD8">
        <w:rPr>
          <w:szCs w:val="24"/>
        </w:rPr>
        <w:t>°С</w:t>
      </w:r>
      <w:proofErr w:type="gramEnd"/>
      <w:r w:rsidRPr="00C05FD8">
        <w:rPr>
          <w:szCs w:val="24"/>
        </w:rPr>
        <w:t> </w:t>
      </w:r>
      <w:r w:rsidRPr="00C05FD8">
        <w:rPr>
          <w:color w:val="000000"/>
          <w:szCs w:val="24"/>
        </w:rPr>
        <w:t>определяем по формуле (</w:t>
      </w:r>
      <w:hyperlink r:id="rId69" w:anchor="i902163" w:tooltip="Уравнение 2.23" w:history="1">
        <w:r w:rsidRPr="00C05FD8">
          <w:rPr>
            <w:color w:val="0000FF"/>
            <w:szCs w:val="24"/>
          </w:rPr>
          <w:t>2.23</w:t>
        </w:r>
      </w:hyperlink>
      <w:r w:rsidRPr="00C05FD8">
        <w:rPr>
          <w:color w:val="000000"/>
          <w:szCs w:val="24"/>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τ</w:t>
      </w:r>
      <w:r w:rsidRPr="00C05FD8">
        <w:rPr>
          <w:b/>
          <w:i/>
          <w:iCs/>
          <w:color w:val="000000"/>
          <w:szCs w:val="24"/>
          <w:vertAlign w:val="subscript"/>
        </w:rPr>
        <w:t>2</w:t>
      </w:r>
      <w:r w:rsidRPr="00C05FD8">
        <w:rPr>
          <w:b/>
          <w:i/>
          <w:iCs/>
          <w:color w:val="000000"/>
          <w:szCs w:val="24"/>
          <w:vertAlign w:val="superscript"/>
        </w:rPr>
        <w:t>c</w:t>
      </w:r>
      <w:r w:rsidRPr="00C05FD8">
        <w:rPr>
          <w:b/>
          <w:szCs w:val="24"/>
        </w:rPr>
        <w:t xml:space="preserve"> =65-(</w:t>
      </w:r>
      <w:r w:rsidRPr="00C05FD8">
        <w:rPr>
          <w:b/>
          <w:szCs w:val="24"/>
          <w:lang w:val="en-US"/>
        </w:rPr>
        <w:t>G</w:t>
      </w:r>
      <w:r w:rsidRPr="00C05FD8">
        <w:rPr>
          <w:b/>
          <w:szCs w:val="24"/>
        </w:rPr>
        <w:t>89*0,2727*80/0,83)=37.6</w:t>
      </w:r>
    </w:p>
    <w:p w:rsidR="001C75E5" w:rsidRPr="00C05FD8" w:rsidRDefault="001C75E5" w:rsidP="001C75E5">
      <w:pPr>
        <w:shd w:val="clear" w:color="auto" w:fill="FFFFFF"/>
        <w:ind w:firstLine="284"/>
        <w:jc w:val="both"/>
        <w:rPr>
          <w:szCs w:val="24"/>
        </w:rPr>
      </w:pPr>
      <w:r w:rsidRPr="00C05FD8">
        <w:rPr>
          <w:color w:val="000000"/>
          <w:szCs w:val="24"/>
        </w:rPr>
        <w:t>Значение температуры теплоносителя перед системами отопления определяем с помощью коэффициента подмешивания элеватора (</w:t>
      </w:r>
      <w:r w:rsidRPr="00C05FD8">
        <w:rPr>
          <w:i/>
          <w:iCs/>
          <w:color w:val="000000"/>
          <w:szCs w:val="24"/>
        </w:rPr>
        <w:t>u</w:t>
      </w:r>
      <w:r w:rsidRPr="00C05FD8">
        <w:rPr>
          <w:color w:val="000000"/>
          <w:szCs w:val="24"/>
        </w:rPr>
        <w:t> = 2,2):</w:t>
      </w:r>
    </w:p>
    <w:p w:rsidR="001C75E5" w:rsidRPr="00C05FD8" w:rsidRDefault="001C75E5" w:rsidP="001C75E5">
      <w:pPr>
        <w:shd w:val="clear" w:color="auto" w:fill="FFFFFF"/>
        <w:ind w:firstLine="284"/>
        <w:jc w:val="center"/>
        <w:rPr>
          <w:b/>
          <w:szCs w:val="24"/>
        </w:rPr>
      </w:pPr>
      <w:r w:rsidRPr="00C05FD8">
        <w:rPr>
          <w:b/>
          <w:i/>
          <w:iCs/>
          <w:color w:val="000000"/>
          <w:szCs w:val="24"/>
        </w:rPr>
        <w:lastRenderedPageBreak/>
        <w:t>τ</w:t>
      </w:r>
      <w:r w:rsidRPr="00C05FD8">
        <w:rPr>
          <w:b/>
          <w:i/>
          <w:iCs/>
          <w:color w:val="000000"/>
          <w:szCs w:val="24"/>
          <w:vertAlign w:val="subscript"/>
        </w:rPr>
        <w:t>3</w:t>
      </w:r>
      <w:r w:rsidRPr="00C05FD8">
        <w:rPr>
          <w:b/>
          <w:i/>
          <w:iCs/>
          <w:color w:val="000000"/>
          <w:szCs w:val="24"/>
          <w:vertAlign w:val="superscript"/>
        </w:rPr>
        <w:t>c</w:t>
      </w:r>
      <w:r w:rsidRPr="00C05FD8">
        <w:rPr>
          <w:b/>
          <w:szCs w:val="24"/>
        </w:rPr>
        <w:t xml:space="preserve"> =(65+(2,2*37,6))/3,2=46.2</w:t>
      </w:r>
    </w:p>
    <w:p w:rsidR="001C75E5" w:rsidRPr="00C05FD8" w:rsidRDefault="001C75E5" w:rsidP="001C75E5">
      <w:pPr>
        <w:shd w:val="clear" w:color="auto" w:fill="FFFFFF"/>
        <w:ind w:firstLine="284"/>
        <w:jc w:val="both"/>
        <w:rPr>
          <w:szCs w:val="24"/>
        </w:rPr>
      </w:pPr>
      <w:r w:rsidRPr="00C05FD8">
        <w:rPr>
          <w:color w:val="000000"/>
          <w:szCs w:val="24"/>
        </w:rPr>
        <w:t>6. Значение температуры наружного воздуха, при котором водоразбор полностью переходит на обратный трубопровод тепловой сети, определяем следующим образом.</w:t>
      </w:r>
    </w:p>
    <w:p w:rsidR="001C75E5" w:rsidRPr="00C05FD8" w:rsidRDefault="001C75E5" w:rsidP="001C75E5">
      <w:pPr>
        <w:shd w:val="clear" w:color="auto" w:fill="FFFFFF"/>
        <w:ind w:firstLine="284"/>
        <w:jc w:val="both"/>
        <w:rPr>
          <w:szCs w:val="24"/>
        </w:rPr>
      </w:pPr>
      <w:r w:rsidRPr="00C05FD8">
        <w:rPr>
          <w:color w:val="000000"/>
          <w:szCs w:val="24"/>
        </w:rPr>
        <w:t>Определяем значение фактического относительного расхода теплоносителя на отопление </w:t>
      </w:r>
      <w:r w:rsidRPr="00C05FD8">
        <w:rPr>
          <w:i/>
          <w:iCs/>
          <w:color w:val="000000"/>
          <w:szCs w:val="24"/>
        </w:rPr>
        <w:t>y</w:t>
      </w:r>
      <w:r w:rsidRPr="00C05FD8">
        <w:rPr>
          <w:i/>
          <w:iCs/>
          <w:color w:val="000000"/>
          <w:szCs w:val="24"/>
          <w:vertAlign w:val="subscript"/>
        </w:rPr>
        <w:t>f</w:t>
      </w:r>
      <w:r w:rsidRPr="00C05FD8">
        <w:rPr>
          <w:color w:val="000000"/>
          <w:szCs w:val="24"/>
        </w:rPr>
        <w:t> , подставив </w:t>
      </w:r>
      <w:r w:rsidRPr="00C05FD8">
        <w:rPr>
          <w:i/>
          <w:iCs/>
          <w:color w:val="000000"/>
          <w:szCs w:val="24"/>
        </w:rPr>
        <w:t>ρ</w:t>
      </w:r>
      <w:r w:rsidRPr="00C05FD8">
        <w:rPr>
          <w:color w:val="000000"/>
          <w:szCs w:val="24"/>
        </w:rPr>
        <w:t>= 0 в уравнение гидравлического режима функционирования тепловой сети (</w:t>
      </w:r>
      <w:hyperlink r:id="rId70" w:anchor="i827390" w:tooltip="Уравнение 2.14" w:history="1">
        <w:r w:rsidRPr="00C05FD8">
          <w:rPr>
            <w:color w:val="0000FF"/>
            <w:szCs w:val="24"/>
          </w:rPr>
          <w:t>2.14</w:t>
        </w:r>
      </w:hyperlink>
      <w:r w:rsidRPr="00C05FD8">
        <w:rPr>
          <w:color w:val="000000"/>
          <w:szCs w:val="24"/>
        </w:rPr>
        <w:t>):</w:t>
      </w:r>
    </w:p>
    <w:p w:rsidR="001C75E5" w:rsidRPr="00C05FD8" w:rsidRDefault="001C75E5" w:rsidP="001C75E5">
      <w:pPr>
        <w:shd w:val="clear" w:color="auto" w:fill="FFFFFF"/>
        <w:spacing w:before="120" w:after="120"/>
        <w:ind w:firstLine="284"/>
        <w:jc w:val="center"/>
        <w:rPr>
          <w:szCs w:val="24"/>
          <w:vertAlign w:val="subscript"/>
          <w:lang w:val="en-US"/>
        </w:rPr>
      </w:pPr>
      <w:r w:rsidRPr="00C05FD8">
        <w:rPr>
          <w:noProof/>
          <w:szCs w:val="24"/>
          <w:vertAlign w:val="subscript"/>
        </w:rPr>
        <w:drawing>
          <wp:inline distT="0" distB="0" distL="0" distR="0" wp14:anchorId="2A76A9D3" wp14:editId="255DD4F4">
            <wp:extent cx="5372100" cy="488950"/>
            <wp:effectExtent l="0" t="0" r="0" b="0"/>
            <wp:docPr id="60" name="Рисунок 60" descr="x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x15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72100" cy="488950"/>
                    </a:xfrm>
                    <a:prstGeom prst="rect">
                      <a:avLst/>
                    </a:prstGeom>
                    <a:noFill/>
                    <a:ln>
                      <a:noFill/>
                    </a:ln>
                  </pic:spPr>
                </pic:pic>
              </a:graphicData>
            </a:graphic>
          </wp:inline>
        </w:drawing>
      </w:r>
    </w:p>
    <w:p w:rsidR="001C75E5" w:rsidRPr="00C05FD8" w:rsidRDefault="001C75E5" w:rsidP="001C75E5">
      <w:pPr>
        <w:shd w:val="clear" w:color="auto" w:fill="FFFFFF"/>
        <w:spacing w:before="120" w:after="120"/>
        <w:ind w:firstLine="284"/>
        <w:jc w:val="center"/>
        <w:rPr>
          <w:b/>
          <w:szCs w:val="24"/>
        </w:rPr>
      </w:pPr>
      <w:r w:rsidRPr="00C05FD8">
        <w:rPr>
          <w:b/>
          <w:szCs w:val="24"/>
          <w:vertAlign w:val="subscript"/>
        </w:rPr>
        <w:t>1.225</w:t>
      </w:r>
      <w:r w:rsidRPr="00C05FD8">
        <w:rPr>
          <w:b/>
          <w:szCs w:val="24"/>
          <w:vertAlign w:val="subscript"/>
          <w:lang w:val="en-US"/>
        </w:rPr>
        <w:t>y</w:t>
      </w:r>
      <w:r w:rsidRPr="00C05FD8">
        <w:rPr>
          <w:b/>
          <w:szCs w:val="24"/>
          <w:vertAlign w:val="subscript"/>
        </w:rPr>
        <w:t>^2-0.073</w:t>
      </w:r>
      <w:r w:rsidRPr="00C05FD8">
        <w:rPr>
          <w:b/>
          <w:szCs w:val="24"/>
          <w:vertAlign w:val="subscript"/>
          <w:lang w:val="en-US"/>
        </w:rPr>
        <w:t>y</w:t>
      </w:r>
      <w:r w:rsidRPr="00C05FD8">
        <w:rPr>
          <w:b/>
          <w:szCs w:val="24"/>
          <w:vertAlign w:val="subscript"/>
        </w:rPr>
        <w:t>-0.989=0</w:t>
      </w:r>
    </w:p>
    <w:p w:rsidR="001C75E5" w:rsidRPr="00C05FD8" w:rsidRDefault="001C75E5" w:rsidP="001C75E5">
      <w:pPr>
        <w:shd w:val="clear" w:color="auto" w:fill="FFFFFF"/>
        <w:ind w:firstLine="284"/>
        <w:rPr>
          <w:szCs w:val="24"/>
        </w:rPr>
      </w:pPr>
      <w:r w:rsidRPr="00C05FD8">
        <w:rPr>
          <w:color w:val="000000"/>
          <w:szCs w:val="24"/>
        </w:rPr>
        <w:t>Решение этого квадратного уравнения дает: </w:t>
      </w:r>
      <w:r w:rsidRPr="00C05FD8">
        <w:rPr>
          <w:i/>
          <w:iCs/>
          <w:color w:val="000000"/>
          <w:szCs w:val="24"/>
        </w:rPr>
        <w:t>y</w:t>
      </w:r>
      <w:r w:rsidRPr="00C05FD8">
        <w:rPr>
          <w:i/>
          <w:iCs/>
          <w:color w:val="000000"/>
          <w:szCs w:val="24"/>
          <w:vertAlign w:val="subscript"/>
        </w:rPr>
        <w:t>fp</w:t>
      </w:r>
      <w:r w:rsidRPr="00C05FD8">
        <w:rPr>
          <w:color w:val="000000"/>
          <w:szCs w:val="24"/>
        </w:rPr>
        <w:t>= 0,929.</w:t>
      </w:r>
    </w:p>
    <w:p w:rsidR="001C75E5" w:rsidRPr="00C05FD8" w:rsidRDefault="001C75E5" w:rsidP="001C75E5">
      <w:pPr>
        <w:shd w:val="clear" w:color="auto" w:fill="FFFFFF"/>
        <w:ind w:firstLine="284"/>
        <w:rPr>
          <w:szCs w:val="24"/>
        </w:rPr>
      </w:pPr>
      <w:r w:rsidRPr="00C05FD8">
        <w:rPr>
          <w:color w:val="000000"/>
          <w:szCs w:val="24"/>
        </w:rPr>
        <w:t>Подставив найденное значение </w:t>
      </w:r>
      <w:r w:rsidRPr="00C05FD8">
        <w:rPr>
          <w:i/>
          <w:iCs/>
          <w:color w:val="000000"/>
          <w:szCs w:val="24"/>
        </w:rPr>
        <w:t>y</w:t>
      </w:r>
      <w:r w:rsidRPr="00C05FD8">
        <w:rPr>
          <w:i/>
          <w:iCs/>
          <w:color w:val="000000"/>
          <w:szCs w:val="24"/>
          <w:vertAlign w:val="subscript"/>
        </w:rPr>
        <w:t>fp</w:t>
      </w:r>
      <w:r w:rsidRPr="00C05FD8">
        <w:rPr>
          <w:color w:val="000000"/>
          <w:szCs w:val="24"/>
        </w:rPr>
        <w:t> и </w:t>
      </w:r>
      <w:r w:rsidRPr="00C05FD8">
        <w:rPr>
          <w:i/>
          <w:iCs/>
          <w:color w:val="000000"/>
          <w:szCs w:val="24"/>
        </w:rPr>
        <w:t>t</w:t>
      </w:r>
      <w:r w:rsidRPr="00C05FD8">
        <w:rPr>
          <w:i/>
          <w:iCs/>
          <w:color w:val="000000"/>
          <w:szCs w:val="24"/>
          <w:vertAlign w:val="subscript"/>
        </w:rPr>
        <w:t>h</w:t>
      </w:r>
      <w:r w:rsidRPr="00C05FD8">
        <w:rPr>
          <w:color w:val="000000"/>
          <w:szCs w:val="24"/>
        </w:rPr>
        <w:t>= 60</w:t>
      </w:r>
      <w:proofErr w:type="gramStart"/>
      <w:r w:rsidRPr="00C05FD8">
        <w:rPr>
          <w:color w:val="000000"/>
          <w:szCs w:val="24"/>
        </w:rPr>
        <w:t> </w:t>
      </w:r>
      <w:r w:rsidRPr="00C05FD8">
        <w:rPr>
          <w:szCs w:val="24"/>
        </w:rPr>
        <w:t>°С</w:t>
      </w:r>
      <w:proofErr w:type="gramEnd"/>
      <w:r w:rsidRPr="00C05FD8">
        <w:rPr>
          <w:color w:val="000000"/>
          <w:szCs w:val="24"/>
        </w:rPr>
        <w:t> в формулу (</w:t>
      </w:r>
      <w:hyperlink r:id="rId72" w:anchor="i851535" w:tooltip="Уравнение 2.18" w:history="1">
        <w:r w:rsidRPr="00C05FD8">
          <w:rPr>
            <w:color w:val="0000FF"/>
            <w:szCs w:val="24"/>
          </w:rPr>
          <w:t>2.18</w:t>
        </w:r>
      </w:hyperlink>
      <w:r w:rsidRPr="00C05FD8">
        <w:rPr>
          <w:color w:val="000000"/>
          <w:szCs w:val="24"/>
        </w:rPr>
        <w:t>), получим уравнение:</w:t>
      </w:r>
    </w:p>
    <w:p w:rsidR="001C75E5" w:rsidRPr="00C05FD8" w:rsidRDefault="001C75E5" w:rsidP="001C75E5">
      <w:pPr>
        <w:shd w:val="clear" w:color="auto" w:fill="FFFFFF"/>
        <w:spacing w:before="120" w:after="120"/>
        <w:ind w:firstLine="284"/>
        <w:jc w:val="center"/>
        <w:rPr>
          <w:b/>
          <w:szCs w:val="24"/>
        </w:rPr>
      </w:pPr>
      <w:r w:rsidRPr="00C05FD8">
        <w:rPr>
          <w:b/>
          <w:szCs w:val="24"/>
          <w:vertAlign w:val="subscript"/>
        </w:rPr>
        <w:t>0.69=20-</w:t>
      </w:r>
      <w:r w:rsidRPr="00C05FD8">
        <w:rPr>
          <w:b/>
          <w:szCs w:val="24"/>
          <w:vertAlign w:val="subscript"/>
          <w:lang w:val="en-US"/>
        </w:rPr>
        <w:t>tp</w:t>
      </w:r>
      <w:r w:rsidRPr="00C05FD8">
        <w:rPr>
          <w:b/>
          <w:szCs w:val="24"/>
          <w:vertAlign w:val="subscript"/>
        </w:rPr>
        <w:t>/20+24</w:t>
      </w:r>
    </w:p>
    <w:p w:rsidR="001C75E5" w:rsidRPr="00C05FD8" w:rsidRDefault="001C75E5" w:rsidP="001C75E5">
      <w:pPr>
        <w:shd w:val="clear" w:color="auto" w:fill="FFFFFF"/>
        <w:ind w:firstLine="284"/>
        <w:rPr>
          <w:szCs w:val="24"/>
        </w:rPr>
      </w:pPr>
      <w:r w:rsidRPr="00C05FD8">
        <w:rPr>
          <w:color w:val="000000"/>
          <w:szCs w:val="24"/>
        </w:rPr>
        <w:t>Решение получаем методом последовательных приближений:</w:t>
      </w:r>
    </w:p>
    <w:p w:rsidR="001C75E5" w:rsidRPr="00C05FD8" w:rsidRDefault="001C75E5" w:rsidP="001C75E5">
      <w:pPr>
        <w:shd w:val="clear" w:color="auto" w:fill="FFFFFF"/>
        <w:spacing w:before="120" w:after="120"/>
        <w:ind w:firstLine="284"/>
        <w:jc w:val="center"/>
        <w:rPr>
          <w:szCs w:val="24"/>
        </w:rPr>
      </w:pPr>
      <w:r w:rsidRPr="00C05FD8">
        <w:rPr>
          <w:i/>
          <w:iCs/>
          <w:color w:val="000000"/>
          <w:szCs w:val="24"/>
        </w:rPr>
        <w:t>qρ</w:t>
      </w:r>
      <w:r w:rsidRPr="00C05FD8">
        <w:rPr>
          <w:color w:val="000000"/>
          <w:szCs w:val="24"/>
        </w:rPr>
        <w:t>= 0,851.</w:t>
      </w:r>
    </w:p>
    <w:p w:rsidR="001C75E5" w:rsidRPr="00C05FD8" w:rsidRDefault="001C75E5" w:rsidP="001C75E5">
      <w:pPr>
        <w:shd w:val="clear" w:color="auto" w:fill="FFFFFF"/>
        <w:ind w:firstLine="284"/>
        <w:jc w:val="both"/>
        <w:rPr>
          <w:szCs w:val="24"/>
        </w:rPr>
      </w:pPr>
      <w:r w:rsidRPr="00C05FD8">
        <w:rPr>
          <w:color w:val="000000"/>
          <w:szCs w:val="24"/>
        </w:rPr>
        <w:t>Далее, по формуле для определения тепловой потребности зданий </w:t>
      </w:r>
      <w:r w:rsidRPr="00C05FD8">
        <w:rPr>
          <w:i/>
          <w:iCs/>
          <w:color w:val="000000"/>
          <w:szCs w:val="24"/>
        </w:rPr>
        <w:t>q</w:t>
      </w:r>
      <w:r w:rsidRPr="00C05FD8">
        <w:rPr>
          <w:color w:val="000000"/>
          <w:szCs w:val="24"/>
        </w:rPr>
        <w:t>, определим значение температуры наружного воздуха, при котором доля водоразбора из подающего трубопровода тепловой сети</w:t>
      </w:r>
      <w:r w:rsidRPr="00C05FD8">
        <w:rPr>
          <w:i/>
          <w:iCs/>
          <w:color w:val="000000"/>
          <w:szCs w:val="24"/>
        </w:rPr>
        <w:t>ρ</w:t>
      </w:r>
      <w:r w:rsidRPr="00C05FD8">
        <w:rPr>
          <w:color w:val="000000"/>
          <w:szCs w:val="24"/>
        </w:rPr>
        <w:t> = 0:</w:t>
      </w:r>
    </w:p>
    <w:p w:rsidR="001C75E5" w:rsidRPr="00C05FD8" w:rsidRDefault="001C75E5" w:rsidP="001C75E5">
      <w:pPr>
        <w:shd w:val="clear" w:color="auto" w:fill="FFFFFF"/>
        <w:spacing w:before="120" w:after="120"/>
        <w:ind w:firstLine="284"/>
        <w:jc w:val="center"/>
        <w:rPr>
          <w:b/>
          <w:szCs w:val="24"/>
        </w:rPr>
      </w:pPr>
      <w:r w:rsidRPr="00C05FD8">
        <w:rPr>
          <w:b/>
          <w:szCs w:val="24"/>
          <w:vertAlign w:val="subscript"/>
        </w:rPr>
        <w:t>0.851=20-</w:t>
      </w:r>
      <w:r w:rsidRPr="00C05FD8">
        <w:rPr>
          <w:b/>
          <w:szCs w:val="24"/>
          <w:vertAlign w:val="subscript"/>
          <w:lang w:val="en-US"/>
        </w:rPr>
        <w:t>tp</w:t>
      </w:r>
      <w:r w:rsidRPr="00C05FD8">
        <w:rPr>
          <w:b/>
          <w:szCs w:val="24"/>
          <w:vertAlign w:val="subscript"/>
        </w:rPr>
        <w:t>/20+24</w:t>
      </w:r>
    </w:p>
    <w:p w:rsidR="001C75E5" w:rsidRPr="00C05FD8" w:rsidRDefault="001C75E5" w:rsidP="001C75E5">
      <w:pPr>
        <w:shd w:val="clear" w:color="auto" w:fill="FFFFFF"/>
        <w:spacing w:before="120" w:after="120"/>
        <w:ind w:firstLine="284"/>
        <w:jc w:val="center"/>
        <w:rPr>
          <w:b/>
          <w:color w:val="000000"/>
          <w:szCs w:val="24"/>
        </w:rPr>
      </w:pPr>
      <w:r w:rsidRPr="00C05FD8">
        <w:rPr>
          <w:b/>
          <w:i/>
          <w:iCs/>
          <w:color w:val="000000"/>
          <w:szCs w:val="24"/>
        </w:rPr>
        <w:t>tρ</w:t>
      </w:r>
      <w:r w:rsidRPr="00C05FD8">
        <w:rPr>
          <w:b/>
          <w:color w:val="000000"/>
          <w:szCs w:val="24"/>
        </w:rPr>
        <w:t>= -17.4°C.</w:t>
      </w:r>
    </w:p>
    <w:p w:rsidR="001C75E5" w:rsidRPr="00C05FD8" w:rsidRDefault="001C75E5" w:rsidP="001C75E5">
      <w:pPr>
        <w:shd w:val="clear" w:color="auto" w:fill="FFFFFF"/>
        <w:ind w:firstLine="284"/>
        <w:jc w:val="both"/>
        <w:rPr>
          <w:szCs w:val="24"/>
        </w:rPr>
      </w:pPr>
      <w:r w:rsidRPr="00C05FD8">
        <w:rPr>
          <w:color w:val="000000"/>
          <w:szCs w:val="24"/>
        </w:rPr>
        <w:t>7.Определяем значения температуры теплоносителя в подающем, обратном трубопроводах тепловой сети и перед системами отопления при </w:t>
      </w:r>
      <w:r w:rsidRPr="00C05FD8">
        <w:rPr>
          <w:i/>
          <w:iCs/>
          <w:color w:val="000000"/>
          <w:szCs w:val="24"/>
        </w:rPr>
        <w:t>ρ</w:t>
      </w:r>
      <w:r w:rsidRPr="00C05FD8">
        <w:rPr>
          <w:color w:val="000000"/>
          <w:szCs w:val="24"/>
        </w:rPr>
        <w:t> = 0 по формулам (</w:t>
      </w:r>
      <w:hyperlink r:id="rId73" w:anchor="i845769" w:tooltip="Уравнение 2.17" w:history="1">
        <w:r w:rsidRPr="00C05FD8">
          <w:rPr>
            <w:color w:val="0000FF"/>
            <w:szCs w:val="24"/>
          </w:rPr>
          <w:t>2.17</w:t>
        </w:r>
      </w:hyperlink>
      <w:r w:rsidRPr="00C05FD8">
        <w:rPr>
          <w:color w:val="000000"/>
          <w:szCs w:val="24"/>
        </w:rPr>
        <w:t>) - (</w:t>
      </w:r>
      <w:hyperlink r:id="rId74" w:anchor="i865118" w:tooltip="Уравнение 2.19" w:history="1">
        <w:r w:rsidRPr="00C05FD8">
          <w:rPr>
            <w:color w:val="0000FF"/>
            <w:szCs w:val="24"/>
          </w:rPr>
          <w:t>2.19</w:t>
        </w:r>
      </w:hyperlink>
      <w:r w:rsidRPr="00C05FD8">
        <w:rPr>
          <w:color w:val="000000"/>
          <w:szCs w:val="24"/>
        </w:rPr>
        <w:t>):</w:t>
      </w:r>
    </w:p>
    <w:p w:rsidR="001C75E5" w:rsidRPr="00C05FD8" w:rsidRDefault="001C75E5" w:rsidP="001C75E5">
      <w:pPr>
        <w:shd w:val="clear" w:color="auto" w:fill="FFFFFF"/>
        <w:spacing w:before="120" w:after="120"/>
        <w:ind w:firstLine="284"/>
        <w:jc w:val="center"/>
        <w:rPr>
          <w:color w:val="000000"/>
          <w:szCs w:val="24"/>
          <w:vertAlign w:val="subscript"/>
          <w:lang w:val="en-US"/>
        </w:rPr>
      </w:pPr>
      <w:r w:rsidRPr="00C05FD8">
        <w:rPr>
          <w:noProof/>
          <w:color w:val="000000"/>
          <w:szCs w:val="24"/>
          <w:vertAlign w:val="subscript"/>
        </w:rPr>
        <w:drawing>
          <wp:inline distT="0" distB="0" distL="0" distR="0" wp14:anchorId="1BBF4B31" wp14:editId="14B45345">
            <wp:extent cx="3441700" cy="476250"/>
            <wp:effectExtent l="0" t="0" r="0" b="0"/>
            <wp:docPr id="61" name="Рисунок 61" descr="x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x10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441700" cy="476250"/>
                    </a:xfrm>
                    <a:prstGeom prst="rect">
                      <a:avLst/>
                    </a:prstGeom>
                    <a:noFill/>
                    <a:ln>
                      <a:noFill/>
                    </a:ln>
                  </pic:spPr>
                </pic:pic>
              </a:graphicData>
            </a:graphic>
          </wp:inline>
        </w:drawing>
      </w:r>
    </w:p>
    <w:p w:rsidR="001C75E5" w:rsidRPr="00C05FD8" w:rsidRDefault="001C75E5" w:rsidP="001C75E5">
      <w:pPr>
        <w:shd w:val="clear" w:color="auto" w:fill="FFFFFF"/>
        <w:spacing w:before="120" w:after="120"/>
        <w:ind w:firstLine="284"/>
        <w:jc w:val="center"/>
        <w:rPr>
          <w:b/>
          <w:szCs w:val="24"/>
          <w:vertAlign w:val="subscript"/>
          <w:lang w:val="en-US"/>
        </w:rPr>
      </w:pPr>
      <w:r w:rsidRPr="00C05FD8">
        <w:rPr>
          <w:b/>
          <w:i/>
          <w:iCs/>
          <w:color w:val="000000"/>
          <w:szCs w:val="24"/>
        </w:rPr>
        <w:t>τ</w:t>
      </w:r>
      <w:r w:rsidRPr="00C05FD8">
        <w:rPr>
          <w:b/>
          <w:i/>
          <w:iCs/>
          <w:color w:val="000000"/>
          <w:szCs w:val="24"/>
          <w:vertAlign w:val="subscript"/>
        </w:rPr>
        <w:t>1</w:t>
      </w:r>
      <w:r w:rsidRPr="00C05FD8">
        <w:rPr>
          <w:b/>
          <w:i/>
          <w:iCs/>
          <w:color w:val="000000"/>
          <w:szCs w:val="24"/>
          <w:vertAlign w:val="superscript"/>
        </w:rPr>
        <w:t>c</w:t>
      </w:r>
      <w:r w:rsidRPr="00C05FD8">
        <w:rPr>
          <w:b/>
          <w:color w:val="000000"/>
          <w:szCs w:val="24"/>
          <w:lang w:val="en-US"/>
        </w:rPr>
        <w:t>==20+(115-20-12,5*5,4)*0,851^0,8+12,5/0,929*(5,4*0,851)  =106</w:t>
      </w:r>
      <w:r w:rsidRPr="00C05FD8">
        <w:rPr>
          <w:b/>
          <w:color w:val="000000"/>
          <w:szCs w:val="24"/>
        </w:rPr>
        <w:t>,0°C.</w:t>
      </w:r>
    </w:p>
    <w:p w:rsidR="001C75E5" w:rsidRPr="00C05FD8" w:rsidRDefault="001C75E5" w:rsidP="001C75E5">
      <w:pPr>
        <w:shd w:val="clear" w:color="auto" w:fill="FFFFFF"/>
        <w:spacing w:before="120" w:after="120"/>
        <w:ind w:firstLine="284"/>
        <w:jc w:val="center"/>
        <w:rPr>
          <w:i/>
          <w:iCs/>
          <w:color w:val="000000"/>
          <w:szCs w:val="24"/>
        </w:rPr>
      </w:pPr>
      <w:r w:rsidRPr="00C05FD8">
        <w:rPr>
          <w:noProof/>
          <w:color w:val="000000"/>
          <w:szCs w:val="24"/>
          <w:vertAlign w:val="subscript"/>
        </w:rPr>
        <w:drawing>
          <wp:inline distT="0" distB="0" distL="0" distR="0" wp14:anchorId="64EB47F2" wp14:editId="3133EC80">
            <wp:extent cx="2019300" cy="476250"/>
            <wp:effectExtent l="0" t="0" r="0" b="0"/>
            <wp:docPr id="62" name="Рисунок 62" descr="x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x1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19300" cy="476250"/>
                    </a:xfrm>
                    <a:prstGeom prst="rect">
                      <a:avLst/>
                    </a:prstGeom>
                    <a:noFill/>
                    <a:ln>
                      <a:noFill/>
                    </a:ln>
                  </pic:spPr>
                </pic:pic>
              </a:graphicData>
            </a:graphic>
          </wp:inline>
        </w:drawing>
      </w:r>
    </w:p>
    <w:p w:rsidR="001C75E5" w:rsidRPr="00C05FD8" w:rsidRDefault="001C75E5" w:rsidP="001C75E5">
      <w:pPr>
        <w:shd w:val="clear" w:color="auto" w:fill="FFFFFF"/>
        <w:spacing w:before="120" w:after="120"/>
        <w:ind w:firstLine="284"/>
        <w:jc w:val="center"/>
        <w:rPr>
          <w:b/>
          <w:szCs w:val="24"/>
          <w:lang w:val="en-US"/>
        </w:rPr>
      </w:pPr>
      <w:r w:rsidRPr="00C05FD8">
        <w:rPr>
          <w:b/>
          <w:i/>
          <w:iCs/>
          <w:color w:val="000000"/>
          <w:szCs w:val="24"/>
        </w:rPr>
        <w:t>τ</w:t>
      </w:r>
      <w:r w:rsidRPr="00C05FD8">
        <w:rPr>
          <w:b/>
          <w:i/>
          <w:iCs/>
          <w:color w:val="000000"/>
          <w:szCs w:val="24"/>
          <w:vertAlign w:val="subscript"/>
        </w:rPr>
        <w:t>2</w:t>
      </w:r>
      <w:r w:rsidRPr="00C05FD8">
        <w:rPr>
          <w:b/>
          <w:i/>
          <w:iCs/>
          <w:color w:val="000000"/>
          <w:szCs w:val="24"/>
          <w:vertAlign w:val="superscript"/>
        </w:rPr>
        <w:t>c</w:t>
      </w:r>
      <w:r w:rsidRPr="00C05FD8">
        <w:rPr>
          <w:b/>
          <w:szCs w:val="24"/>
          <w:lang w:val="en-US"/>
        </w:rPr>
        <w:t xml:space="preserve"> =20+(82,5-20)*0,851^0,8-12,5*0,851/0,929=63.5</w:t>
      </w:r>
      <w:r w:rsidRPr="00C05FD8">
        <w:rPr>
          <w:b/>
          <w:color w:val="000000"/>
          <w:szCs w:val="24"/>
        </w:rPr>
        <w:t>°C.</w:t>
      </w:r>
    </w:p>
    <w:p w:rsidR="001C75E5" w:rsidRPr="00C05FD8" w:rsidRDefault="001C75E5" w:rsidP="001C75E5">
      <w:pPr>
        <w:shd w:val="clear" w:color="auto" w:fill="FFFFFF"/>
        <w:spacing w:before="120" w:after="120"/>
        <w:ind w:firstLine="284"/>
        <w:jc w:val="center"/>
        <w:rPr>
          <w:szCs w:val="24"/>
          <w:vertAlign w:val="subscript"/>
          <w:lang w:val="en-US"/>
        </w:rPr>
      </w:pPr>
      <w:r w:rsidRPr="00C05FD8">
        <w:rPr>
          <w:noProof/>
          <w:color w:val="000000"/>
          <w:szCs w:val="24"/>
          <w:vertAlign w:val="subscript"/>
        </w:rPr>
        <w:drawing>
          <wp:inline distT="0" distB="0" distL="0" distR="0" wp14:anchorId="3004BF52" wp14:editId="412C77F1">
            <wp:extent cx="2019300" cy="476250"/>
            <wp:effectExtent l="0" t="0" r="0" b="0"/>
            <wp:docPr id="63" name="Рисунок 63" descr="x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x1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19300" cy="476250"/>
                    </a:xfrm>
                    <a:prstGeom prst="rect">
                      <a:avLst/>
                    </a:prstGeom>
                    <a:noFill/>
                    <a:ln>
                      <a:noFill/>
                    </a:ln>
                  </pic:spPr>
                </pic:pic>
              </a:graphicData>
            </a:graphic>
          </wp:inline>
        </w:drawing>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τ</w:t>
      </w:r>
      <w:r w:rsidRPr="00C05FD8">
        <w:rPr>
          <w:b/>
          <w:i/>
          <w:iCs/>
          <w:color w:val="000000"/>
          <w:szCs w:val="24"/>
          <w:vertAlign w:val="subscript"/>
        </w:rPr>
        <w:t>3</w:t>
      </w:r>
      <w:r w:rsidRPr="00C05FD8">
        <w:rPr>
          <w:b/>
          <w:i/>
          <w:iCs/>
          <w:color w:val="000000"/>
          <w:szCs w:val="24"/>
          <w:vertAlign w:val="superscript"/>
        </w:rPr>
        <w:t>c</w:t>
      </w:r>
      <w:r w:rsidRPr="00C05FD8">
        <w:rPr>
          <w:b/>
          <w:szCs w:val="24"/>
        </w:rPr>
        <w:t xml:space="preserve"> =20+(82,5-20)*0,769^0,8+12,5*0,769/0,929=86.4</w:t>
      </w:r>
      <w:r w:rsidRPr="00C05FD8">
        <w:rPr>
          <w:b/>
          <w:color w:val="000000"/>
          <w:szCs w:val="24"/>
        </w:rPr>
        <w:t>°C.</w:t>
      </w:r>
    </w:p>
    <w:p w:rsidR="001C75E5" w:rsidRPr="00C05FD8" w:rsidRDefault="001C75E5" w:rsidP="001C75E5">
      <w:pPr>
        <w:shd w:val="clear" w:color="auto" w:fill="FFFFFF"/>
        <w:ind w:firstLine="284"/>
        <w:jc w:val="both"/>
        <w:rPr>
          <w:szCs w:val="24"/>
        </w:rPr>
      </w:pPr>
      <w:r w:rsidRPr="00C05FD8">
        <w:rPr>
          <w:color w:val="000000"/>
          <w:szCs w:val="24"/>
        </w:rPr>
        <w:t xml:space="preserve">8. Значения температуры теплоносителя в подающем, обратном </w:t>
      </w:r>
      <w:proofErr w:type="gramStart"/>
      <w:r w:rsidRPr="00C05FD8">
        <w:rPr>
          <w:color w:val="000000"/>
          <w:szCs w:val="24"/>
        </w:rPr>
        <w:t>трубопроводах</w:t>
      </w:r>
      <w:proofErr w:type="gramEnd"/>
      <w:r w:rsidRPr="00C05FD8">
        <w:rPr>
          <w:color w:val="000000"/>
          <w:szCs w:val="24"/>
        </w:rPr>
        <w:t xml:space="preserve"> тепловой сети и перед системами отопления при расчетном значении температуры наружного воздуха для проектирования отопления могут быть определены по формулам (</w:t>
      </w:r>
      <w:hyperlink r:id="rId75" w:anchor="i887778" w:tooltip="Уравнение 2.21" w:history="1">
        <w:r w:rsidRPr="00C05FD8">
          <w:rPr>
            <w:color w:val="0000FF"/>
            <w:szCs w:val="24"/>
          </w:rPr>
          <w:t>2.21</w:t>
        </w:r>
      </w:hyperlink>
      <w:r w:rsidRPr="00C05FD8">
        <w:rPr>
          <w:color w:val="000000"/>
          <w:szCs w:val="24"/>
        </w:rPr>
        <w:t>) - (</w:t>
      </w:r>
      <w:hyperlink r:id="rId76" w:anchor="i902163" w:tooltip="Уравнение 2.23" w:history="1">
        <w:r w:rsidRPr="00C05FD8">
          <w:rPr>
            <w:color w:val="0000FF"/>
            <w:szCs w:val="24"/>
          </w:rPr>
          <w:t>2.23</w:t>
        </w:r>
      </w:hyperlink>
      <w:r w:rsidRPr="00C05FD8">
        <w:rPr>
          <w:color w:val="000000"/>
          <w:szCs w:val="24"/>
        </w:rPr>
        <w:t>).</w:t>
      </w:r>
    </w:p>
    <w:p w:rsidR="001C75E5" w:rsidRPr="00C05FD8" w:rsidRDefault="001C75E5" w:rsidP="001C75E5">
      <w:pPr>
        <w:shd w:val="clear" w:color="auto" w:fill="FFFFFF"/>
        <w:ind w:firstLine="284"/>
        <w:jc w:val="both"/>
        <w:rPr>
          <w:szCs w:val="24"/>
        </w:rPr>
      </w:pPr>
      <w:r w:rsidRPr="00C05FD8">
        <w:rPr>
          <w:color w:val="000000"/>
          <w:szCs w:val="24"/>
        </w:rPr>
        <w:t>Определим сначала по формуле (</w:t>
      </w:r>
      <w:hyperlink r:id="rId77" w:anchor="i887778" w:tooltip="Уравнение 2.21" w:history="1">
        <w:r w:rsidRPr="00C05FD8">
          <w:rPr>
            <w:color w:val="0000FF"/>
            <w:szCs w:val="24"/>
          </w:rPr>
          <w:t>2.21</w:t>
        </w:r>
      </w:hyperlink>
      <w:r w:rsidRPr="00C05FD8">
        <w:rPr>
          <w:color w:val="000000"/>
          <w:szCs w:val="24"/>
        </w:rPr>
        <w:t>) значение температуры теплоносителя в подающем трубопроводе тепловой сети:</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τ</w:t>
      </w:r>
      <w:r w:rsidRPr="00C05FD8">
        <w:rPr>
          <w:b/>
          <w:i/>
          <w:iCs/>
          <w:color w:val="000000"/>
          <w:szCs w:val="24"/>
          <w:vertAlign w:val="subscript"/>
        </w:rPr>
        <w:t>1</w:t>
      </w:r>
      <w:r w:rsidRPr="00C05FD8">
        <w:rPr>
          <w:b/>
          <w:i/>
          <w:iCs/>
          <w:color w:val="000000"/>
          <w:szCs w:val="24"/>
          <w:vertAlign w:val="superscript"/>
        </w:rPr>
        <w:t>c</w:t>
      </w:r>
      <w:r w:rsidRPr="00C05FD8">
        <w:rPr>
          <w:b/>
          <w:szCs w:val="24"/>
        </w:rPr>
        <w:t xml:space="preserve"> =115+12,5*5,4*(1/0,929-1)=120.2</w:t>
      </w:r>
      <w:proofErr w:type="gramStart"/>
      <w:r w:rsidRPr="00C05FD8">
        <w:rPr>
          <w:b/>
          <w:color w:val="000000"/>
          <w:szCs w:val="24"/>
        </w:rPr>
        <w:t>°С</w:t>
      </w:r>
      <w:proofErr w:type="gramEnd"/>
    </w:p>
    <w:p w:rsidR="001C75E5" w:rsidRPr="00C05FD8" w:rsidRDefault="001C75E5" w:rsidP="001C75E5">
      <w:pPr>
        <w:shd w:val="clear" w:color="auto" w:fill="FFFFFF"/>
        <w:ind w:firstLine="284"/>
        <w:jc w:val="both"/>
        <w:rPr>
          <w:szCs w:val="24"/>
        </w:rPr>
      </w:pPr>
      <w:r w:rsidRPr="00C05FD8">
        <w:rPr>
          <w:color w:val="000000"/>
          <w:szCs w:val="24"/>
        </w:rPr>
        <w:t>Поскольку </w:t>
      </w:r>
      <w:r w:rsidRPr="00C05FD8">
        <w:rPr>
          <w:i/>
          <w:iCs/>
          <w:color w:val="000000"/>
          <w:szCs w:val="24"/>
        </w:rPr>
        <w:t>τ</w:t>
      </w:r>
      <w:r w:rsidRPr="00C05FD8">
        <w:rPr>
          <w:i/>
          <w:iCs/>
          <w:color w:val="000000"/>
          <w:szCs w:val="24"/>
          <w:vertAlign w:val="subscript"/>
        </w:rPr>
        <w:t>1</w:t>
      </w:r>
      <w:r w:rsidRPr="00C05FD8">
        <w:rPr>
          <w:i/>
          <w:iCs/>
          <w:color w:val="000000"/>
          <w:szCs w:val="24"/>
          <w:vertAlign w:val="superscript"/>
        </w:rPr>
        <w:t>c</w:t>
      </w:r>
      <w:r w:rsidRPr="00C05FD8">
        <w:rPr>
          <w:color w:val="000000"/>
          <w:szCs w:val="24"/>
        </w:rPr>
        <w:t> &gt; </w:t>
      </w:r>
      <w:r w:rsidRPr="00C05FD8">
        <w:rPr>
          <w:i/>
          <w:iCs/>
          <w:color w:val="000000"/>
          <w:szCs w:val="24"/>
        </w:rPr>
        <w:t>τ</w:t>
      </w:r>
      <w:r w:rsidRPr="00C05FD8">
        <w:rPr>
          <w:i/>
          <w:iCs/>
          <w:color w:val="000000"/>
          <w:szCs w:val="24"/>
          <w:vertAlign w:val="subscript"/>
        </w:rPr>
        <w:t>1о</w:t>
      </w:r>
      <w:r w:rsidRPr="00C05FD8">
        <w:rPr>
          <w:color w:val="000000"/>
          <w:szCs w:val="24"/>
        </w:rPr>
        <w:t>, необходимо произвести так называемую срезку графика температуры теплоносителя в подающем трубопроводе тепловой сети при </w:t>
      </w:r>
      <w:r w:rsidRPr="00C05FD8">
        <w:rPr>
          <w:i/>
          <w:iCs/>
          <w:color w:val="000000"/>
          <w:szCs w:val="24"/>
        </w:rPr>
        <w:t>τ</w:t>
      </w:r>
      <w:r w:rsidRPr="00C05FD8">
        <w:rPr>
          <w:i/>
          <w:iCs/>
          <w:color w:val="000000"/>
          <w:szCs w:val="24"/>
          <w:vertAlign w:val="subscript"/>
        </w:rPr>
        <w:t>1о</w:t>
      </w:r>
      <w:r w:rsidRPr="00C05FD8">
        <w:rPr>
          <w:color w:val="000000"/>
          <w:szCs w:val="24"/>
        </w:rPr>
        <w:t> =115°С.</w:t>
      </w:r>
    </w:p>
    <w:p w:rsidR="001C75E5" w:rsidRPr="00C05FD8" w:rsidRDefault="001C75E5" w:rsidP="001C75E5">
      <w:pPr>
        <w:shd w:val="clear" w:color="auto" w:fill="FFFFFF"/>
        <w:ind w:firstLine="284"/>
        <w:jc w:val="both"/>
        <w:rPr>
          <w:szCs w:val="24"/>
        </w:rPr>
      </w:pPr>
      <w:r w:rsidRPr="00C05FD8">
        <w:rPr>
          <w:color w:val="000000"/>
          <w:szCs w:val="24"/>
        </w:rPr>
        <w:t xml:space="preserve">Тогда значения температуры теплоносителя в обратном трубопроводе и перед системами отопления тепловой сети определятся по формулам 2.22-2.23. </w:t>
      </w:r>
    </w:p>
    <w:p w:rsidR="001C75E5" w:rsidRPr="00C05FD8" w:rsidRDefault="001C75E5" w:rsidP="001C75E5">
      <w:pPr>
        <w:shd w:val="clear" w:color="auto" w:fill="FFFFFF"/>
        <w:ind w:firstLine="284"/>
        <w:jc w:val="center"/>
        <w:rPr>
          <w:i/>
          <w:iCs/>
          <w:color w:val="000000"/>
          <w:szCs w:val="24"/>
        </w:rPr>
      </w:pPr>
      <w:r w:rsidRPr="00C05FD8">
        <w:rPr>
          <w:noProof/>
          <w:color w:val="000000"/>
          <w:szCs w:val="24"/>
          <w:vertAlign w:val="subscript"/>
        </w:rPr>
        <w:lastRenderedPageBreak/>
        <w:drawing>
          <wp:inline distT="0" distB="0" distL="0" distR="0" wp14:anchorId="62023982" wp14:editId="0A650BB8">
            <wp:extent cx="1066800" cy="476250"/>
            <wp:effectExtent l="0" t="0" r="0" b="0"/>
            <wp:docPr id="64" name="Рисунок 64" descr="x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x1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66800" cy="476250"/>
                    </a:xfrm>
                    <a:prstGeom prst="rect">
                      <a:avLst/>
                    </a:prstGeom>
                    <a:noFill/>
                    <a:ln>
                      <a:noFill/>
                    </a:ln>
                  </pic:spPr>
                </pic:pic>
              </a:graphicData>
            </a:graphic>
          </wp:inline>
        </w:drawing>
      </w:r>
    </w:p>
    <w:p w:rsidR="001C75E5" w:rsidRPr="00C05FD8" w:rsidRDefault="001C75E5" w:rsidP="001C75E5">
      <w:pPr>
        <w:shd w:val="clear" w:color="auto" w:fill="FFFFFF"/>
        <w:ind w:firstLine="284"/>
        <w:jc w:val="center"/>
        <w:rPr>
          <w:b/>
          <w:szCs w:val="24"/>
        </w:rPr>
      </w:pPr>
      <w:r w:rsidRPr="00C05FD8">
        <w:rPr>
          <w:b/>
          <w:i/>
          <w:iCs/>
          <w:color w:val="000000"/>
          <w:szCs w:val="24"/>
        </w:rPr>
        <w:t>τ</w:t>
      </w:r>
      <w:r w:rsidRPr="00C05FD8">
        <w:rPr>
          <w:b/>
          <w:i/>
          <w:iCs/>
          <w:color w:val="000000"/>
          <w:szCs w:val="24"/>
          <w:vertAlign w:val="subscript"/>
        </w:rPr>
        <w:t> 2</w:t>
      </w:r>
      <w:r w:rsidRPr="00C05FD8">
        <w:rPr>
          <w:b/>
          <w:i/>
          <w:iCs/>
          <w:color w:val="000000"/>
          <w:szCs w:val="24"/>
          <w:vertAlign w:val="superscript"/>
        </w:rPr>
        <w:t>c</w:t>
      </w:r>
      <w:r w:rsidRPr="00C05FD8">
        <w:rPr>
          <w:b/>
          <w:color w:val="000000"/>
          <w:szCs w:val="24"/>
        </w:rPr>
        <w:t>=</w:t>
      </w:r>
      <w:r w:rsidRPr="00C05FD8">
        <w:rPr>
          <w:b/>
          <w:szCs w:val="24"/>
        </w:rPr>
        <w:t xml:space="preserve"> =82,5-25/(2*0,929)</w:t>
      </w:r>
      <w:r w:rsidRPr="00C05FD8">
        <w:rPr>
          <w:b/>
          <w:color w:val="000000"/>
          <w:szCs w:val="24"/>
        </w:rPr>
        <w:t>=69°С.</w:t>
      </w:r>
    </w:p>
    <w:p w:rsidR="001C75E5" w:rsidRPr="00C05FD8" w:rsidRDefault="001C75E5" w:rsidP="001C75E5">
      <w:pPr>
        <w:shd w:val="clear" w:color="auto" w:fill="FFFFFF"/>
        <w:ind w:firstLine="284"/>
        <w:jc w:val="both"/>
        <w:rPr>
          <w:szCs w:val="24"/>
        </w:rPr>
      </w:pPr>
      <w:r w:rsidRPr="00C05FD8">
        <w:rPr>
          <w:color w:val="000000"/>
          <w:szCs w:val="24"/>
        </w:rPr>
        <w:t>Значение температуры теплоносителя перед системами отопления определяем с помощью коэффициента подмешивания элеваторов:</w:t>
      </w:r>
    </w:p>
    <w:p w:rsidR="001C75E5" w:rsidRPr="00C05FD8" w:rsidRDefault="001C75E5" w:rsidP="001C75E5">
      <w:pPr>
        <w:shd w:val="clear" w:color="auto" w:fill="FFFFFF"/>
        <w:spacing w:before="120" w:after="120"/>
        <w:ind w:firstLine="284"/>
        <w:jc w:val="center"/>
        <w:rPr>
          <w:color w:val="000000"/>
          <w:szCs w:val="24"/>
        </w:rPr>
      </w:pPr>
      <w:r w:rsidRPr="00C05FD8">
        <w:rPr>
          <w:noProof/>
          <w:color w:val="000000"/>
          <w:szCs w:val="24"/>
          <w:vertAlign w:val="subscript"/>
        </w:rPr>
        <w:drawing>
          <wp:inline distT="0" distB="0" distL="0" distR="0" wp14:anchorId="617F3D00" wp14:editId="69541AD0">
            <wp:extent cx="1085850" cy="476250"/>
            <wp:effectExtent l="0" t="0" r="0" b="0"/>
            <wp:docPr id="65" name="Рисунок 65" descr="x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x12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85850" cy="476250"/>
                    </a:xfrm>
                    <a:prstGeom prst="rect">
                      <a:avLst/>
                    </a:prstGeom>
                    <a:noFill/>
                    <a:ln>
                      <a:noFill/>
                    </a:ln>
                  </pic:spPr>
                </pic:pic>
              </a:graphicData>
            </a:graphic>
          </wp:inline>
        </w:drawing>
      </w:r>
      <w:r w:rsidRPr="00C05FD8">
        <w:rPr>
          <w:color w:val="000000"/>
          <w:szCs w:val="24"/>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τ</w:t>
      </w:r>
      <w:r w:rsidRPr="00C05FD8">
        <w:rPr>
          <w:b/>
          <w:i/>
          <w:iCs/>
          <w:color w:val="000000"/>
          <w:szCs w:val="24"/>
          <w:vertAlign w:val="subscript"/>
        </w:rPr>
        <w:t>3</w:t>
      </w:r>
      <w:r w:rsidRPr="00C05FD8">
        <w:rPr>
          <w:b/>
          <w:i/>
          <w:iCs/>
          <w:color w:val="000000"/>
          <w:szCs w:val="24"/>
          <w:vertAlign w:val="superscript"/>
        </w:rPr>
        <w:t>c</w:t>
      </w:r>
      <w:r w:rsidRPr="00C05FD8">
        <w:rPr>
          <w:b/>
          <w:szCs w:val="24"/>
        </w:rPr>
        <w:t xml:space="preserve"> ==82,5+25/(2*0,929) =96</w:t>
      </w:r>
    </w:p>
    <w:p w:rsidR="001C75E5" w:rsidRPr="00C05FD8" w:rsidRDefault="001C75E5" w:rsidP="001C75E5">
      <w:pPr>
        <w:shd w:val="clear" w:color="auto" w:fill="FFFFFF"/>
        <w:ind w:firstLine="284"/>
        <w:jc w:val="both"/>
        <w:rPr>
          <w:szCs w:val="24"/>
        </w:rPr>
      </w:pPr>
      <w:r w:rsidRPr="00C05FD8">
        <w:rPr>
          <w:color w:val="000000"/>
          <w:szCs w:val="24"/>
        </w:rPr>
        <w:t>9. Для упрощения вычислений значений температуры теплоносителя в подающем, обратном трубопроводах тепловой сети и перед системами отопления формулы (</w:t>
      </w:r>
      <w:hyperlink r:id="rId78" w:anchor="i845769" w:tooltip="Уравнение 2.17" w:history="1">
        <w:r w:rsidRPr="00C05FD8">
          <w:rPr>
            <w:color w:val="0000FF"/>
            <w:szCs w:val="24"/>
          </w:rPr>
          <w:t>2.17</w:t>
        </w:r>
      </w:hyperlink>
      <w:r w:rsidRPr="00C05FD8">
        <w:rPr>
          <w:color w:val="000000"/>
          <w:szCs w:val="24"/>
        </w:rPr>
        <w:t>) - (</w:t>
      </w:r>
      <w:hyperlink r:id="rId79" w:anchor="i865118" w:tooltip="Уравнение 2.19" w:history="1">
        <w:r w:rsidRPr="00C05FD8">
          <w:rPr>
            <w:color w:val="0000FF"/>
            <w:szCs w:val="24"/>
          </w:rPr>
          <w:t>2.19</w:t>
        </w:r>
      </w:hyperlink>
      <w:r w:rsidRPr="00C05FD8">
        <w:rPr>
          <w:color w:val="000000"/>
          <w:szCs w:val="24"/>
        </w:rPr>
        <w:t>) преобразуем применительно к значениям заданных параметров:</w:t>
      </w:r>
    </w:p>
    <w:p w:rsidR="001C75E5" w:rsidRPr="00C05FD8" w:rsidRDefault="001C75E5" w:rsidP="001C75E5">
      <w:pPr>
        <w:shd w:val="clear" w:color="auto" w:fill="FFFFFF"/>
        <w:spacing w:before="120" w:after="120"/>
        <w:ind w:firstLine="284"/>
        <w:jc w:val="center"/>
        <w:rPr>
          <w:b/>
          <w:color w:val="000000"/>
          <w:szCs w:val="24"/>
        </w:rPr>
      </w:pPr>
      <w:r w:rsidRPr="00C05FD8">
        <w:rPr>
          <w:b/>
          <w:i/>
          <w:iCs/>
          <w:color w:val="000000"/>
          <w:szCs w:val="24"/>
        </w:rPr>
        <w:t>τ</w:t>
      </w:r>
      <w:r w:rsidRPr="00C05FD8">
        <w:rPr>
          <w:b/>
          <w:i/>
          <w:iCs/>
          <w:color w:val="000000"/>
          <w:szCs w:val="24"/>
          <w:vertAlign w:val="subscript"/>
        </w:rPr>
        <w:t>1</w:t>
      </w:r>
      <w:r w:rsidRPr="00C05FD8">
        <w:rPr>
          <w:b/>
          <w:i/>
          <w:iCs/>
          <w:color w:val="000000"/>
          <w:szCs w:val="24"/>
          <w:vertAlign w:val="superscript"/>
        </w:rPr>
        <w:t>c</w:t>
      </w:r>
      <w:r w:rsidRPr="00C05FD8">
        <w:rPr>
          <w:b/>
          <w:color w:val="000000"/>
          <w:szCs w:val="24"/>
        </w:rPr>
        <w:t>=20+62.5*</w:t>
      </w:r>
      <w:r w:rsidRPr="00C05FD8">
        <w:rPr>
          <w:b/>
          <w:color w:val="000000"/>
          <w:szCs w:val="24"/>
          <w:lang w:val="en-US"/>
        </w:rPr>
        <w:t>q</w:t>
      </w:r>
      <w:r w:rsidRPr="00C05FD8">
        <w:rPr>
          <w:b/>
          <w:color w:val="000000"/>
          <w:szCs w:val="24"/>
        </w:rPr>
        <w:t>^0,8 +67.5</w:t>
      </w:r>
      <w:r w:rsidRPr="00C05FD8">
        <w:rPr>
          <w:b/>
          <w:color w:val="000000"/>
          <w:szCs w:val="24"/>
          <w:lang w:val="en-US"/>
        </w:rPr>
        <w:t>q</w:t>
      </w:r>
      <w:r w:rsidRPr="00C05FD8">
        <w:rPr>
          <w:b/>
          <w:color w:val="000000"/>
          <w:szCs w:val="24"/>
        </w:rPr>
        <w:t>/</w:t>
      </w:r>
      <w:r w:rsidRPr="00C05FD8">
        <w:rPr>
          <w:b/>
          <w:i/>
          <w:iCs/>
          <w:color w:val="000000"/>
          <w:szCs w:val="24"/>
          <w:lang w:val="en-US"/>
        </w:rPr>
        <w:t>y</w:t>
      </w:r>
      <w:r w:rsidRPr="00C05FD8">
        <w:rPr>
          <w:b/>
          <w:i/>
          <w:iCs/>
          <w:color w:val="000000"/>
          <w:szCs w:val="24"/>
          <w:vertAlign w:val="subscript"/>
          <w:lang w:val="en-US"/>
        </w:rPr>
        <w:t>f</w:t>
      </w:r>
      <w:r w:rsidRPr="00C05FD8">
        <w:rPr>
          <w:b/>
          <w:color w:val="000000"/>
          <w:szCs w:val="24"/>
          <w:vertAlign w:val="subscript"/>
          <w:lang w:val="en-US"/>
        </w:rPr>
        <w:t> </w:t>
      </w:r>
    </w:p>
    <w:p w:rsidR="001C75E5" w:rsidRPr="00C05FD8" w:rsidRDefault="001C75E5" w:rsidP="001C75E5">
      <w:pPr>
        <w:shd w:val="clear" w:color="auto" w:fill="FFFFFF"/>
        <w:spacing w:before="120" w:after="120"/>
        <w:ind w:firstLine="284"/>
        <w:jc w:val="center"/>
        <w:rPr>
          <w:b/>
          <w:color w:val="000000"/>
          <w:szCs w:val="24"/>
        </w:rPr>
      </w:pPr>
      <w:r w:rsidRPr="00C05FD8">
        <w:rPr>
          <w:b/>
          <w:i/>
          <w:iCs/>
          <w:color w:val="000000"/>
          <w:szCs w:val="24"/>
        </w:rPr>
        <w:t>τ</w:t>
      </w:r>
      <w:r w:rsidRPr="00C05FD8">
        <w:rPr>
          <w:b/>
          <w:i/>
          <w:iCs/>
          <w:color w:val="000000"/>
          <w:szCs w:val="24"/>
          <w:vertAlign w:val="subscript"/>
        </w:rPr>
        <w:t> 2</w:t>
      </w:r>
      <w:r w:rsidRPr="00C05FD8">
        <w:rPr>
          <w:b/>
          <w:i/>
          <w:iCs/>
          <w:color w:val="000000"/>
          <w:szCs w:val="24"/>
          <w:vertAlign w:val="superscript"/>
        </w:rPr>
        <w:t>c</w:t>
      </w:r>
      <w:r w:rsidRPr="00C05FD8">
        <w:rPr>
          <w:b/>
          <w:color w:val="000000"/>
          <w:szCs w:val="24"/>
        </w:rPr>
        <w:t xml:space="preserve"> =20+64.5*</w:t>
      </w:r>
      <w:r w:rsidRPr="00C05FD8">
        <w:rPr>
          <w:b/>
          <w:color w:val="000000"/>
          <w:szCs w:val="24"/>
          <w:lang w:val="en-US"/>
        </w:rPr>
        <w:t>q</w:t>
      </w:r>
      <w:r w:rsidRPr="00C05FD8">
        <w:rPr>
          <w:b/>
          <w:color w:val="000000"/>
          <w:szCs w:val="24"/>
        </w:rPr>
        <w:t>^0,8 -12.5</w:t>
      </w:r>
      <w:r w:rsidRPr="00C05FD8">
        <w:rPr>
          <w:b/>
          <w:color w:val="000000"/>
          <w:szCs w:val="24"/>
          <w:lang w:val="en-US"/>
        </w:rPr>
        <w:t>q</w:t>
      </w:r>
      <w:r w:rsidRPr="00C05FD8">
        <w:rPr>
          <w:b/>
          <w:color w:val="000000"/>
          <w:szCs w:val="24"/>
        </w:rPr>
        <w:t>/</w:t>
      </w:r>
      <w:r w:rsidRPr="00C05FD8">
        <w:rPr>
          <w:b/>
          <w:i/>
          <w:iCs/>
          <w:color w:val="000000"/>
          <w:szCs w:val="24"/>
          <w:lang w:val="en-US"/>
        </w:rPr>
        <w:t>y</w:t>
      </w:r>
      <w:r w:rsidRPr="00C05FD8">
        <w:rPr>
          <w:b/>
          <w:i/>
          <w:iCs/>
          <w:color w:val="000000"/>
          <w:szCs w:val="24"/>
          <w:vertAlign w:val="subscript"/>
          <w:lang w:val="en-US"/>
        </w:rPr>
        <w:t>f</w:t>
      </w:r>
      <w:r w:rsidRPr="00C05FD8">
        <w:rPr>
          <w:b/>
          <w:color w:val="000000"/>
          <w:szCs w:val="24"/>
          <w:vertAlign w:val="subscript"/>
          <w:lang w:val="en-US"/>
        </w:rPr>
        <w:t> </w:t>
      </w:r>
    </w:p>
    <w:p w:rsidR="001C75E5" w:rsidRPr="00C05FD8" w:rsidRDefault="001C75E5" w:rsidP="001C75E5">
      <w:pPr>
        <w:shd w:val="clear" w:color="auto" w:fill="FFFFFF"/>
        <w:spacing w:before="120" w:after="120"/>
        <w:ind w:firstLine="284"/>
        <w:jc w:val="center"/>
        <w:rPr>
          <w:color w:val="000000"/>
          <w:szCs w:val="24"/>
        </w:rPr>
      </w:pPr>
      <w:r w:rsidRPr="00C05FD8">
        <w:rPr>
          <w:b/>
          <w:i/>
          <w:iCs/>
          <w:color w:val="000000"/>
          <w:szCs w:val="24"/>
        </w:rPr>
        <w:t>τ</w:t>
      </w:r>
      <w:r w:rsidRPr="00C05FD8">
        <w:rPr>
          <w:b/>
          <w:i/>
          <w:iCs/>
          <w:color w:val="000000"/>
          <w:szCs w:val="24"/>
          <w:vertAlign w:val="subscript"/>
        </w:rPr>
        <w:t>3</w:t>
      </w:r>
      <w:r w:rsidRPr="00C05FD8">
        <w:rPr>
          <w:b/>
          <w:i/>
          <w:iCs/>
          <w:color w:val="000000"/>
          <w:szCs w:val="24"/>
          <w:vertAlign w:val="superscript"/>
        </w:rPr>
        <w:t>c</w:t>
      </w:r>
      <w:r w:rsidRPr="00C05FD8">
        <w:rPr>
          <w:b/>
          <w:color w:val="000000"/>
          <w:szCs w:val="24"/>
        </w:rPr>
        <w:t>=20+62.5*</w:t>
      </w:r>
      <w:r w:rsidRPr="00C05FD8">
        <w:rPr>
          <w:b/>
          <w:color w:val="000000"/>
          <w:szCs w:val="24"/>
          <w:lang w:val="en-US"/>
        </w:rPr>
        <w:t>q</w:t>
      </w:r>
      <w:r w:rsidRPr="00C05FD8">
        <w:rPr>
          <w:b/>
          <w:color w:val="000000"/>
          <w:szCs w:val="24"/>
        </w:rPr>
        <w:t>^0,8 +12.5</w:t>
      </w:r>
      <w:r w:rsidRPr="00C05FD8">
        <w:rPr>
          <w:b/>
          <w:color w:val="000000"/>
          <w:szCs w:val="24"/>
          <w:lang w:val="en-US"/>
        </w:rPr>
        <w:t>q</w:t>
      </w:r>
      <w:r w:rsidRPr="00C05FD8">
        <w:rPr>
          <w:b/>
          <w:color w:val="000000"/>
          <w:szCs w:val="24"/>
        </w:rPr>
        <w:t>/</w:t>
      </w:r>
      <w:r w:rsidRPr="00C05FD8">
        <w:rPr>
          <w:b/>
          <w:i/>
          <w:iCs/>
          <w:color w:val="000000"/>
          <w:szCs w:val="24"/>
          <w:lang w:val="en-US"/>
        </w:rPr>
        <w:t>y</w:t>
      </w:r>
      <w:r w:rsidRPr="00C05FD8">
        <w:rPr>
          <w:b/>
          <w:i/>
          <w:iCs/>
          <w:color w:val="000000"/>
          <w:szCs w:val="24"/>
          <w:vertAlign w:val="subscript"/>
          <w:lang w:val="en-US"/>
        </w:rPr>
        <w:t>f</w:t>
      </w:r>
      <w:r w:rsidRPr="00C05FD8">
        <w:rPr>
          <w:b/>
          <w:color w:val="000000"/>
          <w:szCs w:val="24"/>
          <w:vertAlign w:val="subscript"/>
          <w:lang w:val="en-US"/>
        </w:rPr>
        <w:t> </w:t>
      </w:r>
    </w:p>
    <w:p w:rsidR="001C75E5" w:rsidRPr="00C05FD8" w:rsidRDefault="001C75E5" w:rsidP="001C75E5">
      <w:pPr>
        <w:shd w:val="clear" w:color="auto" w:fill="FFFFFF"/>
        <w:ind w:firstLine="284"/>
        <w:jc w:val="both"/>
        <w:rPr>
          <w:szCs w:val="24"/>
        </w:rPr>
      </w:pPr>
      <w:r w:rsidRPr="00C05FD8">
        <w:rPr>
          <w:color w:val="000000"/>
          <w:szCs w:val="24"/>
        </w:rPr>
        <w:t>Подставив выражения для </w:t>
      </w:r>
      <w:r w:rsidRPr="00C05FD8">
        <w:rPr>
          <w:i/>
          <w:iCs/>
          <w:color w:val="000000"/>
          <w:szCs w:val="24"/>
        </w:rPr>
        <w:t>τ</w:t>
      </w:r>
      <w:r w:rsidRPr="00C05FD8">
        <w:rPr>
          <w:i/>
          <w:iCs/>
          <w:color w:val="000000"/>
          <w:szCs w:val="24"/>
          <w:vertAlign w:val="subscript"/>
        </w:rPr>
        <w:t>1</w:t>
      </w:r>
      <w:r w:rsidRPr="00C05FD8">
        <w:rPr>
          <w:i/>
          <w:iCs/>
          <w:color w:val="000000"/>
          <w:szCs w:val="24"/>
          <w:vertAlign w:val="superscript"/>
        </w:rPr>
        <w:t>c</w:t>
      </w:r>
      <w:r w:rsidRPr="00C05FD8">
        <w:rPr>
          <w:color w:val="000000"/>
          <w:szCs w:val="24"/>
        </w:rPr>
        <w:t> и </w:t>
      </w:r>
      <w:r w:rsidRPr="00C05FD8">
        <w:rPr>
          <w:i/>
          <w:iCs/>
          <w:color w:val="000000"/>
          <w:szCs w:val="24"/>
        </w:rPr>
        <w:t>τ</w:t>
      </w:r>
      <w:r w:rsidRPr="00C05FD8">
        <w:rPr>
          <w:i/>
          <w:iCs/>
          <w:color w:val="000000"/>
          <w:szCs w:val="24"/>
          <w:vertAlign w:val="subscript"/>
        </w:rPr>
        <w:t>2</w:t>
      </w:r>
      <w:r w:rsidRPr="00C05FD8">
        <w:rPr>
          <w:i/>
          <w:iCs/>
          <w:color w:val="000000"/>
          <w:szCs w:val="24"/>
          <w:vertAlign w:val="superscript"/>
        </w:rPr>
        <w:t>c</w:t>
      </w:r>
      <w:r w:rsidRPr="00C05FD8">
        <w:rPr>
          <w:color w:val="000000"/>
          <w:szCs w:val="24"/>
        </w:rPr>
        <w:t> по преобразованным выше формулам в формулу (</w:t>
      </w:r>
      <w:hyperlink r:id="rId80" w:anchor="i877972" w:tooltip="Уравнение 2.20" w:history="1">
        <w:r w:rsidRPr="00C05FD8">
          <w:rPr>
            <w:color w:val="0000FF"/>
            <w:szCs w:val="24"/>
          </w:rPr>
          <w:t>2.20</w:t>
        </w:r>
      </w:hyperlink>
      <w:r w:rsidRPr="00C05FD8">
        <w:rPr>
          <w:color w:val="000000"/>
          <w:szCs w:val="24"/>
        </w:rPr>
        <w:t>), получаем формулу для определения значения доли водоразбора  из подающего трубопровода тепловой сети:</w:t>
      </w:r>
    </w:p>
    <w:p w:rsidR="001C75E5" w:rsidRPr="00C05FD8" w:rsidRDefault="001C75E5" w:rsidP="001C75E5">
      <w:pPr>
        <w:shd w:val="clear" w:color="auto" w:fill="FFFFFF"/>
        <w:spacing w:before="120" w:after="120"/>
        <w:ind w:firstLine="284"/>
        <w:jc w:val="center"/>
        <w:rPr>
          <w:b/>
          <w:color w:val="000000"/>
          <w:szCs w:val="24"/>
        </w:rPr>
      </w:pPr>
      <w:r w:rsidRPr="00C05FD8">
        <w:rPr>
          <w:b/>
          <w:i/>
          <w:iCs/>
          <w:color w:val="000000"/>
          <w:szCs w:val="24"/>
        </w:rPr>
        <w:t>ρ</w:t>
      </w:r>
      <w:r w:rsidRPr="00C05FD8">
        <w:rPr>
          <w:b/>
          <w:color w:val="000000"/>
          <w:szCs w:val="24"/>
        </w:rPr>
        <w:t> = 0.15625 + 0.525</w:t>
      </w:r>
      <w:r w:rsidRPr="00C05FD8">
        <w:rPr>
          <w:b/>
          <w:i/>
          <w:iCs/>
          <w:color w:val="000000"/>
          <w:szCs w:val="24"/>
          <w:lang w:val="en-US"/>
        </w:rPr>
        <w:t>y</w:t>
      </w:r>
      <w:r w:rsidRPr="00C05FD8">
        <w:rPr>
          <w:b/>
          <w:i/>
          <w:iCs/>
          <w:color w:val="000000"/>
          <w:szCs w:val="24"/>
          <w:vertAlign w:val="subscript"/>
          <w:lang w:val="en-US"/>
        </w:rPr>
        <w:t>f</w:t>
      </w:r>
      <w:r w:rsidRPr="00C05FD8">
        <w:rPr>
          <w:b/>
          <w:color w:val="000000"/>
          <w:szCs w:val="24"/>
          <w:vertAlign w:val="subscript"/>
          <w:lang w:val="en-US"/>
        </w:rPr>
        <w:t> </w:t>
      </w:r>
      <w:r w:rsidRPr="00C05FD8">
        <w:rPr>
          <w:b/>
          <w:color w:val="000000"/>
          <w:szCs w:val="24"/>
          <w:vertAlign w:val="subscript"/>
        </w:rPr>
        <w:t>/</w:t>
      </w:r>
      <w:r w:rsidRPr="00C05FD8">
        <w:rPr>
          <w:b/>
          <w:color w:val="000000"/>
          <w:szCs w:val="24"/>
          <w:vertAlign w:val="subscript"/>
          <w:lang w:val="en-US"/>
        </w:rPr>
        <w:t>q</w:t>
      </w:r>
      <w:r w:rsidRPr="00C05FD8">
        <w:rPr>
          <w:b/>
          <w:color w:val="000000"/>
          <w:szCs w:val="24"/>
          <w:vertAlign w:val="subscript"/>
        </w:rPr>
        <w:t xml:space="preserve"> - 0.80625</w:t>
      </w:r>
      <w:r w:rsidRPr="00C05FD8">
        <w:rPr>
          <w:b/>
          <w:i/>
          <w:iCs/>
          <w:color w:val="000000"/>
          <w:szCs w:val="24"/>
          <w:lang w:val="en-US"/>
        </w:rPr>
        <w:t>y</w:t>
      </w:r>
      <w:r w:rsidRPr="00C05FD8">
        <w:rPr>
          <w:b/>
          <w:i/>
          <w:iCs/>
          <w:color w:val="000000"/>
          <w:szCs w:val="24"/>
          <w:vertAlign w:val="subscript"/>
          <w:lang w:val="en-US"/>
        </w:rPr>
        <w:t>f</w:t>
      </w:r>
      <w:r w:rsidRPr="00C05FD8">
        <w:rPr>
          <w:b/>
          <w:color w:val="000000"/>
          <w:szCs w:val="24"/>
          <w:vertAlign w:val="subscript"/>
          <w:lang w:val="en-US"/>
        </w:rPr>
        <w:t> </w:t>
      </w:r>
      <w:r w:rsidRPr="00C05FD8">
        <w:rPr>
          <w:b/>
          <w:color w:val="000000"/>
          <w:szCs w:val="24"/>
          <w:vertAlign w:val="subscript"/>
        </w:rPr>
        <w:t>/</w:t>
      </w:r>
      <w:r w:rsidRPr="00C05FD8">
        <w:rPr>
          <w:b/>
          <w:color w:val="000000"/>
          <w:szCs w:val="24"/>
          <w:vertAlign w:val="subscript"/>
          <w:lang w:val="en-US"/>
        </w:rPr>
        <w:t>q</w:t>
      </w:r>
      <w:r w:rsidRPr="00C05FD8">
        <w:rPr>
          <w:b/>
          <w:color w:val="000000"/>
          <w:szCs w:val="24"/>
          <w:vertAlign w:val="subscript"/>
        </w:rPr>
        <w:t>^0.2</w:t>
      </w:r>
    </w:p>
    <w:p w:rsidR="001C75E5" w:rsidRPr="00C05FD8" w:rsidRDefault="001C75E5" w:rsidP="001C75E5">
      <w:pPr>
        <w:shd w:val="clear" w:color="auto" w:fill="FFFFFF"/>
        <w:ind w:firstLine="284"/>
        <w:jc w:val="both"/>
        <w:rPr>
          <w:szCs w:val="24"/>
        </w:rPr>
      </w:pPr>
      <w:r w:rsidRPr="00C05FD8">
        <w:rPr>
          <w:color w:val="000000"/>
          <w:szCs w:val="24"/>
        </w:rPr>
        <w:t>10. Теперь определяем значения температуры теплоносителя в подающем, обратном трубопроводах тепловой сети и перед системами отопления для промежуточных точек скорректированного графика регулирования отпуска тепловой энергии </w:t>
      </w:r>
      <w:r w:rsidRPr="00C05FD8">
        <w:rPr>
          <w:i/>
          <w:iCs/>
          <w:color w:val="000000"/>
          <w:szCs w:val="24"/>
        </w:rPr>
        <w:t>τ</w:t>
      </w:r>
      <w:r w:rsidRPr="00C05FD8">
        <w:rPr>
          <w:i/>
          <w:iCs/>
          <w:color w:val="000000"/>
          <w:szCs w:val="24"/>
          <w:vertAlign w:val="subscript"/>
        </w:rPr>
        <w:t>1</w:t>
      </w:r>
      <w:r w:rsidRPr="00C05FD8">
        <w:rPr>
          <w:i/>
          <w:iCs/>
          <w:color w:val="000000"/>
          <w:szCs w:val="24"/>
          <w:vertAlign w:val="superscript"/>
        </w:rPr>
        <w:t>c</w:t>
      </w:r>
      <w:r w:rsidRPr="00C05FD8">
        <w:rPr>
          <w:color w:val="000000"/>
          <w:szCs w:val="24"/>
        </w:rPr>
        <w:t>, </w:t>
      </w:r>
      <w:r w:rsidRPr="00C05FD8">
        <w:rPr>
          <w:i/>
          <w:iCs/>
          <w:color w:val="000000"/>
          <w:szCs w:val="24"/>
        </w:rPr>
        <w:t>τ</w:t>
      </w:r>
      <w:r w:rsidRPr="00C05FD8">
        <w:rPr>
          <w:i/>
          <w:iCs/>
          <w:color w:val="000000"/>
          <w:szCs w:val="24"/>
          <w:vertAlign w:val="subscript"/>
        </w:rPr>
        <w:t>2</w:t>
      </w:r>
      <w:r w:rsidRPr="00C05FD8">
        <w:rPr>
          <w:i/>
          <w:iCs/>
          <w:color w:val="000000"/>
          <w:szCs w:val="24"/>
          <w:vertAlign w:val="superscript"/>
        </w:rPr>
        <w:t>c</w:t>
      </w:r>
      <w:r w:rsidRPr="00C05FD8">
        <w:rPr>
          <w:color w:val="000000"/>
          <w:szCs w:val="24"/>
        </w:rPr>
        <w:t> и </w:t>
      </w:r>
      <w:r w:rsidRPr="00C05FD8">
        <w:rPr>
          <w:i/>
          <w:iCs/>
          <w:color w:val="000000"/>
          <w:szCs w:val="24"/>
        </w:rPr>
        <w:t>τ</w:t>
      </w:r>
      <w:r w:rsidRPr="00C05FD8">
        <w:rPr>
          <w:i/>
          <w:iCs/>
          <w:color w:val="000000"/>
          <w:szCs w:val="24"/>
          <w:vertAlign w:val="subscript"/>
        </w:rPr>
        <w:t>3</w:t>
      </w:r>
      <w:r w:rsidRPr="00C05FD8">
        <w:rPr>
          <w:i/>
          <w:iCs/>
          <w:color w:val="000000"/>
          <w:szCs w:val="24"/>
          <w:vertAlign w:val="superscript"/>
        </w:rPr>
        <w:t>c</w:t>
      </w:r>
      <w:r w:rsidRPr="00C05FD8">
        <w:rPr>
          <w:color w:val="000000"/>
          <w:szCs w:val="24"/>
        </w:rPr>
        <w:t>, учитывая, что в диапазоне изменения значений температуры наружного воздуха (-17,4 </w:t>
      </w:r>
      <w:proofErr w:type="gramStart"/>
      <w:r w:rsidRPr="00C05FD8">
        <w:rPr>
          <w:color w:val="000000"/>
          <w:szCs w:val="24"/>
          <w:vertAlign w:val="superscript"/>
        </w:rPr>
        <w:t>o</w:t>
      </w:r>
      <w:proofErr w:type="gramEnd"/>
      <w:r w:rsidRPr="00C05FD8">
        <w:rPr>
          <w:color w:val="000000"/>
          <w:szCs w:val="24"/>
        </w:rPr>
        <w:t>С ≥t≥-24 °C) </w:t>
      </w:r>
      <w:r w:rsidRPr="00C05FD8">
        <w:rPr>
          <w:i/>
          <w:iCs/>
          <w:color w:val="000000"/>
          <w:szCs w:val="24"/>
        </w:rPr>
        <w:t>ρ</w:t>
      </w:r>
      <w:r w:rsidRPr="00C05FD8">
        <w:rPr>
          <w:color w:val="000000"/>
          <w:szCs w:val="24"/>
        </w:rPr>
        <w:t> = 0; </w:t>
      </w:r>
      <w:r w:rsidRPr="00C05FD8">
        <w:rPr>
          <w:i/>
          <w:iCs/>
          <w:color w:val="000000"/>
          <w:szCs w:val="24"/>
        </w:rPr>
        <w:t>y</w:t>
      </w:r>
      <w:r w:rsidRPr="00C05FD8">
        <w:rPr>
          <w:i/>
          <w:iCs/>
          <w:color w:val="000000"/>
          <w:szCs w:val="24"/>
          <w:vertAlign w:val="subscript"/>
        </w:rPr>
        <w:t>f</w:t>
      </w:r>
      <w:r w:rsidRPr="00C05FD8">
        <w:rPr>
          <w:color w:val="000000"/>
          <w:szCs w:val="24"/>
          <w:vertAlign w:val="subscript"/>
        </w:rPr>
        <w:t> </w:t>
      </w:r>
      <w:r w:rsidRPr="00C05FD8">
        <w:rPr>
          <w:color w:val="000000"/>
          <w:szCs w:val="24"/>
        </w:rPr>
        <w:t>= 0,929.</w:t>
      </w:r>
    </w:p>
    <w:p w:rsidR="001C75E5" w:rsidRPr="00C05FD8" w:rsidRDefault="001C75E5" w:rsidP="001C75E5">
      <w:pPr>
        <w:shd w:val="clear" w:color="auto" w:fill="FFFFFF"/>
        <w:spacing w:before="120" w:after="120"/>
        <w:ind w:firstLine="284"/>
        <w:jc w:val="center"/>
        <w:rPr>
          <w:szCs w:val="24"/>
          <w:lang w:val="en-US"/>
        </w:rPr>
      </w:pPr>
      <w:r w:rsidRPr="00C05FD8">
        <w:rPr>
          <w:b/>
          <w:bCs/>
          <w:color w:val="000000"/>
          <w:szCs w:val="24"/>
          <w:u w:val="single"/>
          <w:lang w:val="en-US"/>
        </w:rPr>
        <w:t>t = -25°C</w:t>
      </w:r>
    </w:p>
    <w:p w:rsidR="001C75E5" w:rsidRPr="00C05FD8" w:rsidRDefault="001C75E5" w:rsidP="001C75E5">
      <w:pPr>
        <w:shd w:val="clear" w:color="auto" w:fill="FFFFFF"/>
        <w:ind w:firstLine="284"/>
        <w:jc w:val="center"/>
        <w:rPr>
          <w:b/>
          <w:szCs w:val="24"/>
          <w:lang w:val="en-US"/>
        </w:rPr>
      </w:pPr>
      <w:r w:rsidRPr="00C05FD8">
        <w:rPr>
          <w:b/>
          <w:i/>
          <w:iCs/>
          <w:color w:val="000000"/>
          <w:szCs w:val="24"/>
          <w:lang w:val="en-US"/>
        </w:rPr>
        <w:t>q</w:t>
      </w:r>
      <w:proofErr w:type="gramStart"/>
      <w:r w:rsidRPr="00C05FD8">
        <w:rPr>
          <w:b/>
          <w:color w:val="000000"/>
          <w:szCs w:val="24"/>
          <w:lang w:val="en-US"/>
        </w:rPr>
        <w:t>=(</w:t>
      </w:r>
      <w:proofErr w:type="gramEnd"/>
      <w:r w:rsidRPr="00C05FD8">
        <w:rPr>
          <w:b/>
          <w:color w:val="000000"/>
          <w:szCs w:val="24"/>
          <w:lang w:val="en-US"/>
        </w:rPr>
        <w:t>18+25)/(18+28)=0,9348.</w:t>
      </w:r>
    </w:p>
    <w:p w:rsidR="001C75E5" w:rsidRPr="00C05FD8" w:rsidRDefault="001C75E5" w:rsidP="001C75E5">
      <w:pPr>
        <w:shd w:val="clear" w:color="auto" w:fill="FFFFFF"/>
        <w:spacing w:before="120" w:after="120"/>
        <w:ind w:firstLine="284"/>
        <w:jc w:val="center"/>
        <w:rPr>
          <w:b/>
          <w:szCs w:val="24"/>
          <w:lang w:val="en-US"/>
        </w:rPr>
      </w:pPr>
      <w:r w:rsidRPr="00C05FD8">
        <w:rPr>
          <w:b/>
          <w:i/>
          <w:iCs/>
          <w:color w:val="000000"/>
          <w:szCs w:val="24"/>
        </w:rPr>
        <w:t>τ</w:t>
      </w:r>
      <w:r w:rsidRPr="00C05FD8">
        <w:rPr>
          <w:b/>
          <w:i/>
          <w:iCs/>
          <w:color w:val="000000"/>
          <w:szCs w:val="24"/>
          <w:vertAlign w:val="subscript"/>
          <w:lang w:val="en-US"/>
        </w:rPr>
        <w:t>1</w:t>
      </w:r>
      <w:r w:rsidRPr="00C05FD8">
        <w:rPr>
          <w:b/>
          <w:i/>
          <w:iCs/>
          <w:color w:val="000000"/>
          <w:szCs w:val="24"/>
          <w:vertAlign w:val="superscript"/>
          <w:lang w:val="en-US"/>
        </w:rPr>
        <w:t>c</w:t>
      </w:r>
      <w:r w:rsidRPr="00C05FD8">
        <w:rPr>
          <w:b/>
          <w:color w:val="000000"/>
          <w:szCs w:val="24"/>
          <w:lang w:val="en-US"/>
        </w:rPr>
        <w:t>=18+64,5(0,9348)</w:t>
      </w:r>
      <w:r w:rsidRPr="00C05FD8">
        <w:rPr>
          <w:b/>
          <w:color w:val="000000"/>
          <w:szCs w:val="24"/>
          <w:vertAlign w:val="superscript"/>
          <w:lang w:val="en-US"/>
        </w:rPr>
        <w:t>0,8</w:t>
      </w:r>
      <w:r w:rsidRPr="00C05FD8">
        <w:rPr>
          <w:b/>
          <w:color w:val="000000"/>
          <w:szCs w:val="24"/>
          <w:lang w:val="en-US"/>
        </w:rPr>
        <w:t>+67,5x0,9348/0,942=146,1°C;</w:t>
      </w:r>
    </w:p>
    <w:p w:rsidR="001C75E5" w:rsidRPr="00C05FD8" w:rsidRDefault="001C75E5" w:rsidP="001C75E5">
      <w:pPr>
        <w:shd w:val="clear" w:color="auto" w:fill="FFFFFF"/>
        <w:spacing w:before="120" w:after="120"/>
        <w:ind w:firstLine="284"/>
        <w:jc w:val="center"/>
        <w:rPr>
          <w:b/>
          <w:szCs w:val="24"/>
          <w:lang w:val="en-US"/>
        </w:rPr>
      </w:pPr>
      <w:r w:rsidRPr="00C05FD8">
        <w:rPr>
          <w:b/>
          <w:i/>
          <w:iCs/>
          <w:color w:val="000000"/>
          <w:szCs w:val="24"/>
        </w:rPr>
        <w:t>τ</w:t>
      </w:r>
      <w:r w:rsidRPr="00C05FD8">
        <w:rPr>
          <w:b/>
          <w:i/>
          <w:iCs/>
          <w:color w:val="000000"/>
          <w:szCs w:val="24"/>
          <w:vertAlign w:val="subscript"/>
          <w:lang w:val="en-US"/>
        </w:rPr>
        <w:t>2</w:t>
      </w:r>
      <w:r w:rsidRPr="00C05FD8">
        <w:rPr>
          <w:b/>
          <w:i/>
          <w:iCs/>
          <w:color w:val="000000"/>
          <w:szCs w:val="24"/>
          <w:vertAlign w:val="superscript"/>
          <w:lang w:val="en-US"/>
        </w:rPr>
        <w:t>c</w:t>
      </w:r>
      <w:r w:rsidRPr="00C05FD8">
        <w:rPr>
          <w:b/>
          <w:color w:val="000000"/>
          <w:szCs w:val="24"/>
          <w:lang w:val="en-US"/>
        </w:rPr>
        <w:t>=18+64,5(0,9348)</w:t>
      </w:r>
      <w:r w:rsidRPr="00C05FD8">
        <w:rPr>
          <w:b/>
          <w:color w:val="000000"/>
          <w:szCs w:val="24"/>
          <w:vertAlign w:val="superscript"/>
          <w:lang w:val="en-US"/>
        </w:rPr>
        <w:t>0,8</w:t>
      </w:r>
      <w:r w:rsidRPr="00C05FD8">
        <w:rPr>
          <w:b/>
          <w:color w:val="000000"/>
          <w:szCs w:val="24"/>
          <w:lang w:val="en-US"/>
        </w:rPr>
        <w:t>-12,5x0,9348/0,942=66,7°C;</w:t>
      </w:r>
    </w:p>
    <w:p w:rsidR="001C75E5" w:rsidRPr="00C05FD8" w:rsidRDefault="001C75E5" w:rsidP="001C75E5">
      <w:pPr>
        <w:shd w:val="clear" w:color="auto" w:fill="FFFFFF"/>
        <w:spacing w:before="120" w:after="120"/>
        <w:ind w:firstLine="284"/>
        <w:jc w:val="center"/>
        <w:rPr>
          <w:b/>
          <w:szCs w:val="24"/>
          <w:lang w:val="en-US"/>
        </w:rPr>
      </w:pPr>
      <w:r w:rsidRPr="00C05FD8">
        <w:rPr>
          <w:b/>
          <w:i/>
          <w:iCs/>
          <w:color w:val="000000"/>
          <w:szCs w:val="24"/>
        </w:rPr>
        <w:t>τ</w:t>
      </w:r>
      <w:r w:rsidRPr="00C05FD8">
        <w:rPr>
          <w:b/>
          <w:i/>
          <w:iCs/>
          <w:color w:val="000000"/>
          <w:szCs w:val="24"/>
          <w:vertAlign w:val="subscript"/>
          <w:lang w:val="en-US"/>
        </w:rPr>
        <w:t>3</w:t>
      </w:r>
      <w:r w:rsidRPr="00C05FD8">
        <w:rPr>
          <w:b/>
          <w:i/>
          <w:iCs/>
          <w:color w:val="000000"/>
          <w:szCs w:val="24"/>
          <w:vertAlign w:val="superscript"/>
          <w:lang w:val="en-US"/>
        </w:rPr>
        <w:t>c</w:t>
      </w:r>
      <w:r w:rsidRPr="00C05FD8">
        <w:rPr>
          <w:b/>
          <w:color w:val="000000"/>
          <w:szCs w:val="24"/>
          <w:lang w:val="en-US"/>
        </w:rPr>
        <w:t>=18+64,5(0,9348)</w:t>
      </w:r>
      <w:r w:rsidRPr="00C05FD8">
        <w:rPr>
          <w:b/>
          <w:color w:val="000000"/>
          <w:szCs w:val="24"/>
          <w:vertAlign w:val="superscript"/>
          <w:lang w:val="en-US"/>
        </w:rPr>
        <w:t>0,8</w:t>
      </w:r>
      <w:r w:rsidRPr="00C05FD8">
        <w:rPr>
          <w:b/>
          <w:color w:val="000000"/>
          <w:szCs w:val="24"/>
          <w:lang w:val="en-US"/>
        </w:rPr>
        <w:t>+12,5x0,9348/0,942=91,5°C.</w:t>
      </w:r>
    </w:p>
    <w:p w:rsidR="001C75E5" w:rsidRPr="00C05FD8" w:rsidRDefault="001C75E5" w:rsidP="001C75E5">
      <w:pPr>
        <w:shd w:val="clear" w:color="auto" w:fill="FFFFFF"/>
        <w:spacing w:before="120" w:after="120"/>
        <w:ind w:firstLine="284"/>
        <w:jc w:val="center"/>
        <w:rPr>
          <w:b/>
          <w:szCs w:val="24"/>
          <w:lang w:val="en-US"/>
        </w:rPr>
      </w:pPr>
      <w:r w:rsidRPr="00C05FD8">
        <w:rPr>
          <w:b/>
          <w:bCs/>
          <w:color w:val="000000"/>
          <w:szCs w:val="24"/>
          <w:u w:val="single"/>
          <w:lang w:val="en-US"/>
        </w:rPr>
        <w:t>t = -20°C</w:t>
      </w:r>
      <w:r w:rsidRPr="00C05FD8">
        <w:rPr>
          <w:b/>
          <w:color w:val="000000"/>
          <w:szCs w:val="24"/>
          <w:lang w:val="en-US"/>
        </w:rPr>
        <w:t>.</w:t>
      </w:r>
    </w:p>
    <w:p w:rsidR="001C75E5" w:rsidRPr="00C05FD8" w:rsidRDefault="001C75E5" w:rsidP="001C75E5">
      <w:pPr>
        <w:shd w:val="clear" w:color="auto" w:fill="FFFFFF"/>
        <w:ind w:firstLine="284"/>
        <w:jc w:val="center"/>
        <w:rPr>
          <w:b/>
          <w:szCs w:val="24"/>
          <w:lang w:val="en-US"/>
        </w:rPr>
      </w:pPr>
      <w:r w:rsidRPr="00C05FD8">
        <w:rPr>
          <w:b/>
          <w:i/>
          <w:iCs/>
          <w:color w:val="000000"/>
          <w:szCs w:val="24"/>
          <w:lang w:val="en-US"/>
        </w:rPr>
        <w:t>q</w:t>
      </w:r>
      <w:proofErr w:type="gramStart"/>
      <w:r w:rsidRPr="00C05FD8">
        <w:rPr>
          <w:b/>
          <w:color w:val="000000"/>
          <w:szCs w:val="24"/>
          <w:lang w:val="en-US"/>
        </w:rPr>
        <w:t>=(</w:t>
      </w:r>
      <w:proofErr w:type="gramEnd"/>
      <w:r w:rsidRPr="00C05FD8">
        <w:rPr>
          <w:b/>
          <w:color w:val="000000"/>
          <w:szCs w:val="24"/>
          <w:lang w:val="en-US"/>
        </w:rPr>
        <w:t>20+20)/(20+24)  =0,9091.</w:t>
      </w:r>
    </w:p>
    <w:p w:rsidR="001C75E5" w:rsidRPr="00C05FD8" w:rsidRDefault="001C75E5" w:rsidP="001C75E5">
      <w:pPr>
        <w:shd w:val="clear" w:color="auto" w:fill="FFFFFF"/>
        <w:spacing w:before="120" w:after="120"/>
        <w:ind w:firstLine="284"/>
        <w:jc w:val="center"/>
        <w:rPr>
          <w:b/>
          <w:szCs w:val="24"/>
          <w:lang w:val="en-US"/>
        </w:rPr>
      </w:pPr>
      <w:r w:rsidRPr="00C05FD8">
        <w:rPr>
          <w:b/>
          <w:i/>
          <w:iCs/>
          <w:color w:val="000000"/>
          <w:szCs w:val="24"/>
        </w:rPr>
        <w:t>τ</w:t>
      </w:r>
      <w:r w:rsidRPr="00C05FD8">
        <w:rPr>
          <w:b/>
          <w:i/>
          <w:iCs/>
          <w:color w:val="000000"/>
          <w:szCs w:val="24"/>
          <w:vertAlign w:val="subscript"/>
          <w:lang w:val="en-US"/>
        </w:rPr>
        <w:t>1</w:t>
      </w:r>
      <w:r w:rsidRPr="00C05FD8">
        <w:rPr>
          <w:b/>
          <w:i/>
          <w:iCs/>
          <w:color w:val="000000"/>
          <w:szCs w:val="24"/>
          <w:vertAlign w:val="superscript"/>
          <w:lang w:val="en-US"/>
        </w:rPr>
        <w:t>c</w:t>
      </w:r>
      <w:r w:rsidRPr="00C05FD8">
        <w:rPr>
          <w:b/>
          <w:color w:val="000000"/>
          <w:szCs w:val="24"/>
          <w:lang w:val="en-US"/>
        </w:rPr>
        <w:t>=20+62.5(0,9091)</w:t>
      </w:r>
      <w:r w:rsidRPr="00C05FD8">
        <w:rPr>
          <w:b/>
          <w:color w:val="000000"/>
          <w:szCs w:val="24"/>
          <w:vertAlign w:val="superscript"/>
          <w:lang w:val="en-US"/>
        </w:rPr>
        <w:t>0,8</w:t>
      </w:r>
      <w:r w:rsidRPr="00C05FD8">
        <w:rPr>
          <w:b/>
          <w:color w:val="000000"/>
          <w:szCs w:val="24"/>
          <w:lang w:val="en-US"/>
        </w:rPr>
        <w:t>+67,5x0,9091/0,929=111.5°C;</w:t>
      </w:r>
    </w:p>
    <w:p w:rsidR="001C75E5" w:rsidRPr="00C05FD8" w:rsidRDefault="001C75E5" w:rsidP="001C75E5">
      <w:pPr>
        <w:shd w:val="clear" w:color="auto" w:fill="FFFFFF"/>
        <w:spacing w:before="120" w:after="120"/>
        <w:ind w:firstLine="284"/>
        <w:jc w:val="center"/>
        <w:rPr>
          <w:b/>
          <w:szCs w:val="24"/>
          <w:lang w:val="en-US"/>
        </w:rPr>
      </w:pPr>
      <w:r w:rsidRPr="00C05FD8">
        <w:rPr>
          <w:b/>
          <w:i/>
          <w:iCs/>
          <w:color w:val="000000"/>
          <w:szCs w:val="24"/>
        </w:rPr>
        <w:t>τ</w:t>
      </w:r>
      <w:r w:rsidRPr="00C05FD8">
        <w:rPr>
          <w:b/>
          <w:i/>
          <w:iCs/>
          <w:color w:val="000000"/>
          <w:szCs w:val="24"/>
          <w:vertAlign w:val="subscript"/>
          <w:lang w:val="en-US"/>
        </w:rPr>
        <w:t>2</w:t>
      </w:r>
      <w:r w:rsidRPr="00C05FD8">
        <w:rPr>
          <w:b/>
          <w:i/>
          <w:iCs/>
          <w:color w:val="000000"/>
          <w:szCs w:val="24"/>
          <w:vertAlign w:val="superscript"/>
          <w:lang w:val="en-US"/>
        </w:rPr>
        <w:t>c</w:t>
      </w:r>
      <w:r w:rsidRPr="00C05FD8">
        <w:rPr>
          <w:b/>
          <w:color w:val="000000"/>
          <w:szCs w:val="24"/>
          <w:lang w:val="en-US"/>
        </w:rPr>
        <w:t>=20+64,5(0,9091)</w:t>
      </w:r>
      <w:r w:rsidRPr="00C05FD8">
        <w:rPr>
          <w:b/>
          <w:color w:val="000000"/>
          <w:szCs w:val="24"/>
          <w:vertAlign w:val="superscript"/>
          <w:lang w:val="en-US"/>
        </w:rPr>
        <w:t>0,8</w:t>
      </w:r>
      <w:r w:rsidRPr="00C05FD8">
        <w:rPr>
          <w:b/>
          <w:color w:val="000000"/>
          <w:szCs w:val="24"/>
          <w:lang w:val="en-US"/>
        </w:rPr>
        <w:t>-12,5x0,9091/0,929=67.5°C;</w:t>
      </w:r>
    </w:p>
    <w:p w:rsidR="001C75E5" w:rsidRPr="00C05FD8" w:rsidRDefault="001C75E5" w:rsidP="001C75E5">
      <w:pPr>
        <w:shd w:val="clear" w:color="auto" w:fill="FFFFFF"/>
        <w:spacing w:before="120" w:after="120"/>
        <w:ind w:firstLine="284"/>
        <w:jc w:val="center"/>
        <w:rPr>
          <w:color w:val="000000"/>
          <w:szCs w:val="24"/>
          <w:lang w:val="en-US"/>
        </w:rPr>
      </w:pPr>
      <w:r w:rsidRPr="00C05FD8">
        <w:rPr>
          <w:b/>
          <w:i/>
          <w:iCs/>
          <w:color w:val="000000"/>
          <w:szCs w:val="24"/>
        </w:rPr>
        <w:t>τ</w:t>
      </w:r>
      <w:r w:rsidRPr="00C05FD8">
        <w:rPr>
          <w:b/>
          <w:i/>
          <w:iCs/>
          <w:color w:val="000000"/>
          <w:szCs w:val="24"/>
          <w:vertAlign w:val="subscript"/>
          <w:lang w:val="en-US"/>
        </w:rPr>
        <w:t>3</w:t>
      </w:r>
      <w:r w:rsidRPr="00C05FD8">
        <w:rPr>
          <w:b/>
          <w:i/>
          <w:iCs/>
          <w:color w:val="000000"/>
          <w:szCs w:val="24"/>
          <w:vertAlign w:val="superscript"/>
          <w:lang w:val="en-US"/>
        </w:rPr>
        <w:t>c</w:t>
      </w:r>
      <w:r w:rsidRPr="00C05FD8">
        <w:rPr>
          <w:b/>
          <w:color w:val="000000"/>
          <w:szCs w:val="24"/>
          <w:lang w:val="en-US"/>
        </w:rPr>
        <w:t>=20+64,5(0,9091)</w:t>
      </w:r>
      <w:r w:rsidRPr="00C05FD8">
        <w:rPr>
          <w:b/>
          <w:color w:val="000000"/>
          <w:szCs w:val="24"/>
          <w:vertAlign w:val="superscript"/>
          <w:lang w:val="en-US"/>
        </w:rPr>
        <w:t>0,8</w:t>
      </w:r>
      <w:r w:rsidRPr="00C05FD8">
        <w:rPr>
          <w:b/>
          <w:color w:val="000000"/>
          <w:szCs w:val="24"/>
          <w:lang w:val="en-US"/>
        </w:rPr>
        <w:t>+12,5x0,9091/0,929=92°C</w:t>
      </w:r>
      <w:r w:rsidRPr="00C05FD8">
        <w:rPr>
          <w:color w:val="000000"/>
          <w:szCs w:val="24"/>
          <w:lang w:val="en-US"/>
        </w:rPr>
        <w:t>.</w:t>
      </w:r>
    </w:p>
    <w:p w:rsidR="001C75E5" w:rsidRPr="00C05FD8" w:rsidRDefault="001C75E5" w:rsidP="001C75E5">
      <w:pPr>
        <w:shd w:val="clear" w:color="auto" w:fill="FFFFFF"/>
        <w:spacing w:before="120" w:after="120"/>
        <w:ind w:firstLine="284"/>
        <w:jc w:val="center"/>
        <w:rPr>
          <w:szCs w:val="24"/>
          <w:lang w:val="en-US"/>
        </w:rPr>
      </w:pPr>
      <w:r w:rsidRPr="00C05FD8">
        <w:rPr>
          <w:b/>
          <w:bCs/>
          <w:color w:val="000000"/>
          <w:szCs w:val="24"/>
          <w:u w:val="single"/>
          <w:lang w:val="en-US"/>
        </w:rPr>
        <w:t>t = -15°C</w:t>
      </w:r>
      <w:r w:rsidRPr="00C05FD8">
        <w:rPr>
          <w:b/>
          <w:bCs/>
          <w:color w:val="000000"/>
          <w:szCs w:val="24"/>
          <w:lang w:val="en-US"/>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lang w:val="en-US"/>
        </w:rPr>
        <w:t>q</w:t>
      </w:r>
      <w:proofErr w:type="gramStart"/>
      <w:r w:rsidRPr="00C05FD8">
        <w:rPr>
          <w:b/>
          <w:color w:val="000000"/>
          <w:szCs w:val="24"/>
        </w:rPr>
        <w:t>=(</w:t>
      </w:r>
      <w:proofErr w:type="gramEnd"/>
      <w:r w:rsidRPr="00C05FD8">
        <w:rPr>
          <w:b/>
          <w:color w:val="000000"/>
          <w:szCs w:val="24"/>
        </w:rPr>
        <w:t>20+15)/(20+24)=0,7955;</w:t>
      </w:r>
      <w:r w:rsidRPr="00C05FD8">
        <w:rPr>
          <w:b/>
          <w:color w:val="000000"/>
          <w:szCs w:val="24"/>
          <w:lang w:val="en-US"/>
        </w:rPr>
        <w:t> </w:t>
      </w:r>
      <w:r w:rsidRPr="00C05FD8">
        <w:rPr>
          <w:b/>
          <w:i/>
          <w:iCs/>
          <w:color w:val="000000"/>
          <w:szCs w:val="24"/>
        </w:rPr>
        <w:t>ρ</w:t>
      </w:r>
      <w:r w:rsidRPr="00C05FD8">
        <w:rPr>
          <w:b/>
          <w:color w:val="000000"/>
          <w:szCs w:val="24"/>
        </w:rPr>
        <w:t>≠0.</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ρ</w:t>
      </w:r>
      <w:r w:rsidRPr="00C05FD8">
        <w:rPr>
          <w:b/>
          <w:color w:val="000000"/>
          <w:szCs w:val="24"/>
        </w:rPr>
        <w:t>=0,15625 + 0,525</w:t>
      </w:r>
      <w:r w:rsidRPr="00C05FD8">
        <w:rPr>
          <w:b/>
          <w:i/>
          <w:iCs/>
          <w:color w:val="000000"/>
          <w:szCs w:val="24"/>
          <w:lang w:val="en-US"/>
        </w:rPr>
        <w:t>y</w:t>
      </w:r>
      <w:r w:rsidRPr="00C05FD8">
        <w:rPr>
          <w:b/>
          <w:i/>
          <w:iCs/>
          <w:color w:val="000000"/>
          <w:szCs w:val="24"/>
          <w:vertAlign w:val="subscript"/>
          <w:lang w:val="en-US"/>
        </w:rPr>
        <w:t>f</w:t>
      </w:r>
      <w:r w:rsidRPr="00C05FD8">
        <w:rPr>
          <w:b/>
          <w:color w:val="000000"/>
          <w:szCs w:val="24"/>
          <w:vertAlign w:val="subscript"/>
          <w:lang w:val="en-US"/>
        </w:rPr>
        <w:t> </w:t>
      </w:r>
      <w:r w:rsidRPr="00C05FD8">
        <w:rPr>
          <w:b/>
          <w:color w:val="000000"/>
          <w:szCs w:val="24"/>
        </w:rPr>
        <w:t>/0,7955-0,80625</w:t>
      </w:r>
      <w:r w:rsidRPr="00C05FD8">
        <w:rPr>
          <w:b/>
          <w:i/>
          <w:iCs/>
          <w:color w:val="000000"/>
          <w:szCs w:val="24"/>
          <w:lang w:val="en-US"/>
        </w:rPr>
        <w:t>y</w:t>
      </w:r>
      <w:r w:rsidRPr="00C05FD8">
        <w:rPr>
          <w:b/>
          <w:i/>
          <w:iCs/>
          <w:color w:val="000000"/>
          <w:szCs w:val="24"/>
          <w:vertAlign w:val="subscript"/>
          <w:lang w:val="en-US"/>
        </w:rPr>
        <w:t>f</w:t>
      </w:r>
      <w:r w:rsidRPr="00C05FD8">
        <w:rPr>
          <w:b/>
          <w:color w:val="000000"/>
          <w:szCs w:val="24"/>
          <w:lang w:val="en-US"/>
        </w:rPr>
        <w:t> </w:t>
      </w:r>
      <w:r w:rsidRPr="00C05FD8">
        <w:rPr>
          <w:b/>
          <w:color w:val="000000"/>
          <w:szCs w:val="24"/>
        </w:rPr>
        <w:t>/(0,7955)</w:t>
      </w:r>
      <w:r w:rsidRPr="00C05FD8">
        <w:rPr>
          <w:b/>
          <w:color w:val="000000"/>
          <w:szCs w:val="24"/>
          <w:vertAlign w:val="superscript"/>
          <w:lang w:val="en-US"/>
        </w:rPr>
        <w:t> </w:t>
      </w:r>
      <w:r w:rsidRPr="00C05FD8">
        <w:rPr>
          <w:b/>
          <w:color w:val="000000"/>
          <w:szCs w:val="24"/>
          <w:vertAlign w:val="superscript"/>
        </w:rPr>
        <w:t>0,2</w:t>
      </w:r>
      <w:r w:rsidRPr="00C05FD8">
        <w:rPr>
          <w:b/>
          <w:color w:val="000000"/>
          <w:szCs w:val="24"/>
        </w:rPr>
        <w:t>=0,15625-0,184</w:t>
      </w:r>
      <w:r w:rsidRPr="00C05FD8">
        <w:rPr>
          <w:b/>
          <w:i/>
          <w:iCs/>
          <w:color w:val="000000"/>
          <w:szCs w:val="24"/>
          <w:lang w:val="en-US"/>
        </w:rPr>
        <w:t>y</w:t>
      </w:r>
      <w:r w:rsidRPr="00C05FD8">
        <w:rPr>
          <w:b/>
          <w:i/>
          <w:iCs/>
          <w:color w:val="000000"/>
          <w:szCs w:val="24"/>
          <w:vertAlign w:val="subscript"/>
          <w:lang w:val="en-US"/>
        </w:rPr>
        <w:t>f</w:t>
      </w:r>
      <w:r w:rsidRPr="00C05FD8">
        <w:rPr>
          <w:b/>
          <w:color w:val="000000"/>
          <w:szCs w:val="24"/>
        </w:rPr>
        <w:t>.</w:t>
      </w:r>
    </w:p>
    <w:p w:rsidR="001C75E5" w:rsidRPr="00C05FD8" w:rsidRDefault="001C75E5" w:rsidP="001C75E5">
      <w:pPr>
        <w:shd w:val="clear" w:color="auto" w:fill="FFFFFF"/>
        <w:ind w:firstLine="284"/>
        <w:rPr>
          <w:szCs w:val="24"/>
        </w:rPr>
      </w:pPr>
      <w:r w:rsidRPr="00C05FD8">
        <w:rPr>
          <w:color w:val="000000"/>
          <w:szCs w:val="24"/>
        </w:rPr>
        <w:t>Подставив выражение </w:t>
      </w:r>
      <w:r w:rsidRPr="00C05FD8">
        <w:rPr>
          <w:i/>
          <w:iCs/>
          <w:color w:val="000000"/>
          <w:szCs w:val="24"/>
        </w:rPr>
        <w:t>ρ</w:t>
      </w:r>
      <w:r w:rsidRPr="00C05FD8">
        <w:rPr>
          <w:color w:val="000000"/>
          <w:szCs w:val="24"/>
        </w:rPr>
        <w:t> в уравнение гидравлического режима функционирования тепловой сети, получаем:</w:t>
      </w:r>
    </w:p>
    <w:p w:rsidR="001C75E5" w:rsidRPr="00C05FD8" w:rsidRDefault="001C75E5" w:rsidP="001C75E5">
      <w:pPr>
        <w:shd w:val="clear" w:color="auto" w:fill="FFFFFF"/>
        <w:spacing w:before="120" w:after="120"/>
        <w:ind w:firstLine="284"/>
        <w:jc w:val="center"/>
        <w:rPr>
          <w:b/>
          <w:szCs w:val="24"/>
        </w:rPr>
      </w:pPr>
      <w:r w:rsidRPr="00C05FD8">
        <w:rPr>
          <w:b/>
          <w:color w:val="000000"/>
          <w:szCs w:val="24"/>
        </w:rPr>
        <w:t>0,38541(</w:t>
      </w:r>
      <w:r w:rsidRPr="00C05FD8">
        <w:rPr>
          <w:b/>
          <w:i/>
          <w:iCs/>
          <w:color w:val="000000"/>
          <w:szCs w:val="24"/>
        </w:rPr>
        <w:t>y</w:t>
      </w:r>
      <w:r w:rsidRPr="00C05FD8">
        <w:rPr>
          <w:b/>
          <w:i/>
          <w:iCs/>
          <w:color w:val="000000"/>
          <w:szCs w:val="24"/>
          <w:vertAlign w:val="subscript"/>
        </w:rPr>
        <w:t>f</w:t>
      </w:r>
      <w:r w:rsidRPr="00C05FD8">
        <w:rPr>
          <w:b/>
          <w:color w:val="000000"/>
          <w:szCs w:val="24"/>
        </w:rPr>
        <w:t> +0,45 ρ)</w:t>
      </w:r>
      <w:r w:rsidRPr="00C05FD8">
        <w:rPr>
          <w:b/>
          <w:color w:val="000000"/>
          <w:szCs w:val="24"/>
          <w:vertAlign w:val="superscript"/>
        </w:rPr>
        <w:t>2</w:t>
      </w:r>
      <w:r w:rsidRPr="00C05FD8">
        <w:rPr>
          <w:b/>
          <w:color w:val="000000"/>
          <w:szCs w:val="24"/>
        </w:rPr>
        <w:t>+0,67465</w:t>
      </w:r>
      <w:r w:rsidRPr="00C05FD8">
        <w:rPr>
          <w:b/>
          <w:i/>
          <w:iCs/>
          <w:color w:val="000000"/>
          <w:szCs w:val="24"/>
        </w:rPr>
        <w:t>y</w:t>
      </w:r>
      <w:r w:rsidRPr="00C05FD8">
        <w:rPr>
          <w:b/>
          <w:i/>
          <w:iCs/>
          <w:color w:val="000000"/>
          <w:szCs w:val="24"/>
          <w:vertAlign w:val="subscript"/>
        </w:rPr>
        <w:t>f</w:t>
      </w:r>
      <w:r w:rsidRPr="00C05FD8">
        <w:rPr>
          <w:b/>
          <w:color w:val="000000"/>
          <w:szCs w:val="24"/>
          <w:vertAlign w:val="superscript"/>
        </w:rPr>
        <w:t>2</w:t>
      </w:r>
      <w:r w:rsidRPr="00C05FD8">
        <w:rPr>
          <w:b/>
          <w:color w:val="000000"/>
          <w:szCs w:val="24"/>
        </w:rPr>
        <w:t>+0,14206(</w:t>
      </w:r>
      <w:r w:rsidRPr="00C05FD8">
        <w:rPr>
          <w:b/>
          <w:i/>
          <w:iCs/>
          <w:color w:val="000000"/>
          <w:szCs w:val="24"/>
        </w:rPr>
        <w:t>y</w:t>
      </w:r>
      <w:r w:rsidRPr="00C05FD8">
        <w:rPr>
          <w:b/>
          <w:i/>
          <w:iCs/>
          <w:color w:val="000000"/>
          <w:szCs w:val="24"/>
          <w:vertAlign w:val="subscript"/>
        </w:rPr>
        <w:t>f</w:t>
      </w:r>
      <w:r w:rsidRPr="00C05FD8">
        <w:rPr>
          <w:b/>
          <w:color w:val="000000"/>
          <w:szCs w:val="24"/>
        </w:rPr>
        <w:t> +0,45ρ- 0,3)</w:t>
      </w:r>
      <w:r w:rsidRPr="00C05FD8">
        <w:rPr>
          <w:b/>
          <w:color w:val="000000"/>
          <w:szCs w:val="24"/>
          <w:vertAlign w:val="superscript"/>
        </w:rPr>
        <w:t>2</w:t>
      </w:r>
      <w:r w:rsidRPr="00C05FD8">
        <w:rPr>
          <w:b/>
          <w:color w:val="000000"/>
          <w:szCs w:val="24"/>
        </w:rPr>
        <w:t>=1;</w:t>
      </w:r>
    </w:p>
    <w:p w:rsidR="001C75E5" w:rsidRPr="00C05FD8" w:rsidRDefault="001C75E5" w:rsidP="001C75E5">
      <w:pPr>
        <w:shd w:val="clear" w:color="auto" w:fill="FFFFFF"/>
        <w:spacing w:before="120" w:after="120"/>
        <w:ind w:firstLine="284"/>
        <w:jc w:val="center"/>
        <w:rPr>
          <w:b/>
          <w:szCs w:val="24"/>
        </w:rPr>
      </w:pPr>
      <w:r w:rsidRPr="00C05FD8">
        <w:rPr>
          <w:b/>
          <w:color w:val="000000"/>
          <w:szCs w:val="24"/>
        </w:rPr>
        <w:lastRenderedPageBreak/>
        <w:t>1,839 </w:t>
      </w:r>
      <w:r w:rsidRPr="00C05FD8">
        <w:rPr>
          <w:b/>
          <w:i/>
          <w:iCs/>
          <w:color w:val="000000"/>
          <w:szCs w:val="24"/>
        </w:rPr>
        <w:t>y</w:t>
      </w:r>
      <w:r w:rsidRPr="00C05FD8">
        <w:rPr>
          <w:b/>
          <w:i/>
          <w:iCs/>
          <w:color w:val="000000"/>
          <w:szCs w:val="24"/>
          <w:vertAlign w:val="subscript"/>
        </w:rPr>
        <w:t>f</w:t>
      </w:r>
      <w:r w:rsidRPr="00C05FD8">
        <w:rPr>
          <w:b/>
          <w:color w:val="000000"/>
          <w:szCs w:val="24"/>
        </w:rPr>
        <w:t> </w:t>
      </w:r>
      <w:r w:rsidRPr="00C05FD8">
        <w:rPr>
          <w:b/>
          <w:color w:val="000000"/>
          <w:szCs w:val="24"/>
          <w:vertAlign w:val="superscript"/>
        </w:rPr>
        <w:t>2</w:t>
      </w:r>
      <w:r w:rsidRPr="00C05FD8">
        <w:rPr>
          <w:b/>
          <w:color w:val="000000"/>
          <w:szCs w:val="24"/>
        </w:rPr>
        <w:t>-0,4456</w:t>
      </w:r>
      <w:r w:rsidRPr="00C05FD8">
        <w:rPr>
          <w:b/>
          <w:i/>
          <w:iCs/>
          <w:color w:val="000000"/>
          <w:szCs w:val="24"/>
        </w:rPr>
        <w:t>y</w:t>
      </w:r>
      <w:r w:rsidRPr="00C05FD8">
        <w:rPr>
          <w:b/>
          <w:i/>
          <w:iCs/>
          <w:color w:val="000000"/>
          <w:szCs w:val="24"/>
          <w:vertAlign w:val="subscript"/>
        </w:rPr>
        <w:t>f</w:t>
      </w:r>
      <w:r w:rsidRPr="00C05FD8">
        <w:rPr>
          <w:b/>
          <w:color w:val="000000"/>
          <w:szCs w:val="24"/>
        </w:rPr>
        <w:t> -0,9252=0</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y</w:t>
      </w:r>
      <w:r w:rsidRPr="00C05FD8">
        <w:rPr>
          <w:b/>
          <w:i/>
          <w:iCs/>
          <w:color w:val="000000"/>
          <w:szCs w:val="24"/>
          <w:vertAlign w:val="subscript"/>
        </w:rPr>
        <w:t>f</w:t>
      </w:r>
      <w:r w:rsidRPr="00C05FD8">
        <w:rPr>
          <w:b/>
          <w:color w:val="000000"/>
          <w:szCs w:val="24"/>
          <w:vertAlign w:val="superscript"/>
        </w:rPr>
        <w:t>2</w:t>
      </w:r>
      <w:r w:rsidRPr="00C05FD8">
        <w:rPr>
          <w:b/>
          <w:color w:val="000000"/>
          <w:szCs w:val="24"/>
        </w:rPr>
        <w:t>-0,2493</w:t>
      </w:r>
      <w:r w:rsidRPr="00C05FD8">
        <w:rPr>
          <w:b/>
          <w:i/>
          <w:iCs/>
          <w:color w:val="000000"/>
          <w:szCs w:val="24"/>
        </w:rPr>
        <w:t>y</w:t>
      </w:r>
      <w:r w:rsidRPr="00C05FD8">
        <w:rPr>
          <w:b/>
          <w:i/>
          <w:iCs/>
          <w:color w:val="000000"/>
          <w:szCs w:val="24"/>
          <w:vertAlign w:val="subscript"/>
        </w:rPr>
        <w:t xml:space="preserve">f  </w:t>
      </w:r>
      <w:r w:rsidRPr="00C05FD8">
        <w:rPr>
          <w:b/>
          <w:color w:val="000000"/>
          <w:szCs w:val="24"/>
        </w:rPr>
        <w:t>- 0,5031=0;</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y</w:t>
      </w:r>
      <w:r w:rsidRPr="00C05FD8">
        <w:rPr>
          <w:b/>
          <w:i/>
          <w:iCs/>
          <w:color w:val="000000"/>
          <w:szCs w:val="24"/>
          <w:vertAlign w:val="subscript"/>
        </w:rPr>
        <w:t>f</w:t>
      </w:r>
      <w:r w:rsidRPr="00C05FD8">
        <w:rPr>
          <w:b/>
          <w:color w:val="000000"/>
          <w:szCs w:val="24"/>
        </w:rPr>
        <w:t>= 0.841</w:t>
      </w:r>
    </w:p>
    <w:p w:rsidR="001C75E5" w:rsidRPr="00C05FD8" w:rsidRDefault="001C75E5" w:rsidP="001C75E5">
      <w:pPr>
        <w:shd w:val="clear" w:color="auto" w:fill="FFFFFF"/>
        <w:ind w:firstLine="284"/>
        <w:jc w:val="both"/>
        <w:rPr>
          <w:color w:val="000000"/>
          <w:szCs w:val="24"/>
        </w:rPr>
      </w:pPr>
      <w:r w:rsidRPr="00C05FD8">
        <w:rPr>
          <w:color w:val="000000"/>
          <w:szCs w:val="24"/>
        </w:rPr>
        <w:t> Далее определяем значения температуры теплоносителя при  температуре наружного воздуха -15</w:t>
      </w:r>
      <w:proofErr w:type="gramStart"/>
      <w:r w:rsidRPr="00C05FD8">
        <w:rPr>
          <w:color w:val="000000"/>
          <w:szCs w:val="24"/>
        </w:rPr>
        <w:t>°С</w:t>
      </w:r>
      <w:proofErr w:type="gramEnd"/>
      <w:r w:rsidRPr="00C05FD8">
        <w:rPr>
          <w:color w:val="000000"/>
          <w:szCs w:val="24"/>
        </w:rPr>
        <w:t>:</w:t>
      </w:r>
    </w:p>
    <w:p w:rsidR="001C75E5" w:rsidRPr="00C05FD8" w:rsidRDefault="001C75E5" w:rsidP="001C75E5">
      <w:pPr>
        <w:shd w:val="clear" w:color="auto" w:fill="FFFFFF"/>
        <w:spacing w:before="120" w:after="120"/>
        <w:ind w:firstLine="284"/>
        <w:jc w:val="center"/>
        <w:rPr>
          <w:b/>
          <w:color w:val="000000"/>
          <w:szCs w:val="24"/>
        </w:rPr>
      </w:pPr>
      <w:r w:rsidRPr="00C05FD8">
        <w:rPr>
          <w:b/>
          <w:i/>
          <w:iCs/>
          <w:color w:val="000000"/>
          <w:szCs w:val="24"/>
        </w:rPr>
        <w:t>τ</w:t>
      </w:r>
      <w:r w:rsidRPr="00C05FD8">
        <w:rPr>
          <w:b/>
          <w:i/>
          <w:iCs/>
          <w:color w:val="000000"/>
          <w:szCs w:val="24"/>
          <w:vertAlign w:val="subscript"/>
        </w:rPr>
        <w:t>1</w:t>
      </w:r>
      <w:r w:rsidRPr="00C05FD8">
        <w:rPr>
          <w:b/>
          <w:i/>
          <w:iCs/>
          <w:color w:val="000000"/>
          <w:szCs w:val="24"/>
          <w:vertAlign w:val="superscript"/>
        </w:rPr>
        <w:t>c</w:t>
      </w:r>
      <w:r w:rsidRPr="00C05FD8">
        <w:rPr>
          <w:b/>
          <w:color w:val="000000"/>
          <w:szCs w:val="24"/>
        </w:rPr>
        <w:t>=20+62.5(0,7955)</w:t>
      </w:r>
      <w:r w:rsidRPr="00C05FD8">
        <w:rPr>
          <w:b/>
          <w:color w:val="000000"/>
          <w:szCs w:val="24"/>
          <w:vertAlign w:val="superscript"/>
        </w:rPr>
        <w:t>0,8</w:t>
      </w:r>
      <w:r w:rsidRPr="00C05FD8">
        <w:rPr>
          <w:b/>
          <w:color w:val="000000"/>
          <w:szCs w:val="24"/>
        </w:rPr>
        <w:t>+67,5x0,7955/0,841=106.8</w:t>
      </w:r>
      <w:proofErr w:type="gramStart"/>
      <w:r w:rsidRPr="00C05FD8">
        <w:rPr>
          <w:b/>
          <w:color w:val="000000"/>
          <w:szCs w:val="24"/>
        </w:rPr>
        <w:t>°С</w:t>
      </w:r>
      <w:proofErr w:type="gramEnd"/>
      <w:r w:rsidRPr="00C05FD8">
        <w:rPr>
          <w:b/>
          <w:color w:val="000000"/>
          <w:szCs w:val="24"/>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τ</w:t>
      </w:r>
      <w:r w:rsidRPr="00C05FD8">
        <w:rPr>
          <w:b/>
          <w:i/>
          <w:iCs/>
          <w:color w:val="000000"/>
          <w:szCs w:val="24"/>
          <w:vertAlign w:val="subscript"/>
        </w:rPr>
        <w:t>2</w:t>
      </w:r>
      <w:r w:rsidRPr="00C05FD8">
        <w:rPr>
          <w:b/>
          <w:i/>
          <w:iCs/>
          <w:color w:val="000000"/>
          <w:szCs w:val="24"/>
          <w:vertAlign w:val="superscript"/>
        </w:rPr>
        <w:t>c</w:t>
      </w:r>
      <w:r w:rsidRPr="00C05FD8">
        <w:rPr>
          <w:b/>
          <w:color w:val="000000"/>
          <w:szCs w:val="24"/>
        </w:rPr>
        <w:t>=20+62,5(0,7955)</w:t>
      </w:r>
      <w:r w:rsidRPr="00C05FD8">
        <w:rPr>
          <w:b/>
          <w:color w:val="000000"/>
          <w:szCs w:val="24"/>
          <w:vertAlign w:val="superscript"/>
        </w:rPr>
        <w:t>0,8</w:t>
      </w:r>
      <w:r w:rsidRPr="00C05FD8">
        <w:rPr>
          <w:b/>
          <w:color w:val="000000"/>
          <w:szCs w:val="24"/>
        </w:rPr>
        <w:t>-12,5x0,955/0,841=61.9</w:t>
      </w:r>
      <w:proofErr w:type="gramStart"/>
      <w:r w:rsidRPr="00C05FD8">
        <w:rPr>
          <w:b/>
          <w:color w:val="000000"/>
          <w:szCs w:val="24"/>
        </w:rPr>
        <w:t>°С</w:t>
      </w:r>
      <w:proofErr w:type="gramEnd"/>
      <w:r w:rsidRPr="00C05FD8">
        <w:rPr>
          <w:b/>
          <w:color w:val="000000"/>
          <w:szCs w:val="24"/>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τ</w:t>
      </w:r>
      <w:r w:rsidRPr="00C05FD8">
        <w:rPr>
          <w:b/>
          <w:i/>
          <w:iCs/>
          <w:color w:val="000000"/>
          <w:szCs w:val="24"/>
          <w:vertAlign w:val="subscript"/>
        </w:rPr>
        <w:t>3</w:t>
      </w:r>
      <w:r w:rsidRPr="00C05FD8">
        <w:rPr>
          <w:b/>
          <w:i/>
          <w:iCs/>
          <w:color w:val="000000"/>
          <w:szCs w:val="24"/>
          <w:vertAlign w:val="superscript"/>
        </w:rPr>
        <w:t>c</w:t>
      </w:r>
      <w:r w:rsidRPr="00C05FD8">
        <w:rPr>
          <w:b/>
          <w:color w:val="000000"/>
          <w:szCs w:val="24"/>
        </w:rPr>
        <w:t>=20+62,5(0,7955)</w:t>
      </w:r>
      <w:r w:rsidRPr="00C05FD8">
        <w:rPr>
          <w:b/>
          <w:color w:val="000000"/>
          <w:szCs w:val="24"/>
          <w:vertAlign w:val="superscript"/>
        </w:rPr>
        <w:t>0,8</w:t>
      </w:r>
      <w:r w:rsidRPr="00C05FD8">
        <w:rPr>
          <w:b/>
          <w:color w:val="000000"/>
          <w:szCs w:val="24"/>
        </w:rPr>
        <w:t>+12,5x0,7955/0,841=85.5°С.</w:t>
      </w:r>
    </w:p>
    <w:p w:rsidR="001C75E5" w:rsidRPr="00C05FD8" w:rsidRDefault="001C75E5" w:rsidP="001C75E5">
      <w:pPr>
        <w:shd w:val="clear" w:color="auto" w:fill="FFFFFF"/>
        <w:spacing w:before="120" w:after="120"/>
        <w:ind w:firstLine="284"/>
        <w:jc w:val="center"/>
        <w:rPr>
          <w:szCs w:val="24"/>
        </w:rPr>
      </w:pPr>
      <w:r w:rsidRPr="00C05FD8">
        <w:rPr>
          <w:b/>
          <w:bCs/>
          <w:color w:val="000000"/>
          <w:szCs w:val="24"/>
          <w:u w:val="single"/>
        </w:rPr>
        <w:t>t = -10°C</w:t>
      </w:r>
      <w:r w:rsidRPr="00C05FD8">
        <w:rPr>
          <w:b/>
          <w:bCs/>
          <w:color w:val="000000"/>
          <w:szCs w:val="24"/>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q</w:t>
      </w:r>
      <w:r w:rsidRPr="00C05FD8">
        <w:rPr>
          <w:b/>
          <w:color w:val="000000"/>
          <w:szCs w:val="24"/>
        </w:rPr>
        <w:t>=(20+10)/(20+24)=0,6818; </w:t>
      </w:r>
      <w:r w:rsidRPr="00C05FD8">
        <w:rPr>
          <w:b/>
          <w:i/>
          <w:iCs/>
          <w:color w:val="000000"/>
          <w:szCs w:val="24"/>
        </w:rPr>
        <w:t>ρ</w:t>
      </w:r>
      <w:r w:rsidRPr="00C05FD8">
        <w:rPr>
          <w:b/>
          <w:color w:val="000000"/>
          <w:szCs w:val="24"/>
        </w:rPr>
        <w:t>≠0.</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ρ</w:t>
      </w:r>
      <w:r w:rsidRPr="00C05FD8">
        <w:rPr>
          <w:b/>
          <w:color w:val="000000"/>
          <w:szCs w:val="24"/>
        </w:rPr>
        <w:t>=0,15625+0,525 </w:t>
      </w:r>
      <w:r w:rsidRPr="00C05FD8">
        <w:rPr>
          <w:b/>
          <w:i/>
          <w:iCs/>
          <w:color w:val="000000"/>
          <w:szCs w:val="24"/>
        </w:rPr>
        <w:t>y</w:t>
      </w:r>
      <w:r w:rsidRPr="00C05FD8">
        <w:rPr>
          <w:b/>
          <w:i/>
          <w:iCs/>
          <w:color w:val="000000"/>
          <w:szCs w:val="24"/>
          <w:vertAlign w:val="subscript"/>
        </w:rPr>
        <w:t>f </w:t>
      </w:r>
      <w:r w:rsidRPr="00C05FD8">
        <w:rPr>
          <w:b/>
          <w:color w:val="000000"/>
          <w:szCs w:val="24"/>
        </w:rPr>
        <w:t>/0,6818-0,80625 </w:t>
      </w:r>
      <w:r w:rsidRPr="00C05FD8">
        <w:rPr>
          <w:b/>
          <w:i/>
          <w:iCs/>
          <w:color w:val="000000"/>
          <w:szCs w:val="24"/>
        </w:rPr>
        <w:t>y</w:t>
      </w:r>
      <w:r w:rsidRPr="00C05FD8">
        <w:rPr>
          <w:b/>
          <w:i/>
          <w:iCs/>
          <w:color w:val="000000"/>
          <w:szCs w:val="24"/>
          <w:vertAlign w:val="subscript"/>
        </w:rPr>
        <w:t>f</w:t>
      </w:r>
      <w:r w:rsidRPr="00C05FD8">
        <w:rPr>
          <w:b/>
          <w:color w:val="000000"/>
          <w:szCs w:val="24"/>
          <w:vertAlign w:val="subscript"/>
        </w:rPr>
        <w:t> </w:t>
      </w:r>
      <w:r w:rsidRPr="00C05FD8">
        <w:rPr>
          <w:b/>
          <w:color w:val="000000"/>
          <w:szCs w:val="24"/>
        </w:rPr>
        <w:t>/(0,6818)</w:t>
      </w:r>
      <w:r w:rsidRPr="00C05FD8">
        <w:rPr>
          <w:b/>
          <w:color w:val="000000"/>
          <w:szCs w:val="24"/>
          <w:vertAlign w:val="superscript"/>
        </w:rPr>
        <w:t>0,2</w:t>
      </w:r>
      <w:r w:rsidRPr="00C05FD8">
        <w:rPr>
          <w:b/>
          <w:color w:val="000000"/>
          <w:szCs w:val="24"/>
        </w:rPr>
        <w:t>=0,15625-0,01</w:t>
      </w:r>
      <w:r w:rsidRPr="00C05FD8">
        <w:rPr>
          <w:b/>
          <w:i/>
          <w:iCs/>
          <w:color w:val="000000"/>
          <w:szCs w:val="24"/>
        </w:rPr>
        <w:t>y</w:t>
      </w:r>
      <w:r w:rsidRPr="00C05FD8">
        <w:rPr>
          <w:b/>
          <w:i/>
          <w:iCs/>
          <w:color w:val="000000"/>
          <w:szCs w:val="24"/>
          <w:vertAlign w:val="subscript"/>
        </w:rPr>
        <w:t>f</w:t>
      </w:r>
      <w:r w:rsidRPr="00C05FD8">
        <w:rPr>
          <w:b/>
          <w:color w:val="000000"/>
          <w:szCs w:val="24"/>
        </w:rPr>
        <w:t>.</w:t>
      </w:r>
    </w:p>
    <w:p w:rsidR="001C75E5" w:rsidRPr="00C05FD8" w:rsidRDefault="001C75E5" w:rsidP="001C75E5">
      <w:pPr>
        <w:shd w:val="clear" w:color="auto" w:fill="FFFFFF"/>
        <w:ind w:firstLine="284"/>
        <w:rPr>
          <w:b/>
          <w:szCs w:val="24"/>
        </w:rPr>
      </w:pPr>
      <w:r w:rsidRPr="00C05FD8">
        <w:rPr>
          <w:b/>
          <w:color w:val="000000"/>
          <w:szCs w:val="24"/>
        </w:rPr>
        <w:t> Уравнение гидравлического режима функционирования тепловой сети:</w:t>
      </w:r>
    </w:p>
    <w:p w:rsidR="001C75E5" w:rsidRPr="00C05FD8" w:rsidRDefault="001C75E5" w:rsidP="001C75E5">
      <w:pPr>
        <w:shd w:val="clear" w:color="auto" w:fill="FFFFFF"/>
        <w:spacing w:before="120" w:after="120"/>
        <w:ind w:firstLine="284"/>
        <w:jc w:val="center"/>
        <w:rPr>
          <w:b/>
          <w:szCs w:val="24"/>
        </w:rPr>
      </w:pPr>
      <w:r w:rsidRPr="00C05FD8">
        <w:rPr>
          <w:b/>
          <w:color w:val="000000"/>
          <w:szCs w:val="24"/>
        </w:rPr>
        <w:t>0,38541(</w:t>
      </w:r>
      <w:r w:rsidRPr="00C05FD8">
        <w:rPr>
          <w:b/>
          <w:i/>
          <w:iCs/>
          <w:color w:val="000000"/>
          <w:szCs w:val="24"/>
        </w:rPr>
        <w:t>y</w:t>
      </w:r>
      <w:r w:rsidRPr="00C05FD8">
        <w:rPr>
          <w:b/>
          <w:i/>
          <w:iCs/>
          <w:color w:val="000000"/>
          <w:szCs w:val="24"/>
          <w:vertAlign w:val="subscript"/>
        </w:rPr>
        <w:t>f</w:t>
      </w:r>
      <w:r w:rsidRPr="00C05FD8">
        <w:rPr>
          <w:b/>
          <w:color w:val="000000"/>
          <w:szCs w:val="24"/>
        </w:rPr>
        <w:t> +0,45 ρ)</w:t>
      </w:r>
      <w:r w:rsidRPr="00C05FD8">
        <w:rPr>
          <w:b/>
          <w:color w:val="000000"/>
          <w:szCs w:val="24"/>
          <w:vertAlign w:val="superscript"/>
        </w:rPr>
        <w:t>2</w:t>
      </w:r>
      <w:r w:rsidRPr="00C05FD8">
        <w:rPr>
          <w:b/>
          <w:color w:val="000000"/>
          <w:szCs w:val="24"/>
        </w:rPr>
        <w:t>+0,67465 </w:t>
      </w:r>
      <w:r w:rsidRPr="00C05FD8">
        <w:rPr>
          <w:b/>
          <w:i/>
          <w:iCs/>
          <w:color w:val="000000"/>
          <w:szCs w:val="24"/>
        </w:rPr>
        <w:t>y</w:t>
      </w:r>
      <w:r w:rsidRPr="00C05FD8">
        <w:rPr>
          <w:b/>
          <w:i/>
          <w:iCs/>
          <w:color w:val="000000"/>
          <w:szCs w:val="24"/>
          <w:vertAlign w:val="subscript"/>
        </w:rPr>
        <w:t>f</w:t>
      </w:r>
      <w:r w:rsidRPr="00C05FD8">
        <w:rPr>
          <w:b/>
          <w:color w:val="000000"/>
          <w:szCs w:val="24"/>
          <w:vertAlign w:val="superscript"/>
        </w:rPr>
        <w:t>2</w:t>
      </w:r>
      <w:r w:rsidRPr="00C05FD8">
        <w:rPr>
          <w:b/>
          <w:color w:val="000000"/>
          <w:szCs w:val="24"/>
        </w:rPr>
        <w:t> +0,14206(</w:t>
      </w:r>
      <w:r w:rsidRPr="00C05FD8">
        <w:rPr>
          <w:b/>
          <w:i/>
          <w:iCs/>
          <w:color w:val="000000"/>
          <w:szCs w:val="24"/>
        </w:rPr>
        <w:t>y</w:t>
      </w:r>
      <w:r w:rsidRPr="00C05FD8">
        <w:rPr>
          <w:b/>
          <w:i/>
          <w:iCs/>
          <w:color w:val="000000"/>
          <w:szCs w:val="24"/>
          <w:vertAlign w:val="subscript"/>
        </w:rPr>
        <w:t>f</w:t>
      </w:r>
      <w:r w:rsidRPr="00C05FD8">
        <w:rPr>
          <w:b/>
          <w:color w:val="000000"/>
          <w:szCs w:val="24"/>
        </w:rPr>
        <w:t> +0,45 ρ-0,3)-1=0</w:t>
      </w:r>
    </w:p>
    <w:p w:rsidR="001C75E5" w:rsidRPr="00C05FD8" w:rsidRDefault="001C75E5" w:rsidP="001C75E5">
      <w:pPr>
        <w:shd w:val="clear" w:color="auto" w:fill="FFFFFF"/>
        <w:ind w:firstLine="284"/>
        <w:rPr>
          <w:szCs w:val="24"/>
        </w:rPr>
      </w:pPr>
      <w:r w:rsidRPr="00C05FD8">
        <w:rPr>
          <w:color w:val="000000"/>
          <w:szCs w:val="24"/>
        </w:rPr>
        <w:t xml:space="preserve"> Подставив выражение </w:t>
      </w:r>
      <w:proofErr w:type="gramStart"/>
      <w:r w:rsidRPr="00C05FD8">
        <w:rPr>
          <w:color w:val="000000"/>
          <w:szCs w:val="24"/>
        </w:rPr>
        <w:t>р</w:t>
      </w:r>
      <w:proofErr w:type="gramEnd"/>
      <w:r w:rsidRPr="00C05FD8">
        <w:rPr>
          <w:color w:val="000000"/>
          <w:szCs w:val="24"/>
        </w:rPr>
        <w:t xml:space="preserve"> в это уравнение, получаем:</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1.1548</w:t>
      </w:r>
      <w:r w:rsidRPr="00C05FD8">
        <w:rPr>
          <w:b/>
          <w:i/>
          <w:iCs/>
          <w:color w:val="000000"/>
          <w:szCs w:val="24"/>
          <w:lang w:val="en-US"/>
        </w:rPr>
        <w:t>y</w:t>
      </w:r>
      <w:r w:rsidRPr="00C05FD8">
        <w:rPr>
          <w:b/>
          <w:i/>
          <w:iCs/>
          <w:color w:val="000000"/>
          <w:szCs w:val="24"/>
          <w:vertAlign w:val="subscript"/>
          <w:lang w:val="en-US"/>
        </w:rPr>
        <w:t>f</w:t>
      </w:r>
      <w:r w:rsidRPr="00C05FD8">
        <w:rPr>
          <w:b/>
          <w:color w:val="000000"/>
          <w:szCs w:val="24"/>
          <w:vertAlign w:val="superscript"/>
        </w:rPr>
        <w:t>2</w:t>
      </w:r>
      <w:r w:rsidRPr="00C05FD8">
        <w:rPr>
          <w:b/>
          <w:color w:val="000000"/>
          <w:szCs w:val="24"/>
        </w:rPr>
        <w:t>-0,012</w:t>
      </w:r>
      <w:r w:rsidRPr="00C05FD8">
        <w:rPr>
          <w:b/>
          <w:i/>
          <w:iCs/>
          <w:color w:val="000000"/>
          <w:szCs w:val="24"/>
          <w:lang w:val="en-US"/>
        </w:rPr>
        <w:t>y</w:t>
      </w:r>
      <w:r w:rsidRPr="00C05FD8">
        <w:rPr>
          <w:b/>
          <w:i/>
          <w:iCs/>
          <w:color w:val="000000"/>
          <w:szCs w:val="24"/>
          <w:vertAlign w:val="subscript"/>
          <w:lang w:val="en-US"/>
        </w:rPr>
        <w:t>f</w:t>
      </w:r>
      <w:r w:rsidRPr="00C05FD8">
        <w:rPr>
          <w:b/>
          <w:color w:val="000000"/>
          <w:szCs w:val="24"/>
        </w:rPr>
        <w:t>-0,99=0;</w:t>
      </w:r>
    </w:p>
    <w:p w:rsidR="001C75E5" w:rsidRPr="00C05FD8" w:rsidRDefault="001C75E5" w:rsidP="001C75E5">
      <w:pPr>
        <w:shd w:val="clear" w:color="auto" w:fill="FFFFFF"/>
        <w:spacing w:before="120" w:after="120"/>
        <w:ind w:firstLine="284"/>
        <w:jc w:val="center"/>
        <w:rPr>
          <w:b/>
          <w:color w:val="000000"/>
          <w:szCs w:val="24"/>
        </w:rPr>
      </w:pPr>
      <w:r w:rsidRPr="00C05FD8">
        <w:rPr>
          <w:b/>
          <w:noProof/>
          <w:color w:val="000000"/>
          <w:szCs w:val="24"/>
          <w:vertAlign w:val="subscript"/>
        </w:rPr>
        <w:drawing>
          <wp:inline distT="0" distB="0" distL="0" distR="0" wp14:anchorId="5A959A64" wp14:editId="3850DFB2">
            <wp:extent cx="3441700" cy="311150"/>
            <wp:effectExtent l="0" t="0" r="0" b="0"/>
            <wp:docPr id="66" name="Рисунок 66" descr="x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x18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441700" cy="311150"/>
                    </a:xfrm>
                    <a:prstGeom prst="rect">
                      <a:avLst/>
                    </a:prstGeom>
                    <a:noFill/>
                    <a:ln>
                      <a:noFill/>
                    </a:ln>
                  </pic:spPr>
                </pic:pic>
              </a:graphicData>
            </a:graphic>
          </wp:inline>
        </w:drawing>
      </w:r>
      <w:r w:rsidRPr="00C05FD8">
        <w:rPr>
          <w:b/>
          <w:color w:val="000000"/>
          <w:szCs w:val="24"/>
        </w:rPr>
        <w:t>.</w:t>
      </w:r>
    </w:p>
    <w:p w:rsidR="001C75E5" w:rsidRPr="00C05FD8" w:rsidRDefault="001C75E5" w:rsidP="001C75E5">
      <w:pPr>
        <w:shd w:val="clear" w:color="auto" w:fill="FFFFFF"/>
        <w:spacing w:before="120" w:after="120"/>
        <w:ind w:firstLine="284"/>
        <w:rPr>
          <w:b/>
          <w:iCs/>
          <w:color w:val="000000"/>
          <w:szCs w:val="24"/>
          <w:vertAlign w:val="subscript"/>
        </w:rPr>
      </w:pPr>
      <w:r w:rsidRPr="00C05FD8">
        <w:rPr>
          <w:b/>
          <w:iCs/>
          <w:color w:val="000000"/>
          <w:szCs w:val="24"/>
        </w:rPr>
        <w:t xml:space="preserve">                                              </w:t>
      </w:r>
      <w:proofErr w:type="gramStart"/>
      <w:r w:rsidRPr="00C05FD8">
        <w:rPr>
          <w:b/>
          <w:iCs/>
          <w:color w:val="000000"/>
          <w:szCs w:val="24"/>
          <w:lang w:val="en-US"/>
        </w:rPr>
        <w:t>y</w:t>
      </w:r>
      <w:r w:rsidRPr="00C05FD8">
        <w:rPr>
          <w:b/>
          <w:iCs/>
          <w:color w:val="000000"/>
          <w:szCs w:val="24"/>
          <w:vertAlign w:val="subscript"/>
          <w:lang w:val="en-US"/>
        </w:rPr>
        <w:t>f</w:t>
      </w:r>
      <w:r w:rsidRPr="00C05FD8">
        <w:rPr>
          <w:b/>
          <w:iCs/>
          <w:color w:val="000000"/>
          <w:szCs w:val="24"/>
          <w:vertAlign w:val="subscript"/>
        </w:rPr>
        <w:t>=</w:t>
      </w:r>
      <w:proofErr w:type="gramEnd"/>
      <w:r w:rsidRPr="00C05FD8">
        <w:rPr>
          <w:b/>
          <w:iCs/>
          <w:color w:val="000000"/>
          <w:szCs w:val="24"/>
          <w:vertAlign w:val="subscript"/>
        </w:rPr>
        <w:t>0.931</w:t>
      </w:r>
    </w:p>
    <w:p w:rsidR="001C75E5" w:rsidRPr="00C05FD8" w:rsidRDefault="001C75E5" w:rsidP="001C75E5">
      <w:pPr>
        <w:shd w:val="clear" w:color="auto" w:fill="FFFFFF"/>
        <w:ind w:firstLine="284"/>
        <w:jc w:val="both"/>
        <w:rPr>
          <w:color w:val="000000"/>
          <w:szCs w:val="24"/>
        </w:rPr>
      </w:pPr>
      <w:r w:rsidRPr="00C05FD8">
        <w:rPr>
          <w:color w:val="000000"/>
          <w:szCs w:val="24"/>
          <w:lang w:val="en-US"/>
        </w:rPr>
        <w:t> </w:t>
      </w:r>
      <w:r w:rsidRPr="00C05FD8">
        <w:rPr>
          <w:color w:val="000000"/>
          <w:szCs w:val="24"/>
        </w:rPr>
        <w:t>Далее определяем значения температуры теплоносителя при температуре наружного воздуха -10</w:t>
      </w:r>
      <w:proofErr w:type="gramStart"/>
      <w:r w:rsidRPr="00C05FD8">
        <w:rPr>
          <w:color w:val="000000"/>
          <w:szCs w:val="24"/>
        </w:rPr>
        <w:t>°С</w:t>
      </w:r>
      <w:proofErr w:type="gramEnd"/>
      <w:r w:rsidRPr="00C05FD8">
        <w:rPr>
          <w:color w:val="000000"/>
          <w:szCs w:val="24"/>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τ</w:t>
      </w:r>
      <w:r w:rsidRPr="00C05FD8">
        <w:rPr>
          <w:b/>
          <w:i/>
          <w:iCs/>
          <w:color w:val="000000"/>
          <w:szCs w:val="24"/>
          <w:vertAlign w:val="subscript"/>
        </w:rPr>
        <w:t>1</w:t>
      </w:r>
      <w:r w:rsidRPr="00C05FD8">
        <w:rPr>
          <w:b/>
          <w:i/>
          <w:iCs/>
          <w:color w:val="000000"/>
          <w:szCs w:val="24"/>
          <w:vertAlign w:val="superscript"/>
        </w:rPr>
        <w:t>c</w:t>
      </w:r>
      <w:r w:rsidRPr="00C05FD8">
        <w:rPr>
          <w:b/>
          <w:color w:val="000000"/>
          <w:szCs w:val="24"/>
        </w:rPr>
        <w:t>=20+62,5(0,6818)</w:t>
      </w:r>
      <w:r w:rsidRPr="00C05FD8">
        <w:rPr>
          <w:b/>
          <w:color w:val="000000"/>
          <w:szCs w:val="24"/>
          <w:vertAlign w:val="superscript"/>
        </w:rPr>
        <w:t>0,8</w:t>
      </w:r>
      <w:r w:rsidRPr="00C05FD8">
        <w:rPr>
          <w:b/>
          <w:color w:val="000000"/>
          <w:szCs w:val="24"/>
        </w:rPr>
        <w:t>+67,5x0,6818/0,931=89.7</w:t>
      </w:r>
      <w:proofErr w:type="gramStart"/>
      <w:r w:rsidRPr="00C05FD8">
        <w:rPr>
          <w:b/>
          <w:color w:val="000000"/>
          <w:szCs w:val="24"/>
        </w:rPr>
        <w:t>°С</w:t>
      </w:r>
      <w:proofErr w:type="gramEnd"/>
      <w:r w:rsidRPr="00C05FD8">
        <w:rPr>
          <w:b/>
          <w:color w:val="000000"/>
          <w:szCs w:val="24"/>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τ</w:t>
      </w:r>
      <w:r w:rsidRPr="00C05FD8">
        <w:rPr>
          <w:b/>
          <w:i/>
          <w:iCs/>
          <w:color w:val="000000"/>
          <w:szCs w:val="24"/>
          <w:vertAlign w:val="subscript"/>
        </w:rPr>
        <w:t>2</w:t>
      </w:r>
      <w:r w:rsidRPr="00C05FD8">
        <w:rPr>
          <w:b/>
          <w:i/>
          <w:iCs/>
          <w:color w:val="000000"/>
          <w:szCs w:val="24"/>
          <w:vertAlign w:val="superscript"/>
        </w:rPr>
        <w:t>c</w:t>
      </w:r>
      <w:r w:rsidRPr="00C05FD8">
        <w:rPr>
          <w:b/>
          <w:color w:val="000000"/>
          <w:szCs w:val="24"/>
        </w:rPr>
        <w:t>=20+62,5(0,6818)</w:t>
      </w:r>
      <w:r w:rsidRPr="00C05FD8">
        <w:rPr>
          <w:b/>
          <w:color w:val="000000"/>
          <w:szCs w:val="24"/>
          <w:vertAlign w:val="superscript"/>
        </w:rPr>
        <w:t>0,8</w:t>
      </w:r>
      <w:r w:rsidRPr="00C05FD8">
        <w:rPr>
          <w:b/>
          <w:color w:val="000000"/>
          <w:szCs w:val="24"/>
        </w:rPr>
        <w:t>-12,5x0,6818/0,931=58.3</w:t>
      </w:r>
      <w:proofErr w:type="gramStart"/>
      <w:r w:rsidRPr="00C05FD8">
        <w:rPr>
          <w:b/>
          <w:color w:val="000000"/>
          <w:szCs w:val="24"/>
        </w:rPr>
        <w:t>°С</w:t>
      </w:r>
      <w:proofErr w:type="gramEnd"/>
      <w:r w:rsidRPr="00C05FD8">
        <w:rPr>
          <w:b/>
          <w:color w:val="000000"/>
          <w:szCs w:val="24"/>
        </w:rPr>
        <w:t>;</w:t>
      </w:r>
    </w:p>
    <w:p w:rsidR="001C75E5" w:rsidRPr="00C05FD8" w:rsidRDefault="001C75E5" w:rsidP="001C75E5">
      <w:pPr>
        <w:shd w:val="clear" w:color="auto" w:fill="FFFFFF"/>
        <w:spacing w:before="120" w:after="120"/>
        <w:ind w:firstLine="284"/>
        <w:jc w:val="center"/>
        <w:rPr>
          <w:szCs w:val="24"/>
        </w:rPr>
      </w:pPr>
      <w:r w:rsidRPr="00C05FD8">
        <w:rPr>
          <w:b/>
          <w:i/>
          <w:iCs/>
          <w:color w:val="000000"/>
          <w:szCs w:val="24"/>
        </w:rPr>
        <w:t>τ</w:t>
      </w:r>
      <w:r w:rsidRPr="00C05FD8">
        <w:rPr>
          <w:b/>
          <w:i/>
          <w:iCs/>
          <w:color w:val="000000"/>
          <w:szCs w:val="24"/>
          <w:vertAlign w:val="subscript"/>
        </w:rPr>
        <w:t>3</w:t>
      </w:r>
      <w:r w:rsidRPr="00C05FD8">
        <w:rPr>
          <w:b/>
          <w:i/>
          <w:iCs/>
          <w:color w:val="000000"/>
          <w:szCs w:val="24"/>
          <w:vertAlign w:val="superscript"/>
        </w:rPr>
        <w:t>c</w:t>
      </w:r>
      <w:r w:rsidRPr="00C05FD8">
        <w:rPr>
          <w:b/>
          <w:color w:val="000000"/>
          <w:szCs w:val="24"/>
        </w:rPr>
        <w:t>=20+62,5(0,6818)</w:t>
      </w:r>
      <w:r w:rsidRPr="00C05FD8">
        <w:rPr>
          <w:b/>
          <w:color w:val="000000"/>
          <w:szCs w:val="24"/>
          <w:vertAlign w:val="superscript"/>
        </w:rPr>
        <w:t>0,8</w:t>
      </w:r>
      <w:r w:rsidRPr="00C05FD8">
        <w:rPr>
          <w:b/>
          <w:color w:val="000000"/>
          <w:szCs w:val="24"/>
        </w:rPr>
        <w:t>+12,5x0,6818/0,931=76.6°С.</w:t>
      </w:r>
    </w:p>
    <w:p w:rsidR="001C75E5" w:rsidRPr="00C05FD8" w:rsidRDefault="001C75E5" w:rsidP="001C75E5">
      <w:pPr>
        <w:shd w:val="clear" w:color="auto" w:fill="FFFFFF"/>
        <w:spacing w:before="120" w:after="120"/>
        <w:ind w:firstLine="284"/>
        <w:jc w:val="center"/>
        <w:rPr>
          <w:szCs w:val="24"/>
        </w:rPr>
      </w:pPr>
      <w:r w:rsidRPr="00C05FD8">
        <w:rPr>
          <w:b/>
          <w:bCs/>
          <w:color w:val="000000"/>
          <w:szCs w:val="24"/>
          <w:u w:val="single"/>
        </w:rPr>
        <w:t>t = -5°C.</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q</w:t>
      </w:r>
      <w:r w:rsidRPr="00C05FD8">
        <w:rPr>
          <w:b/>
          <w:color w:val="000000"/>
          <w:szCs w:val="24"/>
        </w:rPr>
        <w:t>=(20+5)/(20+24)=0,5682; </w:t>
      </w:r>
      <w:r w:rsidRPr="00C05FD8">
        <w:rPr>
          <w:b/>
          <w:i/>
          <w:iCs/>
          <w:color w:val="000000"/>
          <w:szCs w:val="24"/>
        </w:rPr>
        <w:t>ρ</w:t>
      </w:r>
      <w:r w:rsidRPr="00C05FD8">
        <w:rPr>
          <w:b/>
          <w:color w:val="000000"/>
          <w:szCs w:val="24"/>
        </w:rPr>
        <w:t>≠0.</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ρ</w:t>
      </w:r>
      <w:r w:rsidRPr="00C05FD8">
        <w:rPr>
          <w:b/>
          <w:color w:val="000000"/>
          <w:szCs w:val="24"/>
        </w:rPr>
        <w:t>=0,15625+0,525</w:t>
      </w:r>
      <w:r w:rsidRPr="00C05FD8">
        <w:rPr>
          <w:b/>
          <w:i/>
          <w:iCs/>
          <w:color w:val="000000"/>
          <w:szCs w:val="24"/>
        </w:rPr>
        <w:t>y</w:t>
      </w:r>
      <w:r w:rsidRPr="00C05FD8">
        <w:rPr>
          <w:b/>
          <w:i/>
          <w:iCs/>
          <w:color w:val="000000"/>
          <w:szCs w:val="24"/>
          <w:vertAlign w:val="subscript"/>
        </w:rPr>
        <w:t>f</w:t>
      </w:r>
      <w:r w:rsidRPr="00C05FD8">
        <w:rPr>
          <w:b/>
          <w:color w:val="000000"/>
          <w:szCs w:val="24"/>
          <w:vertAlign w:val="subscript"/>
        </w:rPr>
        <w:t> </w:t>
      </w:r>
      <w:r w:rsidRPr="00C05FD8">
        <w:rPr>
          <w:b/>
          <w:color w:val="000000"/>
          <w:szCs w:val="24"/>
        </w:rPr>
        <w:t>/0,5682-0,80625</w:t>
      </w:r>
      <w:r w:rsidRPr="00C05FD8">
        <w:rPr>
          <w:b/>
          <w:i/>
          <w:iCs/>
          <w:color w:val="000000"/>
          <w:szCs w:val="24"/>
        </w:rPr>
        <w:t>y</w:t>
      </w:r>
      <w:r w:rsidRPr="00C05FD8">
        <w:rPr>
          <w:b/>
          <w:i/>
          <w:iCs/>
          <w:color w:val="000000"/>
          <w:szCs w:val="24"/>
          <w:vertAlign w:val="subscript"/>
        </w:rPr>
        <w:t>f</w:t>
      </w:r>
      <w:r w:rsidRPr="00C05FD8">
        <w:rPr>
          <w:b/>
          <w:color w:val="000000"/>
          <w:szCs w:val="24"/>
          <w:vertAlign w:val="subscript"/>
        </w:rPr>
        <w:t> </w:t>
      </w:r>
      <w:r w:rsidRPr="00C05FD8">
        <w:rPr>
          <w:b/>
          <w:color w:val="000000"/>
          <w:szCs w:val="24"/>
        </w:rPr>
        <w:t>/(0,5682)</w:t>
      </w:r>
      <w:r w:rsidRPr="00C05FD8">
        <w:rPr>
          <w:b/>
          <w:color w:val="000000"/>
          <w:szCs w:val="24"/>
          <w:vertAlign w:val="superscript"/>
        </w:rPr>
        <w:t>0,2</w:t>
      </w:r>
      <w:r w:rsidRPr="00C05FD8">
        <w:rPr>
          <w:b/>
          <w:color w:val="000000"/>
          <w:szCs w:val="24"/>
        </w:rPr>
        <w:t>=0,15625-0.021</w:t>
      </w:r>
      <w:r w:rsidRPr="00C05FD8">
        <w:rPr>
          <w:b/>
          <w:i/>
          <w:iCs/>
          <w:color w:val="000000"/>
          <w:szCs w:val="24"/>
        </w:rPr>
        <w:t>y</w:t>
      </w:r>
      <w:r w:rsidRPr="00C05FD8">
        <w:rPr>
          <w:b/>
          <w:i/>
          <w:iCs/>
          <w:color w:val="000000"/>
          <w:szCs w:val="24"/>
          <w:vertAlign w:val="subscript"/>
        </w:rPr>
        <w:t>f</w:t>
      </w:r>
    </w:p>
    <w:p w:rsidR="001C75E5" w:rsidRPr="00C05FD8" w:rsidRDefault="001C75E5" w:rsidP="001C75E5">
      <w:pPr>
        <w:shd w:val="clear" w:color="auto" w:fill="FFFFFF"/>
        <w:ind w:firstLine="284"/>
        <w:rPr>
          <w:szCs w:val="24"/>
        </w:rPr>
      </w:pPr>
      <w:r w:rsidRPr="00C05FD8">
        <w:rPr>
          <w:color w:val="000000"/>
          <w:szCs w:val="24"/>
        </w:rPr>
        <w:t>Уравнение гидравлического режима функционирования тепловой сети:</w:t>
      </w:r>
    </w:p>
    <w:p w:rsidR="001C75E5" w:rsidRPr="00C05FD8" w:rsidRDefault="001C75E5" w:rsidP="001C75E5">
      <w:pPr>
        <w:shd w:val="clear" w:color="auto" w:fill="FFFFFF"/>
        <w:spacing w:before="120" w:after="120"/>
        <w:ind w:firstLine="284"/>
        <w:jc w:val="center"/>
        <w:rPr>
          <w:b/>
          <w:szCs w:val="24"/>
        </w:rPr>
      </w:pPr>
      <w:r w:rsidRPr="00C05FD8">
        <w:rPr>
          <w:b/>
          <w:color w:val="000000"/>
          <w:szCs w:val="24"/>
        </w:rPr>
        <w:t>0,38541(</w:t>
      </w:r>
      <w:r w:rsidRPr="00C05FD8">
        <w:rPr>
          <w:b/>
          <w:i/>
          <w:iCs/>
          <w:color w:val="000000"/>
          <w:szCs w:val="24"/>
        </w:rPr>
        <w:t>y</w:t>
      </w:r>
      <w:r w:rsidRPr="00C05FD8">
        <w:rPr>
          <w:b/>
          <w:i/>
          <w:iCs/>
          <w:color w:val="000000"/>
          <w:szCs w:val="24"/>
          <w:vertAlign w:val="subscript"/>
        </w:rPr>
        <w:t>f</w:t>
      </w:r>
      <w:r w:rsidRPr="00C05FD8">
        <w:rPr>
          <w:b/>
          <w:color w:val="000000"/>
          <w:szCs w:val="24"/>
        </w:rPr>
        <w:t> +0,45ρ)</w:t>
      </w:r>
      <w:r w:rsidRPr="00C05FD8">
        <w:rPr>
          <w:b/>
          <w:color w:val="000000"/>
          <w:szCs w:val="24"/>
          <w:vertAlign w:val="superscript"/>
        </w:rPr>
        <w:t>2</w:t>
      </w:r>
      <w:r w:rsidRPr="00C05FD8">
        <w:rPr>
          <w:b/>
          <w:color w:val="000000"/>
          <w:szCs w:val="24"/>
        </w:rPr>
        <w:t>+0,67465</w:t>
      </w:r>
      <w:r w:rsidRPr="00C05FD8">
        <w:rPr>
          <w:b/>
          <w:i/>
          <w:iCs/>
          <w:color w:val="000000"/>
          <w:szCs w:val="24"/>
        </w:rPr>
        <w:t>y</w:t>
      </w:r>
      <w:r w:rsidRPr="00C05FD8">
        <w:rPr>
          <w:b/>
          <w:i/>
          <w:iCs/>
          <w:color w:val="000000"/>
          <w:szCs w:val="24"/>
          <w:vertAlign w:val="subscript"/>
        </w:rPr>
        <w:t>f</w:t>
      </w:r>
      <w:r w:rsidRPr="00C05FD8">
        <w:rPr>
          <w:b/>
          <w:color w:val="000000"/>
          <w:szCs w:val="24"/>
          <w:vertAlign w:val="superscript"/>
        </w:rPr>
        <w:t>2</w:t>
      </w:r>
      <w:r w:rsidRPr="00C05FD8">
        <w:rPr>
          <w:b/>
          <w:color w:val="000000"/>
          <w:szCs w:val="24"/>
        </w:rPr>
        <w:t> +0,14206(</w:t>
      </w:r>
      <w:r w:rsidRPr="00C05FD8">
        <w:rPr>
          <w:b/>
          <w:i/>
          <w:iCs/>
          <w:color w:val="000000"/>
          <w:szCs w:val="24"/>
        </w:rPr>
        <w:t>y</w:t>
      </w:r>
      <w:r w:rsidRPr="00C05FD8">
        <w:rPr>
          <w:b/>
          <w:i/>
          <w:iCs/>
          <w:color w:val="000000"/>
          <w:szCs w:val="24"/>
          <w:vertAlign w:val="subscript"/>
        </w:rPr>
        <w:t>f</w:t>
      </w:r>
      <w:r w:rsidRPr="00C05FD8">
        <w:rPr>
          <w:b/>
          <w:color w:val="000000"/>
          <w:szCs w:val="24"/>
        </w:rPr>
        <w:t> +0,45ρ-0,3)-1=0.</w:t>
      </w:r>
    </w:p>
    <w:p w:rsidR="001C75E5" w:rsidRPr="00C05FD8" w:rsidRDefault="001C75E5" w:rsidP="001C75E5">
      <w:pPr>
        <w:shd w:val="clear" w:color="auto" w:fill="FFFFFF"/>
        <w:ind w:firstLine="284"/>
        <w:rPr>
          <w:b/>
          <w:szCs w:val="24"/>
        </w:rPr>
      </w:pPr>
      <w:r w:rsidRPr="00C05FD8">
        <w:rPr>
          <w:b/>
          <w:color w:val="000000"/>
          <w:szCs w:val="24"/>
        </w:rPr>
        <w:t> </w:t>
      </w:r>
      <w:r w:rsidRPr="00C05FD8">
        <w:rPr>
          <w:color w:val="000000"/>
          <w:szCs w:val="24"/>
        </w:rPr>
        <w:t>Подставив выражение ρ в это уравнение, получаем</w:t>
      </w:r>
      <w:r w:rsidRPr="00C05FD8">
        <w:rPr>
          <w:b/>
          <w:color w:val="000000"/>
          <w:szCs w:val="24"/>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1.19y</w:t>
      </w:r>
      <w:r w:rsidRPr="00C05FD8">
        <w:rPr>
          <w:b/>
          <w:i/>
          <w:iCs/>
          <w:color w:val="000000"/>
          <w:szCs w:val="24"/>
          <w:vertAlign w:val="subscript"/>
        </w:rPr>
        <w:t>f</w:t>
      </w:r>
      <w:r w:rsidRPr="00C05FD8">
        <w:rPr>
          <w:b/>
          <w:color w:val="000000"/>
          <w:szCs w:val="24"/>
          <w:vertAlign w:val="superscript"/>
        </w:rPr>
        <w:t>2</w:t>
      </w:r>
      <w:r w:rsidRPr="00C05FD8">
        <w:rPr>
          <w:b/>
          <w:color w:val="000000"/>
          <w:szCs w:val="24"/>
        </w:rPr>
        <w:t>-0,0022</w:t>
      </w:r>
      <w:r w:rsidRPr="00C05FD8">
        <w:rPr>
          <w:b/>
          <w:i/>
          <w:iCs/>
          <w:color w:val="000000"/>
          <w:szCs w:val="24"/>
        </w:rPr>
        <w:t>y</w:t>
      </w:r>
      <w:r w:rsidRPr="00C05FD8">
        <w:rPr>
          <w:b/>
          <w:i/>
          <w:iCs/>
          <w:color w:val="000000"/>
          <w:szCs w:val="24"/>
          <w:vertAlign w:val="subscript"/>
        </w:rPr>
        <w:t>f</w:t>
      </w:r>
      <w:r w:rsidRPr="00C05FD8">
        <w:rPr>
          <w:b/>
          <w:color w:val="000000"/>
          <w:szCs w:val="24"/>
        </w:rPr>
        <w:t>-0,985=0;</w:t>
      </w:r>
    </w:p>
    <w:p w:rsidR="001C75E5" w:rsidRPr="00C05FD8" w:rsidRDefault="001C75E5" w:rsidP="001C75E5">
      <w:pPr>
        <w:shd w:val="clear" w:color="auto" w:fill="FFFFFF"/>
        <w:spacing w:before="120" w:after="120"/>
        <w:ind w:firstLine="284"/>
        <w:jc w:val="center"/>
        <w:rPr>
          <w:b/>
          <w:color w:val="000000"/>
          <w:szCs w:val="24"/>
        </w:rPr>
      </w:pPr>
      <w:r w:rsidRPr="00C05FD8">
        <w:rPr>
          <w:b/>
          <w:noProof/>
          <w:color w:val="000000"/>
          <w:szCs w:val="24"/>
          <w:vertAlign w:val="subscript"/>
        </w:rPr>
        <w:drawing>
          <wp:inline distT="0" distB="0" distL="0" distR="0" wp14:anchorId="11A282B0" wp14:editId="227C574E">
            <wp:extent cx="3225800" cy="311150"/>
            <wp:effectExtent l="0" t="0" r="0" b="0"/>
            <wp:docPr id="67" name="Рисунок 67" descr="x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x18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225800" cy="311150"/>
                    </a:xfrm>
                    <a:prstGeom prst="rect">
                      <a:avLst/>
                    </a:prstGeom>
                    <a:noFill/>
                    <a:ln>
                      <a:noFill/>
                    </a:ln>
                  </pic:spPr>
                </pic:pic>
              </a:graphicData>
            </a:graphic>
          </wp:inline>
        </w:drawing>
      </w:r>
      <w:r w:rsidRPr="00C05FD8">
        <w:rPr>
          <w:b/>
          <w:color w:val="000000"/>
          <w:szCs w:val="24"/>
        </w:rPr>
        <w:t>.</w:t>
      </w:r>
    </w:p>
    <w:p w:rsidR="001C75E5" w:rsidRPr="00C05FD8" w:rsidRDefault="001C75E5" w:rsidP="001C75E5">
      <w:pPr>
        <w:shd w:val="clear" w:color="auto" w:fill="FFFFFF"/>
        <w:spacing w:before="120" w:after="120"/>
        <w:ind w:firstLine="284"/>
        <w:jc w:val="center"/>
        <w:rPr>
          <w:szCs w:val="24"/>
        </w:rPr>
      </w:pPr>
      <w:r w:rsidRPr="00C05FD8">
        <w:rPr>
          <w:b/>
          <w:i/>
          <w:iCs/>
          <w:color w:val="000000"/>
          <w:szCs w:val="24"/>
        </w:rPr>
        <w:t>y</w:t>
      </w:r>
      <w:r w:rsidRPr="00C05FD8">
        <w:rPr>
          <w:b/>
          <w:i/>
          <w:iCs/>
          <w:color w:val="000000"/>
          <w:szCs w:val="24"/>
          <w:vertAlign w:val="subscript"/>
        </w:rPr>
        <w:t>f  =0.908</w:t>
      </w:r>
    </w:p>
    <w:p w:rsidR="001C75E5" w:rsidRPr="00C05FD8" w:rsidRDefault="001C75E5" w:rsidP="001C75E5">
      <w:pPr>
        <w:shd w:val="clear" w:color="auto" w:fill="FFFFFF"/>
        <w:jc w:val="both"/>
        <w:rPr>
          <w:color w:val="000000"/>
          <w:szCs w:val="24"/>
        </w:rPr>
      </w:pPr>
      <w:r w:rsidRPr="00C05FD8">
        <w:rPr>
          <w:color w:val="000000"/>
          <w:szCs w:val="24"/>
        </w:rPr>
        <w:t>Далее определяем значения температуры теплоносителя при  температуре наружного воздуха -5</w:t>
      </w:r>
      <w:proofErr w:type="gramStart"/>
      <w:r w:rsidRPr="00C05FD8">
        <w:rPr>
          <w:color w:val="000000"/>
          <w:szCs w:val="24"/>
        </w:rPr>
        <w:t>°С</w:t>
      </w:r>
      <w:proofErr w:type="gramEnd"/>
      <w:r w:rsidRPr="00C05FD8">
        <w:rPr>
          <w:color w:val="000000"/>
          <w:szCs w:val="24"/>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τ</w:t>
      </w:r>
      <w:r w:rsidRPr="00C05FD8">
        <w:rPr>
          <w:b/>
          <w:i/>
          <w:iCs/>
          <w:color w:val="000000"/>
          <w:szCs w:val="24"/>
          <w:vertAlign w:val="subscript"/>
        </w:rPr>
        <w:t>1</w:t>
      </w:r>
      <w:r w:rsidRPr="00C05FD8">
        <w:rPr>
          <w:b/>
          <w:i/>
          <w:iCs/>
          <w:color w:val="000000"/>
          <w:szCs w:val="24"/>
          <w:vertAlign w:val="superscript"/>
        </w:rPr>
        <w:t>c</w:t>
      </w:r>
      <w:r w:rsidRPr="00C05FD8">
        <w:rPr>
          <w:b/>
          <w:color w:val="000000"/>
          <w:szCs w:val="24"/>
        </w:rPr>
        <w:t>=20+64,5(0,5682)</w:t>
      </w:r>
      <w:r w:rsidRPr="00C05FD8">
        <w:rPr>
          <w:b/>
          <w:color w:val="000000"/>
          <w:szCs w:val="24"/>
          <w:vertAlign w:val="superscript"/>
        </w:rPr>
        <w:t>0,8</w:t>
      </w:r>
      <w:r w:rsidRPr="00C05FD8">
        <w:rPr>
          <w:b/>
          <w:color w:val="000000"/>
          <w:szCs w:val="24"/>
        </w:rPr>
        <w:t>+67,5x0,5682/0,908=79.7</w:t>
      </w:r>
      <w:proofErr w:type="gramStart"/>
      <w:r w:rsidRPr="00C05FD8">
        <w:rPr>
          <w:b/>
          <w:color w:val="000000"/>
          <w:szCs w:val="24"/>
        </w:rPr>
        <w:t>°С</w:t>
      </w:r>
      <w:proofErr w:type="gramEnd"/>
      <w:r w:rsidRPr="00C05FD8">
        <w:rPr>
          <w:b/>
          <w:color w:val="000000"/>
          <w:szCs w:val="24"/>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τ</w:t>
      </w:r>
      <w:r w:rsidRPr="00C05FD8">
        <w:rPr>
          <w:b/>
          <w:i/>
          <w:iCs/>
          <w:color w:val="000000"/>
          <w:szCs w:val="24"/>
          <w:vertAlign w:val="subscript"/>
        </w:rPr>
        <w:t>2</w:t>
      </w:r>
      <w:r w:rsidRPr="00C05FD8">
        <w:rPr>
          <w:b/>
          <w:i/>
          <w:iCs/>
          <w:color w:val="000000"/>
          <w:szCs w:val="24"/>
          <w:vertAlign w:val="superscript"/>
        </w:rPr>
        <w:t>c</w:t>
      </w:r>
      <w:r w:rsidRPr="00C05FD8">
        <w:rPr>
          <w:b/>
          <w:color w:val="000000"/>
          <w:szCs w:val="24"/>
        </w:rPr>
        <w:t>=20+64,5(0,5682)</w:t>
      </w:r>
      <w:r w:rsidRPr="00C05FD8">
        <w:rPr>
          <w:b/>
          <w:color w:val="000000"/>
          <w:szCs w:val="24"/>
          <w:vertAlign w:val="superscript"/>
        </w:rPr>
        <w:t>0,8</w:t>
      </w:r>
      <w:r w:rsidRPr="00C05FD8">
        <w:rPr>
          <w:b/>
          <w:color w:val="000000"/>
          <w:szCs w:val="24"/>
        </w:rPr>
        <w:t>-12,5x0,5682/0,908=53.2</w:t>
      </w:r>
      <w:proofErr w:type="gramStart"/>
      <w:r w:rsidRPr="00C05FD8">
        <w:rPr>
          <w:b/>
          <w:color w:val="000000"/>
          <w:szCs w:val="24"/>
        </w:rPr>
        <w:t>°С</w:t>
      </w:r>
      <w:proofErr w:type="gramEnd"/>
      <w:r w:rsidRPr="00C05FD8">
        <w:rPr>
          <w:b/>
          <w:color w:val="000000"/>
          <w:szCs w:val="24"/>
        </w:rPr>
        <w:t>;</w:t>
      </w:r>
    </w:p>
    <w:p w:rsidR="001C75E5" w:rsidRPr="00C05FD8" w:rsidRDefault="001C75E5" w:rsidP="001C75E5">
      <w:pPr>
        <w:shd w:val="clear" w:color="auto" w:fill="FFFFFF"/>
        <w:spacing w:before="120" w:after="120"/>
        <w:ind w:firstLine="284"/>
        <w:jc w:val="center"/>
        <w:rPr>
          <w:b/>
          <w:color w:val="000000"/>
          <w:szCs w:val="24"/>
        </w:rPr>
      </w:pPr>
      <w:r w:rsidRPr="00C05FD8">
        <w:rPr>
          <w:b/>
          <w:i/>
          <w:iCs/>
          <w:color w:val="000000"/>
          <w:szCs w:val="24"/>
        </w:rPr>
        <w:lastRenderedPageBreak/>
        <w:t>τ</w:t>
      </w:r>
      <w:r w:rsidRPr="00C05FD8">
        <w:rPr>
          <w:b/>
          <w:i/>
          <w:iCs/>
          <w:color w:val="000000"/>
          <w:szCs w:val="24"/>
          <w:vertAlign w:val="subscript"/>
        </w:rPr>
        <w:t>3</w:t>
      </w:r>
      <w:r w:rsidRPr="00C05FD8">
        <w:rPr>
          <w:b/>
          <w:i/>
          <w:iCs/>
          <w:color w:val="000000"/>
          <w:szCs w:val="24"/>
          <w:vertAlign w:val="superscript"/>
        </w:rPr>
        <w:t>c</w:t>
      </w:r>
      <w:r w:rsidRPr="00C05FD8">
        <w:rPr>
          <w:b/>
          <w:color w:val="000000"/>
          <w:szCs w:val="24"/>
        </w:rPr>
        <w:t>=20+64,5(0,5682)</w:t>
      </w:r>
      <w:r w:rsidRPr="00C05FD8">
        <w:rPr>
          <w:b/>
          <w:color w:val="000000"/>
          <w:szCs w:val="24"/>
          <w:vertAlign w:val="superscript"/>
        </w:rPr>
        <w:t>0,8</w:t>
      </w:r>
      <w:r w:rsidRPr="00C05FD8">
        <w:rPr>
          <w:b/>
          <w:color w:val="000000"/>
          <w:szCs w:val="24"/>
        </w:rPr>
        <w:t>+12,5x0,5682/0,908=68.9°С.</w:t>
      </w:r>
    </w:p>
    <w:p w:rsidR="001C75E5" w:rsidRPr="00C05FD8" w:rsidRDefault="001C75E5" w:rsidP="001C75E5">
      <w:pPr>
        <w:shd w:val="clear" w:color="auto" w:fill="FFFFFF"/>
        <w:spacing w:before="120" w:after="120"/>
        <w:ind w:firstLine="284"/>
        <w:jc w:val="center"/>
        <w:rPr>
          <w:szCs w:val="24"/>
        </w:rPr>
      </w:pPr>
      <w:r w:rsidRPr="00C05FD8">
        <w:rPr>
          <w:b/>
          <w:bCs/>
          <w:color w:val="000000"/>
          <w:szCs w:val="24"/>
          <w:u w:val="single"/>
        </w:rPr>
        <w:t>t = 0°C.</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q</w:t>
      </w:r>
      <w:r w:rsidRPr="00C05FD8">
        <w:rPr>
          <w:b/>
          <w:color w:val="000000"/>
          <w:szCs w:val="24"/>
        </w:rPr>
        <w:t>=20/(20+24)=0,4545; </w:t>
      </w:r>
      <w:r w:rsidRPr="00C05FD8">
        <w:rPr>
          <w:b/>
          <w:i/>
          <w:iCs/>
          <w:color w:val="000000"/>
          <w:szCs w:val="24"/>
        </w:rPr>
        <w:t>ρ</w:t>
      </w:r>
      <w:r w:rsidRPr="00C05FD8">
        <w:rPr>
          <w:b/>
          <w:color w:val="000000"/>
          <w:szCs w:val="24"/>
        </w:rPr>
        <w:t>≠0.</w:t>
      </w:r>
    </w:p>
    <w:p w:rsidR="001C75E5" w:rsidRPr="00C05FD8" w:rsidRDefault="001C75E5" w:rsidP="001C75E5">
      <w:pPr>
        <w:shd w:val="clear" w:color="auto" w:fill="FFFFFF"/>
        <w:spacing w:before="120" w:after="120"/>
        <w:ind w:firstLine="284"/>
        <w:jc w:val="center"/>
        <w:rPr>
          <w:b/>
          <w:szCs w:val="24"/>
        </w:rPr>
      </w:pPr>
      <w:proofErr w:type="gramStart"/>
      <w:r w:rsidRPr="00C05FD8">
        <w:rPr>
          <w:b/>
          <w:i/>
          <w:iCs/>
          <w:color w:val="000000"/>
          <w:szCs w:val="24"/>
        </w:rPr>
        <w:t>р</w:t>
      </w:r>
      <w:proofErr w:type="gramEnd"/>
      <w:r w:rsidRPr="00C05FD8">
        <w:rPr>
          <w:b/>
          <w:color w:val="000000"/>
          <w:szCs w:val="24"/>
        </w:rPr>
        <w:t>=0,15625+0,525 </w:t>
      </w:r>
      <w:r w:rsidRPr="00C05FD8">
        <w:rPr>
          <w:b/>
          <w:i/>
          <w:iCs/>
          <w:color w:val="000000"/>
          <w:szCs w:val="24"/>
        </w:rPr>
        <w:t>y</w:t>
      </w:r>
      <w:r w:rsidRPr="00C05FD8">
        <w:rPr>
          <w:b/>
          <w:i/>
          <w:iCs/>
          <w:color w:val="000000"/>
          <w:szCs w:val="24"/>
          <w:vertAlign w:val="subscript"/>
        </w:rPr>
        <w:t>f</w:t>
      </w:r>
      <w:r w:rsidRPr="00C05FD8">
        <w:rPr>
          <w:b/>
          <w:color w:val="000000"/>
          <w:szCs w:val="24"/>
          <w:vertAlign w:val="subscript"/>
        </w:rPr>
        <w:t> </w:t>
      </w:r>
      <w:r w:rsidRPr="00C05FD8">
        <w:rPr>
          <w:b/>
          <w:color w:val="000000"/>
          <w:szCs w:val="24"/>
        </w:rPr>
        <w:t>/0,4545-0,80625 </w:t>
      </w:r>
      <w:r w:rsidRPr="00C05FD8">
        <w:rPr>
          <w:b/>
          <w:i/>
          <w:iCs/>
          <w:color w:val="000000"/>
          <w:szCs w:val="24"/>
        </w:rPr>
        <w:t>y</w:t>
      </w:r>
      <w:r w:rsidRPr="00C05FD8">
        <w:rPr>
          <w:b/>
          <w:i/>
          <w:iCs/>
          <w:color w:val="000000"/>
          <w:szCs w:val="24"/>
          <w:vertAlign w:val="subscript"/>
        </w:rPr>
        <w:t>f</w:t>
      </w:r>
      <w:r w:rsidRPr="00C05FD8">
        <w:rPr>
          <w:b/>
          <w:color w:val="000000"/>
          <w:szCs w:val="24"/>
          <w:vertAlign w:val="subscript"/>
        </w:rPr>
        <w:t> </w:t>
      </w:r>
      <w:r w:rsidRPr="00C05FD8">
        <w:rPr>
          <w:b/>
          <w:color w:val="000000"/>
          <w:szCs w:val="24"/>
        </w:rPr>
        <w:t>/(0,4545)</w:t>
      </w:r>
      <w:r w:rsidRPr="00C05FD8">
        <w:rPr>
          <w:b/>
          <w:color w:val="000000"/>
          <w:szCs w:val="24"/>
          <w:vertAlign w:val="superscript"/>
        </w:rPr>
        <w:t>0,2</w:t>
      </w:r>
      <w:r w:rsidRPr="00C05FD8">
        <w:rPr>
          <w:b/>
          <w:color w:val="000000"/>
          <w:szCs w:val="24"/>
        </w:rPr>
        <w:t>=0,15625+0,21</w:t>
      </w:r>
      <w:r w:rsidRPr="00C05FD8">
        <w:rPr>
          <w:b/>
          <w:i/>
          <w:iCs/>
          <w:color w:val="000000"/>
          <w:szCs w:val="24"/>
        </w:rPr>
        <w:t>y</w:t>
      </w:r>
      <w:r w:rsidRPr="00C05FD8">
        <w:rPr>
          <w:b/>
          <w:i/>
          <w:iCs/>
          <w:color w:val="000000"/>
          <w:szCs w:val="24"/>
          <w:vertAlign w:val="subscript"/>
        </w:rPr>
        <w:t>f</w:t>
      </w:r>
      <w:r w:rsidRPr="00C05FD8">
        <w:rPr>
          <w:b/>
          <w:color w:val="000000"/>
          <w:szCs w:val="24"/>
        </w:rPr>
        <w:t>.</w:t>
      </w:r>
    </w:p>
    <w:p w:rsidR="001C75E5" w:rsidRPr="00C05FD8" w:rsidRDefault="001C75E5" w:rsidP="001C75E5">
      <w:pPr>
        <w:shd w:val="clear" w:color="auto" w:fill="FFFFFF"/>
        <w:spacing w:before="120" w:after="120"/>
        <w:ind w:firstLine="284"/>
        <w:rPr>
          <w:szCs w:val="24"/>
        </w:rPr>
      </w:pPr>
      <w:r w:rsidRPr="00C05FD8">
        <w:rPr>
          <w:color w:val="000000"/>
          <w:szCs w:val="24"/>
        </w:rPr>
        <w:t>Уравнение гидравлического режима функционирования тепловой сети:</w:t>
      </w:r>
    </w:p>
    <w:p w:rsidR="001C75E5" w:rsidRPr="00C05FD8" w:rsidRDefault="001C75E5" w:rsidP="001C75E5">
      <w:pPr>
        <w:shd w:val="clear" w:color="auto" w:fill="FFFFFF"/>
        <w:spacing w:after="120"/>
        <w:ind w:firstLine="284"/>
        <w:jc w:val="center"/>
        <w:rPr>
          <w:szCs w:val="24"/>
        </w:rPr>
      </w:pPr>
      <w:r w:rsidRPr="00C05FD8">
        <w:rPr>
          <w:color w:val="000000"/>
          <w:szCs w:val="24"/>
        </w:rPr>
        <w:t>0</w:t>
      </w:r>
      <w:r w:rsidRPr="00C05FD8">
        <w:rPr>
          <w:b/>
          <w:color w:val="000000"/>
          <w:szCs w:val="24"/>
        </w:rPr>
        <w:t>,38541(</w:t>
      </w:r>
      <w:r w:rsidRPr="00C05FD8">
        <w:rPr>
          <w:b/>
          <w:i/>
          <w:iCs/>
          <w:color w:val="000000"/>
          <w:szCs w:val="24"/>
        </w:rPr>
        <w:t>y</w:t>
      </w:r>
      <w:r w:rsidRPr="00C05FD8">
        <w:rPr>
          <w:b/>
          <w:i/>
          <w:iCs/>
          <w:color w:val="000000"/>
          <w:szCs w:val="24"/>
          <w:vertAlign w:val="subscript"/>
        </w:rPr>
        <w:t>f</w:t>
      </w:r>
      <w:r w:rsidRPr="00C05FD8">
        <w:rPr>
          <w:b/>
          <w:color w:val="000000"/>
          <w:szCs w:val="24"/>
        </w:rPr>
        <w:t> +0,45 ρ)</w:t>
      </w:r>
      <w:r w:rsidRPr="00C05FD8">
        <w:rPr>
          <w:b/>
          <w:color w:val="000000"/>
          <w:szCs w:val="24"/>
          <w:vertAlign w:val="superscript"/>
        </w:rPr>
        <w:t>2</w:t>
      </w:r>
      <w:r w:rsidRPr="00C05FD8">
        <w:rPr>
          <w:b/>
          <w:color w:val="000000"/>
          <w:szCs w:val="24"/>
        </w:rPr>
        <w:t>+0,67465</w:t>
      </w:r>
      <w:r w:rsidRPr="00C05FD8">
        <w:rPr>
          <w:b/>
          <w:i/>
          <w:iCs/>
          <w:color w:val="000000"/>
          <w:szCs w:val="24"/>
        </w:rPr>
        <w:t>y</w:t>
      </w:r>
      <w:r w:rsidRPr="00C05FD8">
        <w:rPr>
          <w:b/>
          <w:i/>
          <w:iCs/>
          <w:color w:val="000000"/>
          <w:szCs w:val="24"/>
          <w:vertAlign w:val="subscript"/>
        </w:rPr>
        <w:t>f</w:t>
      </w:r>
      <w:r w:rsidRPr="00C05FD8">
        <w:rPr>
          <w:b/>
          <w:color w:val="000000"/>
          <w:szCs w:val="24"/>
          <w:vertAlign w:val="superscript"/>
        </w:rPr>
        <w:t>2</w:t>
      </w:r>
      <w:r w:rsidRPr="00C05FD8">
        <w:rPr>
          <w:b/>
          <w:color w:val="000000"/>
          <w:szCs w:val="24"/>
        </w:rPr>
        <w:t>+0,14206(</w:t>
      </w:r>
      <w:r w:rsidRPr="00C05FD8">
        <w:rPr>
          <w:b/>
          <w:i/>
          <w:iCs/>
          <w:color w:val="000000"/>
          <w:szCs w:val="24"/>
        </w:rPr>
        <w:t>y</w:t>
      </w:r>
      <w:r w:rsidRPr="00C05FD8">
        <w:rPr>
          <w:b/>
          <w:i/>
          <w:iCs/>
          <w:color w:val="000000"/>
          <w:szCs w:val="24"/>
          <w:vertAlign w:val="subscript"/>
        </w:rPr>
        <w:t>f</w:t>
      </w:r>
      <w:r w:rsidRPr="00C05FD8">
        <w:rPr>
          <w:b/>
          <w:color w:val="000000"/>
          <w:szCs w:val="24"/>
        </w:rPr>
        <w:t> +0,45ρ-0,3)-1=0.</w:t>
      </w:r>
    </w:p>
    <w:p w:rsidR="001C75E5" w:rsidRPr="00C05FD8" w:rsidRDefault="001C75E5" w:rsidP="001C75E5">
      <w:pPr>
        <w:shd w:val="clear" w:color="auto" w:fill="FFFFFF"/>
        <w:ind w:firstLine="284"/>
        <w:rPr>
          <w:szCs w:val="24"/>
        </w:rPr>
      </w:pPr>
      <w:r w:rsidRPr="00C05FD8">
        <w:rPr>
          <w:color w:val="000000"/>
          <w:szCs w:val="24"/>
        </w:rPr>
        <w:t>Подставив выражение </w:t>
      </w:r>
      <w:r w:rsidRPr="00C05FD8">
        <w:rPr>
          <w:i/>
          <w:iCs/>
          <w:color w:val="000000"/>
          <w:szCs w:val="24"/>
        </w:rPr>
        <w:t>ρ</w:t>
      </w:r>
      <w:r w:rsidRPr="00C05FD8">
        <w:rPr>
          <w:color w:val="000000"/>
          <w:szCs w:val="24"/>
        </w:rPr>
        <w:t> в это уравнение, получаем:</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y</w:t>
      </w:r>
      <w:r w:rsidRPr="00C05FD8">
        <w:rPr>
          <w:b/>
          <w:i/>
          <w:iCs/>
          <w:color w:val="000000"/>
          <w:szCs w:val="24"/>
          <w:vertAlign w:val="subscript"/>
        </w:rPr>
        <w:t>f</w:t>
      </w:r>
      <w:r w:rsidRPr="00C05FD8">
        <w:rPr>
          <w:b/>
          <w:color w:val="000000"/>
          <w:szCs w:val="24"/>
          <w:vertAlign w:val="superscript"/>
        </w:rPr>
        <w:t>2+</w:t>
      </w:r>
      <w:r w:rsidRPr="00C05FD8">
        <w:rPr>
          <w:b/>
          <w:color w:val="000000"/>
          <w:szCs w:val="24"/>
        </w:rPr>
        <w:t>0,02986</w:t>
      </w:r>
      <w:r w:rsidRPr="00C05FD8">
        <w:rPr>
          <w:b/>
          <w:i/>
          <w:iCs/>
          <w:color w:val="000000"/>
          <w:szCs w:val="24"/>
        </w:rPr>
        <w:t>y</w:t>
      </w:r>
      <w:r w:rsidRPr="00C05FD8">
        <w:rPr>
          <w:b/>
          <w:i/>
          <w:iCs/>
          <w:color w:val="000000"/>
          <w:szCs w:val="24"/>
          <w:vertAlign w:val="subscript"/>
        </w:rPr>
        <w:t>f</w:t>
      </w:r>
      <w:r w:rsidRPr="00C05FD8">
        <w:rPr>
          <w:b/>
          <w:color w:val="000000"/>
          <w:szCs w:val="24"/>
        </w:rPr>
        <w:t>-0,7642=0;</w:t>
      </w:r>
    </w:p>
    <w:p w:rsidR="001C75E5" w:rsidRPr="00C05FD8" w:rsidRDefault="001C75E5" w:rsidP="001C75E5">
      <w:pPr>
        <w:shd w:val="clear" w:color="auto" w:fill="FFFFFF"/>
        <w:spacing w:before="120" w:after="120"/>
        <w:ind w:firstLine="284"/>
        <w:jc w:val="center"/>
        <w:rPr>
          <w:color w:val="000000"/>
          <w:szCs w:val="24"/>
        </w:rPr>
      </w:pPr>
      <w:r w:rsidRPr="00C05FD8">
        <w:rPr>
          <w:noProof/>
          <w:color w:val="000000"/>
          <w:szCs w:val="24"/>
          <w:vertAlign w:val="subscript"/>
        </w:rPr>
        <w:drawing>
          <wp:inline distT="0" distB="0" distL="0" distR="0" wp14:anchorId="172E1C1D" wp14:editId="5EF930AB">
            <wp:extent cx="3352800" cy="311150"/>
            <wp:effectExtent l="0" t="0" r="0" b="0"/>
            <wp:docPr id="68" name="Рисунок 68" descr="x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x18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352800" cy="311150"/>
                    </a:xfrm>
                    <a:prstGeom prst="rect">
                      <a:avLst/>
                    </a:prstGeom>
                    <a:noFill/>
                    <a:ln>
                      <a:noFill/>
                    </a:ln>
                  </pic:spPr>
                </pic:pic>
              </a:graphicData>
            </a:graphic>
          </wp:inline>
        </w:drawing>
      </w:r>
      <w:r w:rsidRPr="00C05FD8">
        <w:rPr>
          <w:color w:val="000000"/>
          <w:szCs w:val="24"/>
        </w:rPr>
        <w:t>.</w:t>
      </w:r>
    </w:p>
    <w:p w:rsidR="001C75E5" w:rsidRPr="00C05FD8" w:rsidRDefault="001C75E5" w:rsidP="001C75E5">
      <w:pPr>
        <w:shd w:val="clear" w:color="auto" w:fill="FFFFFF"/>
        <w:spacing w:before="120" w:after="120"/>
        <w:ind w:firstLine="284"/>
        <w:jc w:val="center"/>
        <w:rPr>
          <w:szCs w:val="24"/>
        </w:rPr>
      </w:pPr>
      <w:r w:rsidRPr="00C05FD8">
        <w:rPr>
          <w:i/>
          <w:iCs/>
          <w:color w:val="000000"/>
          <w:szCs w:val="24"/>
        </w:rPr>
        <w:t>y</w:t>
      </w:r>
      <w:r w:rsidRPr="00C05FD8">
        <w:rPr>
          <w:i/>
          <w:iCs/>
          <w:color w:val="000000"/>
          <w:szCs w:val="24"/>
          <w:vertAlign w:val="subscript"/>
        </w:rPr>
        <w:t>f=0.889</w:t>
      </w:r>
    </w:p>
    <w:p w:rsidR="001C75E5" w:rsidRPr="00C05FD8" w:rsidRDefault="001C75E5" w:rsidP="001C75E5">
      <w:pPr>
        <w:shd w:val="clear" w:color="auto" w:fill="FFFFFF"/>
        <w:ind w:firstLine="284"/>
        <w:rPr>
          <w:color w:val="000000"/>
          <w:szCs w:val="24"/>
        </w:rPr>
      </w:pPr>
      <w:r w:rsidRPr="00C05FD8">
        <w:rPr>
          <w:color w:val="000000"/>
          <w:szCs w:val="24"/>
        </w:rPr>
        <w:t>Далее определяем значения температуры теплоносителя при  температуре наружного воздуха 0</w:t>
      </w:r>
      <w:proofErr w:type="gramStart"/>
      <w:r w:rsidRPr="00C05FD8">
        <w:rPr>
          <w:color w:val="000000"/>
          <w:szCs w:val="24"/>
        </w:rPr>
        <w:t>°С</w:t>
      </w:r>
      <w:proofErr w:type="gramEnd"/>
      <w:r w:rsidRPr="00C05FD8">
        <w:rPr>
          <w:color w:val="000000"/>
          <w:szCs w:val="24"/>
        </w:rPr>
        <w:t>:</w:t>
      </w:r>
    </w:p>
    <w:p w:rsidR="001C75E5" w:rsidRPr="00C05FD8" w:rsidRDefault="001C75E5" w:rsidP="001C75E5">
      <w:pPr>
        <w:shd w:val="clear" w:color="auto" w:fill="FFFFFF"/>
        <w:ind w:firstLine="284"/>
        <w:rPr>
          <w:b/>
          <w:szCs w:val="24"/>
        </w:rPr>
      </w:pPr>
      <w:r w:rsidRPr="00C05FD8">
        <w:rPr>
          <w:b/>
          <w:i/>
          <w:iCs/>
          <w:color w:val="000000"/>
          <w:szCs w:val="24"/>
        </w:rPr>
        <w:t xml:space="preserve">                                       τ</w:t>
      </w:r>
      <w:r w:rsidRPr="00C05FD8">
        <w:rPr>
          <w:b/>
          <w:i/>
          <w:iCs/>
          <w:color w:val="000000"/>
          <w:szCs w:val="24"/>
          <w:vertAlign w:val="subscript"/>
        </w:rPr>
        <w:t>1</w:t>
      </w:r>
      <w:r w:rsidRPr="00C05FD8">
        <w:rPr>
          <w:b/>
          <w:i/>
          <w:iCs/>
          <w:color w:val="000000"/>
          <w:szCs w:val="24"/>
          <w:vertAlign w:val="superscript"/>
        </w:rPr>
        <w:t>c</w:t>
      </w:r>
      <w:r w:rsidRPr="00C05FD8">
        <w:rPr>
          <w:b/>
          <w:color w:val="000000"/>
          <w:szCs w:val="24"/>
        </w:rPr>
        <w:t>=20+62,5(0,4545)</w:t>
      </w:r>
      <w:r w:rsidRPr="00C05FD8">
        <w:rPr>
          <w:b/>
          <w:color w:val="000000"/>
          <w:szCs w:val="24"/>
          <w:vertAlign w:val="superscript"/>
        </w:rPr>
        <w:t>0.8</w:t>
      </w:r>
      <w:r w:rsidRPr="00C05FD8">
        <w:rPr>
          <w:b/>
          <w:color w:val="000000"/>
          <w:szCs w:val="24"/>
        </w:rPr>
        <w:t>+67,5x0,4545/0,889=75.1</w:t>
      </w:r>
      <w:proofErr w:type="gramStart"/>
      <w:r w:rsidRPr="00C05FD8">
        <w:rPr>
          <w:b/>
          <w:color w:val="000000"/>
          <w:szCs w:val="24"/>
        </w:rPr>
        <w:t>°С</w:t>
      </w:r>
      <w:proofErr w:type="gramEnd"/>
      <w:r w:rsidRPr="00C05FD8">
        <w:rPr>
          <w:b/>
          <w:color w:val="000000"/>
          <w:szCs w:val="24"/>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τ</w:t>
      </w:r>
      <w:r w:rsidRPr="00C05FD8">
        <w:rPr>
          <w:b/>
          <w:i/>
          <w:iCs/>
          <w:color w:val="000000"/>
          <w:szCs w:val="24"/>
          <w:vertAlign w:val="subscript"/>
        </w:rPr>
        <w:t>2</w:t>
      </w:r>
      <w:r w:rsidRPr="00C05FD8">
        <w:rPr>
          <w:b/>
          <w:i/>
          <w:iCs/>
          <w:color w:val="000000"/>
          <w:szCs w:val="24"/>
          <w:vertAlign w:val="superscript"/>
        </w:rPr>
        <w:t>c</w:t>
      </w:r>
      <w:r w:rsidRPr="00C05FD8">
        <w:rPr>
          <w:b/>
          <w:color w:val="000000"/>
          <w:szCs w:val="24"/>
        </w:rPr>
        <w:t>=20+62,5(0,4545)</w:t>
      </w:r>
      <w:r w:rsidRPr="00C05FD8">
        <w:rPr>
          <w:b/>
          <w:color w:val="000000"/>
          <w:szCs w:val="24"/>
          <w:vertAlign w:val="superscript"/>
        </w:rPr>
        <w:t>0.8</w:t>
      </w:r>
      <w:r w:rsidRPr="00C05FD8">
        <w:rPr>
          <w:b/>
          <w:color w:val="000000"/>
          <w:szCs w:val="24"/>
        </w:rPr>
        <w:t>-12,5x0,4545/0,889=45.6</w:t>
      </w:r>
      <w:proofErr w:type="gramStart"/>
      <w:r w:rsidRPr="00C05FD8">
        <w:rPr>
          <w:b/>
          <w:color w:val="000000"/>
          <w:szCs w:val="24"/>
        </w:rPr>
        <w:t>°С</w:t>
      </w:r>
      <w:proofErr w:type="gramEnd"/>
      <w:r w:rsidRPr="00C05FD8">
        <w:rPr>
          <w:b/>
          <w:color w:val="000000"/>
          <w:szCs w:val="24"/>
        </w:rPr>
        <w:t>;</w:t>
      </w:r>
    </w:p>
    <w:p w:rsidR="001C75E5" w:rsidRPr="00C05FD8" w:rsidRDefault="001C75E5" w:rsidP="001C75E5">
      <w:pPr>
        <w:shd w:val="clear" w:color="auto" w:fill="FFFFFF"/>
        <w:spacing w:before="120" w:after="120"/>
        <w:ind w:firstLine="284"/>
        <w:jc w:val="center"/>
        <w:rPr>
          <w:b/>
          <w:color w:val="000000"/>
          <w:szCs w:val="24"/>
        </w:rPr>
      </w:pPr>
      <w:r w:rsidRPr="00C05FD8">
        <w:rPr>
          <w:b/>
          <w:i/>
          <w:iCs/>
          <w:color w:val="000000"/>
          <w:szCs w:val="24"/>
        </w:rPr>
        <w:t>τ</w:t>
      </w:r>
      <w:r w:rsidRPr="00C05FD8">
        <w:rPr>
          <w:b/>
          <w:i/>
          <w:iCs/>
          <w:color w:val="000000"/>
          <w:szCs w:val="24"/>
          <w:vertAlign w:val="subscript"/>
        </w:rPr>
        <w:t>3</w:t>
      </w:r>
      <w:r w:rsidRPr="00C05FD8">
        <w:rPr>
          <w:b/>
          <w:i/>
          <w:iCs/>
          <w:color w:val="000000"/>
          <w:szCs w:val="24"/>
          <w:vertAlign w:val="superscript"/>
        </w:rPr>
        <w:t>c</w:t>
      </w:r>
      <w:r w:rsidRPr="00C05FD8">
        <w:rPr>
          <w:b/>
          <w:color w:val="000000"/>
          <w:szCs w:val="24"/>
        </w:rPr>
        <w:t>=20+62,5(0,4545)</w:t>
      </w:r>
      <w:r w:rsidRPr="00C05FD8">
        <w:rPr>
          <w:b/>
          <w:color w:val="000000"/>
          <w:szCs w:val="24"/>
          <w:vertAlign w:val="superscript"/>
        </w:rPr>
        <w:t>0.8</w:t>
      </w:r>
      <w:r w:rsidRPr="00C05FD8">
        <w:rPr>
          <w:b/>
          <w:color w:val="000000"/>
          <w:szCs w:val="24"/>
        </w:rPr>
        <w:t>+12,5x0,4545/0,889=58.7°С.</w:t>
      </w:r>
    </w:p>
    <w:p w:rsidR="001C75E5" w:rsidRPr="00C05FD8" w:rsidRDefault="001C75E5" w:rsidP="001C75E5">
      <w:pPr>
        <w:shd w:val="clear" w:color="auto" w:fill="FFFFFF"/>
        <w:spacing w:before="120" w:after="120"/>
        <w:ind w:firstLine="284"/>
        <w:jc w:val="center"/>
        <w:rPr>
          <w:szCs w:val="24"/>
        </w:rPr>
      </w:pPr>
      <w:r w:rsidRPr="00C05FD8">
        <w:rPr>
          <w:b/>
          <w:bCs/>
          <w:color w:val="000000"/>
          <w:szCs w:val="24"/>
          <w:u w:val="single"/>
          <w:lang w:val="en-US"/>
        </w:rPr>
        <w:t>t</w:t>
      </w:r>
      <w:r w:rsidRPr="00C05FD8">
        <w:rPr>
          <w:b/>
          <w:bCs/>
          <w:color w:val="000000"/>
          <w:szCs w:val="24"/>
          <w:u w:val="single"/>
        </w:rPr>
        <w:t xml:space="preserve"> = 5°</w:t>
      </w:r>
      <w:r w:rsidRPr="00C05FD8">
        <w:rPr>
          <w:b/>
          <w:bCs/>
          <w:color w:val="000000"/>
          <w:szCs w:val="24"/>
          <w:u w:val="single"/>
          <w:lang w:val="en-US"/>
        </w:rPr>
        <w:t>C</w:t>
      </w:r>
      <w:r w:rsidRPr="00C05FD8">
        <w:rPr>
          <w:b/>
          <w:bCs/>
          <w:color w:val="000000"/>
          <w:szCs w:val="24"/>
          <w:u w:val="single"/>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lang w:val="en-US"/>
        </w:rPr>
        <w:t>q</w:t>
      </w:r>
      <w:proofErr w:type="gramStart"/>
      <w:r w:rsidRPr="00C05FD8">
        <w:rPr>
          <w:b/>
          <w:color w:val="000000"/>
          <w:szCs w:val="24"/>
        </w:rPr>
        <w:t>=(</w:t>
      </w:r>
      <w:proofErr w:type="gramEnd"/>
      <w:r w:rsidRPr="00C05FD8">
        <w:rPr>
          <w:b/>
          <w:color w:val="000000"/>
          <w:szCs w:val="24"/>
        </w:rPr>
        <w:t>20-5)/(20+24)=0,3409;</w:t>
      </w:r>
      <w:r w:rsidRPr="00C05FD8">
        <w:rPr>
          <w:b/>
          <w:color w:val="000000"/>
          <w:szCs w:val="24"/>
          <w:lang w:val="en-US"/>
        </w:rPr>
        <w:t> </w:t>
      </w:r>
      <w:r w:rsidRPr="00C05FD8">
        <w:rPr>
          <w:b/>
          <w:i/>
          <w:iCs/>
          <w:color w:val="000000"/>
          <w:szCs w:val="24"/>
        </w:rPr>
        <w:t>ρ</w:t>
      </w:r>
      <w:r w:rsidRPr="00C05FD8">
        <w:rPr>
          <w:b/>
          <w:color w:val="000000"/>
          <w:szCs w:val="24"/>
        </w:rPr>
        <w:t>≠0.</w:t>
      </w:r>
    </w:p>
    <w:p w:rsidR="001C75E5" w:rsidRPr="00C05FD8" w:rsidRDefault="001C75E5" w:rsidP="001C75E5">
      <w:pPr>
        <w:shd w:val="clear" w:color="auto" w:fill="FFFFFF"/>
        <w:spacing w:before="120" w:after="120"/>
        <w:ind w:firstLine="284"/>
        <w:jc w:val="center"/>
        <w:rPr>
          <w:szCs w:val="24"/>
        </w:rPr>
      </w:pPr>
      <w:r w:rsidRPr="00C05FD8">
        <w:rPr>
          <w:b/>
          <w:i/>
          <w:iCs/>
          <w:color w:val="000000"/>
          <w:szCs w:val="24"/>
          <w:lang w:val="en-US"/>
        </w:rPr>
        <w:t>p</w:t>
      </w:r>
      <w:r w:rsidRPr="00C05FD8">
        <w:rPr>
          <w:b/>
          <w:color w:val="000000"/>
          <w:szCs w:val="24"/>
        </w:rPr>
        <w:t>=0</w:t>
      </w:r>
      <w:proofErr w:type="gramStart"/>
      <w:r w:rsidRPr="00C05FD8">
        <w:rPr>
          <w:b/>
          <w:color w:val="000000"/>
          <w:szCs w:val="24"/>
        </w:rPr>
        <w:t>,15625</w:t>
      </w:r>
      <w:proofErr w:type="gramEnd"/>
      <w:r w:rsidRPr="00C05FD8">
        <w:rPr>
          <w:b/>
          <w:color w:val="000000"/>
          <w:szCs w:val="24"/>
        </w:rPr>
        <w:t>+0,525</w:t>
      </w:r>
      <w:r w:rsidRPr="00C05FD8">
        <w:rPr>
          <w:b/>
          <w:i/>
          <w:iCs/>
          <w:color w:val="000000"/>
          <w:szCs w:val="24"/>
          <w:lang w:val="en-US"/>
        </w:rPr>
        <w:t>y</w:t>
      </w:r>
      <w:r w:rsidRPr="00C05FD8">
        <w:rPr>
          <w:b/>
          <w:i/>
          <w:iCs/>
          <w:color w:val="000000"/>
          <w:szCs w:val="24"/>
          <w:vertAlign w:val="subscript"/>
          <w:lang w:val="en-US"/>
        </w:rPr>
        <w:t>f</w:t>
      </w:r>
      <w:r w:rsidRPr="00C05FD8">
        <w:rPr>
          <w:b/>
          <w:color w:val="000000"/>
          <w:szCs w:val="24"/>
          <w:vertAlign w:val="subscript"/>
          <w:lang w:val="en-US"/>
        </w:rPr>
        <w:t> </w:t>
      </w:r>
      <w:r w:rsidRPr="00C05FD8">
        <w:rPr>
          <w:b/>
          <w:color w:val="000000"/>
          <w:szCs w:val="24"/>
        </w:rPr>
        <w:t>/0,3409-0,80625</w:t>
      </w:r>
      <w:r w:rsidRPr="00C05FD8">
        <w:rPr>
          <w:b/>
          <w:i/>
          <w:iCs/>
          <w:color w:val="000000"/>
          <w:szCs w:val="24"/>
          <w:lang w:val="en-US"/>
        </w:rPr>
        <w:t>y</w:t>
      </w:r>
      <w:r w:rsidRPr="00C05FD8">
        <w:rPr>
          <w:b/>
          <w:i/>
          <w:iCs/>
          <w:color w:val="000000"/>
          <w:szCs w:val="24"/>
          <w:vertAlign w:val="subscript"/>
          <w:lang w:val="en-US"/>
        </w:rPr>
        <w:t>f</w:t>
      </w:r>
      <w:r w:rsidRPr="00C05FD8">
        <w:rPr>
          <w:b/>
          <w:color w:val="000000"/>
          <w:szCs w:val="24"/>
          <w:vertAlign w:val="subscript"/>
          <w:lang w:val="en-US"/>
        </w:rPr>
        <w:t> </w:t>
      </w:r>
      <w:r w:rsidRPr="00C05FD8">
        <w:rPr>
          <w:b/>
          <w:color w:val="000000"/>
          <w:szCs w:val="24"/>
        </w:rPr>
        <w:t>/(0,3409)</w:t>
      </w:r>
      <w:r w:rsidRPr="00C05FD8">
        <w:rPr>
          <w:b/>
          <w:color w:val="000000"/>
          <w:szCs w:val="24"/>
          <w:vertAlign w:val="superscript"/>
        </w:rPr>
        <w:t>0,2</w:t>
      </w:r>
      <w:r w:rsidRPr="00C05FD8">
        <w:rPr>
          <w:b/>
          <w:color w:val="000000"/>
          <w:szCs w:val="24"/>
        </w:rPr>
        <w:t>=0,15625+0,541</w:t>
      </w:r>
      <w:r w:rsidRPr="00C05FD8">
        <w:rPr>
          <w:b/>
          <w:i/>
          <w:iCs/>
          <w:color w:val="000000"/>
          <w:szCs w:val="24"/>
          <w:lang w:val="en-US"/>
        </w:rPr>
        <w:t>y</w:t>
      </w:r>
      <w:r w:rsidRPr="00C05FD8">
        <w:rPr>
          <w:b/>
          <w:i/>
          <w:iCs/>
          <w:color w:val="000000"/>
          <w:szCs w:val="24"/>
          <w:vertAlign w:val="subscript"/>
          <w:lang w:val="en-US"/>
        </w:rPr>
        <w:t>f</w:t>
      </w:r>
      <w:r w:rsidRPr="00C05FD8">
        <w:rPr>
          <w:color w:val="000000"/>
          <w:szCs w:val="24"/>
        </w:rPr>
        <w:t>.</w:t>
      </w:r>
    </w:p>
    <w:p w:rsidR="001C75E5" w:rsidRPr="00C05FD8" w:rsidRDefault="001C75E5" w:rsidP="001C75E5">
      <w:pPr>
        <w:shd w:val="clear" w:color="auto" w:fill="FFFFFF"/>
        <w:ind w:firstLine="284"/>
        <w:rPr>
          <w:szCs w:val="24"/>
        </w:rPr>
      </w:pPr>
      <w:r w:rsidRPr="00C05FD8">
        <w:rPr>
          <w:color w:val="000000"/>
          <w:szCs w:val="24"/>
        </w:rPr>
        <w:t>Уравнение гидравлического режима функционирования тепловой сети:</w:t>
      </w:r>
    </w:p>
    <w:p w:rsidR="001C75E5" w:rsidRPr="00C05FD8" w:rsidRDefault="001C75E5" w:rsidP="001C75E5">
      <w:pPr>
        <w:shd w:val="clear" w:color="auto" w:fill="FFFFFF"/>
        <w:spacing w:before="120" w:after="120"/>
        <w:ind w:firstLine="284"/>
        <w:jc w:val="center"/>
        <w:rPr>
          <w:b/>
          <w:szCs w:val="24"/>
        </w:rPr>
      </w:pPr>
      <w:r w:rsidRPr="00C05FD8">
        <w:rPr>
          <w:b/>
          <w:color w:val="000000"/>
          <w:szCs w:val="24"/>
        </w:rPr>
        <w:t>0,38541(</w:t>
      </w:r>
      <w:r w:rsidRPr="00C05FD8">
        <w:rPr>
          <w:b/>
          <w:i/>
          <w:iCs/>
          <w:color w:val="000000"/>
          <w:szCs w:val="24"/>
        </w:rPr>
        <w:t>y</w:t>
      </w:r>
      <w:r w:rsidRPr="00C05FD8">
        <w:rPr>
          <w:b/>
          <w:i/>
          <w:iCs/>
          <w:color w:val="000000"/>
          <w:szCs w:val="24"/>
          <w:vertAlign w:val="subscript"/>
        </w:rPr>
        <w:t>f</w:t>
      </w:r>
      <w:r w:rsidRPr="00C05FD8">
        <w:rPr>
          <w:b/>
          <w:color w:val="000000"/>
          <w:szCs w:val="24"/>
        </w:rPr>
        <w:t> +0,45ρ)</w:t>
      </w:r>
      <w:r w:rsidRPr="00C05FD8">
        <w:rPr>
          <w:b/>
          <w:color w:val="000000"/>
          <w:szCs w:val="24"/>
          <w:vertAlign w:val="superscript"/>
        </w:rPr>
        <w:t>2</w:t>
      </w:r>
      <w:r w:rsidRPr="00C05FD8">
        <w:rPr>
          <w:b/>
          <w:color w:val="000000"/>
          <w:szCs w:val="24"/>
        </w:rPr>
        <w:t>+0,67465</w:t>
      </w:r>
      <w:r w:rsidRPr="00C05FD8">
        <w:rPr>
          <w:b/>
          <w:i/>
          <w:iCs/>
          <w:color w:val="000000"/>
          <w:szCs w:val="24"/>
        </w:rPr>
        <w:t>y</w:t>
      </w:r>
      <w:r w:rsidRPr="00C05FD8">
        <w:rPr>
          <w:b/>
          <w:i/>
          <w:iCs/>
          <w:color w:val="000000"/>
          <w:szCs w:val="24"/>
          <w:vertAlign w:val="subscript"/>
        </w:rPr>
        <w:t>f</w:t>
      </w:r>
      <w:r w:rsidRPr="00C05FD8">
        <w:rPr>
          <w:b/>
          <w:color w:val="000000"/>
          <w:szCs w:val="24"/>
          <w:vertAlign w:val="superscript"/>
        </w:rPr>
        <w:t>2</w:t>
      </w:r>
      <w:r w:rsidRPr="00C05FD8">
        <w:rPr>
          <w:b/>
          <w:color w:val="000000"/>
          <w:szCs w:val="24"/>
        </w:rPr>
        <w:t>+0,14206(</w:t>
      </w:r>
      <w:r w:rsidRPr="00C05FD8">
        <w:rPr>
          <w:b/>
          <w:i/>
          <w:iCs/>
          <w:color w:val="000000"/>
          <w:szCs w:val="24"/>
        </w:rPr>
        <w:t>y</w:t>
      </w:r>
      <w:r w:rsidRPr="00C05FD8">
        <w:rPr>
          <w:b/>
          <w:i/>
          <w:iCs/>
          <w:color w:val="000000"/>
          <w:szCs w:val="24"/>
          <w:vertAlign w:val="subscript"/>
        </w:rPr>
        <w:t>f</w:t>
      </w:r>
      <w:r w:rsidRPr="00C05FD8">
        <w:rPr>
          <w:b/>
          <w:color w:val="000000"/>
          <w:szCs w:val="24"/>
        </w:rPr>
        <w:t> +0,45ρ-0,3)-1=0.</w:t>
      </w:r>
    </w:p>
    <w:p w:rsidR="001C75E5" w:rsidRPr="00C05FD8" w:rsidRDefault="001C75E5" w:rsidP="001C75E5">
      <w:pPr>
        <w:shd w:val="clear" w:color="auto" w:fill="FFFFFF"/>
        <w:ind w:firstLine="284"/>
        <w:rPr>
          <w:szCs w:val="24"/>
        </w:rPr>
      </w:pPr>
      <w:r w:rsidRPr="00C05FD8">
        <w:rPr>
          <w:color w:val="000000"/>
          <w:szCs w:val="24"/>
        </w:rPr>
        <w:t> Подставив выражение </w:t>
      </w:r>
      <w:r w:rsidRPr="00C05FD8">
        <w:rPr>
          <w:i/>
          <w:iCs/>
          <w:color w:val="000000"/>
          <w:szCs w:val="24"/>
        </w:rPr>
        <w:t>ρ</w:t>
      </w:r>
      <w:r w:rsidRPr="00C05FD8">
        <w:rPr>
          <w:color w:val="000000"/>
          <w:szCs w:val="24"/>
        </w:rPr>
        <w:t> в это уравнение, получаем:</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2.814y</w:t>
      </w:r>
      <w:r w:rsidRPr="00C05FD8">
        <w:rPr>
          <w:b/>
          <w:i/>
          <w:iCs/>
          <w:color w:val="000000"/>
          <w:szCs w:val="24"/>
          <w:vertAlign w:val="subscript"/>
        </w:rPr>
        <w:t>f</w:t>
      </w:r>
      <w:r w:rsidRPr="00C05FD8">
        <w:rPr>
          <w:b/>
          <w:color w:val="000000"/>
          <w:szCs w:val="24"/>
          <w:vertAlign w:val="superscript"/>
        </w:rPr>
        <w:t>2 </w:t>
      </w:r>
      <w:r w:rsidRPr="00C05FD8">
        <w:rPr>
          <w:b/>
          <w:color w:val="000000"/>
          <w:szCs w:val="24"/>
        </w:rPr>
        <w:t>- 0,438</w:t>
      </w:r>
      <w:r w:rsidRPr="00C05FD8">
        <w:rPr>
          <w:b/>
          <w:i/>
          <w:iCs/>
          <w:color w:val="000000"/>
          <w:szCs w:val="24"/>
        </w:rPr>
        <w:t>y </w:t>
      </w:r>
      <w:r w:rsidRPr="00C05FD8">
        <w:rPr>
          <w:b/>
          <w:i/>
          <w:iCs/>
          <w:color w:val="000000"/>
          <w:szCs w:val="24"/>
          <w:vertAlign w:val="subscript"/>
        </w:rPr>
        <w:t>f</w:t>
      </w:r>
      <w:r w:rsidRPr="00C05FD8">
        <w:rPr>
          <w:b/>
          <w:color w:val="000000"/>
          <w:szCs w:val="24"/>
        </w:rPr>
        <w:t>- 0,9452=0;</w:t>
      </w:r>
    </w:p>
    <w:p w:rsidR="001C75E5" w:rsidRPr="00C05FD8" w:rsidRDefault="001C75E5" w:rsidP="001C75E5">
      <w:pPr>
        <w:shd w:val="clear" w:color="auto" w:fill="FFFFFF"/>
        <w:spacing w:before="120" w:after="120"/>
        <w:ind w:firstLine="284"/>
        <w:jc w:val="center"/>
        <w:rPr>
          <w:b/>
          <w:color w:val="000000"/>
          <w:szCs w:val="24"/>
        </w:rPr>
      </w:pPr>
      <w:r w:rsidRPr="00C05FD8">
        <w:rPr>
          <w:noProof/>
          <w:color w:val="000000"/>
          <w:szCs w:val="24"/>
          <w:vertAlign w:val="subscript"/>
        </w:rPr>
        <w:drawing>
          <wp:inline distT="0" distB="0" distL="0" distR="0" wp14:anchorId="18CCE970" wp14:editId="082434F3">
            <wp:extent cx="3162300" cy="311150"/>
            <wp:effectExtent l="0" t="0" r="0" b="0"/>
            <wp:docPr id="69" name="Рисунок 69" descr="x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x18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62300" cy="311150"/>
                    </a:xfrm>
                    <a:prstGeom prst="rect">
                      <a:avLst/>
                    </a:prstGeom>
                    <a:noFill/>
                    <a:ln>
                      <a:noFill/>
                    </a:ln>
                  </pic:spPr>
                </pic:pic>
              </a:graphicData>
            </a:graphic>
          </wp:inline>
        </w:drawing>
      </w:r>
      <w:r w:rsidRPr="00C05FD8">
        <w:rPr>
          <w:b/>
          <w:color w:val="000000"/>
          <w:szCs w:val="24"/>
        </w:rPr>
        <w:t>.</w:t>
      </w:r>
    </w:p>
    <w:p w:rsidR="001C75E5" w:rsidRPr="00C05FD8" w:rsidRDefault="001C75E5" w:rsidP="001C75E5">
      <w:pPr>
        <w:shd w:val="clear" w:color="auto" w:fill="FFFFFF"/>
        <w:spacing w:before="120" w:after="120"/>
        <w:ind w:firstLine="284"/>
        <w:rPr>
          <w:b/>
          <w:szCs w:val="24"/>
        </w:rPr>
      </w:pPr>
      <w:r w:rsidRPr="00C05FD8">
        <w:rPr>
          <w:b/>
          <w:i/>
          <w:iCs/>
          <w:color w:val="000000"/>
          <w:szCs w:val="24"/>
        </w:rPr>
        <w:t xml:space="preserve">                                                             y</w:t>
      </w:r>
      <w:r w:rsidRPr="00C05FD8">
        <w:rPr>
          <w:b/>
          <w:i/>
          <w:iCs/>
          <w:color w:val="000000"/>
          <w:szCs w:val="24"/>
          <w:vertAlign w:val="subscript"/>
        </w:rPr>
        <w:t>f</w:t>
      </w:r>
      <w:r w:rsidRPr="00C05FD8">
        <w:rPr>
          <w:b/>
          <w:i/>
          <w:iCs/>
          <w:color w:val="000000"/>
          <w:szCs w:val="24"/>
        </w:rPr>
        <w:t xml:space="preserve"> = 0.74</w:t>
      </w:r>
      <w:r w:rsidRPr="00C05FD8">
        <w:rPr>
          <w:b/>
          <w:color w:val="000000"/>
          <w:szCs w:val="24"/>
          <w:vertAlign w:val="superscript"/>
        </w:rPr>
        <w:t> </w:t>
      </w:r>
    </w:p>
    <w:p w:rsidR="001C75E5" w:rsidRPr="00C05FD8" w:rsidRDefault="001C75E5" w:rsidP="001C75E5">
      <w:pPr>
        <w:shd w:val="clear" w:color="auto" w:fill="FFFFFF"/>
        <w:ind w:firstLine="284"/>
        <w:jc w:val="both"/>
        <w:rPr>
          <w:color w:val="000000"/>
          <w:szCs w:val="24"/>
        </w:rPr>
      </w:pPr>
      <w:r w:rsidRPr="00C05FD8">
        <w:rPr>
          <w:color w:val="000000"/>
          <w:szCs w:val="24"/>
        </w:rPr>
        <w:t>Далее определяем значения температуры теплоносителя при  температуре наружного воздуха 5</w:t>
      </w:r>
      <w:proofErr w:type="gramStart"/>
      <w:r w:rsidRPr="00C05FD8">
        <w:rPr>
          <w:color w:val="000000"/>
          <w:szCs w:val="24"/>
        </w:rPr>
        <w:t>°С</w:t>
      </w:r>
      <w:proofErr w:type="gramEnd"/>
      <w:r w:rsidRPr="00C05FD8">
        <w:rPr>
          <w:color w:val="000000"/>
          <w:szCs w:val="24"/>
        </w:rPr>
        <w:t>:</w:t>
      </w:r>
    </w:p>
    <w:p w:rsidR="001C75E5" w:rsidRPr="00C05FD8" w:rsidRDefault="001C75E5" w:rsidP="001C75E5">
      <w:pPr>
        <w:shd w:val="clear" w:color="auto" w:fill="FFFFFF"/>
        <w:ind w:firstLine="284"/>
        <w:rPr>
          <w:color w:val="000000"/>
          <w:szCs w:val="24"/>
        </w:rPr>
      </w:pPr>
      <w:r w:rsidRPr="00C05FD8">
        <w:rPr>
          <w:color w:val="000000"/>
          <w:szCs w:val="24"/>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τ</w:t>
      </w:r>
      <w:r w:rsidRPr="00C05FD8">
        <w:rPr>
          <w:b/>
          <w:i/>
          <w:iCs/>
          <w:color w:val="000000"/>
          <w:szCs w:val="24"/>
          <w:vertAlign w:val="subscript"/>
        </w:rPr>
        <w:t>1</w:t>
      </w:r>
      <w:r w:rsidRPr="00C05FD8">
        <w:rPr>
          <w:b/>
          <w:i/>
          <w:iCs/>
          <w:color w:val="000000"/>
          <w:szCs w:val="24"/>
          <w:vertAlign w:val="superscript"/>
        </w:rPr>
        <w:t>c</w:t>
      </w:r>
      <w:r w:rsidRPr="00C05FD8">
        <w:rPr>
          <w:b/>
          <w:color w:val="000000"/>
          <w:szCs w:val="24"/>
        </w:rPr>
        <w:t>=20+62,5(0,3409)</w:t>
      </w:r>
      <w:r w:rsidRPr="00C05FD8">
        <w:rPr>
          <w:b/>
          <w:color w:val="000000"/>
          <w:szCs w:val="24"/>
          <w:vertAlign w:val="superscript"/>
        </w:rPr>
        <w:t>0,8</w:t>
      </w:r>
      <w:r w:rsidRPr="00C05FD8">
        <w:rPr>
          <w:b/>
          <w:color w:val="000000"/>
          <w:szCs w:val="24"/>
        </w:rPr>
        <w:t>+67,5x0,3409/0,74=62.7</w:t>
      </w:r>
      <w:proofErr w:type="gramStart"/>
      <w:r w:rsidRPr="00C05FD8">
        <w:rPr>
          <w:b/>
          <w:color w:val="000000"/>
          <w:szCs w:val="24"/>
        </w:rPr>
        <w:t>°С</w:t>
      </w:r>
      <w:proofErr w:type="gramEnd"/>
      <w:r w:rsidRPr="00C05FD8">
        <w:rPr>
          <w:b/>
          <w:color w:val="000000"/>
          <w:szCs w:val="24"/>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τ</w:t>
      </w:r>
      <w:r w:rsidRPr="00C05FD8">
        <w:rPr>
          <w:b/>
          <w:i/>
          <w:iCs/>
          <w:color w:val="000000"/>
          <w:szCs w:val="24"/>
          <w:vertAlign w:val="subscript"/>
        </w:rPr>
        <w:t>2</w:t>
      </w:r>
      <w:r w:rsidRPr="00C05FD8">
        <w:rPr>
          <w:b/>
          <w:i/>
          <w:iCs/>
          <w:color w:val="000000"/>
          <w:szCs w:val="24"/>
          <w:vertAlign w:val="superscript"/>
        </w:rPr>
        <w:t>c</w:t>
      </w:r>
      <w:r w:rsidRPr="00C05FD8">
        <w:rPr>
          <w:b/>
          <w:color w:val="000000"/>
          <w:szCs w:val="24"/>
        </w:rPr>
        <w:t>=20+64,5(0,3409)</w:t>
      </w:r>
      <w:r w:rsidRPr="00C05FD8">
        <w:rPr>
          <w:b/>
          <w:color w:val="000000"/>
          <w:szCs w:val="24"/>
          <w:vertAlign w:val="superscript"/>
        </w:rPr>
        <w:t>0,8</w:t>
      </w:r>
      <w:r w:rsidRPr="00C05FD8">
        <w:rPr>
          <w:b/>
          <w:color w:val="000000"/>
          <w:szCs w:val="24"/>
        </w:rPr>
        <w:t>-12,5x0,3409/0,74=41.5</w:t>
      </w:r>
      <w:proofErr w:type="gramStart"/>
      <w:r w:rsidRPr="00C05FD8">
        <w:rPr>
          <w:b/>
          <w:color w:val="000000"/>
          <w:szCs w:val="24"/>
        </w:rPr>
        <w:t>°С</w:t>
      </w:r>
      <w:proofErr w:type="gramEnd"/>
      <w:r w:rsidRPr="00C05FD8">
        <w:rPr>
          <w:b/>
          <w:color w:val="000000"/>
          <w:szCs w:val="24"/>
        </w:rPr>
        <w:t>;</w:t>
      </w:r>
    </w:p>
    <w:p w:rsidR="001C75E5" w:rsidRPr="00C05FD8" w:rsidRDefault="001C75E5" w:rsidP="001C75E5">
      <w:pPr>
        <w:shd w:val="clear" w:color="auto" w:fill="FFFFFF"/>
        <w:spacing w:before="120" w:after="120"/>
        <w:ind w:firstLine="284"/>
        <w:jc w:val="center"/>
        <w:rPr>
          <w:b/>
          <w:szCs w:val="24"/>
        </w:rPr>
      </w:pPr>
      <w:r w:rsidRPr="00C05FD8">
        <w:rPr>
          <w:b/>
          <w:i/>
          <w:iCs/>
          <w:color w:val="000000"/>
          <w:szCs w:val="24"/>
        </w:rPr>
        <w:t>τ</w:t>
      </w:r>
      <w:r w:rsidRPr="00C05FD8">
        <w:rPr>
          <w:b/>
          <w:i/>
          <w:iCs/>
          <w:color w:val="000000"/>
          <w:szCs w:val="24"/>
          <w:vertAlign w:val="subscript"/>
        </w:rPr>
        <w:t>3</w:t>
      </w:r>
      <w:r w:rsidRPr="00C05FD8">
        <w:rPr>
          <w:b/>
          <w:i/>
          <w:iCs/>
          <w:color w:val="000000"/>
          <w:szCs w:val="24"/>
          <w:vertAlign w:val="superscript"/>
        </w:rPr>
        <w:t>c</w:t>
      </w:r>
      <w:r w:rsidRPr="00C05FD8">
        <w:rPr>
          <w:b/>
          <w:color w:val="000000"/>
          <w:szCs w:val="24"/>
        </w:rPr>
        <w:t>=20+64,5(0,3409)</w:t>
      </w:r>
      <w:r w:rsidRPr="00C05FD8">
        <w:rPr>
          <w:b/>
          <w:color w:val="000000"/>
          <w:szCs w:val="24"/>
          <w:vertAlign w:val="superscript"/>
        </w:rPr>
        <w:t>0,8</w:t>
      </w:r>
      <w:r w:rsidRPr="00C05FD8">
        <w:rPr>
          <w:b/>
          <w:color w:val="000000"/>
          <w:szCs w:val="24"/>
        </w:rPr>
        <w:t>+12,5x0,3409/0,74=53.0°С.</w:t>
      </w:r>
    </w:p>
    <w:p w:rsidR="001C75E5" w:rsidRPr="00C05FD8" w:rsidRDefault="001C75E5" w:rsidP="001C75E5">
      <w:pPr>
        <w:ind w:firstLine="284"/>
        <w:jc w:val="center"/>
        <w:rPr>
          <w:szCs w:val="24"/>
        </w:rPr>
      </w:pPr>
      <w:r w:rsidRPr="00C05FD8">
        <w:rPr>
          <w:noProof/>
          <w:szCs w:val="24"/>
        </w:rPr>
        <w:lastRenderedPageBreak/>
        <w:drawing>
          <wp:inline distT="0" distB="0" distL="0" distR="0" wp14:anchorId="700FF7C9" wp14:editId="2FA1CBFD">
            <wp:extent cx="5899150" cy="27876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99150" cy="2787650"/>
                    </a:xfrm>
                    <a:prstGeom prst="rect">
                      <a:avLst/>
                    </a:prstGeom>
                    <a:noFill/>
                    <a:ln>
                      <a:noFill/>
                    </a:ln>
                  </pic:spPr>
                </pic:pic>
              </a:graphicData>
            </a:graphic>
          </wp:inline>
        </w:drawing>
      </w:r>
    </w:p>
    <w:p w:rsidR="001C75E5" w:rsidRPr="00C05FD8" w:rsidRDefault="001C75E5" w:rsidP="001C75E5">
      <w:pPr>
        <w:shd w:val="clear" w:color="auto" w:fill="FFFFFF"/>
        <w:ind w:left="284"/>
        <w:rPr>
          <w:szCs w:val="24"/>
        </w:rPr>
      </w:pPr>
      <w:r w:rsidRPr="00C05FD8">
        <w:rPr>
          <w:b/>
          <w:szCs w:val="24"/>
        </w:rPr>
        <w:t>Рис 4.3.  С</w:t>
      </w:r>
      <w:r w:rsidRPr="00C05FD8">
        <w:rPr>
          <w:b/>
          <w:bCs/>
          <w:color w:val="000000"/>
          <w:szCs w:val="24"/>
        </w:rPr>
        <w:t>корректированный температурный график  регулирования отпуска тепловой энергии</w:t>
      </w:r>
    </w:p>
    <w:p w:rsidR="001C75E5" w:rsidRPr="00C05FD8" w:rsidRDefault="001C75E5" w:rsidP="001C75E5">
      <w:pPr>
        <w:shd w:val="clear" w:color="auto" w:fill="FFFFFF"/>
        <w:ind w:left="284"/>
        <w:rPr>
          <w:szCs w:val="24"/>
        </w:rPr>
      </w:pPr>
    </w:p>
    <w:p w:rsidR="001C75E5" w:rsidRPr="00C05FD8" w:rsidRDefault="001C75E5" w:rsidP="001C75E5">
      <w:pPr>
        <w:shd w:val="clear" w:color="auto" w:fill="FFFFFF"/>
        <w:rPr>
          <w:szCs w:val="24"/>
        </w:rPr>
      </w:pPr>
      <w:r w:rsidRPr="00C05FD8">
        <w:rPr>
          <w:szCs w:val="24"/>
        </w:rPr>
        <w:t>В таблице   4.6  представлен и</w:t>
      </w:r>
      <w:r w:rsidRPr="00C05FD8">
        <w:rPr>
          <w:bCs/>
          <w:szCs w:val="24"/>
        </w:rPr>
        <w:t xml:space="preserve">тоговый расчета </w:t>
      </w:r>
      <w:r w:rsidRPr="00C05FD8">
        <w:rPr>
          <w:bCs/>
          <w:color w:val="000000"/>
          <w:szCs w:val="24"/>
        </w:rPr>
        <w:t>скорректированного температурного графика  регулирования отпуска тепловой энергии.</w:t>
      </w:r>
    </w:p>
    <w:p w:rsidR="001C75E5" w:rsidRPr="00C05FD8" w:rsidRDefault="001C75E5" w:rsidP="001C75E5">
      <w:pPr>
        <w:shd w:val="clear" w:color="auto" w:fill="FFFFFF"/>
        <w:ind w:left="284"/>
        <w:rPr>
          <w:szCs w:val="24"/>
        </w:rPr>
      </w:pP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6"/>
        <w:gridCol w:w="3200"/>
        <w:gridCol w:w="3600"/>
      </w:tblGrid>
      <w:tr w:rsidR="001C75E5" w:rsidRPr="00C05FD8" w:rsidTr="00C26691">
        <w:trPr>
          <w:trHeight w:val="353"/>
          <w:jc w:val="center"/>
        </w:trPr>
        <w:tc>
          <w:tcPr>
            <w:tcW w:w="9676" w:type="dxa"/>
            <w:gridSpan w:val="3"/>
            <w:vAlign w:val="bottom"/>
          </w:tcPr>
          <w:p w:rsidR="001C75E5" w:rsidRPr="00C05FD8" w:rsidRDefault="001C75E5" w:rsidP="00C26691">
            <w:pPr>
              <w:rPr>
                <w:b/>
                <w:bCs/>
                <w:szCs w:val="24"/>
              </w:rPr>
            </w:pPr>
            <w:r w:rsidRPr="00C05FD8">
              <w:rPr>
                <w:b/>
                <w:bCs/>
                <w:szCs w:val="24"/>
              </w:rPr>
              <w:t xml:space="preserve">Таблица 4.6. Итоги </w:t>
            </w:r>
            <w:proofErr w:type="gramStart"/>
            <w:r w:rsidRPr="00C05FD8">
              <w:rPr>
                <w:b/>
                <w:bCs/>
                <w:szCs w:val="24"/>
              </w:rPr>
              <w:t xml:space="preserve">расчета </w:t>
            </w:r>
            <w:r w:rsidRPr="00C05FD8">
              <w:rPr>
                <w:b/>
                <w:bCs/>
                <w:color w:val="000000"/>
                <w:szCs w:val="24"/>
              </w:rPr>
              <w:t>скорректированного температурного графика  регулирования отпуска тепловой энергии</w:t>
            </w:r>
            <w:proofErr w:type="gramEnd"/>
            <w:r w:rsidRPr="00C05FD8">
              <w:rPr>
                <w:b/>
                <w:bCs/>
                <w:color w:val="000000"/>
                <w:szCs w:val="24"/>
              </w:rPr>
              <w:t xml:space="preserve"> по тепловым сетям города Курчатова</w:t>
            </w:r>
          </w:p>
        </w:tc>
      </w:tr>
      <w:tr w:rsidR="001C75E5" w:rsidRPr="00C05FD8" w:rsidTr="00C26691">
        <w:trPr>
          <w:trHeight w:val="477"/>
          <w:jc w:val="center"/>
        </w:trPr>
        <w:tc>
          <w:tcPr>
            <w:tcW w:w="2876" w:type="dxa"/>
            <w:vAlign w:val="center"/>
          </w:tcPr>
          <w:p w:rsidR="001C75E5" w:rsidRPr="00C05FD8" w:rsidRDefault="001C75E5" w:rsidP="00C26691">
            <w:pPr>
              <w:jc w:val="center"/>
              <w:rPr>
                <w:szCs w:val="24"/>
              </w:rPr>
            </w:pPr>
            <w:r w:rsidRPr="00C05FD8">
              <w:rPr>
                <w:szCs w:val="24"/>
              </w:rPr>
              <w:t xml:space="preserve">Температура наружного воздуха </w:t>
            </w:r>
          </w:p>
        </w:tc>
        <w:tc>
          <w:tcPr>
            <w:tcW w:w="3200" w:type="dxa"/>
            <w:vAlign w:val="center"/>
          </w:tcPr>
          <w:p w:rsidR="001C75E5" w:rsidRPr="00C05FD8" w:rsidRDefault="001C75E5" w:rsidP="00C26691">
            <w:pPr>
              <w:jc w:val="center"/>
              <w:rPr>
                <w:szCs w:val="24"/>
              </w:rPr>
            </w:pPr>
            <w:r w:rsidRPr="00C05FD8">
              <w:rPr>
                <w:szCs w:val="24"/>
              </w:rPr>
              <w:t>подающий трубопровод, °</w:t>
            </w:r>
            <w:proofErr w:type="gramStart"/>
            <w:r w:rsidRPr="00C05FD8">
              <w:rPr>
                <w:szCs w:val="24"/>
              </w:rPr>
              <w:t>С</w:t>
            </w:r>
            <w:proofErr w:type="gramEnd"/>
            <w:r w:rsidRPr="00C05FD8">
              <w:rPr>
                <w:szCs w:val="24"/>
              </w:rPr>
              <w:t xml:space="preserve"> </w:t>
            </w:r>
          </w:p>
        </w:tc>
        <w:tc>
          <w:tcPr>
            <w:tcW w:w="3600" w:type="dxa"/>
            <w:vAlign w:val="center"/>
          </w:tcPr>
          <w:p w:rsidR="001C75E5" w:rsidRPr="00C05FD8" w:rsidRDefault="001C75E5" w:rsidP="00C26691">
            <w:pPr>
              <w:jc w:val="center"/>
              <w:rPr>
                <w:szCs w:val="24"/>
              </w:rPr>
            </w:pPr>
            <w:r w:rsidRPr="00C05FD8">
              <w:rPr>
                <w:szCs w:val="24"/>
              </w:rPr>
              <w:t>обратный трубопровод, °</w:t>
            </w:r>
            <w:proofErr w:type="gramStart"/>
            <w:r w:rsidRPr="00C05FD8">
              <w:rPr>
                <w:szCs w:val="24"/>
              </w:rPr>
              <w:t>С</w:t>
            </w:r>
            <w:proofErr w:type="gramEnd"/>
          </w:p>
        </w:tc>
      </w:tr>
      <w:tr w:rsidR="001C75E5" w:rsidRPr="00C05FD8" w:rsidTr="00C26691">
        <w:trPr>
          <w:trHeight w:val="312"/>
          <w:jc w:val="center"/>
        </w:trPr>
        <w:tc>
          <w:tcPr>
            <w:tcW w:w="2876" w:type="dxa"/>
            <w:vAlign w:val="bottom"/>
          </w:tcPr>
          <w:p w:rsidR="001C75E5" w:rsidRPr="00C05FD8" w:rsidRDefault="001C75E5" w:rsidP="00C26691">
            <w:pPr>
              <w:jc w:val="center"/>
              <w:rPr>
                <w:szCs w:val="24"/>
              </w:rPr>
            </w:pPr>
            <w:r w:rsidRPr="00C05FD8">
              <w:rPr>
                <w:szCs w:val="24"/>
              </w:rPr>
              <w:t>8</w:t>
            </w:r>
          </w:p>
        </w:tc>
        <w:tc>
          <w:tcPr>
            <w:tcW w:w="3200" w:type="dxa"/>
            <w:noWrap/>
            <w:vAlign w:val="bottom"/>
          </w:tcPr>
          <w:p w:rsidR="001C75E5" w:rsidRPr="00C05FD8" w:rsidRDefault="001C75E5" w:rsidP="00C26691">
            <w:pPr>
              <w:jc w:val="center"/>
              <w:rPr>
                <w:szCs w:val="24"/>
              </w:rPr>
            </w:pPr>
            <w:r w:rsidRPr="00C05FD8">
              <w:rPr>
                <w:szCs w:val="24"/>
              </w:rPr>
              <w:t>65</w:t>
            </w:r>
          </w:p>
        </w:tc>
        <w:tc>
          <w:tcPr>
            <w:tcW w:w="3600" w:type="dxa"/>
            <w:noWrap/>
            <w:vAlign w:val="bottom"/>
          </w:tcPr>
          <w:p w:rsidR="001C75E5" w:rsidRPr="00C05FD8" w:rsidRDefault="001C75E5" w:rsidP="00C26691">
            <w:pPr>
              <w:jc w:val="center"/>
              <w:rPr>
                <w:szCs w:val="24"/>
              </w:rPr>
            </w:pPr>
            <w:r w:rsidRPr="00C05FD8">
              <w:rPr>
                <w:szCs w:val="24"/>
              </w:rPr>
              <w:t>43</w:t>
            </w:r>
          </w:p>
        </w:tc>
      </w:tr>
      <w:tr w:rsidR="001C75E5" w:rsidRPr="00C05FD8" w:rsidTr="00C26691">
        <w:trPr>
          <w:trHeight w:val="312"/>
          <w:jc w:val="center"/>
        </w:trPr>
        <w:tc>
          <w:tcPr>
            <w:tcW w:w="2876" w:type="dxa"/>
            <w:vAlign w:val="bottom"/>
          </w:tcPr>
          <w:p w:rsidR="001C75E5" w:rsidRPr="00C05FD8" w:rsidRDefault="001C75E5" w:rsidP="00C26691">
            <w:pPr>
              <w:jc w:val="center"/>
              <w:rPr>
                <w:szCs w:val="24"/>
              </w:rPr>
            </w:pPr>
            <w:r w:rsidRPr="00C05FD8">
              <w:rPr>
                <w:szCs w:val="24"/>
              </w:rPr>
              <w:t>7</w:t>
            </w:r>
          </w:p>
        </w:tc>
        <w:tc>
          <w:tcPr>
            <w:tcW w:w="3200" w:type="dxa"/>
            <w:noWrap/>
            <w:vAlign w:val="bottom"/>
          </w:tcPr>
          <w:p w:rsidR="001C75E5" w:rsidRPr="00C05FD8" w:rsidRDefault="001C75E5" w:rsidP="00C26691">
            <w:pPr>
              <w:jc w:val="center"/>
              <w:rPr>
                <w:szCs w:val="24"/>
              </w:rPr>
            </w:pPr>
            <w:r w:rsidRPr="00C05FD8">
              <w:rPr>
                <w:szCs w:val="24"/>
              </w:rPr>
              <w:t>65</w:t>
            </w:r>
          </w:p>
        </w:tc>
        <w:tc>
          <w:tcPr>
            <w:tcW w:w="3600" w:type="dxa"/>
            <w:noWrap/>
            <w:vAlign w:val="bottom"/>
          </w:tcPr>
          <w:p w:rsidR="001C75E5" w:rsidRPr="00C05FD8" w:rsidRDefault="001C75E5" w:rsidP="00C26691">
            <w:pPr>
              <w:jc w:val="center"/>
              <w:rPr>
                <w:szCs w:val="24"/>
              </w:rPr>
            </w:pPr>
            <w:r w:rsidRPr="00C05FD8">
              <w:rPr>
                <w:szCs w:val="24"/>
              </w:rPr>
              <w:t>43</w:t>
            </w:r>
          </w:p>
        </w:tc>
      </w:tr>
      <w:tr w:rsidR="001C75E5" w:rsidRPr="00C05FD8" w:rsidTr="00C26691">
        <w:trPr>
          <w:trHeight w:val="312"/>
          <w:jc w:val="center"/>
        </w:trPr>
        <w:tc>
          <w:tcPr>
            <w:tcW w:w="2876" w:type="dxa"/>
            <w:vAlign w:val="bottom"/>
          </w:tcPr>
          <w:p w:rsidR="001C75E5" w:rsidRPr="00C05FD8" w:rsidRDefault="001C75E5" w:rsidP="00C26691">
            <w:pPr>
              <w:jc w:val="center"/>
              <w:rPr>
                <w:szCs w:val="24"/>
              </w:rPr>
            </w:pPr>
            <w:r w:rsidRPr="00C05FD8">
              <w:rPr>
                <w:szCs w:val="24"/>
              </w:rPr>
              <w:t>6</w:t>
            </w:r>
          </w:p>
        </w:tc>
        <w:tc>
          <w:tcPr>
            <w:tcW w:w="3200" w:type="dxa"/>
            <w:noWrap/>
            <w:vAlign w:val="bottom"/>
          </w:tcPr>
          <w:p w:rsidR="001C75E5" w:rsidRPr="00C05FD8" w:rsidRDefault="001C75E5" w:rsidP="00C26691">
            <w:pPr>
              <w:jc w:val="center"/>
              <w:rPr>
                <w:szCs w:val="24"/>
              </w:rPr>
            </w:pPr>
            <w:r w:rsidRPr="00C05FD8">
              <w:rPr>
                <w:szCs w:val="24"/>
              </w:rPr>
              <w:t>65</w:t>
            </w:r>
          </w:p>
        </w:tc>
        <w:tc>
          <w:tcPr>
            <w:tcW w:w="3600" w:type="dxa"/>
            <w:noWrap/>
            <w:vAlign w:val="bottom"/>
          </w:tcPr>
          <w:p w:rsidR="001C75E5" w:rsidRPr="00C05FD8" w:rsidRDefault="001C75E5" w:rsidP="00C26691">
            <w:pPr>
              <w:jc w:val="center"/>
              <w:rPr>
                <w:szCs w:val="24"/>
              </w:rPr>
            </w:pPr>
            <w:r w:rsidRPr="00C05FD8">
              <w:rPr>
                <w:szCs w:val="24"/>
              </w:rPr>
              <w:t>43</w:t>
            </w:r>
          </w:p>
        </w:tc>
      </w:tr>
      <w:tr w:rsidR="001C75E5" w:rsidRPr="00C05FD8" w:rsidTr="00C26691">
        <w:trPr>
          <w:trHeight w:val="312"/>
          <w:jc w:val="center"/>
        </w:trPr>
        <w:tc>
          <w:tcPr>
            <w:tcW w:w="2876" w:type="dxa"/>
            <w:vAlign w:val="bottom"/>
          </w:tcPr>
          <w:p w:rsidR="001C75E5" w:rsidRPr="00C05FD8" w:rsidRDefault="001C75E5" w:rsidP="00C26691">
            <w:pPr>
              <w:jc w:val="center"/>
              <w:rPr>
                <w:szCs w:val="24"/>
              </w:rPr>
            </w:pPr>
            <w:r w:rsidRPr="00C05FD8">
              <w:rPr>
                <w:szCs w:val="24"/>
              </w:rPr>
              <w:t>5</w:t>
            </w:r>
          </w:p>
        </w:tc>
        <w:tc>
          <w:tcPr>
            <w:tcW w:w="3200" w:type="dxa"/>
            <w:noWrap/>
            <w:vAlign w:val="bottom"/>
          </w:tcPr>
          <w:p w:rsidR="001C75E5" w:rsidRPr="00C05FD8" w:rsidRDefault="001C75E5" w:rsidP="00C26691">
            <w:pPr>
              <w:jc w:val="center"/>
              <w:rPr>
                <w:szCs w:val="24"/>
              </w:rPr>
            </w:pPr>
            <w:r w:rsidRPr="00C05FD8">
              <w:rPr>
                <w:szCs w:val="24"/>
              </w:rPr>
              <w:t>65</w:t>
            </w:r>
          </w:p>
        </w:tc>
        <w:tc>
          <w:tcPr>
            <w:tcW w:w="3600" w:type="dxa"/>
            <w:noWrap/>
            <w:vAlign w:val="bottom"/>
          </w:tcPr>
          <w:p w:rsidR="001C75E5" w:rsidRPr="00C05FD8" w:rsidRDefault="001C75E5" w:rsidP="00C26691">
            <w:pPr>
              <w:jc w:val="center"/>
              <w:rPr>
                <w:szCs w:val="24"/>
              </w:rPr>
            </w:pPr>
            <w:r w:rsidRPr="00C05FD8">
              <w:rPr>
                <w:szCs w:val="24"/>
              </w:rPr>
              <w:t>43</w:t>
            </w:r>
          </w:p>
        </w:tc>
      </w:tr>
      <w:tr w:rsidR="001C75E5" w:rsidRPr="00C05FD8" w:rsidTr="00C26691">
        <w:trPr>
          <w:trHeight w:val="312"/>
          <w:jc w:val="center"/>
        </w:trPr>
        <w:tc>
          <w:tcPr>
            <w:tcW w:w="2876" w:type="dxa"/>
            <w:vAlign w:val="bottom"/>
          </w:tcPr>
          <w:p w:rsidR="001C75E5" w:rsidRPr="00C05FD8" w:rsidRDefault="001C75E5" w:rsidP="00C26691">
            <w:pPr>
              <w:jc w:val="center"/>
              <w:rPr>
                <w:szCs w:val="24"/>
              </w:rPr>
            </w:pPr>
            <w:r w:rsidRPr="00C05FD8">
              <w:rPr>
                <w:szCs w:val="24"/>
              </w:rPr>
              <w:t>4</w:t>
            </w:r>
          </w:p>
        </w:tc>
        <w:tc>
          <w:tcPr>
            <w:tcW w:w="3200" w:type="dxa"/>
            <w:noWrap/>
            <w:vAlign w:val="bottom"/>
          </w:tcPr>
          <w:p w:rsidR="001C75E5" w:rsidRPr="00C05FD8" w:rsidRDefault="001C75E5" w:rsidP="00C26691">
            <w:pPr>
              <w:jc w:val="center"/>
              <w:rPr>
                <w:szCs w:val="24"/>
              </w:rPr>
            </w:pPr>
            <w:r w:rsidRPr="00C05FD8">
              <w:rPr>
                <w:szCs w:val="24"/>
              </w:rPr>
              <w:t>65</w:t>
            </w:r>
          </w:p>
        </w:tc>
        <w:tc>
          <w:tcPr>
            <w:tcW w:w="3600" w:type="dxa"/>
            <w:noWrap/>
            <w:vAlign w:val="bottom"/>
          </w:tcPr>
          <w:p w:rsidR="001C75E5" w:rsidRPr="00C05FD8" w:rsidRDefault="001C75E5" w:rsidP="00C26691">
            <w:pPr>
              <w:jc w:val="center"/>
              <w:rPr>
                <w:szCs w:val="24"/>
              </w:rPr>
            </w:pPr>
            <w:r w:rsidRPr="00C05FD8">
              <w:rPr>
                <w:szCs w:val="24"/>
              </w:rPr>
              <w:t>43,3</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3</w:t>
            </w:r>
          </w:p>
        </w:tc>
        <w:tc>
          <w:tcPr>
            <w:tcW w:w="3200" w:type="dxa"/>
            <w:noWrap/>
            <w:vAlign w:val="bottom"/>
          </w:tcPr>
          <w:p w:rsidR="001C75E5" w:rsidRPr="00C05FD8" w:rsidRDefault="001C75E5" w:rsidP="00C26691">
            <w:pPr>
              <w:jc w:val="center"/>
              <w:rPr>
                <w:szCs w:val="24"/>
              </w:rPr>
            </w:pPr>
            <w:r w:rsidRPr="00C05FD8">
              <w:rPr>
                <w:szCs w:val="24"/>
              </w:rPr>
              <w:t>65</w:t>
            </w:r>
          </w:p>
        </w:tc>
        <w:tc>
          <w:tcPr>
            <w:tcW w:w="3600" w:type="dxa"/>
            <w:noWrap/>
            <w:vAlign w:val="bottom"/>
          </w:tcPr>
          <w:p w:rsidR="001C75E5" w:rsidRPr="00C05FD8" w:rsidRDefault="001C75E5" w:rsidP="00C26691">
            <w:pPr>
              <w:jc w:val="center"/>
              <w:rPr>
                <w:szCs w:val="24"/>
              </w:rPr>
            </w:pPr>
            <w:r w:rsidRPr="00C05FD8">
              <w:rPr>
                <w:szCs w:val="24"/>
              </w:rPr>
              <w:t>44,4</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2</w:t>
            </w:r>
          </w:p>
        </w:tc>
        <w:tc>
          <w:tcPr>
            <w:tcW w:w="3200" w:type="dxa"/>
            <w:noWrap/>
            <w:vAlign w:val="bottom"/>
          </w:tcPr>
          <w:p w:rsidR="001C75E5" w:rsidRPr="00C05FD8" w:rsidRDefault="001C75E5" w:rsidP="00C26691">
            <w:pPr>
              <w:jc w:val="center"/>
              <w:rPr>
                <w:szCs w:val="24"/>
              </w:rPr>
            </w:pPr>
            <w:r w:rsidRPr="00C05FD8">
              <w:rPr>
                <w:szCs w:val="24"/>
              </w:rPr>
              <w:t>65,6</w:t>
            </w:r>
          </w:p>
        </w:tc>
        <w:tc>
          <w:tcPr>
            <w:tcW w:w="3600" w:type="dxa"/>
            <w:noWrap/>
            <w:vAlign w:val="bottom"/>
          </w:tcPr>
          <w:p w:rsidR="001C75E5" w:rsidRPr="00C05FD8" w:rsidRDefault="001C75E5" w:rsidP="00C26691">
            <w:pPr>
              <w:jc w:val="center"/>
              <w:rPr>
                <w:szCs w:val="24"/>
              </w:rPr>
            </w:pPr>
            <w:r w:rsidRPr="00C05FD8">
              <w:rPr>
                <w:szCs w:val="24"/>
              </w:rPr>
              <w:t>45,6</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1</w:t>
            </w:r>
          </w:p>
        </w:tc>
        <w:tc>
          <w:tcPr>
            <w:tcW w:w="3200" w:type="dxa"/>
            <w:noWrap/>
            <w:vAlign w:val="bottom"/>
          </w:tcPr>
          <w:p w:rsidR="001C75E5" w:rsidRPr="00C05FD8" w:rsidRDefault="001C75E5" w:rsidP="00C26691">
            <w:pPr>
              <w:jc w:val="center"/>
              <w:rPr>
                <w:szCs w:val="24"/>
              </w:rPr>
            </w:pPr>
            <w:r w:rsidRPr="00C05FD8">
              <w:rPr>
                <w:szCs w:val="24"/>
              </w:rPr>
              <w:t>67,6</w:t>
            </w:r>
          </w:p>
        </w:tc>
        <w:tc>
          <w:tcPr>
            <w:tcW w:w="3600" w:type="dxa"/>
            <w:noWrap/>
            <w:vAlign w:val="bottom"/>
          </w:tcPr>
          <w:p w:rsidR="001C75E5" w:rsidRPr="00C05FD8" w:rsidRDefault="001C75E5" w:rsidP="00C26691">
            <w:pPr>
              <w:jc w:val="center"/>
              <w:rPr>
                <w:szCs w:val="24"/>
              </w:rPr>
            </w:pPr>
            <w:r w:rsidRPr="00C05FD8">
              <w:rPr>
                <w:szCs w:val="24"/>
              </w:rPr>
              <w:t>46,7</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0</w:t>
            </w:r>
          </w:p>
        </w:tc>
        <w:tc>
          <w:tcPr>
            <w:tcW w:w="3200" w:type="dxa"/>
            <w:noWrap/>
            <w:vAlign w:val="bottom"/>
          </w:tcPr>
          <w:p w:rsidR="001C75E5" w:rsidRPr="00C05FD8" w:rsidRDefault="001C75E5" w:rsidP="00C26691">
            <w:pPr>
              <w:jc w:val="center"/>
              <w:rPr>
                <w:szCs w:val="24"/>
              </w:rPr>
            </w:pPr>
            <w:r w:rsidRPr="00C05FD8">
              <w:rPr>
                <w:szCs w:val="24"/>
              </w:rPr>
              <w:t>69,7</w:t>
            </w:r>
          </w:p>
        </w:tc>
        <w:tc>
          <w:tcPr>
            <w:tcW w:w="3600" w:type="dxa"/>
            <w:noWrap/>
            <w:vAlign w:val="bottom"/>
          </w:tcPr>
          <w:p w:rsidR="001C75E5" w:rsidRPr="00C05FD8" w:rsidRDefault="001C75E5" w:rsidP="00C26691">
            <w:pPr>
              <w:jc w:val="center"/>
              <w:rPr>
                <w:szCs w:val="24"/>
              </w:rPr>
            </w:pPr>
            <w:r w:rsidRPr="00C05FD8">
              <w:rPr>
                <w:szCs w:val="24"/>
              </w:rPr>
              <w:t>47,8</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-1</w:t>
            </w:r>
          </w:p>
        </w:tc>
        <w:tc>
          <w:tcPr>
            <w:tcW w:w="3200" w:type="dxa"/>
            <w:noWrap/>
            <w:vAlign w:val="bottom"/>
          </w:tcPr>
          <w:p w:rsidR="001C75E5" w:rsidRPr="00C05FD8" w:rsidRDefault="001C75E5" w:rsidP="00C26691">
            <w:pPr>
              <w:jc w:val="center"/>
              <w:rPr>
                <w:szCs w:val="24"/>
              </w:rPr>
            </w:pPr>
            <w:r w:rsidRPr="00C05FD8">
              <w:rPr>
                <w:szCs w:val="24"/>
              </w:rPr>
              <w:t>71,7</w:t>
            </w:r>
          </w:p>
        </w:tc>
        <w:tc>
          <w:tcPr>
            <w:tcW w:w="3600" w:type="dxa"/>
            <w:noWrap/>
            <w:vAlign w:val="bottom"/>
          </w:tcPr>
          <w:p w:rsidR="001C75E5" w:rsidRPr="00C05FD8" w:rsidRDefault="001C75E5" w:rsidP="00C26691">
            <w:pPr>
              <w:jc w:val="center"/>
              <w:rPr>
                <w:szCs w:val="24"/>
              </w:rPr>
            </w:pPr>
            <w:r w:rsidRPr="00C05FD8">
              <w:rPr>
                <w:szCs w:val="24"/>
              </w:rPr>
              <w:t>48,9</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-2</w:t>
            </w:r>
          </w:p>
        </w:tc>
        <w:tc>
          <w:tcPr>
            <w:tcW w:w="3200" w:type="dxa"/>
            <w:noWrap/>
            <w:vAlign w:val="bottom"/>
          </w:tcPr>
          <w:p w:rsidR="001C75E5" w:rsidRPr="00C05FD8" w:rsidRDefault="001C75E5" w:rsidP="00C26691">
            <w:pPr>
              <w:jc w:val="center"/>
              <w:rPr>
                <w:szCs w:val="24"/>
              </w:rPr>
            </w:pPr>
            <w:r w:rsidRPr="00C05FD8">
              <w:rPr>
                <w:szCs w:val="24"/>
              </w:rPr>
              <w:t>73,6</w:t>
            </w:r>
          </w:p>
        </w:tc>
        <w:tc>
          <w:tcPr>
            <w:tcW w:w="3600" w:type="dxa"/>
            <w:noWrap/>
            <w:vAlign w:val="bottom"/>
          </w:tcPr>
          <w:p w:rsidR="001C75E5" w:rsidRPr="00C05FD8" w:rsidRDefault="001C75E5" w:rsidP="00C26691">
            <w:pPr>
              <w:jc w:val="center"/>
              <w:rPr>
                <w:szCs w:val="24"/>
              </w:rPr>
            </w:pPr>
            <w:r w:rsidRPr="00C05FD8">
              <w:rPr>
                <w:szCs w:val="24"/>
              </w:rPr>
              <w:t>50</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-3</w:t>
            </w:r>
          </w:p>
        </w:tc>
        <w:tc>
          <w:tcPr>
            <w:tcW w:w="3200" w:type="dxa"/>
            <w:noWrap/>
            <w:vAlign w:val="bottom"/>
          </w:tcPr>
          <w:p w:rsidR="001C75E5" w:rsidRPr="00C05FD8" w:rsidRDefault="001C75E5" w:rsidP="00C26691">
            <w:pPr>
              <w:jc w:val="center"/>
              <w:rPr>
                <w:szCs w:val="24"/>
              </w:rPr>
            </w:pPr>
            <w:r w:rsidRPr="00C05FD8">
              <w:rPr>
                <w:szCs w:val="24"/>
              </w:rPr>
              <w:t>75,7</w:t>
            </w:r>
          </w:p>
        </w:tc>
        <w:tc>
          <w:tcPr>
            <w:tcW w:w="3600" w:type="dxa"/>
            <w:noWrap/>
            <w:vAlign w:val="bottom"/>
          </w:tcPr>
          <w:p w:rsidR="001C75E5" w:rsidRPr="00C05FD8" w:rsidRDefault="001C75E5" w:rsidP="00C26691">
            <w:pPr>
              <w:jc w:val="center"/>
              <w:rPr>
                <w:szCs w:val="24"/>
              </w:rPr>
            </w:pPr>
            <w:r w:rsidRPr="00C05FD8">
              <w:rPr>
                <w:szCs w:val="24"/>
              </w:rPr>
              <w:t>51,1</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-4</w:t>
            </w:r>
          </w:p>
        </w:tc>
        <w:tc>
          <w:tcPr>
            <w:tcW w:w="3200" w:type="dxa"/>
            <w:noWrap/>
            <w:vAlign w:val="bottom"/>
          </w:tcPr>
          <w:p w:rsidR="001C75E5" w:rsidRPr="00C05FD8" w:rsidRDefault="001C75E5" w:rsidP="00C26691">
            <w:pPr>
              <w:jc w:val="center"/>
              <w:rPr>
                <w:szCs w:val="24"/>
              </w:rPr>
            </w:pPr>
            <w:r w:rsidRPr="00C05FD8">
              <w:rPr>
                <w:szCs w:val="24"/>
              </w:rPr>
              <w:t>77,7</w:t>
            </w:r>
          </w:p>
        </w:tc>
        <w:tc>
          <w:tcPr>
            <w:tcW w:w="3600" w:type="dxa"/>
            <w:noWrap/>
            <w:vAlign w:val="bottom"/>
          </w:tcPr>
          <w:p w:rsidR="001C75E5" w:rsidRPr="00C05FD8" w:rsidRDefault="001C75E5" w:rsidP="00C26691">
            <w:pPr>
              <w:jc w:val="center"/>
              <w:rPr>
                <w:szCs w:val="24"/>
              </w:rPr>
            </w:pPr>
            <w:r w:rsidRPr="00C05FD8">
              <w:rPr>
                <w:szCs w:val="24"/>
              </w:rPr>
              <w:t>52,2</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-5</w:t>
            </w:r>
          </w:p>
        </w:tc>
        <w:tc>
          <w:tcPr>
            <w:tcW w:w="3200" w:type="dxa"/>
            <w:noWrap/>
            <w:vAlign w:val="bottom"/>
          </w:tcPr>
          <w:p w:rsidR="001C75E5" w:rsidRPr="00C05FD8" w:rsidRDefault="001C75E5" w:rsidP="00C26691">
            <w:pPr>
              <w:jc w:val="center"/>
              <w:rPr>
                <w:szCs w:val="24"/>
              </w:rPr>
            </w:pPr>
            <w:r w:rsidRPr="00C05FD8">
              <w:rPr>
                <w:szCs w:val="24"/>
              </w:rPr>
              <w:t>79,7</w:t>
            </w:r>
          </w:p>
        </w:tc>
        <w:tc>
          <w:tcPr>
            <w:tcW w:w="3600" w:type="dxa"/>
            <w:noWrap/>
            <w:vAlign w:val="bottom"/>
          </w:tcPr>
          <w:p w:rsidR="001C75E5" w:rsidRPr="00C05FD8" w:rsidRDefault="001C75E5" w:rsidP="00C26691">
            <w:pPr>
              <w:jc w:val="center"/>
              <w:rPr>
                <w:szCs w:val="24"/>
              </w:rPr>
            </w:pPr>
            <w:r w:rsidRPr="00C05FD8">
              <w:rPr>
                <w:szCs w:val="24"/>
              </w:rPr>
              <w:t>53,2</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-6</w:t>
            </w:r>
          </w:p>
        </w:tc>
        <w:tc>
          <w:tcPr>
            <w:tcW w:w="3200" w:type="dxa"/>
            <w:noWrap/>
            <w:vAlign w:val="bottom"/>
          </w:tcPr>
          <w:p w:rsidR="001C75E5" w:rsidRPr="00C05FD8" w:rsidRDefault="001C75E5" w:rsidP="00C26691">
            <w:pPr>
              <w:jc w:val="center"/>
              <w:rPr>
                <w:szCs w:val="24"/>
              </w:rPr>
            </w:pPr>
            <w:r w:rsidRPr="00C05FD8">
              <w:rPr>
                <w:szCs w:val="24"/>
              </w:rPr>
              <w:t>81,7</w:t>
            </w:r>
          </w:p>
        </w:tc>
        <w:tc>
          <w:tcPr>
            <w:tcW w:w="3600" w:type="dxa"/>
            <w:noWrap/>
            <w:vAlign w:val="bottom"/>
          </w:tcPr>
          <w:p w:rsidR="001C75E5" w:rsidRPr="00C05FD8" w:rsidRDefault="001C75E5" w:rsidP="00C26691">
            <w:pPr>
              <w:jc w:val="center"/>
              <w:rPr>
                <w:szCs w:val="24"/>
              </w:rPr>
            </w:pPr>
            <w:r w:rsidRPr="00C05FD8">
              <w:rPr>
                <w:szCs w:val="24"/>
              </w:rPr>
              <w:t>54,3</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-7</w:t>
            </w:r>
          </w:p>
        </w:tc>
        <w:tc>
          <w:tcPr>
            <w:tcW w:w="3200" w:type="dxa"/>
            <w:noWrap/>
            <w:vAlign w:val="bottom"/>
          </w:tcPr>
          <w:p w:rsidR="001C75E5" w:rsidRPr="00C05FD8" w:rsidRDefault="001C75E5" w:rsidP="00C26691">
            <w:pPr>
              <w:jc w:val="center"/>
              <w:rPr>
                <w:szCs w:val="24"/>
              </w:rPr>
            </w:pPr>
            <w:r w:rsidRPr="00C05FD8">
              <w:rPr>
                <w:szCs w:val="24"/>
              </w:rPr>
              <w:t>83,7</w:t>
            </w:r>
          </w:p>
        </w:tc>
        <w:tc>
          <w:tcPr>
            <w:tcW w:w="3600" w:type="dxa"/>
            <w:noWrap/>
            <w:vAlign w:val="bottom"/>
          </w:tcPr>
          <w:p w:rsidR="001C75E5" w:rsidRPr="00C05FD8" w:rsidRDefault="001C75E5" w:rsidP="00C26691">
            <w:pPr>
              <w:jc w:val="center"/>
              <w:rPr>
                <w:szCs w:val="24"/>
              </w:rPr>
            </w:pPr>
            <w:r w:rsidRPr="00C05FD8">
              <w:rPr>
                <w:szCs w:val="24"/>
              </w:rPr>
              <w:t>55,3</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-8</w:t>
            </w:r>
          </w:p>
        </w:tc>
        <w:tc>
          <w:tcPr>
            <w:tcW w:w="3200" w:type="dxa"/>
            <w:noWrap/>
            <w:vAlign w:val="bottom"/>
          </w:tcPr>
          <w:p w:rsidR="001C75E5" w:rsidRPr="00C05FD8" w:rsidRDefault="001C75E5" w:rsidP="00C26691">
            <w:pPr>
              <w:jc w:val="center"/>
              <w:rPr>
                <w:szCs w:val="24"/>
              </w:rPr>
            </w:pPr>
            <w:r w:rsidRPr="00C05FD8">
              <w:rPr>
                <w:szCs w:val="24"/>
              </w:rPr>
              <w:t>85,7</w:t>
            </w:r>
          </w:p>
        </w:tc>
        <w:tc>
          <w:tcPr>
            <w:tcW w:w="3600" w:type="dxa"/>
            <w:noWrap/>
            <w:vAlign w:val="bottom"/>
          </w:tcPr>
          <w:p w:rsidR="001C75E5" w:rsidRPr="00C05FD8" w:rsidRDefault="001C75E5" w:rsidP="00C26691">
            <w:pPr>
              <w:jc w:val="center"/>
              <w:rPr>
                <w:szCs w:val="24"/>
              </w:rPr>
            </w:pPr>
            <w:r w:rsidRPr="00C05FD8">
              <w:rPr>
                <w:szCs w:val="24"/>
              </w:rPr>
              <w:t>56,3</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-9</w:t>
            </w:r>
          </w:p>
        </w:tc>
        <w:tc>
          <w:tcPr>
            <w:tcW w:w="3200" w:type="dxa"/>
            <w:noWrap/>
            <w:vAlign w:val="bottom"/>
          </w:tcPr>
          <w:p w:rsidR="001C75E5" w:rsidRPr="00C05FD8" w:rsidRDefault="001C75E5" w:rsidP="00C26691">
            <w:pPr>
              <w:jc w:val="center"/>
              <w:rPr>
                <w:szCs w:val="24"/>
              </w:rPr>
            </w:pPr>
            <w:r w:rsidRPr="00C05FD8">
              <w:rPr>
                <w:szCs w:val="24"/>
              </w:rPr>
              <w:t>87,7</w:t>
            </w:r>
          </w:p>
        </w:tc>
        <w:tc>
          <w:tcPr>
            <w:tcW w:w="3600" w:type="dxa"/>
            <w:noWrap/>
            <w:vAlign w:val="bottom"/>
          </w:tcPr>
          <w:p w:rsidR="001C75E5" w:rsidRPr="00C05FD8" w:rsidRDefault="001C75E5" w:rsidP="00C26691">
            <w:pPr>
              <w:jc w:val="center"/>
              <w:rPr>
                <w:szCs w:val="24"/>
              </w:rPr>
            </w:pPr>
            <w:r w:rsidRPr="00C05FD8">
              <w:rPr>
                <w:szCs w:val="24"/>
              </w:rPr>
              <w:t>57,3</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-10</w:t>
            </w:r>
          </w:p>
        </w:tc>
        <w:tc>
          <w:tcPr>
            <w:tcW w:w="3200" w:type="dxa"/>
            <w:noWrap/>
            <w:vAlign w:val="bottom"/>
          </w:tcPr>
          <w:p w:rsidR="001C75E5" w:rsidRPr="00C05FD8" w:rsidRDefault="001C75E5" w:rsidP="00C26691">
            <w:pPr>
              <w:jc w:val="center"/>
              <w:rPr>
                <w:szCs w:val="24"/>
              </w:rPr>
            </w:pPr>
            <w:r w:rsidRPr="00C05FD8">
              <w:rPr>
                <w:szCs w:val="24"/>
              </w:rPr>
              <w:t>89,7</w:t>
            </w:r>
          </w:p>
        </w:tc>
        <w:tc>
          <w:tcPr>
            <w:tcW w:w="3600" w:type="dxa"/>
            <w:noWrap/>
            <w:vAlign w:val="bottom"/>
          </w:tcPr>
          <w:p w:rsidR="001C75E5" w:rsidRPr="00C05FD8" w:rsidRDefault="001C75E5" w:rsidP="00C26691">
            <w:pPr>
              <w:jc w:val="center"/>
              <w:rPr>
                <w:szCs w:val="24"/>
              </w:rPr>
            </w:pPr>
            <w:r w:rsidRPr="00C05FD8">
              <w:rPr>
                <w:szCs w:val="24"/>
              </w:rPr>
              <w:t>58,3</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-11</w:t>
            </w:r>
          </w:p>
        </w:tc>
        <w:tc>
          <w:tcPr>
            <w:tcW w:w="3200" w:type="dxa"/>
            <w:noWrap/>
            <w:vAlign w:val="bottom"/>
          </w:tcPr>
          <w:p w:rsidR="001C75E5" w:rsidRPr="00C05FD8" w:rsidRDefault="001C75E5" w:rsidP="00C26691">
            <w:pPr>
              <w:jc w:val="center"/>
              <w:rPr>
                <w:szCs w:val="24"/>
              </w:rPr>
            </w:pPr>
            <w:r w:rsidRPr="00C05FD8">
              <w:rPr>
                <w:szCs w:val="24"/>
              </w:rPr>
              <w:t>91,7</w:t>
            </w:r>
          </w:p>
        </w:tc>
        <w:tc>
          <w:tcPr>
            <w:tcW w:w="3600" w:type="dxa"/>
            <w:noWrap/>
            <w:vAlign w:val="bottom"/>
          </w:tcPr>
          <w:p w:rsidR="001C75E5" w:rsidRPr="00C05FD8" w:rsidRDefault="001C75E5" w:rsidP="00C26691">
            <w:pPr>
              <w:jc w:val="center"/>
              <w:rPr>
                <w:szCs w:val="24"/>
              </w:rPr>
            </w:pPr>
            <w:r w:rsidRPr="00C05FD8">
              <w:rPr>
                <w:szCs w:val="24"/>
              </w:rPr>
              <w:t>59,3</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-12</w:t>
            </w:r>
          </w:p>
        </w:tc>
        <w:tc>
          <w:tcPr>
            <w:tcW w:w="3200" w:type="dxa"/>
            <w:noWrap/>
            <w:vAlign w:val="bottom"/>
          </w:tcPr>
          <w:p w:rsidR="001C75E5" w:rsidRPr="00C05FD8" w:rsidRDefault="001C75E5" w:rsidP="00C26691">
            <w:pPr>
              <w:jc w:val="center"/>
              <w:rPr>
                <w:szCs w:val="24"/>
              </w:rPr>
            </w:pPr>
            <w:r w:rsidRPr="00C05FD8">
              <w:rPr>
                <w:szCs w:val="24"/>
              </w:rPr>
              <w:t>93,7</w:t>
            </w:r>
          </w:p>
        </w:tc>
        <w:tc>
          <w:tcPr>
            <w:tcW w:w="3600" w:type="dxa"/>
            <w:noWrap/>
            <w:vAlign w:val="bottom"/>
          </w:tcPr>
          <w:p w:rsidR="001C75E5" w:rsidRPr="00C05FD8" w:rsidRDefault="001C75E5" w:rsidP="00C26691">
            <w:pPr>
              <w:jc w:val="center"/>
              <w:rPr>
                <w:szCs w:val="24"/>
              </w:rPr>
            </w:pPr>
            <w:r w:rsidRPr="00C05FD8">
              <w:rPr>
                <w:szCs w:val="24"/>
              </w:rPr>
              <w:t>60,3</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lastRenderedPageBreak/>
              <w:t>-13</w:t>
            </w:r>
          </w:p>
        </w:tc>
        <w:tc>
          <w:tcPr>
            <w:tcW w:w="3200" w:type="dxa"/>
            <w:noWrap/>
            <w:vAlign w:val="bottom"/>
          </w:tcPr>
          <w:p w:rsidR="001C75E5" w:rsidRPr="00C05FD8" w:rsidRDefault="001C75E5" w:rsidP="00C26691">
            <w:pPr>
              <w:jc w:val="center"/>
              <w:rPr>
                <w:szCs w:val="24"/>
              </w:rPr>
            </w:pPr>
            <w:r w:rsidRPr="00C05FD8">
              <w:rPr>
                <w:szCs w:val="24"/>
              </w:rPr>
              <w:t>94,6</w:t>
            </w:r>
          </w:p>
        </w:tc>
        <w:tc>
          <w:tcPr>
            <w:tcW w:w="3600" w:type="dxa"/>
            <w:noWrap/>
            <w:vAlign w:val="bottom"/>
          </w:tcPr>
          <w:p w:rsidR="001C75E5" w:rsidRPr="00C05FD8" w:rsidRDefault="001C75E5" w:rsidP="00C26691">
            <w:pPr>
              <w:jc w:val="center"/>
              <w:rPr>
                <w:szCs w:val="24"/>
              </w:rPr>
            </w:pPr>
            <w:r w:rsidRPr="00C05FD8">
              <w:rPr>
                <w:szCs w:val="24"/>
              </w:rPr>
              <w:t>61,3</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-14</w:t>
            </w:r>
          </w:p>
        </w:tc>
        <w:tc>
          <w:tcPr>
            <w:tcW w:w="3200" w:type="dxa"/>
            <w:noWrap/>
            <w:vAlign w:val="bottom"/>
          </w:tcPr>
          <w:p w:rsidR="001C75E5" w:rsidRPr="00C05FD8" w:rsidRDefault="001C75E5" w:rsidP="00C26691">
            <w:pPr>
              <w:jc w:val="center"/>
              <w:rPr>
                <w:szCs w:val="24"/>
              </w:rPr>
            </w:pPr>
            <w:r w:rsidRPr="00C05FD8">
              <w:rPr>
                <w:szCs w:val="24"/>
              </w:rPr>
              <w:t>94,7</w:t>
            </w:r>
          </w:p>
        </w:tc>
        <w:tc>
          <w:tcPr>
            <w:tcW w:w="3600" w:type="dxa"/>
            <w:noWrap/>
            <w:vAlign w:val="bottom"/>
          </w:tcPr>
          <w:p w:rsidR="001C75E5" w:rsidRPr="00C05FD8" w:rsidRDefault="001C75E5" w:rsidP="00C26691">
            <w:pPr>
              <w:jc w:val="center"/>
              <w:rPr>
                <w:szCs w:val="24"/>
              </w:rPr>
            </w:pPr>
            <w:r w:rsidRPr="00C05FD8">
              <w:rPr>
                <w:szCs w:val="24"/>
              </w:rPr>
              <w:t>62,8</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-15</w:t>
            </w:r>
          </w:p>
        </w:tc>
        <w:tc>
          <w:tcPr>
            <w:tcW w:w="3200" w:type="dxa"/>
            <w:noWrap/>
            <w:vAlign w:val="bottom"/>
          </w:tcPr>
          <w:p w:rsidR="001C75E5" w:rsidRPr="00C05FD8" w:rsidRDefault="001C75E5" w:rsidP="00C26691">
            <w:pPr>
              <w:jc w:val="center"/>
              <w:rPr>
                <w:szCs w:val="24"/>
              </w:rPr>
            </w:pPr>
            <w:r w:rsidRPr="00C05FD8">
              <w:rPr>
                <w:szCs w:val="24"/>
              </w:rPr>
              <w:t>96,8</w:t>
            </w:r>
          </w:p>
        </w:tc>
        <w:tc>
          <w:tcPr>
            <w:tcW w:w="3600" w:type="dxa"/>
            <w:noWrap/>
            <w:vAlign w:val="bottom"/>
          </w:tcPr>
          <w:p w:rsidR="001C75E5" w:rsidRPr="00C05FD8" w:rsidRDefault="001C75E5" w:rsidP="00C26691">
            <w:pPr>
              <w:jc w:val="center"/>
              <w:rPr>
                <w:szCs w:val="24"/>
              </w:rPr>
            </w:pPr>
            <w:r w:rsidRPr="00C05FD8">
              <w:rPr>
                <w:szCs w:val="24"/>
              </w:rPr>
              <w:t>63,7</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-16</w:t>
            </w:r>
          </w:p>
        </w:tc>
        <w:tc>
          <w:tcPr>
            <w:tcW w:w="3200" w:type="dxa"/>
            <w:noWrap/>
            <w:vAlign w:val="bottom"/>
          </w:tcPr>
          <w:p w:rsidR="001C75E5" w:rsidRPr="00C05FD8" w:rsidRDefault="001C75E5" w:rsidP="00C26691">
            <w:pPr>
              <w:jc w:val="center"/>
              <w:rPr>
                <w:szCs w:val="24"/>
              </w:rPr>
            </w:pPr>
            <w:r w:rsidRPr="00C05FD8">
              <w:rPr>
                <w:szCs w:val="24"/>
              </w:rPr>
              <w:t>98,8</w:t>
            </w:r>
          </w:p>
        </w:tc>
        <w:tc>
          <w:tcPr>
            <w:tcW w:w="3600" w:type="dxa"/>
            <w:noWrap/>
            <w:vAlign w:val="bottom"/>
          </w:tcPr>
          <w:p w:rsidR="001C75E5" w:rsidRPr="00C05FD8" w:rsidRDefault="001C75E5" w:rsidP="00C26691">
            <w:pPr>
              <w:jc w:val="center"/>
              <w:rPr>
                <w:szCs w:val="24"/>
              </w:rPr>
            </w:pPr>
            <w:r w:rsidRPr="00C05FD8">
              <w:rPr>
                <w:szCs w:val="24"/>
              </w:rPr>
              <w:t>64,7</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-17</w:t>
            </w:r>
          </w:p>
        </w:tc>
        <w:tc>
          <w:tcPr>
            <w:tcW w:w="3200" w:type="dxa"/>
            <w:noWrap/>
            <w:vAlign w:val="bottom"/>
          </w:tcPr>
          <w:p w:rsidR="001C75E5" w:rsidRPr="00C05FD8" w:rsidRDefault="001C75E5" w:rsidP="00C26691">
            <w:pPr>
              <w:jc w:val="center"/>
              <w:rPr>
                <w:szCs w:val="24"/>
              </w:rPr>
            </w:pPr>
            <w:r w:rsidRPr="00C05FD8">
              <w:rPr>
                <w:szCs w:val="24"/>
              </w:rPr>
              <w:t>100,9</w:t>
            </w:r>
          </w:p>
        </w:tc>
        <w:tc>
          <w:tcPr>
            <w:tcW w:w="3600" w:type="dxa"/>
            <w:noWrap/>
            <w:vAlign w:val="bottom"/>
          </w:tcPr>
          <w:p w:rsidR="001C75E5" w:rsidRPr="00C05FD8" w:rsidRDefault="001C75E5" w:rsidP="00C26691">
            <w:pPr>
              <w:jc w:val="center"/>
              <w:rPr>
                <w:szCs w:val="24"/>
              </w:rPr>
            </w:pPr>
            <w:r w:rsidRPr="00C05FD8">
              <w:rPr>
                <w:szCs w:val="24"/>
              </w:rPr>
              <w:t>65,6</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-18</w:t>
            </w:r>
          </w:p>
        </w:tc>
        <w:tc>
          <w:tcPr>
            <w:tcW w:w="3200" w:type="dxa"/>
            <w:noWrap/>
            <w:vAlign w:val="bottom"/>
          </w:tcPr>
          <w:p w:rsidR="001C75E5" w:rsidRPr="00C05FD8" w:rsidRDefault="001C75E5" w:rsidP="00C26691">
            <w:pPr>
              <w:jc w:val="center"/>
              <w:rPr>
                <w:szCs w:val="24"/>
              </w:rPr>
            </w:pPr>
            <w:r w:rsidRPr="00C05FD8">
              <w:rPr>
                <w:szCs w:val="24"/>
              </w:rPr>
              <w:t>102,9</w:t>
            </w:r>
          </w:p>
        </w:tc>
        <w:tc>
          <w:tcPr>
            <w:tcW w:w="3600" w:type="dxa"/>
            <w:noWrap/>
            <w:vAlign w:val="bottom"/>
          </w:tcPr>
          <w:p w:rsidR="001C75E5" w:rsidRPr="00C05FD8" w:rsidRDefault="001C75E5" w:rsidP="00C26691">
            <w:pPr>
              <w:jc w:val="center"/>
              <w:rPr>
                <w:szCs w:val="24"/>
              </w:rPr>
            </w:pPr>
            <w:r w:rsidRPr="00C05FD8">
              <w:rPr>
                <w:szCs w:val="24"/>
              </w:rPr>
              <w:t>66,5</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-19</w:t>
            </w:r>
          </w:p>
        </w:tc>
        <w:tc>
          <w:tcPr>
            <w:tcW w:w="3200" w:type="dxa"/>
            <w:noWrap/>
            <w:vAlign w:val="bottom"/>
          </w:tcPr>
          <w:p w:rsidR="001C75E5" w:rsidRPr="00C05FD8" w:rsidRDefault="001C75E5" w:rsidP="00C26691">
            <w:pPr>
              <w:jc w:val="center"/>
              <w:rPr>
                <w:szCs w:val="24"/>
              </w:rPr>
            </w:pPr>
            <w:r w:rsidRPr="00C05FD8">
              <w:rPr>
                <w:szCs w:val="24"/>
              </w:rPr>
              <w:t>105</w:t>
            </w:r>
          </w:p>
        </w:tc>
        <w:tc>
          <w:tcPr>
            <w:tcW w:w="3600" w:type="dxa"/>
            <w:noWrap/>
            <w:vAlign w:val="bottom"/>
          </w:tcPr>
          <w:p w:rsidR="001C75E5" w:rsidRPr="00C05FD8" w:rsidRDefault="001C75E5" w:rsidP="00C26691">
            <w:pPr>
              <w:jc w:val="center"/>
              <w:rPr>
                <w:szCs w:val="24"/>
              </w:rPr>
            </w:pPr>
            <w:r w:rsidRPr="00C05FD8">
              <w:rPr>
                <w:szCs w:val="24"/>
              </w:rPr>
              <w:t>67,5</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-20</w:t>
            </w:r>
          </w:p>
        </w:tc>
        <w:tc>
          <w:tcPr>
            <w:tcW w:w="3200" w:type="dxa"/>
            <w:noWrap/>
            <w:vAlign w:val="bottom"/>
          </w:tcPr>
          <w:p w:rsidR="001C75E5" w:rsidRPr="00C05FD8" w:rsidRDefault="001C75E5" w:rsidP="00C26691">
            <w:pPr>
              <w:jc w:val="center"/>
              <w:rPr>
                <w:szCs w:val="24"/>
              </w:rPr>
            </w:pPr>
            <w:r w:rsidRPr="00C05FD8">
              <w:rPr>
                <w:szCs w:val="24"/>
              </w:rPr>
              <w:t>107</w:t>
            </w:r>
          </w:p>
        </w:tc>
        <w:tc>
          <w:tcPr>
            <w:tcW w:w="3600" w:type="dxa"/>
            <w:noWrap/>
            <w:vAlign w:val="bottom"/>
          </w:tcPr>
          <w:p w:rsidR="001C75E5" w:rsidRPr="00C05FD8" w:rsidRDefault="001C75E5" w:rsidP="00C26691">
            <w:pPr>
              <w:jc w:val="center"/>
              <w:rPr>
                <w:szCs w:val="24"/>
              </w:rPr>
            </w:pPr>
            <w:r w:rsidRPr="00C05FD8">
              <w:rPr>
                <w:szCs w:val="24"/>
              </w:rPr>
              <w:t>68,4</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-21</w:t>
            </w:r>
          </w:p>
        </w:tc>
        <w:tc>
          <w:tcPr>
            <w:tcW w:w="3200" w:type="dxa"/>
            <w:noWrap/>
            <w:vAlign w:val="bottom"/>
          </w:tcPr>
          <w:p w:rsidR="001C75E5" w:rsidRPr="00C05FD8" w:rsidRDefault="001C75E5" w:rsidP="00C26691">
            <w:pPr>
              <w:jc w:val="center"/>
              <w:rPr>
                <w:szCs w:val="24"/>
              </w:rPr>
            </w:pPr>
            <w:r w:rsidRPr="00C05FD8">
              <w:rPr>
                <w:szCs w:val="24"/>
              </w:rPr>
              <w:t>109,1</w:t>
            </w:r>
          </w:p>
        </w:tc>
        <w:tc>
          <w:tcPr>
            <w:tcW w:w="3600" w:type="dxa"/>
            <w:noWrap/>
            <w:vAlign w:val="bottom"/>
          </w:tcPr>
          <w:p w:rsidR="001C75E5" w:rsidRPr="00C05FD8" w:rsidRDefault="001C75E5" w:rsidP="00C26691">
            <w:pPr>
              <w:jc w:val="center"/>
              <w:rPr>
                <w:szCs w:val="24"/>
              </w:rPr>
            </w:pPr>
            <w:r w:rsidRPr="00C05FD8">
              <w:rPr>
                <w:szCs w:val="24"/>
              </w:rPr>
              <w:t>69,3</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-22</w:t>
            </w:r>
          </w:p>
        </w:tc>
        <w:tc>
          <w:tcPr>
            <w:tcW w:w="3200" w:type="dxa"/>
            <w:noWrap/>
            <w:vAlign w:val="bottom"/>
          </w:tcPr>
          <w:p w:rsidR="001C75E5" w:rsidRPr="00C05FD8" w:rsidRDefault="001C75E5" w:rsidP="00C26691">
            <w:pPr>
              <w:jc w:val="center"/>
              <w:rPr>
                <w:szCs w:val="24"/>
              </w:rPr>
            </w:pPr>
            <w:r w:rsidRPr="00C05FD8">
              <w:rPr>
                <w:szCs w:val="24"/>
              </w:rPr>
              <w:t>111,1</w:t>
            </w:r>
          </w:p>
        </w:tc>
        <w:tc>
          <w:tcPr>
            <w:tcW w:w="3600" w:type="dxa"/>
            <w:noWrap/>
            <w:vAlign w:val="bottom"/>
          </w:tcPr>
          <w:p w:rsidR="001C75E5" w:rsidRPr="00C05FD8" w:rsidRDefault="001C75E5" w:rsidP="00C26691">
            <w:pPr>
              <w:jc w:val="center"/>
              <w:rPr>
                <w:szCs w:val="24"/>
              </w:rPr>
            </w:pPr>
            <w:r w:rsidRPr="00C05FD8">
              <w:rPr>
                <w:szCs w:val="24"/>
              </w:rPr>
              <w:t>70,2</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-23</w:t>
            </w:r>
          </w:p>
        </w:tc>
        <w:tc>
          <w:tcPr>
            <w:tcW w:w="3200" w:type="dxa"/>
            <w:noWrap/>
            <w:vAlign w:val="bottom"/>
          </w:tcPr>
          <w:p w:rsidR="001C75E5" w:rsidRPr="00C05FD8" w:rsidRDefault="001C75E5" w:rsidP="00C26691">
            <w:pPr>
              <w:jc w:val="center"/>
              <w:rPr>
                <w:szCs w:val="24"/>
              </w:rPr>
            </w:pPr>
            <w:r w:rsidRPr="00C05FD8">
              <w:rPr>
                <w:szCs w:val="24"/>
              </w:rPr>
              <w:t>113,2</w:t>
            </w:r>
          </w:p>
        </w:tc>
        <w:tc>
          <w:tcPr>
            <w:tcW w:w="3600" w:type="dxa"/>
            <w:noWrap/>
            <w:vAlign w:val="bottom"/>
          </w:tcPr>
          <w:p w:rsidR="001C75E5" w:rsidRPr="00C05FD8" w:rsidRDefault="001C75E5" w:rsidP="00C26691">
            <w:pPr>
              <w:jc w:val="center"/>
              <w:rPr>
                <w:szCs w:val="24"/>
              </w:rPr>
            </w:pPr>
            <w:r w:rsidRPr="00C05FD8">
              <w:rPr>
                <w:szCs w:val="24"/>
              </w:rPr>
              <w:t>71,1</w:t>
            </w:r>
          </w:p>
        </w:tc>
      </w:tr>
      <w:tr w:rsidR="001C75E5" w:rsidRPr="00C05FD8" w:rsidTr="00C26691">
        <w:trPr>
          <w:trHeight w:val="324"/>
          <w:jc w:val="center"/>
        </w:trPr>
        <w:tc>
          <w:tcPr>
            <w:tcW w:w="2876" w:type="dxa"/>
            <w:vAlign w:val="bottom"/>
          </w:tcPr>
          <w:p w:rsidR="001C75E5" w:rsidRPr="00C05FD8" w:rsidRDefault="001C75E5" w:rsidP="00C26691">
            <w:pPr>
              <w:jc w:val="center"/>
              <w:rPr>
                <w:szCs w:val="24"/>
              </w:rPr>
            </w:pPr>
            <w:r w:rsidRPr="00C05FD8">
              <w:rPr>
                <w:szCs w:val="24"/>
              </w:rPr>
              <w:t>-24</w:t>
            </w:r>
          </w:p>
        </w:tc>
        <w:tc>
          <w:tcPr>
            <w:tcW w:w="3200" w:type="dxa"/>
            <w:noWrap/>
            <w:vAlign w:val="bottom"/>
          </w:tcPr>
          <w:p w:rsidR="001C75E5" w:rsidRPr="00C05FD8" w:rsidRDefault="001C75E5" w:rsidP="00C26691">
            <w:pPr>
              <w:jc w:val="center"/>
              <w:rPr>
                <w:szCs w:val="24"/>
              </w:rPr>
            </w:pPr>
            <w:r w:rsidRPr="00C05FD8">
              <w:rPr>
                <w:szCs w:val="24"/>
              </w:rPr>
              <w:t>115</w:t>
            </w:r>
          </w:p>
        </w:tc>
        <w:tc>
          <w:tcPr>
            <w:tcW w:w="3600" w:type="dxa"/>
            <w:noWrap/>
            <w:vAlign w:val="bottom"/>
          </w:tcPr>
          <w:p w:rsidR="001C75E5" w:rsidRPr="00C05FD8" w:rsidRDefault="001C75E5" w:rsidP="00C26691">
            <w:pPr>
              <w:jc w:val="center"/>
              <w:rPr>
                <w:szCs w:val="24"/>
              </w:rPr>
            </w:pPr>
            <w:r w:rsidRPr="00C05FD8">
              <w:rPr>
                <w:szCs w:val="24"/>
              </w:rPr>
              <w:t>70</w:t>
            </w:r>
          </w:p>
        </w:tc>
      </w:tr>
    </w:tbl>
    <w:p w:rsidR="001C75E5" w:rsidRPr="00C05FD8" w:rsidRDefault="001C75E5" w:rsidP="001C75E5">
      <w:pPr>
        <w:rPr>
          <w:szCs w:val="24"/>
        </w:rPr>
      </w:pPr>
    </w:p>
    <w:p w:rsidR="001C75E5" w:rsidRPr="00C05FD8" w:rsidRDefault="001C75E5" w:rsidP="001C75E5">
      <w:pPr>
        <w:jc w:val="both"/>
        <w:rPr>
          <w:bCs/>
          <w:color w:val="000000"/>
          <w:szCs w:val="24"/>
        </w:rPr>
      </w:pPr>
      <w:r w:rsidRPr="00C05FD8">
        <w:rPr>
          <w:color w:val="000000"/>
          <w:szCs w:val="24"/>
        </w:rPr>
        <w:t>Из графика и таблицы 4.6. видны точка излома температурного графика при температуре  2,3</w:t>
      </w:r>
      <w:proofErr w:type="gramStart"/>
      <w:r w:rsidRPr="00C05FD8">
        <w:rPr>
          <w:color w:val="000000"/>
          <w:szCs w:val="24"/>
        </w:rPr>
        <w:t>°С</w:t>
      </w:r>
      <w:proofErr w:type="gramEnd"/>
      <w:r w:rsidRPr="00C05FD8">
        <w:rPr>
          <w:color w:val="000000"/>
          <w:szCs w:val="24"/>
        </w:rPr>
        <w:t xml:space="preserve"> и начала подпитки сетей горячего водоснабжения из обратного трубопровода. Реализация </w:t>
      </w:r>
      <w:r w:rsidRPr="00C05FD8">
        <w:rPr>
          <w:bCs/>
          <w:color w:val="000000"/>
          <w:szCs w:val="24"/>
        </w:rPr>
        <w:t xml:space="preserve">скорректированного температурного графика  регулирования отпуска тепловой энергии на 115/95/70 вполне соответствует всем расчётным параметрам. Вместе с тем следует провести работу с управляющими компаниями, ТСЖ и коммунальными службами города Курчатова на предмет модернизации ИТП, установки автоматических устройств по регулированию температуры теплоносителя в зависимости от температуры наружного воздуха. </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В соответствии с утвержденной Постановлением главы города администрации города Курчатова Курской области  от 30.01.2015 г. №112 « Схема теплоснабжения муниципального образования «Город Курчатов» на период 2015 года  по 2029 год»  и вводом ее в действие приказом  по МУП «ГТС» от 30.01.2015 г. № 52 </w:t>
      </w:r>
      <w:proofErr w:type="gramStart"/>
      <w:r w:rsidRPr="00C05FD8">
        <w:rPr>
          <w:color w:val="000000"/>
          <w:szCs w:val="24"/>
        </w:rPr>
        <w:t>п</w:t>
      </w:r>
      <w:proofErr w:type="gramEnd"/>
      <w:r w:rsidRPr="00C05FD8">
        <w:rPr>
          <w:color w:val="000000"/>
          <w:szCs w:val="24"/>
        </w:rPr>
        <w:t xml:space="preserve"> утвержден температурный  график для отопительных систем потребителей г. Курчатова 115/70</w:t>
      </w:r>
      <w:r w:rsidRPr="00C05FD8">
        <w:rPr>
          <w:szCs w:val="24"/>
        </w:rPr>
        <w:t xml:space="preserve">°С. Переход на новый температурный график позволил оптимизировать  гидравлический  и температурный  режимы  функционирования системы </w:t>
      </w:r>
      <w:proofErr w:type="gramStart"/>
      <w:r w:rsidRPr="00C05FD8">
        <w:rPr>
          <w:szCs w:val="24"/>
        </w:rPr>
        <w:t>теплоснабжения</w:t>
      </w:r>
      <w:proofErr w:type="gramEnd"/>
      <w:r w:rsidRPr="00C05FD8">
        <w:rPr>
          <w:szCs w:val="24"/>
        </w:rPr>
        <w:t xml:space="preserve"> и привело к  фактическим расходам теплоносителя в соответствие с тепловой нагрузкой. Кроме того   это позволило исключить  из Единого государственного реестра Опасных производственных  объектов  Ростехнадзора  тепловые сети г. Курчатова.</w:t>
      </w:r>
      <w:r w:rsidRPr="00C05FD8">
        <w:rPr>
          <w:color w:val="000000"/>
          <w:szCs w:val="24"/>
        </w:rPr>
        <w:t xml:space="preserve"> </w:t>
      </w:r>
    </w:p>
    <w:p w:rsidR="001C75E5" w:rsidRPr="00C05FD8" w:rsidRDefault="001C75E5" w:rsidP="001C75E5">
      <w:pPr>
        <w:autoSpaceDE w:val="0"/>
        <w:autoSpaceDN w:val="0"/>
        <w:adjustRightInd w:val="0"/>
        <w:jc w:val="both"/>
        <w:rPr>
          <w:color w:val="000000"/>
          <w:szCs w:val="24"/>
        </w:rPr>
      </w:pPr>
      <w:r w:rsidRPr="00C05FD8">
        <w:rPr>
          <w:color w:val="000000"/>
          <w:szCs w:val="24"/>
        </w:rPr>
        <w:t>Существующий температурный график  в тепловых сетях  Курской АЭС представлен в таблице 4.6.</w:t>
      </w:r>
    </w:p>
    <w:p w:rsidR="001C75E5" w:rsidRPr="00C05FD8" w:rsidRDefault="001C75E5" w:rsidP="001C75E5">
      <w:pPr>
        <w:jc w:val="both"/>
        <w:rPr>
          <w:color w:val="000000"/>
          <w:szCs w:val="24"/>
        </w:rPr>
      </w:pPr>
    </w:p>
    <w:p w:rsidR="001C75E5" w:rsidRPr="00C05FD8" w:rsidRDefault="001C75E5" w:rsidP="001C75E5">
      <w:pPr>
        <w:autoSpaceDE w:val="0"/>
        <w:autoSpaceDN w:val="0"/>
        <w:adjustRightInd w:val="0"/>
        <w:jc w:val="both"/>
        <w:rPr>
          <w:b/>
          <w:color w:val="000000"/>
          <w:szCs w:val="24"/>
        </w:rPr>
      </w:pPr>
      <w:r w:rsidRPr="00C05FD8">
        <w:rPr>
          <w:b/>
          <w:color w:val="000000"/>
          <w:szCs w:val="24"/>
        </w:rPr>
        <w:t>4.5. Выводы о резервах и дефицитах тепловой мощности существующей системы теплоснабжения при обеспечении перспективной тепловой нагрузки</w:t>
      </w:r>
    </w:p>
    <w:p w:rsidR="001C75E5" w:rsidRPr="00C05FD8" w:rsidRDefault="001C75E5" w:rsidP="001C75E5">
      <w:pPr>
        <w:autoSpaceDE w:val="0"/>
        <w:autoSpaceDN w:val="0"/>
        <w:adjustRightInd w:val="0"/>
        <w:rPr>
          <w:color w:val="000000"/>
          <w:szCs w:val="24"/>
        </w:rPr>
      </w:pPr>
      <w:r w:rsidRPr="00C05FD8">
        <w:rPr>
          <w:color w:val="000000"/>
          <w:szCs w:val="24"/>
        </w:rPr>
        <w:t>Значения резервов тепловой мощности источников теплоснабжения г</w:t>
      </w:r>
      <w:proofErr w:type="gramStart"/>
      <w:r w:rsidRPr="00C05FD8">
        <w:rPr>
          <w:color w:val="000000"/>
          <w:szCs w:val="24"/>
        </w:rPr>
        <w:t>.К</w:t>
      </w:r>
      <w:proofErr w:type="gramEnd"/>
      <w:r w:rsidRPr="00C05FD8">
        <w:rPr>
          <w:color w:val="000000"/>
          <w:szCs w:val="24"/>
        </w:rPr>
        <w:t>урчатова  представлены в таблице 4.7.</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b/>
          <w:szCs w:val="24"/>
        </w:rPr>
      </w:pPr>
      <w:r w:rsidRPr="00C05FD8">
        <w:rPr>
          <w:b/>
          <w:szCs w:val="24"/>
        </w:rPr>
        <w:t xml:space="preserve">Таблица 4.7.  Балансы  присоединенной тепловой нагрузки и генерирующих мощностей с 2024 по  2029г.      </w:t>
      </w:r>
    </w:p>
    <w:tbl>
      <w:tblPr>
        <w:tblW w:w="7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9"/>
        <w:gridCol w:w="1888"/>
        <w:gridCol w:w="850"/>
        <w:gridCol w:w="851"/>
        <w:gridCol w:w="850"/>
        <w:gridCol w:w="841"/>
        <w:gridCol w:w="718"/>
        <w:gridCol w:w="795"/>
        <w:gridCol w:w="10"/>
      </w:tblGrid>
      <w:tr w:rsidR="001C75E5" w:rsidRPr="00C05FD8" w:rsidTr="00C26691">
        <w:trPr>
          <w:gridAfter w:val="1"/>
          <w:wAfter w:w="10" w:type="dxa"/>
          <w:trHeight w:val="263"/>
          <w:jc w:val="center"/>
        </w:trPr>
        <w:tc>
          <w:tcPr>
            <w:tcW w:w="479" w:type="dxa"/>
            <w:vMerge w:val="restart"/>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 xml:space="preserve"> №</w:t>
            </w:r>
          </w:p>
        </w:tc>
        <w:tc>
          <w:tcPr>
            <w:tcW w:w="1888" w:type="dxa"/>
            <w:vMerge w:val="restart"/>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Потребители</w:t>
            </w:r>
          </w:p>
        </w:tc>
        <w:tc>
          <w:tcPr>
            <w:tcW w:w="4905" w:type="dxa"/>
            <w:gridSpan w:val="6"/>
            <w:shd w:val="clear" w:color="auto" w:fill="auto"/>
          </w:tcPr>
          <w:p w:rsidR="001C75E5" w:rsidRPr="00C05FD8" w:rsidRDefault="001C75E5" w:rsidP="00C26691">
            <w:pPr>
              <w:rPr>
                <w:szCs w:val="24"/>
              </w:rPr>
            </w:pPr>
            <w:r w:rsidRPr="00C05FD8">
              <w:rPr>
                <w:color w:val="000000"/>
                <w:szCs w:val="24"/>
              </w:rPr>
              <w:t>Фактическая тепловая нагрузка потребителей по годам,  Гкал/час</w:t>
            </w:r>
          </w:p>
        </w:tc>
      </w:tr>
      <w:tr w:rsidR="001C75E5" w:rsidRPr="00C05FD8" w:rsidTr="00C26691">
        <w:trPr>
          <w:trHeight w:val="300"/>
          <w:jc w:val="center"/>
        </w:trPr>
        <w:tc>
          <w:tcPr>
            <w:tcW w:w="479" w:type="dxa"/>
            <w:vMerge/>
            <w:vAlign w:val="center"/>
            <w:hideMark/>
          </w:tcPr>
          <w:p w:rsidR="001C75E5" w:rsidRPr="00C05FD8" w:rsidRDefault="001C75E5" w:rsidP="00C26691">
            <w:pPr>
              <w:rPr>
                <w:color w:val="000000"/>
                <w:szCs w:val="24"/>
              </w:rPr>
            </w:pPr>
          </w:p>
        </w:tc>
        <w:tc>
          <w:tcPr>
            <w:tcW w:w="1888" w:type="dxa"/>
            <w:vMerge/>
            <w:vAlign w:val="center"/>
            <w:hideMark/>
          </w:tcPr>
          <w:p w:rsidR="001C75E5" w:rsidRPr="00C05FD8" w:rsidRDefault="001C75E5" w:rsidP="00C26691">
            <w:pPr>
              <w:rPr>
                <w:color w:val="000000"/>
                <w:szCs w:val="24"/>
              </w:rPr>
            </w:pPr>
          </w:p>
        </w:tc>
        <w:tc>
          <w:tcPr>
            <w:tcW w:w="850"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2024</w:t>
            </w:r>
          </w:p>
        </w:tc>
        <w:tc>
          <w:tcPr>
            <w:tcW w:w="851"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2025</w:t>
            </w:r>
          </w:p>
        </w:tc>
        <w:tc>
          <w:tcPr>
            <w:tcW w:w="850"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2026</w:t>
            </w:r>
          </w:p>
        </w:tc>
        <w:tc>
          <w:tcPr>
            <w:tcW w:w="841"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2027</w:t>
            </w:r>
          </w:p>
        </w:tc>
        <w:tc>
          <w:tcPr>
            <w:tcW w:w="718"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2028</w:t>
            </w:r>
          </w:p>
        </w:tc>
        <w:tc>
          <w:tcPr>
            <w:tcW w:w="805"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2029</w:t>
            </w:r>
          </w:p>
        </w:tc>
      </w:tr>
      <w:tr w:rsidR="001C75E5" w:rsidRPr="00C05FD8" w:rsidTr="00C26691">
        <w:trPr>
          <w:trHeight w:val="300"/>
          <w:jc w:val="center"/>
        </w:trPr>
        <w:tc>
          <w:tcPr>
            <w:tcW w:w="479" w:type="dxa"/>
            <w:shd w:val="clear" w:color="auto" w:fill="auto"/>
            <w:noWrap/>
            <w:vAlign w:val="center"/>
            <w:hideMark/>
          </w:tcPr>
          <w:p w:rsidR="001C75E5" w:rsidRPr="00C05FD8" w:rsidRDefault="001C75E5" w:rsidP="00C26691">
            <w:pPr>
              <w:jc w:val="right"/>
              <w:rPr>
                <w:color w:val="000000"/>
                <w:szCs w:val="24"/>
              </w:rPr>
            </w:pPr>
            <w:r w:rsidRPr="00C05FD8">
              <w:rPr>
                <w:color w:val="000000"/>
                <w:szCs w:val="24"/>
              </w:rPr>
              <w:t>1</w:t>
            </w:r>
          </w:p>
        </w:tc>
        <w:tc>
          <w:tcPr>
            <w:tcW w:w="1888" w:type="dxa"/>
            <w:shd w:val="clear" w:color="auto" w:fill="auto"/>
            <w:noWrap/>
            <w:vAlign w:val="center"/>
            <w:hideMark/>
          </w:tcPr>
          <w:p w:rsidR="001C75E5" w:rsidRPr="00C05FD8" w:rsidRDefault="001C75E5" w:rsidP="00C26691">
            <w:pPr>
              <w:rPr>
                <w:color w:val="000000"/>
                <w:szCs w:val="24"/>
              </w:rPr>
            </w:pPr>
            <w:r w:rsidRPr="00C05FD8">
              <w:rPr>
                <w:bCs/>
                <w:color w:val="000000"/>
                <w:szCs w:val="24"/>
              </w:rPr>
              <w:t>Итого установленная  мощность по всем АЭС</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t>300</w:t>
            </w:r>
          </w:p>
        </w:tc>
        <w:tc>
          <w:tcPr>
            <w:tcW w:w="851" w:type="dxa"/>
            <w:shd w:val="clear" w:color="auto" w:fill="auto"/>
            <w:noWrap/>
            <w:vAlign w:val="center"/>
            <w:hideMark/>
          </w:tcPr>
          <w:p w:rsidR="001C75E5" w:rsidRPr="00C05FD8" w:rsidRDefault="001C75E5" w:rsidP="00C26691">
            <w:pPr>
              <w:jc w:val="center"/>
              <w:rPr>
                <w:szCs w:val="24"/>
              </w:rPr>
            </w:pPr>
            <w:r w:rsidRPr="00C05FD8">
              <w:rPr>
                <w:szCs w:val="24"/>
              </w:rPr>
              <w:t>300</w:t>
            </w:r>
          </w:p>
        </w:tc>
        <w:tc>
          <w:tcPr>
            <w:tcW w:w="850"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515</w:t>
            </w:r>
          </w:p>
        </w:tc>
        <w:tc>
          <w:tcPr>
            <w:tcW w:w="841"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515</w:t>
            </w:r>
          </w:p>
        </w:tc>
        <w:tc>
          <w:tcPr>
            <w:tcW w:w="718"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730</w:t>
            </w:r>
          </w:p>
        </w:tc>
        <w:tc>
          <w:tcPr>
            <w:tcW w:w="805"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730</w:t>
            </w:r>
          </w:p>
        </w:tc>
      </w:tr>
      <w:tr w:rsidR="001C75E5" w:rsidRPr="00C05FD8" w:rsidTr="00C26691">
        <w:trPr>
          <w:trHeight w:val="300"/>
          <w:jc w:val="center"/>
        </w:trPr>
        <w:tc>
          <w:tcPr>
            <w:tcW w:w="479" w:type="dxa"/>
            <w:shd w:val="clear" w:color="auto" w:fill="auto"/>
            <w:noWrap/>
            <w:vAlign w:val="center"/>
            <w:hideMark/>
          </w:tcPr>
          <w:p w:rsidR="001C75E5" w:rsidRPr="00C05FD8" w:rsidRDefault="001C75E5" w:rsidP="00C26691">
            <w:pPr>
              <w:jc w:val="right"/>
              <w:rPr>
                <w:color w:val="000000"/>
                <w:szCs w:val="24"/>
              </w:rPr>
            </w:pPr>
            <w:r w:rsidRPr="00C05FD8">
              <w:rPr>
                <w:color w:val="000000"/>
                <w:szCs w:val="24"/>
              </w:rPr>
              <w:t>2</w:t>
            </w:r>
          </w:p>
        </w:tc>
        <w:tc>
          <w:tcPr>
            <w:tcW w:w="1888" w:type="dxa"/>
            <w:shd w:val="clear" w:color="auto" w:fill="auto"/>
            <w:noWrap/>
            <w:vAlign w:val="center"/>
            <w:hideMark/>
          </w:tcPr>
          <w:p w:rsidR="001C75E5" w:rsidRPr="00C05FD8" w:rsidRDefault="001C75E5" w:rsidP="00C26691">
            <w:pPr>
              <w:rPr>
                <w:color w:val="000000"/>
                <w:szCs w:val="24"/>
              </w:rPr>
            </w:pPr>
            <w:r w:rsidRPr="00C05FD8">
              <w:rPr>
                <w:bCs/>
                <w:color w:val="000000"/>
                <w:szCs w:val="24"/>
              </w:rPr>
              <w:t xml:space="preserve">Итого тепловая </w:t>
            </w:r>
            <w:r w:rsidRPr="00C05FD8">
              <w:rPr>
                <w:bCs/>
                <w:color w:val="000000"/>
                <w:szCs w:val="24"/>
              </w:rPr>
              <w:lastRenderedPageBreak/>
              <w:t>нагрузка c  учётом  потерь</w:t>
            </w:r>
          </w:p>
        </w:tc>
        <w:tc>
          <w:tcPr>
            <w:tcW w:w="850" w:type="dxa"/>
            <w:shd w:val="clear" w:color="auto" w:fill="auto"/>
            <w:noWrap/>
            <w:vAlign w:val="center"/>
            <w:hideMark/>
          </w:tcPr>
          <w:p w:rsidR="001C75E5" w:rsidRPr="00C05FD8" w:rsidRDefault="001C75E5" w:rsidP="00C26691">
            <w:pPr>
              <w:jc w:val="center"/>
              <w:rPr>
                <w:szCs w:val="24"/>
              </w:rPr>
            </w:pPr>
            <w:r w:rsidRPr="00C05FD8">
              <w:rPr>
                <w:szCs w:val="24"/>
              </w:rPr>
              <w:lastRenderedPageBreak/>
              <w:t>540,5</w:t>
            </w:r>
            <w:r w:rsidRPr="00C05FD8">
              <w:rPr>
                <w:szCs w:val="24"/>
              </w:rPr>
              <w:lastRenderedPageBreak/>
              <w:t>25</w:t>
            </w:r>
          </w:p>
        </w:tc>
        <w:tc>
          <w:tcPr>
            <w:tcW w:w="851" w:type="dxa"/>
            <w:shd w:val="clear" w:color="auto" w:fill="auto"/>
            <w:noWrap/>
            <w:vAlign w:val="center"/>
            <w:hideMark/>
          </w:tcPr>
          <w:p w:rsidR="001C75E5" w:rsidRPr="00C05FD8" w:rsidRDefault="001C75E5" w:rsidP="00C26691">
            <w:pPr>
              <w:jc w:val="center"/>
              <w:rPr>
                <w:szCs w:val="24"/>
              </w:rPr>
            </w:pPr>
            <w:r w:rsidRPr="00C05FD8">
              <w:rPr>
                <w:szCs w:val="24"/>
              </w:rPr>
              <w:lastRenderedPageBreak/>
              <w:t>554,5</w:t>
            </w:r>
            <w:r w:rsidRPr="00C05FD8">
              <w:rPr>
                <w:szCs w:val="24"/>
              </w:rPr>
              <w:lastRenderedPageBreak/>
              <w:t>56</w:t>
            </w:r>
          </w:p>
        </w:tc>
        <w:tc>
          <w:tcPr>
            <w:tcW w:w="850"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lastRenderedPageBreak/>
              <w:t>556,8</w:t>
            </w:r>
            <w:r w:rsidRPr="00C05FD8">
              <w:rPr>
                <w:color w:val="000000"/>
                <w:szCs w:val="24"/>
              </w:rPr>
              <w:lastRenderedPageBreak/>
              <w:t>79</w:t>
            </w:r>
          </w:p>
        </w:tc>
        <w:tc>
          <w:tcPr>
            <w:tcW w:w="841"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lastRenderedPageBreak/>
              <w:t>609,0</w:t>
            </w:r>
            <w:r w:rsidRPr="00C05FD8">
              <w:rPr>
                <w:color w:val="000000"/>
                <w:szCs w:val="24"/>
              </w:rPr>
              <w:lastRenderedPageBreak/>
              <w:t>96</w:t>
            </w:r>
          </w:p>
        </w:tc>
        <w:tc>
          <w:tcPr>
            <w:tcW w:w="718"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lastRenderedPageBreak/>
              <w:t>610,</w:t>
            </w:r>
            <w:r w:rsidRPr="00C05FD8">
              <w:rPr>
                <w:color w:val="000000"/>
                <w:szCs w:val="24"/>
              </w:rPr>
              <w:lastRenderedPageBreak/>
              <w:t>05</w:t>
            </w:r>
          </w:p>
        </w:tc>
        <w:tc>
          <w:tcPr>
            <w:tcW w:w="805"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lastRenderedPageBreak/>
              <w:t>583,6</w:t>
            </w:r>
            <w:r w:rsidRPr="00C05FD8">
              <w:rPr>
                <w:color w:val="000000"/>
                <w:szCs w:val="24"/>
              </w:rPr>
              <w:lastRenderedPageBreak/>
              <w:t>20</w:t>
            </w:r>
          </w:p>
        </w:tc>
      </w:tr>
      <w:tr w:rsidR="001C75E5" w:rsidRPr="00C05FD8" w:rsidTr="00C26691">
        <w:trPr>
          <w:trHeight w:val="300"/>
          <w:jc w:val="center"/>
        </w:trPr>
        <w:tc>
          <w:tcPr>
            <w:tcW w:w="479" w:type="dxa"/>
            <w:shd w:val="clear" w:color="auto" w:fill="auto"/>
            <w:noWrap/>
            <w:vAlign w:val="center"/>
            <w:hideMark/>
          </w:tcPr>
          <w:p w:rsidR="001C75E5" w:rsidRPr="00C05FD8" w:rsidRDefault="001C75E5" w:rsidP="00C26691">
            <w:pPr>
              <w:jc w:val="right"/>
              <w:rPr>
                <w:color w:val="000000"/>
                <w:szCs w:val="24"/>
              </w:rPr>
            </w:pPr>
            <w:r w:rsidRPr="00C05FD8">
              <w:rPr>
                <w:color w:val="000000"/>
                <w:szCs w:val="24"/>
              </w:rPr>
              <w:lastRenderedPageBreak/>
              <w:t>3</w:t>
            </w:r>
          </w:p>
        </w:tc>
        <w:tc>
          <w:tcPr>
            <w:tcW w:w="1888" w:type="dxa"/>
            <w:shd w:val="clear" w:color="auto" w:fill="auto"/>
            <w:noWrap/>
            <w:vAlign w:val="center"/>
            <w:hideMark/>
          </w:tcPr>
          <w:p w:rsidR="001C75E5" w:rsidRPr="00C05FD8" w:rsidRDefault="001C75E5" w:rsidP="00C26691">
            <w:pPr>
              <w:rPr>
                <w:color w:val="000000"/>
                <w:szCs w:val="24"/>
              </w:rPr>
            </w:pPr>
            <w:r w:rsidRPr="00C05FD8">
              <w:rPr>
                <w:bCs/>
                <w:color w:val="000000"/>
                <w:szCs w:val="24"/>
              </w:rPr>
              <w:t>Итоговый баланс  установленной тепловой мощности и присоединенной тепловой нагрузки (резерв+/дефицит</w:t>
            </w:r>
            <w:proofErr w:type="gramStart"/>
            <w:r w:rsidRPr="00C05FD8">
              <w:rPr>
                <w:bCs/>
                <w:color w:val="000000"/>
                <w:szCs w:val="24"/>
              </w:rPr>
              <w:t>-)</w:t>
            </w:r>
            <w:proofErr w:type="gramEnd"/>
          </w:p>
        </w:tc>
        <w:tc>
          <w:tcPr>
            <w:tcW w:w="850" w:type="dxa"/>
            <w:shd w:val="clear" w:color="auto" w:fill="auto"/>
            <w:noWrap/>
            <w:vAlign w:val="center"/>
            <w:hideMark/>
          </w:tcPr>
          <w:p w:rsidR="001C75E5" w:rsidRPr="00C05FD8" w:rsidRDefault="001C75E5" w:rsidP="00C26691">
            <w:pPr>
              <w:jc w:val="center"/>
              <w:rPr>
                <w:color w:val="FF0000"/>
                <w:szCs w:val="24"/>
              </w:rPr>
            </w:pPr>
            <w:r w:rsidRPr="00C05FD8">
              <w:rPr>
                <w:color w:val="FF0000"/>
                <w:szCs w:val="24"/>
              </w:rPr>
              <w:t>-240,52</w:t>
            </w:r>
          </w:p>
        </w:tc>
        <w:tc>
          <w:tcPr>
            <w:tcW w:w="851" w:type="dxa"/>
            <w:shd w:val="clear" w:color="auto" w:fill="auto"/>
            <w:noWrap/>
            <w:vAlign w:val="center"/>
            <w:hideMark/>
          </w:tcPr>
          <w:p w:rsidR="001C75E5" w:rsidRPr="00C05FD8" w:rsidRDefault="001C75E5" w:rsidP="00C26691">
            <w:pPr>
              <w:jc w:val="center"/>
              <w:rPr>
                <w:color w:val="FF0000"/>
                <w:szCs w:val="24"/>
              </w:rPr>
            </w:pPr>
            <w:r w:rsidRPr="00C05FD8">
              <w:rPr>
                <w:color w:val="FF0000"/>
                <w:szCs w:val="24"/>
              </w:rPr>
              <w:t>-254,55</w:t>
            </w:r>
          </w:p>
        </w:tc>
        <w:tc>
          <w:tcPr>
            <w:tcW w:w="850"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-41,879</w:t>
            </w:r>
          </w:p>
        </w:tc>
        <w:tc>
          <w:tcPr>
            <w:tcW w:w="841"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-94,096</w:t>
            </w:r>
          </w:p>
        </w:tc>
        <w:tc>
          <w:tcPr>
            <w:tcW w:w="718"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119,94</w:t>
            </w:r>
          </w:p>
        </w:tc>
        <w:tc>
          <w:tcPr>
            <w:tcW w:w="805"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146,380</w:t>
            </w:r>
          </w:p>
        </w:tc>
      </w:tr>
      <w:tr w:rsidR="001C75E5" w:rsidRPr="00C05FD8" w:rsidTr="00C26691">
        <w:trPr>
          <w:trHeight w:val="300"/>
          <w:jc w:val="center"/>
        </w:trPr>
        <w:tc>
          <w:tcPr>
            <w:tcW w:w="479" w:type="dxa"/>
            <w:shd w:val="clear" w:color="auto" w:fill="auto"/>
            <w:noWrap/>
            <w:vAlign w:val="center"/>
          </w:tcPr>
          <w:p w:rsidR="001C75E5" w:rsidRPr="00C05FD8" w:rsidRDefault="001C75E5" w:rsidP="00C26691">
            <w:pPr>
              <w:jc w:val="right"/>
              <w:rPr>
                <w:color w:val="000000"/>
                <w:szCs w:val="24"/>
              </w:rPr>
            </w:pPr>
            <w:r w:rsidRPr="00C05FD8">
              <w:rPr>
                <w:color w:val="000000"/>
                <w:szCs w:val="24"/>
              </w:rPr>
              <w:t>4</w:t>
            </w:r>
          </w:p>
        </w:tc>
        <w:tc>
          <w:tcPr>
            <w:tcW w:w="1888" w:type="dxa"/>
            <w:shd w:val="clear" w:color="auto" w:fill="auto"/>
            <w:noWrap/>
            <w:vAlign w:val="center"/>
          </w:tcPr>
          <w:p w:rsidR="001C75E5" w:rsidRPr="00C05FD8" w:rsidRDefault="001C75E5" w:rsidP="00C26691">
            <w:pPr>
              <w:rPr>
                <w:bCs/>
                <w:color w:val="000000"/>
                <w:szCs w:val="24"/>
              </w:rPr>
            </w:pPr>
            <w:r w:rsidRPr="00C05FD8">
              <w:rPr>
                <w:bCs/>
                <w:color w:val="000000"/>
                <w:szCs w:val="24"/>
              </w:rPr>
              <w:t>Показатель уровня резервирования</w:t>
            </w:r>
            <w:r w:rsidRPr="00C05FD8">
              <w:rPr>
                <w:color w:val="000000"/>
                <w:szCs w:val="24"/>
              </w:rPr>
              <w:t> (</w:t>
            </w:r>
            <w:proofErr w:type="gramStart"/>
            <w:r w:rsidRPr="00C05FD8">
              <w:rPr>
                <w:color w:val="000000"/>
                <w:szCs w:val="24"/>
              </w:rPr>
              <w:t>Кр</w:t>
            </w:r>
            <w:proofErr w:type="gramEnd"/>
            <w:r w:rsidRPr="00C05FD8">
              <w:rPr>
                <w:color w:val="000000"/>
                <w:szCs w:val="24"/>
              </w:rPr>
              <w:t xml:space="preserve">) </w:t>
            </w:r>
          </w:p>
        </w:tc>
        <w:tc>
          <w:tcPr>
            <w:tcW w:w="850" w:type="dxa"/>
            <w:shd w:val="clear" w:color="auto" w:fill="auto"/>
            <w:noWrap/>
            <w:vAlign w:val="center"/>
          </w:tcPr>
          <w:p w:rsidR="001C75E5" w:rsidRPr="00C05FD8" w:rsidRDefault="001C75E5" w:rsidP="00C26691">
            <w:pPr>
              <w:jc w:val="center"/>
              <w:rPr>
                <w:color w:val="FF0000"/>
                <w:szCs w:val="24"/>
              </w:rPr>
            </w:pPr>
            <w:r w:rsidRPr="00C05FD8">
              <w:rPr>
                <w:color w:val="FF0000"/>
                <w:szCs w:val="24"/>
              </w:rPr>
              <w:t>-44,5</w:t>
            </w:r>
          </w:p>
        </w:tc>
        <w:tc>
          <w:tcPr>
            <w:tcW w:w="851" w:type="dxa"/>
            <w:shd w:val="clear" w:color="auto" w:fill="auto"/>
            <w:noWrap/>
            <w:vAlign w:val="center"/>
          </w:tcPr>
          <w:p w:rsidR="001C75E5" w:rsidRPr="00C05FD8" w:rsidRDefault="001C75E5" w:rsidP="00C26691">
            <w:pPr>
              <w:jc w:val="center"/>
              <w:rPr>
                <w:color w:val="FF0000"/>
                <w:szCs w:val="24"/>
              </w:rPr>
            </w:pPr>
            <w:r w:rsidRPr="00C05FD8">
              <w:rPr>
                <w:color w:val="FF0000"/>
                <w:szCs w:val="24"/>
              </w:rPr>
              <w:t>-45,9</w:t>
            </w:r>
          </w:p>
        </w:tc>
        <w:tc>
          <w:tcPr>
            <w:tcW w:w="850" w:type="dxa"/>
            <w:shd w:val="clear" w:color="auto" w:fill="auto"/>
            <w:noWrap/>
            <w:vAlign w:val="center"/>
          </w:tcPr>
          <w:p w:rsidR="001C75E5" w:rsidRPr="00C05FD8" w:rsidRDefault="001C75E5" w:rsidP="00C26691">
            <w:pPr>
              <w:jc w:val="center"/>
              <w:rPr>
                <w:color w:val="FF0000"/>
                <w:szCs w:val="24"/>
              </w:rPr>
            </w:pPr>
            <w:r w:rsidRPr="00C05FD8">
              <w:rPr>
                <w:color w:val="FF0000"/>
                <w:szCs w:val="24"/>
              </w:rPr>
              <w:t>-7,5</w:t>
            </w:r>
          </w:p>
        </w:tc>
        <w:tc>
          <w:tcPr>
            <w:tcW w:w="841" w:type="dxa"/>
            <w:shd w:val="clear" w:color="auto" w:fill="auto"/>
            <w:noWrap/>
            <w:vAlign w:val="center"/>
          </w:tcPr>
          <w:p w:rsidR="001C75E5" w:rsidRPr="00C05FD8" w:rsidRDefault="001C75E5" w:rsidP="00C26691">
            <w:pPr>
              <w:jc w:val="center"/>
              <w:rPr>
                <w:color w:val="FF0000"/>
                <w:szCs w:val="24"/>
              </w:rPr>
            </w:pPr>
            <w:r w:rsidRPr="00C05FD8">
              <w:rPr>
                <w:color w:val="FF0000"/>
                <w:szCs w:val="24"/>
              </w:rPr>
              <w:t>-15,4</w:t>
            </w:r>
          </w:p>
        </w:tc>
        <w:tc>
          <w:tcPr>
            <w:tcW w:w="718" w:type="dxa"/>
            <w:shd w:val="clear" w:color="auto" w:fill="auto"/>
            <w:noWrap/>
            <w:vAlign w:val="center"/>
          </w:tcPr>
          <w:p w:rsidR="001C75E5" w:rsidRPr="00C05FD8" w:rsidRDefault="001C75E5" w:rsidP="00C26691">
            <w:pPr>
              <w:jc w:val="center"/>
              <w:rPr>
                <w:szCs w:val="24"/>
              </w:rPr>
            </w:pPr>
            <w:r w:rsidRPr="00C05FD8">
              <w:rPr>
                <w:szCs w:val="24"/>
              </w:rPr>
              <w:t>19,7</w:t>
            </w:r>
          </w:p>
        </w:tc>
        <w:tc>
          <w:tcPr>
            <w:tcW w:w="805" w:type="dxa"/>
            <w:gridSpan w:val="2"/>
            <w:shd w:val="clear" w:color="auto" w:fill="auto"/>
            <w:noWrap/>
            <w:vAlign w:val="center"/>
          </w:tcPr>
          <w:p w:rsidR="001C75E5" w:rsidRPr="00C05FD8" w:rsidRDefault="001C75E5" w:rsidP="00C26691">
            <w:pPr>
              <w:jc w:val="center"/>
              <w:rPr>
                <w:szCs w:val="24"/>
              </w:rPr>
            </w:pPr>
            <w:r w:rsidRPr="00C05FD8">
              <w:rPr>
                <w:szCs w:val="24"/>
              </w:rPr>
              <w:t>25,1</w:t>
            </w:r>
          </w:p>
        </w:tc>
      </w:tr>
    </w:tbl>
    <w:p w:rsidR="001C75E5" w:rsidRPr="00C05FD8" w:rsidRDefault="001C75E5" w:rsidP="001C75E5">
      <w:pPr>
        <w:outlineLvl w:val="0"/>
        <w:rPr>
          <w:b/>
          <w:color w:val="000000"/>
          <w:szCs w:val="24"/>
        </w:rPr>
      </w:pPr>
    </w:p>
    <w:p w:rsidR="001C75E5" w:rsidRPr="00C05FD8" w:rsidRDefault="001C75E5" w:rsidP="001C75E5">
      <w:pPr>
        <w:jc w:val="center"/>
        <w:outlineLvl w:val="0"/>
        <w:rPr>
          <w:b/>
          <w:color w:val="000000"/>
          <w:szCs w:val="24"/>
        </w:rPr>
      </w:pPr>
    </w:p>
    <w:p w:rsidR="001C75E5" w:rsidRPr="00C05FD8" w:rsidRDefault="001C75E5" w:rsidP="001C75E5">
      <w:pPr>
        <w:autoSpaceDE w:val="0"/>
        <w:autoSpaceDN w:val="0"/>
        <w:adjustRightInd w:val="0"/>
        <w:jc w:val="center"/>
        <w:rPr>
          <w:b/>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Как видно из таблицы 4.7 суммарные резервы тепловой мощности переходят  в отрицательное поле до 2027года.  </w:t>
      </w:r>
    </w:p>
    <w:p w:rsidR="001C75E5" w:rsidRPr="00C05FD8" w:rsidRDefault="001C75E5" w:rsidP="001C75E5">
      <w:pPr>
        <w:autoSpaceDE w:val="0"/>
        <w:autoSpaceDN w:val="0"/>
        <w:adjustRightInd w:val="0"/>
        <w:jc w:val="both"/>
        <w:rPr>
          <w:b/>
          <w:color w:val="000000"/>
          <w:szCs w:val="24"/>
        </w:rPr>
      </w:pPr>
    </w:p>
    <w:p w:rsidR="001C75E5" w:rsidRPr="00C05FD8" w:rsidRDefault="001C75E5" w:rsidP="001C75E5">
      <w:pPr>
        <w:autoSpaceDE w:val="0"/>
        <w:autoSpaceDN w:val="0"/>
        <w:adjustRightInd w:val="0"/>
        <w:jc w:val="both"/>
        <w:rPr>
          <w:b/>
          <w:color w:val="000000"/>
          <w:szCs w:val="24"/>
        </w:rPr>
      </w:pPr>
      <w:r w:rsidRPr="00C05FD8">
        <w:rPr>
          <w:b/>
          <w:color w:val="000000"/>
          <w:szCs w:val="24"/>
        </w:rPr>
        <w:t xml:space="preserve">4.5.2. Выводы о резервах и дефицитах тепловой мощности существующей системы теплоснабжения при обеспечении перспективной тепловой нагрузки </w:t>
      </w:r>
    </w:p>
    <w:p w:rsidR="001C75E5" w:rsidRPr="00C05FD8" w:rsidRDefault="001C75E5" w:rsidP="001C75E5">
      <w:pPr>
        <w:autoSpaceDE w:val="0"/>
        <w:autoSpaceDN w:val="0"/>
        <w:adjustRightInd w:val="0"/>
        <w:rPr>
          <w:color w:val="000000"/>
          <w:szCs w:val="24"/>
        </w:rPr>
      </w:pPr>
      <w:r w:rsidRPr="00C05FD8">
        <w:rPr>
          <w:color w:val="000000"/>
          <w:szCs w:val="24"/>
        </w:rPr>
        <w:t>Значения резервов тепловой мощности источников теплоснабжения г</w:t>
      </w:r>
      <w:proofErr w:type="gramStart"/>
      <w:r w:rsidRPr="00C05FD8">
        <w:rPr>
          <w:color w:val="000000"/>
          <w:szCs w:val="24"/>
        </w:rPr>
        <w:t>.К</w:t>
      </w:r>
      <w:proofErr w:type="gramEnd"/>
      <w:r w:rsidRPr="00C05FD8">
        <w:rPr>
          <w:color w:val="000000"/>
          <w:szCs w:val="24"/>
        </w:rPr>
        <w:t>урчатова  представлены в таблице 4.8.</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b/>
          <w:szCs w:val="24"/>
        </w:rPr>
      </w:pPr>
      <w:r w:rsidRPr="00C05FD8">
        <w:rPr>
          <w:b/>
          <w:szCs w:val="24"/>
        </w:rPr>
        <w:t xml:space="preserve">Таблица 4.8.  Балансы  присоединенной тепловой нагрузки и генерирующих мощностей с 2024 по  2029г.      </w:t>
      </w:r>
    </w:p>
    <w:tbl>
      <w:tblPr>
        <w:tblW w:w="7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9"/>
        <w:gridCol w:w="1888"/>
        <w:gridCol w:w="850"/>
        <w:gridCol w:w="851"/>
        <w:gridCol w:w="850"/>
        <w:gridCol w:w="841"/>
        <w:gridCol w:w="718"/>
        <w:gridCol w:w="795"/>
        <w:gridCol w:w="10"/>
      </w:tblGrid>
      <w:tr w:rsidR="001C75E5" w:rsidRPr="00C05FD8" w:rsidTr="00C26691">
        <w:trPr>
          <w:gridAfter w:val="1"/>
          <w:wAfter w:w="10" w:type="dxa"/>
          <w:trHeight w:val="263"/>
          <w:jc w:val="center"/>
        </w:trPr>
        <w:tc>
          <w:tcPr>
            <w:tcW w:w="479" w:type="dxa"/>
            <w:vMerge w:val="restart"/>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 xml:space="preserve"> №</w:t>
            </w:r>
          </w:p>
        </w:tc>
        <w:tc>
          <w:tcPr>
            <w:tcW w:w="1888" w:type="dxa"/>
            <w:vMerge w:val="restart"/>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Потребители</w:t>
            </w:r>
          </w:p>
        </w:tc>
        <w:tc>
          <w:tcPr>
            <w:tcW w:w="4905" w:type="dxa"/>
            <w:gridSpan w:val="6"/>
            <w:shd w:val="clear" w:color="auto" w:fill="auto"/>
          </w:tcPr>
          <w:p w:rsidR="001C75E5" w:rsidRPr="00C05FD8" w:rsidRDefault="001C75E5" w:rsidP="00C26691">
            <w:pPr>
              <w:rPr>
                <w:color w:val="000000"/>
                <w:szCs w:val="24"/>
              </w:rPr>
            </w:pPr>
            <w:r w:rsidRPr="00C05FD8">
              <w:rPr>
                <w:color w:val="000000"/>
                <w:szCs w:val="24"/>
              </w:rPr>
              <w:t>Фактическая тепловая нагрузка потребителей</w:t>
            </w:r>
          </w:p>
          <w:p w:rsidR="001C75E5" w:rsidRPr="00C05FD8" w:rsidRDefault="001C75E5" w:rsidP="00C26691">
            <w:pPr>
              <w:rPr>
                <w:szCs w:val="24"/>
              </w:rPr>
            </w:pPr>
            <w:r w:rsidRPr="00C05FD8">
              <w:rPr>
                <w:color w:val="000000"/>
                <w:szCs w:val="24"/>
              </w:rPr>
              <w:t xml:space="preserve"> по годам,  Гкал/час</w:t>
            </w:r>
          </w:p>
        </w:tc>
      </w:tr>
      <w:tr w:rsidR="001C75E5" w:rsidRPr="00C05FD8" w:rsidTr="00C26691">
        <w:trPr>
          <w:trHeight w:val="300"/>
          <w:jc w:val="center"/>
        </w:trPr>
        <w:tc>
          <w:tcPr>
            <w:tcW w:w="479" w:type="dxa"/>
            <w:vMerge/>
            <w:vAlign w:val="center"/>
            <w:hideMark/>
          </w:tcPr>
          <w:p w:rsidR="001C75E5" w:rsidRPr="00C05FD8" w:rsidRDefault="001C75E5" w:rsidP="00C26691">
            <w:pPr>
              <w:rPr>
                <w:color w:val="000000"/>
                <w:szCs w:val="24"/>
              </w:rPr>
            </w:pPr>
          </w:p>
        </w:tc>
        <w:tc>
          <w:tcPr>
            <w:tcW w:w="1888" w:type="dxa"/>
            <w:vMerge/>
            <w:vAlign w:val="center"/>
            <w:hideMark/>
          </w:tcPr>
          <w:p w:rsidR="001C75E5" w:rsidRPr="00C05FD8" w:rsidRDefault="001C75E5" w:rsidP="00C26691">
            <w:pPr>
              <w:rPr>
                <w:color w:val="000000"/>
                <w:szCs w:val="24"/>
              </w:rPr>
            </w:pPr>
          </w:p>
        </w:tc>
        <w:tc>
          <w:tcPr>
            <w:tcW w:w="850"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2024</w:t>
            </w:r>
          </w:p>
        </w:tc>
        <w:tc>
          <w:tcPr>
            <w:tcW w:w="851"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2025</w:t>
            </w:r>
          </w:p>
        </w:tc>
        <w:tc>
          <w:tcPr>
            <w:tcW w:w="850"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2026</w:t>
            </w:r>
          </w:p>
        </w:tc>
        <w:tc>
          <w:tcPr>
            <w:tcW w:w="841"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2027</w:t>
            </w:r>
          </w:p>
        </w:tc>
        <w:tc>
          <w:tcPr>
            <w:tcW w:w="718"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2028</w:t>
            </w:r>
          </w:p>
        </w:tc>
        <w:tc>
          <w:tcPr>
            <w:tcW w:w="805" w:type="dxa"/>
            <w:gridSpan w:val="2"/>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2029</w:t>
            </w:r>
          </w:p>
        </w:tc>
      </w:tr>
      <w:tr w:rsidR="001C75E5" w:rsidRPr="00C05FD8" w:rsidTr="00C26691">
        <w:trPr>
          <w:trHeight w:val="300"/>
          <w:jc w:val="center"/>
        </w:trPr>
        <w:tc>
          <w:tcPr>
            <w:tcW w:w="479" w:type="dxa"/>
            <w:shd w:val="clear" w:color="auto" w:fill="auto"/>
            <w:noWrap/>
            <w:vAlign w:val="center"/>
            <w:hideMark/>
          </w:tcPr>
          <w:p w:rsidR="001C75E5" w:rsidRPr="00C05FD8" w:rsidRDefault="001C75E5" w:rsidP="00C26691">
            <w:pPr>
              <w:jc w:val="right"/>
              <w:rPr>
                <w:color w:val="000000"/>
                <w:szCs w:val="24"/>
              </w:rPr>
            </w:pPr>
            <w:r w:rsidRPr="00C05FD8">
              <w:rPr>
                <w:color w:val="000000"/>
                <w:szCs w:val="24"/>
              </w:rPr>
              <w:t>1</w:t>
            </w:r>
          </w:p>
        </w:tc>
        <w:tc>
          <w:tcPr>
            <w:tcW w:w="1888" w:type="dxa"/>
            <w:shd w:val="clear" w:color="auto" w:fill="auto"/>
            <w:noWrap/>
            <w:vAlign w:val="center"/>
            <w:hideMark/>
          </w:tcPr>
          <w:p w:rsidR="001C75E5" w:rsidRPr="00C05FD8" w:rsidRDefault="001C75E5" w:rsidP="00C26691">
            <w:pPr>
              <w:rPr>
                <w:color w:val="000000"/>
                <w:szCs w:val="24"/>
              </w:rPr>
            </w:pPr>
            <w:r w:rsidRPr="00C05FD8">
              <w:rPr>
                <w:bCs/>
                <w:color w:val="000000"/>
                <w:szCs w:val="24"/>
              </w:rPr>
              <w:t>Итого установленная   мощность по всем АЭС</w:t>
            </w:r>
          </w:p>
        </w:tc>
        <w:tc>
          <w:tcPr>
            <w:tcW w:w="850" w:type="dxa"/>
            <w:shd w:val="clear" w:color="auto" w:fill="auto"/>
            <w:noWrap/>
            <w:vAlign w:val="center"/>
            <w:hideMark/>
          </w:tcPr>
          <w:p w:rsidR="001C75E5" w:rsidRPr="00C05FD8" w:rsidRDefault="001C75E5" w:rsidP="00C26691">
            <w:pPr>
              <w:jc w:val="center"/>
              <w:rPr>
                <w:rFonts w:ascii="Calibri" w:hAnsi="Calibri" w:cs="Calibri"/>
                <w:color w:val="FF0000"/>
                <w:szCs w:val="24"/>
              </w:rPr>
            </w:pPr>
            <w:r w:rsidRPr="00C05FD8">
              <w:rPr>
                <w:rFonts w:ascii="Calibri" w:hAnsi="Calibri" w:cs="Calibri"/>
                <w:color w:val="FF0000"/>
                <w:szCs w:val="24"/>
              </w:rPr>
              <w:t>300</w:t>
            </w:r>
          </w:p>
        </w:tc>
        <w:tc>
          <w:tcPr>
            <w:tcW w:w="851" w:type="dxa"/>
            <w:shd w:val="clear" w:color="auto" w:fill="auto"/>
            <w:noWrap/>
            <w:vAlign w:val="center"/>
            <w:hideMark/>
          </w:tcPr>
          <w:p w:rsidR="001C75E5" w:rsidRPr="00C05FD8" w:rsidRDefault="001C75E5" w:rsidP="00C26691">
            <w:pPr>
              <w:jc w:val="center"/>
              <w:rPr>
                <w:rFonts w:ascii="Calibri" w:hAnsi="Calibri" w:cs="Calibri"/>
                <w:color w:val="FF0000"/>
                <w:szCs w:val="24"/>
              </w:rPr>
            </w:pPr>
            <w:r w:rsidRPr="00C05FD8">
              <w:rPr>
                <w:rFonts w:ascii="Calibri" w:hAnsi="Calibri" w:cs="Calibri"/>
                <w:color w:val="FF0000"/>
                <w:szCs w:val="24"/>
              </w:rPr>
              <w:t>300</w:t>
            </w:r>
          </w:p>
        </w:tc>
        <w:tc>
          <w:tcPr>
            <w:tcW w:w="850"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515</w:t>
            </w:r>
          </w:p>
        </w:tc>
        <w:tc>
          <w:tcPr>
            <w:tcW w:w="841"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515</w:t>
            </w:r>
          </w:p>
        </w:tc>
        <w:tc>
          <w:tcPr>
            <w:tcW w:w="718"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730</w:t>
            </w:r>
          </w:p>
        </w:tc>
        <w:tc>
          <w:tcPr>
            <w:tcW w:w="805" w:type="dxa"/>
            <w:gridSpan w:val="2"/>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730</w:t>
            </w:r>
          </w:p>
        </w:tc>
      </w:tr>
      <w:tr w:rsidR="001C75E5" w:rsidRPr="00C05FD8" w:rsidTr="00C26691">
        <w:trPr>
          <w:trHeight w:val="300"/>
          <w:jc w:val="center"/>
        </w:trPr>
        <w:tc>
          <w:tcPr>
            <w:tcW w:w="479" w:type="dxa"/>
            <w:shd w:val="clear" w:color="auto" w:fill="auto"/>
            <w:noWrap/>
            <w:vAlign w:val="center"/>
            <w:hideMark/>
          </w:tcPr>
          <w:p w:rsidR="001C75E5" w:rsidRPr="00C05FD8" w:rsidRDefault="001C75E5" w:rsidP="00C26691">
            <w:pPr>
              <w:jc w:val="right"/>
              <w:rPr>
                <w:color w:val="000000"/>
                <w:szCs w:val="24"/>
              </w:rPr>
            </w:pPr>
            <w:r w:rsidRPr="00C05FD8">
              <w:rPr>
                <w:color w:val="000000"/>
                <w:szCs w:val="24"/>
              </w:rPr>
              <w:t>2</w:t>
            </w:r>
          </w:p>
        </w:tc>
        <w:tc>
          <w:tcPr>
            <w:tcW w:w="1888" w:type="dxa"/>
            <w:shd w:val="clear" w:color="auto" w:fill="auto"/>
            <w:noWrap/>
            <w:vAlign w:val="center"/>
            <w:hideMark/>
          </w:tcPr>
          <w:p w:rsidR="001C75E5" w:rsidRPr="00C05FD8" w:rsidRDefault="001C75E5" w:rsidP="00C26691">
            <w:pPr>
              <w:rPr>
                <w:color w:val="000000"/>
                <w:szCs w:val="24"/>
              </w:rPr>
            </w:pPr>
            <w:r w:rsidRPr="00C05FD8">
              <w:rPr>
                <w:bCs/>
                <w:color w:val="000000"/>
                <w:szCs w:val="24"/>
              </w:rPr>
              <w:t>Итого тепловая нагрузка c  учётом  потерь</w:t>
            </w:r>
          </w:p>
        </w:tc>
        <w:tc>
          <w:tcPr>
            <w:tcW w:w="850" w:type="dxa"/>
            <w:shd w:val="clear" w:color="auto" w:fill="auto"/>
            <w:noWrap/>
            <w:vAlign w:val="center"/>
            <w:hideMark/>
          </w:tcPr>
          <w:p w:rsidR="001C75E5" w:rsidRPr="00C05FD8" w:rsidRDefault="001C75E5" w:rsidP="00C26691">
            <w:pPr>
              <w:jc w:val="right"/>
              <w:rPr>
                <w:rFonts w:ascii="Calibri" w:hAnsi="Calibri" w:cs="Calibri"/>
                <w:color w:val="FF0000"/>
                <w:szCs w:val="24"/>
              </w:rPr>
            </w:pPr>
            <w:r w:rsidRPr="00C05FD8">
              <w:rPr>
                <w:rFonts w:ascii="Calibri" w:hAnsi="Calibri" w:cs="Calibri"/>
                <w:color w:val="FF0000"/>
                <w:szCs w:val="24"/>
              </w:rPr>
              <w:t>456,033</w:t>
            </w:r>
          </w:p>
        </w:tc>
        <w:tc>
          <w:tcPr>
            <w:tcW w:w="851" w:type="dxa"/>
            <w:shd w:val="clear" w:color="auto" w:fill="auto"/>
            <w:noWrap/>
            <w:vAlign w:val="center"/>
            <w:hideMark/>
          </w:tcPr>
          <w:p w:rsidR="001C75E5" w:rsidRPr="00C05FD8" w:rsidRDefault="001C75E5" w:rsidP="00C26691">
            <w:pPr>
              <w:jc w:val="right"/>
              <w:rPr>
                <w:rFonts w:ascii="Calibri" w:hAnsi="Calibri" w:cs="Calibri"/>
                <w:color w:val="FF0000"/>
                <w:szCs w:val="24"/>
              </w:rPr>
            </w:pPr>
            <w:r w:rsidRPr="00C05FD8">
              <w:rPr>
                <w:rFonts w:ascii="Calibri" w:hAnsi="Calibri" w:cs="Calibri"/>
                <w:color w:val="FF0000"/>
                <w:szCs w:val="24"/>
              </w:rPr>
              <w:t>470,064</w:t>
            </w:r>
          </w:p>
        </w:tc>
        <w:tc>
          <w:tcPr>
            <w:tcW w:w="850"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472,387</w:t>
            </w:r>
          </w:p>
        </w:tc>
        <w:tc>
          <w:tcPr>
            <w:tcW w:w="841"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524,604</w:t>
            </w:r>
          </w:p>
        </w:tc>
        <w:tc>
          <w:tcPr>
            <w:tcW w:w="718"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525,56</w:t>
            </w:r>
          </w:p>
        </w:tc>
        <w:tc>
          <w:tcPr>
            <w:tcW w:w="805" w:type="dxa"/>
            <w:gridSpan w:val="2"/>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499,12</w:t>
            </w:r>
          </w:p>
        </w:tc>
      </w:tr>
      <w:tr w:rsidR="001C75E5" w:rsidRPr="00C05FD8" w:rsidTr="00C26691">
        <w:trPr>
          <w:trHeight w:val="300"/>
          <w:jc w:val="center"/>
        </w:trPr>
        <w:tc>
          <w:tcPr>
            <w:tcW w:w="479" w:type="dxa"/>
            <w:shd w:val="clear" w:color="auto" w:fill="auto"/>
            <w:noWrap/>
            <w:vAlign w:val="center"/>
            <w:hideMark/>
          </w:tcPr>
          <w:p w:rsidR="001C75E5" w:rsidRPr="00C05FD8" w:rsidRDefault="001C75E5" w:rsidP="00C26691">
            <w:pPr>
              <w:jc w:val="right"/>
              <w:rPr>
                <w:color w:val="000000"/>
                <w:szCs w:val="24"/>
              </w:rPr>
            </w:pPr>
            <w:r w:rsidRPr="00C05FD8">
              <w:rPr>
                <w:color w:val="000000"/>
                <w:szCs w:val="24"/>
              </w:rPr>
              <w:t>3</w:t>
            </w:r>
          </w:p>
        </w:tc>
        <w:tc>
          <w:tcPr>
            <w:tcW w:w="1888" w:type="dxa"/>
            <w:shd w:val="clear" w:color="auto" w:fill="auto"/>
            <w:noWrap/>
            <w:vAlign w:val="center"/>
            <w:hideMark/>
          </w:tcPr>
          <w:p w:rsidR="001C75E5" w:rsidRPr="00C05FD8" w:rsidRDefault="001C75E5" w:rsidP="00C26691">
            <w:pPr>
              <w:rPr>
                <w:color w:val="000000"/>
                <w:szCs w:val="24"/>
              </w:rPr>
            </w:pPr>
            <w:r w:rsidRPr="00C05FD8">
              <w:rPr>
                <w:bCs/>
                <w:color w:val="000000"/>
                <w:szCs w:val="24"/>
              </w:rPr>
              <w:t>Итоговый баланс  установленной тепловой мощности и присоединенной тепловой нагрузки (резерв+/дефицит</w:t>
            </w:r>
            <w:proofErr w:type="gramStart"/>
            <w:r w:rsidRPr="00C05FD8">
              <w:rPr>
                <w:bCs/>
                <w:color w:val="000000"/>
                <w:szCs w:val="24"/>
              </w:rPr>
              <w:t>-)</w:t>
            </w:r>
            <w:proofErr w:type="gramEnd"/>
          </w:p>
        </w:tc>
        <w:tc>
          <w:tcPr>
            <w:tcW w:w="850" w:type="dxa"/>
            <w:shd w:val="clear" w:color="auto" w:fill="auto"/>
            <w:noWrap/>
            <w:vAlign w:val="center"/>
            <w:hideMark/>
          </w:tcPr>
          <w:p w:rsidR="001C75E5" w:rsidRPr="00C05FD8" w:rsidRDefault="001C75E5" w:rsidP="00C26691">
            <w:pPr>
              <w:jc w:val="right"/>
              <w:rPr>
                <w:rFonts w:ascii="Calibri" w:hAnsi="Calibri" w:cs="Calibri"/>
                <w:color w:val="FF0000"/>
                <w:szCs w:val="24"/>
              </w:rPr>
            </w:pPr>
            <w:r w:rsidRPr="00C05FD8">
              <w:rPr>
                <w:rFonts w:ascii="Calibri" w:hAnsi="Calibri" w:cs="Calibri"/>
                <w:color w:val="FF0000"/>
                <w:szCs w:val="24"/>
              </w:rPr>
              <w:t>-156,03</w:t>
            </w:r>
          </w:p>
        </w:tc>
        <w:tc>
          <w:tcPr>
            <w:tcW w:w="851" w:type="dxa"/>
            <w:shd w:val="clear" w:color="auto" w:fill="auto"/>
            <w:noWrap/>
            <w:vAlign w:val="center"/>
            <w:hideMark/>
          </w:tcPr>
          <w:p w:rsidR="001C75E5" w:rsidRPr="00C05FD8" w:rsidRDefault="001C75E5" w:rsidP="00C26691">
            <w:pPr>
              <w:jc w:val="right"/>
              <w:rPr>
                <w:rFonts w:ascii="Calibri" w:hAnsi="Calibri" w:cs="Calibri"/>
                <w:color w:val="FF0000"/>
                <w:szCs w:val="24"/>
              </w:rPr>
            </w:pPr>
            <w:r w:rsidRPr="00C05FD8">
              <w:rPr>
                <w:rFonts w:ascii="Calibri" w:hAnsi="Calibri" w:cs="Calibri"/>
                <w:color w:val="FF0000"/>
                <w:szCs w:val="24"/>
              </w:rPr>
              <w:t>-170,06</w:t>
            </w:r>
          </w:p>
        </w:tc>
        <w:tc>
          <w:tcPr>
            <w:tcW w:w="850"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42,613</w:t>
            </w:r>
          </w:p>
        </w:tc>
        <w:tc>
          <w:tcPr>
            <w:tcW w:w="841"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-9,604</w:t>
            </w:r>
          </w:p>
        </w:tc>
        <w:tc>
          <w:tcPr>
            <w:tcW w:w="718" w:type="dxa"/>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204,435</w:t>
            </w:r>
          </w:p>
        </w:tc>
        <w:tc>
          <w:tcPr>
            <w:tcW w:w="805" w:type="dxa"/>
            <w:gridSpan w:val="2"/>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230,873</w:t>
            </w:r>
          </w:p>
        </w:tc>
      </w:tr>
      <w:tr w:rsidR="001C75E5" w:rsidRPr="00C05FD8" w:rsidTr="00C26691">
        <w:trPr>
          <w:trHeight w:val="300"/>
          <w:jc w:val="center"/>
        </w:trPr>
        <w:tc>
          <w:tcPr>
            <w:tcW w:w="479" w:type="dxa"/>
            <w:shd w:val="clear" w:color="auto" w:fill="auto"/>
            <w:noWrap/>
            <w:vAlign w:val="center"/>
          </w:tcPr>
          <w:p w:rsidR="001C75E5" w:rsidRPr="00C05FD8" w:rsidRDefault="001C75E5" w:rsidP="00C26691">
            <w:pPr>
              <w:jc w:val="right"/>
              <w:rPr>
                <w:color w:val="000000"/>
                <w:szCs w:val="24"/>
              </w:rPr>
            </w:pPr>
            <w:r w:rsidRPr="00C05FD8">
              <w:rPr>
                <w:color w:val="000000"/>
                <w:szCs w:val="24"/>
              </w:rPr>
              <w:t>4</w:t>
            </w:r>
          </w:p>
        </w:tc>
        <w:tc>
          <w:tcPr>
            <w:tcW w:w="1888" w:type="dxa"/>
            <w:shd w:val="clear" w:color="auto" w:fill="auto"/>
            <w:noWrap/>
            <w:vAlign w:val="center"/>
          </w:tcPr>
          <w:p w:rsidR="001C75E5" w:rsidRPr="00C05FD8" w:rsidRDefault="001C75E5" w:rsidP="00C26691">
            <w:pPr>
              <w:rPr>
                <w:bCs/>
                <w:color w:val="000000"/>
                <w:szCs w:val="24"/>
              </w:rPr>
            </w:pPr>
            <w:r w:rsidRPr="00C05FD8">
              <w:rPr>
                <w:bCs/>
                <w:color w:val="000000"/>
                <w:szCs w:val="24"/>
              </w:rPr>
              <w:t xml:space="preserve">Показатель </w:t>
            </w:r>
            <w:r w:rsidRPr="00C05FD8">
              <w:rPr>
                <w:bCs/>
                <w:color w:val="000000"/>
                <w:szCs w:val="24"/>
              </w:rPr>
              <w:lastRenderedPageBreak/>
              <w:t>уровня резервирования</w:t>
            </w:r>
            <w:r w:rsidRPr="00C05FD8">
              <w:rPr>
                <w:color w:val="000000"/>
                <w:szCs w:val="24"/>
              </w:rPr>
              <w:t> (</w:t>
            </w:r>
            <w:proofErr w:type="gramStart"/>
            <w:r w:rsidRPr="00C05FD8">
              <w:rPr>
                <w:color w:val="000000"/>
                <w:szCs w:val="24"/>
              </w:rPr>
              <w:t>Кр</w:t>
            </w:r>
            <w:proofErr w:type="gramEnd"/>
            <w:r w:rsidRPr="00C05FD8">
              <w:rPr>
                <w:color w:val="000000"/>
                <w:szCs w:val="24"/>
              </w:rPr>
              <w:t xml:space="preserve">)  </w:t>
            </w:r>
          </w:p>
        </w:tc>
        <w:tc>
          <w:tcPr>
            <w:tcW w:w="850" w:type="dxa"/>
            <w:shd w:val="clear" w:color="auto" w:fill="auto"/>
            <w:noWrap/>
            <w:vAlign w:val="center"/>
          </w:tcPr>
          <w:p w:rsidR="001C75E5" w:rsidRPr="00C05FD8" w:rsidRDefault="001C75E5" w:rsidP="00C26691">
            <w:pPr>
              <w:jc w:val="center"/>
              <w:rPr>
                <w:rFonts w:ascii="Calibri" w:hAnsi="Calibri" w:cs="Calibri"/>
                <w:color w:val="FF0000"/>
                <w:szCs w:val="24"/>
              </w:rPr>
            </w:pPr>
            <w:r w:rsidRPr="00C05FD8">
              <w:rPr>
                <w:rFonts w:ascii="Calibri" w:hAnsi="Calibri" w:cs="Calibri"/>
                <w:color w:val="FF0000"/>
                <w:szCs w:val="24"/>
              </w:rPr>
              <w:lastRenderedPageBreak/>
              <w:t>-34,2</w:t>
            </w:r>
          </w:p>
        </w:tc>
        <w:tc>
          <w:tcPr>
            <w:tcW w:w="851" w:type="dxa"/>
            <w:shd w:val="clear" w:color="auto" w:fill="auto"/>
            <w:noWrap/>
            <w:vAlign w:val="center"/>
          </w:tcPr>
          <w:p w:rsidR="001C75E5" w:rsidRPr="00C05FD8" w:rsidRDefault="001C75E5" w:rsidP="00C26691">
            <w:pPr>
              <w:jc w:val="center"/>
              <w:rPr>
                <w:rFonts w:ascii="Calibri" w:hAnsi="Calibri" w:cs="Calibri"/>
                <w:color w:val="FF0000"/>
                <w:szCs w:val="24"/>
              </w:rPr>
            </w:pPr>
            <w:r w:rsidRPr="00C05FD8">
              <w:rPr>
                <w:rFonts w:ascii="Calibri" w:hAnsi="Calibri" w:cs="Calibri"/>
                <w:color w:val="FF0000"/>
                <w:szCs w:val="24"/>
              </w:rPr>
              <w:t>-36,2</w:t>
            </w:r>
          </w:p>
        </w:tc>
        <w:tc>
          <w:tcPr>
            <w:tcW w:w="850" w:type="dxa"/>
            <w:shd w:val="clear" w:color="auto" w:fill="auto"/>
            <w:noWrap/>
            <w:vAlign w:val="center"/>
          </w:tcPr>
          <w:p w:rsidR="001C75E5" w:rsidRPr="00C05FD8" w:rsidRDefault="001C75E5" w:rsidP="00C26691">
            <w:pPr>
              <w:jc w:val="center"/>
              <w:rPr>
                <w:rFonts w:ascii="Calibri" w:hAnsi="Calibri" w:cs="Calibri"/>
                <w:color w:val="FF0000"/>
                <w:szCs w:val="24"/>
              </w:rPr>
            </w:pPr>
            <w:r w:rsidRPr="00C05FD8">
              <w:rPr>
                <w:rFonts w:ascii="Calibri" w:hAnsi="Calibri" w:cs="Calibri"/>
                <w:color w:val="FF0000"/>
                <w:szCs w:val="24"/>
              </w:rPr>
              <w:t>9,0</w:t>
            </w:r>
          </w:p>
        </w:tc>
        <w:tc>
          <w:tcPr>
            <w:tcW w:w="841" w:type="dxa"/>
            <w:shd w:val="clear" w:color="auto" w:fill="auto"/>
            <w:noWrap/>
            <w:vAlign w:val="center"/>
          </w:tcPr>
          <w:p w:rsidR="001C75E5" w:rsidRPr="00C05FD8" w:rsidRDefault="001C75E5" w:rsidP="00C26691">
            <w:pPr>
              <w:jc w:val="center"/>
              <w:rPr>
                <w:rFonts w:ascii="Calibri" w:hAnsi="Calibri" w:cs="Calibri"/>
                <w:color w:val="FF0000"/>
                <w:szCs w:val="24"/>
              </w:rPr>
            </w:pPr>
            <w:r w:rsidRPr="00C05FD8">
              <w:rPr>
                <w:rFonts w:ascii="Calibri" w:hAnsi="Calibri" w:cs="Calibri"/>
                <w:color w:val="FF0000"/>
                <w:szCs w:val="24"/>
              </w:rPr>
              <w:t>-1,8</w:t>
            </w:r>
          </w:p>
        </w:tc>
        <w:tc>
          <w:tcPr>
            <w:tcW w:w="718" w:type="dxa"/>
            <w:shd w:val="clear" w:color="auto" w:fill="auto"/>
            <w:noWrap/>
            <w:vAlign w:val="center"/>
          </w:tcPr>
          <w:p w:rsidR="001C75E5" w:rsidRPr="00C05FD8" w:rsidRDefault="001C75E5" w:rsidP="00C26691">
            <w:pPr>
              <w:jc w:val="center"/>
              <w:rPr>
                <w:rFonts w:ascii="Calibri" w:hAnsi="Calibri" w:cs="Calibri"/>
                <w:szCs w:val="24"/>
              </w:rPr>
            </w:pPr>
            <w:r w:rsidRPr="00C05FD8">
              <w:rPr>
                <w:rFonts w:ascii="Calibri" w:hAnsi="Calibri" w:cs="Calibri"/>
                <w:szCs w:val="24"/>
              </w:rPr>
              <w:t>38,9</w:t>
            </w:r>
          </w:p>
        </w:tc>
        <w:tc>
          <w:tcPr>
            <w:tcW w:w="805" w:type="dxa"/>
            <w:gridSpan w:val="2"/>
            <w:shd w:val="clear" w:color="auto" w:fill="auto"/>
            <w:noWrap/>
            <w:vAlign w:val="center"/>
          </w:tcPr>
          <w:p w:rsidR="001C75E5" w:rsidRPr="00C05FD8" w:rsidRDefault="001C75E5" w:rsidP="00C26691">
            <w:pPr>
              <w:jc w:val="center"/>
              <w:rPr>
                <w:rFonts w:ascii="Calibri" w:hAnsi="Calibri" w:cs="Calibri"/>
                <w:szCs w:val="24"/>
              </w:rPr>
            </w:pPr>
            <w:r w:rsidRPr="00C05FD8">
              <w:rPr>
                <w:rFonts w:ascii="Calibri" w:hAnsi="Calibri" w:cs="Calibri"/>
                <w:szCs w:val="24"/>
              </w:rPr>
              <w:t>46,3</w:t>
            </w:r>
          </w:p>
        </w:tc>
      </w:tr>
    </w:tbl>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При развитии системы теплоснабжения эти дефициты имеют определяющее значение на качество теплоснабжения города в целом, т.к. предопределяют строительство новой котельной и  глубокую реконструкцию </w:t>
      </w:r>
      <w:proofErr w:type="gramStart"/>
      <w:r w:rsidRPr="00C05FD8">
        <w:rPr>
          <w:color w:val="000000"/>
          <w:szCs w:val="24"/>
        </w:rPr>
        <w:t>пуско - резервной</w:t>
      </w:r>
      <w:proofErr w:type="gramEnd"/>
      <w:r w:rsidRPr="00C05FD8">
        <w:rPr>
          <w:color w:val="000000"/>
          <w:szCs w:val="24"/>
        </w:rPr>
        <w:t xml:space="preserve"> котельной</w:t>
      </w:r>
    </w:p>
    <w:p w:rsidR="001C75E5" w:rsidRPr="00C05FD8" w:rsidRDefault="001C75E5" w:rsidP="001C75E5">
      <w:pPr>
        <w:autoSpaceDE w:val="0"/>
        <w:autoSpaceDN w:val="0"/>
        <w:adjustRightInd w:val="0"/>
        <w:jc w:val="both"/>
        <w:rPr>
          <w:color w:val="000000"/>
          <w:szCs w:val="24"/>
        </w:rPr>
      </w:pPr>
      <w:proofErr w:type="gramStart"/>
      <w:r w:rsidRPr="00C05FD8">
        <w:rPr>
          <w:color w:val="000000"/>
          <w:szCs w:val="24"/>
        </w:rPr>
        <w:t xml:space="preserve">Критический дефицит  тепловой мощности к 2024 г. Расчёты резерва/дефицита тепловых мощностей источников тепла выполнены с учётом </w:t>
      </w:r>
      <w:r w:rsidRPr="00C05FD8">
        <w:rPr>
          <w:szCs w:val="24"/>
        </w:rPr>
        <w:t>заявленных (проектных) тепловых нагрузок потребителей и объектов Курской АЭС по состоянию на 2021г., прогноза  теплопотребления до 2031г., представленных в таблице 4.7 и 4.8.</w:t>
      </w:r>
      <w:proofErr w:type="gramEnd"/>
    </w:p>
    <w:p w:rsidR="001C75E5" w:rsidRPr="00C05FD8" w:rsidRDefault="001C75E5" w:rsidP="001C75E5">
      <w:pPr>
        <w:shd w:val="clear" w:color="auto" w:fill="FFFFFF"/>
        <w:spacing w:after="300" w:line="375" w:lineRule="atLeast"/>
        <w:textAlignment w:val="baseline"/>
        <w:rPr>
          <w:b/>
          <w:szCs w:val="24"/>
        </w:rPr>
      </w:pPr>
      <w:r w:rsidRPr="00C05FD8">
        <w:rPr>
          <w:rFonts w:ascii="Arial Narrow" w:hAnsi="Arial Narrow"/>
          <w:b/>
          <w:color w:val="000000"/>
          <w:szCs w:val="24"/>
        </w:rPr>
        <w:t>Глава 5. Мастер-план развития систем теплоснабжения городского округа</w:t>
      </w:r>
      <w:bookmarkStart w:id="42" w:name="_Toc40607675"/>
      <w:bookmarkStart w:id="43" w:name="_Toc41995379"/>
      <w:r w:rsidRPr="00C05FD8">
        <w:rPr>
          <w:rFonts w:ascii="Arial Narrow" w:hAnsi="Arial Narrow"/>
          <w:b/>
          <w:color w:val="000000"/>
          <w:szCs w:val="24"/>
        </w:rPr>
        <w:t xml:space="preserve">                             </w:t>
      </w:r>
      <w:r w:rsidRPr="00C05FD8">
        <w:rPr>
          <w:b/>
          <w:szCs w:val="24"/>
        </w:rPr>
        <w:t>5.1. Общие положения</w:t>
      </w:r>
      <w:bookmarkEnd w:id="42"/>
      <w:bookmarkEnd w:id="43"/>
    </w:p>
    <w:p w:rsidR="001C75E5" w:rsidRPr="00C05FD8" w:rsidRDefault="001C75E5" w:rsidP="001C75E5">
      <w:pPr>
        <w:autoSpaceDE w:val="0"/>
        <w:autoSpaceDN w:val="0"/>
        <w:adjustRightInd w:val="0"/>
        <w:jc w:val="both"/>
        <w:rPr>
          <w:szCs w:val="24"/>
        </w:rPr>
      </w:pPr>
      <w:r w:rsidRPr="00C05FD8">
        <w:rPr>
          <w:szCs w:val="24"/>
        </w:rPr>
        <w:t xml:space="preserve"> Мастер-план схемы теплоснабжения города Курчатова был разработан в соответствии  с требованиями ПП РФ от 22.02.2012 г. № 154 «Требования к схемам теплоснабжения, порядку их разработки и утверждения». Настоящий раздел  содержит основные мероприятия предлагаемых сценариев развития системы теплоснабжения г. Курчатова (в том числе сформированных при разработке, так и актуализированные в предшествующих схемах), что позволяет сравнить изменения направлений развития систем теплоснабжения. </w:t>
      </w:r>
    </w:p>
    <w:p w:rsidR="001C75E5" w:rsidRPr="00C05FD8" w:rsidRDefault="001C75E5" w:rsidP="001C75E5">
      <w:pPr>
        <w:autoSpaceDE w:val="0"/>
        <w:autoSpaceDN w:val="0"/>
        <w:adjustRightInd w:val="0"/>
        <w:jc w:val="both"/>
        <w:rPr>
          <w:szCs w:val="24"/>
        </w:rPr>
      </w:pPr>
      <w:proofErr w:type="gramStart"/>
      <w:r w:rsidRPr="00C05FD8">
        <w:rPr>
          <w:szCs w:val="24"/>
        </w:rPr>
        <w:t>При актуализации схемы теплоснабжения города Курчатова  до 2029 года (актуализация на период с 2022 по 2029 год), был скорректирован прогноз перспективной застройки и прогноз прироста тепловой нагрузки (см. Глава 2 «Существующее и перспективное потребление тепловой энергии на цели теплоснабжения» Обосновывающих материалов к схеме теплоснабжения города Курчатова  до 2029 года (актуализация на  2022 год).</w:t>
      </w:r>
      <w:proofErr w:type="gramEnd"/>
      <w:r w:rsidRPr="00C05FD8">
        <w:rPr>
          <w:szCs w:val="24"/>
        </w:rPr>
        <w:t xml:space="preserve"> В связи с корректировкой прогноза возникла необходимость </w:t>
      </w:r>
      <w:proofErr w:type="gramStart"/>
      <w:r w:rsidRPr="00C05FD8">
        <w:rPr>
          <w:szCs w:val="24"/>
        </w:rPr>
        <w:t>предложения иных вариантов сценария развития системы теплоснабжения</w:t>
      </w:r>
      <w:proofErr w:type="gramEnd"/>
      <w:r w:rsidRPr="00C05FD8">
        <w:rPr>
          <w:szCs w:val="24"/>
        </w:rPr>
        <w:t xml:space="preserve"> г. Курчатова, отличных от утвержденного. </w:t>
      </w:r>
    </w:p>
    <w:p w:rsidR="001C75E5" w:rsidRPr="00C05FD8" w:rsidRDefault="001C75E5" w:rsidP="001C75E5">
      <w:pPr>
        <w:autoSpaceDE w:val="0"/>
        <w:autoSpaceDN w:val="0"/>
        <w:adjustRightInd w:val="0"/>
        <w:jc w:val="both"/>
        <w:rPr>
          <w:szCs w:val="24"/>
        </w:rPr>
      </w:pPr>
    </w:p>
    <w:p w:rsidR="001C75E5" w:rsidRPr="00C05FD8" w:rsidRDefault="001C75E5" w:rsidP="001C75E5">
      <w:pPr>
        <w:autoSpaceDE w:val="0"/>
        <w:autoSpaceDN w:val="0"/>
        <w:adjustRightInd w:val="0"/>
        <w:jc w:val="both"/>
        <w:rPr>
          <w:szCs w:val="24"/>
        </w:rPr>
      </w:pPr>
      <w:r w:rsidRPr="00C05FD8">
        <w:rPr>
          <w:szCs w:val="24"/>
        </w:rPr>
        <w:t xml:space="preserve">После детальной проработки решений по отдельным мероприятиям, утвержденного сценария развития системы теплоснабжения города Курчатова, принято ряд решений по актуализации их в связи с рядом существенных причин, а именно: </w:t>
      </w:r>
    </w:p>
    <w:p w:rsidR="001C75E5" w:rsidRPr="00C05FD8" w:rsidRDefault="001C75E5" w:rsidP="001C75E5">
      <w:pPr>
        <w:autoSpaceDE w:val="0"/>
        <w:autoSpaceDN w:val="0"/>
        <w:adjustRightInd w:val="0"/>
        <w:jc w:val="both"/>
        <w:rPr>
          <w:szCs w:val="24"/>
        </w:rPr>
      </w:pPr>
      <w:r w:rsidRPr="00C05FD8">
        <w:rPr>
          <w:szCs w:val="24"/>
        </w:rPr>
        <w:t>- невозможность обеспечения качественного и безопасного теплоснабжения потребителей;</w:t>
      </w:r>
    </w:p>
    <w:p w:rsidR="001C75E5" w:rsidRPr="00C05FD8" w:rsidRDefault="001C75E5" w:rsidP="001C75E5">
      <w:pPr>
        <w:autoSpaceDE w:val="0"/>
        <w:autoSpaceDN w:val="0"/>
        <w:adjustRightInd w:val="0"/>
        <w:jc w:val="both"/>
        <w:rPr>
          <w:szCs w:val="24"/>
        </w:rPr>
      </w:pPr>
      <w:r w:rsidRPr="00C05FD8">
        <w:rPr>
          <w:szCs w:val="24"/>
        </w:rPr>
        <w:t xml:space="preserve">-высокие затраты на реализацию намеченных мероприятий, влияющих на повышение тарифов для конечного потребителя; </w:t>
      </w:r>
    </w:p>
    <w:p w:rsidR="001C75E5" w:rsidRPr="00C05FD8" w:rsidRDefault="001C75E5" w:rsidP="001C75E5">
      <w:pPr>
        <w:autoSpaceDE w:val="0"/>
        <w:autoSpaceDN w:val="0"/>
        <w:adjustRightInd w:val="0"/>
        <w:jc w:val="both"/>
        <w:rPr>
          <w:szCs w:val="24"/>
        </w:rPr>
      </w:pPr>
      <w:r w:rsidRPr="00C05FD8">
        <w:rPr>
          <w:szCs w:val="24"/>
        </w:rPr>
        <w:t xml:space="preserve">На этих основаниях возникла необходимость  проработки  сценариев по развитию системы теплоснабжения города Курчатова. </w:t>
      </w:r>
    </w:p>
    <w:p w:rsidR="001C75E5" w:rsidRPr="00C05FD8" w:rsidRDefault="001C75E5" w:rsidP="001C75E5">
      <w:pPr>
        <w:pStyle w:val="2"/>
        <w:rPr>
          <w:rFonts w:ascii="Times New Roman" w:hAnsi="Times New Roman"/>
          <w:i w:val="0"/>
          <w:sz w:val="24"/>
          <w:szCs w:val="24"/>
        </w:rPr>
      </w:pPr>
      <w:bookmarkStart w:id="44" w:name="_Toc40607676"/>
      <w:bookmarkStart w:id="45" w:name="_Toc41995380"/>
      <w:r w:rsidRPr="00C05FD8">
        <w:rPr>
          <w:rFonts w:ascii="Times New Roman" w:hAnsi="Times New Roman"/>
          <w:i w:val="0"/>
          <w:sz w:val="24"/>
          <w:szCs w:val="24"/>
        </w:rPr>
        <w:t xml:space="preserve">5.2. Задачи </w:t>
      </w:r>
      <w:proofErr w:type="gramStart"/>
      <w:r w:rsidRPr="00C05FD8">
        <w:rPr>
          <w:rFonts w:ascii="Times New Roman" w:hAnsi="Times New Roman"/>
          <w:i w:val="0"/>
          <w:sz w:val="24"/>
          <w:szCs w:val="24"/>
        </w:rPr>
        <w:t>мастер-плана</w:t>
      </w:r>
      <w:bookmarkEnd w:id="44"/>
      <w:bookmarkEnd w:id="45"/>
      <w:proofErr w:type="gramEnd"/>
      <w:r w:rsidRPr="00C05FD8">
        <w:rPr>
          <w:rFonts w:ascii="Times New Roman" w:hAnsi="Times New Roman"/>
          <w:i w:val="0"/>
          <w:sz w:val="24"/>
          <w:szCs w:val="24"/>
        </w:rPr>
        <w:t xml:space="preserve"> </w:t>
      </w:r>
    </w:p>
    <w:p w:rsidR="001C75E5" w:rsidRPr="00C05FD8" w:rsidRDefault="001C75E5" w:rsidP="001C75E5">
      <w:pPr>
        <w:autoSpaceDE w:val="0"/>
        <w:autoSpaceDN w:val="0"/>
        <w:adjustRightInd w:val="0"/>
        <w:jc w:val="both"/>
        <w:rPr>
          <w:szCs w:val="24"/>
        </w:rPr>
      </w:pPr>
      <w:r w:rsidRPr="00C05FD8">
        <w:rPr>
          <w:szCs w:val="24"/>
        </w:rPr>
        <w:t xml:space="preserve">Мастер-план схемы теплоснабжения предназначен для описания и обоснования </w:t>
      </w:r>
      <w:proofErr w:type="gramStart"/>
      <w:r w:rsidRPr="00C05FD8">
        <w:rPr>
          <w:szCs w:val="24"/>
        </w:rPr>
        <w:t>выбора сценария развития системы теплоснабжения города Курчатова</w:t>
      </w:r>
      <w:proofErr w:type="gramEnd"/>
      <w:r w:rsidRPr="00C05FD8">
        <w:rPr>
          <w:szCs w:val="24"/>
        </w:rPr>
        <w:t>. В основу разработки, сценария развития схемы теплоснабжения г. Курчатова, заложены следующие основные положения и ключевые показатели:</w:t>
      </w:r>
    </w:p>
    <w:p w:rsidR="001C75E5" w:rsidRPr="00C05FD8" w:rsidRDefault="001C75E5" w:rsidP="001C75E5">
      <w:pPr>
        <w:autoSpaceDE w:val="0"/>
        <w:autoSpaceDN w:val="0"/>
        <w:adjustRightInd w:val="0"/>
        <w:jc w:val="both"/>
        <w:rPr>
          <w:szCs w:val="24"/>
        </w:rPr>
      </w:pPr>
      <w:r w:rsidRPr="00C05FD8">
        <w:rPr>
          <w:szCs w:val="24"/>
        </w:rPr>
        <w:t xml:space="preserve"> </w:t>
      </w:r>
      <w:r w:rsidRPr="00C05FD8">
        <w:rPr>
          <w:szCs w:val="24"/>
        </w:rPr>
        <w:sym w:font="Symbol" w:char="F02D"/>
      </w:r>
      <w:r w:rsidRPr="00C05FD8">
        <w:rPr>
          <w:szCs w:val="24"/>
        </w:rPr>
        <w:t xml:space="preserve">   прогнозные показатели развития теплоэнергетики Курчатова  на 2024-2029 годы» </w:t>
      </w:r>
    </w:p>
    <w:p w:rsidR="001C75E5" w:rsidRPr="00C05FD8" w:rsidRDefault="001C75E5" w:rsidP="001C75E5">
      <w:pPr>
        <w:autoSpaceDE w:val="0"/>
        <w:autoSpaceDN w:val="0"/>
        <w:adjustRightInd w:val="0"/>
        <w:jc w:val="both"/>
        <w:rPr>
          <w:szCs w:val="24"/>
        </w:rPr>
      </w:pPr>
      <w:r w:rsidRPr="00C05FD8">
        <w:rPr>
          <w:szCs w:val="24"/>
        </w:rPr>
        <w:t xml:space="preserve">  </w:t>
      </w:r>
      <w:r w:rsidRPr="00C05FD8">
        <w:rPr>
          <w:szCs w:val="24"/>
        </w:rPr>
        <w:sym w:font="Symbol" w:char="F02D"/>
      </w:r>
      <w:r w:rsidRPr="00C05FD8">
        <w:rPr>
          <w:szCs w:val="24"/>
        </w:rPr>
        <w:t xml:space="preserve"> необходимость изменения/формирования зон действия существующих и проектируемых источников тепловой энергии, с целью покрытия перспективного спроса на тепловую мощность существующих и перспективных потребителей тепловой энергии;</w:t>
      </w:r>
    </w:p>
    <w:p w:rsidR="001C75E5" w:rsidRPr="00C05FD8" w:rsidRDefault="001C75E5" w:rsidP="001C75E5">
      <w:pPr>
        <w:autoSpaceDE w:val="0"/>
        <w:autoSpaceDN w:val="0"/>
        <w:adjustRightInd w:val="0"/>
        <w:jc w:val="both"/>
        <w:rPr>
          <w:szCs w:val="24"/>
        </w:rPr>
      </w:pPr>
      <w:r w:rsidRPr="00C05FD8">
        <w:rPr>
          <w:szCs w:val="24"/>
        </w:rPr>
        <w:t xml:space="preserve"> </w:t>
      </w:r>
    </w:p>
    <w:p w:rsidR="001C75E5" w:rsidRPr="00C05FD8" w:rsidRDefault="001C75E5" w:rsidP="001C75E5">
      <w:pPr>
        <w:autoSpaceDE w:val="0"/>
        <w:autoSpaceDN w:val="0"/>
        <w:adjustRightInd w:val="0"/>
        <w:jc w:val="both"/>
        <w:rPr>
          <w:szCs w:val="24"/>
        </w:rPr>
      </w:pPr>
      <w:r w:rsidRPr="00C05FD8">
        <w:rPr>
          <w:szCs w:val="24"/>
        </w:rPr>
        <w:t xml:space="preserve">При разработке схемы теплоснабжения г. Курчатова  до 2029 года (актуализация с 2022 года) учтены показатели потребности в тепловой энергии с </w:t>
      </w:r>
      <w:proofErr w:type="gramStart"/>
      <w:r w:rsidRPr="00C05FD8">
        <w:rPr>
          <w:szCs w:val="24"/>
        </w:rPr>
        <w:t>изменениями, внесенными в сценарий развития и откорректированы</w:t>
      </w:r>
      <w:proofErr w:type="gramEnd"/>
      <w:r w:rsidRPr="00C05FD8">
        <w:rPr>
          <w:szCs w:val="24"/>
        </w:rPr>
        <w:t xml:space="preserve"> на базовый 2022 год. На основании этой оценки перспективного </w:t>
      </w:r>
      <w:r w:rsidRPr="00C05FD8">
        <w:rPr>
          <w:szCs w:val="24"/>
        </w:rPr>
        <w:lastRenderedPageBreak/>
        <w:t xml:space="preserve">потребления тепловой энергии были разработаны мероприятия в зонах действия существующих и перспективных источников тепла. Каждое мероприятие направлено на обеспечение безопасности и надежности теплоснабжения, покрытие перспективного спроса потребителей в зонах действия тепловых источников системы теплоснабжения в рассматриваемом периоде планирования. </w:t>
      </w:r>
    </w:p>
    <w:p w:rsidR="001C75E5" w:rsidRPr="00C05FD8" w:rsidRDefault="001C75E5" w:rsidP="001C75E5">
      <w:pPr>
        <w:autoSpaceDE w:val="0"/>
        <w:autoSpaceDN w:val="0"/>
        <w:adjustRightInd w:val="0"/>
        <w:jc w:val="both"/>
        <w:rPr>
          <w:szCs w:val="24"/>
        </w:rPr>
      </w:pPr>
      <w:r w:rsidRPr="00C05FD8">
        <w:rPr>
          <w:szCs w:val="24"/>
        </w:rPr>
        <w:t xml:space="preserve">Основным критерием этого обеспечения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мероприятий настоящего отчета. </w:t>
      </w:r>
    </w:p>
    <w:p w:rsidR="001C75E5" w:rsidRPr="00C05FD8" w:rsidRDefault="001C75E5" w:rsidP="001C75E5">
      <w:pPr>
        <w:autoSpaceDE w:val="0"/>
        <w:autoSpaceDN w:val="0"/>
        <w:adjustRightInd w:val="0"/>
        <w:jc w:val="both"/>
        <w:rPr>
          <w:szCs w:val="24"/>
        </w:rPr>
      </w:pPr>
      <w:r w:rsidRPr="00C05FD8">
        <w:rPr>
          <w:szCs w:val="24"/>
        </w:rPr>
        <w:t>В соответствии ПП РФ № 154 от 22.02.2012 «Требования к схемам теплоснабжения, порядку их разработки и утверждения» предлагаемый сценарий развития системы теплоснабжения базируются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и транспортировки тепловой энергии.</w:t>
      </w:r>
    </w:p>
    <w:p w:rsidR="001C75E5" w:rsidRPr="00C05FD8" w:rsidRDefault="001C75E5" w:rsidP="001C75E5">
      <w:pPr>
        <w:autoSpaceDE w:val="0"/>
        <w:autoSpaceDN w:val="0"/>
        <w:adjustRightInd w:val="0"/>
        <w:jc w:val="both"/>
        <w:rPr>
          <w:szCs w:val="24"/>
        </w:rPr>
      </w:pPr>
    </w:p>
    <w:p w:rsidR="001C75E5" w:rsidRPr="00C05FD8" w:rsidRDefault="001C75E5" w:rsidP="001C75E5">
      <w:pPr>
        <w:autoSpaceDE w:val="0"/>
        <w:autoSpaceDN w:val="0"/>
        <w:adjustRightInd w:val="0"/>
        <w:jc w:val="both"/>
        <w:rPr>
          <w:szCs w:val="24"/>
        </w:rPr>
      </w:pPr>
      <w:r w:rsidRPr="00C05FD8">
        <w:rPr>
          <w:szCs w:val="24"/>
        </w:rPr>
        <w:t>Необходимо отметить, что вариант сценария «</w:t>
      </w:r>
      <w:proofErr w:type="gramStart"/>
      <w:r w:rsidRPr="00C05FD8">
        <w:rPr>
          <w:szCs w:val="24"/>
        </w:rPr>
        <w:t>Мастер-плана</w:t>
      </w:r>
      <w:proofErr w:type="gramEnd"/>
      <w:r w:rsidRPr="00C05FD8">
        <w:rPr>
          <w:szCs w:val="24"/>
        </w:rPr>
        <w:t>» формирует базу для разработки предпроектных предложений по реконструкции тепловых сетей для выбранного варианта состава энергетических источников, обеспечивающих перспективные балансы спроса. Следует подчеркнуть, что мероприятия «</w:t>
      </w:r>
      <w:proofErr w:type="gramStart"/>
      <w:r w:rsidRPr="00C05FD8">
        <w:rPr>
          <w:szCs w:val="24"/>
        </w:rPr>
        <w:t>Мастер-плана</w:t>
      </w:r>
      <w:proofErr w:type="gramEnd"/>
      <w:r w:rsidRPr="00C05FD8">
        <w:rPr>
          <w:szCs w:val="24"/>
        </w:rPr>
        <w:t>»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мероприятий «Мастер плана» выполняется или уточняется оценка финансовых потребностей, необходимых для реализации мероприятий, заложенных в мероприятия «</w:t>
      </w:r>
      <w:proofErr w:type="gramStart"/>
      <w:r w:rsidRPr="00C05FD8">
        <w:rPr>
          <w:szCs w:val="24"/>
        </w:rPr>
        <w:t>Мастер-плана</w:t>
      </w:r>
      <w:proofErr w:type="gramEnd"/>
      <w:r w:rsidRPr="00C05FD8">
        <w:rPr>
          <w:szCs w:val="24"/>
        </w:rPr>
        <w:t xml:space="preserve">», проводится оценка эффективности финансовых затрат, их инвестиционной привлекательности. </w:t>
      </w:r>
    </w:p>
    <w:p w:rsidR="001C75E5" w:rsidRPr="00C05FD8" w:rsidRDefault="001C75E5" w:rsidP="001C75E5">
      <w:pPr>
        <w:pStyle w:val="2"/>
        <w:rPr>
          <w:rFonts w:ascii="Times New Roman" w:hAnsi="Times New Roman"/>
          <w:i w:val="0"/>
          <w:sz w:val="24"/>
          <w:szCs w:val="24"/>
        </w:rPr>
      </w:pPr>
      <w:bookmarkStart w:id="46" w:name="_Toc40607677"/>
      <w:bookmarkStart w:id="47" w:name="_Toc41995381"/>
      <w:r w:rsidRPr="00C05FD8">
        <w:rPr>
          <w:rFonts w:ascii="Times New Roman" w:hAnsi="Times New Roman"/>
          <w:i w:val="0"/>
          <w:sz w:val="24"/>
          <w:szCs w:val="24"/>
        </w:rPr>
        <w:t>5.3. Принципы формирования сценарного развития</w:t>
      </w:r>
      <w:bookmarkEnd w:id="46"/>
      <w:bookmarkEnd w:id="47"/>
      <w:r w:rsidRPr="00C05FD8">
        <w:rPr>
          <w:rFonts w:ascii="Times New Roman" w:hAnsi="Times New Roman"/>
          <w:i w:val="0"/>
          <w:sz w:val="24"/>
          <w:szCs w:val="24"/>
        </w:rPr>
        <w:t xml:space="preserve"> </w:t>
      </w:r>
    </w:p>
    <w:p w:rsidR="001C75E5" w:rsidRPr="00C05FD8" w:rsidRDefault="001C75E5" w:rsidP="001C75E5">
      <w:pPr>
        <w:autoSpaceDE w:val="0"/>
        <w:autoSpaceDN w:val="0"/>
        <w:adjustRightInd w:val="0"/>
        <w:jc w:val="both"/>
        <w:rPr>
          <w:szCs w:val="24"/>
        </w:rPr>
      </w:pPr>
      <w:r w:rsidRPr="00C05FD8">
        <w:rPr>
          <w:szCs w:val="24"/>
        </w:rPr>
        <w:t>Все мероприятия развития системы теплоснабжения г. Курчатова   сформированы на основе территориально распределенного прогноза изменения тепловых нагрузок, изложенного в Главе 2 «Существующее и перспективное потребление тепловой энергии на цели теплоснабжения» проекта разработки схемы теплоснабжения г. Курчатова. Все мероприятия по развитию системы теплоснабжения г. Курчатова   учитывают рост перспективных нагрузок и ро</w:t>
      </w:r>
      <w:proofErr w:type="gramStart"/>
      <w:r w:rsidRPr="00C05FD8">
        <w:rPr>
          <w:szCs w:val="24"/>
        </w:rPr>
        <w:t>ст спр</w:t>
      </w:r>
      <w:proofErr w:type="gramEnd"/>
      <w:r w:rsidRPr="00C05FD8">
        <w:rPr>
          <w:szCs w:val="24"/>
        </w:rPr>
        <w:t xml:space="preserve">оса на тепловую энергию, приведенных в разделе 1 «Показатели перспективного спроса на тепловую энергию (мощность) и теплоноситель в установленных границах территории городского округа» Главы «Обосновывающих материалов к схеме теплоснабжения г. Курчатова». Положенный в основу структуры представления информации принцип территориального распределения позволил сформировать два направления развития системы теплоснабжения г. Курчатова  на перспективу до 2029года с привязкой к административным районам города. </w:t>
      </w:r>
    </w:p>
    <w:p w:rsidR="001C75E5" w:rsidRPr="00C05FD8" w:rsidRDefault="001C75E5" w:rsidP="001C75E5">
      <w:pPr>
        <w:pStyle w:val="3"/>
        <w:rPr>
          <w:rFonts w:ascii="Times New Roman" w:hAnsi="Times New Roman"/>
          <w:sz w:val="24"/>
          <w:szCs w:val="24"/>
        </w:rPr>
      </w:pPr>
      <w:bookmarkStart w:id="48" w:name="_Toc40607678"/>
      <w:bookmarkStart w:id="49" w:name="_Toc41995382"/>
      <w:r w:rsidRPr="00C05FD8">
        <w:rPr>
          <w:rFonts w:ascii="Times New Roman" w:hAnsi="Times New Roman"/>
          <w:sz w:val="24"/>
          <w:szCs w:val="24"/>
        </w:rPr>
        <w:t xml:space="preserve">5.4. Принцип </w:t>
      </w:r>
      <w:proofErr w:type="gramStart"/>
      <w:r w:rsidRPr="00C05FD8">
        <w:rPr>
          <w:rFonts w:ascii="Times New Roman" w:hAnsi="Times New Roman"/>
          <w:sz w:val="24"/>
          <w:szCs w:val="24"/>
        </w:rPr>
        <w:t>формирования сценария  схемы теплоснабжения города Курчатова</w:t>
      </w:r>
      <w:bookmarkEnd w:id="48"/>
      <w:bookmarkEnd w:id="49"/>
      <w:proofErr w:type="gramEnd"/>
      <w:r w:rsidRPr="00C05FD8">
        <w:rPr>
          <w:rFonts w:ascii="Times New Roman" w:hAnsi="Times New Roman"/>
          <w:sz w:val="24"/>
          <w:szCs w:val="24"/>
        </w:rPr>
        <w:t xml:space="preserve">   </w:t>
      </w:r>
    </w:p>
    <w:p w:rsidR="001C75E5" w:rsidRPr="00C05FD8" w:rsidRDefault="001C75E5" w:rsidP="001C75E5">
      <w:pPr>
        <w:autoSpaceDE w:val="0"/>
        <w:autoSpaceDN w:val="0"/>
        <w:adjustRightInd w:val="0"/>
        <w:jc w:val="both"/>
        <w:rPr>
          <w:szCs w:val="24"/>
        </w:rPr>
      </w:pPr>
      <w:r w:rsidRPr="00C05FD8">
        <w:rPr>
          <w:b/>
          <w:szCs w:val="24"/>
        </w:rPr>
        <w:t xml:space="preserve">   </w:t>
      </w:r>
      <w:proofErr w:type="gramStart"/>
      <w:r w:rsidRPr="00C05FD8">
        <w:rPr>
          <w:szCs w:val="24"/>
        </w:rPr>
        <w:t>В сценарий  заложен принцип максимального сохранения территориального распределения существующих зон теплоснабжения источников тепловой энергии на прогнозируемый период до 2029 года за счет использования имеющихся на тепловых источниках возможностей по тепловой мощности и пропускной способности тепловых сетей, а также недопущение дефицита тепловой  мощности в  обеспечении качественного теплоснабжения потребителей г. Курчатова  и промышленных потребителей тепловой  энергией.</w:t>
      </w:r>
      <w:proofErr w:type="gramEnd"/>
    </w:p>
    <w:p w:rsidR="001C75E5" w:rsidRPr="00C05FD8" w:rsidRDefault="001C75E5" w:rsidP="001C75E5">
      <w:pPr>
        <w:autoSpaceDE w:val="0"/>
        <w:autoSpaceDN w:val="0"/>
        <w:adjustRightInd w:val="0"/>
        <w:jc w:val="both"/>
        <w:rPr>
          <w:szCs w:val="24"/>
        </w:rPr>
      </w:pPr>
      <w:r w:rsidRPr="00C05FD8">
        <w:rPr>
          <w:szCs w:val="24"/>
        </w:rPr>
        <w:t xml:space="preserve">     Второй принцип, оказавший значительное влияние на формирование мероприятия и является основным – это физический и моральный износ ПРК, ввод и вывод генерирующих </w:t>
      </w:r>
      <w:r w:rsidRPr="00C05FD8">
        <w:rPr>
          <w:szCs w:val="24"/>
        </w:rPr>
        <w:lastRenderedPageBreak/>
        <w:t xml:space="preserve">мощностей  при строительстве АЭС.   Для обеспечения стабильного функционирования системы теплоснабжения города и выдачи тепловой мощности потребителям необходим комплексный подход к решению вопроса по реконструкции, модернизации и технического перевооружения, для обеспечения экономичной, надежной и безопасной работы. </w:t>
      </w:r>
    </w:p>
    <w:p w:rsidR="001C75E5" w:rsidRPr="00C05FD8" w:rsidRDefault="001C75E5" w:rsidP="001C75E5">
      <w:pPr>
        <w:autoSpaceDE w:val="0"/>
        <w:autoSpaceDN w:val="0"/>
        <w:adjustRightInd w:val="0"/>
        <w:jc w:val="both"/>
        <w:rPr>
          <w:szCs w:val="24"/>
        </w:rPr>
      </w:pPr>
      <w:r w:rsidRPr="00C05FD8">
        <w:rPr>
          <w:szCs w:val="24"/>
        </w:rPr>
        <w:t xml:space="preserve">     </w:t>
      </w:r>
      <w:proofErr w:type="gramStart"/>
      <w:r w:rsidRPr="00C05FD8">
        <w:rPr>
          <w:szCs w:val="24"/>
        </w:rPr>
        <w:t>Третий принцип, также оказавший значительное влияние на формирование данного мероприятия является</w:t>
      </w:r>
      <w:proofErr w:type="gramEnd"/>
      <w:r w:rsidRPr="00C05FD8">
        <w:rPr>
          <w:szCs w:val="24"/>
        </w:rPr>
        <w:t xml:space="preserve"> высокая стоимость мероприятий по замене котельного оборудования, создания  дополнительных возможностей по восполнению дефицита тепловой мощности. При формировании мероприятий  требование по обеспечению надежности и безопасности теплоснабжения части жилой и общественно-деловой застройки  г. Курчатова   тепловой энергией от локальных источников в связи с отсутствием резервных топливных систем является доминирующим.</w:t>
      </w:r>
    </w:p>
    <w:p w:rsidR="001C75E5" w:rsidRPr="00C05FD8" w:rsidRDefault="001C75E5" w:rsidP="001C75E5">
      <w:pPr>
        <w:autoSpaceDE w:val="0"/>
        <w:autoSpaceDN w:val="0"/>
        <w:adjustRightInd w:val="0"/>
        <w:jc w:val="both"/>
        <w:rPr>
          <w:szCs w:val="24"/>
        </w:rPr>
      </w:pPr>
      <w:r w:rsidRPr="00C05FD8">
        <w:rPr>
          <w:szCs w:val="24"/>
        </w:rPr>
        <w:t xml:space="preserve">     Перечисленные предпосылки требуют финансовых, трудовых и временных затрат, которые должны окупаться экономическим эффектом от загрузки  источников  выработки тепловой  энергии. При сохранении существующих зон  теплоисточников эти затраты сокращаются, т.е. возникнет возможность оптимизации затрат и поиск компромиссного варианта распределения зон теплоснабжения с целью получения максимального положительного эффекта</w:t>
      </w:r>
      <w:proofErr w:type="gramStart"/>
      <w:r w:rsidRPr="00C05FD8">
        <w:rPr>
          <w:szCs w:val="24"/>
        </w:rPr>
        <w:t xml:space="preserve">.  </w:t>
      </w:r>
      <w:proofErr w:type="gramEnd"/>
    </w:p>
    <w:p w:rsidR="001C75E5" w:rsidRPr="00C05FD8" w:rsidRDefault="001C75E5" w:rsidP="001C75E5">
      <w:pPr>
        <w:autoSpaceDE w:val="0"/>
        <w:autoSpaceDN w:val="0"/>
        <w:adjustRightInd w:val="0"/>
        <w:jc w:val="both"/>
        <w:rPr>
          <w:szCs w:val="24"/>
        </w:rPr>
      </w:pPr>
      <w:r w:rsidRPr="00C05FD8">
        <w:rPr>
          <w:szCs w:val="24"/>
        </w:rPr>
        <w:t>. Для реализации вновь принятого сценария развития системы теплоснабжения предусматривается, что тепловые нагрузки зоны действия существующих источников теплоснабжения остаются неизменными. Оставшаяся после вывода из эксплуатации энергоблока №2 КуАЭС ТФУ-2   осуществляет теплоснабжение  города Курчатова, а также части промышленной зоны. В рамках проекта актуализации схемы теплоснабжения г. Курчатова  принят вариант проведения реконструкции теплоэнергетического оборудования, ПРК с целью сохранения установленной тепловой  мощности, которая остается малодинамичной  на весь срок планирования.</w:t>
      </w:r>
    </w:p>
    <w:p w:rsidR="001C75E5" w:rsidRPr="00C05FD8" w:rsidRDefault="001C75E5" w:rsidP="001C75E5">
      <w:pPr>
        <w:pStyle w:val="3"/>
        <w:jc w:val="both"/>
        <w:rPr>
          <w:rFonts w:ascii="Times New Roman" w:hAnsi="Times New Roman"/>
          <w:b w:val="0"/>
          <w:color w:val="000000"/>
          <w:sz w:val="24"/>
          <w:szCs w:val="24"/>
        </w:rPr>
      </w:pPr>
      <w:r w:rsidRPr="00C05FD8">
        <w:rPr>
          <w:rFonts w:ascii="Times New Roman" w:hAnsi="Times New Roman"/>
          <w:b w:val="0"/>
          <w:color w:val="000000"/>
          <w:sz w:val="24"/>
          <w:szCs w:val="24"/>
        </w:rPr>
        <w:t xml:space="preserve">На рассмотрения предложен вариант (сценарий)  </w:t>
      </w:r>
      <w:r w:rsidRPr="00C05FD8">
        <w:rPr>
          <w:rFonts w:ascii="Times New Roman" w:hAnsi="Times New Roman"/>
          <w:b w:val="0"/>
          <w:sz w:val="24"/>
          <w:szCs w:val="24"/>
        </w:rPr>
        <w:t xml:space="preserve">формирования  актуализации схемы теплоснабжения города Курчатова </w:t>
      </w:r>
      <w:r w:rsidRPr="00C05FD8">
        <w:rPr>
          <w:rFonts w:ascii="Times New Roman" w:hAnsi="Times New Roman"/>
          <w:b w:val="0"/>
          <w:color w:val="000000"/>
          <w:sz w:val="24"/>
          <w:szCs w:val="24"/>
        </w:rPr>
        <w:t>по новому строительству, реконструкции и техническому перевооружению источников тепловой энергии и тепловых сетей:</w:t>
      </w:r>
    </w:p>
    <w:p w:rsidR="001C75E5" w:rsidRPr="00C05FD8" w:rsidRDefault="001C75E5" w:rsidP="001C75E5">
      <w:pPr>
        <w:pBdr>
          <w:bottom w:val="single" w:sz="12" w:space="0" w:color="auto"/>
        </w:pBdr>
        <w:autoSpaceDE w:val="0"/>
        <w:autoSpaceDN w:val="0"/>
        <w:adjustRightInd w:val="0"/>
        <w:jc w:val="both"/>
        <w:rPr>
          <w:color w:val="000000"/>
          <w:szCs w:val="24"/>
        </w:rPr>
      </w:pPr>
      <w:r w:rsidRPr="00C05FD8">
        <w:rPr>
          <w:color w:val="000000"/>
          <w:szCs w:val="24"/>
        </w:rPr>
        <w:t xml:space="preserve"> Предложение по новому строительству, реконструкции и техническому перевооружению источников тепловой энергии (ЦТП+ПРК), реконструкция тепловых сетей</w:t>
      </w:r>
    </w:p>
    <w:p w:rsidR="001C75E5" w:rsidRPr="00C05FD8" w:rsidRDefault="001C75E5" w:rsidP="001C75E5">
      <w:pPr>
        <w:pBdr>
          <w:bottom w:val="single" w:sz="12" w:space="0" w:color="auto"/>
        </w:pBdr>
        <w:autoSpaceDE w:val="0"/>
        <w:autoSpaceDN w:val="0"/>
        <w:adjustRightInd w:val="0"/>
        <w:jc w:val="both"/>
        <w:rPr>
          <w:color w:val="000000"/>
          <w:szCs w:val="24"/>
        </w:rPr>
      </w:pPr>
    </w:p>
    <w:p w:rsidR="001C75E5" w:rsidRPr="00C05FD8" w:rsidRDefault="001C75E5" w:rsidP="001C75E5">
      <w:pPr>
        <w:pBdr>
          <w:bottom w:val="single" w:sz="12" w:space="0" w:color="auto"/>
        </w:pBdr>
        <w:autoSpaceDE w:val="0"/>
        <w:autoSpaceDN w:val="0"/>
        <w:adjustRightInd w:val="0"/>
        <w:rPr>
          <w:color w:val="000000"/>
          <w:szCs w:val="24"/>
        </w:rPr>
      </w:pPr>
      <w:r w:rsidRPr="00C05FD8">
        <w:rPr>
          <w:color w:val="000000"/>
          <w:szCs w:val="24"/>
        </w:rPr>
        <w:t>Сокращённые наименования:</w:t>
      </w:r>
    </w:p>
    <w:p w:rsidR="001C75E5" w:rsidRPr="00C05FD8" w:rsidRDefault="001C75E5" w:rsidP="001C75E5">
      <w:pPr>
        <w:pBdr>
          <w:bottom w:val="single" w:sz="12" w:space="0" w:color="auto"/>
        </w:pBdr>
        <w:autoSpaceDE w:val="0"/>
        <w:autoSpaceDN w:val="0"/>
        <w:adjustRightInd w:val="0"/>
        <w:rPr>
          <w:color w:val="000000"/>
          <w:szCs w:val="24"/>
        </w:rPr>
      </w:pPr>
      <w:r w:rsidRPr="00C05FD8">
        <w:rPr>
          <w:color w:val="000000"/>
          <w:szCs w:val="24"/>
        </w:rPr>
        <w:t>ЦТП   -  центральный тепловой пункт</w:t>
      </w:r>
    </w:p>
    <w:p w:rsidR="001C75E5" w:rsidRPr="00C05FD8" w:rsidRDefault="001C75E5" w:rsidP="001C75E5">
      <w:pPr>
        <w:pBdr>
          <w:bottom w:val="single" w:sz="12" w:space="0" w:color="auto"/>
        </w:pBdr>
        <w:autoSpaceDE w:val="0"/>
        <w:autoSpaceDN w:val="0"/>
        <w:adjustRightInd w:val="0"/>
        <w:rPr>
          <w:color w:val="000000"/>
          <w:szCs w:val="24"/>
        </w:rPr>
      </w:pPr>
      <w:r w:rsidRPr="00C05FD8">
        <w:rPr>
          <w:color w:val="000000"/>
          <w:szCs w:val="24"/>
        </w:rPr>
        <w:t xml:space="preserve">ПРК   -  </w:t>
      </w:r>
      <w:proofErr w:type="gramStart"/>
      <w:r w:rsidRPr="00C05FD8">
        <w:rPr>
          <w:color w:val="000000"/>
          <w:szCs w:val="24"/>
        </w:rPr>
        <w:t>пуско-резервная</w:t>
      </w:r>
      <w:proofErr w:type="gramEnd"/>
      <w:r w:rsidRPr="00C05FD8">
        <w:rPr>
          <w:color w:val="000000"/>
          <w:szCs w:val="24"/>
        </w:rPr>
        <w:t xml:space="preserve"> котельная</w:t>
      </w:r>
    </w:p>
    <w:p w:rsidR="001C75E5" w:rsidRPr="00C05FD8" w:rsidRDefault="001C75E5" w:rsidP="001C75E5">
      <w:pPr>
        <w:pBdr>
          <w:bottom w:val="single" w:sz="12" w:space="0" w:color="auto"/>
        </w:pBdr>
        <w:autoSpaceDE w:val="0"/>
        <w:autoSpaceDN w:val="0"/>
        <w:adjustRightInd w:val="0"/>
        <w:rPr>
          <w:color w:val="000000"/>
          <w:szCs w:val="24"/>
        </w:rPr>
      </w:pPr>
    </w:p>
    <w:p w:rsidR="001C75E5" w:rsidRPr="00C05FD8" w:rsidRDefault="001C75E5" w:rsidP="001C75E5">
      <w:pPr>
        <w:autoSpaceDE w:val="0"/>
        <w:autoSpaceDN w:val="0"/>
        <w:adjustRightInd w:val="0"/>
        <w:outlineLvl w:val="0"/>
        <w:rPr>
          <w:b/>
          <w:bCs/>
          <w:color w:val="000000"/>
          <w:szCs w:val="24"/>
        </w:rPr>
      </w:pPr>
      <w:r w:rsidRPr="00C05FD8">
        <w:rPr>
          <w:b/>
          <w:bCs/>
          <w:color w:val="000000"/>
          <w:szCs w:val="24"/>
        </w:rPr>
        <w:t>5.5.1.Развитие источников теплоснабжения  до 2025 года. (</w:t>
      </w:r>
      <w:proofErr w:type="gramStart"/>
      <w:r w:rsidRPr="00C05FD8">
        <w:rPr>
          <w:b/>
          <w:bCs/>
          <w:color w:val="000000"/>
          <w:szCs w:val="24"/>
        </w:rPr>
        <w:t>Пуско-резервная</w:t>
      </w:r>
      <w:proofErr w:type="gramEnd"/>
      <w:r w:rsidRPr="00C05FD8">
        <w:rPr>
          <w:b/>
          <w:bCs/>
          <w:color w:val="000000"/>
          <w:szCs w:val="24"/>
        </w:rPr>
        <w:t xml:space="preserve">  котельная)</w:t>
      </w: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jc w:val="both"/>
        <w:outlineLvl w:val="0"/>
        <w:rPr>
          <w:color w:val="000000"/>
          <w:szCs w:val="24"/>
        </w:rPr>
      </w:pPr>
      <w:r w:rsidRPr="00C05FD8">
        <w:rPr>
          <w:bCs/>
          <w:color w:val="000000"/>
          <w:szCs w:val="24"/>
        </w:rPr>
        <w:t xml:space="preserve">Котельное  оборудование данной </w:t>
      </w:r>
      <w:proofErr w:type="gramStart"/>
      <w:r w:rsidRPr="00C05FD8">
        <w:rPr>
          <w:bCs/>
          <w:color w:val="000000"/>
          <w:szCs w:val="24"/>
        </w:rPr>
        <w:t>пуско-резервной</w:t>
      </w:r>
      <w:proofErr w:type="gramEnd"/>
      <w:r w:rsidRPr="00C05FD8">
        <w:rPr>
          <w:bCs/>
          <w:color w:val="000000"/>
          <w:szCs w:val="24"/>
        </w:rPr>
        <w:t xml:space="preserve">  котельной по состоянию на 2023 год не эксплуатируется и подлежит замене. С этой целью  будет реализован инвестиционный проект по установке </w:t>
      </w:r>
      <w:r w:rsidRPr="00C05FD8">
        <w:rPr>
          <w:color w:val="000000"/>
          <w:szCs w:val="24"/>
        </w:rPr>
        <w:t xml:space="preserve">трёх котлов   Polykraft серии Eurotherm-35/115 общей установленной мощностью 105Мвт. Это будет являться резервной мощностью для отопления  объектов теплоснабжения АЭС-1 при проявлении  аварийных и рисковых ситуаций в процессе вывода и ввода новых энергетических мощностей. </w:t>
      </w:r>
    </w:p>
    <w:p w:rsidR="001C75E5" w:rsidRPr="00C05FD8" w:rsidRDefault="001C75E5" w:rsidP="001C75E5">
      <w:pPr>
        <w:autoSpaceDE w:val="0"/>
        <w:autoSpaceDN w:val="0"/>
        <w:adjustRightInd w:val="0"/>
        <w:jc w:val="both"/>
        <w:outlineLvl w:val="0"/>
        <w:rPr>
          <w:color w:val="000000"/>
          <w:szCs w:val="24"/>
        </w:rPr>
      </w:pPr>
      <w:r w:rsidRPr="00C05FD8">
        <w:rPr>
          <w:color w:val="000000"/>
          <w:szCs w:val="24"/>
        </w:rPr>
        <w:t xml:space="preserve">Следует заметить, с подобными целями запланировано строительство другой </w:t>
      </w:r>
      <w:proofErr w:type="gramStart"/>
      <w:r w:rsidRPr="00C05FD8">
        <w:rPr>
          <w:bCs/>
          <w:color w:val="000000"/>
          <w:szCs w:val="24"/>
        </w:rPr>
        <w:t>пуско-резервной</w:t>
      </w:r>
      <w:proofErr w:type="gramEnd"/>
      <w:r w:rsidRPr="00C05FD8">
        <w:rPr>
          <w:bCs/>
          <w:color w:val="000000"/>
          <w:szCs w:val="24"/>
        </w:rPr>
        <w:t xml:space="preserve">  котельной</w:t>
      </w:r>
      <w:r w:rsidRPr="00C05FD8">
        <w:rPr>
          <w:color w:val="000000"/>
          <w:szCs w:val="24"/>
        </w:rPr>
        <w:t xml:space="preserve">  применительно к  АЭС-2. В настоящее время ведутся  экспертные  и проектные работы по  её строительству за счёт инвестиционных ресурсов  концерна  «Росэнергоатом». Строительство данного объекта  запланировано на территории  АЭС-2.</w:t>
      </w:r>
    </w:p>
    <w:p w:rsidR="001C75E5" w:rsidRPr="00C05FD8" w:rsidRDefault="001C75E5" w:rsidP="001C75E5">
      <w:pPr>
        <w:autoSpaceDE w:val="0"/>
        <w:autoSpaceDN w:val="0"/>
        <w:adjustRightInd w:val="0"/>
        <w:jc w:val="both"/>
        <w:outlineLvl w:val="0"/>
        <w:rPr>
          <w:bCs/>
          <w:color w:val="000000"/>
          <w:szCs w:val="24"/>
        </w:rPr>
      </w:pPr>
    </w:p>
    <w:tbl>
      <w:tblPr>
        <w:tblW w:w="9918" w:type="dxa"/>
        <w:jc w:val="center"/>
        <w:tblLook w:val="00A0" w:firstRow="1" w:lastRow="0" w:firstColumn="1" w:lastColumn="0" w:noHBand="0" w:noVBand="0"/>
      </w:tblPr>
      <w:tblGrid>
        <w:gridCol w:w="1023"/>
        <w:gridCol w:w="4678"/>
        <w:gridCol w:w="4217"/>
      </w:tblGrid>
      <w:tr w:rsidR="001C75E5" w:rsidRPr="00C05FD8" w:rsidTr="00C26691">
        <w:trPr>
          <w:trHeight w:val="384"/>
          <w:jc w:val="center"/>
        </w:trPr>
        <w:tc>
          <w:tcPr>
            <w:tcW w:w="9918" w:type="dxa"/>
            <w:gridSpan w:val="3"/>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b/>
                <w:bCs/>
                <w:color w:val="000000"/>
                <w:szCs w:val="24"/>
              </w:rPr>
            </w:pPr>
            <w:r w:rsidRPr="00C05FD8">
              <w:rPr>
                <w:rFonts w:eastAsia="Arial,Bold"/>
                <w:b/>
                <w:bCs/>
                <w:color w:val="000000"/>
                <w:szCs w:val="24"/>
              </w:rPr>
              <w:t xml:space="preserve">Таблица 5.1. Структура предложений по новому строительству, реконструкции и техническому перевооружению </w:t>
            </w:r>
            <w:proofErr w:type="gramStart"/>
            <w:r w:rsidRPr="00C05FD8">
              <w:rPr>
                <w:rFonts w:eastAsia="Arial,Bold"/>
                <w:b/>
                <w:bCs/>
                <w:color w:val="000000"/>
                <w:szCs w:val="24"/>
              </w:rPr>
              <w:t>пуско-резервной</w:t>
            </w:r>
            <w:proofErr w:type="gramEnd"/>
            <w:r w:rsidRPr="00C05FD8">
              <w:rPr>
                <w:rFonts w:eastAsia="Arial,Bold"/>
                <w:b/>
                <w:bCs/>
                <w:color w:val="000000"/>
                <w:szCs w:val="24"/>
              </w:rPr>
              <w:t xml:space="preserve"> котельной.</w:t>
            </w:r>
          </w:p>
        </w:tc>
      </w:tr>
      <w:tr w:rsidR="001C75E5" w:rsidRPr="00C05FD8" w:rsidTr="00C26691">
        <w:trPr>
          <w:trHeight w:val="315"/>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 xml:space="preserve">Шифр </w:t>
            </w:r>
            <w:r w:rsidRPr="00C05FD8">
              <w:rPr>
                <w:rFonts w:eastAsia="Arial,Bold"/>
                <w:color w:val="000000"/>
                <w:szCs w:val="24"/>
              </w:rPr>
              <w:lastRenderedPageBreak/>
              <w:t>проекта</w:t>
            </w:r>
          </w:p>
        </w:tc>
        <w:tc>
          <w:tcPr>
            <w:tcW w:w="4678"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lastRenderedPageBreak/>
              <w:t>Наименование проекта</w:t>
            </w:r>
          </w:p>
        </w:tc>
        <w:tc>
          <w:tcPr>
            <w:tcW w:w="421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Цель проекта</w:t>
            </w:r>
          </w:p>
        </w:tc>
      </w:tr>
      <w:tr w:rsidR="001C75E5" w:rsidRPr="00C05FD8" w:rsidTr="00C26691">
        <w:trPr>
          <w:trHeight w:val="315"/>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lastRenderedPageBreak/>
              <w:t>01</w:t>
            </w:r>
          </w:p>
        </w:tc>
        <w:tc>
          <w:tcPr>
            <w:tcW w:w="4678"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autoSpaceDE w:val="0"/>
              <w:autoSpaceDN w:val="0"/>
              <w:adjustRightInd w:val="0"/>
              <w:outlineLvl w:val="0"/>
              <w:rPr>
                <w:color w:val="000000"/>
                <w:szCs w:val="24"/>
              </w:rPr>
            </w:pPr>
            <w:r w:rsidRPr="00C05FD8">
              <w:rPr>
                <w:color w:val="000000"/>
                <w:szCs w:val="24"/>
              </w:rPr>
              <w:t>Установка трёх котлов   Polykraft серии Eurotherm-35/115</w:t>
            </w:r>
          </w:p>
        </w:tc>
        <w:tc>
          <w:tcPr>
            <w:tcW w:w="421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Увеличение располагаемой  мощности и создание резерва тепловой мощности для внутренних нужд  АЭС</w:t>
            </w:r>
          </w:p>
        </w:tc>
      </w:tr>
    </w:tbl>
    <w:p w:rsidR="001C75E5" w:rsidRPr="00C05FD8" w:rsidRDefault="001C75E5" w:rsidP="001C75E5">
      <w:pPr>
        <w:autoSpaceDE w:val="0"/>
        <w:autoSpaceDN w:val="0"/>
        <w:adjustRightInd w:val="0"/>
        <w:rPr>
          <w:rFonts w:ascii="Arial" w:hAnsi="Arial" w:cs="Arial"/>
          <w:b/>
          <w:bCs/>
          <w:color w:val="000000"/>
          <w:szCs w:val="24"/>
        </w:rPr>
      </w:pPr>
    </w:p>
    <w:p w:rsidR="001C75E5" w:rsidRPr="00C05FD8" w:rsidRDefault="001C75E5" w:rsidP="001C75E5">
      <w:pPr>
        <w:autoSpaceDE w:val="0"/>
        <w:autoSpaceDN w:val="0"/>
        <w:adjustRightInd w:val="0"/>
        <w:jc w:val="center"/>
        <w:rPr>
          <w:b/>
          <w:bCs/>
          <w:color w:val="000000"/>
          <w:szCs w:val="24"/>
        </w:rPr>
      </w:pPr>
    </w:p>
    <w:tbl>
      <w:tblPr>
        <w:tblW w:w="9918" w:type="dxa"/>
        <w:jc w:val="center"/>
        <w:tblLook w:val="00A0" w:firstRow="1" w:lastRow="0" w:firstColumn="1" w:lastColumn="0" w:noHBand="0" w:noVBand="0"/>
      </w:tblPr>
      <w:tblGrid>
        <w:gridCol w:w="1023"/>
        <w:gridCol w:w="4678"/>
        <w:gridCol w:w="4217"/>
      </w:tblGrid>
      <w:tr w:rsidR="001C75E5" w:rsidRPr="00C05FD8" w:rsidTr="00C26691">
        <w:trPr>
          <w:trHeight w:val="519"/>
          <w:jc w:val="center"/>
        </w:trPr>
        <w:tc>
          <w:tcPr>
            <w:tcW w:w="9918" w:type="dxa"/>
            <w:gridSpan w:val="3"/>
            <w:tcBorders>
              <w:top w:val="single" w:sz="4" w:space="0" w:color="auto"/>
              <w:left w:val="nil"/>
              <w:bottom w:val="nil"/>
              <w:right w:val="nil"/>
            </w:tcBorders>
            <w:vAlign w:val="center"/>
          </w:tcPr>
          <w:p w:rsidR="001C75E5" w:rsidRPr="00C05FD8" w:rsidRDefault="001C75E5" w:rsidP="00C26691">
            <w:pPr>
              <w:rPr>
                <w:b/>
                <w:bCs/>
                <w:color w:val="000000"/>
                <w:szCs w:val="24"/>
              </w:rPr>
            </w:pPr>
            <w:r w:rsidRPr="00C05FD8">
              <w:rPr>
                <w:rFonts w:eastAsia="Arial,Bold"/>
                <w:b/>
                <w:bCs/>
                <w:color w:val="000000"/>
                <w:szCs w:val="24"/>
              </w:rPr>
              <w:t xml:space="preserve">Таблица 5.2. Структура предложений по выводу из эксплуатации изношенного  и устаревшего оборудования до 2024 года </w:t>
            </w:r>
          </w:p>
        </w:tc>
      </w:tr>
      <w:tr w:rsidR="001C75E5" w:rsidRPr="00C05FD8" w:rsidTr="00C26691">
        <w:trPr>
          <w:trHeight w:val="315"/>
          <w:jc w:val="center"/>
        </w:trPr>
        <w:tc>
          <w:tcPr>
            <w:tcW w:w="1023" w:type="dxa"/>
            <w:tcBorders>
              <w:top w:val="single" w:sz="8" w:space="0" w:color="auto"/>
              <w:left w:val="single" w:sz="8" w:space="0" w:color="auto"/>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Шифр проекта</w:t>
            </w:r>
          </w:p>
        </w:tc>
        <w:tc>
          <w:tcPr>
            <w:tcW w:w="4678" w:type="dxa"/>
            <w:tcBorders>
              <w:top w:val="single" w:sz="8" w:space="0" w:color="auto"/>
              <w:left w:val="nil"/>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Наименование проекта</w:t>
            </w:r>
          </w:p>
        </w:tc>
        <w:tc>
          <w:tcPr>
            <w:tcW w:w="4217" w:type="dxa"/>
            <w:tcBorders>
              <w:top w:val="single" w:sz="8" w:space="0" w:color="auto"/>
              <w:left w:val="nil"/>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Цель проекта</w:t>
            </w:r>
          </w:p>
        </w:tc>
      </w:tr>
      <w:tr w:rsidR="001C75E5" w:rsidRPr="00C05FD8" w:rsidTr="00C26691">
        <w:trPr>
          <w:trHeight w:val="389"/>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02</w:t>
            </w:r>
          </w:p>
        </w:tc>
        <w:tc>
          <w:tcPr>
            <w:tcW w:w="4678" w:type="dxa"/>
            <w:tcBorders>
              <w:top w:val="single" w:sz="4" w:space="0" w:color="auto"/>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bCs/>
                <w:color w:val="000000"/>
                <w:szCs w:val="24"/>
              </w:rPr>
              <w:t xml:space="preserve">Вывод из эксплуатации </w:t>
            </w:r>
            <w:r w:rsidRPr="00C05FD8">
              <w:rPr>
                <w:color w:val="000000"/>
                <w:szCs w:val="24"/>
              </w:rPr>
              <w:t xml:space="preserve"> котлов ППВМ</w:t>
            </w:r>
          </w:p>
        </w:tc>
        <w:tc>
          <w:tcPr>
            <w:tcW w:w="4217" w:type="dxa"/>
            <w:tcBorders>
              <w:top w:val="single" w:sz="4" w:space="0" w:color="auto"/>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Повышение технологической надежности и снижение  морального износа</w:t>
            </w:r>
          </w:p>
        </w:tc>
      </w:tr>
    </w:tbl>
    <w:p w:rsidR="001C75E5" w:rsidRPr="00C05FD8" w:rsidRDefault="001C75E5" w:rsidP="001C75E5">
      <w:pPr>
        <w:rPr>
          <w:b/>
          <w:szCs w:val="24"/>
        </w:rPr>
      </w:pPr>
      <w:r w:rsidRPr="00C05FD8">
        <w:rPr>
          <w:rFonts w:eastAsia="Arial,Bold"/>
          <w:bCs/>
          <w:color w:val="000000"/>
          <w:szCs w:val="24"/>
        </w:rPr>
        <w:t xml:space="preserve">Вывод из эксплуатации </w:t>
      </w:r>
      <w:r w:rsidRPr="00C05FD8">
        <w:rPr>
          <w:color w:val="000000"/>
          <w:szCs w:val="24"/>
        </w:rPr>
        <w:t xml:space="preserve"> котлов ППВМ и их демонтаж   планируется осуществить за счёт финансовых ресурсов  Курской АЭС</w:t>
      </w: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b/>
          <w:bCs/>
          <w:color w:val="000000"/>
          <w:szCs w:val="24"/>
        </w:rPr>
      </w:pPr>
      <w:r w:rsidRPr="00C05FD8">
        <w:rPr>
          <w:b/>
          <w:bCs/>
          <w:color w:val="000000"/>
          <w:szCs w:val="24"/>
        </w:rPr>
        <w:t xml:space="preserve">5.5.2.Развитие источников теплоснабжения  до 2029 года. (Центральный тепловой пункт по проекту </w:t>
      </w:r>
      <w:proofErr w:type="gramStart"/>
      <w:r w:rsidRPr="00C05FD8">
        <w:rPr>
          <w:b/>
          <w:bCs/>
          <w:color w:val="000000"/>
          <w:szCs w:val="24"/>
        </w:rPr>
        <w:t>Курской</w:t>
      </w:r>
      <w:proofErr w:type="gramEnd"/>
      <w:r w:rsidRPr="00C05FD8">
        <w:rPr>
          <w:b/>
          <w:bCs/>
          <w:color w:val="000000"/>
          <w:szCs w:val="24"/>
        </w:rPr>
        <w:t xml:space="preserve"> АЭС-2)</w:t>
      </w:r>
    </w:p>
    <w:tbl>
      <w:tblPr>
        <w:tblW w:w="9812" w:type="dxa"/>
        <w:jc w:val="center"/>
        <w:tblLook w:val="00A0" w:firstRow="1" w:lastRow="0" w:firstColumn="1" w:lastColumn="0" w:noHBand="0" w:noVBand="0"/>
      </w:tblPr>
      <w:tblGrid>
        <w:gridCol w:w="1023"/>
        <w:gridCol w:w="4926"/>
        <w:gridCol w:w="3863"/>
      </w:tblGrid>
      <w:tr w:rsidR="001C75E5" w:rsidRPr="00C05FD8" w:rsidTr="00C26691">
        <w:trPr>
          <w:trHeight w:val="315"/>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Шифр проекта</w:t>
            </w:r>
          </w:p>
        </w:tc>
        <w:tc>
          <w:tcPr>
            <w:tcW w:w="4926"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Наименование проекта</w:t>
            </w:r>
          </w:p>
        </w:tc>
        <w:tc>
          <w:tcPr>
            <w:tcW w:w="386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Цель проекта</w:t>
            </w:r>
          </w:p>
        </w:tc>
      </w:tr>
      <w:tr w:rsidR="001C75E5" w:rsidRPr="00C05FD8" w:rsidTr="00C26691">
        <w:trPr>
          <w:trHeight w:val="315"/>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01</w:t>
            </w:r>
          </w:p>
        </w:tc>
        <w:tc>
          <w:tcPr>
            <w:tcW w:w="4926"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autoSpaceDE w:val="0"/>
              <w:autoSpaceDN w:val="0"/>
              <w:adjustRightInd w:val="0"/>
              <w:outlineLvl w:val="0"/>
              <w:rPr>
                <w:color w:val="000000"/>
                <w:szCs w:val="24"/>
              </w:rPr>
            </w:pPr>
            <w:r w:rsidRPr="00C05FD8">
              <w:rPr>
                <w:szCs w:val="24"/>
              </w:rPr>
              <w:t xml:space="preserve">Строительство </w:t>
            </w:r>
            <w:r w:rsidRPr="00C05FD8">
              <w:rPr>
                <w:color w:val="0C0C0C"/>
                <w:szCs w:val="24"/>
              </w:rPr>
              <w:t xml:space="preserve">тепловых </w:t>
            </w:r>
            <w:r w:rsidRPr="00C05FD8">
              <w:rPr>
                <w:szCs w:val="24"/>
              </w:rPr>
              <w:t xml:space="preserve">сетей от </w:t>
            </w:r>
            <w:r w:rsidRPr="00C05FD8">
              <w:rPr>
                <w:color w:val="080808"/>
                <w:szCs w:val="24"/>
              </w:rPr>
              <w:t xml:space="preserve">Курской </w:t>
            </w:r>
            <w:r w:rsidRPr="00C05FD8">
              <w:rPr>
                <w:szCs w:val="24"/>
              </w:rPr>
              <w:t xml:space="preserve">АЭС-2 до теплосетей </w:t>
            </w:r>
            <w:r w:rsidRPr="00C05FD8">
              <w:rPr>
                <w:color w:val="0F0F0F"/>
                <w:szCs w:val="24"/>
              </w:rPr>
              <w:t xml:space="preserve">г. </w:t>
            </w:r>
            <w:r w:rsidRPr="00C05FD8">
              <w:rPr>
                <w:szCs w:val="24"/>
              </w:rPr>
              <w:t xml:space="preserve">Курчатов </w:t>
            </w:r>
            <w:r w:rsidRPr="00C05FD8">
              <w:rPr>
                <w:color w:val="0F0F0F"/>
                <w:szCs w:val="24"/>
              </w:rPr>
              <w:t xml:space="preserve">с </w:t>
            </w:r>
            <w:r w:rsidRPr="00C05FD8">
              <w:rPr>
                <w:color w:val="0C0C0C"/>
                <w:szCs w:val="24"/>
              </w:rPr>
              <w:t xml:space="preserve">центральным </w:t>
            </w:r>
            <w:r w:rsidRPr="00C05FD8">
              <w:rPr>
                <w:szCs w:val="24"/>
              </w:rPr>
              <w:t xml:space="preserve">тепловым пунктом установленной тепловой мощностью </w:t>
            </w:r>
            <w:r w:rsidRPr="00C05FD8">
              <w:rPr>
                <w:color w:val="080808"/>
                <w:szCs w:val="24"/>
              </w:rPr>
              <w:t>в</w:t>
            </w:r>
            <w:r w:rsidRPr="00C05FD8">
              <w:rPr>
                <w:color w:val="080808"/>
                <w:spacing w:val="-1"/>
                <w:szCs w:val="24"/>
              </w:rPr>
              <w:t xml:space="preserve"> </w:t>
            </w:r>
            <w:r w:rsidRPr="00C05FD8">
              <w:rPr>
                <w:szCs w:val="24"/>
              </w:rPr>
              <w:t>отопительный</w:t>
            </w:r>
            <w:r w:rsidRPr="00C05FD8">
              <w:rPr>
                <w:spacing w:val="33"/>
                <w:szCs w:val="24"/>
              </w:rPr>
              <w:t xml:space="preserve"> </w:t>
            </w:r>
            <w:r w:rsidRPr="00C05FD8">
              <w:rPr>
                <w:szCs w:val="24"/>
              </w:rPr>
              <w:t>период 430 Гкал/час»</w:t>
            </w:r>
            <w:r w:rsidRPr="00C05FD8">
              <w:rPr>
                <w:bCs/>
                <w:color w:val="000000"/>
                <w:szCs w:val="24"/>
              </w:rPr>
              <w:t xml:space="preserve"> с запуском после  ввода  блока №1 АЭС-2</w:t>
            </w:r>
          </w:p>
        </w:tc>
        <w:tc>
          <w:tcPr>
            <w:tcW w:w="386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Создание  технологических условий для перехода к закрытой системе теплоснабжения города Курчатова и обеспечения тепловой энергией  объектов  АЭС-2</w:t>
            </w:r>
          </w:p>
        </w:tc>
      </w:tr>
    </w:tbl>
    <w:p w:rsidR="001C75E5" w:rsidRPr="00C05FD8" w:rsidRDefault="001C75E5" w:rsidP="001C75E5">
      <w:pPr>
        <w:autoSpaceDE w:val="0"/>
        <w:autoSpaceDN w:val="0"/>
        <w:adjustRightInd w:val="0"/>
        <w:jc w:val="both"/>
        <w:outlineLvl w:val="0"/>
        <w:rPr>
          <w:color w:val="0C0C0C"/>
          <w:szCs w:val="24"/>
        </w:rPr>
      </w:pPr>
    </w:p>
    <w:p w:rsidR="001C75E5" w:rsidRPr="00C05FD8" w:rsidRDefault="001C75E5" w:rsidP="001C75E5">
      <w:pPr>
        <w:autoSpaceDE w:val="0"/>
        <w:autoSpaceDN w:val="0"/>
        <w:adjustRightInd w:val="0"/>
        <w:jc w:val="both"/>
        <w:outlineLvl w:val="0"/>
        <w:rPr>
          <w:b/>
          <w:color w:val="000000"/>
          <w:szCs w:val="24"/>
        </w:rPr>
      </w:pPr>
      <w:r w:rsidRPr="00C05FD8">
        <w:rPr>
          <w:color w:val="0C0C0C"/>
          <w:szCs w:val="24"/>
        </w:rPr>
        <w:t xml:space="preserve">Центральный </w:t>
      </w:r>
      <w:r w:rsidRPr="00C05FD8">
        <w:rPr>
          <w:szCs w:val="24"/>
        </w:rPr>
        <w:t xml:space="preserve">тепловой пункт установленной тепловой мощностью </w:t>
      </w:r>
      <w:r w:rsidRPr="00C05FD8">
        <w:rPr>
          <w:color w:val="080808"/>
          <w:szCs w:val="24"/>
        </w:rPr>
        <w:t>в</w:t>
      </w:r>
      <w:r w:rsidRPr="00C05FD8">
        <w:rPr>
          <w:color w:val="080808"/>
          <w:spacing w:val="-1"/>
          <w:szCs w:val="24"/>
        </w:rPr>
        <w:t xml:space="preserve"> </w:t>
      </w:r>
      <w:r w:rsidRPr="00C05FD8">
        <w:rPr>
          <w:szCs w:val="24"/>
        </w:rPr>
        <w:t>отопительный</w:t>
      </w:r>
      <w:r w:rsidRPr="00C05FD8">
        <w:rPr>
          <w:spacing w:val="33"/>
          <w:szCs w:val="24"/>
        </w:rPr>
        <w:t xml:space="preserve"> </w:t>
      </w:r>
      <w:r w:rsidRPr="00C05FD8">
        <w:rPr>
          <w:szCs w:val="24"/>
        </w:rPr>
        <w:t>период 430 Гкал/час будет сдаваться в эксплуатацию  практически одновременно с  блоками  №1 и №2  АЭС-2.</w:t>
      </w:r>
    </w:p>
    <w:p w:rsidR="001C75E5" w:rsidRPr="00C05FD8" w:rsidRDefault="001C75E5" w:rsidP="001C75E5">
      <w:pPr>
        <w:tabs>
          <w:tab w:val="left" w:pos="2783"/>
          <w:tab w:val="left" w:pos="3775"/>
          <w:tab w:val="left" w:pos="3949"/>
          <w:tab w:val="left" w:pos="4273"/>
          <w:tab w:val="left" w:pos="5274"/>
          <w:tab w:val="left" w:pos="6217"/>
          <w:tab w:val="left" w:pos="7037"/>
          <w:tab w:val="left" w:pos="7819"/>
          <w:tab w:val="left" w:pos="8771"/>
          <w:tab w:val="left" w:pos="9544"/>
          <w:tab w:val="left" w:pos="9945"/>
          <w:tab w:val="left" w:pos="10679"/>
          <w:tab w:val="left" w:pos="11439"/>
        </w:tabs>
        <w:spacing w:before="247"/>
        <w:ind w:right="115"/>
        <w:jc w:val="both"/>
        <w:rPr>
          <w:w w:val="105"/>
          <w:szCs w:val="24"/>
        </w:rPr>
      </w:pPr>
      <w:r w:rsidRPr="00C05FD8">
        <w:rPr>
          <w:color w:val="00232A"/>
          <w:spacing w:val="-10"/>
          <w:szCs w:val="24"/>
        </w:rPr>
        <w:t xml:space="preserve">     В </w:t>
      </w:r>
      <w:r w:rsidRPr="00C05FD8">
        <w:rPr>
          <w:spacing w:val="-2"/>
          <w:szCs w:val="24"/>
        </w:rPr>
        <w:t xml:space="preserve">связи </w:t>
      </w:r>
      <w:r w:rsidRPr="00C05FD8">
        <w:rPr>
          <w:color w:val="0F0F0F"/>
          <w:spacing w:val="-10"/>
          <w:szCs w:val="24"/>
        </w:rPr>
        <w:t>с  п</w:t>
      </w:r>
      <w:r w:rsidRPr="00C05FD8">
        <w:rPr>
          <w:szCs w:val="24"/>
        </w:rPr>
        <w:t>о</w:t>
      </w:r>
      <w:r w:rsidRPr="00C05FD8">
        <w:rPr>
          <w:spacing w:val="-23"/>
          <w:szCs w:val="24"/>
        </w:rPr>
        <w:t>т</w:t>
      </w:r>
      <w:r w:rsidRPr="00C05FD8">
        <w:rPr>
          <w:szCs w:val="24"/>
        </w:rPr>
        <w:t xml:space="preserve">ребностью </w:t>
      </w:r>
      <w:r w:rsidRPr="00C05FD8">
        <w:rPr>
          <w:spacing w:val="-2"/>
          <w:szCs w:val="24"/>
        </w:rPr>
        <w:t>замещения</w:t>
      </w:r>
      <w:r w:rsidRPr="00C05FD8">
        <w:rPr>
          <w:szCs w:val="24"/>
        </w:rPr>
        <w:tab/>
      </w:r>
      <w:r w:rsidRPr="00C05FD8">
        <w:rPr>
          <w:spacing w:val="-2"/>
          <w:szCs w:val="24"/>
        </w:rPr>
        <w:t xml:space="preserve">выводимого оборудования </w:t>
      </w:r>
      <w:r w:rsidRPr="00C05FD8">
        <w:rPr>
          <w:szCs w:val="24"/>
        </w:rPr>
        <w:t>т</w:t>
      </w:r>
      <w:r w:rsidRPr="00C05FD8">
        <w:rPr>
          <w:spacing w:val="-2"/>
          <w:szCs w:val="24"/>
        </w:rPr>
        <w:t xml:space="preserve">еплофикационных установок </w:t>
      </w:r>
      <w:r w:rsidRPr="00C05FD8">
        <w:rPr>
          <w:szCs w:val="24"/>
        </w:rPr>
        <w:t xml:space="preserve">действующих </w:t>
      </w:r>
      <w:r w:rsidRPr="00C05FD8">
        <w:rPr>
          <w:spacing w:val="-2"/>
          <w:szCs w:val="24"/>
        </w:rPr>
        <w:t>энергоблоков Курской</w:t>
      </w:r>
      <w:r w:rsidRPr="00C05FD8">
        <w:rPr>
          <w:szCs w:val="24"/>
        </w:rPr>
        <w:tab/>
      </w:r>
      <w:r w:rsidRPr="00C05FD8">
        <w:rPr>
          <w:spacing w:val="-4"/>
          <w:szCs w:val="24"/>
        </w:rPr>
        <w:t xml:space="preserve">АЭС для </w:t>
      </w:r>
      <w:r w:rsidRPr="00C05FD8">
        <w:rPr>
          <w:color w:val="0A0A0A"/>
          <w:szCs w:val="24"/>
        </w:rPr>
        <w:t>обеспечения</w:t>
      </w:r>
      <w:r w:rsidRPr="00C05FD8">
        <w:rPr>
          <w:color w:val="0A0A0A"/>
          <w:spacing w:val="78"/>
          <w:szCs w:val="24"/>
        </w:rPr>
        <w:t xml:space="preserve"> </w:t>
      </w:r>
      <w:r w:rsidRPr="00C05FD8">
        <w:rPr>
          <w:szCs w:val="24"/>
        </w:rPr>
        <w:t>теплоснабжения</w:t>
      </w:r>
      <w:r w:rsidRPr="00C05FD8">
        <w:rPr>
          <w:spacing w:val="62"/>
          <w:szCs w:val="24"/>
        </w:rPr>
        <w:t xml:space="preserve"> </w:t>
      </w:r>
      <w:r w:rsidRPr="00C05FD8">
        <w:rPr>
          <w:color w:val="0C0C0C"/>
          <w:szCs w:val="24"/>
        </w:rPr>
        <w:t>г</w:t>
      </w:r>
      <w:proofErr w:type="gramStart"/>
      <w:r w:rsidRPr="00C05FD8">
        <w:rPr>
          <w:color w:val="0C0C0C"/>
          <w:szCs w:val="24"/>
        </w:rPr>
        <w:t>.</w:t>
      </w:r>
      <w:r w:rsidRPr="00C05FD8">
        <w:rPr>
          <w:szCs w:val="24"/>
        </w:rPr>
        <w:t>К</w:t>
      </w:r>
      <w:proofErr w:type="gramEnd"/>
      <w:r w:rsidRPr="00C05FD8">
        <w:rPr>
          <w:szCs w:val="24"/>
        </w:rPr>
        <w:t>урчатова,</w:t>
      </w:r>
      <w:r w:rsidRPr="00C05FD8">
        <w:rPr>
          <w:spacing w:val="80"/>
          <w:szCs w:val="24"/>
        </w:rPr>
        <w:t xml:space="preserve"> </w:t>
      </w:r>
      <w:r w:rsidRPr="00C05FD8">
        <w:rPr>
          <w:color w:val="181818"/>
          <w:szCs w:val="24"/>
        </w:rPr>
        <w:t>а также</w:t>
      </w:r>
      <w:r w:rsidRPr="00C05FD8">
        <w:rPr>
          <w:spacing w:val="74"/>
          <w:szCs w:val="24"/>
        </w:rPr>
        <w:t xml:space="preserve"> </w:t>
      </w:r>
      <w:r w:rsidRPr="00C05FD8">
        <w:rPr>
          <w:color w:val="0F0F0F"/>
          <w:szCs w:val="24"/>
        </w:rPr>
        <w:t>во</w:t>
      </w:r>
      <w:r w:rsidRPr="00C05FD8">
        <w:rPr>
          <w:color w:val="0F0F0F"/>
          <w:spacing w:val="56"/>
          <w:szCs w:val="24"/>
        </w:rPr>
        <w:t xml:space="preserve"> </w:t>
      </w:r>
      <w:r w:rsidRPr="00C05FD8">
        <w:rPr>
          <w:szCs w:val="24"/>
        </w:rPr>
        <w:t>исполнение</w:t>
      </w:r>
      <w:r w:rsidRPr="00C05FD8">
        <w:rPr>
          <w:spacing w:val="73"/>
          <w:szCs w:val="24"/>
        </w:rPr>
        <w:t xml:space="preserve"> </w:t>
      </w:r>
      <w:r w:rsidRPr="00C05FD8">
        <w:rPr>
          <w:szCs w:val="24"/>
        </w:rPr>
        <w:t>приказа</w:t>
      </w:r>
      <w:r w:rsidRPr="00C05FD8">
        <w:rPr>
          <w:spacing w:val="80"/>
          <w:szCs w:val="24"/>
        </w:rPr>
        <w:t xml:space="preserve"> </w:t>
      </w:r>
      <w:r w:rsidRPr="00C05FD8">
        <w:rPr>
          <w:color w:val="0F0F0F"/>
          <w:szCs w:val="24"/>
        </w:rPr>
        <w:t xml:space="preserve">AO </w:t>
      </w:r>
      <w:r w:rsidRPr="00C05FD8">
        <w:rPr>
          <w:color w:val="0C0C0C"/>
          <w:w w:val="95"/>
          <w:szCs w:val="24"/>
        </w:rPr>
        <w:t xml:space="preserve">«Концерн </w:t>
      </w:r>
      <w:r w:rsidRPr="00C05FD8">
        <w:rPr>
          <w:w w:val="95"/>
          <w:szCs w:val="24"/>
        </w:rPr>
        <w:t xml:space="preserve">Росэнергоатом» </w:t>
      </w:r>
      <w:r w:rsidRPr="00C05FD8">
        <w:rPr>
          <w:color w:val="0F0F0F"/>
          <w:w w:val="95"/>
          <w:szCs w:val="24"/>
        </w:rPr>
        <w:t xml:space="preserve">от </w:t>
      </w:r>
      <w:r w:rsidRPr="00C05FD8">
        <w:rPr>
          <w:w w:val="95"/>
          <w:szCs w:val="24"/>
        </w:rPr>
        <w:t xml:space="preserve">18.09.2018 </w:t>
      </w:r>
      <w:r w:rsidRPr="00C05FD8">
        <w:rPr>
          <w:i/>
          <w:color w:val="0A0A0A"/>
          <w:w w:val="95"/>
          <w:szCs w:val="24"/>
        </w:rPr>
        <w:t xml:space="preserve">№ </w:t>
      </w:r>
      <w:r w:rsidRPr="00C05FD8">
        <w:rPr>
          <w:w w:val="95"/>
          <w:szCs w:val="24"/>
        </w:rPr>
        <w:t xml:space="preserve">9/1224-П </w:t>
      </w:r>
      <w:r w:rsidRPr="00C05FD8">
        <w:rPr>
          <w:color w:val="080808"/>
          <w:w w:val="95"/>
          <w:szCs w:val="24"/>
        </w:rPr>
        <w:t>«О</w:t>
      </w:r>
      <w:r w:rsidRPr="00C05FD8">
        <w:rPr>
          <w:color w:val="080808"/>
          <w:spacing w:val="40"/>
          <w:szCs w:val="24"/>
        </w:rPr>
        <w:t xml:space="preserve"> </w:t>
      </w:r>
      <w:r w:rsidRPr="00C05FD8">
        <w:rPr>
          <w:w w:val="95"/>
          <w:szCs w:val="24"/>
        </w:rPr>
        <w:t xml:space="preserve">введении в действие плаиа </w:t>
      </w:r>
      <w:r w:rsidRPr="00C05FD8">
        <w:rPr>
          <w:szCs w:val="24"/>
        </w:rPr>
        <w:t xml:space="preserve">мероприятий </w:t>
      </w:r>
      <w:r w:rsidRPr="00C05FD8">
        <w:rPr>
          <w:color w:val="0A0A0A"/>
          <w:szCs w:val="24"/>
        </w:rPr>
        <w:t xml:space="preserve">по </w:t>
      </w:r>
      <w:r w:rsidRPr="00C05FD8">
        <w:rPr>
          <w:szCs w:val="24"/>
        </w:rPr>
        <w:t xml:space="preserve">управлению рисками нарушения reплocнабжения зaвиcимых </w:t>
      </w:r>
      <w:r w:rsidRPr="00C05FD8">
        <w:rPr>
          <w:w w:val="90"/>
          <w:szCs w:val="24"/>
        </w:rPr>
        <w:t>потребителей</w:t>
      </w:r>
      <w:r w:rsidRPr="00C05FD8">
        <w:rPr>
          <w:szCs w:val="24"/>
        </w:rPr>
        <w:t xml:space="preserve"> </w:t>
      </w:r>
      <w:r w:rsidRPr="00C05FD8">
        <w:rPr>
          <w:color w:val="08232A"/>
          <w:w w:val="90"/>
          <w:szCs w:val="24"/>
        </w:rPr>
        <w:t xml:space="preserve">в </w:t>
      </w:r>
      <w:r w:rsidRPr="00C05FD8">
        <w:rPr>
          <w:w w:val="90"/>
          <w:szCs w:val="24"/>
        </w:rPr>
        <w:t>условиях</w:t>
      </w:r>
      <w:r w:rsidRPr="00C05FD8">
        <w:rPr>
          <w:spacing w:val="36"/>
          <w:szCs w:val="24"/>
        </w:rPr>
        <w:t xml:space="preserve"> </w:t>
      </w:r>
      <w:r w:rsidRPr="00C05FD8">
        <w:rPr>
          <w:w w:val="90"/>
          <w:szCs w:val="24"/>
        </w:rPr>
        <w:t>окончательной  остановки</w:t>
      </w:r>
      <w:r w:rsidRPr="00C05FD8">
        <w:rPr>
          <w:spacing w:val="37"/>
          <w:szCs w:val="24"/>
        </w:rPr>
        <w:t xml:space="preserve"> эперго</w:t>
      </w:r>
      <w:r w:rsidRPr="00C05FD8">
        <w:rPr>
          <w:w w:val="90"/>
          <w:szCs w:val="24"/>
        </w:rPr>
        <w:t>блоков №1, №2</w:t>
      </w:r>
      <w:r w:rsidRPr="00C05FD8">
        <w:rPr>
          <w:color w:val="0A0A0A"/>
          <w:w w:val="90"/>
          <w:szCs w:val="24"/>
        </w:rPr>
        <w:t xml:space="preserve"> </w:t>
      </w:r>
      <w:r w:rsidRPr="00C05FD8">
        <w:rPr>
          <w:w w:val="90"/>
          <w:szCs w:val="24"/>
        </w:rPr>
        <w:t>Курской</w:t>
      </w:r>
      <w:r w:rsidRPr="00C05FD8">
        <w:rPr>
          <w:spacing w:val="40"/>
          <w:szCs w:val="24"/>
        </w:rPr>
        <w:t xml:space="preserve"> </w:t>
      </w:r>
      <w:r w:rsidRPr="00C05FD8">
        <w:rPr>
          <w:w w:val="90"/>
          <w:szCs w:val="24"/>
        </w:rPr>
        <w:t xml:space="preserve">АЭС </w:t>
      </w:r>
      <w:r w:rsidRPr="00C05FD8">
        <w:rPr>
          <w:szCs w:val="24"/>
        </w:rPr>
        <w:t>и</w:t>
      </w:r>
      <w:r w:rsidRPr="00C05FD8">
        <w:rPr>
          <w:spacing w:val="11"/>
          <w:szCs w:val="24"/>
        </w:rPr>
        <w:t xml:space="preserve"> нарушения директивного графика Курской АЭС-2 </w:t>
      </w:r>
      <w:r w:rsidRPr="00C05FD8">
        <w:rPr>
          <w:w w:val="95"/>
          <w:szCs w:val="24"/>
        </w:rPr>
        <w:t xml:space="preserve">необходима организация передачи </w:t>
      </w:r>
      <w:r w:rsidRPr="00C05FD8">
        <w:rPr>
          <w:szCs w:val="24"/>
        </w:rPr>
        <w:t>тепловой</w:t>
      </w:r>
      <w:r w:rsidRPr="00C05FD8">
        <w:rPr>
          <w:spacing w:val="26"/>
          <w:szCs w:val="24"/>
        </w:rPr>
        <w:t xml:space="preserve"> </w:t>
      </w:r>
      <w:r w:rsidRPr="00C05FD8">
        <w:rPr>
          <w:szCs w:val="24"/>
        </w:rPr>
        <w:t>энергии</w:t>
      </w:r>
      <w:r w:rsidRPr="00C05FD8">
        <w:rPr>
          <w:spacing w:val="20"/>
          <w:szCs w:val="24"/>
        </w:rPr>
        <w:t xml:space="preserve"> </w:t>
      </w:r>
      <w:r w:rsidRPr="00C05FD8">
        <w:rPr>
          <w:color w:val="0F0F0F"/>
          <w:szCs w:val="24"/>
        </w:rPr>
        <w:t xml:space="preserve">от </w:t>
      </w:r>
      <w:proofErr w:type="gramStart"/>
      <w:r w:rsidRPr="00C05FD8">
        <w:rPr>
          <w:szCs w:val="24"/>
        </w:rPr>
        <w:t>Kyp</w:t>
      </w:r>
      <w:proofErr w:type="gramEnd"/>
      <w:r w:rsidRPr="00C05FD8">
        <w:rPr>
          <w:szCs w:val="24"/>
        </w:rPr>
        <w:t>ской АЭС-2 в город Курчатов.                                                                                        Строительство</w:t>
      </w:r>
      <w:r w:rsidRPr="00C05FD8">
        <w:rPr>
          <w:spacing w:val="-17"/>
          <w:szCs w:val="24"/>
        </w:rPr>
        <w:t xml:space="preserve"> </w:t>
      </w:r>
      <w:r w:rsidRPr="00C05FD8">
        <w:rPr>
          <w:szCs w:val="24"/>
        </w:rPr>
        <w:t>тепловых</w:t>
      </w:r>
      <w:r w:rsidRPr="00C05FD8">
        <w:rPr>
          <w:spacing w:val="-15"/>
          <w:szCs w:val="24"/>
        </w:rPr>
        <w:t xml:space="preserve"> </w:t>
      </w:r>
      <w:r w:rsidRPr="00C05FD8">
        <w:rPr>
          <w:szCs w:val="24"/>
        </w:rPr>
        <w:t>сетей от</w:t>
      </w:r>
      <w:r w:rsidRPr="00C05FD8">
        <w:rPr>
          <w:spacing w:val="-2"/>
          <w:szCs w:val="24"/>
        </w:rPr>
        <w:t xml:space="preserve"> </w:t>
      </w:r>
      <w:proofErr w:type="gramStart"/>
      <w:r w:rsidRPr="00C05FD8">
        <w:rPr>
          <w:szCs w:val="24"/>
        </w:rPr>
        <w:t>K</w:t>
      </w:r>
      <w:proofErr w:type="gramEnd"/>
      <w:r w:rsidRPr="00C05FD8">
        <w:rPr>
          <w:szCs w:val="24"/>
        </w:rPr>
        <w:t>урской АЭС-2</w:t>
      </w:r>
      <w:r w:rsidRPr="00C05FD8">
        <w:rPr>
          <w:spacing w:val="-8"/>
          <w:szCs w:val="24"/>
        </w:rPr>
        <w:t xml:space="preserve"> до теплосетей </w:t>
      </w:r>
      <w:r w:rsidRPr="00C05FD8">
        <w:rPr>
          <w:szCs w:val="24"/>
        </w:rPr>
        <w:t xml:space="preserve"> </w:t>
      </w:r>
      <w:r w:rsidRPr="00C05FD8">
        <w:rPr>
          <w:color w:val="0C0C0C"/>
          <w:szCs w:val="24"/>
        </w:rPr>
        <w:t>г.</w:t>
      </w:r>
      <w:r w:rsidRPr="00C05FD8">
        <w:rPr>
          <w:color w:val="0C0C0C"/>
          <w:spacing w:val="-13"/>
          <w:szCs w:val="24"/>
        </w:rPr>
        <w:t xml:space="preserve"> </w:t>
      </w:r>
      <w:r w:rsidRPr="00C05FD8">
        <w:rPr>
          <w:szCs w:val="24"/>
        </w:rPr>
        <w:t>Курчатова</w:t>
      </w:r>
      <w:r w:rsidRPr="00C05FD8">
        <w:rPr>
          <w:spacing w:val="-2"/>
          <w:szCs w:val="24"/>
        </w:rPr>
        <w:t xml:space="preserve"> </w:t>
      </w:r>
      <w:r w:rsidRPr="00C05FD8">
        <w:rPr>
          <w:color w:val="111111"/>
          <w:szCs w:val="24"/>
        </w:rPr>
        <w:t xml:space="preserve">с </w:t>
      </w:r>
      <w:r w:rsidRPr="00C05FD8">
        <w:rPr>
          <w:color w:val="080808"/>
          <w:szCs w:val="24"/>
        </w:rPr>
        <w:t xml:space="preserve">центральным </w:t>
      </w:r>
      <w:r w:rsidRPr="00C05FD8">
        <w:rPr>
          <w:szCs w:val="24"/>
        </w:rPr>
        <w:t>тепловым</w:t>
      </w:r>
      <w:r w:rsidRPr="00C05FD8">
        <w:rPr>
          <w:spacing w:val="68"/>
          <w:szCs w:val="24"/>
        </w:rPr>
        <w:t xml:space="preserve">  </w:t>
      </w:r>
      <w:r w:rsidRPr="00C05FD8">
        <w:rPr>
          <w:szCs w:val="24"/>
        </w:rPr>
        <w:t>пунктом установленной</w:t>
      </w:r>
      <w:r w:rsidRPr="00C05FD8">
        <w:rPr>
          <w:spacing w:val="40"/>
          <w:szCs w:val="24"/>
        </w:rPr>
        <w:t xml:space="preserve">  </w:t>
      </w:r>
      <w:r w:rsidRPr="00C05FD8">
        <w:rPr>
          <w:szCs w:val="24"/>
        </w:rPr>
        <w:t>тепловой мощностью</w:t>
      </w:r>
      <w:r w:rsidRPr="00C05FD8">
        <w:rPr>
          <w:spacing w:val="64"/>
          <w:szCs w:val="24"/>
        </w:rPr>
        <w:t xml:space="preserve">  </w:t>
      </w:r>
      <w:r w:rsidRPr="00C05FD8">
        <w:rPr>
          <w:szCs w:val="24"/>
        </w:rPr>
        <w:t>в отопительный период</w:t>
      </w:r>
      <w:r w:rsidRPr="00C05FD8">
        <w:rPr>
          <w:spacing w:val="20"/>
          <w:szCs w:val="24"/>
        </w:rPr>
        <w:t xml:space="preserve"> </w:t>
      </w:r>
      <w:r w:rsidRPr="00C05FD8">
        <w:rPr>
          <w:color w:val="0E0E0E"/>
          <w:w w:val="95"/>
          <w:szCs w:val="24"/>
        </w:rPr>
        <w:t>430</w:t>
      </w:r>
      <w:r w:rsidRPr="00C05FD8">
        <w:rPr>
          <w:color w:val="0E0E0E"/>
          <w:spacing w:val="30"/>
          <w:szCs w:val="24"/>
        </w:rPr>
        <w:t xml:space="preserve"> Гкал/час</w:t>
      </w:r>
      <w:r w:rsidRPr="00C05FD8">
        <w:rPr>
          <w:spacing w:val="40"/>
          <w:szCs w:val="24"/>
        </w:rPr>
        <w:t xml:space="preserve"> </w:t>
      </w:r>
      <w:r w:rsidRPr="00C05FD8">
        <w:rPr>
          <w:color w:val="161616"/>
          <w:w w:val="95"/>
          <w:szCs w:val="24"/>
        </w:rPr>
        <w:t>предусмотрела перечнем  объектов и сметой  затрат  Курской АЭС-2</w:t>
      </w:r>
      <w:r w:rsidRPr="00C05FD8">
        <w:rPr>
          <w:w w:val="105"/>
          <w:szCs w:val="24"/>
        </w:rPr>
        <w:t xml:space="preserve">. </w:t>
      </w:r>
    </w:p>
    <w:p w:rsidR="001C75E5" w:rsidRPr="00C05FD8" w:rsidRDefault="001C75E5" w:rsidP="001C75E5">
      <w:pPr>
        <w:tabs>
          <w:tab w:val="left" w:pos="2783"/>
          <w:tab w:val="left" w:pos="3775"/>
          <w:tab w:val="left" w:pos="3949"/>
          <w:tab w:val="left" w:pos="4273"/>
          <w:tab w:val="left" w:pos="5274"/>
          <w:tab w:val="left" w:pos="6217"/>
          <w:tab w:val="left" w:pos="7037"/>
          <w:tab w:val="left" w:pos="7819"/>
          <w:tab w:val="left" w:pos="8771"/>
          <w:tab w:val="left" w:pos="9544"/>
          <w:tab w:val="left" w:pos="9945"/>
          <w:tab w:val="left" w:pos="10679"/>
          <w:tab w:val="left" w:pos="11439"/>
        </w:tabs>
        <w:spacing w:before="247"/>
        <w:ind w:right="115"/>
        <w:jc w:val="both"/>
        <w:rPr>
          <w:w w:val="105"/>
          <w:szCs w:val="24"/>
        </w:rPr>
      </w:pPr>
      <w:r w:rsidRPr="00C05FD8">
        <w:rPr>
          <w:w w:val="105"/>
          <w:szCs w:val="24"/>
        </w:rPr>
        <w:t xml:space="preserve">Схема подключения тепловых сетей от АЭС-2 через  ЦТП с тепловыми сетями  города Курчатова   представлена  в приложении 1 и на рисунке 5.1.. </w:t>
      </w:r>
    </w:p>
    <w:p w:rsidR="001C75E5" w:rsidRPr="00C05FD8" w:rsidRDefault="001C75E5" w:rsidP="001C75E5">
      <w:pPr>
        <w:tabs>
          <w:tab w:val="left" w:pos="2783"/>
          <w:tab w:val="left" w:pos="3775"/>
          <w:tab w:val="left" w:pos="3949"/>
          <w:tab w:val="left" w:pos="4273"/>
          <w:tab w:val="left" w:pos="5274"/>
          <w:tab w:val="left" w:pos="6217"/>
          <w:tab w:val="left" w:pos="7037"/>
          <w:tab w:val="left" w:pos="7819"/>
          <w:tab w:val="left" w:pos="8771"/>
          <w:tab w:val="left" w:pos="9544"/>
          <w:tab w:val="left" w:pos="9945"/>
          <w:tab w:val="left" w:pos="10679"/>
          <w:tab w:val="left" w:pos="11439"/>
        </w:tabs>
        <w:spacing w:before="247"/>
        <w:ind w:right="115"/>
        <w:jc w:val="both"/>
        <w:rPr>
          <w:w w:val="105"/>
          <w:szCs w:val="24"/>
        </w:rPr>
      </w:pPr>
      <w:r w:rsidRPr="00C05FD8">
        <w:rPr>
          <w:b/>
          <w:color w:val="000000"/>
          <w:szCs w:val="24"/>
        </w:rPr>
        <w:object w:dxaOrig="12630" w:dyaOrig="17880">
          <v:shape id="_x0000_i1027" type="#_x0000_t75" style="width:479.7pt;height:663.9pt" o:ole="">
            <v:imagedata r:id="rId86" o:title=""/>
          </v:shape>
          <o:OLEObject Type="Embed" ProgID="AcroExch.Document.DC" ShapeID="_x0000_i1027" DrawAspect="Content" ObjectID="_1774942579" r:id="rId87"/>
        </w:object>
      </w:r>
    </w:p>
    <w:p w:rsidR="001C75E5" w:rsidRPr="00C05FD8" w:rsidRDefault="001C75E5" w:rsidP="001C75E5">
      <w:pPr>
        <w:ind w:right="532"/>
        <w:jc w:val="both"/>
        <w:rPr>
          <w:b/>
          <w:w w:val="105"/>
          <w:szCs w:val="24"/>
        </w:rPr>
      </w:pPr>
      <w:r w:rsidRPr="00C05FD8">
        <w:rPr>
          <w:b/>
          <w:szCs w:val="24"/>
        </w:rPr>
        <w:t xml:space="preserve">Рисунок 5.1. </w:t>
      </w:r>
      <w:r w:rsidRPr="00C05FD8">
        <w:rPr>
          <w:b/>
          <w:w w:val="105"/>
          <w:szCs w:val="24"/>
        </w:rPr>
        <w:t>Схема подключения тепловых сетей от АЭС-2 через  ЦТП с тепловыми сетями  города Курчатова</w:t>
      </w:r>
    </w:p>
    <w:p w:rsidR="001C75E5" w:rsidRPr="00C05FD8" w:rsidRDefault="001C75E5" w:rsidP="001C75E5">
      <w:pPr>
        <w:ind w:right="532"/>
        <w:jc w:val="both"/>
        <w:rPr>
          <w:b/>
          <w:szCs w:val="24"/>
        </w:rPr>
      </w:pPr>
    </w:p>
    <w:p w:rsidR="001C75E5" w:rsidRPr="00C05FD8" w:rsidRDefault="001C75E5" w:rsidP="001C75E5">
      <w:pPr>
        <w:tabs>
          <w:tab w:val="left" w:pos="6713"/>
          <w:tab w:val="left" w:pos="7796"/>
          <w:tab w:val="left" w:pos="9186"/>
        </w:tabs>
        <w:jc w:val="both"/>
        <w:rPr>
          <w:w w:val="90"/>
          <w:szCs w:val="24"/>
        </w:rPr>
      </w:pPr>
      <w:r w:rsidRPr="00C05FD8">
        <w:rPr>
          <w:color w:val="0A0A0A"/>
          <w:w w:val="105"/>
          <w:szCs w:val="24"/>
        </w:rPr>
        <w:lastRenderedPageBreak/>
        <w:t xml:space="preserve">     На</w:t>
      </w:r>
      <w:r w:rsidRPr="00C05FD8">
        <w:rPr>
          <w:color w:val="0A0A0A"/>
          <w:spacing w:val="67"/>
          <w:w w:val="105"/>
          <w:szCs w:val="24"/>
        </w:rPr>
        <w:t xml:space="preserve"> </w:t>
      </w:r>
      <w:r w:rsidRPr="00C05FD8">
        <w:rPr>
          <w:szCs w:val="24"/>
        </w:rPr>
        <w:t>основании</w:t>
      </w:r>
      <w:r w:rsidRPr="00C05FD8">
        <w:rPr>
          <w:spacing w:val="59"/>
          <w:szCs w:val="24"/>
        </w:rPr>
        <w:t xml:space="preserve">  </w:t>
      </w:r>
      <w:r w:rsidRPr="00C05FD8">
        <w:rPr>
          <w:szCs w:val="24"/>
        </w:rPr>
        <w:t>Единого</w:t>
      </w:r>
      <w:r w:rsidRPr="00C05FD8">
        <w:rPr>
          <w:spacing w:val="55"/>
          <w:szCs w:val="24"/>
        </w:rPr>
        <w:t xml:space="preserve">  </w:t>
      </w:r>
      <w:r w:rsidRPr="00C05FD8">
        <w:rPr>
          <w:spacing w:val="-2"/>
          <w:szCs w:val="24"/>
        </w:rPr>
        <w:t xml:space="preserve">отраслевого порядка включения </w:t>
      </w:r>
      <w:r w:rsidRPr="00C05FD8">
        <w:rPr>
          <w:szCs w:val="24"/>
        </w:rPr>
        <w:t xml:space="preserve">инвестиционного </w:t>
      </w:r>
      <w:r w:rsidRPr="00C05FD8">
        <w:rPr>
          <w:color w:val="080808"/>
          <w:w w:val="95"/>
          <w:szCs w:val="24"/>
        </w:rPr>
        <w:t>проекта</w:t>
      </w:r>
      <w:r w:rsidRPr="00C05FD8">
        <w:rPr>
          <w:color w:val="080808"/>
          <w:spacing w:val="77"/>
          <w:szCs w:val="24"/>
        </w:rPr>
        <w:t xml:space="preserve"> в</w:t>
      </w:r>
      <w:r w:rsidRPr="00C05FD8">
        <w:rPr>
          <w:color w:val="0A0A0A"/>
          <w:spacing w:val="48"/>
          <w:szCs w:val="24"/>
        </w:rPr>
        <w:t xml:space="preserve"> </w:t>
      </w:r>
      <w:r w:rsidRPr="00C05FD8">
        <w:rPr>
          <w:w w:val="95"/>
          <w:szCs w:val="24"/>
        </w:rPr>
        <w:t>долгосрочную</w:t>
      </w:r>
      <w:r w:rsidRPr="00C05FD8">
        <w:rPr>
          <w:spacing w:val="67"/>
          <w:szCs w:val="24"/>
        </w:rPr>
        <w:t xml:space="preserve"> </w:t>
      </w:r>
      <w:r w:rsidRPr="00C05FD8">
        <w:rPr>
          <w:color w:val="111111"/>
          <w:w w:val="95"/>
          <w:szCs w:val="24"/>
        </w:rPr>
        <w:t>ин</w:t>
      </w:r>
      <w:r w:rsidRPr="00C05FD8">
        <w:rPr>
          <w:w w:val="95"/>
          <w:szCs w:val="24"/>
        </w:rPr>
        <w:t>вестированную</w:t>
      </w:r>
      <w:r w:rsidRPr="00C05FD8">
        <w:rPr>
          <w:spacing w:val="59"/>
          <w:szCs w:val="24"/>
        </w:rPr>
        <w:t xml:space="preserve"> программу капитальных вложений</w:t>
      </w:r>
      <w:r w:rsidRPr="00C05FD8">
        <w:rPr>
          <w:color w:val="0C0C0C"/>
          <w:spacing w:val="53"/>
          <w:szCs w:val="24"/>
        </w:rPr>
        <w:t xml:space="preserve"> </w:t>
      </w:r>
      <w:r w:rsidRPr="00C05FD8">
        <w:rPr>
          <w:color w:val="111111"/>
          <w:spacing w:val="-5"/>
          <w:w w:val="95"/>
          <w:szCs w:val="24"/>
        </w:rPr>
        <w:t>OAO</w:t>
      </w:r>
      <w:r w:rsidRPr="00C05FD8">
        <w:rPr>
          <w:color w:val="0C342F"/>
          <w:w w:val="101"/>
          <w:szCs w:val="24"/>
        </w:rPr>
        <w:t xml:space="preserve"> </w:t>
      </w:r>
      <w:r w:rsidRPr="00C05FD8">
        <w:rPr>
          <w:spacing w:val="-2"/>
          <w:w w:val="95"/>
          <w:szCs w:val="24"/>
        </w:rPr>
        <w:t>«Концерн</w:t>
      </w:r>
      <w:r w:rsidRPr="00C05FD8">
        <w:rPr>
          <w:spacing w:val="40"/>
          <w:szCs w:val="24"/>
        </w:rPr>
        <w:t xml:space="preserve"> </w:t>
      </w:r>
      <w:r w:rsidRPr="00C05FD8">
        <w:rPr>
          <w:spacing w:val="-2"/>
          <w:w w:val="95"/>
          <w:szCs w:val="24"/>
        </w:rPr>
        <w:t>Росэнергоатом»,</w:t>
      </w:r>
      <w:r w:rsidRPr="00C05FD8">
        <w:rPr>
          <w:spacing w:val="40"/>
          <w:szCs w:val="24"/>
        </w:rPr>
        <w:t xml:space="preserve"> </w:t>
      </w:r>
      <w:r w:rsidRPr="00C05FD8">
        <w:rPr>
          <w:spacing w:val="-2"/>
          <w:w w:val="95"/>
          <w:szCs w:val="24"/>
        </w:rPr>
        <w:t>утверждённого</w:t>
      </w:r>
      <w:r w:rsidRPr="00C05FD8">
        <w:rPr>
          <w:spacing w:val="55"/>
          <w:szCs w:val="24"/>
        </w:rPr>
        <w:t xml:space="preserve"> </w:t>
      </w:r>
      <w:r w:rsidRPr="00C05FD8">
        <w:rPr>
          <w:spacing w:val="-2"/>
          <w:w w:val="95"/>
          <w:szCs w:val="24"/>
        </w:rPr>
        <w:t>приказом</w:t>
      </w:r>
      <w:r w:rsidRPr="00C05FD8">
        <w:rPr>
          <w:spacing w:val="40"/>
          <w:szCs w:val="24"/>
        </w:rPr>
        <w:t xml:space="preserve"> АО «</w:t>
      </w:r>
      <w:r w:rsidRPr="00C05FD8">
        <w:rPr>
          <w:spacing w:val="-2"/>
          <w:w w:val="95"/>
          <w:szCs w:val="24"/>
        </w:rPr>
        <w:t>Госкорпорация</w:t>
      </w:r>
      <w:r w:rsidRPr="00C05FD8">
        <w:rPr>
          <w:spacing w:val="62"/>
          <w:szCs w:val="24"/>
        </w:rPr>
        <w:t xml:space="preserve"> </w:t>
      </w:r>
      <w:r w:rsidRPr="00C05FD8">
        <w:rPr>
          <w:spacing w:val="-2"/>
          <w:w w:val="95"/>
          <w:szCs w:val="24"/>
        </w:rPr>
        <w:t>«Росатом»</w:t>
      </w:r>
      <w:r w:rsidRPr="00C05FD8">
        <w:rPr>
          <w:spacing w:val="40"/>
          <w:szCs w:val="24"/>
        </w:rPr>
        <w:t xml:space="preserve"> </w:t>
      </w:r>
      <w:r w:rsidRPr="00C05FD8">
        <w:rPr>
          <w:spacing w:val="-2"/>
          <w:w w:val="95"/>
          <w:szCs w:val="24"/>
        </w:rPr>
        <w:t xml:space="preserve">от </w:t>
      </w:r>
      <w:r w:rsidRPr="00C05FD8">
        <w:rPr>
          <w:w w:val="95"/>
          <w:szCs w:val="24"/>
        </w:rPr>
        <w:t xml:space="preserve">01.06.2015 №1/514-П решено </w:t>
      </w:r>
      <w:r w:rsidRPr="00C05FD8">
        <w:rPr>
          <w:w w:val="90"/>
          <w:szCs w:val="24"/>
        </w:rPr>
        <w:t>включить</w:t>
      </w:r>
      <w:r w:rsidRPr="00C05FD8">
        <w:rPr>
          <w:spacing w:val="-5"/>
          <w:szCs w:val="24"/>
        </w:rPr>
        <w:t xml:space="preserve"> </w:t>
      </w:r>
      <w:r w:rsidRPr="00C05FD8">
        <w:rPr>
          <w:color w:val="070707"/>
          <w:spacing w:val="-6"/>
          <w:w w:val="90"/>
          <w:szCs w:val="24"/>
        </w:rPr>
        <w:t xml:space="preserve"> </w:t>
      </w:r>
      <w:r w:rsidRPr="00C05FD8">
        <w:rPr>
          <w:w w:val="90"/>
          <w:szCs w:val="24"/>
        </w:rPr>
        <w:t>инвестиционный</w:t>
      </w:r>
      <w:r w:rsidRPr="00C05FD8">
        <w:rPr>
          <w:spacing w:val="-9"/>
          <w:w w:val="90"/>
          <w:szCs w:val="24"/>
        </w:rPr>
        <w:t xml:space="preserve"> </w:t>
      </w:r>
      <w:r w:rsidRPr="00C05FD8">
        <w:rPr>
          <w:color w:val="0A0A0A"/>
          <w:w w:val="90"/>
          <w:szCs w:val="24"/>
        </w:rPr>
        <w:t>проект</w:t>
      </w:r>
      <w:r w:rsidRPr="00C05FD8">
        <w:rPr>
          <w:color w:val="0A0A0A"/>
          <w:spacing w:val="-9"/>
          <w:w w:val="90"/>
          <w:szCs w:val="24"/>
        </w:rPr>
        <w:t xml:space="preserve"> </w:t>
      </w:r>
      <w:r w:rsidRPr="00C05FD8">
        <w:rPr>
          <w:w w:val="90"/>
          <w:szCs w:val="24"/>
        </w:rPr>
        <w:t>«Строительство</w:t>
      </w:r>
      <w:r w:rsidRPr="00C05FD8">
        <w:rPr>
          <w:spacing w:val="-9"/>
          <w:w w:val="90"/>
          <w:szCs w:val="24"/>
        </w:rPr>
        <w:t xml:space="preserve"> </w:t>
      </w:r>
      <w:r w:rsidRPr="00C05FD8">
        <w:rPr>
          <w:w w:val="90"/>
          <w:szCs w:val="24"/>
        </w:rPr>
        <w:t>тепловых сетей</w:t>
      </w:r>
      <w:r w:rsidRPr="00C05FD8">
        <w:rPr>
          <w:spacing w:val="-9"/>
          <w:w w:val="90"/>
          <w:szCs w:val="24"/>
        </w:rPr>
        <w:t xml:space="preserve"> </w:t>
      </w:r>
      <w:r w:rsidRPr="00C05FD8">
        <w:rPr>
          <w:color w:val="0F0F0F"/>
          <w:w w:val="90"/>
          <w:szCs w:val="24"/>
        </w:rPr>
        <w:t xml:space="preserve">от </w:t>
      </w:r>
      <w:r w:rsidRPr="00C05FD8">
        <w:rPr>
          <w:color w:val="0C0C0C"/>
          <w:szCs w:val="24"/>
        </w:rPr>
        <w:t xml:space="preserve">Kypскoй АЭС-2 до </w:t>
      </w:r>
      <w:r w:rsidRPr="00C05FD8">
        <w:rPr>
          <w:szCs w:val="24"/>
        </w:rPr>
        <w:t xml:space="preserve">теплосетей </w:t>
      </w:r>
      <w:r w:rsidRPr="00C05FD8">
        <w:rPr>
          <w:color w:val="0C0C0C"/>
          <w:szCs w:val="24"/>
        </w:rPr>
        <w:t>г</w:t>
      </w:r>
      <w:proofErr w:type="gramStart"/>
      <w:r w:rsidRPr="00C05FD8">
        <w:rPr>
          <w:color w:val="0C0C0C"/>
          <w:szCs w:val="24"/>
        </w:rPr>
        <w:t>.</w:t>
      </w:r>
      <w:r w:rsidRPr="00C05FD8">
        <w:rPr>
          <w:szCs w:val="24"/>
        </w:rPr>
        <w:t>К</w:t>
      </w:r>
      <w:proofErr w:type="gramEnd"/>
      <w:r w:rsidRPr="00C05FD8">
        <w:rPr>
          <w:szCs w:val="24"/>
        </w:rPr>
        <w:t xml:space="preserve">урчатова </w:t>
      </w:r>
      <w:r w:rsidRPr="00C05FD8">
        <w:rPr>
          <w:color w:val="001C11"/>
          <w:szCs w:val="24"/>
        </w:rPr>
        <w:t xml:space="preserve">с </w:t>
      </w:r>
      <w:r w:rsidRPr="00C05FD8">
        <w:rPr>
          <w:szCs w:val="24"/>
        </w:rPr>
        <w:t xml:space="preserve">центральным </w:t>
      </w:r>
      <w:r w:rsidRPr="00C05FD8">
        <w:rPr>
          <w:color w:val="070707"/>
          <w:szCs w:val="24"/>
        </w:rPr>
        <w:t xml:space="preserve">тепловым </w:t>
      </w:r>
      <w:r w:rsidRPr="00C05FD8">
        <w:rPr>
          <w:szCs w:val="24"/>
        </w:rPr>
        <w:t xml:space="preserve">пунктом установленной тепловой мощностью </w:t>
      </w:r>
      <w:r w:rsidRPr="00C05FD8">
        <w:rPr>
          <w:color w:val="070707"/>
          <w:szCs w:val="24"/>
        </w:rPr>
        <w:t xml:space="preserve">в </w:t>
      </w:r>
      <w:r w:rsidRPr="00C05FD8">
        <w:rPr>
          <w:szCs w:val="24"/>
        </w:rPr>
        <w:t xml:space="preserve">отопительный период 430 Гкал/час» </w:t>
      </w:r>
      <w:r w:rsidRPr="00C05FD8">
        <w:rPr>
          <w:color w:val="0F0F0F"/>
          <w:szCs w:val="24"/>
        </w:rPr>
        <w:t xml:space="preserve">в </w:t>
      </w:r>
      <w:r w:rsidRPr="00C05FD8">
        <w:rPr>
          <w:w w:val="90"/>
          <w:szCs w:val="24"/>
        </w:rPr>
        <w:t>инвестиционную программу капитальных вложений</w:t>
      </w:r>
      <w:r w:rsidRPr="00C05FD8">
        <w:rPr>
          <w:szCs w:val="24"/>
        </w:rPr>
        <w:t xml:space="preserve"> </w:t>
      </w:r>
      <w:r w:rsidRPr="00C05FD8">
        <w:rPr>
          <w:color w:val="0F0F0F"/>
          <w:w w:val="90"/>
          <w:szCs w:val="24"/>
        </w:rPr>
        <w:t>AO</w:t>
      </w:r>
      <w:r w:rsidRPr="00C05FD8">
        <w:rPr>
          <w:color w:val="0F0F0F"/>
          <w:spacing w:val="40"/>
          <w:szCs w:val="24"/>
        </w:rPr>
        <w:t xml:space="preserve"> </w:t>
      </w:r>
      <w:r w:rsidRPr="00C05FD8">
        <w:rPr>
          <w:color w:val="070707"/>
          <w:w w:val="90"/>
          <w:szCs w:val="24"/>
        </w:rPr>
        <w:t xml:space="preserve">«Коннери </w:t>
      </w:r>
      <w:r w:rsidRPr="00C05FD8">
        <w:rPr>
          <w:w w:val="90"/>
          <w:szCs w:val="24"/>
        </w:rPr>
        <w:t xml:space="preserve">Росэнергоатом» </w:t>
      </w:r>
      <w:r w:rsidRPr="00C05FD8">
        <w:rPr>
          <w:color w:val="111111"/>
          <w:w w:val="90"/>
          <w:szCs w:val="24"/>
        </w:rPr>
        <w:t xml:space="preserve">на </w:t>
      </w:r>
      <w:r w:rsidRPr="00C05FD8">
        <w:rPr>
          <w:w w:val="90"/>
          <w:szCs w:val="24"/>
        </w:rPr>
        <w:t xml:space="preserve">2022 </w:t>
      </w:r>
      <w:r w:rsidRPr="00C05FD8">
        <w:rPr>
          <w:color w:val="131313"/>
          <w:w w:val="90"/>
          <w:szCs w:val="24"/>
        </w:rPr>
        <w:t xml:space="preserve">— </w:t>
      </w:r>
      <w:r w:rsidRPr="00C05FD8">
        <w:rPr>
          <w:w w:val="90"/>
          <w:szCs w:val="24"/>
        </w:rPr>
        <w:t>2026</w:t>
      </w:r>
      <w:r w:rsidRPr="00C05FD8">
        <w:rPr>
          <w:szCs w:val="24"/>
        </w:rPr>
        <w:t xml:space="preserve"> </w:t>
      </w:r>
      <w:r w:rsidRPr="00C05FD8">
        <w:rPr>
          <w:w w:val="90"/>
          <w:szCs w:val="24"/>
        </w:rPr>
        <w:t>rr. (включая</w:t>
      </w:r>
      <w:r w:rsidRPr="00C05FD8">
        <w:rPr>
          <w:spacing w:val="32"/>
          <w:szCs w:val="24"/>
        </w:rPr>
        <w:t xml:space="preserve"> </w:t>
      </w:r>
      <w:r w:rsidRPr="00C05FD8">
        <w:rPr>
          <w:w w:val="90"/>
          <w:szCs w:val="24"/>
        </w:rPr>
        <w:t>корректировку</w:t>
      </w:r>
      <w:r w:rsidRPr="00C05FD8">
        <w:rPr>
          <w:spacing w:val="38"/>
          <w:szCs w:val="24"/>
        </w:rPr>
        <w:t xml:space="preserve"> </w:t>
      </w:r>
      <w:r w:rsidRPr="00C05FD8">
        <w:rPr>
          <w:w w:val="90"/>
          <w:szCs w:val="24"/>
        </w:rPr>
        <w:t>2021</w:t>
      </w:r>
      <w:r w:rsidRPr="00C05FD8">
        <w:rPr>
          <w:spacing w:val="36"/>
          <w:szCs w:val="24"/>
        </w:rPr>
        <w:t xml:space="preserve"> </w:t>
      </w:r>
      <w:r w:rsidRPr="00C05FD8">
        <w:rPr>
          <w:w w:val="90"/>
          <w:szCs w:val="24"/>
        </w:rPr>
        <w:t>года).</w:t>
      </w:r>
    </w:p>
    <w:p w:rsidR="001C75E5" w:rsidRPr="00C05FD8" w:rsidRDefault="001C75E5" w:rsidP="001C75E5">
      <w:pPr>
        <w:tabs>
          <w:tab w:val="left" w:pos="6713"/>
          <w:tab w:val="left" w:pos="7796"/>
          <w:tab w:val="left" w:pos="9186"/>
        </w:tabs>
        <w:jc w:val="both"/>
        <w:rPr>
          <w:szCs w:val="24"/>
        </w:rPr>
      </w:pPr>
      <w:r w:rsidRPr="00C05FD8">
        <w:rPr>
          <w:w w:val="95"/>
          <w:szCs w:val="24"/>
        </w:rPr>
        <w:t xml:space="preserve">     Финансирование</w:t>
      </w:r>
      <w:r w:rsidRPr="00C05FD8">
        <w:rPr>
          <w:spacing w:val="-12"/>
          <w:w w:val="95"/>
          <w:szCs w:val="24"/>
        </w:rPr>
        <w:t xml:space="preserve"> </w:t>
      </w:r>
      <w:r w:rsidRPr="00C05FD8">
        <w:rPr>
          <w:w w:val="95"/>
          <w:szCs w:val="24"/>
        </w:rPr>
        <w:t>инвестиционного</w:t>
      </w:r>
      <w:r w:rsidRPr="00C05FD8">
        <w:rPr>
          <w:spacing w:val="-12"/>
          <w:w w:val="95"/>
          <w:szCs w:val="24"/>
        </w:rPr>
        <w:t xml:space="preserve"> </w:t>
      </w:r>
      <w:r w:rsidRPr="00C05FD8">
        <w:rPr>
          <w:w w:val="95"/>
          <w:szCs w:val="24"/>
        </w:rPr>
        <w:t>проекта</w:t>
      </w:r>
      <w:r w:rsidRPr="00C05FD8">
        <w:rPr>
          <w:spacing w:val="-3"/>
          <w:w w:val="95"/>
          <w:szCs w:val="24"/>
        </w:rPr>
        <w:t xml:space="preserve"> </w:t>
      </w:r>
      <w:r w:rsidRPr="00C05FD8">
        <w:rPr>
          <w:w w:val="95"/>
          <w:szCs w:val="24"/>
        </w:rPr>
        <w:t xml:space="preserve">«Строительство </w:t>
      </w:r>
      <w:r w:rsidRPr="00C05FD8">
        <w:rPr>
          <w:w w:val="90"/>
          <w:szCs w:val="24"/>
        </w:rPr>
        <w:t xml:space="preserve">тепловых сетей от </w:t>
      </w:r>
      <w:r w:rsidRPr="00C05FD8">
        <w:rPr>
          <w:color w:val="050505"/>
          <w:w w:val="90"/>
          <w:szCs w:val="24"/>
        </w:rPr>
        <w:t>Курской</w:t>
      </w:r>
      <w:r w:rsidRPr="00C05FD8">
        <w:rPr>
          <w:color w:val="050505"/>
          <w:szCs w:val="24"/>
        </w:rPr>
        <w:t xml:space="preserve"> </w:t>
      </w:r>
      <w:r w:rsidRPr="00C05FD8">
        <w:rPr>
          <w:w w:val="90"/>
          <w:szCs w:val="24"/>
        </w:rPr>
        <w:t>АЭС-2 до</w:t>
      </w:r>
      <w:r w:rsidRPr="00C05FD8">
        <w:rPr>
          <w:spacing w:val="-2"/>
          <w:w w:val="90"/>
          <w:szCs w:val="24"/>
        </w:rPr>
        <w:t xml:space="preserve"> </w:t>
      </w:r>
      <w:r w:rsidRPr="00C05FD8">
        <w:rPr>
          <w:w w:val="90"/>
          <w:szCs w:val="24"/>
        </w:rPr>
        <w:t>теплосетей г</w:t>
      </w:r>
      <w:proofErr w:type="gramStart"/>
      <w:r w:rsidRPr="00C05FD8">
        <w:rPr>
          <w:w w:val="90"/>
          <w:szCs w:val="24"/>
        </w:rPr>
        <w:t>.К</w:t>
      </w:r>
      <w:proofErr w:type="gramEnd"/>
      <w:r w:rsidRPr="00C05FD8">
        <w:rPr>
          <w:w w:val="90"/>
          <w:szCs w:val="24"/>
        </w:rPr>
        <w:t xml:space="preserve">урчатов </w:t>
      </w:r>
      <w:r w:rsidRPr="00C05FD8">
        <w:rPr>
          <w:color w:val="111111"/>
          <w:w w:val="90"/>
          <w:szCs w:val="24"/>
        </w:rPr>
        <w:t xml:space="preserve">с </w:t>
      </w:r>
      <w:r w:rsidRPr="00C05FD8">
        <w:rPr>
          <w:color w:val="050505"/>
          <w:w w:val="90"/>
          <w:szCs w:val="24"/>
        </w:rPr>
        <w:t>центральным</w:t>
      </w:r>
      <w:r w:rsidRPr="00C05FD8">
        <w:rPr>
          <w:color w:val="050505"/>
          <w:spacing w:val="35"/>
          <w:szCs w:val="24"/>
        </w:rPr>
        <w:t xml:space="preserve"> </w:t>
      </w:r>
      <w:r w:rsidRPr="00C05FD8">
        <w:rPr>
          <w:w w:val="90"/>
          <w:szCs w:val="24"/>
        </w:rPr>
        <w:t xml:space="preserve">тепловым </w:t>
      </w:r>
      <w:r w:rsidRPr="00C05FD8">
        <w:rPr>
          <w:w w:val="95"/>
          <w:szCs w:val="24"/>
        </w:rPr>
        <w:t>пунктом</w:t>
      </w:r>
      <w:r w:rsidRPr="00C05FD8">
        <w:rPr>
          <w:spacing w:val="80"/>
          <w:szCs w:val="24"/>
        </w:rPr>
        <w:t xml:space="preserve"> </w:t>
      </w:r>
      <w:r w:rsidRPr="00C05FD8">
        <w:rPr>
          <w:color w:val="0A0A0A"/>
          <w:w w:val="95"/>
          <w:szCs w:val="24"/>
        </w:rPr>
        <w:t>установленной</w:t>
      </w:r>
      <w:r w:rsidRPr="00C05FD8">
        <w:rPr>
          <w:color w:val="0A0A0A"/>
          <w:spacing w:val="80"/>
          <w:szCs w:val="24"/>
        </w:rPr>
        <w:t xml:space="preserve"> </w:t>
      </w:r>
      <w:r w:rsidRPr="00C05FD8">
        <w:rPr>
          <w:color w:val="050505"/>
          <w:w w:val="95"/>
          <w:szCs w:val="24"/>
        </w:rPr>
        <w:t>тепловой</w:t>
      </w:r>
      <w:r w:rsidRPr="00C05FD8">
        <w:rPr>
          <w:color w:val="050505"/>
          <w:spacing w:val="77"/>
          <w:w w:val="150"/>
          <w:szCs w:val="24"/>
        </w:rPr>
        <w:t xml:space="preserve"> </w:t>
      </w:r>
      <w:r w:rsidRPr="00C05FD8">
        <w:rPr>
          <w:w w:val="95"/>
          <w:szCs w:val="24"/>
        </w:rPr>
        <w:t>мощностью</w:t>
      </w:r>
      <w:r w:rsidRPr="00C05FD8">
        <w:rPr>
          <w:spacing w:val="77"/>
          <w:w w:val="150"/>
          <w:szCs w:val="24"/>
        </w:rPr>
        <w:t xml:space="preserve"> </w:t>
      </w:r>
      <w:r w:rsidRPr="00C05FD8">
        <w:rPr>
          <w:w w:val="95"/>
          <w:szCs w:val="24"/>
        </w:rPr>
        <w:t>в</w:t>
      </w:r>
      <w:r w:rsidRPr="00C05FD8">
        <w:rPr>
          <w:spacing w:val="80"/>
          <w:szCs w:val="24"/>
        </w:rPr>
        <w:t xml:space="preserve"> </w:t>
      </w:r>
      <w:r w:rsidRPr="00C05FD8">
        <w:rPr>
          <w:w w:val="95"/>
          <w:szCs w:val="24"/>
        </w:rPr>
        <w:t>отопительный</w:t>
      </w:r>
      <w:r w:rsidRPr="00C05FD8">
        <w:rPr>
          <w:spacing w:val="80"/>
          <w:w w:val="150"/>
          <w:szCs w:val="24"/>
        </w:rPr>
        <w:t xml:space="preserve"> </w:t>
      </w:r>
      <w:r w:rsidRPr="00C05FD8">
        <w:rPr>
          <w:w w:val="95"/>
          <w:szCs w:val="24"/>
        </w:rPr>
        <w:t>период</w:t>
      </w:r>
      <w:r w:rsidRPr="00C05FD8">
        <w:rPr>
          <w:spacing w:val="80"/>
          <w:szCs w:val="24"/>
        </w:rPr>
        <w:t xml:space="preserve">   </w:t>
      </w:r>
      <w:r w:rsidRPr="00C05FD8">
        <w:rPr>
          <w:color w:val="131313"/>
          <w:w w:val="95"/>
          <w:szCs w:val="24"/>
        </w:rPr>
        <w:t>430</w:t>
      </w:r>
      <w:r w:rsidRPr="00C05FD8">
        <w:rPr>
          <w:w w:val="90"/>
          <w:szCs w:val="24"/>
        </w:rPr>
        <w:t>Гкал/час»</w:t>
      </w:r>
      <w:r w:rsidRPr="00C05FD8">
        <w:rPr>
          <w:spacing w:val="40"/>
          <w:szCs w:val="24"/>
        </w:rPr>
        <w:t xml:space="preserve"> </w:t>
      </w:r>
      <w:r w:rsidRPr="00C05FD8">
        <w:rPr>
          <w:color w:val="050505"/>
          <w:w w:val="90"/>
          <w:szCs w:val="24"/>
        </w:rPr>
        <w:t>в</w:t>
      </w:r>
      <w:r w:rsidRPr="00C05FD8">
        <w:rPr>
          <w:color w:val="050505"/>
          <w:spacing w:val="1"/>
          <w:szCs w:val="24"/>
        </w:rPr>
        <w:t xml:space="preserve"> </w:t>
      </w:r>
      <w:r w:rsidRPr="00C05FD8">
        <w:rPr>
          <w:color w:val="0E0E0E"/>
          <w:w w:val="90"/>
          <w:szCs w:val="24"/>
        </w:rPr>
        <w:t>полном</w:t>
      </w:r>
      <w:r w:rsidRPr="00C05FD8">
        <w:rPr>
          <w:color w:val="0E0E0E"/>
          <w:szCs w:val="24"/>
        </w:rPr>
        <w:t xml:space="preserve"> </w:t>
      </w:r>
      <w:r w:rsidRPr="00C05FD8">
        <w:rPr>
          <w:color w:val="080808"/>
          <w:spacing w:val="-2"/>
          <w:w w:val="90"/>
          <w:szCs w:val="24"/>
        </w:rPr>
        <w:t>объеме будет финансироваться за счёт АО «</w:t>
      </w:r>
      <w:r w:rsidRPr="00C05FD8">
        <w:rPr>
          <w:spacing w:val="-2"/>
          <w:w w:val="95"/>
          <w:szCs w:val="24"/>
        </w:rPr>
        <w:t>Госкорпорации</w:t>
      </w:r>
      <w:r w:rsidRPr="00C05FD8">
        <w:rPr>
          <w:spacing w:val="62"/>
          <w:szCs w:val="24"/>
        </w:rPr>
        <w:t xml:space="preserve"> </w:t>
      </w:r>
      <w:r w:rsidRPr="00C05FD8">
        <w:rPr>
          <w:spacing w:val="-2"/>
          <w:w w:val="95"/>
          <w:szCs w:val="24"/>
        </w:rPr>
        <w:t>«Росатом»</w:t>
      </w:r>
      <w:r w:rsidRPr="00C05FD8">
        <w:rPr>
          <w:color w:val="080808"/>
          <w:spacing w:val="-2"/>
          <w:w w:val="90"/>
          <w:szCs w:val="24"/>
        </w:rPr>
        <w:t>.</w:t>
      </w:r>
    </w:p>
    <w:p w:rsidR="001C75E5" w:rsidRPr="00C05FD8" w:rsidRDefault="001C75E5" w:rsidP="001C75E5">
      <w:pPr>
        <w:autoSpaceDE w:val="0"/>
        <w:autoSpaceDN w:val="0"/>
        <w:adjustRightInd w:val="0"/>
        <w:outlineLvl w:val="0"/>
        <w:rPr>
          <w:b/>
          <w:color w:val="000000"/>
          <w:szCs w:val="24"/>
        </w:rPr>
      </w:pPr>
      <w:r w:rsidRPr="00C05FD8">
        <w:rPr>
          <w:color w:val="0C0C0C"/>
          <w:szCs w:val="24"/>
        </w:rPr>
        <w:t xml:space="preserve">Центральный </w:t>
      </w:r>
      <w:r w:rsidRPr="00C05FD8">
        <w:rPr>
          <w:szCs w:val="24"/>
        </w:rPr>
        <w:t xml:space="preserve">тепловой пункт установленной тепловой мощностью </w:t>
      </w:r>
      <w:r w:rsidRPr="00C05FD8">
        <w:rPr>
          <w:color w:val="080808"/>
          <w:szCs w:val="24"/>
        </w:rPr>
        <w:t>в</w:t>
      </w:r>
      <w:r w:rsidRPr="00C05FD8">
        <w:rPr>
          <w:color w:val="080808"/>
          <w:spacing w:val="-1"/>
          <w:szCs w:val="24"/>
        </w:rPr>
        <w:t xml:space="preserve"> </w:t>
      </w:r>
      <w:r w:rsidRPr="00C05FD8">
        <w:rPr>
          <w:szCs w:val="24"/>
        </w:rPr>
        <w:t>отопительный</w:t>
      </w:r>
      <w:r w:rsidRPr="00C05FD8">
        <w:rPr>
          <w:spacing w:val="33"/>
          <w:szCs w:val="24"/>
        </w:rPr>
        <w:t xml:space="preserve"> </w:t>
      </w:r>
      <w:r w:rsidRPr="00C05FD8">
        <w:rPr>
          <w:szCs w:val="24"/>
        </w:rPr>
        <w:t>период 430 Гкал/час будет сдаваться в эксплуатацию  практически одновременно с  блоком №1 АЭС-2.</w:t>
      </w: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pBdr>
          <w:bottom w:val="single" w:sz="12" w:space="0" w:color="auto"/>
        </w:pBdr>
        <w:autoSpaceDE w:val="0"/>
        <w:autoSpaceDN w:val="0"/>
        <w:adjustRightInd w:val="0"/>
        <w:jc w:val="both"/>
        <w:rPr>
          <w:b/>
          <w:color w:val="000000"/>
          <w:szCs w:val="24"/>
        </w:rPr>
      </w:pPr>
      <w:r w:rsidRPr="00C05FD8">
        <w:rPr>
          <w:b/>
          <w:color w:val="000000"/>
          <w:szCs w:val="24"/>
        </w:rPr>
        <w:t>5.6.Вариант 2.  Предложения по новому строительству, реконструкции и техническому перевооружению источников тепловой энергии (ЦТП+ПРК)</w:t>
      </w: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b/>
          <w:bCs/>
          <w:color w:val="000000"/>
          <w:szCs w:val="24"/>
        </w:rPr>
      </w:pPr>
      <w:r w:rsidRPr="00C05FD8">
        <w:rPr>
          <w:b/>
          <w:bCs/>
          <w:color w:val="000000"/>
          <w:szCs w:val="24"/>
        </w:rPr>
        <w:t>5.6.1.Развитие источников теплоснабжения  до 2024 года. (</w:t>
      </w:r>
      <w:proofErr w:type="gramStart"/>
      <w:r w:rsidRPr="00C05FD8">
        <w:rPr>
          <w:b/>
          <w:bCs/>
          <w:color w:val="000000"/>
          <w:szCs w:val="24"/>
        </w:rPr>
        <w:t>Пуско-резервная</w:t>
      </w:r>
      <w:proofErr w:type="gramEnd"/>
      <w:r w:rsidRPr="00C05FD8">
        <w:rPr>
          <w:b/>
          <w:bCs/>
          <w:color w:val="000000"/>
          <w:szCs w:val="24"/>
        </w:rPr>
        <w:t xml:space="preserve">  котельная)</w:t>
      </w: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jc w:val="both"/>
        <w:outlineLvl w:val="0"/>
        <w:rPr>
          <w:color w:val="000000"/>
          <w:szCs w:val="24"/>
        </w:rPr>
      </w:pPr>
      <w:r w:rsidRPr="00C05FD8">
        <w:rPr>
          <w:bCs/>
          <w:color w:val="000000"/>
          <w:szCs w:val="24"/>
        </w:rPr>
        <w:t xml:space="preserve">Котельное  оборудование данной </w:t>
      </w:r>
      <w:proofErr w:type="gramStart"/>
      <w:r w:rsidRPr="00C05FD8">
        <w:rPr>
          <w:bCs/>
          <w:color w:val="000000"/>
          <w:szCs w:val="24"/>
        </w:rPr>
        <w:t>пуско-резервной</w:t>
      </w:r>
      <w:proofErr w:type="gramEnd"/>
      <w:r w:rsidRPr="00C05FD8">
        <w:rPr>
          <w:bCs/>
          <w:color w:val="000000"/>
          <w:szCs w:val="24"/>
        </w:rPr>
        <w:t xml:space="preserve">  котельной по состоянию на 2021 год не эксплуатируется и подлежит замене. С этой целью   будет реализован инвестиционный проект по установке </w:t>
      </w:r>
      <w:r w:rsidRPr="00C05FD8">
        <w:rPr>
          <w:color w:val="000000"/>
          <w:szCs w:val="24"/>
        </w:rPr>
        <w:t xml:space="preserve">трёх котлов   Polykraft серии Eurotherm-35/115 общей установленной мощностью 105Мвт. Это будет являться резервной мощностью для отопления  объектов теплоснабжения АЭС-1 при проявлении  аварийных и рисковых ситуаций в процессе вывода и ввода новых энергетических мощностей. </w:t>
      </w:r>
    </w:p>
    <w:p w:rsidR="001C75E5" w:rsidRPr="00C05FD8" w:rsidRDefault="001C75E5" w:rsidP="001C75E5">
      <w:pPr>
        <w:autoSpaceDE w:val="0"/>
        <w:autoSpaceDN w:val="0"/>
        <w:adjustRightInd w:val="0"/>
        <w:jc w:val="both"/>
        <w:outlineLvl w:val="0"/>
        <w:rPr>
          <w:color w:val="000000"/>
          <w:szCs w:val="24"/>
        </w:rPr>
      </w:pPr>
      <w:r w:rsidRPr="00C05FD8">
        <w:rPr>
          <w:color w:val="000000"/>
          <w:szCs w:val="24"/>
        </w:rPr>
        <w:t xml:space="preserve">Следует заметить, с подобными целями запланировано строительство другой </w:t>
      </w:r>
      <w:proofErr w:type="gramStart"/>
      <w:r w:rsidRPr="00C05FD8">
        <w:rPr>
          <w:bCs/>
          <w:color w:val="000000"/>
          <w:szCs w:val="24"/>
        </w:rPr>
        <w:t>пуско-резервной</w:t>
      </w:r>
      <w:proofErr w:type="gramEnd"/>
      <w:r w:rsidRPr="00C05FD8">
        <w:rPr>
          <w:bCs/>
          <w:color w:val="000000"/>
          <w:szCs w:val="24"/>
        </w:rPr>
        <w:t xml:space="preserve">  котельной</w:t>
      </w:r>
      <w:r w:rsidRPr="00C05FD8">
        <w:rPr>
          <w:color w:val="000000"/>
          <w:szCs w:val="24"/>
        </w:rPr>
        <w:t xml:space="preserve">  применительно к  АЭС-2. В настоящее время ведутся  экспертные  и проектные работы по  её строительству за счёт инвестиционных ресурсов  концерна  «Росэнергоатом». Строительство данного объекта  запланировано на территории  АЭС-2.</w:t>
      </w:r>
    </w:p>
    <w:p w:rsidR="001C75E5" w:rsidRPr="00C05FD8" w:rsidRDefault="001C75E5" w:rsidP="001C75E5">
      <w:pPr>
        <w:autoSpaceDE w:val="0"/>
        <w:autoSpaceDN w:val="0"/>
        <w:adjustRightInd w:val="0"/>
        <w:jc w:val="both"/>
        <w:outlineLvl w:val="0"/>
        <w:rPr>
          <w:bCs/>
          <w:color w:val="000000"/>
          <w:szCs w:val="24"/>
        </w:rPr>
      </w:pPr>
    </w:p>
    <w:tbl>
      <w:tblPr>
        <w:tblW w:w="9918" w:type="dxa"/>
        <w:jc w:val="center"/>
        <w:tblLook w:val="00A0" w:firstRow="1" w:lastRow="0" w:firstColumn="1" w:lastColumn="0" w:noHBand="0" w:noVBand="0"/>
      </w:tblPr>
      <w:tblGrid>
        <w:gridCol w:w="1023"/>
        <w:gridCol w:w="4678"/>
        <w:gridCol w:w="4217"/>
      </w:tblGrid>
      <w:tr w:rsidR="001C75E5" w:rsidRPr="00C05FD8" w:rsidTr="00C26691">
        <w:trPr>
          <w:trHeight w:val="384"/>
          <w:jc w:val="center"/>
        </w:trPr>
        <w:tc>
          <w:tcPr>
            <w:tcW w:w="9918" w:type="dxa"/>
            <w:gridSpan w:val="3"/>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b/>
                <w:bCs/>
                <w:color w:val="000000"/>
                <w:szCs w:val="24"/>
              </w:rPr>
            </w:pPr>
            <w:r w:rsidRPr="00C05FD8">
              <w:rPr>
                <w:rFonts w:eastAsia="Arial,Bold"/>
                <w:b/>
                <w:bCs/>
                <w:color w:val="000000"/>
                <w:szCs w:val="24"/>
              </w:rPr>
              <w:t xml:space="preserve">Таблица 5.3. Структура предложений по новому строительству, реконструкции и техническому перевооружению </w:t>
            </w:r>
            <w:proofErr w:type="gramStart"/>
            <w:r w:rsidRPr="00C05FD8">
              <w:rPr>
                <w:rFonts w:eastAsia="Arial,Bold"/>
                <w:b/>
                <w:bCs/>
                <w:color w:val="000000"/>
                <w:szCs w:val="24"/>
              </w:rPr>
              <w:t>пуско-резервной</w:t>
            </w:r>
            <w:proofErr w:type="gramEnd"/>
            <w:r w:rsidRPr="00C05FD8">
              <w:rPr>
                <w:rFonts w:eastAsia="Arial,Bold"/>
                <w:b/>
                <w:bCs/>
                <w:color w:val="000000"/>
                <w:szCs w:val="24"/>
              </w:rPr>
              <w:t xml:space="preserve"> котельной.</w:t>
            </w:r>
          </w:p>
        </w:tc>
      </w:tr>
      <w:tr w:rsidR="001C75E5" w:rsidRPr="00C05FD8" w:rsidTr="00C26691">
        <w:trPr>
          <w:trHeight w:val="315"/>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Шифр проекта</w:t>
            </w:r>
          </w:p>
        </w:tc>
        <w:tc>
          <w:tcPr>
            <w:tcW w:w="4678"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Наименование проекта</w:t>
            </w:r>
          </w:p>
        </w:tc>
        <w:tc>
          <w:tcPr>
            <w:tcW w:w="421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Цель проекта</w:t>
            </w:r>
          </w:p>
        </w:tc>
      </w:tr>
      <w:tr w:rsidR="001C75E5" w:rsidRPr="00C05FD8" w:rsidTr="00C26691">
        <w:trPr>
          <w:trHeight w:val="315"/>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01</w:t>
            </w:r>
          </w:p>
        </w:tc>
        <w:tc>
          <w:tcPr>
            <w:tcW w:w="4678"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autoSpaceDE w:val="0"/>
              <w:autoSpaceDN w:val="0"/>
              <w:adjustRightInd w:val="0"/>
              <w:outlineLvl w:val="0"/>
              <w:rPr>
                <w:color w:val="000000"/>
                <w:szCs w:val="24"/>
              </w:rPr>
            </w:pPr>
            <w:r w:rsidRPr="00C05FD8">
              <w:rPr>
                <w:color w:val="000000"/>
                <w:szCs w:val="24"/>
              </w:rPr>
              <w:t>Установка трёх котлов   Polykraft серии Eurotherm-35/115</w:t>
            </w:r>
          </w:p>
        </w:tc>
        <w:tc>
          <w:tcPr>
            <w:tcW w:w="421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Увеличение располагаемой  мощности и создание резерва тепловой мощности для внутренних нужд  АЭС</w:t>
            </w:r>
          </w:p>
        </w:tc>
      </w:tr>
    </w:tbl>
    <w:p w:rsidR="001C75E5" w:rsidRPr="00C05FD8" w:rsidRDefault="001C75E5" w:rsidP="001C75E5">
      <w:pPr>
        <w:autoSpaceDE w:val="0"/>
        <w:autoSpaceDN w:val="0"/>
        <w:adjustRightInd w:val="0"/>
        <w:rPr>
          <w:rFonts w:ascii="Arial" w:hAnsi="Arial" w:cs="Arial"/>
          <w:b/>
          <w:bCs/>
          <w:color w:val="000000"/>
          <w:szCs w:val="24"/>
        </w:rPr>
      </w:pPr>
    </w:p>
    <w:p w:rsidR="001C75E5" w:rsidRPr="00C05FD8" w:rsidRDefault="001C75E5" w:rsidP="001C75E5">
      <w:pPr>
        <w:autoSpaceDE w:val="0"/>
        <w:autoSpaceDN w:val="0"/>
        <w:adjustRightInd w:val="0"/>
        <w:jc w:val="both"/>
        <w:outlineLvl w:val="0"/>
        <w:rPr>
          <w:b/>
          <w:szCs w:val="24"/>
        </w:rPr>
      </w:pPr>
      <w:r w:rsidRPr="00C05FD8">
        <w:rPr>
          <w:color w:val="000000"/>
          <w:szCs w:val="24"/>
        </w:rPr>
        <w:t>.</w:t>
      </w:r>
    </w:p>
    <w:tbl>
      <w:tblPr>
        <w:tblW w:w="9918" w:type="dxa"/>
        <w:jc w:val="center"/>
        <w:tblLook w:val="00A0" w:firstRow="1" w:lastRow="0" w:firstColumn="1" w:lastColumn="0" w:noHBand="0" w:noVBand="0"/>
      </w:tblPr>
      <w:tblGrid>
        <w:gridCol w:w="1023"/>
        <w:gridCol w:w="4678"/>
        <w:gridCol w:w="4217"/>
      </w:tblGrid>
      <w:tr w:rsidR="001C75E5" w:rsidRPr="00C05FD8" w:rsidTr="00C26691">
        <w:trPr>
          <w:trHeight w:val="519"/>
          <w:jc w:val="center"/>
        </w:trPr>
        <w:tc>
          <w:tcPr>
            <w:tcW w:w="9918" w:type="dxa"/>
            <w:gridSpan w:val="3"/>
            <w:tcBorders>
              <w:top w:val="single" w:sz="4" w:space="0" w:color="auto"/>
              <w:left w:val="nil"/>
              <w:bottom w:val="nil"/>
              <w:right w:val="nil"/>
            </w:tcBorders>
            <w:vAlign w:val="center"/>
          </w:tcPr>
          <w:p w:rsidR="001C75E5" w:rsidRPr="00C05FD8" w:rsidRDefault="001C75E5" w:rsidP="00C26691">
            <w:pPr>
              <w:rPr>
                <w:b/>
                <w:bCs/>
                <w:color w:val="000000"/>
                <w:szCs w:val="24"/>
              </w:rPr>
            </w:pPr>
            <w:r w:rsidRPr="00C05FD8">
              <w:rPr>
                <w:rFonts w:eastAsia="Arial,Bold"/>
                <w:b/>
                <w:bCs/>
                <w:color w:val="000000"/>
                <w:szCs w:val="24"/>
              </w:rPr>
              <w:t xml:space="preserve">Таблица 5.4. Структура предложений по выводу из эксплуатации изношенного  и устаревшего оборудования до 2024 года </w:t>
            </w:r>
          </w:p>
        </w:tc>
      </w:tr>
      <w:tr w:rsidR="001C75E5" w:rsidRPr="00C05FD8" w:rsidTr="00C26691">
        <w:trPr>
          <w:trHeight w:val="315"/>
          <w:jc w:val="center"/>
        </w:trPr>
        <w:tc>
          <w:tcPr>
            <w:tcW w:w="1023" w:type="dxa"/>
            <w:tcBorders>
              <w:top w:val="single" w:sz="8" w:space="0" w:color="auto"/>
              <w:left w:val="single" w:sz="8" w:space="0" w:color="auto"/>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Шифр проекта</w:t>
            </w:r>
          </w:p>
        </w:tc>
        <w:tc>
          <w:tcPr>
            <w:tcW w:w="4678" w:type="dxa"/>
            <w:tcBorders>
              <w:top w:val="single" w:sz="8" w:space="0" w:color="auto"/>
              <w:left w:val="nil"/>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Наименование проекта</w:t>
            </w:r>
          </w:p>
        </w:tc>
        <w:tc>
          <w:tcPr>
            <w:tcW w:w="4217" w:type="dxa"/>
            <w:tcBorders>
              <w:top w:val="single" w:sz="8" w:space="0" w:color="auto"/>
              <w:left w:val="nil"/>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Цель проекта</w:t>
            </w:r>
          </w:p>
        </w:tc>
      </w:tr>
      <w:tr w:rsidR="001C75E5" w:rsidRPr="00C05FD8" w:rsidTr="00C26691">
        <w:trPr>
          <w:trHeight w:val="389"/>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02</w:t>
            </w:r>
          </w:p>
        </w:tc>
        <w:tc>
          <w:tcPr>
            <w:tcW w:w="4678" w:type="dxa"/>
            <w:tcBorders>
              <w:top w:val="single" w:sz="4" w:space="0" w:color="auto"/>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bCs/>
                <w:color w:val="000000"/>
                <w:szCs w:val="24"/>
              </w:rPr>
              <w:t xml:space="preserve">Вывод из эксплуатации </w:t>
            </w:r>
            <w:r w:rsidRPr="00C05FD8">
              <w:rPr>
                <w:color w:val="000000"/>
                <w:szCs w:val="24"/>
              </w:rPr>
              <w:t xml:space="preserve"> котлов ППВМ</w:t>
            </w:r>
          </w:p>
        </w:tc>
        <w:tc>
          <w:tcPr>
            <w:tcW w:w="4217" w:type="dxa"/>
            <w:tcBorders>
              <w:top w:val="single" w:sz="4" w:space="0" w:color="auto"/>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Повышение технологической надежности и снижение  морального износа</w:t>
            </w:r>
          </w:p>
        </w:tc>
      </w:tr>
    </w:tbl>
    <w:p w:rsidR="001C75E5" w:rsidRPr="00C05FD8" w:rsidRDefault="001C75E5" w:rsidP="001C75E5">
      <w:pPr>
        <w:rPr>
          <w:b/>
          <w:szCs w:val="24"/>
        </w:rPr>
      </w:pPr>
      <w:r w:rsidRPr="00C05FD8">
        <w:rPr>
          <w:rFonts w:eastAsia="Arial,Bold"/>
          <w:bCs/>
          <w:color w:val="000000"/>
          <w:szCs w:val="24"/>
        </w:rPr>
        <w:t xml:space="preserve">Вывод из эксплуатации </w:t>
      </w:r>
      <w:r w:rsidRPr="00C05FD8">
        <w:rPr>
          <w:color w:val="000000"/>
          <w:szCs w:val="24"/>
        </w:rPr>
        <w:t xml:space="preserve"> котлов ППВМ и их демонтаж   планируется осуществить за счёт финансовых ресурсов  Курской АЭС</w:t>
      </w: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b/>
          <w:bCs/>
          <w:color w:val="000000"/>
          <w:szCs w:val="24"/>
        </w:rPr>
      </w:pPr>
      <w:r w:rsidRPr="00C05FD8">
        <w:rPr>
          <w:b/>
          <w:bCs/>
          <w:color w:val="000000"/>
          <w:szCs w:val="24"/>
        </w:rPr>
        <w:lastRenderedPageBreak/>
        <w:t xml:space="preserve">5.6.2.Развитие источников теплоснабжения  до 2029 года. (Центральный тепловой пункт по проекту </w:t>
      </w:r>
      <w:proofErr w:type="gramStart"/>
      <w:r w:rsidRPr="00C05FD8">
        <w:rPr>
          <w:b/>
          <w:bCs/>
          <w:color w:val="000000"/>
          <w:szCs w:val="24"/>
        </w:rPr>
        <w:t>Курской</w:t>
      </w:r>
      <w:proofErr w:type="gramEnd"/>
      <w:r w:rsidRPr="00C05FD8">
        <w:rPr>
          <w:b/>
          <w:bCs/>
          <w:color w:val="000000"/>
          <w:szCs w:val="24"/>
        </w:rPr>
        <w:t xml:space="preserve"> АЭС-2)</w:t>
      </w:r>
    </w:p>
    <w:tbl>
      <w:tblPr>
        <w:tblW w:w="9812" w:type="dxa"/>
        <w:jc w:val="center"/>
        <w:tblLook w:val="00A0" w:firstRow="1" w:lastRow="0" w:firstColumn="1" w:lastColumn="0" w:noHBand="0" w:noVBand="0"/>
      </w:tblPr>
      <w:tblGrid>
        <w:gridCol w:w="1023"/>
        <w:gridCol w:w="4926"/>
        <w:gridCol w:w="3863"/>
      </w:tblGrid>
      <w:tr w:rsidR="001C75E5" w:rsidRPr="00C05FD8" w:rsidTr="00C26691">
        <w:trPr>
          <w:trHeight w:val="315"/>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Шифр проекта</w:t>
            </w:r>
          </w:p>
        </w:tc>
        <w:tc>
          <w:tcPr>
            <w:tcW w:w="4926"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Наименование проекта</w:t>
            </w:r>
          </w:p>
        </w:tc>
        <w:tc>
          <w:tcPr>
            <w:tcW w:w="386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Цель проекта</w:t>
            </w:r>
          </w:p>
        </w:tc>
      </w:tr>
      <w:tr w:rsidR="001C75E5" w:rsidRPr="00C05FD8" w:rsidTr="00C26691">
        <w:trPr>
          <w:trHeight w:val="315"/>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01</w:t>
            </w:r>
          </w:p>
        </w:tc>
        <w:tc>
          <w:tcPr>
            <w:tcW w:w="4926"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autoSpaceDE w:val="0"/>
              <w:autoSpaceDN w:val="0"/>
              <w:adjustRightInd w:val="0"/>
              <w:outlineLvl w:val="0"/>
              <w:rPr>
                <w:color w:val="000000"/>
                <w:szCs w:val="24"/>
              </w:rPr>
            </w:pPr>
            <w:r w:rsidRPr="00C05FD8">
              <w:rPr>
                <w:szCs w:val="24"/>
              </w:rPr>
              <w:t xml:space="preserve">Строительство </w:t>
            </w:r>
            <w:r w:rsidRPr="00C05FD8">
              <w:rPr>
                <w:color w:val="0C0C0C"/>
                <w:szCs w:val="24"/>
              </w:rPr>
              <w:t xml:space="preserve">тепловых </w:t>
            </w:r>
            <w:r w:rsidRPr="00C05FD8">
              <w:rPr>
                <w:szCs w:val="24"/>
              </w:rPr>
              <w:t xml:space="preserve">сетей от </w:t>
            </w:r>
            <w:r w:rsidRPr="00C05FD8">
              <w:rPr>
                <w:color w:val="080808"/>
                <w:szCs w:val="24"/>
              </w:rPr>
              <w:t xml:space="preserve">Курской </w:t>
            </w:r>
            <w:r w:rsidRPr="00C05FD8">
              <w:rPr>
                <w:szCs w:val="24"/>
              </w:rPr>
              <w:t xml:space="preserve">АЭС-2 до теплосетей </w:t>
            </w:r>
            <w:r w:rsidRPr="00C05FD8">
              <w:rPr>
                <w:color w:val="0F0F0F"/>
                <w:szCs w:val="24"/>
              </w:rPr>
              <w:t xml:space="preserve">г. </w:t>
            </w:r>
            <w:r w:rsidRPr="00C05FD8">
              <w:rPr>
                <w:szCs w:val="24"/>
              </w:rPr>
              <w:t xml:space="preserve">Курчатов </w:t>
            </w:r>
            <w:r w:rsidRPr="00C05FD8">
              <w:rPr>
                <w:color w:val="0F0F0F"/>
                <w:szCs w:val="24"/>
              </w:rPr>
              <w:t xml:space="preserve">с </w:t>
            </w:r>
            <w:r w:rsidRPr="00C05FD8">
              <w:rPr>
                <w:color w:val="0C0C0C"/>
                <w:szCs w:val="24"/>
              </w:rPr>
              <w:t xml:space="preserve">центральным </w:t>
            </w:r>
            <w:r w:rsidRPr="00C05FD8">
              <w:rPr>
                <w:szCs w:val="24"/>
              </w:rPr>
              <w:t xml:space="preserve">тепловым пунктом установленной тепловой мощностью </w:t>
            </w:r>
            <w:r w:rsidRPr="00C05FD8">
              <w:rPr>
                <w:color w:val="080808"/>
                <w:szCs w:val="24"/>
              </w:rPr>
              <w:t>в</w:t>
            </w:r>
            <w:r w:rsidRPr="00C05FD8">
              <w:rPr>
                <w:color w:val="080808"/>
                <w:spacing w:val="-1"/>
                <w:szCs w:val="24"/>
              </w:rPr>
              <w:t xml:space="preserve"> </w:t>
            </w:r>
            <w:r w:rsidRPr="00C05FD8">
              <w:rPr>
                <w:szCs w:val="24"/>
              </w:rPr>
              <w:t>отопительный</w:t>
            </w:r>
            <w:r w:rsidRPr="00C05FD8">
              <w:rPr>
                <w:spacing w:val="33"/>
                <w:szCs w:val="24"/>
              </w:rPr>
              <w:t xml:space="preserve"> </w:t>
            </w:r>
            <w:r w:rsidRPr="00C05FD8">
              <w:rPr>
                <w:szCs w:val="24"/>
              </w:rPr>
              <w:t>период 430 Гкал/час»</w:t>
            </w:r>
            <w:r w:rsidRPr="00C05FD8">
              <w:rPr>
                <w:bCs/>
                <w:color w:val="000000"/>
                <w:szCs w:val="24"/>
              </w:rPr>
              <w:t xml:space="preserve"> с запуском после  ввода  блока №1 АЭС-2</w:t>
            </w:r>
          </w:p>
        </w:tc>
        <w:tc>
          <w:tcPr>
            <w:tcW w:w="386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Создание  технологических условий для перехода к закрытой системе теплоснабжения города Курчатова и обеспечения тепловой энергией  объектов  АЭС-2</w:t>
            </w:r>
          </w:p>
        </w:tc>
      </w:tr>
    </w:tbl>
    <w:p w:rsidR="001C75E5" w:rsidRPr="00C05FD8" w:rsidRDefault="001C75E5" w:rsidP="001C75E5">
      <w:pPr>
        <w:autoSpaceDE w:val="0"/>
        <w:autoSpaceDN w:val="0"/>
        <w:adjustRightInd w:val="0"/>
        <w:outlineLvl w:val="0"/>
        <w:rPr>
          <w:color w:val="0C0C0C"/>
          <w:szCs w:val="24"/>
        </w:rPr>
      </w:pPr>
    </w:p>
    <w:p w:rsidR="001C75E5" w:rsidRPr="00C05FD8" w:rsidRDefault="001C75E5" w:rsidP="001C75E5">
      <w:pPr>
        <w:autoSpaceDE w:val="0"/>
        <w:autoSpaceDN w:val="0"/>
        <w:adjustRightInd w:val="0"/>
        <w:jc w:val="both"/>
        <w:outlineLvl w:val="0"/>
        <w:rPr>
          <w:b/>
          <w:color w:val="000000"/>
          <w:szCs w:val="24"/>
        </w:rPr>
      </w:pPr>
      <w:r w:rsidRPr="00C05FD8">
        <w:rPr>
          <w:color w:val="0C0C0C"/>
          <w:szCs w:val="24"/>
        </w:rPr>
        <w:t xml:space="preserve">Центральный </w:t>
      </w:r>
      <w:r w:rsidRPr="00C05FD8">
        <w:rPr>
          <w:szCs w:val="24"/>
        </w:rPr>
        <w:t xml:space="preserve">тепловой пункт установленной тепловой мощностью </w:t>
      </w:r>
      <w:r w:rsidRPr="00C05FD8">
        <w:rPr>
          <w:color w:val="080808"/>
          <w:szCs w:val="24"/>
        </w:rPr>
        <w:t>в</w:t>
      </w:r>
      <w:r w:rsidRPr="00C05FD8">
        <w:rPr>
          <w:color w:val="080808"/>
          <w:spacing w:val="-1"/>
          <w:szCs w:val="24"/>
        </w:rPr>
        <w:t xml:space="preserve"> </w:t>
      </w:r>
      <w:r w:rsidRPr="00C05FD8">
        <w:rPr>
          <w:szCs w:val="24"/>
        </w:rPr>
        <w:t>отопительный</w:t>
      </w:r>
      <w:r w:rsidRPr="00C05FD8">
        <w:rPr>
          <w:spacing w:val="33"/>
          <w:szCs w:val="24"/>
        </w:rPr>
        <w:t xml:space="preserve"> </w:t>
      </w:r>
      <w:r w:rsidRPr="00C05FD8">
        <w:rPr>
          <w:szCs w:val="24"/>
        </w:rPr>
        <w:t>период 430 Гкал/час будет сдаваться в эксплуатацию  практически одновременно с  блоками  №1 и №2  АЭС-2.</w:t>
      </w:r>
    </w:p>
    <w:p w:rsidR="001C75E5" w:rsidRPr="00C05FD8" w:rsidRDefault="001C75E5" w:rsidP="001C75E5">
      <w:pPr>
        <w:tabs>
          <w:tab w:val="left" w:pos="2783"/>
          <w:tab w:val="left" w:pos="3775"/>
          <w:tab w:val="left" w:pos="3949"/>
          <w:tab w:val="left" w:pos="4273"/>
          <w:tab w:val="left" w:pos="5274"/>
          <w:tab w:val="left" w:pos="6217"/>
          <w:tab w:val="left" w:pos="7037"/>
          <w:tab w:val="left" w:pos="7819"/>
          <w:tab w:val="left" w:pos="8771"/>
          <w:tab w:val="left" w:pos="9544"/>
          <w:tab w:val="left" w:pos="9945"/>
          <w:tab w:val="left" w:pos="10679"/>
          <w:tab w:val="left" w:pos="11439"/>
        </w:tabs>
        <w:spacing w:before="247"/>
        <w:ind w:right="115"/>
        <w:jc w:val="both"/>
        <w:rPr>
          <w:w w:val="105"/>
          <w:szCs w:val="24"/>
        </w:rPr>
      </w:pPr>
      <w:r w:rsidRPr="00C05FD8">
        <w:rPr>
          <w:color w:val="00232A"/>
          <w:spacing w:val="-10"/>
          <w:szCs w:val="24"/>
        </w:rPr>
        <w:t xml:space="preserve">     В </w:t>
      </w:r>
      <w:r w:rsidRPr="00C05FD8">
        <w:rPr>
          <w:spacing w:val="-2"/>
          <w:szCs w:val="24"/>
        </w:rPr>
        <w:t xml:space="preserve">связи </w:t>
      </w:r>
      <w:r w:rsidRPr="00C05FD8">
        <w:rPr>
          <w:color w:val="0F0F0F"/>
          <w:spacing w:val="-10"/>
          <w:szCs w:val="24"/>
        </w:rPr>
        <w:t>с  п</w:t>
      </w:r>
      <w:r w:rsidRPr="00C05FD8">
        <w:rPr>
          <w:szCs w:val="24"/>
        </w:rPr>
        <w:t>о</w:t>
      </w:r>
      <w:r w:rsidRPr="00C05FD8">
        <w:rPr>
          <w:spacing w:val="-23"/>
          <w:szCs w:val="24"/>
        </w:rPr>
        <w:t>т</w:t>
      </w:r>
      <w:r w:rsidRPr="00C05FD8">
        <w:rPr>
          <w:szCs w:val="24"/>
        </w:rPr>
        <w:t xml:space="preserve">ребностью </w:t>
      </w:r>
      <w:r w:rsidRPr="00C05FD8">
        <w:rPr>
          <w:spacing w:val="-2"/>
          <w:szCs w:val="24"/>
        </w:rPr>
        <w:t>замещения</w:t>
      </w:r>
      <w:r w:rsidRPr="00C05FD8">
        <w:rPr>
          <w:szCs w:val="24"/>
        </w:rPr>
        <w:tab/>
      </w:r>
      <w:r w:rsidRPr="00C05FD8">
        <w:rPr>
          <w:spacing w:val="-2"/>
          <w:szCs w:val="24"/>
        </w:rPr>
        <w:t xml:space="preserve">выводимого оборудования </w:t>
      </w:r>
      <w:r w:rsidRPr="00C05FD8">
        <w:rPr>
          <w:szCs w:val="24"/>
        </w:rPr>
        <w:t>т</w:t>
      </w:r>
      <w:r w:rsidRPr="00C05FD8">
        <w:rPr>
          <w:spacing w:val="-2"/>
          <w:szCs w:val="24"/>
        </w:rPr>
        <w:t xml:space="preserve">еплофикационных установок </w:t>
      </w:r>
      <w:r w:rsidRPr="00C05FD8">
        <w:rPr>
          <w:szCs w:val="24"/>
        </w:rPr>
        <w:t xml:space="preserve">действующих </w:t>
      </w:r>
      <w:r w:rsidRPr="00C05FD8">
        <w:rPr>
          <w:spacing w:val="-2"/>
          <w:szCs w:val="24"/>
        </w:rPr>
        <w:t>энергоблоков Курской</w:t>
      </w:r>
      <w:r w:rsidRPr="00C05FD8">
        <w:rPr>
          <w:szCs w:val="24"/>
        </w:rPr>
        <w:tab/>
      </w:r>
      <w:r w:rsidRPr="00C05FD8">
        <w:rPr>
          <w:spacing w:val="-4"/>
          <w:szCs w:val="24"/>
        </w:rPr>
        <w:t xml:space="preserve">АЭС для </w:t>
      </w:r>
      <w:r w:rsidRPr="00C05FD8">
        <w:rPr>
          <w:color w:val="0A0A0A"/>
          <w:szCs w:val="24"/>
        </w:rPr>
        <w:t>обеспечения</w:t>
      </w:r>
      <w:r w:rsidRPr="00C05FD8">
        <w:rPr>
          <w:color w:val="0A0A0A"/>
          <w:spacing w:val="78"/>
          <w:szCs w:val="24"/>
        </w:rPr>
        <w:t xml:space="preserve"> </w:t>
      </w:r>
      <w:r w:rsidRPr="00C05FD8">
        <w:rPr>
          <w:szCs w:val="24"/>
        </w:rPr>
        <w:t>теплоснабжения</w:t>
      </w:r>
      <w:r w:rsidRPr="00C05FD8">
        <w:rPr>
          <w:spacing w:val="62"/>
          <w:szCs w:val="24"/>
        </w:rPr>
        <w:t xml:space="preserve"> </w:t>
      </w:r>
      <w:r w:rsidRPr="00C05FD8">
        <w:rPr>
          <w:color w:val="0C0C0C"/>
          <w:szCs w:val="24"/>
        </w:rPr>
        <w:t>г</w:t>
      </w:r>
      <w:proofErr w:type="gramStart"/>
      <w:r w:rsidRPr="00C05FD8">
        <w:rPr>
          <w:color w:val="0C0C0C"/>
          <w:szCs w:val="24"/>
        </w:rPr>
        <w:t>.</w:t>
      </w:r>
      <w:r w:rsidRPr="00C05FD8">
        <w:rPr>
          <w:szCs w:val="24"/>
        </w:rPr>
        <w:t>К</w:t>
      </w:r>
      <w:proofErr w:type="gramEnd"/>
      <w:r w:rsidRPr="00C05FD8">
        <w:rPr>
          <w:szCs w:val="24"/>
        </w:rPr>
        <w:t>урчатова,</w:t>
      </w:r>
      <w:r w:rsidRPr="00C05FD8">
        <w:rPr>
          <w:spacing w:val="80"/>
          <w:szCs w:val="24"/>
        </w:rPr>
        <w:t xml:space="preserve"> </w:t>
      </w:r>
      <w:r w:rsidRPr="00C05FD8">
        <w:rPr>
          <w:color w:val="181818"/>
          <w:szCs w:val="24"/>
        </w:rPr>
        <w:t>а также</w:t>
      </w:r>
      <w:r w:rsidRPr="00C05FD8">
        <w:rPr>
          <w:spacing w:val="74"/>
          <w:szCs w:val="24"/>
        </w:rPr>
        <w:t xml:space="preserve"> </w:t>
      </w:r>
      <w:r w:rsidRPr="00C05FD8">
        <w:rPr>
          <w:color w:val="0F0F0F"/>
          <w:szCs w:val="24"/>
        </w:rPr>
        <w:t>во</w:t>
      </w:r>
      <w:r w:rsidRPr="00C05FD8">
        <w:rPr>
          <w:color w:val="0F0F0F"/>
          <w:spacing w:val="56"/>
          <w:szCs w:val="24"/>
        </w:rPr>
        <w:t xml:space="preserve"> </w:t>
      </w:r>
      <w:r w:rsidRPr="00C05FD8">
        <w:rPr>
          <w:szCs w:val="24"/>
        </w:rPr>
        <w:t>исполнение</w:t>
      </w:r>
      <w:r w:rsidRPr="00C05FD8">
        <w:rPr>
          <w:spacing w:val="73"/>
          <w:szCs w:val="24"/>
        </w:rPr>
        <w:t xml:space="preserve"> </w:t>
      </w:r>
      <w:r w:rsidRPr="00C05FD8">
        <w:rPr>
          <w:szCs w:val="24"/>
        </w:rPr>
        <w:t>приказа</w:t>
      </w:r>
      <w:r w:rsidRPr="00C05FD8">
        <w:rPr>
          <w:spacing w:val="80"/>
          <w:szCs w:val="24"/>
        </w:rPr>
        <w:t xml:space="preserve"> </w:t>
      </w:r>
      <w:r w:rsidRPr="00C05FD8">
        <w:rPr>
          <w:color w:val="0F0F0F"/>
          <w:szCs w:val="24"/>
        </w:rPr>
        <w:t xml:space="preserve">AO </w:t>
      </w:r>
      <w:r w:rsidRPr="00C05FD8">
        <w:rPr>
          <w:color w:val="0C0C0C"/>
          <w:w w:val="95"/>
          <w:szCs w:val="24"/>
        </w:rPr>
        <w:t xml:space="preserve">«Концерн </w:t>
      </w:r>
      <w:r w:rsidRPr="00C05FD8">
        <w:rPr>
          <w:w w:val="95"/>
          <w:szCs w:val="24"/>
        </w:rPr>
        <w:t xml:space="preserve">Росэнергоатом» </w:t>
      </w:r>
      <w:r w:rsidRPr="00C05FD8">
        <w:rPr>
          <w:color w:val="0F0F0F"/>
          <w:w w:val="95"/>
          <w:szCs w:val="24"/>
        </w:rPr>
        <w:t xml:space="preserve">от </w:t>
      </w:r>
      <w:r w:rsidRPr="00C05FD8">
        <w:rPr>
          <w:w w:val="95"/>
          <w:szCs w:val="24"/>
        </w:rPr>
        <w:t xml:space="preserve">18.09.2018 </w:t>
      </w:r>
      <w:r w:rsidRPr="00C05FD8">
        <w:rPr>
          <w:i/>
          <w:color w:val="0A0A0A"/>
          <w:w w:val="95"/>
          <w:szCs w:val="24"/>
        </w:rPr>
        <w:t xml:space="preserve">№ </w:t>
      </w:r>
      <w:r w:rsidRPr="00C05FD8">
        <w:rPr>
          <w:w w:val="95"/>
          <w:szCs w:val="24"/>
        </w:rPr>
        <w:t xml:space="preserve">9/1224-П </w:t>
      </w:r>
      <w:r w:rsidRPr="00C05FD8">
        <w:rPr>
          <w:color w:val="080808"/>
          <w:w w:val="95"/>
          <w:szCs w:val="24"/>
        </w:rPr>
        <w:t>«О</w:t>
      </w:r>
      <w:r w:rsidRPr="00C05FD8">
        <w:rPr>
          <w:color w:val="080808"/>
          <w:spacing w:val="40"/>
          <w:szCs w:val="24"/>
        </w:rPr>
        <w:t xml:space="preserve"> </w:t>
      </w:r>
      <w:r w:rsidRPr="00C05FD8">
        <w:rPr>
          <w:w w:val="95"/>
          <w:szCs w:val="24"/>
        </w:rPr>
        <w:t xml:space="preserve">введении в действие плаиа </w:t>
      </w:r>
      <w:r w:rsidRPr="00C05FD8">
        <w:rPr>
          <w:szCs w:val="24"/>
        </w:rPr>
        <w:t xml:space="preserve">мероприятий </w:t>
      </w:r>
      <w:r w:rsidRPr="00C05FD8">
        <w:rPr>
          <w:color w:val="0A0A0A"/>
          <w:szCs w:val="24"/>
        </w:rPr>
        <w:t xml:space="preserve">по </w:t>
      </w:r>
      <w:r w:rsidRPr="00C05FD8">
        <w:rPr>
          <w:szCs w:val="24"/>
        </w:rPr>
        <w:t xml:space="preserve">управлению рисками нарушения reплocнабжения зaвиcимых </w:t>
      </w:r>
      <w:r w:rsidRPr="00C05FD8">
        <w:rPr>
          <w:w w:val="90"/>
          <w:szCs w:val="24"/>
        </w:rPr>
        <w:t>потребителей</w:t>
      </w:r>
      <w:r w:rsidRPr="00C05FD8">
        <w:rPr>
          <w:szCs w:val="24"/>
        </w:rPr>
        <w:t xml:space="preserve"> </w:t>
      </w:r>
      <w:r w:rsidRPr="00C05FD8">
        <w:rPr>
          <w:color w:val="08232A"/>
          <w:w w:val="90"/>
          <w:szCs w:val="24"/>
        </w:rPr>
        <w:t xml:space="preserve">в </w:t>
      </w:r>
      <w:r w:rsidRPr="00C05FD8">
        <w:rPr>
          <w:w w:val="90"/>
          <w:szCs w:val="24"/>
        </w:rPr>
        <w:t>условиях</w:t>
      </w:r>
      <w:r w:rsidRPr="00C05FD8">
        <w:rPr>
          <w:spacing w:val="36"/>
          <w:szCs w:val="24"/>
        </w:rPr>
        <w:t xml:space="preserve"> </w:t>
      </w:r>
      <w:r w:rsidRPr="00C05FD8">
        <w:rPr>
          <w:w w:val="90"/>
          <w:szCs w:val="24"/>
        </w:rPr>
        <w:t>окончательной  остановки</w:t>
      </w:r>
      <w:r w:rsidRPr="00C05FD8">
        <w:rPr>
          <w:spacing w:val="37"/>
          <w:szCs w:val="24"/>
        </w:rPr>
        <w:t xml:space="preserve"> эперго</w:t>
      </w:r>
      <w:r w:rsidRPr="00C05FD8">
        <w:rPr>
          <w:w w:val="90"/>
          <w:szCs w:val="24"/>
        </w:rPr>
        <w:t>блоков №1, №2</w:t>
      </w:r>
      <w:r w:rsidRPr="00C05FD8">
        <w:rPr>
          <w:color w:val="0A0A0A"/>
          <w:w w:val="90"/>
          <w:szCs w:val="24"/>
        </w:rPr>
        <w:t xml:space="preserve"> </w:t>
      </w:r>
      <w:r w:rsidRPr="00C05FD8">
        <w:rPr>
          <w:w w:val="90"/>
          <w:szCs w:val="24"/>
        </w:rPr>
        <w:t>Курской</w:t>
      </w:r>
      <w:r w:rsidRPr="00C05FD8">
        <w:rPr>
          <w:spacing w:val="40"/>
          <w:szCs w:val="24"/>
        </w:rPr>
        <w:t xml:space="preserve"> </w:t>
      </w:r>
      <w:r w:rsidRPr="00C05FD8">
        <w:rPr>
          <w:w w:val="90"/>
          <w:szCs w:val="24"/>
        </w:rPr>
        <w:t xml:space="preserve">АЭС </w:t>
      </w:r>
      <w:r w:rsidRPr="00C05FD8">
        <w:rPr>
          <w:szCs w:val="24"/>
        </w:rPr>
        <w:t>и</w:t>
      </w:r>
      <w:r w:rsidRPr="00C05FD8">
        <w:rPr>
          <w:spacing w:val="11"/>
          <w:szCs w:val="24"/>
        </w:rPr>
        <w:t xml:space="preserve"> нарушения директивного графика Курской АЭС-2 </w:t>
      </w:r>
      <w:r w:rsidRPr="00C05FD8">
        <w:rPr>
          <w:w w:val="95"/>
          <w:szCs w:val="24"/>
        </w:rPr>
        <w:t xml:space="preserve">необходима организация передачи </w:t>
      </w:r>
      <w:r w:rsidRPr="00C05FD8">
        <w:rPr>
          <w:szCs w:val="24"/>
        </w:rPr>
        <w:t>тепловой</w:t>
      </w:r>
      <w:r w:rsidRPr="00C05FD8">
        <w:rPr>
          <w:spacing w:val="26"/>
          <w:szCs w:val="24"/>
        </w:rPr>
        <w:t xml:space="preserve"> </w:t>
      </w:r>
      <w:r w:rsidRPr="00C05FD8">
        <w:rPr>
          <w:szCs w:val="24"/>
        </w:rPr>
        <w:t>энергии</w:t>
      </w:r>
      <w:r w:rsidRPr="00C05FD8">
        <w:rPr>
          <w:spacing w:val="20"/>
          <w:szCs w:val="24"/>
        </w:rPr>
        <w:t xml:space="preserve"> </w:t>
      </w:r>
      <w:r w:rsidRPr="00C05FD8">
        <w:rPr>
          <w:color w:val="0F0F0F"/>
          <w:szCs w:val="24"/>
        </w:rPr>
        <w:t xml:space="preserve">от </w:t>
      </w:r>
      <w:proofErr w:type="gramStart"/>
      <w:r w:rsidRPr="00C05FD8">
        <w:rPr>
          <w:szCs w:val="24"/>
        </w:rPr>
        <w:t>Kyp</w:t>
      </w:r>
      <w:proofErr w:type="gramEnd"/>
      <w:r w:rsidRPr="00C05FD8">
        <w:rPr>
          <w:szCs w:val="24"/>
        </w:rPr>
        <w:t>ской АЭС-2 в город Курчатов.                                                                                        Строительство</w:t>
      </w:r>
      <w:r w:rsidRPr="00C05FD8">
        <w:rPr>
          <w:spacing w:val="-17"/>
          <w:szCs w:val="24"/>
        </w:rPr>
        <w:t xml:space="preserve"> </w:t>
      </w:r>
      <w:r w:rsidRPr="00C05FD8">
        <w:rPr>
          <w:szCs w:val="24"/>
        </w:rPr>
        <w:t>тепловых</w:t>
      </w:r>
      <w:r w:rsidRPr="00C05FD8">
        <w:rPr>
          <w:spacing w:val="-15"/>
          <w:szCs w:val="24"/>
        </w:rPr>
        <w:t xml:space="preserve"> </w:t>
      </w:r>
      <w:r w:rsidRPr="00C05FD8">
        <w:rPr>
          <w:szCs w:val="24"/>
        </w:rPr>
        <w:t>сетей от</w:t>
      </w:r>
      <w:r w:rsidRPr="00C05FD8">
        <w:rPr>
          <w:spacing w:val="-2"/>
          <w:szCs w:val="24"/>
        </w:rPr>
        <w:t xml:space="preserve"> </w:t>
      </w:r>
      <w:proofErr w:type="gramStart"/>
      <w:r w:rsidRPr="00C05FD8">
        <w:rPr>
          <w:szCs w:val="24"/>
        </w:rPr>
        <w:t>K</w:t>
      </w:r>
      <w:proofErr w:type="gramEnd"/>
      <w:r w:rsidRPr="00C05FD8">
        <w:rPr>
          <w:szCs w:val="24"/>
        </w:rPr>
        <w:t>урской АЭС-2</w:t>
      </w:r>
      <w:r w:rsidRPr="00C05FD8">
        <w:rPr>
          <w:spacing w:val="-8"/>
          <w:szCs w:val="24"/>
        </w:rPr>
        <w:t xml:space="preserve"> до теплосетей </w:t>
      </w:r>
      <w:r w:rsidRPr="00C05FD8">
        <w:rPr>
          <w:szCs w:val="24"/>
        </w:rPr>
        <w:t xml:space="preserve"> </w:t>
      </w:r>
      <w:r w:rsidRPr="00C05FD8">
        <w:rPr>
          <w:color w:val="0C0C0C"/>
          <w:szCs w:val="24"/>
        </w:rPr>
        <w:t>г.</w:t>
      </w:r>
      <w:r w:rsidRPr="00C05FD8">
        <w:rPr>
          <w:color w:val="0C0C0C"/>
          <w:spacing w:val="-13"/>
          <w:szCs w:val="24"/>
        </w:rPr>
        <w:t xml:space="preserve"> </w:t>
      </w:r>
      <w:r w:rsidRPr="00C05FD8">
        <w:rPr>
          <w:szCs w:val="24"/>
        </w:rPr>
        <w:t>Курчатова</w:t>
      </w:r>
      <w:r w:rsidRPr="00C05FD8">
        <w:rPr>
          <w:spacing w:val="-2"/>
          <w:szCs w:val="24"/>
        </w:rPr>
        <w:t xml:space="preserve"> </w:t>
      </w:r>
      <w:r w:rsidRPr="00C05FD8">
        <w:rPr>
          <w:color w:val="111111"/>
          <w:szCs w:val="24"/>
        </w:rPr>
        <w:t xml:space="preserve">с </w:t>
      </w:r>
      <w:r w:rsidRPr="00C05FD8">
        <w:rPr>
          <w:color w:val="080808"/>
          <w:szCs w:val="24"/>
        </w:rPr>
        <w:t xml:space="preserve">центральным </w:t>
      </w:r>
      <w:r w:rsidRPr="00C05FD8">
        <w:rPr>
          <w:szCs w:val="24"/>
        </w:rPr>
        <w:t>тепловым</w:t>
      </w:r>
      <w:r w:rsidRPr="00C05FD8">
        <w:rPr>
          <w:spacing w:val="68"/>
          <w:szCs w:val="24"/>
        </w:rPr>
        <w:t xml:space="preserve">  </w:t>
      </w:r>
      <w:r w:rsidRPr="00C05FD8">
        <w:rPr>
          <w:szCs w:val="24"/>
        </w:rPr>
        <w:t>пунктом установленной</w:t>
      </w:r>
      <w:r w:rsidRPr="00C05FD8">
        <w:rPr>
          <w:spacing w:val="40"/>
          <w:szCs w:val="24"/>
        </w:rPr>
        <w:t xml:space="preserve">  </w:t>
      </w:r>
      <w:r w:rsidRPr="00C05FD8">
        <w:rPr>
          <w:szCs w:val="24"/>
        </w:rPr>
        <w:t>тепловой мощностью</w:t>
      </w:r>
      <w:r w:rsidRPr="00C05FD8">
        <w:rPr>
          <w:spacing w:val="64"/>
          <w:szCs w:val="24"/>
        </w:rPr>
        <w:t xml:space="preserve">  </w:t>
      </w:r>
      <w:r w:rsidRPr="00C05FD8">
        <w:rPr>
          <w:szCs w:val="24"/>
        </w:rPr>
        <w:t>в отопительный период</w:t>
      </w:r>
      <w:r w:rsidRPr="00C05FD8">
        <w:rPr>
          <w:spacing w:val="20"/>
          <w:szCs w:val="24"/>
        </w:rPr>
        <w:t xml:space="preserve"> </w:t>
      </w:r>
      <w:r w:rsidRPr="00C05FD8">
        <w:rPr>
          <w:color w:val="0E0E0E"/>
          <w:w w:val="95"/>
          <w:szCs w:val="24"/>
        </w:rPr>
        <w:t>430</w:t>
      </w:r>
      <w:r w:rsidRPr="00C05FD8">
        <w:rPr>
          <w:color w:val="0E0E0E"/>
          <w:spacing w:val="30"/>
          <w:szCs w:val="24"/>
        </w:rPr>
        <w:t xml:space="preserve"> Гкал/час</w:t>
      </w:r>
      <w:r w:rsidRPr="00C05FD8">
        <w:rPr>
          <w:spacing w:val="40"/>
          <w:szCs w:val="24"/>
        </w:rPr>
        <w:t xml:space="preserve"> </w:t>
      </w:r>
      <w:r w:rsidRPr="00C05FD8">
        <w:rPr>
          <w:color w:val="161616"/>
          <w:w w:val="95"/>
          <w:szCs w:val="24"/>
        </w:rPr>
        <w:t>предусмотрела перечнем  объектов и сметой  затрат  Курской АЭС-2</w:t>
      </w:r>
      <w:r w:rsidRPr="00C05FD8">
        <w:rPr>
          <w:w w:val="105"/>
          <w:szCs w:val="24"/>
        </w:rPr>
        <w:t xml:space="preserve">. </w:t>
      </w:r>
    </w:p>
    <w:p w:rsidR="001C75E5" w:rsidRPr="00C05FD8" w:rsidRDefault="001C75E5" w:rsidP="001C75E5">
      <w:pPr>
        <w:tabs>
          <w:tab w:val="left" w:pos="6713"/>
          <w:tab w:val="left" w:pos="7796"/>
          <w:tab w:val="left" w:pos="9186"/>
        </w:tabs>
        <w:jc w:val="both"/>
        <w:rPr>
          <w:w w:val="90"/>
          <w:szCs w:val="24"/>
        </w:rPr>
      </w:pPr>
      <w:r w:rsidRPr="00C05FD8">
        <w:rPr>
          <w:color w:val="0A0A0A"/>
          <w:w w:val="105"/>
          <w:szCs w:val="24"/>
        </w:rPr>
        <w:t xml:space="preserve">     На</w:t>
      </w:r>
      <w:r w:rsidRPr="00C05FD8">
        <w:rPr>
          <w:color w:val="0A0A0A"/>
          <w:spacing w:val="67"/>
          <w:w w:val="105"/>
          <w:szCs w:val="24"/>
        </w:rPr>
        <w:t xml:space="preserve"> </w:t>
      </w:r>
      <w:r w:rsidRPr="00C05FD8">
        <w:rPr>
          <w:szCs w:val="24"/>
        </w:rPr>
        <w:t>основании</w:t>
      </w:r>
      <w:r w:rsidRPr="00C05FD8">
        <w:rPr>
          <w:spacing w:val="59"/>
          <w:szCs w:val="24"/>
        </w:rPr>
        <w:t xml:space="preserve">  </w:t>
      </w:r>
      <w:r w:rsidRPr="00C05FD8">
        <w:rPr>
          <w:szCs w:val="24"/>
        </w:rPr>
        <w:t>Единого</w:t>
      </w:r>
      <w:r w:rsidRPr="00C05FD8">
        <w:rPr>
          <w:spacing w:val="55"/>
          <w:szCs w:val="24"/>
        </w:rPr>
        <w:t xml:space="preserve">  </w:t>
      </w:r>
      <w:r w:rsidRPr="00C05FD8">
        <w:rPr>
          <w:spacing w:val="-2"/>
          <w:szCs w:val="24"/>
        </w:rPr>
        <w:t xml:space="preserve">отраслевого порядка включения </w:t>
      </w:r>
      <w:r w:rsidRPr="00C05FD8">
        <w:rPr>
          <w:szCs w:val="24"/>
        </w:rPr>
        <w:t xml:space="preserve">инвестиционного </w:t>
      </w:r>
      <w:r w:rsidRPr="00C05FD8">
        <w:rPr>
          <w:color w:val="080808"/>
          <w:w w:val="95"/>
          <w:szCs w:val="24"/>
        </w:rPr>
        <w:t>проекта</w:t>
      </w:r>
      <w:r w:rsidRPr="00C05FD8">
        <w:rPr>
          <w:color w:val="080808"/>
          <w:spacing w:val="77"/>
          <w:szCs w:val="24"/>
        </w:rPr>
        <w:t xml:space="preserve"> в</w:t>
      </w:r>
      <w:r w:rsidRPr="00C05FD8">
        <w:rPr>
          <w:color w:val="0A0A0A"/>
          <w:spacing w:val="48"/>
          <w:szCs w:val="24"/>
        </w:rPr>
        <w:t xml:space="preserve"> </w:t>
      </w:r>
      <w:r w:rsidRPr="00C05FD8">
        <w:rPr>
          <w:w w:val="95"/>
          <w:szCs w:val="24"/>
        </w:rPr>
        <w:t>долгосрочную</w:t>
      </w:r>
      <w:r w:rsidRPr="00C05FD8">
        <w:rPr>
          <w:spacing w:val="67"/>
          <w:szCs w:val="24"/>
        </w:rPr>
        <w:t xml:space="preserve"> </w:t>
      </w:r>
      <w:r w:rsidRPr="00C05FD8">
        <w:rPr>
          <w:color w:val="111111"/>
          <w:w w:val="95"/>
          <w:szCs w:val="24"/>
        </w:rPr>
        <w:t>ин</w:t>
      </w:r>
      <w:r w:rsidRPr="00C05FD8">
        <w:rPr>
          <w:w w:val="95"/>
          <w:szCs w:val="24"/>
        </w:rPr>
        <w:t>вестированную</w:t>
      </w:r>
      <w:r w:rsidRPr="00C05FD8">
        <w:rPr>
          <w:spacing w:val="59"/>
          <w:szCs w:val="24"/>
        </w:rPr>
        <w:t xml:space="preserve"> программу капитальных вложений</w:t>
      </w:r>
      <w:r w:rsidRPr="00C05FD8">
        <w:rPr>
          <w:color w:val="0C0C0C"/>
          <w:spacing w:val="53"/>
          <w:szCs w:val="24"/>
        </w:rPr>
        <w:t xml:space="preserve"> </w:t>
      </w:r>
      <w:r w:rsidRPr="00C05FD8">
        <w:rPr>
          <w:color w:val="111111"/>
          <w:spacing w:val="-5"/>
          <w:w w:val="95"/>
          <w:szCs w:val="24"/>
        </w:rPr>
        <w:t>OAO</w:t>
      </w:r>
      <w:r w:rsidRPr="00C05FD8">
        <w:rPr>
          <w:color w:val="0C342F"/>
          <w:w w:val="101"/>
          <w:szCs w:val="24"/>
        </w:rPr>
        <w:t xml:space="preserve"> </w:t>
      </w:r>
      <w:r w:rsidRPr="00C05FD8">
        <w:rPr>
          <w:spacing w:val="-2"/>
          <w:w w:val="95"/>
          <w:szCs w:val="24"/>
        </w:rPr>
        <w:t>«Концерн</w:t>
      </w:r>
      <w:r w:rsidRPr="00C05FD8">
        <w:rPr>
          <w:spacing w:val="40"/>
          <w:szCs w:val="24"/>
        </w:rPr>
        <w:t xml:space="preserve"> </w:t>
      </w:r>
      <w:r w:rsidRPr="00C05FD8">
        <w:rPr>
          <w:spacing w:val="-2"/>
          <w:w w:val="95"/>
          <w:szCs w:val="24"/>
        </w:rPr>
        <w:t>Росэнергоатом»,</w:t>
      </w:r>
      <w:r w:rsidRPr="00C05FD8">
        <w:rPr>
          <w:spacing w:val="40"/>
          <w:szCs w:val="24"/>
        </w:rPr>
        <w:t xml:space="preserve"> </w:t>
      </w:r>
      <w:r w:rsidRPr="00C05FD8">
        <w:rPr>
          <w:spacing w:val="-2"/>
          <w:w w:val="95"/>
          <w:szCs w:val="24"/>
        </w:rPr>
        <w:t>утверждённого</w:t>
      </w:r>
      <w:r w:rsidRPr="00C05FD8">
        <w:rPr>
          <w:spacing w:val="55"/>
          <w:szCs w:val="24"/>
        </w:rPr>
        <w:t xml:space="preserve"> </w:t>
      </w:r>
      <w:r w:rsidRPr="00C05FD8">
        <w:rPr>
          <w:spacing w:val="-2"/>
          <w:w w:val="95"/>
          <w:szCs w:val="24"/>
        </w:rPr>
        <w:t>приказом</w:t>
      </w:r>
      <w:r w:rsidRPr="00C05FD8">
        <w:rPr>
          <w:spacing w:val="40"/>
          <w:szCs w:val="24"/>
        </w:rPr>
        <w:t xml:space="preserve"> АО «</w:t>
      </w:r>
      <w:r w:rsidRPr="00C05FD8">
        <w:rPr>
          <w:spacing w:val="-2"/>
          <w:w w:val="95"/>
          <w:szCs w:val="24"/>
        </w:rPr>
        <w:t>Госкорпорация</w:t>
      </w:r>
      <w:r w:rsidRPr="00C05FD8">
        <w:rPr>
          <w:spacing w:val="62"/>
          <w:szCs w:val="24"/>
        </w:rPr>
        <w:t xml:space="preserve"> </w:t>
      </w:r>
      <w:r w:rsidRPr="00C05FD8">
        <w:rPr>
          <w:spacing w:val="-2"/>
          <w:w w:val="95"/>
          <w:szCs w:val="24"/>
        </w:rPr>
        <w:t>«Росатом»</w:t>
      </w:r>
      <w:r w:rsidRPr="00C05FD8">
        <w:rPr>
          <w:spacing w:val="40"/>
          <w:szCs w:val="24"/>
        </w:rPr>
        <w:t xml:space="preserve"> </w:t>
      </w:r>
      <w:r w:rsidRPr="00C05FD8">
        <w:rPr>
          <w:spacing w:val="-2"/>
          <w:w w:val="95"/>
          <w:szCs w:val="24"/>
        </w:rPr>
        <w:t xml:space="preserve">от </w:t>
      </w:r>
      <w:r w:rsidRPr="00C05FD8">
        <w:rPr>
          <w:w w:val="95"/>
          <w:szCs w:val="24"/>
        </w:rPr>
        <w:t xml:space="preserve">01.06.2015 №1/514-П решено </w:t>
      </w:r>
      <w:r w:rsidRPr="00C05FD8">
        <w:rPr>
          <w:w w:val="90"/>
          <w:szCs w:val="24"/>
        </w:rPr>
        <w:t>включить</w:t>
      </w:r>
      <w:r w:rsidRPr="00C05FD8">
        <w:rPr>
          <w:spacing w:val="-5"/>
          <w:szCs w:val="24"/>
        </w:rPr>
        <w:t xml:space="preserve"> </w:t>
      </w:r>
      <w:r w:rsidRPr="00C05FD8">
        <w:rPr>
          <w:color w:val="070707"/>
          <w:spacing w:val="-6"/>
          <w:w w:val="90"/>
          <w:szCs w:val="24"/>
        </w:rPr>
        <w:t xml:space="preserve"> </w:t>
      </w:r>
      <w:r w:rsidRPr="00C05FD8">
        <w:rPr>
          <w:w w:val="90"/>
          <w:szCs w:val="24"/>
        </w:rPr>
        <w:t>инвестиционный</w:t>
      </w:r>
      <w:r w:rsidRPr="00C05FD8">
        <w:rPr>
          <w:spacing w:val="-9"/>
          <w:w w:val="90"/>
          <w:szCs w:val="24"/>
        </w:rPr>
        <w:t xml:space="preserve"> </w:t>
      </w:r>
      <w:r w:rsidRPr="00C05FD8">
        <w:rPr>
          <w:color w:val="0A0A0A"/>
          <w:w w:val="90"/>
          <w:szCs w:val="24"/>
        </w:rPr>
        <w:t>проект</w:t>
      </w:r>
      <w:r w:rsidRPr="00C05FD8">
        <w:rPr>
          <w:color w:val="0A0A0A"/>
          <w:spacing w:val="-9"/>
          <w:w w:val="90"/>
          <w:szCs w:val="24"/>
        </w:rPr>
        <w:t xml:space="preserve"> </w:t>
      </w:r>
      <w:r w:rsidRPr="00C05FD8">
        <w:rPr>
          <w:w w:val="90"/>
          <w:szCs w:val="24"/>
        </w:rPr>
        <w:t>«Строительство</w:t>
      </w:r>
      <w:r w:rsidRPr="00C05FD8">
        <w:rPr>
          <w:spacing w:val="-9"/>
          <w:w w:val="90"/>
          <w:szCs w:val="24"/>
        </w:rPr>
        <w:t xml:space="preserve"> </w:t>
      </w:r>
      <w:r w:rsidRPr="00C05FD8">
        <w:rPr>
          <w:w w:val="90"/>
          <w:szCs w:val="24"/>
        </w:rPr>
        <w:t>тепловых сетей</w:t>
      </w:r>
      <w:r w:rsidRPr="00C05FD8">
        <w:rPr>
          <w:spacing w:val="-9"/>
          <w:w w:val="90"/>
          <w:szCs w:val="24"/>
        </w:rPr>
        <w:t xml:space="preserve"> </w:t>
      </w:r>
      <w:r w:rsidRPr="00C05FD8">
        <w:rPr>
          <w:color w:val="0F0F0F"/>
          <w:w w:val="90"/>
          <w:szCs w:val="24"/>
        </w:rPr>
        <w:t xml:space="preserve">от </w:t>
      </w:r>
      <w:r w:rsidRPr="00C05FD8">
        <w:rPr>
          <w:color w:val="0C0C0C"/>
          <w:szCs w:val="24"/>
        </w:rPr>
        <w:t xml:space="preserve">Kypскoй АЭС-2 до </w:t>
      </w:r>
      <w:r w:rsidRPr="00C05FD8">
        <w:rPr>
          <w:szCs w:val="24"/>
        </w:rPr>
        <w:t xml:space="preserve">теплосетей </w:t>
      </w:r>
      <w:r w:rsidRPr="00C05FD8">
        <w:rPr>
          <w:color w:val="0C0C0C"/>
          <w:szCs w:val="24"/>
        </w:rPr>
        <w:t>г</w:t>
      </w:r>
      <w:proofErr w:type="gramStart"/>
      <w:r w:rsidRPr="00C05FD8">
        <w:rPr>
          <w:color w:val="0C0C0C"/>
          <w:szCs w:val="24"/>
        </w:rPr>
        <w:t>.</w:t>
      </w:r>
      <w:r w:rsidRPr="00C05FD8">
        <w:rPr>
          <w:szCs w:val="24"/>
        </w:rPr>
        <w:t>К</w:t>
      </w:r>
      <w:proofErr w:type="gramEnd"/>
      <w:r w:rsidRPr="00C05FD8">
        <w:rPr>
          <w:szCs w:val="24"/>
        </w:rPr>
        <w:t xml:space="preserve">урчатова </w:t>
      </w:r>
      <w:r w:rsidRPr="00C05FD8">
        <w:rPr>
          <w:color w:val="001C11"/>
          <w:szCs w:val="24"/>
        </w:rPr>
        <w:t xml:space="preserve">с </w:t>
      </w:r>
      <w:r w:rsidRPr="00C05FD8">
        <w:rPr>
          <w:szCs w:val="24"/>
        </w:rPr>
        <w:t xml:space="preserve">центральным </w:t>
      </w:r>
      <w:r w:rsidRPr="00C05FD8">
        <w:rPr>
          <w:color w:val="070707"/>
          <w:szCs w:val="24"/>
        </w:rPr>
        <w:t xml:space="preserve">тепловым </w:t>
      </w:r>
      <w:r w:rsidRPr="00C05FD8">
        <w:rPr>
          <w:szCs w:val="24"/>
        </w:rPr>
        <w:t xml:space="preserve">пунктом установленной тепловой мощностью </w:t>
      </w:r>
      <w:r w:rsidRPr="00C05FD8">
        <w:rPr>
          <w:color w:val="070707"/>
          <w:szCs w:val="24"/>
        </w:rPr>
        <w:t xml:space="preserve">в </w:t>
      </w:r>
      <w:r w:rsidRPr="00C05FD8">
        <w:rPr>
          <w:szCs w:val="24"/>
        </w:rPr>
        <w:t xml:space="preserve">отопительный период 430 Гкал/час» </w:t>
      </w:r>
      <w:r w:rsidRPr="00C05FD8">
        <w:rPr>
          <w:color w:val="0F0F0F"/>
          <w:szCs w:val="24"/>
        </w:rPr>
        <w:t xml:space="preserve">в </w:t>
      </w:r>
      <w:r w:rsidRPr="00C05FD8">
        <w:rPr>
          <w:w w:val="90"/>
          <w:szCs w:val="24"/>
        </w:rPr>
        <w:t>инвестиционную программу капитальных вложений</w:t>
      </w:r>
      <w:r w:rsidRPr="00C05FD8">
        <w:rPr>
          <w:szCs w:val="24"/>
        </w:rPr>
        <w:t xml:space="preserve"> </w:t>
      </w:r>
      <w:r w:rsidRPr="00C05FD8">
        <w:rPr>
          <w:color w:val="0F0F0F"/>
          <w:w w:val="90"/>
          <w:szCs w:val="24"/>
        </w:rPr>
        <w:t>AO</w:t>
      </w:r>
      <w:r w:rsidRPr="00C05FD8">
        <w:rPr>
          <w:color w:val="0F0F0F"/>
          <w:spacing w:val="40"/>
          <w:szCs w:val="24"/>
        </w:rPr>
        <w:t xml:space="preserve"> </w:t>
      </w:r>
      <w:r w:rsidRPr="00C05FD8">
        <w:rPr>
          <w:color w:val="070707"/>
          <w:w w:val="90"/>
          <w:szCs w:val="24"/>
        </w:rPr>
        <w:t xml:space="preserve">«Коннери </w:t>
      </w:r>
      <w:r w:rsidRPr="00C05FD8">
        <w:rPr>
          <w:w w:val="90"/>
          <w:szCs w:val="24"/>
        </w:rPr>
        <w:t xml:space="preserve">Росэнергоатом» </w:t>
      </w:r>
      <w:r w:rsidRPr="00C05FD8">
        <w:rPr>
          <w:color w:val="111111"/>
          <w:w w:val="90"/>
          <w:szCs w:val="24"/>
        </w:rPr>
        <w:t xml:space="preserve">на </w:t>
      </w:r>
      <w:r w:rsidRPr="00C05FD8">
        <w:rPr>
          <w:w w:val="90"/>
          <w:szCs w:val="24"/>
        </w:rPr>
        <w:t xml:space="preserve">2022 </w:t>
      </w:r>
      <w:r w:rsidRPr="00C05FD8">
        <w:rPr>
          <w:color w:val="131313"/>
          <w:w w:val="90"/>
          <w:szCs w:val="24"/>
        </w:rPr>
        <w:t xml:space="preserve">— </w:t>
      </w:r>
      <w:r w:rsidRPr="00C05FD8">
        <w:rPr>
          <w:w w:val="90"/>
          <w:szCs w:val="24"/>
        </w:rPr>
        <w:t>2026</w:t>
      </w:r>
      <w:r w:rsidRPr="00C05FD8">
        <w:rPr>
          <w:szCs w:val="24"/>
        </w:rPr>
        <w:t xml:space="preserve"> </w:t>
      </w:r>
      <w:r w:rsidRPr="00C05FD8">
        <w:rPr>
          <w:w w:val="90"/>
          <w:szCs w:val="24"/>
        </w:rPr>
        <w:t>rr. (включая</w:t>
      </w:r>
      <w:r w:rsidRPr="00C05FD8">
        <w:rPr>
          <w:spacing w:val="32"/>
          <w:szCs w:val="24"/>
        </w:rPr>
        <w:t xml:space="preserve"> </w:t>
      </w:r>
      <w:r w:rsidRPr="00C05FD8">
        <w:rPr>
          <w:w w:val="90"/>
          <w:szCs w:val="24"/>
        </w:rPr>
        <w:t>корректировку</w:t>
      </w:r>
      <w:r w:rsidRPr="00C05FD8">
        <w:rPr>
          <w:spacing w:val="38"/>
          <w:szCs w:val="24"/>
        </w:rPr>
        <w:t xml:space="preserve"> </w:t>
      </w:r>
      <w:r w:rsidRPr="00C05FD8">
        <w:rPr>
          <w:w w:val="90"/>
          <w:szCs w:val="24"/>
        </w:rPr>
        <w:t>2021</w:t>
      </w:r>
      <w:r w:rsidRPr="00C05FD8">
        <w:rPr>
          <w:spacing w:val="36"/>
          <w:szCs w:val="24"/>
        </w:rPr>
        <w:t xml:space="preserve"> </w:t>
      </w:r>
      <w:r w:rsidRPr="00C05FD8">
        <w:rPr>
          <w:w w:val="90"/>
          <w:szCs w:val="24"/>
        </w:rPr>
        <w:t>года).</w:t>
      </w:r>
    </w:p>
    <w:p w:rsidR="001C75E5" w:rsidRPr="00C05FD8" w:rsidRDefault="001C75E5" w:rsidP="001C75E5">
      <w:pPr>
        <w:tabs>
          <w:tab w:val="left" w:pos="6713"/>
          <w:tab w:val="left" w:pos="7796"/>
          <w:tab w:val="left" w:pos="9186"/>
        </w:tabs>
        <w:jc w:val="both"/>
        <w:rPr>
          <w:szCs w:val="24"/>
        </w:rPr>
      </w:pPr>
      <w:r w:rsidRPr="00C05FD8">
        <w:rPr>
          <w:w w:val="95"/>
          <w:szCs w:val="24"/>
        </w:rPr>
        <w:t xml:space="preserve">     Финансирование</w:t>
      </w:r>
      <w:r w:rsidRPr="00C05FD8">
        <w:rPr>
          <w:spacing w:val="-12"/>
          <w:w w:val="95"/>
          <w:szCs w:val="24"/>
        </w:rPr>
        <w:t xml:space="preserve"> </w:t>
      </w:r>
      <w:r w:rsidRPr="00C05FD8">
        <w:rPr>
          <w:w w:val="95"/>
          <w:szCs w:val="24"/>
        </w:rPr>
        <w:t>инвестиционного</w:t>
      </w:r>
      <w:r w:rsidRPr="00C05FD8">
        <w:rPr>
          <w:spacing w:val="-12"/>
          <w:w w:val="95"/>
          <w:szCs w:val="24"/>
        </w:rPr>
        <w:t xml:space="preserve"> </w:t>
      </w:r>
      <w:r w:rsidRPr="00C05FD8">
        <w:rPr>
          <w:w w:val="95"/>
          <w:szCs w:val="24"/>
        </w:rPr>
        <w:t>проекта</w:t>
      </w:r>
      <w:r w:rsidRPr="00C05FD8">
        <w:rPr>
          <w:spacing w:val="-3"/>
          <w:w w:val="95"/>
          <w:szCs w:val="24"/>
        </w:rPr>
        <w:t xml:space="preserve"> </w:t>
      </w:r>
      <w:r w:rsidRPr="00C05FD8">
        <w:rPr>
          <w:w w:val="95"/>
          <w:szCs w:val="24"/>
        </w:rPr>
        <w:t xml:space="preserve">«Строительство </w:t>
      </w:r>
      <w:r w:rsidRPr="00C05FD8">
        <w:rPr>
          <w:w w:val="90"/>
          <w:szCs w:val="24"/>
        </w:rPr>
        <w:t xml:space="preserve">тепловых сетей от </w:t>
      </w:r>
      <w:r w:rsidRPr="00C05FD8">
        <w:rPr>
          <w:color w:val="050505"/>
          <w:w w:val="90"/>
          <w:szCs w:val="24"/>
        </w:rPr>
        <w:t>Курской</w:t>
      </w:r>
      <w:r w:rsidRPr="00C05FD8">
        <w:rPr>
          <w:color w:val="050505"/>
          <w:szCs w:val="24"/>
        </w:rPr>
        <w:t xml:space="preserve"> </w:t>
      </w:r>
      <w:r w:rsidRPr="00C05FD8">
        <w:rPr>
          <w:w w:val="90"/>
          <w:szCs w:val="24"/>
        </w:rPr>
        <w:t>АЭС-2 до</w:t>
      </w:r>
      <w:r w:rsidRPr="00C05FD8">
        <w:rPr>
          <w:spacing w:val="-2"/>
          <w:w w:val="90"/>
          <w:szCs w:val="24"/>
        </w:rPr>
        <w:t xml:space="preserve"> </w:t>
      </w:r>
      <w:r w:rsidRPr="00C05FD8">
        <w:rPr>
          <w:w w:val="90"/>
          <w:szCs w:val="24"/>
        </w:rPr>
        <w:t>теплосетей г</w:t>
      </w:r>
      <w:proofErr w:type="gramStart"/>
      <w:r w:rsidRPr="00C05FD8">
        <w:rPr>
          <w:w w:val="90"/>
          <w:szCs w:val="24"/>
        </w:rPr>
        <w:t>.К</w:t>
      </w:r>
      <w:proofErr w:type="gramEnd"/>
      <w:r w:rsidRPr="00C05FD8">
        <w:rPr>
          <w:w w:val="90"/>
          <w:szCs w:val="24"/>
        </w:rPr>
        <w:t xml:space="preserve">урчатов </w:t>
      </w:r>
      <w:r w:rsidRPr="00C05FD8">
        <w:rPr>
          <w:color w:val="111111"/>
          <w:w w:val="90"/>
          <w:szCs w:val="24"/>
        </w:rPr>
        <w:t xml:space="preserve">с </w:t>
      </w:r>
      <w:r w:rsidRPr="00C05FD8">
        <w:rPr>
          <w:color w:val="050505"/>
          <w:w w:val="90"/>
          <w:szCs w:val="24"/>
        </w:rPr>
        <w:t>центральным</w:t>
      </w:r>
      <w:r w:rsidRPr="00C05FD8">
        <w:rPr>
          <w:color w:val="050505"/>
          <w:spacing w:val="35"/>
          <w:szCs w:val="24"/>
        </w:rPr>
        <w:t xml:space="preserve"> </w:t>
      </w:r>
      <w:r w:rsidRPr="00C05FD8">
        <w:rPr>
          <w:w w:val="90"/>
          <w:szCs w:val="24"/>
        </w:rPr>
        <w:t xml:space="preserve">тепловым </w:t>
      </w:r>
      <w:r w:rsidRPr="00C05FD8">
        <w:rPr>
          <w:w w:val="95"/>
          <w:szCs w:val="24"/>
        </w:rPr>
        <w:t>пунктом</w:t>
      </w:r>
      <w:r w:rsidRPr="00C05FD8">
        <w:rPr>
          <w:spacing w:val="80"/>
          <w:szCs w:val="24"/>
        </w:rPr>
        <w:t xml:space="preserve"> </w:t>
      </w:r>
      <w:r w:rsidRPr="00C05FD8">
        <w:rPr>
          <w:color w:val="0A0A0A"/>
          <w:w w:val="95"/>
          <w:szCs w:val="24"/>
        </w:rPr>
        <w:t>установленной</w:t>
      </w:r>
      <w:r w:rsidRPr="00C05FD8">
        <w:rPr>
          <w:color w:val="0A0A0A"/>
          <w:spacing w:val="80"/>
          <w:szCs w:val="24"/>
        </w:rPr>
        <w:t xml:space="preserve"> </w:t>
      </w:r>
      <w:r w:rsidRPr="00C05FD8">
        <w:rPr>
          <w:color w:val="050505"/>
          <w:w w:val="95"/>
          <w:szCs w:val="24"/>
        </w:rPr>
        <w:t>тепловой</w:t>
      </w:r>
      <w:r w:rsidRPr="00C05FD8">
        <w:rPr>
          <w:color w:val="050505"/>
          <w:spacing w:val="77"/>
          <w:w w:val="150"/>
          <w:szCs w:val="24"/>
        </w:rPr>
        <w:t xml:space="preserve"> </w:t>
      </w:r>
      <w:r w:rsidRPr="00C05FD8">
        <w:rPr>
          <w:w w:val="95"/>
          <w:szCs w:val="24"/>
        </w:rPr>
        <w:t>мощностью</w:t>
      </w:r>
      <w:r w:rsidRPr="00C05FD8">
        <w:rPr>
          <w:spacing w:val="77"/>
          <w:w w:val="150"/>
          <w:szCs w:val="24"/>
        </w:rPr>
        <w:t xml:space="preserve"> </w:t>
      </w:r>
      <w:r w:rsidRPr="00C05FD8">
        <w:rPr>
          <w:w w:val="95"/>
          <w:szCs w:val="24"/>
        </w:rPr>
        <w:t>в</w:t>
      </w:r>
      <w:r w:rsidRPr="00C05FD8">
        <w:rPr>
          <w:spacing w:val="80"/>
          <w:szCs w:val="24"/>
        </w:rPr>
        <w:t xml:space="preserve"> </w:t>
      </w:r>
      <w:r w:rsidRPr="00C05FD8">
        <w:rPr>
          <w:w w:val="95"/>
          <w:szCs w:val="24"/>
        </w:rPr>
        <w:t>отопительный</w:t>
      </w:r>
      <w:r w:rsidRPr="00C05FD8">
        <w:rPr>
          <w:spacing w:val="80"/>
          <w:w w:val="150"/>
          <w:szCs w:val="24"/>
        </w:rPr>
        <w:t xml:space="preserve"> </w:t>
      </w:r>
      <w:r w:rsidRPr="00C05FD8">
        <w:rPr>
          <w:w w:val="95"/>
          <w:szCs w:val="24"/>
        </w:rPr>
        <w:t>период</w:t>
      </w:r>
      <w:r w:rsidRPr="00C05FD8">
        <w:rPr>
          <w:spacing w:val="80"/>
          <w:szCs w:val="24"/>
        </w:rPr>
        <w:t xml:space="preserve">   </w:t>
      </w:r>
      <w:r w:rsidRPr="00C05FD8">
        <w:rPr>
          <w:color w:val="131313"/>
          <w:w w:val="95"/>
          <w:szCs w:val="24"/>
        </w:rPr>
        <w:t>430</w:t>
      </w:r>
      <w:r w:rsidRPr="00C05FD8">
        <w:rPr>
          <w:w w:val="90"/>
          <w:szCs w:val="24"/>
        </w:rPr>
        <w:t>Гкал/час»</w:t>
      </w:r>
      <w:r w:rsidRPr="00C05FD8">
        <w:rPr>
          <w:spacing w:val="40"/>
          <w:szCs w:val="24"/>
        </w:rPr>
        <w:t xml:space="preserve"> </w:t>
      </w:r>
      <w:r w:rsidRPr="00C05FD8">
        <w:rPr>
          <w:color w:val="050505"/>
          <w:w w:val="90"/>
          <w:szCs w:val="24"/>
        </w:rPr>
        <w:t>в</w:t>
      </w:r>
      <w:r w:rsidRPr="00C05FD8">
        <w:rPr>
          <w:color w:val="050505"/>
          <w:spacing w:val="1"/>
          <w:szCs w:val="24"/>
        </w:rPr>
        <w:t xml:space="preserve"> </w:t>
      </w:r>
      <w:r w:rsidRPr="00C05FD8">
        <w:rPr>
          <w:color w:val="0E0E0E"/>
          <w:w w:val="90"/>
          <w:szCs w:val="24"/>
        </w:rPr>
        <w:t>полном</w:t>
      </w:r>
      <w:r w:rsidRPr="00C05FD8">
        <w:rPr>
          <w:color w:val="0E0E0E"/>
          <w:szCs w:val="24"/>
        </w:rPr>
        <w:t xml:space="preserve"> </w:t>
      </w:r>
      <w:r w:rsidRPr="00C05FD8">
        <w:rPr>
          <w:color w:val="080808"/>
          <w:spacing w:val="-2"/>
          <w:w w:val="90"/>
          <w:szCs w:val="24"/>
        </w:rPr>
        <w:t>объеме будет финансироваться за счёт АО «</w:t>
      </w:r>
      <w:r w:rsidRPr="00C05FD8">
        <w:rPr>
          <w:spacing w:val="-2"/>
          <w:w w:val="95"/>
          <w:szCs w:val="24"/>
        </w:rPr>
        <w:t>Госкорпорации</w:t>
      </w:r>
      <w:r w:rsidRPr="00C05FD8">
        <w:rPr>
          <w:spacing w:val="62"/>
          <w:szCs w:val="24"/>
        </w:rPr>
        <w:t xml:space="preserve"> </w:t>
      </w:r>
      <w:r w:rsidRPr="00C05FD8">
        <w:rPr>
          <w:spacing w:val="-2"/>
          <w:w w:val="95"/>
          <w:szCs w:val="24"/>
        </w:rPr>
        <w:t>«Росатом»</w:t>
      </w:r>
      <w:r w:rsidRPr="00C05FD8">
        <w:rPr>
          <w:color w:val="080808"/>
          <w:spacing w:val="-2"/>
          <w:w w:val="90"/>
          <w:szCs w:val="24"/>
        </w:rPr>
        <w:t>.</w:t>
      </w:r>
    </w:p>
    <w:p w:rsidR="001C75E5" w:rsidRPr="00C05FD8" w:rsidRDefault="001C75E5" w:rsidP="001C75E5">
      <w:pPr>
        <w:autoSpaceDE w:val="0"/>
        <w:autoSpaceDN w:val="0"/>
        <w:adjustRightInd w:val="0"/>
        <w:outlineLvl w:val="0"/>
        <w:rPr>
          <w:b/>
          <w:color w:val="000000"/>
          <w:szCs w:val="24"/>
        </w:rPr>
      </w:pPr>
      <w:r w:rsidRPr="00C05FD8">
        <w:rPr>
          <w:color w:val="0C0C0C"/>
          <w:szCs w:val="24"/>
        </w:rPr>
        <w:t xml:space="preserve">Центральный </w:t>
      </w:r>
      <w:r w:rsidRPr="00C05FD8">
        <w:rPr>
          <w:szCs w:val="24"/>
        </w:rPr>
        <w:t xml:space="preserve">тепловой пункт установленной тепловой мощностью </w:t>
      </w:r>
      <w:r w:rsidRPr="00C05FD8">
        <w:rPr>
          <w:color w:val="080808"/>
          <w:szCs w:val="24"/>
        </w:rPr>
        <w:t>в</w:t>
      </w:r>
      <w:r w:rsidRPr="00C05FD8">
        <w:rPr>
          <w:color w:val="080808"/>
          <w:spacing w:val="-1"/>
          <w:szCs w:val="24"/>
        </w:rPr>
        <w:t xml:space="preserve"> </w:t>
      </w:r>
      <w:r w:rsidRPr="00C05FD8">
        <w:rPr>
          <w:szCs w:val="24"/>
        </w:rPr>
        <w:t>отопительный</w:t>
      </w:r>
      <w:r w:rsidRPr="00C05FD8">
        <w:rPr>
          <w:spacing w:val="33"/>
          <w:szCs w:val="24"/>
        </w:rPr>
        <w:t xml:space="preserve"> </w:t>
      </w:r>
      <w:r w:rsidRPr="00C05FD8">
        <w:rPr>
          <w:szCs w:val="24"/>
        </w:rPr>
        <w:t>период 430 Гкал/час будет сдаваться в эксплуатацию  практически одновременно с  блоком №1 АЭС-2.</w:t>
      </w: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spacing w:after="4" w:line="251" w:lineRule="auto"/>
        <w:ind w:left="14" w:right="614" w:firstLine="86"/>
        <w:rPr>
          <w:szCs w:val="24"/>
        </w:rPr>
      </w:pPr>
    </w:p>
    <w:p w:rsidR="001C75E5" w:rsidRPr="00C05FD8" w:rsidRDefault="001C75E5" w:rsidP="001C75E5">
      <w:pPr>
        <w:ind w:right="13"/>
        <w:rPr>
          <w:szCs w:val="24"/>
        </w:rPr>
      </w:pPr>
      <w:r w:rsidRPr="00C05FD8">
        <w:rPr>
          <w:noProof/>
          <w:szCs w:val="24"/>
        </w:rPr>
        <w:t>1.</w:t>
      </w:r>
      <w:r w:rsidRPr="00C05FD8">
        <w:rPr>
          <w:szCs w:val="24"/>
        </w:rPr>
        <w:t>Энергоблок №1 КуАЭС-1 выводится из эксплуатации в декабре 2021 года;</w:t>
      </w:r>
    </w:p>
    <w:p w:rsidR="001C75E5" w:rsidRPr="00C05FD8" w:rsidRDefault="001C75E5" w:rsidP="001C75E5">
      <w:pPr>
        <w:ind w:right="96"/>
        <w:rPr>
          <w:szCs w:val="24"/>
        </w:rPr>
      </w:pPr>
      <w:r w:rsidRPr="00C05FD8">
        <w:rPr>
          <w:szCs w:val="24"/>
        </w:rPr>
        <w:t>2.Энергоблок №2 КуАЭС-1 выводится из эксплуатации в январе 2024 года;</w:t>
      </w:r>
    </w:p>
    <w:p w:rsidR="001C75E5" w:rsidRPr="00C05FD8" w:rsidRDefault="001C75E5" w:rsidP="001C75E5">
      <w:pPr>
        <w:ind w:right="201"/>
        <w:rPr>
          <w:szCs w:val="24"/>
        </w:rPr>
      </w:pPr>
      <w:r w:rsidRPr="00C05FD8">
        <w:rPr>
          <w:szCs w:val="24"/>
        </w:rPr>
        <w:t>3.Энергоблок №3 КуАЭС-1 выводится из эксплуатации в июле 2028 года;</w:t>
      </w:r>
    </w:p>
    <w:p w:rsidR="001C75E5" w:rsidRPr="00C05FD8" w:rsidRDefault="001C75E5" w:rsidP="001C75E5">
      <w:pPr>
        <w:spacing w:after="5" w:line="267" w:lineRule="auto"/>
        <w:ind w:right="13"/>
        <w:jc w:val="both"/>
        <w:rPr>
          <w:szCs w:val="24"/>
        </w:rPr>
      </w:pPr>
      <w:r w:rsidRPr="00C05FD8">
        <w:rPr>
          <w:szCs w:val="24"/>
        </w:rPr>
        <w:t>4.Энергоблок №4 КуАЭС-1 выводится из эксплуатации в декабре 2030 года;</w:t>
      </w:r>
    </w:p>
    <w:p w:rsidR="001C75E5" w:rsidRPr="00C05FD8" w:rsidRDefault="001C75E5" w:rsidP="001C75E5">
      <w:pPr>
        <w:spacing w:after="5" w:line="267" w:lineRule="auto"/>
        <w:ind w:right="13"/>
        <w:jc w:val="both"/>
        <w:rPr>
          <w:szCs w:val="24"/>
        </w:rPr>
      </w:pPr>
      <w:r w:rsidRPr="00C05FD8">
        <w:rPr>
          <w:szCs w:val="24"/>
        </w:rPr>
        <w:t>5.Энергоблок №1 КуАЭС-2 вводится в эксплуатацию     в декабре 2025 года;</w:t>
      </w:r>
    </w:p>
    <w:p w:rsidR="001C75E5" w:rsidRPr="00C05FD8" w:rsidRDefault="001C75E5" w:rsidP="001C75E5">
      <w:pPr>
        <w:spacing w:after="5" w:line="267" w:lineRule="auto"/>
        <w:ind w:right="13"/>
        <w:jc w:val="both"/>
        <w:rPr>
          <w:szCs w:val="24"/>
        </w:rPr>
      </w:pPr>
      <w:r w:rsidRPr="00C05FD8">
        <w:rPr>
          <w:szCs w:val="24"/>
        </w:rPr>
        <w:t>6.Энергоблок №2 КуАЭС-2 вводится в эксплуатацию     в декабре 2027 года;</w:t>
      </w:r>
    </w:p>
    <w:p w:rsidR="001C75E5" w:rsidRPr="00C05FD8" w:rsidRDefault="001C75E5" w:rsidP="001C75E5">
      <w:pPr>
        <w:spacing w:after="5" w:line="267" w:lineRule="auto"/>
        <w:ind w:right="13"/>
        <w:jc w:val="both"/>
        <w:rPr>
          <w:szCs w:val="24"/>
        </w:rPr>
      </w:pPr>
      <w:r w:rsidRPr="00C05FD8">
        <w:rPr>
          <w:szCs w:val="24"/>
        </w:rPr>
        <w:t>7.Модернизация ПРК КуАЭС-1 завершена                        в декабре 2023 года;</w:t>
      </w:r>
    </w:p>
    <w:p w:rsidR="001C75E5" w:rsidRPr="00C05FD8" w:rsidRDefault="001C75E5" w:rsidP="001C75E5">
      <w:pPr>
        <w:spacing w:after="5" w:line="267" w:lineRule="auto"/>
        <w:ind w:right="13"/>
        <w:jc w:val="both"/>
        <w:rPr>
          <w:szCs w:val="24"/>
        </w:rPr>
      </w:pPr>
      <w:r w:rsidRPr="00C05FD8">
        <w:rPr>
          <w:szCs w:val="24"/>
        </w:rPr>
        <w:t>8.Блочно-модульные котельные поселков Дичня и Иванино введены в эксплуатацию не позднее октября 2023 года;</w:t>
      </w:r>
    </w:p>
    <w:p w:rsidR="001C75E5" w:rsidRPr="00C05FD8" w:rsidRDefault="001C75E5" w:rsidP="001C75E5">
      <w:pPr>
        <w:autoSpaceDE w:val="0"/>
        <w:autoSpaceDN w:val="0"/>
        <w:adjustRightInd w:val="0"/>
        <w:jc w:val="both"/>
        <w:rPr>
          <w:color w:val="000000"/>
          <w:szCs w:val="24"/>
        </w:rPr>
      </w:pPr>
      <w:r w:rsidRPr="00C05FD8">
        <w:rPr>
          <w:color w:val="000000"/>
          <w:szCs w:val="24"/>
        </w:rPr>
        <w:lastRenderedPageBreak/>
        <w:t xml:space="preserve">    Таким образом, между выводом 1-го 2-го энергоблока АЭС-1 и вводом  1-го энергоблока  АЭС-2 возникает энергетический вакуум в </w:t>
      </w:r>
      <w:r w:rsidRPr="00C05FD8">
        <w:rPr>
          <w:b/>
          <w:color w:val="000000"/>
          <w:szCs w:val="24"/>
        </w:rPr>
        <w:t xml:space="preserve">дефиците  присоединённых генерирующих мощностей, значительно превышающий  рекомендуемые 20% резервы. </w:t>
      </w:r>
      <w:r w:rsidRPr="00C05FD8">
        <w:rPr>
          <w:color w:val="000000"/>
          <w:szCs w:val="24"/>
        </w:rPr>
        <w:t>Кроме этого  потенциально  присутствуют и другие риски, которые отмечаются в ряде документов АО «Концерн Росэнергоатом»:</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w:t>
      </w:r>
    </w:p>
    <w:p w:rsidR="001C75E5" w:rsidRPr="00C05FD8" w:rsidRDefault="001C75E5" w:rsidP="001C75E5">
      <w:pPr>
        <w:pStyle w:val="a3"/>
        <w:numPr>
          <w:ilvl w:val="0"/>
          <w:numId w:val="25"/>
        </w:numPr>
        <w:ind w:right="235"/>
        <w:jc w:val="both"/>
        <w:rPr>
          <w:szCs w:val="24"/>
        </w:rPr>
      </w:pPr>
      <w:r w:rsidRPr="00C05FD8">
        <w:rPr>
          <w:szCs w:val="24"/>
        </w:rPr>
        <w:t>В период 2022-2023 гг. имеется вероятность непланового отключения в ОЗП одного из энергоблоков КуАЭС-1 (№2, №3 или  №4);</w:t>
      </w:r>
    </w:p>
    <w:p w:rsidR="001C75E5" w:rsidRPr="00C05FD8" w:rsidRDefault="001C75E5" w:rsidP="001C75E5">
      <w:pPr>
        <w:pStyle w:val="a3"/>
        <w:numPr>
          <w:ilvl w:val="0"/>
          <w:numId w:val="24"/>
        </w:numPr>
        <w:ind w:right="235"/>
        <w:jc w:val="both"/>
        <w:rPr>
          <w:szCs w:val="24"/>
        </w:rPr>
      </w:pPr>
      <w:r w:rsidRPr="00C05FD8">
        <w:rPr>
          <w:szCs w:val="24"/>
        </w:rPr>
        <w:t>В период 2024-2028 гг. имеется вероятность непланового отключения в ОЗП одного из энергоблоков КуАЭС-1 (№3 или  №4);</w:t>
      </w:r>
    </w:p>
    <w:p w:rsidR="001C75E5" w:rsidRPr="00C05FD8" w:rsidRDefault="001C75E5" w:rsidP="001C75E5">
      <w:pPr>
        <w:pStyle w:val="a3"/>
        <w:numPr>
          <w:ilvl w:val="0"/>
          <w:numId w:val="24"/>
        </w:numPr>
        <w:ind w:right="235"/>
        <w:jc w:val="both"/>
        <w:rPr>
          <w:szCs w:val="24"/>
        </w:rPr>
      </w:pPr>
      <w:r w:rsidRPr="00C05FD8">
        <w:rPr>
          <w:szCs w:val="24"/>
        </w:rPr>
        <w:t>Особенности эксплуатации реакторов ВВЭР-ТОИ (топливный цикл) требуют останова блока с периодичностью 18 месяцев. Соответственно, прогнозируется ситуация, при которой один энергоблок Курской АЭС-2 в осенне-зимний период, (ОЗП)</w:t>
      </w:r>
      <w:r w:rsidRPr="00C05FD8">
        <w:rPr>
          <w:noProof/>
          <w:szCs w:val="24"/>
        </w:rPr>
        <w:t xml:space="preserve">  </w:t>
      </w:r>
      <w:r w:rsidRPr="00C05FD8">
        <w:rPr>
          <w:szCs w:val="24"/>
        </w:rPr>
        <w:t xml:space="preserve">будет находиться в состоянии без генерации. При останове второго блока в осенне-зимний период оставшихся мощностей будет недостаточно для обеспечения теплом всех потребителей. </w:t>
      </w:r>
    </w:p>
    <w:p w:rsidR="001C75E5" w:rsidRPr="00C05FD8" w:rsidRDefault="001C75E5" w:rsidP="001C75E5">
      <w:pPr>
        <w:autoSpaceDE w:val="0"/>
        <w:autoSpaceDN w:val="0"/>
        <w:adjustRightInd w:val="0"/>
        <w:jc w:val="both"/>
        <w:outlineLvl w:val="0"/>
        <w:rPr>
          <w:bCs/>
          <w:color w:val="000000"/>
          <w:szCs w:val="24"/>
        </w:rPr>
      </w:pPr>
    </w:p>
    <w:tbl>
      <w:tblPr>
        <w:tblW w:w="9918" w:type="dxa"/>
        <w:jc w:val="center"/>
        <w:tblLook w:val="00A0" w:firstRow="1" w:lastRow="0" w:firstColumn="1" w:lastColumn="0" w:noHBand="0" w:noVBand="0"/>
      </w:tblPr>
      <w:tblGrid>
        <w:gridCol w:w="1023"/>
        <w:gridCol w:w="3371"/>
        <w:gridCol w:w="5524"/>
      </w:tblGrid>
      <w:tr w:rsidR="001C75E5" w:rsidRPr="00C05FD8" w:rsidTr="00C26691">
        <w:trPr>
          <w:trHeight w:val="384"/>
          <w:jc w:val="center"/>
        </w:trPr>
        <w:tc>
          <w:tcPr>
            <w:tcW w:w="9918" w:type="dxa"/>
            <w:gridSpan w:val="3"/>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b/>
                <w:bCs/>
                <w:color w:val="000000"/>
                <w:szCs w:val="24"/>
              </w:rPr>
            </w:pPr>
            <w:r w:rsidRPr="00C05FD8">
              <w:rPr>
                <w:rFonts w:eastAsia="Arial,Bold"/>
                <w:b/>
                <w:bCs/>
                <w:color w:val="000000"/>
                <w:szCs w:val="24"/>
              </w:rPr>
              <w:t xml:space="preserve">Таблица 5.5. Структура предложений по новому строительству, реконструкции и техническому перевооружению </w:t>
            </w:r>
            <w:proofErr w:type="gramStart"/>
            <w:r w:rsidRPr="00C05FD8">
              <w:rPr>
                <w:rFonts w:eastAsia="Arial,Bold"/>
                <w:b/>
                <w:bCs/>
                <w:color w:val="000000"/>
                <w:szCs w:val="24"/>
              </w:rPr>
              <w:t>пуско-резервной</w:t>
            </w:r>
            <w:proofErr w:type="gramEnd"/>
            <w:r w:rsidRPr="00C05FD8">
              <w:rPr>
                <w:rFonts w:eastAsia="Arial,Bold"/>
                <w:b/>
                <w:bCs/>
                <w:color w:val="000000"/>
                <w:szCs w:val="24"/>
              </w:rPr>
              <w:t xml:space="preserve"> котельной.</w:t>
            </w:r>
          </w:p>
        </w:tc>
      </w:tr>
      <w:tr w:rsidR="001C75E5" w:rsidRPr="00C05FD8" w:rsidTr="00C26691">
        <w:trPr>
          <w:trHeight w:val="315"/>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Шифр проекта</w:t>
            </w:r>
          </w:p>
        </w:tc>
        <w:tc>
          <w:tcPr>
            <w:tcW w:w="3371"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Наименование проекта</w:t>
            </w:r>
          </w:p>
        </w:tc>
        <w:tc>
          <w:tcPr>
            <w:tcW w:w="552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Цель проекта</w:t>
            </w:r>
          </w:p>
        </w:tc>
      </w:tr>
      <w:tr w:rsidR="001C75E5" w:rsidRPr="00C05FD8" w:rsidTr="00C26691">
        <w:trPr>
          <w:trHeight w:val="315"/>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01</w:t>
            </w:r>
          </w:p>
        </w:tc>
        <w:tc>
          <w:tcPr>
            <w:tcW w:w="3371"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autoSpaceDE w:val="0"/>
              <w:autoSpaceDN w:val="0"/>
              <w:adjustRightInd w:val="0"/>
              <w:outlineLvl w:val="0"/>
              <w:rPr>
                <w:color w:val="000000"/>
                <w:szCs w:val="24"/>
              </w:rPr>
            </w:pPr>
            <w:r w:rsidRPr="00C05FD8">
              <w:rPr>
                <w:color w:val="000000"/>
                <w:szCs w:val="24"/>
              </w:rPr>
              <w:t>Установка трёх котлов   Polykraft серии Eurotherm-35/115</w:t>
            </w:r>
          </w:p>
        </w:tc>
        <w:tc>
          <w:tcPr>
            <w:tcW w:w="5524"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Увеличение располагаемой  мощности и создание резерва тепловой мощности для внутренних нужд  АЭС</w:t>
            </w:r>
          </w:p>
        </w:tc>
      </w:tr>
    </w:tbl>
    <w:p w:rsidR="001C75E5" w:rsidRPr="00C05FD8" w:rsidRDefault="001C75E5" w:rsidP="001C75E5">
      <w:pPr>
        <w:autoSpaceDE w:val="0"/>
        <w:autoSpaceDN w:val="0"/>
        <w:adjustRightInd w:val="0"/>
        <w:rPr>
          <w:rFonts w:ascii="Arial" w:hAnsi="Arial" w:cs="Arial"/>
          <w:b/>
          <w:bCs/>
          <w:color w:val="000000"/>
          <w:szCs w:val="24"/>
        </w:rPr>
      </w:pPr>
    </w:p>
    <w:tbl>
      <w:tblPr>
        <w:tblW w:w="9918" w:type="dxa"/>
        <w:jc w:val="center"/>
        <w:tblLook w:val="00A0" w:firstRow="1" w:lastRow="0" w:firstColumn="1" w:lastColumn="0" w:noHBand="0" w:noVBand="0"/>
      </w:tblPr>
      <w:tblGrid>
        <w:gridCol w:w="1023"/>
        <w:gridCol w:w="4678"/>
        <w:gridCol w:w="4217"/>
      </w:tblGrid>
      <w:tr w:rsidR="001C75E5" w:rsidRPr="00C05FD8" w:rsidTr="00C26691">
        <w:trPr>
          <w:trHeight w:val="519"/>
          <w:jc w:val="center"/>
        </w:trPr>
        <w:tc>
          <w:tcPr>
            <w:tcW w:w="9918" w:type="dxa"/>
            <w:gridSpan w:val="3"/>
            <w:tcBorders>
              <w:top w:val="single" w:sz="4" w:space="0" w:color="auto"/>
              <w:left w:val="nil"/>
              <w:bottom w:val="nil"/>
              <w:right w:val="nil"/>
            </w:tcBorders>
            <w:vAlign w:val="center"/>
          </w:tcPr>
          <w:p w:rsidR="001C75E5" w:rsidRPr="00C05FD8" w:rsidRDefault="001C75E5" w:rsidP="00C26691">
            <w:pPr>
              <w:rPr>
                <w:b/>
                <w:bCs/>
                <w:color w:val="000000"/>
                <w:szCs w:val="24"/>
              </w:rPr>
            </w:pPr>
            <w:r w:rsidRPr="00C05FD8">
              <w:rPr>
                <w:rFonts w:eastAsia="Arial,Bold"/>
                <w:b/>
                <w:bCs/>
                <w:color w:val="000000"/>
                <w:szCs w:val="24"/>
              </w:rPr>
              <w:t xml:space="preserve">Таблица 5.6. Структура предложений по выводу из эксплуатации изношенного  и устаревшего оборудования до 2024 года </w:t>
            </w:r>
          </w:p>
        </w:tc>
      </w:tr>
      <w:tr w:rsidR="001C75E5" w:rsidRPr="00C05FD8" w:rsidTr="00C26691">
        <w:trPr>
          <w:trHeight w:val="315"/>
          <w:jc w:val="center"/>
        </w:trPr>
        <w:tc>
          <w:tcPr>
            <w:tcW w:w="1023" w:type="dxa"/>
            <w:tcBorders>
              <w:top w:val="single" w:sz="8" w:space="0" w:color="auto"/>
              <w:left w:val="single" w:sz="8" w:space="0" w:color="auto"/>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Шифр проекта</w:t>
            </w:r>
          </w:p>
        </w:tc>
        <w:tc>
          <w:tcPr>
            <w:tcW w:w="4678" w:type="dxa"/>
            <w:tcBorders>
              <w:top w:val="single" w:sz="8" w:space="0" w:color="auto"/>
              <w:left w:val="nil"/>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Наименование проекта</w:t>
            </w:r>
          </w:p>
        </w:tc>
        <w:tc>
          <w:tcPr>
            <w:tcW w:w="4217" w:type="dxa"/>
            <w:tcBorders>
              <w:top w:val="single" w:sz="8" w:space="0" w:color="auto"/>
              <w:left w:val="nil"/>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Цель проекта</w:t>
            </w:r>
          </w:p>
        </w:tc>
      </w:tr>
      <w:tr w:rsidR="001C75E5" w:rsidRPr="00C05FD8" w:rsidTr="00C26691">
        <w:trPr>
          <w:trHeight w:val="389"/>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02</w:t>
            </w:r>
          </w:p>
        </w:tc>
        <w:tc>
          <w:tcPr>
            <w:tcW w:w="4678" w:type="dxa"/>
            <w:tcBorders>
              <w:top w:val="single" w:sz="4" w:space="0" w:color="auto"/>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bCs/>
                <w:color w:val="000000"/>
                <w:szCs w:val="24"/>
              </w:rPr>
              <w:t xml:space="preserve">Вывод из эксплуатации </w:t>
            </w:r>
            <w:r w:rsidRPr="00C05FD8">
              <w:rPr>
                <w:color w:val="000000"/>
                <w:szCs w:val="24"/>
              </w:rPr>
              <w:t xml:space="preserve"> котлов ППВМ</w:t>
            </w:r>
          </w:p>
        </w:tc>
        <w:tc>
          <w:tcPr>
            <w:tcW w:w="4217" w:type="dxa"/>
            <w:tcBorders>
              <w:top w:val="single" w:sz="4" w:space="0" w:color="auto"/>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Повышение технологической надежности и снижение  морального износа</w:t>
            </w:r>
          </w:p>
        </w:tc>
      </w:tr>
    </w:tbl>
    <w:p w:rsidR="001C75E5" w:rsidRPr="00C05FD8" w:rsidRDefault="001C75E5" w:rsidP="001C75E5">
      <w:pPr>
        <w:rPr>
          <w:b/>
          <w:szCs w:val="24"/>
        </w:rPr>
      </w:pPr>
      <w:r w:rsidRPr="00C05FD8">
        <w:rPr>
          <w:rFonts w:eastAsia="Arial,Bold"/>
          <w:bCs/>
          <w:color w:val="000000"/>
          <w:szCs w:val="24"/>
        </w:rPr>
        <w:t xml:space="preserve">Вывод из эксплуатации </w:t>
      </w:r>
      <w:r w:rsidRPr="00C05FD8">
        <w:rPr>
          <w:color w:val="000000"/>
          <w:szCs w:val="24"/>
        </w:rPr>
        <w:t xml:space="preserve"> котлов ППВМ и их демонтаж   планируется осуществить за счёт финансовых ресурсов  Курской АЭС</w:t>
      </w:r>
    </w:p>
    <w:p w:rsidR="001C75E5" w:rsidRPr="00C05FD8" w:rsidRDefault="001C75E5" w:rsidP="001C75E5">
      <w:pPr>
        <w:autoSpaceDE w:val="0"/>
        <w:autoSpaceDN w:val="0"/>
        <w:adjustRightInd w:val="0"/>
        <w:outlineLvl w:val="0"/>
        <w:rPr>
          <w:b/>
          <w:bCs/>
          <w:color w:val="000000"/>
          <w:szCs w:val="24"/>
        </w:rPr>
      </w:pPr>
      <w:r w:rsidRPr="00C05FD8">
        <w:rPr>
          <w:b/>
          <w:bCs/>
          <w:color w:val="000000"/>
          <w:szCs w:val="24"/>
        </w:rPr>
        <w:t xml:space="preserve">5.7.3.Развитие источников теплоснабжения  до 2029 года. (Центральный тепловой пункт по проекту </w:t>
      </w:r>
      <w:proofErr w:type="gramStart"/>
      <w:r w:rsidRPr="00C05FD8">
        <w:rPr>
          <w:b/>
          <w:bCs/>
          <w:color w:val="000000"/>
          <w:szCs w:val="24"/>
        </w:rPr>
        <w:t>Курской</w:t>
      </w:r>
      <w:proofErr w:type="gramEnd"/>
      <w:r w:rsidRPr="00C05FD8">
        <w:rPr>
          <w:b/>
          <w:bCs/>
          <w:color w:val="000000"/>
          <w:szCs w:val="24"/>
        </w:rPr>
        <w:t xml:space="preserve"> АЭС-2)</w:t>
      </w:r>
    </w:p>
    <w:tbl>
      <w:tblPr>
        <w:tblW w:w="9812" w:type="dxa"/>
        <w:jc w:val="center"/>
        <w:tblLook w:val="00A0" w:firstRow="1" w:lastRow="0" w:firstColumn="1" w:lastColumn="0" w:noHBand="0" w:noVBand="0"/>
      </w:tblPr>
      <w:tblGrid>
        <w:gridCol w:w="1080"/>
        <w:gridCol w:w="4869"/>
        <w:gridCol w:w="3863"/>
      </w:tblGrid>
      <w:tr w:rsidR="001C75E5" w:rsidRPr="00C05FD8" w:rsidTr="00C26691">
        <w:trPr>
          <w:trHeight w:val="315"/>
          <w:jc w:val="center"/>
        </w:trPr>
        <w:tc>
          <w:tcPr>
            <w:tcW w:w="1080"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Шифр проекта</w:t>
            </w:r>
          </w:p>
        </w:tc>
        <w:tc>
          <w:tcPr>
            <w:tcW w:w="486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Наименование проекта</w:t>
            </w:r>
          </w:p>
        </w:tc>
        <w:tc>
          <w:tcPr>
            <w:tcW w:w="386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Цель проекта</w:t>
            </w:r>
          </w:p>
        </w:tc>
      </w:tr>
      <w:tr w:rsidR="001C75E5" w:rsidRPr="00C05FD8" w:rsidTr="00C26691">
        <w:trPr>
          <w:trHeight w:val="315"/>
          <w:jc w:val="center"/>
        </w:trPr>
        <w:tc>
          <w:tcPr>
            <w:tcW w:w="1080"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01</w:t>
            </w:r>
          </w:p>
        </w:tc>
        <w:tc>
          <w:tcPr>
            <w:tcW w:w="4869"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autoSpaceDE w:val="0"/>
              <w:autoSpaceDN w:val="0"/>
              <w:adjustRightInd w:val="0"/>
              <w:outlineLvl w:val="0"/>
              <w:rPr>
                <w:color w:val="000000"/>
                <w:szCs w:val="24"/>
              </w:rPr>
            </w:pPr>
            <w:r w:rsidRPr="00C05FD8">
              <w:rPr>
                <w:szCs w:val="24"/>
              </w:rPr>
              <w:t xml:space="preserve">Строительство </w:t>
            </w:r>
            <w:r w:rsidRPr="00C05FD8">
              <w:rPr>
                <w:color w:val="0C0C0C"/>
                <w:szCs w:val="24"/>
              </w:rPr>
              <w:t xml:space="preserve">тепловых </w:t>
            </w:r>
            <w:r w:rsidRPr="00C05FD8">
              <w:rPr>
                <w:szCs w:val="24"/>
              </w:rPr>
              <w:t xml:space="preserve">сетей от </w:t>
            </w:r>
            <w:r w:rsidRPr="00C05FD8">
              <w:rPr>
                <w:color w:val="080808"/>
                <w:szCs w:val="24"/>
              </w:rPr>
              <w:t xml:space="preserve">Курской </w:t>
            </w:r>
            <w:r w:rsidRPr="00C05FD8">
              <w:rPr>
                <w:szCs w:val="24"/>
              </w:rPr>
              <w:t xml:space="preserve">АЭС-2 до теплосетей </w:t>
            </w:r>
            <w:r w:rsidRPr="00C05FD8">
              <w:rPr>
                <w:color w:val="0F0F0F"/>
                <w:szCs w:val="24"/>
              </w:rPr>
              <w:t xml:space="preserve">г. </w:t>
            </w:r>
            <w:r w:rsidRPr="00C05FD8">
              <w:rPr>
                <w:szCs w:val="24"/>
              </w:rPr>
              <w:t xml:space="preserve">Курчатов </w:t>
            </w:r>
            <w:r w:rsidRPr="00C05FD8">
              <w:rPr>
                <w:color w:val="0F0F0F"/>
                <w:szCs w:val="24"/>
              </w:rPr>
              <w:t xml:space="preserve">с </w:t>
            </w:r>
            <w:r w:rsidRPr="00C05FD8">
              <w:rPr>
                <w:color w:val="0C0C0C"/>
                <w:szCs w:val="24"/>
              </w:rPr>
              <w:t xml:space="preserve">центральным </w:t>
            </w:r>
            <w:r w:rsidRPr="00C05FD8">
              <w:rPr>
                <w:szCs w:val="24"/>
              </w:rPr>
              <w:t xml:space="preserve">тепловым пунктом установленной тепловой мощностью </w:t>
            </w:r>
            <w:r w:rsidRPr="00C05FD8">
              <w:rPr>
                <w:color w:val="080808"/>
                <w:szCs w:val="24"/>
              </w:rPr>
              <w:t>в</w:t>
            </w:r>
            <w:r w:rsidRPr="00C05FD8">
              <w:rPr>
                <w:color w:val="080808"/>
                <w:spacing w:val="-1"/>
                <w:szCs w:val="24"/>
              </w:rPr>
              <w:t xml:space="preserve"> </w:t>
            </w:r>
            <w:r w:rsidRPr="00C05FD8">
              <w:rPr>
                <w:szCs w:val="24"/>
              </w:rPr>
              <w:t>отопительный</w:t>
            </w:r>
            <w:r w:rsidRPr="00C05FD8">
              <w:rPr>
                <w:spacing w:val="33"/>
                <w:szCs w:val="24"/>
              </w:rPr>
              <w:t xml:space="preserve"> </w:t>
            </w:r>
            <w:r w:rsidRPr="00C05FD8">
              <w:rPr>
                <w:szCs w:val="24"/>
              </w:rPr>
              <w:t>период 430 Гкал/час»</w:t>
            </w:r>
            <w:r w:rsidRPr="00C05FD8">
              <w:rPr>
                <w:bCs/>
                <w:color w:val="000000"/>
                <w:szCs w:val="24"/>
              </w:rPr>
              <w:t xml:space="preserve"> с запуском после  ввода  блока №1 АЭС-2</w:t>
            </w:r>
          </w:p>
        </w:tc>
        <w:tc>
          <w:tcPr>
            <w:tcW w:w="386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Создание  технологических условий для перехода к закрытой системе теплоснабжения города Курчатова и обеспечения тепловой энергией  объектов  АЭС-2</w:t>
            </w:r>
          </w:p>
        </w:tc>
      </w:tr>
    </w:tbl>
    <w:p w:rsidR="001C75E5" w:rsidRPr="00C05FD8" w:rsidRDefault="001C75E5" w:rsidP="001C75E5">
      <w:pPr>
        <w:autoSpaceDE w:val="0"/>
        <w:autoSpaceDN w:val="0"/>
        <w:adjustRightInd w:val="0"/>
        <w:jc w:val="both"/>
        <w:outlineLvl w:val="0"/>
        <w:rPr>
          <w:b/>
          <w:color w:val="000000"/>
          <w:szCs w:val="24"/>
        </w:rPr>
      </w:pPr>
      <w:r w:rsidRPr="00C05FD8">
        <w:rPr>
          <w:color w:val="0C0C0C"/>
          <w:szCs w:val="24"/>
        </w:rPr>
        <w:t xml:space="preserve">Центральный </w:t>
      </w:r>
      <w:r w:rsidRPr="00C05FD8">
        <w:rPr>
          <w:szCs w:val="24"/>
        </w:rPr>
        <w:t xml:space="preserve">тепловой пункт установленной тепловой мощностью </w:t>
      </w:r>
      <w:r w:rsidRPr="00C05FD8">
        <w:rPr>
          <w:color w:val="080808"/>
          <w:szCs w:val="24"/>
        </w:rPr>
        <w:t>в</w:t>
      </w:r>
      <w:r w:rsidRPr="00C05FD8">
        <w:rPr>
          <w:color w:val="080808"/>
          <w:spacing w:val="-1"/>
          <w:szCs w:val="24"/>
        </w:rPr>
        <w:t xml:space="preserve"> </w:t>
      </w:r>
      <w:r w:rsidRPr="00C05FD8">
        <w:rPr>
          <w:szCs w:val="24"/>
        </w:rPr>
        <w:t>отопительный</w:t>
      </w:r>
      <w:r w:rsidRPr="00C05FD8">
        <w:rPr>
          <w:spacing w:val="33"/>
          <w:szCs w:val="24"/>
        </w:rPr>
        <w:t xml:space="preserve"> </w:t>
      </w:r>
      <w:r w:rsidRPr="00C05FD8">
        <w:rPr>
          <w:szCs w:val="24"/>
        </w:rPr>
        <w:t>период 430 Гкал/час будет сдаваться в эксплуатацию  практически одновременно с  блоками  №1 и №2  АЭС-2.</w:t>
      </w:r>
    </w:p>
    <w:p w:rsidR="001C75E5" w:rsidRPr="00C05FD8" w:rsidRDefault="001C75E5" w:rsidP="001C75E5">
      <w:pPr>
        <w:tabs>
          <w:tab w:val="left" w:pos="2783"/>
          <w:tab w:val="left" w:pos="3775"/>
          <w:tab w:val="left" w:pos="3949"/>
          <w:tab w:val="left" w:pos="4273"/>
          <w:tab w:val="left" w:pos="5274"/>
          <w:tab w:val="left" w:pos="6217"/>
          <w:tab w:val="left" w:pos="7037"/>
          <w:tab w:val="left" w:pos="7819"/>
          <w:tab w:val="left" w:pos="8771"/>
          <w:tab w:val="left" w:pos="9544"/>
          <w:tab w:val="left" w:pos="9945"/>
          <w:tab w:val="left" w:pos="10679"/>
          <w:tab w:val="left" w:pos="11439"/>
        </w:tabs>
        <w:spacing w:before="247"/>
        <w:ind w:right="115"/>
        <w:jc w:val="both"/>
        <w:rPr>
          <w:w w:val="105"/>
          <w:szCs w:val="24"/>
        </w:rPr>
      </w:pPr>
      <w:r w:rsidRPr="00C05FD8">
        <w:rPr>
          <w:color w:val="00232A"/>
          <w:spacing w:val="-10"/>
          <w:szCs w:val="24"/>
        </w:rPr>
        <w:t xml:space="preserve">     В </w:t>
      </w:r>
      <w:r w:rsidRPr="00C05FD8">
        <w:rPr>
          <w:spacing w:val="-2"/>
          <w:szCs w:val="24"/>
        </w:rPr>
        <w:t xml:space="preserve">связи </w:t>
      </w:r>
      <w:r w:rsidRPr="00C05FD8">
        <w:rPr>
          <w:color w:val="0F0F0F"/>
          <w:spacing w:val="-10"/>
          <w:szCs w:val="24"/>
        </w:rPr>
        <w:t>с  п</w:t>
      </w:r>
      <w:r w:rsidRPr="00C05FD8">
        <w:rPr>
          <w:szCs w:val="24"/>
        </w:rPr>
        <w:t>о</w:t>
      </w:r>
      <w:r w:rsidRPr="00C05FD8">
        <w:rPr>
          <w:spacing w:val="-23"/>
          <w:szCs w:val="24"/>
        </w:rPr>
        <w:t>т</w:t>
      </w:r>
      <w:r w:rsidRPr="00C05FD8">
        <w:rPr>
          <w:szCs w:val="24"/>
        </w:rPr>
        <w:t xml:space="preserve">ребностью </w:t>
      </w:r>
      <w:r w:rsidRPr="00C05FD8">
        <w:rPr>
          <w:spacing w:val="-2"/>
          <w:szCs w:val="24"/>
        </w:rPr>
        <w:t>замещения</w:t>
      </w:r>
      <w:r w:rsidRPr="00C05FD8">
        <w:rPr>
          <w:szCs w:val="24"/>
        </w:rPr>
        <w:tab/>
      </w:r>
      <w:r w:rsidRPr="00C05FD8">
        <w:rPr>
          <w:spacing w:val="-2"/>
          <w:szCs w:val="24"/>
        </w:rPr>
        <w:t xml:space="preserve">выводимого оборудования </w:t>
      </w:r>
      <w:r w:rsidRPr="00C05FD8">
        <w:rPr>
          <w:szCs w:val="24"/>
        </w:rPr>
        <w:t>т</w:t>
      </w:r>
      <w:r w:rsidRPr="00C05FD8">
        <w:rPr>
          <w:spacing w:val="-2"/>
          <w:szCs w:val="24"/>
        </w:rPr>
        <w:t xml:space="preserve">еплофикационных установок </w:t>
      </w:r>
      <w:r w:rsidRPr="00C05FD8">
        <w:rPr>
          <w:szCs w:val="24"/>
        </w:rPr>
        <w:t xml:space="preserve">действующих </w:t>
      </w:r>
      <w:r w:rsidRPr="00C05FD8">
        <w:rPr>
          <w:spacing w:val="-2"/>
          <w:szCs w:val="24"/>
        </w:rPr>
        <w:t>энергоблоков Курской</w:t>
      </w:r>
      <w:r w:rsidRPr="00C05FD8">
        <w:rPr>
          <w:szCs w:val="24"/>
        </w:rPr>
        <w:tab/>
      </w:r>
      <w:r w:rsidRPr="00C05FD8">
        <w:rPr>
          <w:spacing w:val="-4"/>
          <w:szCs w:val="24"/>
        </w:rPr>
        <w:t xml:space="preserve">АЭС для </w:t>
      </w:r>
      <w:r w:rsidRPr="00C05FD8">
        <w:rPr>
          <w:color w:val="0A0A0A"/>
          <w:szCs w:val="24"/>
        </w:rPr>
        <w:t>обеспечения</w:t>
      </w:r>
      <w:r w:rsidRPr="00C05FD8">
        <w:rPr>
          <w:color w:val="0A0A0A"/>
          <w:spacing w:val="78"/>
          <w:szCs w:val="24"/>
        </w:rPr>
        <w:t xml:space="preserve"> </w:t>
      </w:r>
      <w:r w:rsidRPr="00C05FD8">
        <w:rPr>
          <w:szCs w:val="24"/>
        </w:rPr>
        <w:t>теплоснабжения</w:t>
      </w:r>
      <w:r w:rsidRPr="00C05FD8">
        <w:rPr>
          <w:spacing w:val="62"/>
          <w:szCs w:val="24"/>
        </w:rPr>
        <w:t xml:space="preserve"> </w:t>
      </w:r>
      <w:r w:rsidRPr="00C05FD8">
        <w:rPr>
          <w:color w:val="0C0C0C"/>
          <w:szCs w:val="24"/>
        </w:rPr>
        <w:t>г</w:t>
      </w:r>
      <w:proofErr w:type="gramStart"/>
      <w:r w:rsidRPr="00C05FD8">
        <w:rPr>
          <w:color w:val="0C0C0C"/>
          <w:szCs w:val="24"/>
        </w:rPr>
        <w:t>.</w:t>
      </w:r>
      <w:r w:rsidRPr="00C05FD8">
        <w:rPr>
          <w:szCs w:val="24"/>
        </w:rPr>
        <w:t>К</w:t>
      </w:r>
      <w:proofErr w:type="gramEnd"/>
      <w:r w:rsidRPr="00C05FD8">
        <w:rPr>
          <w:szCs w:val="24"/>
        </w:rPr>
        <w:t>урчатова,</w:t>
      </w:r>
      <w:r w:rsidRPr="00C05FD8">
        <w:rPr>
          <w:spacing w:val="80"/>
          <w:szCs w:val="24"/>
        </w:rPr>
        <w:t xml:space="preserve"> </w:t>
      </w:r>
      <w:r w:rsidRPr="00C05FD8">
        <w:rPr>
          <w:color w:val="181818"/>
          <w:szCs w:val="24"/>
        </w:rPr>
        <w:t>а также</w:t>
      </w:r>
      <w:r w:rsidRPr="00C05FD8">
        <w:rPr>
          <w:spacing w:val="74"/>
          <w:szCs w:val="24"/>
        </w:rPr>
        <w:t xml:space="preserve"> </w:t>
      </w:r>
      <w:r w:rsidRPr="00C05FD8">
        <w:rPr>
          <w:color w:val="0F0F0F"/>
          <w:szCs w:val="24"/>
        </w:rPr>
        <w:t>во</w:t>
      </w:r>
      <w:r w:rsidRPr="00C05FD8">
        <w:rPr>
          <w:color w:val="0F0F0F"/>
          <w:spacing w:val="56"/>
          <w:szCs w:val="24"/>
        </w:rPr>
        <w:t xml:space="preserve"> </w:t>
      </w:r>
      <w:r w:rsidRPr="00C05FD8">
        <w:rPr>
          <w:szCs w:val="24"/>
        </w:rPr>
        <w:t>исполнение</w:t>
      </w:r>
      <w:r w:rsidRPr="00C05FD8">
        <w:rPr>
          <w:spacing w:val="73"/>
          <w:szCs w:val="24"/>
        </w:rPr>
        <w:t xml:space="preserve"> </w:t>
      </w:r>
      <w:r w:rsidRPr="00C05FD8">
        <w:rPr>
          <w:szCs w:val="24"/>
        </w:rPr>
        <w:t>приказа</w:t>
      </w:r>
      <w:r w:rsidRPr="00C05FD8">
        <w:rPr>
          <w:spacing w:val="80"/>
          <w:szCs w:val="24"/>
        </w:rPr>
        <w:t xml:space="preserve"> </w:t>
      </w:r>
      <w:r w:rsidRPr="00C05FD8">
        <w:rPr>
          <w:color w:val="0F0F0F"/>
          <w:szCs w:val="24"/>
        </w:rPr>
        <w:t xml:space="preserve">AO </w:t>
      </w:r>
      <w:r w:rsidRPr="00C05FD8">
        <w:rPr>
          <w:color w:val="0C0C0C"/>
          <w:w w:val="95"/>
          <w:szCs w:val="24"/>
        </w:rPr>
        <w:t xml:space="preserve">«Концерн </w:t>
      </w:r>
      <w:r w:rsidRPr="00C05FD8">
        <w:rPr>
          <w:w w:val="95"/>
          <w:szCs w:val="24"/>
        </w:rPr>
        <w:t xml:space="preserve">Росэнергоатом» </w:t>
      </w:r>
      <w:r w:rsidRPr="00C05FD8">
        <w:rPr>
          <w:color w:val="0F0F0F"/>
          <w:w w:val="95"/>
          <w:szCs w:val="24"/>
        </w:rPr>
        <w:t xml:space="preserve">от </w:t>
      </w:r>
      <w:r w:rsidRPr="00C05FD8">
        <w:rPr>
          <w:w w:val="95"/>
          <w:szCs w:val="24"/>
        </w:rPr>
        <w:t xml:space="preserve">18.09.2018 </w:t>
      </w:r>
      <w:r w:rsidRPr="00C05FD8">
        <w:rPr>
          <w:i/>
          <w:color w:val="0A0A0A"/>
          <w:w w:val="95"/>
          <w:szCs w:val="24"/>
        </w:rPr>
        <w:t xml:space="preserve">№ </w:t>
      </w:r>
      <w:r w:rsidRPr="00C05FD8">
        <w:rPr>
          <w:w w:val="95"/>
          <w:szCs w:val="24"/>
        </w:rPr>
        <w:t xml:space="preserve">9/1224-П </w:t>
      </w:r>
      <w:r w:rsidRPr="00C05FD8">
        <w:rPr>
          <w:color w:val="080808"/>
          <w:w w:val="95"/>
          <w:szCs w:val="24"/>
        </w:rPr>
        <w:t>«О</w:t>
      </w:r>
      <w:r w:rsidRPr="00C05FD8">
        <w:rPr>
          <w:color w:val="080808"/>
          <w:spacing w:val="40"/>
          <w:szCs w:val="24"/>
        </w:rPr>
        <w:t xml:space="preserve"> </w:t>
      </w:r>
      <w:r w:rsidRPr="00C05FD8">
        <w:rPr>
          <w:w w:val="95"/>
          <w:szCs w:val="24"/>
        </w:rPr>
        <w:lastRenderedPageBreak/>
        <w:t xml:space="preserve">введении в действие плаиа </w:t>
      </w:r>
      <w:r w:rsidRPr="00C05FD8">
        <w:rPr>
          <w:szCs w:val="24"/>
        </w:rPr>
        <w:t xml:space="preserve">мероприятий </w:t>
      </w:r>
      <w:r w:rsidRPr="00C05FD8">
        <w:rPr>
          <w:color w:val="0A0A0A"/>
          <w:szCs w:val="24"/>
        </w:rPr>
        <w:t xml:space="preserve">по </w:t>
      </w:r>
      <w:r w:rsidRPr="00C05FD8">
        <w:rPr>
          <w:szCs w:val="24"/>
        </w:rPr>
        <w:t xml:space="preserve">управлению рисками нарушения reплocнабжения зaвиcимых </w:t>
      </w:r>
      <w:r w:rsidRPr="00C05FD8">
        <w:rPr>
          <w:w w:val="90"/>
          <w:szCs w:val="24"/>
        </w:rPr>
        <w:t>потребителей</w:t>
      </w:r>
      <w:r w:rsidRPr="00C05FD8">
        <w:rPr>
          <w:szCs w:val="24"/>
        </w:rPr>
        <w:t xml:space="preserve"> </w:t>
      </w:r>
      <w:r w:rsidRPr="00C05FD8">
        <w:rPr>
          <w:color w:val="08232A"/>
          <w:w w:val="90"/>
          <w:szCs w:val="24"/>
        </w:rPr>
        <w:t xml:space="preserve">в </w:t>
      </w:r>
      <w:r w:rsidRPr="00C05FD8">
        <w:rPr>
          <w:w w:val="90"/>
          <w:szCs w:val="24"/>
        </w:rPr>
        <w:t>условиях</w:t>
      </w:r>
      <w:r w:rsidRPr="00C05FD8">
        <w:rPr>
          <w:spacing w:val="36"/>
          <w:szCs w:val="24"/>
        </w:rPr>
        <w:t xml:space="preserve"> </w:t>
      </w:r>
      <w:r w:rsidRPr="00C05FD8">
        <w:rPr>
          <w:w w:val="90"/>
          <w:szCs w:val="24"/>
        </w:rPr>
        <w:t>окончательной  остановки</w:t>
      </w:r>
      <w:r w:rsidRPr="00C05FD8">
        <w:rPr>
          <w:spacing w:val="37"/>
          <w:szCs w:val="24"/>
        </w:rPr>
        <w:t xml:space="preserve"> эперго</w:t>
      </w:r>
      <w:r w:rsidRPr="00C05FD8">
        <w:rPr>
          <w:w w:val="90"/>
          <w:szCs w:val="24"/>
        </w:rPr>
        <w:t>блоков №1, №2</w:t>
      </w:r>
      <w:r w:rsidRPr="00C05FD8">
        <w:rPr>
          <w:color w:val="0A0A0A"/>
          <w:w w:val="90"/>
          <w:szCs w:val="24"/>
        </w:rPr>
        <w:t xml:space="preserve"> </w:t>
      </w:r>
      <w:r w:rsidRPr="00C05FD8">
        <w:rPr>
          <w:w w:val="90"/>
          <w:szCs w:val="24"/>
        </w:rPr>
        <w:t>Курской</w:t>
      </w:r>
      <w:r w:rsidRPr="00C05FD8">
        <w:rPr>
          <w:spacing w:val="40"/>
          <w:szCs w:val="24"/>
        </w:rPr>
        <w:t xml:space="preserve"> </w:t>
      </w:r>
      <w:r w:rsidRPr="00C05FD8">
        <w:rPr>
          <w:w w:val="90"/>
          <w:szCs w:val="24"/>
        </w:rPr>
        <w:t xml:space="preserve">АЭС </w:t>
      </w:r>
      <w:r w:rsidRPr="00C05FD8">
        <w:rPr>
          <w:szCs w:val="24"/>
        </w:rPr>
        <w:t>и</w:t>
      </w:r>
      <w:r w:rsidRPr="00C05FD8">
        <w:rPr>
          <w:spacing w:val="11"/>
          <w:szCs w:val="24"/>
        </w:rPr>
        <w:t xml:space="preserve"> нарушения директивного графика Курской АЭС-2 </w:t>
      </w:r>
      <w:r w:rsidRPr="00C05FD8">
        <w:rPr>
          <w:w w:val="95"/>
          <w:szCs w:val="24"/>
        </w:rPr>
        <w:t xml:space="preserve">необходима организация передачи </w:t>
      </w:r>
      <w:r w:rsidRPr="00C05FD8">
        <w:rPr>
          <w:szCs w:val="24"/>
        </w:rPr>
        <w:t>тепловой</w:t>
      </w:r>
      <w:r w:rsidRPr="00C05FD8">
        <w:rPr>
          <w:spacing w:val="26"/>
          <w:szCs w:val="24"/>
        </w:rPr>
        <w:t xml:space="preserve"> </w:t>
      </w:r>
      <w:r w:rsidRPr="00C05FD8">
        <w:rPr>
          <w:szCs w:val="24"/>
        </w:rPr>
        <w:t>энергии</w:t>
      </w:r>
      <w:r w:rsidRPr="00C05FD8">
        <w:rPr>
          <w:spacing w:val="20"/>
          <w:szCs w:val="24"/>
        </w:rPr>
        <w:t xml:space="preserve"> </w:t>
      </w:r>
      <w:r w:rsidRPr="00C05FD8">
        <w:rPr>
          <w:color w:val="0F0F0F"/>
          <w:szCs w:val="24"/>
        </w:rPr>
        <w:t xml:space="preserve">от </w:t>
      </w:r>
      <w:proofErr w:type="gramStart"/>
      <w:r w:rsidRPr="00C05FD8">
        <w:rPr>
          <w:szCs w:val="24"/>
        </w:rPr>
        <w:t>Kyp</w:t>
      </w:r>
      <w:proofErr w:type="gramEnd"/>
      <w:r w:rsidRPr="00C05FD8">
        <w:rPr>
          <w:szCs w:val="24"/>
        </w:rPr>
        <w:t>ской АЭС-2 в город Курчатов.                                                                                        Строительство</w:t>
      </w:r>
      <w:r w:rsidRPr="00C05FD8">
        <w:rPr>
          <w:spacing w:val="-17"/>
          <w:szCs w:val="24"/>
        </w:rPr>
        <w:t xml:space="preserve"> </w:t>
      </w:r>
      <w:r w:rsidRPr="00C05FD8">
        <w:rPr>
          <w:szCs w:val="24"/>
        </w:rPr>
        <w:t>тепловых</w:t>
      </w:r>
      <w:r w:rsidRPr="00C05FD8">
        <w:rPr>
          <w:spacing w:val="-15"/>
          <w:szCs w:val="24"/>
        </w:rPr>
        <w:t xml:space="preserve"> </w:t>
      </w:r>
      <w:r w:rsidRPr="00C05FD8">
        <w:rPr>
          <w:szCs w:val="24"/>
        </w:rPr>
        <w:t>сетей от</w:t>
      </w:r>
      <w:r w:rsidRPr="00C05FD8">
        <w:rPr>
          <w:spacing w:val="-2"/>
          <w:szCs w:val="24"/>
        </w:rPr>
        <w:t xml:space="preserve"> </w:t>
      </w:r>
      <w:proofErr w:type="gramStart"/>
      <w:r w:rsidRPr="00C05FD8">
        <w:rPr>
          <w:szCs w:val="24"/>
        </w:rPr>
        <w:t>K</w:t>
      </w:r>
      <w:proofErr w:type="gramEnd"/>
      <w:r w:rsidRPr="00C05FD8">
        <w:rPr>
          <w:szCs w:val="24"/>
        </w:rPr>
        <w:t>урской АЭС-2</w:t>
      </w:r>
      <w:r w:rsidRPr="00C05FD8">
        <w:rPr>
          <w:spacing w:val="-8"/>
          <w:szCs w:val="24"/>
        </w:rPr>
        <w:t xml:space="preserve"> до теплосетей </w:t>
      </w:r>
      <w:r w:rsidRPr="00C05FD8">
        <w:rPr>
          <w:szCs w:val="24"/>
        </w:rPr>
        <w:t xml:space="preserve"> </w:t>
      </w:r>
      <w:r w:rsidRPr="00C05FD8">
        <w:rPr>
          <w:color w:val="0C0C0C"/>
          <w:szCs w:val="24"/>
        </w:rPr>
        <w:t>г.</w:t>
      </w:r>
      <w:r w:rsidRPr="00C05FD8">
        <w:rPr>
          <w:color w:val="0C0C0C"/>
          <w:spacing w:val="-13"/>
          <w:szCs w:val="24"/>
        </w:rPr>
        <w:t xml:space="preserve"> </w:t>
      </w:r>
      <w:r w:rsidRPr="00C05FD8">
        <w:rPr>
          <w:szCs w:val="24"/>
        </w:rPr>
        <w:t>Курчатова</w:t>
      </w:r>
      <w:r w:rsidRPr="00C05FD8">
        <w:rPr>
          <w:spacing w:val="-2"/>
          <w:szCs w:val="24"/>
        </w:rPr>
        <w:t xml:space="preserve"> </w:t>
      </w:r>
      <w:r w:rsidRPr="00C05FD8">
        <w:rPr>
          <w:color w:val="111111"/>
          <w:szCs w:val="24"/>
        </w:rPr>
        <w:t xml:space="preserve">с </w:t>
      </w:r>
      <w:r w:rsidRPr="00C05FD8">
        <w:rPr>
          <w:color w:val="080808"/>
          <w:szCs w:val="24"/>
        </w:rPr>
        <w:t xml:space="preserve">центральным </w:t>
      </w:r>
      <w:r w:rsidRPr="00C05FD8">
        <w:rPr>
          <w:szCs w:val="24"/>
        </w:rPr>
        <w:t>тепловым</w:t>
      </w:r>
      <w:r w:rsidRPr="00C05FD8">
        <w:rPr>
          <w:spacing w:val="68"/>
          <w:szCs w:val="24"/>
        </w:rPr>
        <w:t xml:space="preserve">  </w:t>
      </w:r>
      <w:r w:rsidRPr="00C05FD8">
        <w:rPr>
          <w:szCs w:val="24"/>
        </w:rPr>
        <w:t>пунктом установленной</w:t>
      </w:r>
      <w:r w:rsidRPr="00C05FD8">
        <w:rPr>
          <w:spacing w:val="40"/>
          <w:szCs w:val="24"/>
        </w:rPr>
        <w:t xml:space="preserve">  </w:t>
      </w:r>
      <w:r w:rsidRPr="00C05FD8">
        <w:rPr>
          <w:szCs w:val="24"/>
        </w:rPr>
        <w:t>тепловой мощностью</w:t>
      </w:r>
      <w:r w:rsidRPr="00C05FD8">
        <w:rPr>
          <w:spacing w:val="64"/>
          <w:szCs w:val="24"/>
        </w:rPr>
        <w:t xml:space="preserve">  </w:t>
      </w:r>
      <w:r w:rsidRPr="00C05FD8">
        <w:rPr>
          <w:szCs w:val="24"/>
        </w:rPr>
        <w:t>в отопительный период</w:t>
      </w:r>
      <w:r w:rsidRPr="00C05FD8">
        <w:rPr>
          <w:spacing w:val="20"/>
          <w:szCs w:val="24"/>
        </w:rPr>
        <w:t xml:space="preserve"> </w:t>
      </w:r>
      <w:r w:rsidRPr="00C05FD8">
        <w:rPr>
          <w:color w:val="0E0E0E"/>
          <w:w w:val="95"/>
          <w:szCs w:val="24"/>
        </w:rPr>
        <w:t>430</w:t>
      </w:r>
      <w:r w:rsidRPr="00C05FD8">
        <w:rPr>
          <w:color w:val="0E0E0E"/>
          <w:spacing w:val="30"/>
          <w:szCs w:val="24"/>
        </w:rPr>
        <w:t xml:space="preserve"> Гкал/час</w:t>
      </w:r>
      <w:r w:rsidRPr="00C05FD8">
        <w:rPr>
          <w:spacing w:val="40"/>
          <w:szCs w:val="24"/>
        </w:rPr>
        <w:t xml:space="preserve"> </w:t>
      </w:r>
      <w:r w:rsidRPr="00C05FD8">
        <w:rPr>
          <w:color w:val="161616"/>
          <w:w w:val="95"/>
          <w:szCs w:val="24"/>
        </w:rPr>
        <w:t>предусмотрела перечнем  объектов и сметой  затрат  Курской АЭС-2</w:t>
      </w:r>
      <w:r w:rsidRPr="00C05FD8">
        <w:rPr>
          <w:w w:val="105"/>
          <w:szCs w:val="24"/>
        </w:rPr>
        <w:t xml:space="preserve">. </w:t>
      </w:r>
    </w:p>
    <w:p w:rsidR="001C75E5" w:rsidRPr="00C05FD8" w:rsidRDefault="001C75E5" w:rsidP="001C75E5">
      <w:pPr>
        <w:ind w:right="532"/>
        <w:jc w:val="both"/>
        <w:rPr>
          <w:b/>
          <w:szCs w:val="24"/>
        </w:rPr>
      </w:pPr>
    </w:p>
    <w:p w:rsidR="001C75E5" w:rsidRPr="00C05FD8" w:rsidRDefault="001C75E5" w:rsidP="001C75E5">
      <w:pPr>
        <w:tabs>
          <w:tab w:val="left" w:pos="6713"/>
          <w:tab w:val="left" w:pos="7796"/>
          <w:tab w:val="left" w:pos="9186"/>
        </w:tabs>
        <w:jc w:val="both"/>
        <w:rPr>
          <w:w w:val="90"/>
          <w:szCs w:val="24"/>
        </w:rPr>
      </w:pPr>
      <w:r w:rsidRPr="00C05FD8">
        <w:rPr>
          <w:color w:val="0A0A0A"/>
          <w:w w:val="105"/>
          <w:szCs w:val="24"/>
        </w:rPr>
        <w:t xml:space="preserve">     На</w:t>
      </w:r>
      <w:r w:rsidRPr="00C05FD8">
        <w:rPr>
          <w:color w:val="0A0A0A"/>
          <w:spacing w:val="67"/>
          <w:w w:val="105"/>
          <w:szCs w:val="24"/>
        </w:rPr>
        <w:t xml:space="preserve"> </w:t>
      </w:r>
      <w:r w:rsidRPr="00C05FD8">
        <w:rPr>
          <w:szCs w:val="24"/>
        </w:rPr>
        <w:t>основании</w:t>
      </w:r>
      <w:r w:rsidRPr="00C05FD8">
        <w:rPr>
          <w:spacing w:val="59"/>
          <w:szCs w:val="24"/>
        </w:rPr>
        <w:t xml:space="preserve">  </w:t>
      </w:r>
      <w:r w:rsidRPr="00C05FD8">
        <w:rPr>
          <w:szCs w:val="24"/>
        </w:rPr>
        <w:t>Единого</w:t>
      </w:r>
      <w:r w:rsidRPr="00C05FD8">
        <w:rPr>
          <w:spacing w:val="55"/>
          <w:szCs w:val="24"/>
        </w:rPr>
        <w:t xml:space="preserve">  </w:t>
      </w:r>
      <w:r w:rsidRPr="00C05FD8">
        <w:rPr>
          <w:spacing w:val="-2"/>
          <w:szCs w:val="24"/>
        </w:rPr>
        <w:t xml:space="preserve">отраслевого порядка включения </w:t>
      </w:r>
      <w:r w:rsidRPr="00C05FD8">
        <w:rPr>
          <w:szCs w:val="24"/>
        </w:rPr>
        <w:t xml:space="preserve">инвестиционного </w:t>
      </w:r>
      <w:r w:rsidRPr="00C05FD8">
        <w:rPr>
          <w:color w:val="080808"/>
          <w:w w:val="95"/>
          <w:szCs w:val="24"/>
        </w:rPr>
        <w:t>проекта</w:t>
      </w:r>
      <w:r w:rsidRPr="00C05FD8">
        <w:rPr>
          <w:color w:val="080808"/>
          <w:spacing w:val="77"/>
          <w:szCs w:val="24"/>
        </w:rPr>
        <w:t xml:space="preserve"> в</w:t>
      </w:r>
      <w:r w:rsidRPr="00C05FD8">
        <w:rPr>
          <w:color w:val="0A0A0A"/>
          <w:spacing w:val="48"/>
          <w:szCs w:val="24"/>
        </w:rPr>
        <w:t xml:space="preserve"> </w:t>
      </w:r>
      <w:r w:rsidRPr="00C05FD8">
        <w:rPr>
          <w:w w:val="95"/>
          <w:szCs w:val="24"/>
        </w:rPr>
        <w:t>долгосрочную</w:t>
      </w:r>
      <w:r w:rsidRPr="00C05FD8">
        <w:rPr>
          <w:spacing w:val="67"/>
          <w:szCs w:val="24"/>
        </w:rPr>
        <w:t xml:space="preserve"> </w:t>
      </w:r>
      <w:r w:rsidRPr="00C05FD8">
        <w:rPr>
          <w:color w:val="111111"/>
          <w:w w:val="95"/>
          <w:szCs w:val="24"/>
        </w:rPr>
        <w:t>ин</w:t>
      </w:r>
      <w:r w:rsidRPr="00C05FD8">
        <w:rPr>
          <w:w w:val="95"/>
          <w:szCs w:val="24"/>
        </w:rPr>
        <w:t>вестированную</w:t>
      </w:r>
      <w:r w:rsidRPr="00C05FD8">
        <w:rPr>
          <w:spacing w:val="59"/>
          <w:szCs w:val="24"/>
        </w:rPr>
        <w:t xml:space="preserve"> программу капитальных вложений</w:t>
      </w:r>
      <w:r w:rsidRPr="00C05FD8">
        <w:rPr>
          <w:color w:val="0C0C0C"/>
          <w:spacing w:val="53"/>
          <w:szCs w:val="24"/>
        </w:rPr>
        <w:t xml:space="preserve"> </w:t>
      </w:r>
      <w:r w:rsidRPr="00C05FD8">
        <w:rPr>
          <w:color w:val="111111"/>
          <w:spacing w:val="-5"/>
          <w:w w:val="95"/>
          <w:szCs w:val="24"/>
        </w:rPr>
        <w:t>OAO</w:t>
      </w:r>
      <w:r w:rsidRPr="00C05FD8">
        <w:rPr>
          <w:color w:val="0C342F"/>
          <w:w w:val="101"/>
          <w:szCs w:val="24"/>
        </w:rPr>
        <w:t xml:space="preserve"> </w:t>
      </w:r>
      <w:r w:rsidRPr="00C05FD8">
        <w:rPr>
          <w:spacing w:val="-2"/>
          <w:w w:val="95"/>
          <w:szCs w:val="24"/>
        </w:rPr>
        <w:t>«Концерн</w:t>
      </w:r>
      <w:r w:rsidRPr="00C05FD8">
        <w:rPr>
          <w:spacing w:val="40"/>
          <w:szCs w:val="24"/>
        </w:rPr>
        <w:t xml:space="preserve"> </w:t>
      </w:r>
      <w:r w:rsidRPr="00C05FD8">
        <w:rPr>
          <w:spacing w:val="-2"/>
          <w:w w:val="95"/>
          <w:szCs w:val="24"/>
        </w:rPr>
        <w:t>Росэнергоатом»,</w:t>
      </w:r>
      <w:r w:rsidRPr="00C05FD8">
        <w:rPr>
          <w:spacing w:val="40"/>
          <w:szCs w:val="24"/>
        </w:rPr>
        <w:t xml:space="preserve"> </w:t>
      </w:r>
      <w:r w:rsidRPr="00C05FD8">
        <w:rPr>
          <w:spacing w:val="-2"/>
          <w:w w:val="95"/>
          <w:szCs w:val="24"/>
        </w:rPr>
        <w:t>утверждённого</w:t>
      </w:r>
      <w:r w:rsidRPr="00C05FD8">
        <w:rPr>
          <w:spacing w:val="55"/>
          <w:szCs w:val="24"/>
        </w:rPr>
        <w:t xml:space="preserve"> </w:t>
      </w:r>
      <w:r w:rsidRPr="00C05FD8">
        <w:rPr>
          <w:spacing w:val="-2"/>
          <w:w w:val="95"/>
          <w:szCs w:val="24"/>
        </w:rPr>
        <w:t>приказом</w:t>
      </w:r>
      <w:r w:rsidRPr="00C05FD8">
        <w:rPr>
          <w:spacing w:val="40"/>
          <w:szCs w:val="24"/>
        </w:rPr>
        <w:t xml:space="preserve"> АО «</w:t>
      </w:r>
      <w:r w:rsidRPr="00C05FD8">
        <w:rPr>
          <w:spacing w:val="-2"/>
          <w:w w:val="95"/>
          <w:szCs w:val="24"/>
        </w:rPr>
        <w:t>Госкорпорация</w:t>
      </w:r>
      <w:r w:rsidRPr="00C05FD8">
        <w:rPr>
          <w:spacing w:val="62"/>
          <w:szCs w:val="24"/>
        </w:rPr>
        <w:t xml:space="preserve"> </w:t>
      </w:r>
      <w:r w:rsidRPr="00C05FD8">
        <w:rPr>
          <w:spacing w:val="-2"/>
          <w:w w:val="95"/>
          <w:szCs w:val="24"/>
        </w:rPr>
        <w:t>«Росатом»</w:t>
      </w:r>
      <w:r w:rsidRPr="00C05FD8">
        <w:rPr>
          <w:spacing w:val="40"/>
          <w:szCs w:val="24"/>
        </w:rPr>
        <w:t xml:space="preserve"> </w:t>
      </w:r>
      <w:r w:rsidRPr="00C05FD8">
        <w:rPr>
          <w:spacing w:val="-2"/>
          <w:w w:val="95"/>
          <w:szCs w:val="24"/>
        </w:rPr>
        <w:t xml:space="preserve">от </w:t>
      </w:r>
      <w:r w:rsidRPr="00C05FD8">
        <w:rPr>
          <w:w w:val="95"/>
          <w:szCs w:val="24"/>
        </w:rPr>
        <w:t xml:space="preserve">01.06.2015 №1/514-П решено </w:t>
      </w:r>
      <w:r w:rsidRPr="00C05FD8">
        <w:rPr>
          <w:w w:val="90"/>
          <w:szCs w:val="24"/>
        </w:rPr>
        <w:t>включить</w:t>
      </w:r>
      <w:r w:rsidRPr="00C05FD8">
        <w:rPr>
          <w:spacing w:val="-5"/>
          <w:szCs w:val="24"/>
        </w:rPr>
        <w:t xml:space="preserve"> </w:t>
      </w:r>
      <w:r w:rsidRPr="00C05FD8">
        <w:rPr>
          <w:color w:val="070707"/>
          <w:spacing w:val="-6"/>
          <w:w w:val="90"/>
          <w:szCs w:val="24"/>
        </w:rPr>
        <w:t xml:space="preserve"> </w:t>
      </w:r>
      <w:r w:rsidRPr="00C05FD8">
        <w:rPr>
          <w:w w:val="90"/>
          <w:szCs w:val="24"/>
        </w:rPr>
        <w:t>инвестиционный</w:t>
      </w:r>
      <w:r w:rsidRPr="00C05FD8">
        <w:rPr>
          <w:spacing w:val="-9"/>
          <w:w w:val="90"/>
          <w:szCs w:val="24"/>
        </w:rPr>
        <w:t xml:space="preserve"> </w:t>
      </w:r>
      <w:r w:rsidRPr="00C05FD8">
        <w:rPr>
          <w:color w:val="0A0A0A"/>
          <w:w w:val="90"/>
          <w:szCs w:val="24"/>
        </w:rPr>
        <w:t>проект</w:t>
      </w:r>
      <w:r w:rsidRPr="00C05FD8">
        <w:rPr>
          <w:color w:val="0A0A0A"/>
          <w:spacing w:val="-9"/>
          <w:w w:val="90"/>
          <w:szCs w:val="24"/>
        </w:rPr>
        <w:t xml:space="preserve"> </w:t>
      </w:r>
      <w:r w:rsidRPr="00C05FD8">
        <w:rPr>
          <w:w w:val="90"/>
          <w:szCs w:val="24"/>
        </w:rPr>
        <w:t>«Строительство</w:t>
      </w:r>
      <w:r w:rsidRPr="00C05FD8">
        <w:rPr>
          <w:spacing w:val="-9"/>
          <w:w w:val="90"/>
          <w:szCs w:val="24"/>
        </w:rPr>
        <w:t xml:space="preserve"> </w:t>
      </w:r>
      <w:r w:rsidRPr="00C05FD8">
        <w:rPr>
          <w:w w:val="90"/>
          <w:szCs w:val="24"/>
        </w:rPr>
        <w:t>тепловых сетей</w:t>
      </w:r>
      <w:r w:rsidRPr="00C05FD8">
        <w:rPr>
          <w:spacing w:val="-9"/>
          <w:w w:val="90"/>
          <w:szCs w:val="24"/>
        </w:rPr>
        <w:t xml:space="preserve"> </w:t>
      </w:r>
      <w:r w:rsidRPr="00C05FD8">
        <w:rPr>
          <w:color w:val="0F0F0F"/>
          <w:w w:val="90"/>
          <w:szCs w:val="24"/>
        </w:rPr>
        <w:t xml:space="preserve">от </w:t>
      </w:r>
      <w:r w:rsidRPr="00C05FD8">
        <w:rPr>
          <w:color w:val="0C0C0C"/>
          <w:szCs w:val="24"/>
        </w:rPr>
        <w:t xml:space="preserve">Kypскoй АЭС-2 до </w:t>
      </w:r>
      <w:r w:rsidRPr="00C05FD8">
        <w:rPr>
          <w:szCs w:val="24"/>
        </w:rPr>
        <w:t xml:space="preserve">теплосетей </w:t>
      </w:r>
      <w:r w:rsidRPr="00C05FD8">
        <w:rPr>
          <w:color w:val="0C0C0C"/>
          <w:szCs w:val="24"/>
        </w:rPr>
        <w:t>г</w:t>
      </w:r>
      <w:proofErr w:type="gramStart"/>
      <w:r w:rsidRPr="00C05FD8">
        <w:rPr>
          <w:color w:val="0C0C0C"/>
          <w:szCs w:val="24"/>
        </w:rPr>
        <w:t>.</w:t>
      </w:r>
      <w:r w:rsidRPr="00C05FD8">
        <w:rPr>
          <w:szCs w:val="24"/>
        </w:rPr>
        <w:t>К</w:t>
      </w:r>
      <w:proofErr w:type="gramEnd"/>
      <w:r w:rsidRPr="00C05FD8">
        <w:rPr>
          <w:szCs w:val="24"/>
        </w:rPr>
        <w:t xml:space="preserve">урчатова </w:t>
      </w:r>
      <w:r w:rsidRPr="00C05FD8">
        <w:rPr>
          <w:color w:val="001C11"/>
          <w:szCs w:val="24"/>
        </w:rPr>
        <w:t xml:space="preserve">с </w:t>
      </w:r>
      <w:r w:rsidRPr="00C05FD8">
        <w:rPr>
          <w:szCs w:val="24"/>
        </w:rPr>
        <w:t xml:space="preserve">центральным </w:t>
      </w:r>
      <w:r w:rsidRPr="00C05FD8">
        <w:rPr>
          <w:color w:val="070707"/>
          <w:szCs w:val="24"/>
        </w:rPr>
        <w:t xml:space="preserve">тепловым </w:t>
      </w:r>
      <w:r w:rsidRPr="00C05FD8">
        <w:rPr>
          <w:szCs w:val="24"/>
        </w:rPr>
        <w:t xml:space="preserve">пунктом установленной тепловой мощностью </w:t>
      </w:r>
      <w:r w:rsidRPr="00C05FD8">
        <w:rPr>
          <w:color w:val="070707"/>
          <w:szCs w:val="24"/>
        </w:rPr>
        <w:t xml:space="preserve">в </w:t>
      </w:r>
      <w:r w:rsidRPr="00C05FD8">
        <w:rPr>
          <w:szCs w:val="24"/>
        </w:rPr>
        <w:t xml:space="preserve">отопительный период 430 Гкал/час» </w:t>
      </w:r>
      <w:r w:rsidRPr="00C05FD8">
        <w:rPr>
          <w:color w:val="0F0F0F"/>
          <w:szCs w:val="24"/>
        </w:rPr>
        <w:t xml:space="preserve">в </w:t>
      </w:r>
      <w:r w:rsidRPr="00C05FD8">
        <w:rPr>
          <w:w w:val="90"/>
          <w:szCs w:val="24"/>
        </w:rPr>
        <w:t>инвестиционную программу капитальных вложений</w:t>
      </w:r>
      <w:r w:rsidRPr="00C05FD8">
        <w:rPr>
          <w:szCs w:val="24"/>
        </w:rPr>
        <w:t xml:space="preserve"> </w:t>
      </w:r>
      <w:r w:rsidRPr="00C05FD8">
        <w:rPr>
          <w:color w:val="0F0F0F"/>
          <w:w w:val="90"/>
          <w:szCs w:val="24"/>
        </w:rPr>
        <w:t>AO</w:t>
      </w:r>
      <w:r w:rsidRPr="00C05FD8">
        <w:rPr>
          <w:color w:val="0F0F0F"/>
          <w:spacing w:val="40"/>
          <w:szCs w:val="24"/>
        </w:rPr>
        <w:t xml:space="preserve"> </w:t>
      </w:r>
      <w:r w:rsidRPr="00C05FD8">
        <w:rPr>
          <w:color w:val="070707"/>
          <w:w w:val="90"/>
          <w:szCs w:val="24"/>
        </w:rPr>
        <w:t xml:space="preserve">«Коннери </w:t>
      </w:r>
      <w:r w:rsidRPr="00C05FD8">
        <w:rPr>
          <w:w w:val="90"/>
          <w:szCs w:val="24"/>
        </w:rPr>
        <w:t xml:space="preserve">Росэнергоатом» </w:t>
      </w:r>
      <w:r w:rsidRPr="00C05FD8">
        <w:rPr>
          <w:color w:val="111111"/>
          <w:w w:val="90"/>
          <w:szCs w:val="24"/>
        </w:rPr>
        <w:t xml:space="preserve">на </w:t>
      </w:r>
      <w:r w:rsidRPr="00C05FD8">
        <w:rPr>
          <w:w w:val="90"/>
          <w:szCs w:val="24"/>
        </w:rPr>
        <w:t xml:space="preserve">2022 </w:t>
      </w:r>
      <w:r w:rsidRPr="00C05FD8">
        <w:rPr>
          <w:color w:val="131313"/>
          <w:w w:val="90"/>
          <w:szCs w:val="24"/>
        </w:rPr>
        <w:t xml:space="preserve">— </w:t>
      </w:r>
      <w:r w:rsidRPr="00C05FD8">
        <w:rPr>
          <w:w w:val="90"/>
          <w:szCs w:val="24"/>
        </w:rPr>
        <w:t>2026</w:t>
      </w:r>
      <w:r w:rsidRPr="00C05FD8">
        <w:rPr>
          <w:szCs w:val="24"/>
        </w:rPr>
        <w:t xml:space="preserve"> </w:t>
      </w:r>
      <w:r w:rsidRPr="00C05FD8">
        <w:rPr>
          <w:w w:val="90"/>
          <w:szCs w:val="24"/>
        </w:rPr>
        <w:t>rr. (включая</w:t>
      </w:r>
      <w:r w:rsidRPr="00C05FD8">
        <w:rPr>
          <w:spacing w:val="32"/>
          <w:szCs w:val="24"/>
        </w:rPr>
        <w:t xml:space="preserve"> </w:t>
      </w:r>
      <w:r w:rsidRPr="00C05FD8">
        <w:rPr>
          <w:w w:val="90"/>
          <w:szCs w:val="24"/>
        </w:rPr>
        <w:t>корректировку</w:t>
      </w:r>
      <w:r w:rsidRPr="00C05FD8">
        <w:rPr>
          <w:spacing w:val="38"/>
          <w:szCs w:val="24"/>
        </w:rPr>
        <w:t xml:space="preserve"> </w:t>
      </w:r>
      <w:r w:rsidRPr="00C05FD8">
        <w:rPr>
          <w:w w:val="90"/>
          <w:szCs w:val="24"/>
        </w:rPr>
        <w:t>2021</w:t>
      </w:r>
      <w:r w:rsidRPr="00C05FD8">
        <w:rPr>
          <w:spacing w:val="36"/>
          <w:szCs w:val="24"/>
        </w:rPr>
        <w:t xml:space="preserve"> </w:t>
      </w:r>
      <w:r w:rsidRPr="00C05FD8">
        <w:rPr>
          <w:w w:val="90"/>
          <w:szCs w:val="24"/>
        </w:rPr>
        <w:t>года).</w:t>
      </w:r>
    </w:p>
    <w:p w:rsidR="001C75E5" w:rsidRPr="00C05FD8" w:rsidRDefault="001C75E5" w:rsidP="001C75E5">
      <w:pPr>
        <w:tabs>
          <w:tab w:val="left" w:pos="6713"/>
          <w:tab w:val="left" w:pos="7796"/>
          <w:tab w:val="left" w:pos="9186"/>
        </w:tabs>
        <w:jc w:val="both"/>
        <w:rPr>
          <w:szCs w:val="24"/>
        </w:rPr>
      </w:pPr>
      <w:r w:rsidRPr="00C05FD8">
        <w:rPr>
          <w:w w:val="95"/>
          <w:szCs w:val="24"/>
        </w:rPr>
        <w:t xml:space="preserve">     Финансирование</w:t>
      </w:r>
      <w:r w:rsidRPr="00C05FD8">
        <w:rPr>
          <w:spacing w:val="-12"/>
          <w:w w:val="95"/>
          <w:szCs w:val="24"/>
        </w:rPr>
        <w:t xml:space="preserve"> </w:t>
      </w:r>
      <w:r w:rsidRPr="00C05FD8">
        <w:rPr>
          <w:w w:val="95"/>
          <w:szCs w:val="24"/>
        </w:rPr>
        <w:t>инвестиционного</w:t>
      </w:r>
      <w:r w:rsidRPr="00C05FD8">
        <w:rPr>
          <w:spacing w:val="-12"/>
          <w:w w:val="95"/>
          <w:szCs w:val="24"/>
        </w:rPr>
        <w:t xml:space="preserve"> </w:t>
      </w:r>
      <w:r w:rsidRPr="00C05FD8">
        <w:rPr>
          <w:w w:val="95"/>
          <w:szCs w:val="24"/>
        </w:rPr>
        <w:t>проекта</w:t>
      </w:r>
      <w:r w:rsidRPr="00C05FD8">
        <w:rPr>
          <w:spacing w:val="-3"/>
          <w:w w:val="95"/>
          <w:szCs w:val="24"/>
        </w:rPr>
        <w:t xml:space="preserve"> </w:t>
      </w:r>
      <w:r w:rsidRPr="00C05FD8">
        <w:rPr>
          <w:w w:val="95"/>
          <w:szCs w:val="24"/>
        </w:rPr>
        <w:t xml:space="preserve">«Строительство </w:t>
      </w:r>
      <w:r w:rsidRPr="00C05FD8">
        <w:rPr>
          <w:w w:val="90"/>
          <w:szCs w:val="24"/>
        </w:rPr>
        <w:t xml:space="preserve">тепловых сетей от </w:t>
      </w:r>
      <w:r w:rsidRPr="00C05FD8">
        <w:rPr>
          <w:color w:val="050505"/>
          <w:w w:val="90"/>
          <w:szCs w:val="24"/>
        </w:rPr>
        <w:t>Курской</w:t>
      </w:r>
      <w:r w:rsidRPr="00C05FD8">
        <w:rPr>
          <w:color w:val="050505"/>
          <w:szCs w:val="24"/>
        </w:rPr>
        <w:t xml:space="preserve"> </w:t>
      </w:r>
      <w:r w:rsidRPr="00C05FD8">
        <w:rPr>
          <w:w w:val="90"/>
          <w:szCs w:val="24"/>
        </w:rPr>
        <w:t>АЭС-2 до</w:t>
      </w:r>
      <w:r w:rsidRPr="00C05FD8">
        <w:rPr>
          <w:spacing w:val="-2"/>
          <w:w w:val="90"/>
          <w:szCs w:val="24"/>
        </w:rPr>
        <w:t xml:space="preserve"> </w:t>
      </w:r>
      <w:r w:rsidRPr="00C05FD8">
        <w:rPr>
          <w:w w:val="90"/>
          <w:szCs w:val="24"/>
        </w:rPr>
        <w:t>теплосетей г</w:t>
      </w:r>
      <w:proofErr w:type="gramStart"/>
      <w:r w:rsidRPr="00C05FD8">
        <w:rPr>
          <w:w w:val="90"/>
          <w:szCs w:val="24"/>
        </w:rPr>
        <w:t>.К</w:t>
      </w:r>
      <w:proofErr w:type="gramEnd"/>
      <w:r w:rsidRPr="00C05FD8">
        <w:rPr>
          <w:w w:val="90"/>
          <w:szCs w:val="24"/>
        </w:rPr>
        <w:t xml:space="preserve">урчатов </w:t>
      </w:r>
      <w:r w:rsidRPr="00C05FD8">
        <w:rPr>
          <w:color w:val="111111"/>
          <w:w w:val="90"/>
          <w:szCs w:val="24"/>
        </w:rPr>
        <w:t xml:space="preserve">с </w:t>
      </w:r>
      <w:r w:rsidRPr="00C05FD8">
        <w:rPr>
          <w:color w:val="050505"/>
          <w:w w:val="90"/>
          <w:szCs w:val="24"/>
        </w:rPr>
        <w:t>центральным</w:t>
      </w:r>
      <w:r w:rsidRPr="00C05FD8">
        <w:rPr>
          <w:color w:val="050505"/>
          <w:spacing w:val="35"/>
          <w:szCs w:val="24"/>
        </w:rPr>
        <w:t xml:space="preserve"> </w:t>
      </w:r>
      <w:r w:rsidRPr="00C05FD8">
        <w:rPr>
          <w:w w:val="90"/>
          <w:szCs w:val="24"/>
        </w:rPr>
        <w:t xml:space="preserve">тепловым </w:t>
      </w:r>
      <w:r w:rsidRPr="00C05FD8">
        <w:rPr>
          <w:w w:val="95"/>
          <w:szCs w:val="24"/>
        </w:rPr>
        <w:t>пунктом</w:t>
      </w:r>
      <w:r w:rsidRPr="00C05FD8">
        <w:rPr>
          <w:spacing w:val="80"/>
          <w:szCs w:val="24"/>
        </w:rPr>
        <w:t xml:space="preserve"> </w:t>
      </w:r>
      <w:r w:rsidRPr="00C05FD8">
        <w:rPr>
          <w:color w:val="0A0A0A"/>
          <w:w w:val="95"/>
          <w:szCs w:val="24"/>
        </w:rPr>
        <w:t>установленной</w:t>
      </w:r>
      <w:r w:rsidRPr="00C05FD8">
        <w:rPr>
          <w:color w:val="0A0A0A"/>
          <w:spacing w:val="80"/>
          <w:szCs w:val="24"/>
        </w:rPr>
        <w:t xml:space="preserve"> </w:t>
      </w:r>
      <w:r w:rsidRPr="00C05FD8">
        <w:rPr>
          <w:color w:val="050505"/>
          <w:w w:val="95"/>
          <w:szCs w:val="24"/>
        </w:rPr>
        <w:t>тепловой</w:t>
      </w:r>
      <w:r w:rsidRPr="00C05FD8">
        <w:rPr>
          <w:color w:val="050505"/>
          <w:spacing w:val="77"/>
          <w:w w:val="150"/>
          <w:szCs w:val="24"/>
        </w:rPr>
        <w:t xml:space="preserve"> </w:t>
      </w:r>
      <w:r w:rsidRPr="00C05FD8">
        <w:rPr>
          <w:w w:val="95"/>
          <w:szCs w:val="24"/>
        </w:rPr>
        <w:t>мощностью</w:t>
      </w:r>
      <w:r w:rsidRPr="00C05FD8">
        <w:rPr>
          <w:spacing w:val="77"/>
          <w:w w:val="150"/>
          <w:szCs w:val="24"/>
        </w:rPr>
        <w:t xml:space="preserve"> </w:t>
      </w:r>
      <w:r w:rsidRPr="00C05FD8">
        <w:rPr>
          <w:w w:val="95"/>
          <w:szCs w:val="24"/>
        </w:rPr>
        <w:t>в</w:t>
      </w:r>
      <w:r w:rsidRPr="00C05FD8">
        <w:rPr>
          <w:spacing w:val="80"/>
          <w:szCs w:val="24"/>
        </w:rPr>
        <w:t xml:space="preserve"> </w:t>
      </w:r>
      <w:r w:rsidRPr="00C05FD8">
        <w:rPr>
          <w:w w:val="95"/>
          <w:szCs w:val="24"/>
        </w:rPr>
        <w:t>отопительный</w:t>
      </w:r>
      <w:r w:rsidRPr="00C05FD8">
        <w:rPr>
          <w:spacing w:val="80"/>
          <w:w w:val="150"/>
          <w:szCs w:val="24"/>
        </w:rPr>
        <w:t xml:space="preserve"> </w:t>
      </w:r>
      <w:r w:rsidRPr="00C05FD8">
        <w:rPr>
          <w:w w:val="95"/>
          <w:szCs w:val="24"/>
        </w:rPr>
        <w:t>период</w:t>
      </w:r>
      <w:r w:rsidRPr="00C05FD8">
        <w:rPr>
          <w:spacing w:val="80"/>
          <w:szCs w:val="24"/>
        </w:rPr>
        <w:t xml:space="preserve">   </w:t>
      </w:r>
      <w:r w:rsidRPr="00C05FD8">
        <w:rPr>
          <w:color w:val="131313"/>
          <w:w w:val="95"/>
          <w:szCs w:val="24"/>
        </w:rPr>
        <w:t>430</w:t>
      </w:r>
      <w:r w:rsidRPr="00C05FD8">
        <w:rPr>
          <w:w w:val="90"/>
          <w:szCs w:val="24"/>
        </w:rPr>
        <w:t>Гкал/час»</w:t>
      </w:r>
      <w:r w:rsidRPr="00C05FD8">
        <w:rPr>
          <w:spacing w:val="40"/>
          <w:szCs w:val="24"/>
        </w:rPr>
        <w:t xml:space="preserve"> </w:t>
      </w:r>
      <w:r w:rsidRPr="00C05FD8">
        <w:rPr>
          <w:color w:val="050505"/>
          <w:w w:val="90"/>
          <w:szCs w:val="24"/>
        </w:rPr>
        <w:t>в</w:t>
      </w:r>
      <w:r w:rsidRPr="00C05FD8">
        <w:rPr>
          <w:color w:val="050505"/>
          <w:spacing w:val="1"/>
          <w:szCs w:val="24"/>
        </w:rPr>
        <w:t xml:space="preserve"> </w:t>
      </w:r>
      <w:r w:rsidRPr="00C05FD8">
        <w:rPr>
          <w:color w:val="0E0E0E"/>
          <w:w w:val="90"/>
          <w:szCs w:val="24"/>
        </w:rPr>
        <w:t>полном</w:t>
      </w:r>
      <w:r w:rsidRPr="00C05FD8">
        <w:rPr>
          <w:color w:val="0E0E0E"/>
          <w:szCs w:val="24"/>
        </w:rPr>
        <w:t xml:space="preserve"> </w:t>
      </w:r>
      <w:r w:rsidRPr="00C05FD8">
        <w:rPr>
          <w:color w:val="080808"/>
          <w:spacing w:val="-2"/>
          <w:w w:val="90"/>
          <w:szCs w:val="24"/>
        </w:rPr>
        <w:t>объеме будет финансироваться за счёт АО «</w:t>
      </w:r>
      <w:r w:rsidRPr="00C05FD8">
        <w:rPr>
          <w:spacing w:val="-2"/>
          <w:w w:val="95"/>
          <w:szCs w:val="24"/>
        </w:rPr>
        <w:t>Госкорпорации</w:t>
      </w:r>
      <w:r w:rsidRPr="00C05FD8">
        <w:rPr>
          <w:spacing w:val="62"/>
          <w:szCs w:val="24"/>
        </w:rPr>
        <w:t xml:space="preserve"> </w:t>
      </w:r>
      <w:r w:rsidRPr="00C05FD8">
        <w:rPr>
          <w:spacing w:val="-2"/>
          <w:w w:val="95"/>
          <w:szCs w:val="24"/>
        </w:rPr>
        <w:t>«Росатом»</w:t>
      </w:r>
      <w:r w:rsidRPr="00C05FD8">
        <w:rPr>
          <w:color w:val="080808"/>
          <w:spacing w:val="-2"/>
          <w:w w:val="90"/>
          <w:szCs w:val="24"/>
        </w:rPr>
        <w:t>.</w:t>
      </w:r>
    </w:p>
    <w:p w:rsidR="001C75E5" w:rsidRPr="00C05FD8" w:rsidRDefault="001C75E5" w:rsidP="001C75E5">
      <w:pPr>
        <w:autoSpaceDE w:val="0"/>
        <w:autoSpaceDN w:val="0"/>
        <w:adjustRightInd w:val="0"/>
        <w:outlineLvl w:val="0"/>
        <w:rPr>
          <w:b/>
          <w:color w:val="000000"/>
          <w:szCs w:val="24"/>
        </w:rPr>
      </w:pPr>
      <w:r w:rsidRPr="00C05FD8">
        <w:rPr>
          <w:color w:val="0C0C0C"/>
          <w:szCs w:val="24"/>
        </w:rPr>
        <w:t xml:space="preserve">Центральный </w:t>
      </w:r>
      <w:r w:rsidRPr="00C05FD8">
        <w:rPr>
          <w:szCs w:val="24"/>
        </w:rPr>
        <w:t xml:space="preserve">тепловой пункт установленной тепловой мощностью </w:t>
      </w:r>
      <w:r w:rsidRPr="00C05FD8">
        <w:rPr>
          <w:color w:val="080808"/>
          <w:szCs w:val="24"/>
        </w:rPr>
        <w:t>в</w:t>
      </w:r>
      <w:r w:rsidRPr="00C05FD8">
        <w:rPr>
          <w:color w:val="080808"/>
          <w:spacing w:val="-1"/>
          <w:szCs w:val="24"/>
        </w:rPr>
        <w:t xml:space="preserve"> </w:t>
      </w:r>
      <w:r w:rsidRPr="00C05FD8">
        <w:rPr>
          <w:szCs w:val="24"/>
        </w:rPr>
        <w:t>отопительный</w:t>
      </w:r>
      <w:r w:rsidRPr="00C05FD8">
        <w:rPr>
          <w:spacing w:val="33"/>
          <w:szCs w:val="24"/>
        </w:rPr>
        <w:t xml:space="preserve"> </w:t>
      </w:r>
      <w:r w:rsidRPr="00C05FD8">
        <w:rPr>
          <w:szCs w:val="24"/>
        </w:rPr>
        <w:t>период 430 Гкал/час будет сдаваться в эксплуатацию  практически одновременно с  блоком №1 АЭС-2.</w:t>
      </w:r>
    </w:p>
    <w:p w:rsidR="001C75E5" w:rsidRPr="00C05FD8" w:rsidRDefault="001C75E5" w:rsidP="001C75E5">
      <w:pPr>
        <w:ind w:left="-346" w:right="235"/>
        <w:jc w:val="both"/>
        <w:rPr>
          <w:szCs w:val="24"/>
        </w:rPr>
      </w:pPr>
    </w:p>
    <w:p w:rsidR="001C75E5" w:rsidRPr="00C05FD8" w:rsidRDefault="001C75E5" w:rsidP="001C75E5">
      <w:pPr>
        <w:pBdr>
          <w:bottom w:val="single" w:sz="12" w:space="0" w:color="auto"/>
        </w:pBdr>
        <w:autoSpaceDE w:val="0"/>
        <w:autoSpaceDN w:val="0"/>
        <w:adjustRightInd w:val="0"/>
        <w:rPr>
          <w:b/>
          <w:color w:val="000000"/>
          <w:szCs w:val="24"/>
        </w:rPr>
      </w:pPr>
    </w:p>
    <w:p w:rsidR="001C75E5" w:rsidRPr="00C05FD8" w:rsidRDefault="001C75E5" w:rsidP="001C75E5">
      <w:pPr>
        <w:shd w:val="clear" w:color="auto" w:fill="FFFFFF"/>
        <w:spacing w:after="300"/>
        <w:jc w:val="both"/>
        <w:textAlignment w:val="baseline"/>
        <w:rPr>
          <w:b/>
          <w:color w:val="000000"/>
          <w:szCs w:val="24"/>
        </w:rPr>
      </w:pPr>
      <w:r w:rsidRPr="00C05FD8">
        <w:rPr>
          <w:b/>
          <w:color w:val="000000"/>
          <w:szCs w:val="24"/>
        </w:rPr>
        <w:t>5.8.Технико-экономическое сравнение вариантов (сценариев) перспективного развития систем теплоснабжения  города Курчатова</w:t>
      </w:r>
      <w:bookmarkStart w:id="50" w:name="l281"/>
      <w:bookmarkEnd w:id="50"/>
      <w:r w:rsidRPr="00C05FD8">
        <w:rPr>
          <w:b/>
          <w:color w:val="000000"/>
          <w:szCs w:val="24"/>
        </w:rPr>
        <w:t xml:space="preserve">                                                                                                                                         </w:t>
      </w:r>
    </w:p>
    <w:p w:rsidR="001C75E5" w:rsidRPr="00C05FD8" w:rsidRDefault="001C75E5" w:rsidP="001C75E5">
      <w:pPr>
        <w:shd w:val="clear" w:color="auto" w:fill="FFFFFF"/>
        <w:spacing w:after="300"/>
        <w:jc w:val="both"/>
        <w:textAlignment w:val="baseline"/>
        <w:rPr>
          <w:b/>
          <w:color w:val="000000"/>
          <w:szCs w:val="24"/>
        </w:rPr>
      </w:pPr>
      <w:r w:rsidRPr="00C05FD8">
        <w:rPr>
          <w:b/>
          <w:color w:val="000000"/>
          <w:szCs w:val="24"/>
        </w:rPr>
        <w:t>5.8.1. Технико-экономические параметры   варианта №1</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Оценка необходимых финансовых потребностей для реализации проектов по строительству и реконструкции  источника  тепловой энергии (центральной котельной) приведена в таблице 5.7. </w:t>
      </w:r>
    </w:p>
    <w:p w:rsidR="001C75E5" w:rsidRPr="00C05FD8" w:rsidRDefault="001C75E5" w:rsidP="001C75E5">
      <w:pPr>
        <w:jc w:val="both"/>
        <w:rPr>
          <w:b/>
          <w:szCs w:val="24"/>
        </w:rPr>
      </w:pPr>
    </w:p>
    <w:p w:rsidR="001C75E5" w:rsidRPr="00C05FD8" w:rsidRDefault="001C75E5" w:rsidP="001C75E5">
      <w:pPr>
        <w:jc w:val="both"/>
        <w:rPr>
          <w:b/>
          <w:szCs w:val="24"/>
        </w:rPr>
      </w:pPr>
      <w:r w:rsidRPr="00C05FD8">
        <w:rPr>
          <w:b/>
          <w:szCs w:val="24"/>
        </w:rPr>
        <w:t xml:space="preserve">Таблица  5.7. Итоговые </w:t>
      </w:r>
      <w:r w:rsidRPr="00C05FD8">
        <w:rPr>
          <w:rFonts w:eastAsia="TimesNewRomanPS-BoldMT"/>
          <w:b/>
          <w:szCs w:val="24"/>
        </w:rPr>
        <w:t>финансовые потребности строительства и реконструкции источников тепловой энергии,  тепловых и газовых сетей</w:t>
      </w:r>
      <w:r w:rsidRPr="00C05FD8">
        <w:rPr>
          <w:b/>
          <w:szCs w:val="24"/>
        </w:rPr>
        <w:t xml:space="preserve"> </w:t>
      </w:r>
    </w:p>
    <w:tbl>
      <w:tblPr>
        <w:tblW w:w="10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2201"/>
        <w:gridCol w:w="816"/>
        <w:gridCol w:w="816"/>
        <w:gridCol w:w="966"/>
        <w:gridCol w:w="936"/>
        <w:gridCol w:w="936"/>
        <w:gridCol w:w="816"/>
        <w:gridCol w:w="816"/>
        <w:gridCol w:w="816"/>
        <w:gridCol w:w="997"/>
      </w:tblGrid>
      <w:tr w:rsidR="001C75E5" w:rsidRPr="00C05FD8" w:rsidTr="00C26691">
        <w:trPr>
          <w:trHeight w:val="255"/>
          <w:jc w:val="center"/>
        </w:trPr>
        <w:tc>
          <w:tcPr>
            <w:tcW w:w="421" w:type="dxa"/>
            <w:vMerge w:val="restart"/>
            <w:shd w:val="clear" w:color="auto" w:fill="auto"/>
            <w:vAlign w:val="center"/>
            <w:hideMark/>
          </w:tcPr>
          <w:p w:rsidR="001C75E5" w:rsidRPr="00C05FD8" w:rsidRDefault="001C75E5" w:rsidP="00C26691">
            <w:pPr>
              <w:rPr>
                <w:szCs w:val="24"/>
              </w:rPr>
            </w:pPr>
            <w:r w:rsidRPr="00C05FD8">
              <w:rPr>
                <w:szCs w:val="24"/>
              </w:rPr>
              <w:t>№</w:t>
            </w:r>
          </w:p>
        </w:tc>
        <w:tc>
          <w:tcPr>
            <w:tcW w:w="2442" w:type="dxa"/>
            <w:vMerge w:val="restart"/>
            <w:shd w:val="clear" w:color="auto" w:fill="auto"/>
            <w:vAlign w:val="center"/>
            <w:hideMark/>
          </w:tcPr>
          <w:p w:rsidR="001C75E5" w:rsidRPr="00C05FD8" w:rsidRDefault="001C75E5" w:rsidP="00C26691">
            <w:pPr>
              <w:rPr>
                <w:szCs w:val="24"/>
              </w:rPr>
            </w:pPr>
            <w:r w:rsidRPr="00C05FD8">
              <w:rPr>
                <w:szCs w:val="24"/>
              </w:rPr>
              <w:t>Наименование</w:t>
            </w:r>
          </w:p>
        </w:tc>
        <w:tc>
          <w:tcPr>
            <w:tcW w:w="6378" w:type="dxa"/>
            <w:gridSpan w:val="8"/>
            <w:shd w:val="clear" w:color="auto" w:fill="auto"/>
            <w:noWrap/>
            <w:vAlign w:val="center"/>
            <w:hideMark/>
          </w:tcPr>
          <w:p w:rsidR="001C75E5" w:rsidRPr="00C05FD8" w:rsidRDefault="001C75E5" w:rsidP="00C26691">
            <w:pPr>
              <w:rPr>
                <w:szCs w:val="24"/>
              </w:rPr>
            </w:pPr>
            <w:r w:rsidRPr="00C05FD8">
              <w:rPr>
                <w:szCs w:val="24"/>
              </w:rPr>
              <w:t>Перспективный  период</w:t>
            </w:r>
          </w:p>
        </w:tc>
        <w:tc>
          <w:tcPr>
            <w:tcW w:w="997" w:type="dxa"/>
            <w:vMerge w:val="restart"/>
            <w:shd w:val="clear" w:color="auto" w:fill="auto"/>
            <w:noWrap/>
            <w:vAlign w:val="center"/>
            <w:hideMark/>
          </w:tcPr>
          <w:p w:rsidR="001C75E5" w:rsidRPr="00C05FD8" w:rsidRDefault="001C75E5" w:rsidP="00C26691">
            <w:pPr>
              <w:rPr>
                <w:szCs w:val="24"/>
              </w:rPr>
            </w:pPr>
            <w:r w:rsidRPr="00C05FD8">
              <w:rPr>
                <w:szCs w:val="24"/>
              </w:rPr>
              <w:t>Итого</w:t>
            </w:r>
          </w:p>
        </w:tc>
      </w:tr>
      <w:tr w:rsidR="001C75E5" w:rsidRPr="00C05FD8" w:rsidTr="00C26691">
        <w:trPr>
          <w:trHeight w:val="255"/>
          <w:jc w:val="center"/>
        </w:trPr>
        <w:tc>
          <w:tcPr>
            <w:tcW w:w="421" w:type="dxa"/>
            <w:vMerge/>
            <w:vAlign w:val="center"/>
            <w:hideMark/>
          </w:tcPr>
          <w:p w:rsidR="001C75E5" w:rsidRPr="00C05FD8" w:rsidRDefault="001C75E5" w:rsidP="00C26691">
            <w:pPr>
              <w:rPr>
                <w:szCs w:val="24"/>
              </w:rPr>
            </w:pPr>
          </w:p>
        </w:tc>
        <w:tc>
          <w:tcPr>
            <w:tcW w:w="2442" w:type="dxa"/>
            <w:vMerge/>
            <w:vAlign w:val="center"/>
            <w:hideMark/>
          </w:tcPr>
          <w:p w:rsidR="001C75E5" w:rsidRPr="00C05FD8" w:rsidRDefault="001C75E5" w:rsidP="00C26691">
            <w:pPr>
              <w:rPr>
                <w:szCs w:val="24"/>
              </w:rPr>
            </w:pPr>
          </w:p>
        </w:tc>
        <w:tc>
          <w:tcPr>
            <w:tcW w:w="816" w:type="dxa"/>
            <w:shd w:val="clear" w:color="auto" w:fill="auto"/>
            <w:noWrap/>
            <w:vAlign w:val="center"/>
            <w:hideMark/>
          </w:tcPr>
          <w:p w:rsidR="001C75E5" w:rsidRPr="00C05FD8" w:rsidRDefault="001C75E5" w:rsidP="00C26691">
            <w:pPr>
              <w:rPr>
                <w:szCs w:val="24"/>
              </w:rPr>
            </w:pPr>
            <w:r w:rsidRPr="00C05FD8">
              <w:rPr>
                <w:szCs w:val="24"/>
              </w:rPr>
              <w:t>2022</w:t>
            </w:r>
          </w:p>
        </w:tc>
        <w:tc>
          <w:tcPr>
            <w:tcW w:w="816" w:type="dxa"/>
            <w:shd w:val="clear" w:color="auto" w:fill="auto"/>
            <w:noWrap/>
            <w:vAlign w:val="center"/>
            <w:hideMark/>
          </w:tcPr>
          <w:p w:rsidR="001C75E5" w:rsidRPr="00C05FD8" w:rsidRDefault="001C75E5" w:rsidP="00C26691">
            <w:pPr>
              <w:rPr>
                <w:szCs w:val="24"/>
              </w:rPr>
            </w:pPr>
            <w:r w:rsidRPr="00C05FD8">
              <w:rPr>
                <w:szCs w:val="24"/>
              </w:rPr>
              <w:t>2023</w:t>
            </w:r>
          </w:p>
        </w:tc>
        <w:tc>
          <w:tcPr>
            <w:tcW w:w="966" w:type="dxa"/>
            <w:shd w:val="clear" w:color="auto" w:fill="auto"/>
            <w:noWrap/>
            <w:vAlign w:val="center"/>
            <w:hideMark/>
          </w:tcPr>
          <w:p w:rsidR="001C75E5" w:rsidRPr="00C05FD8" w:rsidRDefault="001C75E5" w:rsidP="00C26691">
            <w:pPr>
              <w:rPr>
                <w:szCs w:val="24"/>
              </w:rPr>
            </w:pPr>
            <w:r w:rsidRPr="00C05FD8">
              <w:rPr>
                <w:szCs w:val="24"/>
              </w:rPr>
              <w:t>2024</w:t>
            </w:r>
          </w:p>
        </w:tc>
        <w:tc>
          <w:tcPr>
            <w:tcW w:w="816" w:type="dxa"/>
            <w:shd w:val="clear" w:color="auto" w:fill="auto"/>
            <w:noWrap/>
            <w:vAlign w:val="center"/>
            <w:hideMark/>
          </w:tcPr>
          <w:p w:rsidR="001C75E5" w:rsidRPr="00C05FD8" w:rsidRDefault="001C75E5" w:rsidP="00C26691">
            <w:pPr>
              <w:rPr>
                <w:szCs w:val="24"/>
              </w:rPr>
            </w:pPr>
            <w:r w:rsidRPr="00C05FD8">
              <w:rPr>
                <w:szCs w:val="24"/>
              </w:rPr>
              <w:t>2025</w:t>
            </w:r>
          </w:p>
        </w:tc>
        <w:tc>
          <w:tcPr>
            <w:tcW w:w="816" w:type="dxa"/>
            <w:shd w:val="clear" w:color="auto" w:fill="auto"/>
            <w:noWrap/>
            <w:vAlign w:val="center"/>
            <w:hideMark/>
          </w:tcPr>
          <w:p w:rsidR="001C75E5" w:rsidRPr="00C05FD8" w:rsidRDefault="001C75E5" w:rsidP="00C26691">
            <w:pPr>
              <w:rPr>
                <w:szCs w:val="24"/>
              </w:rPr>
            </w:pPr>
            <w:r w:rsidRPr="00C05FD8">
              <w:rPr>
                <w:szCs w:val="24"/>
              </w:rPr>
              <w:t>2026</w:t>
            </w:r>
          </w:p>
        </w:tc>
        <w:tc>
          <w:tcPr>
            <w:tcW w:w="716" w:type="dxa"/>
            <w:shd w:val="clear" w:color="auto" w:fill="auto"/>
            <w:noWrap/>
            <w:vAlign w:val="center"/>
            <w:hideMark/>
          </w:tcPr>
          <w:p w:rsidR="001C75E5" w:rsidRPr="00C05FD8" w:rsidRDefault="001C75E5" w:rsidP="00C26691">
            <w:pPr>
              <w:rPr>
                <w:szCs w:val="24"/>
              </w:rPr>
            </w:pPr>
            <w:r w:rsidRPr="00C05FD8">
              <w:rPr>
                <w:szCs w:val="24"/>
              </w:rPr>
              <w:t>2027</w:t>
            </w:r>
          </w:p>
        </w:tc>
        <w:tc>
          <w:tcPr>
            <w:tcW w:w="716" w:type="dxa"/>
            <w:shd w:val="clear" w:color="auto" w:fill="auto"/>
            <w:noWrap/>
            <w:vAlign w:val="center"/>
            <w:hideMark/>
          </w:tcPr>
          <w:p w:rsidR="001C75E5" w:rsidRPr="00C05FD8" w:rsidRDefault="001C75E5" w:rsidP="00C26691">
            <w:pPr>
              <w:rPr>
                <w:szCs w:val="24"/>
              </w:rPr>
            </w:pPr>
            <w:r w:rsidRPr="00C05FD8">
              <w:rPr>
                <w:szCs w:val="24"/>
              </w:rPr>
              <w:t>2028</w:t>
            </w:r>
          </w:p>
        </w:tc>
        <w:tc>
          <w:tcPr>
            <w:tcW w:w="716" w:type="dxa"/>
            <w:shd w:val="clear" w:color="auto" w:fill="auto"/>
            <w:noWrap/>
            <w:vAlign w:val="center"/>
            <w:hideMark/>
          </w:tcPr>
          <w:p w:rsidR="001C75E5" w:rsidRPr="00C05FD8" w:rsidRDefault="001C75E5" w:rsidP="00C26691">
            <w:pPr>
              <w:rPr>
                <w:szCs w:val="24"/>
              </w:rPr>
            </w:pPr>
            <w:r w:rsidRPr="00C05FD8">
              <w:rPr>
                <w:szCs w:val="24"/>
              </w:rPr>
              <w:t>2029</w:t>
            </w:r>
          </w:p>
        </w:tc>
        <w:tc>
          <w:tcPr>
            <w:tcW w:w="997" w:type="dxa"/>
            <w:vMerge/>
            <w:vAlign w:val="center"/>
            <w:hideMark/>
          </w:tcPr>
          <w:p w:rsidR="001C75E5" w:rsidRPr="00C05FD8" w:rsidRDefault="001C75E5" w:rsidP="00C26691">
            <w:pPr>
              <w:rPr>
                <w:szCs w:val="24"/>
              </w:rPr>
            </w:pPr>
          </w:p>
        </w:tc>
      </w:tr>
      <w:tr w:rsidR="001C75E5" w:rsidRPr="00C05FD8" w:rsidTr="00C26691">
        <w:trPr>
          <w:trHeight w:val="573"/>
          <w:jc w:val="center"/>
        </w:trPr>
        <w:tc>
          <w:tcPr>
            <w:tcW w:w="421" w:type="dxa"/>
            <w:shd w:val="clear" w:color="auto" w:fill="auto"/>
            <w:noWrap/>
            <w:vAlign w:val="center"/>
            <w:hideMark/>
          </w:tcPr>
          <w:p w:rsidR="001C75E5" w:rsidRPr="00C05FD8" w:rsidRDefault="001C75E5" w:rsidP="00C26691">
            <w:pPr>
              <w:rPr>
                <w:szCs w:val="24"/>
              </w:rPr>
            </w:pPr>
            <w:r w:rsidRPr="00C05FD8">
              <w:rPr>
                <w:szCs w:val="24"/>
              </w:rPr>
              <w:t>1</w:t>
            </w:r>
          </w:p>
        </w:tc>
        <w:tc>
          <w:tcPr>
            <w:tcW w:w="2442" w:type="dxa"/>
            <w:shd w:val="clear" w:color="auto" w:fill="auto"/>
            <w:vAlign w:val="center"/>
            <w:hideMark/>
          </w:tcPr>
          <w:p w:rsidR="001C75E5" w:rsidRPr="00C05FD8" w:rsidRDefault="001C75E5" w:rsidP="00C26691">
            <w:pPr>
              <w:rPr>
                <w:szCs w:val="24"/>
              </w:rPr>
            </w:pPr>
            <w:r w:rsidRPr="00C05FD8">
              <w:rPr>
                <w:szCs w:val="24"/>
              </w:rPr>
              <w:t xml:space="preserve">Демонтаж котлов ПТВМ-30М-4 и Б-25/15ГМ   в </w:t>
            </w:r>
            <w:proofErr w:type="gramStart"/>
            <w:r w:rsidRPr="00C05FD8">
              <w:rPr>
                <w:szCs w:val="24"/>
              </w:rPr>
              <w:t>пуско-резервной</w:t>
            </w:r>
            <w:proofErr w:type="gramEnd"/>
            <w:r w:rsidRPr="00C05FD8">
              <w:rPr>
                <w:szCs w:val="24"/>
              </w:rPr>
              <w:t xml:space="preserve"> котельнойАЭС-1</w:t>
            </w:r>
          </w:p>
        </w:tc>
        <w:tc>
          <w:tcPr>
            <w:tcW w:w="6378" w:type="dxa"/>
            <w:gridSpan w:val="8"/>
            <w:shd w:val="clear" w:color="auto" w:fill="auto"/>
            <w:noWrap/>
            <w:vAlign w:val="center"/>
            <w:hideMark/>
          </w:tcPr>
          <w:p w:rsidR="001C75E5" w:rsidRPr="00C05FD8" w:rsidRDefault="001C75E5" w:rsidP="00C26691">
            <w:pPr>
              <w:jc w:val="center"/>
              <w:rPr>
                <w:szCs w:val="24"/>
              </w:rPr>
            </w:pPr>
            <w:r w:rsidRPr="00C05FD8">
              <w:rPr>
                <w:szCs w:val="24"/>
              </w:rPr>
              <w:t>Финансируется по программе  АО «Концерн «Росэнергоатом»</w:t>
            </w:r>
          </w:p>
        </w:tc>
        <w:tc>
          <w:tcPr>
            <w:tcW w:w="997" w:type="dxa"/>
            <w:shd w:val="clear" w:color="auto" w:fill="auto"/>
            <w:noWrap/>
            <w:vAlign w:val="center"/>
            <w:hideMark/>
          </w:tcPr>
          <w:p w:rsidR="001C75E5" w:rsidRPr="00C05FD8" w:rsidRDefault="001C75E5" w:rsidP="00C26691">
            <w:pPr>
              <w:rPr>
                <w:szCs w:val="24"/>
              </w:rPr>
            </w:pPr>
            <w:r w:rsidRPr="00C05FD8">
              <w:rPr>
                <w:szCs w:val="24"/>
              </w:rPr>
              <w:t> </w:t>
            </w:r>
          </w:p>
        </w:tc>
      </w:tr>
      <w:tr w:rsidR="001C75E5" w:rsidRPr="00C05FD8" w:rsidTr="00C26691">
        <w:trPr>
          <w:trHeight w:val="450"/>
          <w:jc w:val="center"/>
        </w:trPr>
        <w:tc>
          <w:tcPr>
            <w:tcW w:w="421" w:type="dxa"/>
            <w:shd w:val="clear" w:color="auto" w:fill="auto"/>
            <w:noWrap/>
            <w:vAlign w:val="center"/>
            <w:hideMark/>
          </w:tcPr>
          <w:p w:rsidR="001C75E5" w:rsidRPr="00C05FD8" w:rsidRDefault="001C75E5" w:rsidP="00C26691">
            <w:pPr>
              <w:rPr>
                <w:szCs w:val="24"/>
              </w:rPr>
            </w:pPr>
            <w:r w:rsidRPr="00C05FD8">
              <w:rPr>
                <w:szCs w:val="24"/>
              </w:rPr>
              <w:t>2</w:t>
            </w:r>
          </w:p>
        </w:tc>
        <w:tc>
          <w:tcPr>
            <w:tcW w:w="2442" w:type="dxa"/>
            <w:shd w:val="clear" w:color="auto" w:fill="auto"/>
            <w:vAlign w:val="center"/>
            <w:hideMark/>
          </w:tcPr>
          <w:p w:rsidR="001C75E5" w:rsidRPr="00C05FD8" w:rsidRDefault="001C75E5" w:rsidP="00C26691">
            <w:pPr>
              <w:rPr>
                <w:szCs w:val="24"/>
              </w:rPr>
            </w:pPr>
            <w:r w:rsidRPr="00C05FD8">
              <w:rPr>
                <w:szCs w:val="24"/>
              </w:rPr>
              <w:t xml:space="preserve">Монтаж трёх водогрейных котлов Polykraft серии Eurotherm-35/115.в </w:t>
            </w:r>
            <w:proofErr w:type="gramStart"/>
            <w:r w:rsidRPr="00C05FD8">
              <w:rPr>
                <w:szCs w:val="24"/>
              </w:rPr>
              <w:t>пуско-резервной</w:t>
            </w:r>
            <w:proofErr w:type="gramEnd"/>
            <w:r w:rsidRPr="00C05FD8">
              <w:rPr>
                <w:szCs w:val="24"/>
              </w:rPr>
              <w:t xml:space="preserve"> котельной  АЭС-1</w:t>
            </w:r>
          </w:p>
        </w:tc>
        <w:tc>
          <w:tcPr>
            <w:tcW w:w="6378" w:type="dxa"/>
            <w:gridSpan w:val="8"/>
            <w:shd w:val="clear" w:color="auto" w:fill="auto"/>
            <w:noWrap/>
            <w:vAlign w:val="center"/>
            <w:hideMark/>
          </w:tcPr>
          <w:p w:rsidR="001C75E5" w:rsidRPr="00C05FD8" w:rsidRDefault="001C75E5" w:rsidP="00C26691">
            <w:pPr>
              <w:jc w:val="center"/>
              <w:rPr>
                <w:szCs w:val="24"/>
              </w:rPr>
            </w:pPr>
            <w:r w:rsidRPr="00C05FD8">
              <w:rPr>
                <w:szCs w:val="24"/>
              </w:rPr>
              <w:t>Финансируется по программе  АО «Концерн «Росэнергоатом»</w:t>
            </w:r>
          </w:p>
        </w:tc>
        <w:tc>
          <w:tcPr>
            <w:tcW w:w="997" w:type="dxa"/>
            <w:shd w:val="clear" w:color="auto" w:fill="auto"/>
            <w:noWrap/>
            <w:vAlign w:val="center"/>
            <w:hideMark/>
          </w:tcPr>
          <w:p w:rsidR="001C75E5" w:rsidRPr="00C05FD8" w:rsidRDefault="001C75E5" w:rsidP="00C26691">
            <w:pPr>
              <w:rPr>
                <w:szCs w:val="24"/>
              </w:rPr>
            </w:pPr>
            <w:r w:rsidRPr="00C05FD8">
              <w:rPr>
                <w:szCs w:val="24"/>
              </w:rPr>
              <w:t> </w:t>
            </w:r>
          </w:p>
        </w:tc>
      </w:tr>
      <w:tr w:rsidR="001C75E5" w:rsidRPr="00C05FD8" w:rsidTr="00C26691">
        <w:trPr>
          <w:trHeight w:val="450"/>
          <w:jc w:val="center"/>
        </w:trPr>
        <w:tc>
          <w:tcPr>
            <w:tcW w:w="421" w:type="dxa"/>
            <w:shd w:val="clear" w:color="auto" w:fill="auto"/>
            <w:noWrap/>
            <w:vAlign w:val="center"/>
          </w:tcPr>
          <w:p w:rsidR="001C75E5" w:rsidRPr="00C05FD8" w:rsidRDefault="001C75E5" w:rsidP="00C26691">
            <w:pPr>
              <w:rPr>
                <w:szCs w:val="24"/>
              </w:rPr>
            </w:pPr>
            <w:r w:rsidRPr="00C05FD8">
              <w:rPr>
                <w:szCs w:val="24"/>
              </w:rPr>
              <w:t>3</w:t>
            </w:r>
          </w:p>
        </w:tc>
        <w:tc>
          <w:tcPr>
            <w:tcW w:w="2442" w:type="dxa"/>
            <w:shd w:val="clear" w:color="auto" w:fill="auto"/>
            <w:vAlign w:val="center"/>
          </w:tcPr>
          <w:p w:rsidR="001C75E5" w:rsidRPr="00C05FD8" w:rsidRDefault="001C75E5" w:rsidP="00C26691">
            <w:pPr>
              <w:rPr>
                <w:szCs w:val="24"/>
              </w:rPr>
            </w:pPr>
            <w:r w:rsidRPr="00C05FD8">
              <w:rPr>
                <w:szCs w:val="24"/>
              </w:rPr>
              <w:t xml:space="preserve">Строительство тепловых сетей от Курской АЭС-2 до </w:t>
            </w:r>
            <w:r w:rsidRPr="00C05FD8">
              <w:rPr>
                <w:szCs w:val="24"/>
              </w:rPr>
              <w:lastRenderedPageBreak/>
              <w:t>теплосетей г</w:t>
            </w:r>
            <w:proofErr w:type="gramStart"/>
            <w:r w:rsidRPr="00C05FD8">
              <w:rPr>
                <w:szCs w:val="24"/>
              </w:rPr>
              <w:t>.К</w:t>
            </w:r>
            <w:proofErr w:type="gramEnd"/>
            <w:r w:rsidRPr="00C05FD8">
              <w:rPr>
                <w:szCs w:val="24"/>
              </w:rPr>
              <w:t xml:space="preserve">урчатова с центральным тепловым пунктом установленной тепловой мощностью  430 Гкал/час» </w:t>
            </w:r>
          </w:p>
        </w:tc>
        <w:tc>
          <w:tcPr>
            <w:tcW w:w="6378" w:type="dxa"/>
            <w:gridSpan w:val="8"/>
            <w:shd w:val="clear" w:color="auto" w:fill="auto"/>
            <w:noWrap/>
            <w:vAlign w:val="center"/>
          </w:tcPr>
          <w:p w:rsidR="001C75E5" w:rsidRPr="00C05FD8" w:rsidRDefault="001C75E5" w:rsidP="00C26691">
            <w:pPr>
              <w:jc w:val="center"/>
              <w:rPr>
                <w:szCs w:val="24"/>
              </w:rPr>
            </w:pPr>
            <w:r w:rsidRPr="00C05FD8">
              <w:rPr>
                <w:szCs w:val="24"/>
              </w:rPr>
              <w:lastRenderedPageBreak/>
              <w:t>Финансируется по программе  АО «Концерн Росэнергоатом»</w:t>
            </w:r>
          </w:p>
        </w:tc>
        <w:tc>
          <w:tcPr>
            <w:tcW w:w="997" w:type="dxa"/>
            <w:shd w:val="clear" w:color="auto" w:fill="auto"/>
            <w:noWrap/>
            <w:vAlign w:val="center"/>
          </w:tcPr>
          <w:p w:rsidR="001C75E5" w:rsidRPr="00C05FD8" w:rsidRDefault="001C75E5" w:rsidP="00C26691">
            <w:pPr>
              <w:rPr>
                <w:szCs w:val="24"/>
              </w:rPr>
            </w:pPr>
          </w:p>
        </w:tc>
      </w:tr>
      <w:tr w:rsidR="001C75E5" w:rsidRPr="00C05FD8" w:rsidTr="00C26691">
        <w:trPr>
          <w:trHeight w:val="900"/>
          <w:jc w:val="center"/>
        </w:trPr>
        <w:tc>
          <w:tcPr>
            <w:tcW w:w="421" w:type="dxa"/>
            <w:shd w:val="clear" w:color="auto" w:fill="auto"/>
            <w:noWrap/>
            <w:vAlign w:val="center"/>
            <w:hideMark/>
          </w:tcPr>
          <w:p w:rsidR="001C75E5" w:rsidRPr="00C05FD8" w:rsidRDefault="001C75E5" w:rsidP="00C26691">
            <w:pPr>
              <w:rPr>
                <w:szCs w:val="24"/>
              </w:rPr>
            </w:pPr>
            <w:r w:rsidRPr="00C05FD8">
              <w:rPr>
                <w:szCs w:val="24"/>
              </w:rPr>
              <w:lastRenderedPageBreak/>
              <w:t>4</w:t>
            </w:r>
          </w:p>
        </w:tc>
        <w:tc>
          <w:tcPr>
            <w:tcW w:w="2442" w:type="dxa"/>
            <w:shd w:val="clear" w:color="auto" w:fill="auto"/>
            <w:vAlign w:val="center"/>
            <w:hideMark/>
          </w:tcPr>
          <w:p w:rsidR="001C75E5" w:rsidRPr="00C05FD8" w:rsidRDefault="001C75E5" w:rsidP="00C26691">
            <w:pPr>
              <w:rPr>
                <w:szCs w:val="24"/>
              </w:rPr>
            </w:pPr>
            <w:r w:rsidRPr="00C05FD8">
              <w:rPr>
                <w:szCs w:val="24"/>
              </w:rPr>
              <w:t>Реконструкция тепловых сетей, подлежащих замене в связи с исчерпанием эксплуатационного ресурса</w:t>
            </w:r>
          </w:p>
        </w:tc>
        <w:tc>
          <w:tcPr>
            <w:tcW w:w="816" w:type="dxa"/>
            <w:shd w:val="clear" w:color="auto" w:fill="auto"/>
            <w:noWrap/>
            <w:vAlign w:val="center"/>
            <w:hideMark/>
          </w:tcPr>
          <w:p w:rsidR="001C75E5" w:rsidRPr="00C05FD8" w:rsidRDefault="001C75E5" w:rsidP="00C26691">
            <w:pPr>
              <w:rPr>
                <w:szCs w:val="24"/>
              </w:rPr>
            </w:pPr>
            <w:r w:rsidRPr="00C05FD8">
              <w:rPr>
                <w:szCs w:val="24"/>
              </w:rPr>
              <w:t>46640</w:t>
            </w:r>
          </w:p>
        </w:tc>
        <w:tc>
          <w:tcPr>
            <w:tcW w:w="816" w:type="dxa"/>
            <w:shd w:val="clear" w:color="auto" w:fill="auto"/>
            <w:noWrap/>
            <w:vAlign w:val="center"/>
            <w:hideMark/>
          </w:tcPr>
          <w:p w:rsidR="001C75E5" w:rsidRPr="00C05FD8" w:rsidRDefault="001C75E5" w:rsidP="00C26691">
            <w:pPr>
              <w:rPr>
                <w:szCs w:val="24"/>
              </w:rPr>
            </w:pPr>
            <w:r w:rsidRPr="00C05FD8">
              <w:rPr>
                <w:szCs w:val="24"/>
                <w:lang w:val="en-US"/>
              </w:rPr>
              <w:t>80860</w:t>
            </w:r>
          </w:p>
        </w:tc>
        <w:tc>
          <w:tcPr>
            <w:tcW w:w="966" w:type="dxa"/>
            <w:shd w:val="clear" w:color="auto" w:fill="auto"/>
            <w:noWrap/>
            <w:vAlign w:val="center"/>
            <w:hideMark/>
          </w:tcPr>
          <w:p w:rsidR="001C75E5" w:rsidRPr="00C05FD8" w:rsidRDefault="001C75E5" w:rsidP="00C26691">
            <w:pPr>
              <w:rPr>
                <w:szCs w:val="24"/>
              </w:rPr>
            </w:pPr>
            <w:r w:rsidRPr="00C05FD8">
              <w:rPr>
                <w:szCs w:val="24"/>
              </w:rPr>
              <w:t>167740</w:t>
            </w:r>
          </w:p>
        </w:tc>
        <w:tc>
          <w:tcPr>
            <w:tcW w:w="816" w:type="dxa"/>
            <w:shd w:val="clear" w:color="auto" w:fill="auto"/>
            <w:noWrap/>
            <w:vAlign w:val="center"/>
            <w:hideMark/>
          </w:tcPr>
          <w:p w:rsidR="001C75E5" w:rsidRPr="00C05FD8" w:rsidRDefault="001C75E5" w:rsidP="00C26691">
            <w:pPr>
              <w:rPr>
                <w:szCs w:val="24"/>
              </w:rPr>
            </w:pPr>
            <w:r w:rsidRPr="00C05FD8">
              <w:rPr>
                <w:szCs w:val="24"/>
              </w:rPr>
              <w:t>127180</w:t>
            </w:r>
          </w:p>
        </w:tc>
        <w:tc>
          <w:tcPr>
            <w:tcW w:w="816" w:type="dxa"/>
            <w:shd w:val="clear" w:color="auto" w:fill="auto"/>
            <w:noWrap/>
            <w:vAlign w:val="center"/>
            <w:hideMark/>
          </w:tcPr>
          <w:p w:rsidR="001C75E5" w:rsidRPr="00C05FD8" w:rsidRDefault="001C75E5" w:rsidP="00C26691">
            <w:pPr>
              <w:rPr>
                <w:szCs w:val="24"/>
              </w:rPr>
            </w:pPr>
            <w:r w:rsidRPr="00C05FD8">
              <w:rPr>
                <w:szCs w:val="24"/>
              </w:rPr>
              <w:t>182760</w:t>
            </w:r>
          </w:p>
        </w:tc>
        <w:tc>
          <w:tcPr>
            <w:tcW w:w="716" w:type="dxa"/>
            <w:shd w:val="clear" w:color="auto" w:fill="auto"/>
            <w:noWrap/>
            <w:vAlign w:val="center"/>
            <w:hideMark/>
          </w:tcPr>
          <w:p w:rsidR="001C75E5" w:rsidRPr="00C05FD8" w:rsidRDefault="001C75E5" w:rsidP="00C26691">
            <w:pPr>
              <w:rPr>
                <w:szCs w:val="24"/>
              </w:rPr>
            </w:pPr>
            <w:r w:rsidRPr="00C05FD8">
              <w:rPr>
                <w:szCs w:val="24"/>
              </w:rPr>
              <w:t>56700</w:t>
            </w:r>
          </w:p>
        </w:tc>
        <w:tc>
          <w:tcPr>
            <w:tcW w:w="716" w:type="dxa"/>
            <w:shd w:val="clear" w:color="auto" w:fill="auto"/>
            <w:noWrap/>
            <w:vAlign w:val="center"/>
            <w:hideMark/>
          </w:tcPr>
          <w:p w:rsidR="001C75E5" w:rsidRPr="00C05FD8" w:rsidRDefault="001C75E5" w:rsidP="00C26691">
            <w:pPr>
              <w:rPr>
                <w:szCs w:val="24"/>
              </w:rPr>
            </w:pPr>
            <w:r w:rsidRPr="00C05FD8">
              <w:rPr>
                <w:szCs w:val="24"/>
              </w:rPr>
              <w:t>16990</w:t>
            </w:r>
          </w:p>
        </w:tc>
        <w:tc>
          <w:tcPr>
            <w:tcW w:w="716" w:type="dxa"/>
            <w:shd w:val="clear" w:color="auto" w:fill="auto"/>
            <w:noWrap/>
            <w:vAlign w:val="center"/>
            <w:hideMark/>
          </w:tcPr>
          <w:p w:rsidR="001C75E5" w:rsidRPr="00C05FD8" w:rsidRDefault="001C75E5" w:rsidP="00C26691">
            <w:pPr>
              <w:rPr>
                <w:szCs w:val="24"/>
              </w:rPr>
            </w:pPr>
            <w:r w:rsidRPr="00C05FD8">
              <w:rPr>
                <w:szCs w:val="24"/>
              </w:rPr>
              <w:t>56960</w:t>
            </w:r>
          </w:p>
        </w:tc>
        <w:tc>
          <w:tcPr>
            <w:tcW w:w="997" w:type="dxa"/>
            <w:shd w:val="clear" w:color="auto" w:fill="auto"/>
            <w:noWrap/>
            <w:vAlign w:val="center"/>
            <w:hideMark/>
          </w:tcPr>
          <w:p w:rsidR="001C75E5" w:rsidRPr="00C05FD8" w:rsidRDefault="001C75E5" w:rsidP="00C26691">
            <w:pPr>
              <w:rPr>
                <w:szCs w:val="24"/>
              </w:rPr>
            </w:pPr>
            <w:r w:rsidRPr="00C05FD8">
              <w:rPr>
                <w:szCs w:val="24"/>
              </w:rPr>
              <w:t>7</w:t>
            </w:r>
            <w:r w:rsidRPr="00C05FD8">
              <w:rPr>
                <w:szCs w:val="24"/>
                <w:lang w:val="en-US"/>
              </w:rPr>
              <w:t>35839</w:t>
            </w:r>
          </w:p>
        </w:tc>
      </w:tr>
      <w:tr w:rsidR="001C75E5" w:rsidRPr="00C05FD8" w:rsidTr="00C26691">
        <w:trPr>
          <w:trHeight w:val="450"/>
          <w:jc w:val="center"/>
        </w:trPr>
        <w:tc>
          <w:tcPr>
            <w:tcW w:w="421" w:type="dxa"/>
            <w:shd w:val="clear" w:color="auto" w:fill="auto"/>
            <w:noWrap/>
            <w:vAlign w:val="center"/>
            <w:hideMark/>
          </w:tcPr>
          <w:p w:rsidR="001C75E5" w:rsidRPr="00C05FD8" w:rsidRDefault="001C75E5" w:rsidP="00C26691">
            <w:pPr>
              <w:rPr>
                <w:szCs w:val="24"/>
              </w:rPr>
            </w:pPr>
            <w:r w:rsidRPr="00C05FD8">
              <w:rPr>
                <w:szCs w:val="24"/>
              </w:rPr>
              <w:t>5</w:t>
            </w:r>
          </w:p>
        </w:tc>
        <w:tc>
          <w:tcPr>
            <w:tcW w:w="2442" w:type="dxa"/>
            <w:shd w:val="clear" w:color="auto" w:fill="auto"/>
            <w:vAlign w:val="center"/>
            <w:hideMark/>
          </w:tcPr>
          <w:p w:rsidR="001C75E5" w:rsidRPr="00C05FD8" w:rsidRDefault="001C75E5" w:rsidP="00C26691">
            <w:pPr>
              <w:rPr>
                <w:szCs w:val="24"/>
              </w:rPr>
            </w:pPr>
            <w:r w:rsidRPr="00C05FD8">
              <w:rPr>
                <w:szCs w:val="24"/>
              </w:rPr>
              <w:t>Итого общие финансовые затраты   по АСТ, тыс</w:t>
            </w:r>
            <w:proofErr w:type="gramStart"/>
            <w:r w:rsidRPr="00C05FD8">
              <w:rPr>
                <w:szCs w:val="24"/>
              </w:rPr>
              <w:t>.р</w:t>
            </w:r>
            <w:proofErr w:type="gramEnd"/>
            <w:r w:rsidRPr="00C05FD8">
              <w:rPr>
                <w:szCs w:val="24"/>
              </w:rPr>
              <w:t>уб.</w:t>
            </w:r>
          </w:p>
        </w:tc>
        <w:tc>
          <w:tcPr>
            <w:tcW w:w="816" w:type="dxa"/>
            <w:shd w:val="clear" w:color="auto" w:fill="auto"/>
            <w:vAlign w:val="center"/>
            <w:hideMark/>
          </w:tcPr>
          <w:p w:rsidR="001C75E5" w:rsidRPr="00C05FD8" w:rsidRDefault="001C75E5" w:rsidP="00C26691">
            <w:pPr>
              <w:rPr>
                <w:szCs w:val="24"/>
              </w:rPr>
            </w:pPr>
            <w:r w:rsidRPr="00C05FD8">
              <w:rPr>
                <w:szCs w:val="24"/>
              </w:rPr>
              <w:t>46640</w:t>
            </w:r>
          </w:p>
        </w:tc>
        <w:tc>
          <w:tcPr>
            <w:tcW w:w="816" w:type="dxa"/>
            <w:shd w:val="clear" w:color="auto" w:fill="auto"/>
            <w:vAlign w:val="center"/>
            <w:hideMark/>
          </w:tcPr>
          <w:p w:rsidR="001C75E5" w:rsidRPr="00C05FD8" w:rsidRDefault="001C75E5" w:rsidP="00C26691">
            <w:pPr>
              <w:rPr>
                <w:szCs w:val="24"/>
              </w:rPr>
            </w:pPr>
            <w:r w:rsidRPr="00C05FD8">
              <w:rPr>
                <w:szCs w:val="24"/>
                <w:lang w:val="en-US"/>
              </w:rPr>
              <w:t>80860</w:t>
            </w:r>
          </w:p>
        </w:tc>
        <w:tc>
          <w:tcPr>
            <w:tcW w:w="966" w:type="dxa"/>
            <w:shd w:val="clear" w:color="auto" w:fill="auto"/>
            <w:vAlign w:val="center"/>
            <w:hideMark/>
          </w:tcPr>
          <w:p w:rsidR="001C75E5" w:rsidRPr="00C05FD8" w:rsidRDefault="001C75E5" w:rsidP="00C26691">
            <w:pPr>
              <w:rPr>
                <w:szCs w:val="24"/>
              </w:rPr>
            </w:pPr>
            <w:r w:rsidRPr="00C05FD8">
              <w:rPr>
                <w:szCs w:val="24"/>
              </w:rPr>
              <w:t>167740</w:t>
            </w:r>
          </w:p>
        </w:tc>
        <w:tc>
          <w:tcPr>
            <w:tcW w:w="816" w:type="dxa"/>
            <w:shd w:val="clear" w:color="auto" w:fill="auto"/>
            <w:vAlign w:val="center"/>
            <w:hideMark/>
          </w:tcPr>
          <w:p w:rsidR="001C75E5" w:rsidRPr="00C05FD8" w:rsidRDefault="001C75E5" w:rsidP="00C26691">
            <w:pPr>
              <w:rPr>
                <w:szCs w:val="24"/>
              </w:rPr>
            </w:pPr>
            <w:r w:rsidRPr="00C05FD8">
              <w:rPr>
                <w:szCs w:val="24"/>
              </w:rPr>
              <w:t>127180</w:t>
            </w:r>
          </w:p>
        </w:tc>
        <w:tc>
          <w:tcPr>
            <w:tcW w:w="816" w:type="dxa"/>
            <w:shd w:val="clear" w:color="auto" w:fill="auto"/>
            <w:vAlign w:val="center"/>
            <w:hideMark/>
          </w:tcPr>
          <w:p w:rsidR="001C75E5" w:rsidRPr="00C05FD8" w:rsidRDefault="001C75E5" w:rsidP="00C26691">
            <w:pPr>
              <w:rPr>
                <w:szCs w:val="24"/>
              </w:rPr>
            </w:pPr>
            <w:r w:rsidRPr="00C05FD8">
              <w:rPr>
                <w:szCs w:val="24"/>
              </w:rPr>
              <w:t>182760</w:t>
            </w:r>
          </w:p>
        </w:tc>
        <w:tc>
          <w:tcPr>
            <w:tcW w:w="716" w:type="dxa"/>
            <w:shd w:val="clear" w:color="auto" w:fill="auto"/>
            <w:vAlign w:val="center"/>
            <w:hideMark/>
          </w:tcPr>
          <w:p w:rsidR="001C75E5" w:rsidRPr="00C05FD8" w:rsidRDefault="001C75E5" w:rsidP="00C26691">
            <w:pPr>
              <w:rPr>
                <w:szCs w:val="24"/>
              </w:rPr>
            </w:pPr>
            <w:r w:rsidRPr="00C05FD8">
              <w:rPr>
                <w:szCs w:val="24"/>
              </w:rPr>
              <w:t>56700</w:t>
            </w:r>
          </w:p>
        </w:tc>
        <w:tc>
          <w:tcPr>
            <w:tcW w:w="716" w:type="dxa"/>
            <w:shd w:val="clear" w:color="auto" w:fill="auto"/>
            <w:vAlign w:val="center"/>
            <w:hideMark/>
          </w:tcPr>
          <w:p w:rsidR="001C75E5" w:rsidRPr="00C05FD8" w:rsidRDefault="001C75E5" w:rsidP="00C26691">
            <w:pPr>
              <w:rPr>
                <w:szCs w:val="24"/>
              </w:rPr>
            </w:pPr>
            <w:r w:rsidRPr="00C05FD8">
              <w:rPr>
                <w:szCs w:val="24"/>
              </w:rPr>
              <w:t>16990</w:t>
            </w:r>
          </w:p>
        </w:tc>
        <w:tc>
          <w:tcPr>
            <w:tcW w:w="716" w:type="dxa"/>
            <w:shd w:val="clear" w:color="auto" w:fill="auto"/>
            <w:vAlign w:val="center"/>
            <w:hideMark/>
          </w:tcPr>
          <w:p w:rsidR="001C75E5" w:rsidRPr="00C05FD8" w:rsidRDefault="001C75E5" w:rsidP="00C26691">
            <w:pPr>
              <w:rPr>
                <w:szCs w:val="24"/>
              </w:rPr>
            </w:pPr>
            <w:r w:rsidRPr="00C05FD8">
              <w:rPr>
                <w:szCs w:val="24"/>
              </w:rPr>
              <w:t>56960</w:t>
            </w:r>
          </w:p>
        </w:tc>
        <w:tc>
          <w:tcPr>
            <w:tcW w:w="997" w:type="dxa"/>
            <w:shd w:val="clear" w:color="auto" w:fill="auto"/>
            <w:vAlign w:val="center"/>
            <w:hideMark/>
          </w:tcPr>
          <w:p w:rsidR="001C75E5" w:rsidRPr="00C05FD8" w:rsidRDefault="001C75E5" w:rsidP="00C26691">
            <w:pPr>
              <w:rPr>
                <w:szCs w:val="24"/>
              </w:rPr>
            </w:pPr>
            <w:r w:rsidRPr="00C05FD8">
              <w:rPr>
                <w:szCs w:val="24"/>
              </w:rPr>
              <w:t>7</w:t>
            </w:r>
            <w:r w:rsidRPr="00C05FD8">
              <w:rPr>
                <w:szCs w:val="24"/>
                <w:lang w:val="en-US"/>
              </w:rPr>
              <w:t>35839</w:t>
            </w:r>
          </w:p>
        </w:tc>
      </w:tr>
    </w:tbl>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shd w:val="clear" w:color="auto" w:fill="FFFFFF"/>
        <w:spacing w:after="300"/>
        <w:jc w:val="both"/>
        <w:textAlignment w:val="baseline"/>
        <w:rPr>
          <w:b/>
          <w:color w:val="000000"/>
          <w:szCs w:val="24"/>
        </w:rPr>
      </w:pPr>
      <w:r w:rsidRPr="00C05FD8">
        <w:rPr>
          <w:b/>
          <w:color w:val="000000"/>
          <w:szCs w:val="24"/>
        </w:rPr>
        <w:t>5.8.2. Технико-экономические параметры   варианта №2</w:t>
      </w:r>
    </w:p>
    <w:p w:rsidR="001C75E5" w:rsidRPr="00C05FD8" w:rsidRDefault="001C75E5" w:rsidP="001C75E5">
      <w:pPr>
        <w:autoSpaceDE w:val="0"/>
        <w:autoSpaceDN w:val="0"/>
        <w:adjustRightInd w:val="0"/>
        <w:outlineLvl w:val="0"/>
        <w:rPr>
          <w:color w:val="000000"/>
          <w:szCs w:val="24"/>
        </w:rPr>
      </w:pPr>
      <w:r w:rsidRPr="00C05FD8">
        <w:rPr>
          <w:color w:val="000000"/>
          <w:szCs w:val="24"/>
        </w:rPr>
        <w:t xml:space="preserve">Финансовые  потребности для реализации проектов строительства   центрального  теплового пункта  и </w:t>
      </w:r>
      <w:proofErr w:type="gramStart"/>
      <w:r w:rsidRPr="00C05FD8">
        <w:rPr>
          <w:color w:val="000000"/>
          <w:szCs w:val="24"/>
        </w:rPr>
        <w:t>пуско-резервной</w:t>
      </w:r>
      <w:proofErr w:type="gramEnd"/>
      <w:r w:rsidRPr="00C05FD8">
        <w:rPr>
          <w:color w:val="000000"/>
          <w:szCs w:val="24"/>
        </w:rPr>
        <w:t xml:space="preserve">  котельной  по варианту №2 будут  совпадать, и поэтому не требуют  детального рассмотрения. Строительство  </w:t>
      </w:r>
      <w:r w:rsidRPr="00C05FD8">
        <w:rPr>
          <w:bCs/>
          <w:color w:val="000000"/>
          <w:szCs w:val="24"/>
        </w:rPr>
        <w:t>полномасштабной  котельной</w:t>
      </w:r>
      <w:r w:rsidRPr="00C05FD8">
        <w:rPr>
          <w:color w:val="000000"/>
          <w:szCs w:val="24"/>
        </w:rPr>
        <w:t xml:space="preserve">  в данном варианте  не предусматривается.</w:t>
      </w: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Оценка необходимых финансовых потребностей для реализации проектов по строительству и реконструкции  источника  тепловой энергии (центральной котельной) приведена в таблице 5.9. </w:t>
      </w:r>
    </w:p>
    <w:p w:rsidR="001C75E5" w:rsidRPr="00C05FD8" w:rsidRDefault="001C75E5" w:rsidP="001C75E5">
      <w:pPr>
        <w:jc w:val="both"/>
        <w:rPr>
          <w:b/>
          <w:szCs w:val="24"/>
        </w:rPr>
      </w:pPr>
      <w:r w:rsidRPr="00C05FD8">
        <w:rPr>
          <w:b/>
          <w:szCs w:val="24"/>
        </w:rPr>
        <w:t xml:space="preserve">Таблица  5.9. Итоговые </w:t>
      </w:r>
      <w:r w:rsidRPr="00C05FD8">
        <w:rPr>
          <w:rFonts w:eastAsia="TimesNewRomanPS-BoldMT"/>
          <w:b/>
          <w:szCs w:val="24"/>
        </w:rPr>
        <w:t>финансовые потребности строительства и реконструкции источников тепловой энергии,  тепловых и газовых сетей</w:t>
      </w:r>
      <w:r w:rsidRPr="00C05FD8">
        <w:rPr>
          <w:b/>
          <w:szCs w:val="24"/>
        </w:rPr>
        <w:t xml:space="preserve"> </w:t>
      </w:r>
    </w:p>
    <w:tbl>
      <w:tblPr>
        <w:tblW w:w="10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2201"/>
        <w:gridCol w:w="816"/>
        <w:gridCol w:w="816"/>
        <w:gridCol w:w="966"/>
        <w:gridCol w:w="936"/>
        <w:gridCol w:w="936"/>
        <w:gridCol w:w="816"/>
        <w:gridCol w:w="816"/>
        <w:gridCol w:w="816"/>
        <w:gridCol w:w="997"/>
      </w:tblGrid>
      <w:tr w:rsidR="001C75E5" w:rsidRPr="00C05FD8" w:rsidTr="00C26691">
        <w:trPr>
          <w:trHeight w:val="255"/>
          <w:jc w:val="center"/>
        </w:trPr>
        <w:tc>
          <w:tcPr>
            <w:tcW w:w="421" w:type="dxa"/>
            <w:vMerge w:val="restart"/>
            <w:shd w:val="clear" w:color="auto" w:fill="auto"/>
            <w:vAlign w:val="center"/>
            <w:hideMark/>
          </w:tcPr>
          <w:p w:rsidR="001C75E5" w:rsidRPr="00C05FD8" w:rsidRDefault="001C75E5" w:rsidP="00C26691">
            <w:pPr>
              <w:rPr>
                <w:szCs w:val="24"/>
              </w:rPr>
            </w:pPr>
            <w:r w:rsidRPr="00C05FD8">
              <w:rPr>
                <w:szCs w:val="24"/>
              </w:rPr>
              <w:t>№</w:t>
            </w:r>
          </w:p>
        </w:tc>
        <w:tc>
          <w:tcPr>
            <w:tcW w:w="2442" w:type="dxa"/>
            <w:vMerge w:val="restart"/>
            <w:shd w:val="clear" w:color="auto" w:fill="auto"/>
            <w:vAlign w:val="center"/>
            <w:hideMark/>
          </w:tcPr>
          <w:p w:rsidR="001C75E5" w:rsidRPr="00C05FD8" w:rsidRDefault="001C75E5" w:rsidP="00C26691">
            <w:pPr>
              <w:rPr>
                <w:szCs w:val="24"/>
              </w:rPr>
            </w:pPr>
            <w:r w:rsidRPr="00C05FD8">
              <w:rPr>
                <w:szCs w:val="24"/>
              </w:rPr>
              <w:t>Наименование</w:t>
            </w:r>
          </w:p>
        </w:tc>
        <w:tc>
          <w:tcPr>
            <w:tcW w:w="6378" w:type="dxa"/>
            <w:gridSpan w:val="8"/>
            <w:shd w:val="clear" w:color="auto" w:fill="auto"/>
            <w:noWrap/>
            <w:vAlign w:val="center"/>
            <w:hideMark/>
          </w:tcPr>
          <w:p w:rsidR="001C75E5" w:rsidRPr="00C05FD8" w:rsidRDefault="001C75E5" w:rsidP="00C26691">
            <w:pPr>
              <w:rPr>
                <w:szCs w:val="24"/>
              </w:rPr>
            </w:pPr>
            <w:r w:rsidRPr="00C05FD8">
              <w:rPr>
                <w:szCs w:val="24"/>
              </w:rPr>
              <w:t>Перспективный  период</w:t>
            </w:r>
          </w:p>
        </w:tc>
        <w:tc>
          <w:tcPr>
            <w:tcW w:w="997" w:type="dxa"/>
            <w:vMerge w:val="restart"/>
            <w:shd w:val="clear" w:color="auto" w:fill="auto"/>
            <w:noWrap/>
            <w:vAlign w:val="center"/>
            <w:hideMark/>
          </w:tcPr>
          <w:p w:rsidR="001C75E5" w:rsidRPr="00C05FD8" w:rsidRDefault="001C75E5" w:rsidP="00C26691">
            <w:pPr>
              <w:rPr>
                <w:szCs w:val="24"/>
              </w:rPr>
            </w:pPr>
            <w:r w:rsidRPr="00C05FD8">
              <w:rPr>
                <w:szCs w:val="24"/>
              </w:rPr>
              <w:t>Итого</w:t>
            </w:r>
          </w:p>
        </w:tc>
      </w:tr>
      <w:tr w:rsidR="001C75E5" w:rsidRPr="00C05FD8" w:rsidTr="00C26691">
        <w:trPr>
          <w:trHeight w:val="255"/>
          <w:jc w:val="center"/>
        </w:trPr>
        <w:tc>
          <w:tcPr>
            <w:tcW w:w="421" w:type="dxa"/>
            <w:vMerge/>
            <w:vAlign w:val="center"/>
            <w:hideMark/>
          </w:tcPr>
          <w:p w:rsidR="001C75E5" w:rsidRPr="00C05FD8" w:rsidRDefault="001C75E5" w:rsidP="00C26691">
            <w:pPr>
              <w:rPr>
                <w:szCs w:val="24"/>
              </w:rPr>
            </w:pPr>
          </w:p>
        </w:tc>
        <w:tc>
          <w:tcPr>
            <w:tcW w:w="2442" w:type="dxa"/>
            <w:vMerge/>
            <w:vAlign w:val="center"/>
            <w:hideMark/>
          </w:tcPr>
          <w:p w:rsidR="001C75E5" w:rsidRPr="00C05FD8" w:rsidRDefault="001C75E5" w:rsidP="00C26691">
            <w:pPr>
              <w:rPr>
                <w:szCs w:val="24"/>
              </w:rPr>
            </w:pPr>
          </w:p>
        </w:tc>
        <w:tc>
          <w:tcPr>
            <w:tcW w:w="816" w:type="dxa"/>
            <w:shd w:val="clear" w:color="auto" w:fill="auto"/>
            <w:noWrap/>
            <w:vAlign w:val="center"/>
            <w:hideMark/>
          </w:tcPr>
          <w:p w:rsidR="001C75E5" w:rsidRPr="00C05FD8" w:rsidRDefault="001C75E5" w:rsidP="00C26691">
            <w:pPr>
              <w:rPr>
                <w:szCs w:val="24"/>
              </w:rPr>
            </w:pPr>
            <w:r w:rsidRPr="00C05FD8">
              <w:rPr>
                <w:szCs w:val="24"/>
              </w:rPr>
              <w:t>2022</w:t>
            </w:r>
          </w:p>
        </w:tc>
        <w:tc>
          <w:tcPr>
            <w:tcW w:w="816" w:type="dxa"/>
            <w:shd w:val="clear" w:color="auto" w:fill="auto"/>
            <w:noWrap/>
            <w:vAlign w:val="center"/>
            <w:hideMark/>
          </w:tcPr>
          <w:p w:rsidR="001C75E5" w:rsidRPr="00C05FD8" w:rsidRDefault="001C75E5" w:rsidP="00C26691">
            <w:pPr>
              <w:rPr>
                <w:szCs w:val="24"/>
              </w:rPr>
            </w:pPr>
            <w:r w:rsidRPr="00C05FD8">
              <w:rPr>
                <w:szCs w:val="24"/>
              </w:rPr>
              <w:t>2023</w:t>
            </w:r>
          </w:p>
        </w:tc>
        <w:tc>
          <w:tcPr>
            <w:tcW w:w="966" w:type="dxa"/>
            <w:shd w:val="clear" w:color="auto" w:fill="auto"/>
            <w:noWrap/>
            <w:vAlign w:val="center"/>
            <w:hideMark/>
          </w:tcPr>
          <w:p w:rsidR="001C75E5" w:rsidRPr="00C05FD8" w:rsidRDefault="001C75E5" w:rsidP="00C26691">
            <w:pPr>
              <w:rPr>
                <w:szCs w:val="24"/>
              </w:rPr>
            </w:pPr>
            <w:r w:rsidRPr="00C05FD8">
              <w:rPr>
                <w:szCs w:val="24"/>
              </w:rPr>
              <w:t>2024</w:t>
            </w:r>
          </w:p>
        </w:tc>
        <w:tc>
          <w:tcPr>
            <w:tcW w:w="816" w:type="dxa"/>
            <w:shd w:val="clear" w:color="auto" w:fill="auto"/>
            <w:noWrap/>
            <w:vAlign w:val="center"/>
            <w:hideMark/>
          </w:tcPr>
          <w:p w:rsidR="001C75E5" w:rsidRPr="00C05FD8" w:rsidRDefault="001C75E5" w:rsidP="00C26691">
            <w:pPr>
              <w:rPr>
                <w:szCs w:val="24"/>
              </w:rPr>
            </w:pPr>
            <w:r w:rsidRPr="00C05FD8">
              <w:rPr>
                <w:szCs w:val="24"/>
              </w:rPr>
              <w:t>2025</w:t>
            </w:r>
          </w:p>
        </w:tc>
        <w:tc>
          <w:tcPr>
            <w:tcW w:w="816" w:type="dxa"/>
            <w:shd w:val="clear" w:color="auto" w:fill="auto"/>
            <w:noWrap/>
            <w:vAlign w:val="center"/>
            <w:hideMark/>
          </w:tcPr>
          <w:p w:rsidR="001C75E5" w:rsidRPr="00C05FD8" w:rsidRDefault="001C75E5" w:rsidP="00C26691">
            <w:pPr>
              <w:rPr>
                <w:szCs w:val="24"/>
              </w:rPr>
            </w:pPr>
            <w:r w:rsidRPr="00C05FD8">
              <w:rPr>
                <w:szCs w:val="24"/>
              </w:rPr>
              <w:t>2026</w:t>
            </w:r>
          </w:p>
        </w:tc>
        <w:tc>
          <w:tcPr>
            <w:tcW w:w="716" w:type="dxa"/>
            <w:shd w:val="clear" w:color="auto" w:fill="auto"/>
            <w:noWrap/>
            <w:vAlign w:val="center"/>
            <w:hideMark/>
          </w:tcPr>
          <w:p w:rsidR="001C75E5" w:rsidRPr="00C05FD8" w:rsidRDefault="001C75E5" w:rsidP="00C26691">
            <w:pPr>
              <w:rPr>
                <w:szCs w:val="24"/>
              </w:rPr>
            </w:pPr>
            <w:r w:rsidRPr="00C05FD8">
              <w:rPr>
                <w:szCs w:val="24"/>
              </w:rPr>
              <w:t>2027</w:t>
            </w:r>
          </w:p>
        </w:tc>
        <w:tc>
          <w:tcPr>
            <w:tcW w:w="716" w:type="dxa"/>
            <w:shd w:val="clear" w:color="auto" w:fill="auto"/>
            <w:noWrap/>
            <w:vAlign w:val="center"/>
            <w:hideMark/>
          </w:tcPr>
          <w:p w:rsidR="001C75E5" w:rsidRPr="00C05FD8" w:rsidRDefault="001C75E5" w:rsidP="00C26691">
            <w:pPr>
              <w:rPr>
                <w:szCs w:val="24"/>
              </w:rPr>
            </w:pPr>
            <w:r w:rsidRPr="00C05FD8">
              <w:rPr>
                <w:szCs w:val="24"/>
              </w:rPr>
              <w:t>2028</w:t>
            </w:r>
          </w:p>
        </w:tc>
        <w:tc>
          <w:tcPr>
            <w:tcW w:w="716" w:type="dxa"/>
            <w:shd w:val="clear" w:color="auto" w:fill="auto"/>
            <w:noWrap/>
            <w:vAlign w:val="center"/>
            <w:hideMark/>
          </w:tcPr>
          <w:p w:rsidR="001C75E5" w:rsidRPr="00C05FD8" w:rsidRDefault="001C75E5" w:rsidP="00C26691">
            <w:pPr>
              <w:rPr>
                <w:szCs w:val="24"/>
              </w:rPr>
            </w:pPr>
            <w:r w:rsidRPr="00C05FD8">
              <w:rPr>
                <w:szCs w:val="24"/>
              </w:rPr>
              <w:t>2029</w:t>
            </w:r>
          </w:p>
        </w:tc>
        <w:tc>
          <w:tcPr>
            <w:tcW w:w="997" w:type="dxa"/>
            <w:vMerge/>
            <w:vAlign w:val="center"/>
            <w:hideMark/>
          </w:tcPr>
          <w:p w:rsidR="001C75E5" w:rsidRPr="00C05FD8" w:rsidRDefault="001C75E5" w:rsidP="00C26691">
            <w:pPr>
              <w:rPr>
                <w:szCs w:val="24"/>
              </w:rPr>
            </w:pPr>
          </w:p>
        </w:tc>
      </w:tr>
      <w:tr w:rsidR="001C75E5" w:rsidRPr="00C05FD8" w:rsidTr="00C26691">
        <w:trPr>
          <w:trHeight w:val="900"/>
          <w:jc w:val="center"/>
        </w:trPr>
        <w:tc>
          <w:tcPr>
            <w:tcW w:w="421" w:type="dxa"/>
            <w:shd w:val="clear" w:color="auto" w:fill="auto"/>
            <w:noWrap/>
            <w:vAlign w:val="center"/>
            <w:hideMark/>
          </w:tcPr>
          <w:p w:rsidR="001C75E5" w:rsidRPr="00C05FD8" w:rsidRDefault="001C75E5" w:rsidP="00C26691">
            <w:pPr>
              <w:rPr>
                <w:szCs w:val="24"/>
              </w:rPr>
            </w:pPr>
            <w:r w:rsidRPr="00C05FD8">
              <w:rPr>
                <w:szCs w:val="24"/>
              </w:rPr>
              <w:t>1</w:t>
            </w:r>
          </w:p>
        </w:tc>
        <w:tc>
          <w:tcPr>
            <w:tcW w:w="2442" w:type="dxa"/>
            <w:shd w:val="clear" w:color="auto" w:fill="auto"/>
            <w:vAlign w:val="center"/>
            <w:hideMark/>
          </w:tcPr>
          <w:p w:rsidR="001C75E5" w:rsidRPr="00C05FD8" w:rsidRDefault="001C75E5" w:rsidP="00C26691">
            <w:pPr>
              <w:rPr>
                <w:szCs w:val="24"/>
              </w:rPr>
            </w:pPr>
            <w:r w:rsidRPr="00C05FD8">
              <w:rPr>
                <w:szCs w:val="24"/>
              </w:rPr>
              <w:t>Реконструкция тепловых сетей, подлежащих замене в связи с исчерпанием эксплуатационного ресурса</w:t>
            </w:r>
          </w:p>
        </w:tc>
        <w:tc>
          <w:tcPr>
            <w:tcW w:w="816" w:type="dxa"/>
            <w:shd w:val="clear" w:color="auto" w:fill="auto"/>
            <w:noWrap/>
            <w:vAlign w:val="center"/>
            <w:hideMark/>
          </w:tcPr>
          <w:p w:rsidR="001C75E5" w:rsidRPr="00C05FD8" w:rsidRDefault="001C75E5" w:rsidP="00C26691">
            <w:pPr>
              <w:rPr>
                <w:szCs w:val="24"/>
              </w:rPr>
            </w:pPr>
            <w:r w:rsidRPr="00C05FD8">
              <w:rPr>
                <w:szCs w:val="24"/>
              </w:rPr>
              <w:t>46640</w:t>
            </w:r>
          </w:p>
        </w:tc>
        <w:tc>
          <w:tcPr>
            <w:tcW w:w="816" w:type="dxa"/>
            <w:shd w:val="clear" w:color="auto" w:fill="auto"/>
            <w:noWrap/>
            <w:vAlign w:val="center"/>
            <w:hideMark/>
          </w:tcPr>
          <w:p w:rsidR="001C75E5" w:rsidRPr="00C05FD8" w:rsidRDefault="001C75E5" w:rsidP="00C26691">
            <w:pPr>
              <w:rPr>
                <w:szCs w:val="24"/>
              </w:rPr>
            </w:pPr>
            <w:r w:rsidRPr="00C05FD8">
              <w:rPr>
                <w:szCs w:val="24"/>
                <w:lang w:val="en-US"/>
              </w:rPr>
              <w:t>80860</w:t>
            </w:r>
          </w:p>
        </w:tc>
        <w:tc>
          <w:tcPr>
            <w:tcW w:w="966" w:type="dxa"/>
            <w:shd w:val="clear" w:color="auto" w:fill="auto"/>
            <w:noWrap/>
            <w:vAlign w:val="center"/>
            <w:hideMark/>
          </w:tcPr>
          <w:p w:rsidR="001C75E5" w:rsidRPr="00C05FD8" w:rsidRDefault="001C75E5" w:rsidP="00C26691">
            <w:pPr>
              <w:rPr>
                <w:szCs w:val="24"/>
              </w:rPr>
            </w:pPr>
            <w:r w:rsidRPr="00C05FD8">
              <w:rPr>
                <w:szCs w:val="24"/>
              </w:rPr>
              <w:t>167740</w:t>
            </w:r>
          </w:p>
        </w:tc>
        <w:tc>
          <w:tcPr>
            <w:tcW w:w="816" w:type="dxa"/>
            <w:shd w:val="clear" w:color="auto" w:fill="auto"/>
            <w:noWrap/>
            <w:vAlign w:val="center"/>
            <w:hideMark/>
          </w:tcPr>
          <w:p w:rsidR="001C75E5" w:rsidRPr="00C05FD8" w:rsidRDefault="001C75E5" w:rsidP="00C26691">
            <w:pPr>
              <w:rPr>
                <w:szCs w:val="24"/>
              </w:rPr>
            </w:pPr>
            <w:r w:rsidRPr="00C05FD8">
              <w:rPr>
                <w:szCs w:val="24"/>
              </w:rPr>
              <w:t>127180</w:t>
            </w:r>
          </w:p>
        </w:tc>
        <w:tc>
          <w:tcPr>
            <w:tcW w:w="816" w:type="dxa"/>
            <w:shd w:val="clear" w:color="auto" w:fill="auto"/>
            <w:noWrap/>
            <w:vAlign w:val="center"/>
            <w:hideMark/>
          </w:tcPr>
          <w:p w:rsidR="001C75E5" w:rsidRPr="00C05FD8" w:rsidRDefault="001C75E5" w:rsidP="00C26691">
            <w:pPr>
              <w:rPr>
                <w:szCs w:val="24"/>
              </w:rPr>
            </w:pPr>
            <w:r w:rsidRPr="00C05FD8">
              <w:rPr>
                <w:szCs w:val="24"/>
              </w:rPr>
              <w:t>182760</w:t>
            </w:r>
          </w:p>
        </w:tc>
        <w:tc>
          <w:tcPr>
            <w:tcW w:w="716" w:type="dxa"/>
            <w:shd w:val="clear" w:color="auto" w:fill="auto"/>
            <w:noWrap/>
            <w:vAlign w:val="center"/>
            <w:hideMark/>
          </w:tcPr>
          <w:p w:rsidR="001C75E5" w:rsidRPr="00C05FD8" w:rsidRDefault="001C75E5" w:rsidP="00C26691">
            <w:pPr>
              <w:rPr>
                <w:szCs w:val="24"/>
              </w:rPr>
            </w:pPr>
            <w:r w:rsidRPr="00C05FD8">
              <w:rPr>
                <w:szCs w:val="24"/>
              </w:rPr>
              <w:t>56700</w:t>
            </w:r>
          </w:p>
        </w:tc>
        <w:tc>
          <w:tcPr>
            <w:tcW w:w="716" w:type="dxa"/>
            <w:shd w:val="clear" w:color="auto" w:fill="auto"/>
            <w:noWrap/>
            <w:vAlign w:val="center"/>
            <w:hideMark/>
          </w:tcPr>
          <w:p w:rsidR="001C75E5" w:rsidRPr="00C05FD8" w:rsidRDefault="001C75E5" w:rsidP="00C26691">
            <w:pPr>
              <w:rPr>
                <w:szCs w:val="24"/>
              </w:rPr>
            </w:pPr>
            <w:r w:rsidRPr="00C05FD8">
              <w:rPr>
                <w:szCs w:val="24"/>
              </w:rPr>
              <w:t>16990</w:t>
            </w:r>
          </w:p>
        </w:tc>
        <w:tc>
          <w:tcPr>
            <w:tcW w:w="716" w:type="dxa"/>
            <w:shd w:val="clear" w:color="auto" w:fill="auto"/>
            <w:noWrap/>
            <w:vAlign w:val="center"/>
            <w:hideMark/>
          </w:tcPr>
          <w:p w:rsidR="001C75E5" w:rsidRPr="00C05FD8" w:rsidRDefault="001C75E5" w:rsidP="00C26691">
            <w:pPr>
              <w:rPr>
                <w:szCs w:val="24"/>
              </w:rPr>
            </w:pPr>
            <w:r w:rsidRPr="00C05FD8">
              <w:rPr>
                <w:szCs w:val="24"/>
              </w:rPr>
              <w:t>56960</w:t>
            </w:r>
          </w:p>
        </w:tc>
        <w:tc>
          <w:tcPr>
            <w:tcW w:w="997" w:type="dxa"/>
            <w:shd w:val="clear" w:color="auto" w:fill="auto"/>
            <w:noWrap/>
            <w:vAlign w:val="center"/>
            <w:hideMark/>
          </w:tcPr>
          <w:p w:rsidR="001C75E5" w:rsidRPr="00C05FD8" w:rsidRDefault="001C75E5" w:rsidP="00C26691">
            <w:pPr>
              <w:rPr>
                <w:szCs w:val="24"/>
              </w:rPr>
            </w:pPr>
            <w:r w:rsidRPr="00C05FD8">
              <w:rPr>
                <w:szCs w:val="24"/>
              </w:rPr>
              <w:t>7</w:t>
            </w:r>
            <w:r w:rsidRPr="00C05FD8">
              <w:rPr>
                <w:szCs w:val="24"/>
                <w:lang w:val="en-US"/>
              </w:rPr>
              <w:t>35839</w:t>
            </w:r>
          </w:p>
        </w:tc>
      </w:tr>
      <w:tr w:rsidR="001C75E5" w:rsidRPr="00C05FD8" w:rsidTr="00C26691">
        <w:trPr>
          <w:trHeight w:val="450"/>
          <w:jc w:val="center"/>
        </w:trPr>
        <w:tc>
          <w:tcPr>
            <w:tcW w:w="421" w:type="dxa"/>
            <w:shd w:val="clear" w:color="auto" w:fill="auto"/>
            <w:noWrap/>
            <w:vAlign w:val="center"/>
            <w:hideMark/>
          </w:tcPr>
          <w:p w:rsidR="001C75E5" w:rsidRPr="00C05FD8" w:rsidRDefault="001C75E5" w:rsidP="00C26691">
            <w:pPr>
              <w:rPr>
                <w:szCs w:val="24"/>
              </w:rPr>
            </w:pPr>
            <w:r w:rsidRPr="00C05FD8">
              <w:rPr>
                <w:szCs w:val="24"/>
              </w:rPr>
              <w:t>2</w:t>
            </w:r>
          </w:p>
        </w:tc>
        <w:tc>
          <w:tcPr>
            <w:tcW w:w="2442" w:type="dxa"/>
            <w:shd w:val="clear" w:color="auto" w:fill="auto"/>
            <w:vAlign w:val="center"/>
            <w:hideMark/>
          </w:tcPr>
          <w:p w:rsidR="001C75E5" w:rsidRPr="00C05FD8" w:rsidRDefault="001C75E5" w:rsidP="00C26691">
            <w:pPr>
              <w:rPr>
                <w:szCs w:val="24"/>
              </w:rPr>
            </w:pPr>
            <w:r w:rsidRPr="00C05FD8">
              <w:rPr>
                <w:szCs w:val="24"/>
              </w:rPr>
              <w:t>Итого общие финансовые затраты   по АСТ, тыс</w:t>
            </w:r>
            <w:proofErr w:type="gramStart"/>
            <w:r w:rsidRPr="00C05FD8">
              <w:rPr>
                <w:szCs w:val="24"/>
              </w:rPr>
              <w:t>.р</w:t>
            </w:r>
            <w:proofErr w:type="gramEnd"/>
            <w:r w:rsidRPr="00C05FD8">
              <w:rPr>
                <w:szCs w:val="24"/>
              </w:rPr>
              <w:t>уб.</w:t>
            </w:r>
          </w:p>
        </w:tc>
        <w:tc>
          <w:tcPr>
            <w:tcW w:w="816" w:type="dxa"/>
            <w:shd w:val="clear" w:color="auto" w:fill="auto"/>
            <w:vAlign w:val="center"/>
            <w:hideMark/>
          </w:tcPr>
          <w:p w:rsidR="001C75E5" w:rsidRPr="00C05FD8" w:rsidRDefault="001C75E5" w:rsidP="00C26691">
            <w:pPr>
              <w:rPr>
                <w:szCs w:val="24"/>
              </w:rPr>
            </w:pPr>
            <w:r w:rsidRPr="00C05FD8">
              <w:rPr>
                <w:szCs w:val="24"/>
              </w:rPr>
              <w:t>46640</w:t>
            </w:r>
          </w:p>
        </w:tc>
        <w:tc>
          <w:tcPr>
            <w:tcW w:w="816" w:type="dxa"/>
            <w:shd w:val="clear" w:color="auto" w:fill="auto"/>
            <w:vAlign w:val="center"/>
            <w:hideMark/>
          </w:tcPr>
          <w:p w:rsidR="001C75E5" w:rsidRPr="00C05FD8" w:rsidRDefault="001C75E5" w:rsidP="00C26691">
            <w:pPr>
              <w:rPr>
                <w:szCs w:val="24"/>
              </w:rPr>
            </w:pPr>
            <w:r w:rsidRPr="00C05FD8">
              <w:rPr>
                <w:szCs w:val="24"/>
                <w:lang w:val="en-US"/>
              </w:rPr>
              <w:t>80860</w:t>
            </w:r>
          </w:p>
        </w:tc>
        <w:tc>
          <w:tcPr>
            <w:tcW w:w="966" w:type="dxa"/>
            <w:shd w:val="clear" w:color="auto" w:fill="auto"/>
            <w:vAlign w:val="center"/>
            <w:hideMark/>
          </w:tcPr>
          <w:p w:rsidR="001C75E5" w:rsidRPr="00C05FD8" w:rsidRDefault="001C75E5" w:rsidP="00C26691">
            <w:pPr>
              <w:rPr>
                <w:szCs w:val="24"/>
              </w:rPr>
            </w:pPr>
            <w:r w:rsidRPr="00C05FD8">
              <w:rPr>
                <w:szCs w:val="24"/>
              </w:rPr>
              <w:t>167740</w:t>
            </w:r>
          </w:p>
        </w:tc>
        <w:tc>
          <w:tcPr>
            <w:tcW w:w="816" w:type="dxa"/>
            <w:shd w:val="clear" w:color="auto" w:fill="auto"/>
            <w:vAlign w:val="center"/>
            <w:hideMark/>
          </w:tcPr>
          <w:p w:rsidR="001C75E5" w:rsidRPr="00C05FD8" w:rsidRDefault="001C75E5" w:rsidP="00C26691">
            <w:pPr>
              <w:rPr>
                <w:szCs w:val="24"/>
              </w:rPr>
            </w:pPr>
            <w:r w:rsidRPr="00C05FD8">
              <w:rPr>
                <w:szCs w:val="24"/>
              </w:rPr>
              <w:t>127180</w:t>
            </w:r>
          </w:p>
        </w:tc>
        <w:tc>
          <w:tcPr>
            <w:tcW w:w="816" w:type="dxa"/>
            <w:shd w:val="clear" w:color="auto" w:fill="auto"/>
            <w:vAlign w:val="center"/>
            <w:hideMark/>
          </w:tcPr>
          <w:p w:rsidR="001C75E5" w:rsidRPr="00C05FD8" w:rsidRDefault="001C75E5" w:rsidP="00C26691">
            <w:pPr>
              <w:rPr>
                <w:szCs w:val="24"/>
              </w:rPr>
            </w:pPr>
            <w:r w:rsidRPr="00C05FD8">
              <w:rPr>
                <w:szCs w:val="24"/>
              </w:rPr>
              <w:t>182760</w:t>
            </w:r>
          </w:p>
        </w:tc>
        <w:tc>
          <w:tcPr>
            <w:tcW w:w="716" w:type="dxa"/>
            <w:shd w:val="clear" w:color="auto" w:fill="auto"/>
            <w:vAlign w:val="center"/>
            <w:hideMark/>
          </w:tcPr>
          <w:p w:rsidR="001C75E5" w:rsidRPr="00C05FD8" w:rsidRDefault="001C75E5" w:rsidP="00C26691">
            <w:pPr>
              <w:rPr>
                <w:szCs w:val="24"/>
              </w:rPr>
            </w:pPr>
            <w:r w:rsidRPr="00C05FD8">
              <w:rPr>
                <w:szCs w:val="24"/>
              </w:rPr>
              <w:t>56700</w:t>
            </w:r>
          </w:p>
        </w:tc>
        <w:tc>
          <w:tcPr>
            <w:tcW w:w="716" w:type="dxa"/>
            <w:shd w:val="clear" w:color="auto" w:fill="auto"/>
            <w:vAlign w:val="center"/>
            <w:hideMark/>
          </w:tcPr>
          <w:p w:rsidR="001C75E5" w:rsidRPr="00C05FD8" w:rsidRDefault="001C75E5" w:rsidP="00C26691">
            <w:pPr>
              <w:rPr>
                <w:szCs w:val="24"/>
              </w:rPr>
            </w:pPr>
            <w:r w:rsidRPr="00C05FD8">
              <w:rPr>
                <w:szCs w:val="24"/>
              </w:rPr>
              <w:t>16990</w:t>
            </w:r>
          </w:p>
        </w:tc>
        <w:tc>
          <w:tcPr>
            <w:tcW w:w="716" w:type="dxa"/>
            <w:shd w:val="clear" w:color="auto" w:fill="auto"/>
            <w:vAlign w:val="center"/>
            <w:hideMark/>
          </w:tcPr>
          <w:p w:rsidR="001C75E5" w:rsidRPr="00C05FD8" w:rsidRDefault="001C75E5" w:rsidP="00C26691">
            <w:pPr>
              <w:rPr>
                <w:szCs w:val="24"/>
              </w:rPr>
            </w:pPr>
            <w:r w:rsidRPr="00C05FD8">
              <w:rPr>
                <w:szCs w:val="24"/>
              </w:rPr>
              <w:t>56960</w:t>
            </w:r>
          </w:p>
        </w:tc>
        <w:tc>
          <w:tcPr>
            <w:tcW w:w="997" w:type="dxa"/>
            <w:shd w:val="clear" w:color="auto" w:fill="auto"/>
            <w:vAlign w:val="center"/>
            <w:hideMark/>
          </w:tcPr>
          <w:p w:rsidR="001C75E5" w:rsidRPr="00C05FD8" w:rsidRDefault="001C75E5" w:rsidP="00C26691">
            <w:pPr>
              <w:rPr>
                <w:szCs w:val="24"/>
              </w:rPr>
            </w:pPr>
            <w:r w:rsidRPr="00C05FD8">
              <w:rPr>
                <w:szCs w:val="24"/>
              </w:rPr>
              <w:t>7</w:t>
            </w:r>
            <w:r w:rsidRPr="00C05FD8">
              <w:rPr>
                <w:szCs w:val="24"/>
                <w:lang w:val="en-US"/>
              </w:rPr>
              <w:t>35839</w:t>
            </w:r>
          </w:p>
        </w:tc>
      </w:tr>
    </w:tbl>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rPr>
          <w:color w:val="000000"/>
          <w:szCs w:val="24"/>
        </w:rPr>
      </w:pPr>
    </w:p>
    <w:p w:rsidR="001C75E5" w:rsidRPr="00C05FD8" w:rsidRDefault="001C75E5" w:rsidP="001C75E5">
      <w:pPr>
        <w:shd w:val="clear" w:color="auto" w:fill="FFFFFF"/>
        <w:spacing w:after="300"/>
        <w:jc w:val="both"/>
        <w:textAlignment w:val="baseline"/>
        <w:rPr>
          <w:b/>
          <w:color w:val="000000"/>
          <w:szCs w:val="24"/>
        </w:rPr>
      </w:pPr>
      <w:r w:rsidRPr="00C05FD8">
        <w:rPr>
          <w:b/>
          <w:color w:val="000000"/>
          <w:szCs w:val="24"/>
        </w:rPr>
        <w:t xml:space="preserve">5.8.3. Технико-экономические параметры   варианта </w:t>
      </w:r>
    </w:p>
    <w:p w:rsidR="001C75E5" w:rsidRPr="00C05FD8" w:rsidRDefault="001C75E5" w:rsidP="001C75E5">
      <w:pPr>
        <w:autoSpaceDE w:val="0"/>
        <w:autoSpaceDN w:val="0"/>
        <w:adjustRightInd w:val="0"/>
        <w:jc w:val="both"/>
        <w:rPr>
          <w:color w:val="000000"/>
          <w:szCs w:val="24"/>
        </w:rPr>
      </w:pPr>
      <w:r w:rsidRPr="00C05FD8">
        <w:rPr>
          <w:color w:val="000000"/>
          <w:szCs w:val="24"/>
        </w:rPr>
        <w:lastRenderedPageBreak/>
        <w:t xml:space="preserve">Оценка необходимых финансовых потребностей для реализации проектов по строительству и реконструкции  источника  тепловой энергии  приведена в таблице 5.11. </w:t>
      </w:r>
    </w:p>
    <w:p w:rsidR="001C75E5" w:rsidRPr="00C05FD8" w:rsidRDefault="001C75E5" w:rsidP="001C75E5">
      <w:pPr>
        <w:jc w:val="both"/>
        <w:rPr>
          <w:b/>
          <w:szCs w:val="24"/>
        </w:rPr>
      </w:pPr>
      <w:r w:rsidRPr="00C05FD8">
        <w:rPr>
          <w:b/>
          <w:szCs w:val="24"/>
        </w:rPr>
        <w:t xml:space="preserve">Таблица  5.11. Итоговые </w:t>
      </w:r>
      <w:r w:rsidRPr="00C05FD8">
        <w:rPr>
          <w:rFonts w:eastAsia="TimesNewRomanPS-BoldMT"/>
          <w:b/>
          <w:szCs w:val="24"/>
        </w:rPr>
        <w:t>финансовые потребности строительства и реконструкции источников тепловой энергии,  тепловых  сетей</w:t>
      </w:r>
      <w:r w:rsidRPr="00C05FD8">
        <w:rPr>
          <w:b/>
          <w:szCs w:val="24"/>
        </w:rPr>
        <w:t xml:space="preserve"> </w:t>
      </w:r>
    </w:p>
    <w:tbl>
      <w:tblPr>
        <w:tblW w:w="9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
        <w:gridCol w:w="2098"/>
        <w:gridCol w:w="785"/>
        <w:gridCol w:w="785"/>
        <w:gridCol w:w="927"/>
        <w:gridCol w:w="899"/>
        <w:gridCol w:w="899"/>
        <w:gridCol w:w="785"/>
        <w:gridCol w:w="785"/>
        <w:gridCol w:w="785"/>
        <w:gridCol w:w="957"/>
      </w:tblGrid>
      <w:tr w:rsidR="001C75E5" w:rsidRPr="00C05FD8" w:rsidTr="00C26691">
        <w:trPr>
          <w:trHeight w:val="255"/>
          <w:jc w:val="center"/>
        </w:trPr>
        <w:tc>
          <w:tcPr>
            <w:tcW w:w="421" w:type="dxa"/>
            <w:vMerge w:val="restart"/>
            <w:shd w:val="clear" w:color="auto" w:fill="auto"/>
            <w:vAlign w:val="center"/>
            <w:hideMark/>
          </w:tcPr>
          <w:p w:rsidR="001C75E5" w:rsidRPr="00C05FD8" w:rsidRDefault="001C75E5" w:rsidP="00C26691">
            <w:pPr>
              <w:rPr>
                <w:szCs w:val="24"/>
              </w:rPr>
            </w:pPr>
            <w:r w:rsidRPr="00C05FD8">
              <w:rPr>
                <w:szCs w:val="24"/>
              </w:rPr>
              <w:t>№</w:t>
            </w:r>
          </w:p>
        </w:tc>
        <w:tc>
          <w:tcPr>
            <w:tcW w:w="2144" w:type="dxa"/>
            <w:vMerge w:val="restart"/>
            <w:shd w:val="clear" w:color="auto" w:fill="auto"/>
            <w:vAlign w:val="center"/>
            <w:hideMark/>
          </w:tcPr>
          <w:p w:rsidR="001C75E5" w:rsidRPr="00C05FD8" w:rsidRDefault="001C75E5" w:rsidP="00C26691">
            <w:pPr>
              <w:rPr>
                <w:szCs w:val="24"/>
              </w:rPr>
            </w:pPr>
            <w:r w:rsidRPr="00C05FD8">
              <w:rPr>
                <w:szCs w:val="24"/>
              </w:rPr>
              <w:t>Наименование</w:t>
            </w:r>
          </w:p>
        </w:tc>
        <w:tc>
          <w:tcPr>
            <w:tcW w:w="6378" w:type="dxa"/>
            <w:gridSpan w:val="8"/>
            <w:shd w:val="clear" w:color="auto" w:fill="auto"/>
            <w:noWrap/>
            <w:vAlign w:val="center"/>
            <w:hideMark/>
          </w:tcPr>
          <w:p w:rsidR="001C75E5" w:rsidRPr="00C05FD8" w:rsidRDefault="001C75E5" w:rsidP="00C26691">
            <w:pPr>
              <w:rPr>
                <w:szCs w:val="24"/>
              </w:rPr>
            </w:pPr>
            <w:r w:rsidRPr="00C05FD8">
              <w:rPr>
                <w:szCs w:val="24"/>
              </w:rPr>
              <w:t>Перспективный  период</w:t>
            </w:r>
          </w:p>
        </w:tc>
        <w:tc>
          <w:tcPr>
            <w:tcW w:w="997" w:type="dxa"/>
            <w:vMerge w:val="restart"/>
            <w:shd w:val="clear" w:color="auto" w:fill="auto"/>
            <w:noWrap/>
            <w:vAlign w:val="center"/>
            <w:hideMark/>
          </w:tcPr>
          <w:p w:rsidR="001C75E5" w:rsidRPr="00C05FD8" w:rsidRDefault="001C75E5" w:rsidP="00C26691">
            <w:pPr>
              <w:rPr>
                <w:szCs w:val="24"/>
              </w:rPr>
            </w:pPr>
            <w:r w:rsidRPr="00C05FD8">
              <w:rPr>
                <w:szCs w:val="24"/>
              </w:rPr>
              <w:t>Итого</w:t>
            </w:r>
          </w:p>
        </w:tc>
      </w:tr>
      <w:tr w:rsidR="001C75E5" w:rsidRPr="00C05FD8" w:rsidTr="00C26691">
        <w:trPr>
          <w:trHeight w:val="255"/>
          <w:jc w:val="center"/>
        </w:trPr>
        <w:tc>
          <w:tcPr>
            <w:tcW w:w="421" w:type="dxa"/>
            <w:vMerge/>
            <w:vAlign w:val="center"/>
            <w:hideMark/>
          </w:tcPr>
          <w:p w:rsidR="001C75E5" w:rsidRPr="00C05FD8" w:rsidRDefault="001C75E5" w:rsidP="00C26691">
            <w:pPr>
              <w:rPr>
                <w:szCs w:val="24"/>
              </w:rPr>
            </w:pPr>
          </w:p>
        </w:tc>
        <w:tc>
          <w:tcPr>
            <w:tcW w:w="2144" w:type="dxa"/>
            <w:vMerge/>
            <w:vAlign w:val="center"/>
            <w:hideMark/>
          </w:tcPr>
          <w:p w:rsidR="001C75E5" w:rsidRPr="00C05FD8" w:rsidRDefault="001C75E5" w:rsidP="00C26691">
            <w:pPr>
              <w:rPr>
                <w:szCs w:val="24"/>
              </w:rPr>
            </w:pPr>
          </w:p>
        </w:tc>
        <w:tc>
          <w:tcPr>
            <w:tcW w:w="816" w:type="dxa"/>
            <w:shd w:val="clear" w:color="auto" w:fill="auto"/>
            <w:noWrap/>
            <w:vAlign w:val="center"/>
            <w:hideMark/>
          </w:tcPr>
          <w:p w:rsidR="001C75E5" w:rsidRPr="00C05FD8" w:rsidRDefault="001C75E5" w:rsidP="00C26691">
            <w:pPr>
              <w:rPr>
                <w:szCs w:val="24"/>
              </w:rPr>
            </w:pPr>
            <w:r w:rsidRPr="00C05FD8">
              <w:rPr>
                <w:szCs w:val="24"/>
              </w:rPr>
              <w:t>2022</w:t>
            </w:r>
          </w:p>
        </w:tc>
        <w:tc>
          <w:tcPr>
            <w:tcW w:w="816" w:type="dxa"/>
            <w:shd w:val="clear" w:color="auto" w:fill="auto"/>
            <w:noWrap/>
            <w:vAlign w:val="center"/>
            <w:hideMark/>
          </w:tcPr>
          <w:p w:rsidR="001C75E5" w:rsidRPr="00C05FD8" w:rsidRDefault="001C75E5" w:rsidP="00C26691">
            <w:pPr>
              <w:rPr>
                <w:szCs w:val="24"/>
              </w:rPr>
            </w:pPr>
            <w:r w:rsidRPr="00C05FD8">
              <w:rPr>
                <w:szCs w:val="24"/>
              </w:rPr>
              <w:t>2023</w:t>
            </w:r>
          </w:p>
        </w:tc>
        <w:tc>
          <w:tcPr>
            <w:tcW w:w="966" w:type="dxa"/>
            <w:shd w:val="clear" w:color="auto" w:fill="auto"/>
            <w:noWrap/>
            <w:vAlign w:val="center"/>
            <w:hideMark/>
          </w:tcPr>
          <w:p w:rsidR="001C75E5" w:rsidRPr="00C05FD8" w:rsidRDefault="001C75E5" w:rsidP="00C26691">
            <w:pPr>
              <w:rPr>
                <w:szCs w:val="24"/>
              </w:rPr>
            </w:pPr>
            <w:r w:rsidRPr="00C05FD8">
              <w:rPr>
                <w:szCs w:val="24"/>
              </w:rPr>
              <w:t>2024</w:t>
            </w:r>
          </w:p>
        </w:tc>
        <w:tc>
          <w:tcPr>
            <w:tcW w:w="816" w:type="dxa"/>
            <w:shd w:val="clear" w:color="auto" w:fill="auto"/>
            <w:noWrap/>
            <w:vAlign w:val="center"/>
            <w:hideMark/>
          </w:tcPr>
          <w:p w:rsidR="001C75E5" w:rsidRPr="00C05FD8" w:rsidRDefault="001C75E5" w:rsidP="00C26691">
            <w:pPr>
              <w:rPr>
                <w:szCs w:val="24"/>
              </w:rPr>
            </w:pPr>
            <w:r w:rsidRPr="00C05FD8">
              <w:rPr>
                <w:szCs w:val="24"/>
              </w:rPr>
              <w:t>2025</w:t>
            </w:r>
          </w:p>
        </w:tc>
        <w:tc>
          <w:tcPr>
            <w:tcW w:w="816" w:type="dxa"/>
            <w:shd w:val="clear" w:color="auto" w:fill="auto"/>
            <w:noWrap/>
            <w:vAlign w:val="center"/>
            <w:hideMark/>
          </w:tcPr>
          <w:p w:rsidR="001C75E5" w:rsidRPr="00C05FD8" w:rsidRDefault="001C75E5" w:rsidP="00C26691">
            <w:pPr>
              <w:rPr>
                <w:szCs w:val="24"/>
              </w:rPr>
            </w:pPr>
            <w:r w:rsidRPr="00C05FD8">
              <w:rPr>
                <w:szCs w:val="24"/>
              </w:rPr>
              <w:t>2026</w:t>
            </w:r>
          </w:p>
        </w:tc>
        <w:tc>
          <w:tcPr>
            <w:tcW w:w="716" w:type="dxa"/>
            <w:shd w:val="clear" w:color="auto" w:fill="auto"/>
            <w:noWrap/>
            <w:vAlign w:val="center"/>
            <w:hideMark/>
          </w:tcPr>
          <w:p w:rsidR="001C75E5" w:rsidRPr="00C05FD8" w:rsidRDefault="001C75E5" w:rsidP="00C26691">
            <w:pPr>
              <w:rPr>
                <w:szCs w:val="24"/>
              </w:rPr>
            </w:pPr>
            <w:r w:rsidRPr="00C05FD8">
              <w:rPr>
                <w:szCs w:val="24"/>
              </w:rPr>
              <w:t>2027</w:t>
            </w:r>
          </w:p>
        </w:tc>
        <w:tc>
          <w:tcPr>
            <w:tcW w:w="716" w:type="dxa"/>
            <w:shd w:val="clear" w:color="auto" w:fill="auto"/>
            <w:noWrap/>
            <w:vAlign w:val="center"/>
            <w:hideMark/>
          </w:tcPr>
          <w:p w:rsidR="001C75E5" w:rsidRPr="00C05FD8" w:rsidRDefault="001C75E5" w:rsidP="00C26691">
            <w:pPr>
              <w:rPr>
                <w:szCs w:val="24"/>
              </w:rPr>
            </w:pPr>
            <w:r w:rsidRPr="00C05FD8">
              <w:rPr>
                <w:szCs w:val="24"/>
              </w:rPr>
              <w:t>2028</w:t>
            </w:r>
          </w:p>
        </w:tc>
        <w:tc>
          <w:tcPr>
            <w:tcW w:w="716" w:type="dxa"/>
            <w:shd w:val="clear" w:color="auto" w:fill="auto"/>
            <w:noWrap/>
            <w:vAlign w:val="center"/>
            <w:hideMark/>
          </w:tcPr>
          <w:p w:rsidR="001C75E5" w:rsidRPr="00C05FD8" w:rsidRDefault="001C75E5" w:rsidP="00C26691">
            <w:pPr>
              <w:rPr>
                <w:szCs w:val="24"/>
              </w:rPr>
            </w:pPr>
            <w:r w:rsidRPr="00C05FD8">
              <w:rPr>
                <w:szCs w:val="24"/>
              </w:rPr>
              <w:t>2029</w:t>
            </w:r>
          </w:p>
        </w:tc>
        <w:tc>
          <w:tcPr>
            <w:tcW w:w="997" w:type="dxa"/>
            <w:vMerge/>
            <w:vAlign w:val="center"/>
            <w:hideMark/>
          </w:tcPr>
          <w:p w:rsidR="001C75E5" w:rsidRPr="00C05FD8" w:rsidRDefault="001C75E5" w:rsidP="00C26691">
            <w:pPr>
              <w:rPr>
                <w:szCs w:val="24"/>
              </w:rPr>
            </w:pPr>
          </w:p>
        </w:tc>
      </w:tr>
      <w:tr w:rsidR="001C75E5" w:rsidRPr="00C05FD8" w:rsidTr="00C26691">
        <w:trPr>
          <w:trHeight w:val="573"/>
          <w:jc w:val="center"/>
        </w:trPr>
        <w:tc>
          <w:tcPr>
            <w:tcW w:w="421" w:type="dxa"/>
            <w:shd w:val="clear" w:color="auto" w:fill="auto"/>
            <w:noWrap/>
            <w:vAlign w:val="center"/>
            <w:hideMark/>
          </w:tcPr>
          <w:p w:rsidR="001C75E5" w:rsidRPr="00C05FD8" w:rsidRDefault="001C75E5" w:rsidP="00C26691">
            <w:pPr>
              <w:rPr>
                <w:szCs w:val="24"/>
              </w:rPr>
            </w:pPr>
            <w:r w:rsidRPr="00C05FD8">
              <w:rPr>
                <w:szCs w:val="24"/>
              </w:rPr>
              <w:t>1</w:t>
            </w:r>
          </w:p>
        </w:tc>
        <w:tc>
          <w:tcPr>
            <w:tcW w:w="2144" w:type="dxa"/>
            <w:shd w:val="clear" w:color="auto" w:fill="auto"/>
            <w:vAlign w:val="center"/>
            <w:hideMark/>
          </w:tcPr>
          <w:p w:rsidR="001C75E5" w:rsidRPr="00C05FD8" w:rsidRDefault="001C75E5" w:rsidP="00C26691">
            <w:pPr>
              <w:rPr>
                <w:szCs w:val="24"/>
              </w:rPr>
            </w:pPr>
            <w:r w:rsidRPr="00C05FD8">
              <w:rPr>
                <w:szCs w:val="24"/>
              </w:rPr>
              <w:t xml:space="preserve">Демонтаж котлов ПТВМ-30М-4 и Б-25/15ГМ   в </w:t>
            </w:r>
            <w:proofErr w:type="gramStart"/>
            <w:r w:rsidRPr="00C05FD8">
              <w:rPr>
                <w:szCs w:val="24"/>
              </w:rPr>
              <w:t>пуско-резервной</w:t>
            </w:r>
            <w:proofErr w:type="gramEnd"/>
            <w:r w:rsidRPr="00C05FD8">
              <w:rPr>
                <w:szCs w:val="24"/>
              </w:rPr>
              <w:t xml:space="preserve"> котельнойАЭС-1</w:t>
            </w:r>
          </w:p>
        </w:tc>
        <w:tc>
          <w:tcPr>
            <w:tcW w:w="6378" w:type="dxa"/>
            <w:gridSpan w:val="8"/>
            <w:shd w:val="clear" w:color="auto" w:fill="auto"/>
            <w:noWrap/>
            <w:vAlign w:val="center"/>
            <w:hideMark/>
          </w:tcPr>
          <w:p w:rsidR="001C75E5" w:rsidRPr="00C05FD8" w:rsidRDefault="001C75E5" w:rsidP="00C26691">
            <w:pPr>
              <w:jc w:val="center"/>
              <w:rPr>
                <w:szCs w:val="24"/>
              </w:rPr>
            </w:pPr>
            <w:r w:rsidRPr="00C05FD8">
              <w:rPr>
                <w:szCs w:val="24"/>
              </w:rPr>
              <w:t>Финансируется по программе  АО «Концерн «Росэнергоатом»</w:t>
            </w:r>
          </w:p>
        </w:tc>
        <w:tc>
          <w:tcPr>
            <w:tcW w:w="997" w:type="dxa"/>
            <w:shd w:val="clear" w:color="auto" w:fill="auto"/>
            <w:noWrap/>
            <w:vAlign w:val="center"/>
            <w:hideMark/>
          </w:tcPr>
          <w:p w:rsidR="001C75E5" w:rsidRPr="00C05FD8" w:rsidRDefault="001C75E5" w:rsidP="00C26691">
            <w:pPr>
              <w:rPr>
                <w:szCs w:val="24"/>
              </w:rPr>
            </w:pPr>
            <w:r w:rsidRPr="00C05FD8">
              <w:rPr>
                <w:szCs w:val="24"/>
              </w:rPr>
              <w:t> </w:t>
            </w:r>
          </w:p>
        </w:tc>
      </w:tr>
      <w:tr w:rsidR="001C75E5" w:rsidRPr="00C05FD8" w:rsidTr="00C26691">
        <w:trPr>
          <w:trHeight w:val="450"/>
          <w:jc w:val="center"/>
        </w:trPr>
        <w:tc>
          <w:tcPr>
            <w:tcW w:w="421" w:type="dxa"/>
            <w:shd w:val="clear" w:color="auto" w:fill="auto"/>
            <w:noWrap/>
            <w:vAlign w:val="center"/>
            <w:hideMark/>
          </w:tcPr>
          <w:p w:rsidR="001C75E5" w:rsidRPr="00C05FD8" w:rsidRDefault="001C75E5" w:rsidP="00C26691">
            <w:pPr>
              <w:rPr>
                <w:szCs w:val="24"/>
              </w:rPr>
            </w:pPr>
            <w:r w:rsidRPr="00C05FD8">
              <w:rPr>
                <w:szCs w:val="24"/>
              </w:rPr>
              <w:t>2</w:t>
            </w:r>
          </w:p>
        </w:tc>
        <w:tc>
          <w:tcPr>
            <w:tcW w:w="2144" w:type="dxa"/>
            <w:shd w:val="clear" w:color="auto" w:fill="auto"/>
            <w:vAlign w:val="center"/>
            <w:hideMark/>
          </w:tcPr>
          <w:p w:rsidR="001C75E5" w:rsidRPr="00C05FD8" w:rsidRDefault="001C75E5" w:rsidP="00C26691">
            <w:pPr>
              <w:rPr>
                <w:szCs w:val="24"/>
              </w:rPr>
            </w:pPr>
            <w:r w:rsidRPr="00C05FD8">
              <w:rPr>
                <w:szCs w:val="24"/>
              </w:rPr>
              <w:t xml:space="preserve">Монтаж трёх водогрейных котлов Polykraft серии Eurotherm-35/115.в </w:t>
            </w:r>
            <w:proofErr w:type="gramStart"/>
            <w:r w:rsidRPr="00C05FD8">
              <w:rPr>
                <w:szCs w:val="24"/>
              </w:rPr>
              <w:t>пуско-резервной</w:t>
            </w:r>
            <w:proofErr w:type="gramEnd"/>
            <w:r w:rsidRPr="00C05FD8">
              <w:rPr>
                <w:szCs w:val="24"/>
              </w:rPr>
              <w:t xml:space="preserve"> котельной  АЭС-1</w:t>
            </w:r>
          </w:p>
        </w:tc>
        <w:tc>
          <w:tcPr>
            <w:tcW w:w="6378" w:type="dxa"/>
            <w:gridSpan w:val="8"/>
            <w:shd w:val="clear" w:color="auto" w:fill="auto"/>
            <w:noWrap/>
            <w:vAlign w:val="center"/>
            <w:hideMark/>
          </w:tcPr>
          <w:p w:rsidR="001C75E5" w:rsidRPr="00C05FD8" w:rsidRDefault="001C75E5" w:rsidP="00C26691">
            <w:pPr>
              <w:jc w:val="center"/>
              <w:rPr>
                <w:szCs w:val="24"/>
              </w:rPr>
            </w:pPr>
            <w:r w:rsidRPr="00C05FD8">
              <w:rPr>
                <w:szCs w:val="24"/>
              </w:rPr>
              <w:t>Финансируется по программе  АО «Концерн «Росэнергоатом»</w:t>
            </w:r>
          </w:p>
        </w:tc>
        <w:tc>
          <w:tcPr>
            <w:tcW w:w="997" w:type="dxa"/>
            <w:shd w:val="clear" w:color="auto" w:fill="auto"/>
            <w:noWrap/>
            <w:vAlign w:val="center"/>
            <w:hideMark/>
          </w:tcPr>
          <w:p w:rsidR="001C75E5" w:rsidRPr="00C05FD8" w:rsidRDefault="001C75E5" w:rsidP="00C26691">
            <w:pPr>
              <w:rPr>
                <w:szCs w:val="24"/>
              </w:rPr>
            </w:pPr>
            <w:r w:rsidRPr="00C05FD8">
              <w:rPr>
                <w:szCs w:val="24"/>
              </w:rPr>
              <w:t> </w:t>
            </w:r>
          </w:p>
        </w:tc>
      </w:tr>
      <w:tr w:rsidR="001C75E5" w:rsidRPr="00C05FD8" w:rsidTr="00C26691">
        <w:trPr>
          <w:trHeight w:val="450"/>
          <w:jc w:val="center"/>
        </w:trPr>
        <w:tc>
          <w:tcPr>
            <w:tcW w:w="421" w:type="dxa"/>
            <w:shd w:val="clear" w:color="auto" w:fill="auto"/>
            <w:noWrap/>
            <w:vAlign w:val="center"/>
          </w:tcPr>
          <w:p w:rsidR="001C75E5" w:rsidRPr="00C05FD8" w:rsidRDefault="001C75E5" w:rsidP="00C26691">
            <w:pPr>
              <w:rPr>
                <w:szCs w:val="24"/>
              </w:rPr>
            </w:pPr>
            <w:r w:rsidRPr="00C05FD8">
              <w:rPr>
                <w:szCs w:val="24"/>
              </w:rPr>
              <w:t>3</w:t>
            </w:r>
          </w:p>
        </w:tc>
        <w:tc>
          <w:tcPr>
            <w:tcW w:w="2144" w:type="dxa"/>
            <w:shd w:val="clear" w:color="auto" w:fill="auto"/>
            <w:vAlign w:val="center"/>
          </w:tcPr>
          <w:p w:rsidR="001C75E5" w:rsidRPr="00C05FD8" w:rsidRDefault="001C75E5" w:rsidP="00C26691">
            <w:pPr>
              <w:rPr>
                <w:szCs w:val="24"/>
              </w:rPr>
            </w:pPr>
            <w:r w:rsidRPr="00C05FD8">
              <w:rPr>
                <w:szCs w:val="24"/>
              </w:rPr>
              <w:t>Строительство тепловых сетей от Курской АЭС-2 до теплосетей г</w:t>
            </w:r>
            <w:proofErr w:type="gramStart"/>
            <w:r w:rsidRPr="00C05FD8">
              <w:rPr>
                <w:szCs w:val="24"/>
              </w:rPr>
              <w:t>.К</w:t>
            </w:r>
            <w:proofErr w:type="gramEnd"/>
            <w:r w:rsidRPr="00C05FD8">
              <w:rPr>
                <w:szCs w:val="24"/>
              </w:rPr>
              <w:t xml:space="preserve">урчатова с центральным тепловым пунктом установленной тепловой мощностью  430 Гкал/час» </w:t>
            </w:r>
          </w:p>
        </w:tc>
        <w:tc>
          <w:tcPr>
            <w:tcW w:w="6378" w:type="dxa"/>
            <w:gridSpan w:val="8"/>
            <w:shd w:val="clear" w:color="auto" w:fill="auto"/>
            <w:noWrap/>
            <w:vAlign w:val="center"/>
          </w:tcPr>
          <w:p w:rsidR="001C75E5" w:rsidRPr="00C05FD8" w:rsidRDefault="001C75E5" w:rsidP="00C26691">
            <w:pPr>
              <w:jc w:val="center"/>
              <w:rPr>
                <w:szCs w:val="24"/>
              </w:rPr>
            </w:pPr>
            <w:r w:rsidRPr="00C05FD8">
              <w:rPr>
                <w:szCs w:val="24"/>
              </w:rPr>
              <w:t>Финансируется по программе  АО «Концерн Росэнергоатом»</w:t>
            </w:r>
          </w:p>
        </w:tc>
        <w:tc>
          <w:tcPr>
            <w:tcW w:w="997" w:type="dxa"/>
            <w:shd w:val="clear" w:color="auto" w:fill="auto"/>
            <w:noWrap/>
            <w:vAlign w:val="center"/>
          </w:tcPr>
          <w:p w:rsidR="001C75E5" w:rsidRPr="00C05FD8" w:rsidRDefault="001C75E5" w:rsidP="00C26691">
            <w:pPr>
              <w:rPr>
                <w:szCs w:val="24"/>
              </w:rPr>
            </w:pPr>
          </w:p>
        </w:tc>
      </w:tr>
      <w:tr w:rsidR="001C75E5" w:rsidRPr="00C05FD8" w:rsidTr="00C26691">
        <w:trPr>
          <w:trHeight w:val="900"/>
          <w:jc w:val="center"/>
        </w:trPr>
        <w:tc>
          <w:tcPr>
            <w:tcW w:w="421" w:type="dxa"/>
            <w:shd w:val="clear" w:color="auto" w:fill="auto"/>
            <w:noWrap/>
            <w:vAlign w:val="center"/>
            <w:hideMark/>
          </w:tcPr>
          <w:p w:rsidR="001C75E5" w:rsidRPr="00C05FD8" w:rsidRDefault="001C75E5" w:rsidP="00C26691">
            <w:pPr>
              <w:rPr>
                <w:szCs w:val="24"/>
              </w:rPr>
            </w:pPr>
            <w:r w:rsidRPr="00C05FD8">
              <w:rPr>
                <w:szCs w:val="24"/>
              </w:rPr>
              <w:t>5</w:t>
            </w:r>
          </w:p>
        </w:tc>
        <w:tc>
          <w:tcPr>
            <w:tcW w:w="2144" w:type="dxa"/>
            <w:shd w:val="clear" w:color="auto" w:fill="auto"/>
            <w:vAlign w:val="center"/>
            <w:hideMark/>
          </w:tcPr>
          <w:p w:rsidR="001C75E5" w:rsidRPr="00C05FD8" w:rsidRDefault="001C75E5" w:rsidP="00C26691">
            <w:pPr>
              <w:rPr>
                <w:szCs w:val="24"/>
              </w:rPr>
            </w:pPr>
            <w:r w:rsidRPr="00C05FD8">
              <w:rPr>
                <w:szCs w:val="24"/>
              </w:rPr>
              <w:t>Реконструкция тепловых сетей, подлежащих замене в связи с исчерпанием эксплуатационного ресурса</w:t>
            </w:r>
          </w:p>
        </w:tc>
        <w:tc>
          <w:tcPr>
            <w:tcW w:w="816" w:type="dxa"/>
            <w:shd w:val="clear" w:color="auto" w:fill="auto"/>
            <w:noWrap/>
            <w:vAlign w:val="center"/>
            <w:hideMark/>
          </w:tcPr>
          <w:p w:rsidR="001C75E5" w:rsidRPr="00C05FD8" w:rsidRDefault="001C75E5" w:rsidP="00C26691">
            <w:pPr>
              <w:rPr>
                <w:szCs w:val="24"/>
              </w:rPr>
            </w:pPr>
            <w:r w:rsidRPr="00C05FD8">
              <w:rPr>
                <w:szCs w:val="24"/>
              </w:rPr>
              <w:t>46640</w:t>
            </w:r>
          </w:p>
        </w:tc>
        <w:tc>
          <w:tcPr>
            <w:tcW w:w="816" w:type="dxa"/>
            <w:shd w:val="clear" w:color="auto" w:fill="auto"/>
            <w:noWrap/>
            <w:vAlign w:val="center"/>
            <w:hideMark/>
          </w:tcPr>
          <w:p w:rsidR="001C75E5" w:rsidRPr="00C05FD8" w:rsidRDefault="001C75E5" w:rsidP="00C26691">
            <w:pPr>
              <w:rPr>
                <w:szCs w:val="24"/>
              </w:rPr>
            </w:pPr>
            <w:r w:rsidRPr="00C05FD8">
              <w:rPr>
                <w:szCs w:val="24"/>
                <w:lang w:val="en-US"/>
              </w:rPr>
              <w:t>80860</w:t>
            </w:r>
          </w:p>
        </w:tc>
        <w:tc>
          <w:tcPr>
            <w:tcW w:w="966" w:type="dxa"/>
            <w:shd w:val="clear" w:color="auto" w:fill="auto"/>
            <w:noWrap/>
            <w:vAlign w:val="center"/>
            <w:hideMark/>
          </w:tcPr>
          <w:p w:rsidR="001C75E5" w:rsidRPr="00C05FD8" w:rsidRDefault="001C75E5" w:rsidP="00C26691">
            <w:pPr>
              <w:rPr>
                <w:szCs w:val="24"/>
              </w:rPr>
            </w:pPr>
            <w:r w:rsidRPr="00C05FD8">
              <w:rPr>
                <w:szCs w:val="24"/>
              </w:rPr>
              <w:t>167740</w:t>
            </w:r>
          </w:p>
        </w:tc>
        <w:tc>
          <w:tcPr>
            <w:tcW w:w="816" w:type="dxa"/>
            <w:shd w:val="clear" w:color="auto" w:fill="auto"/>
            <w:noWrap/>
            <w:vAlign w:val="center"/>
            <w:hideMark/>
          </w:tcPr>
          <w:p w:rsidR="001C75E5" w:rsidRPr="00C05FD8" w:rsidRDefault="001C75E5" w:rsidP="00C26691">
            <w:pPr>
              <w:rPr>
                <w:szCs w:val="24"/>
              </w:rPr>
            </w:pPr>
            <w:r w:rsidRPr="00C05FD8">
              <w:rPr>
                <w:szCs w:val="24"/>
              </w:rPr>
              <w:t>127180</w:t>
            </w:r>
          </w:p>
        </w:tc>
        <w:tc>
          <w:tcPr>
            <w:tcW w:w="816" w:type="dxa"/>
            <w:shd w:val="clear" w:color="auto" w:fill="auto"/>
            <w:noWrap/>
            <w:vAlign w:val="center"/>
            <w:hideMark/>
          </w:tcPr>
          <w:p w:rsidR="001C75E5" w:rsidRPr="00C05FD8" w:rsidRDefault="001C75E5" w:rsidP="00C26691">
            <w:pPr>
              <w:rPr>
                <w:szCs w:val="24"/>
              </w:rPr>
            </w:pPr>
            <w:r w:rsidRPr="00C05FD8">
              <w:rPr>
                <w:szCs w:val="24"/>
              </w:rPr>
              <w:t>182760</w:t>
            </w:r>
          </w:p>
        </w:tc>
        <w:tc>
          <w:tcPr>
            <w:tcW w:w="716" w:type="dxa"/>
            <w:shd w:val="clear" w:color="auto" w:fill="auto"/>
            <w:noWrap/>
            <w:vAlign w:val="center"/>
            <w:hideMark/>
          </w:tcPr>
          <w:p w:rsidR="001C75E5" w:rsidRPr="00C05FD8" w:rsidRDefault="001C75E5" w:rsidP="00C26691">
            <w:pPr>
              <w:rPr>
                <w:szCs w:val="24"/>
              </w:rPr>
            </w:pPr>
            <w:r w:rsidRPr="00C05FD8">
              <w:rPr>
                <w:szCs w:val="24"/>
              </w:rPr>
              <w:t>56700</w:t>
            </w:r>
          </w:p>
        </w:tc>
        <w:tc>
          <w:tcPr>
            <w:tcW w:w="716" w:type="dxa"/>
            <w:shd w:val="clear" w:color="auto" w:fill="auto"/>
            <w:noWrap/>
            <w:vAlign w:val="center"/>
            <w:hideMark/>
          </w:tcPr>
          <w:p w:rsidR="001C75E5" w:rsidRPr="00C05FD8" w:rsidRDefault="001C75E5" w:rsidP="00C26691">
            <w:pPr>
              <w:rPr>
                <w:szCs w:val="24"/>
              </w:rPr>
            </w:pPr>
            <w:r w:rsidRPr="00C05FD8">
              <w:rPr>
                <w:szCs w:val="24"/>
              </w:rPr>
              <w:t>16990</w:t>
            </w:r>
          </w:p>
        </w:tc>
        <w:tc>
          <w:tcPr>
            <w:tcW w:w="716" w:type="dxa"/>
            <w:shd w:val="clear" w:color="auto" w:fill="auto"/>
            <w:noWrap/>
            <w:vAlign w:val="center"/>
            <w:hideMark/>
          </w:tcPr>
          <w:p w:rsidR="001C75E5" w:rsidRPr="00C05FD8" w:rsidRDefault="001C75E5" w:rsidP="00C26691">
            <w:pPr>
              <w:rPr>
                <w:szCs w:val="24"/>
              </w:rPr>
            </w:pPr>
            <w:r w:rsidRPr="00C05FD8">
              <w:rPr>
                <w:szCs w:val="24"/>
              </w:rPr>
              <w:t>56960</w:t>
            </w:r>
          </w:p>
        </w:tc>
        <w:tc>
          <w:tcPr>
            <w:tcW w:w="997" w:type="dxa"/>
            <w:shd w:val="clear" w:color="auto" w:fill="auto"/>
            <w:noWrap/>
            <w:vAlign w:val="center"/>
            <w:hideMark/>
          </w:tcPr>
          <w:p w:rsidR="001C75E5" w:rsidRPr="00C05FD8" w:rsidRDefault="001C75E5" w:rsidP="00C26691">
            <w:pPr>
              <w:rPr>
                <w:szCs w:val="24"/>
              </w:rPr>
            </w:pPr>
            <w:r w:rsidRPr="00C05FD8">
              <w:rPr>
                <w:szCs w:val="24"/>
              </w:rPr>
              <w:t>7</w:t>
            </w:r>
            <w:r w:rsidRPr="00C05FD8">
              <w:rPr>
                <w:szCs w:val="24"/>
                <w:lang w:val="en-US"/>
              </w:rPr>
              <w:t>35839</w:t>
            </w:r>
          </w:p>
        </w:tc>
      </w:tr>
      <w:tr w:rsidR="001C75E5" w:rsidRPr="00C05FD8" w:rsidTr="00C26691">
        <w:trPr>
          <w:trHeight w:val="450"/>
          <w:jc w:val="center"/>
        </w:trPr>
        <w:tc>
          <w:tcPr>
            <w:tcW w:w="421" w:type="dxa"/>
            <w:shd w:val="clear" w:color="auto" w:fill="auto"/>
            <w:noWrap/>
            <w:vAlign w:val="center"/>
            <w:hideMark/>
          </w:tcPr>
          <w:p w:rsidR="001C75E5" w:rsidRPr="00C05FD8" w:rsidRDefault="001C75E5" w:rsidP="00C26691">
            <w:pPr>
              <w:rPr>
                <w:szCs w:val="24"/>
              </w:rPr>
            </w:pPr>
            <w:r w:rsidRPr="00C05FD8">
              <w:rPr>
                <w:szCs w:val="24"/>
              </w:rPr>
              <w:t>8</w:t>
            </w:r>
          </w:p>
        </w:tc>
        <w:tc>
          <w:tcPr>
            <w:tcW w:w="2144" w:type="dxa"/>
            <w:shd w:val="clear" w:color="auto" w:fill="auto"/>
            <w:vAlign w:val="center"/>
            <w:hideMark/>
          </w:tcPr>
          <w:p w:rsidR="001C75E5" w:rsidRPr="00C05FD8" w:rsidRDefault="001C75E5" w:rsidP="00C26691">
            <w:pPr>
              <w:rPr>
                <w:szCs w:val="24"/>
              </w:rPr>
            </w:pPr>
            <w:r w:rsidRPr="00C05FD8">
              <w:rPr>
                <w:szCs w:val="24"/>
              </w:rPr>
              <w:t>Итого общие финансовые затраты   по АСТ, тыс</w:t>
            </w:r>
            <w:proofErr w:type="gramStart"/>
            <w:r w:rsidRPr="00C05FD8">
              <w:rPr>
                <w:szCs w:val="24"/>
              </w:rPr>
              <w:t>.р</w:t>
            </w:r>
            <w:proofErr w:type="gramEnd"/>
            <w:r w:rsidRPr="00C05FD8">
              <w:rPr>
                <w:szCs w:val="24"/>
              </w:rPr>
              <w:t>уб.</w:t>
            </w:r>
          </w:p>
        </w:tc>
        <w:tc>
          <w:tcPr>
            <w:tcW w:w="816" w:type="dxa"/>
            <w:shd w:val="clear" w:color="auto" w:fill="auto"/>
            <w:vAlign w:val="center"/>
          </w:tcPr>
          <w:p w:rsidR="001C75E5" w:rsidRPr="00C05FD8" w:rsidRDefault="001C75E5" w:rsidP="00C26691">
            <w:pPr>
              <w:rPr>
                <w:szCs w:val="24"/>
              </w:rPr>
            </w:pPr>
            <w:r w:rsidRPr="00C05FD8">
              <w:rPr>
                <w:szCs w:val="24"/>
              </w:rPr>
              <w:t>46640</w:t>
            </w:r>
          </w:p>
        </w:tc>
        <w:tc>
          <w:tcPr>
            <w:tcW w:w="816" w:type="dxa"/>
            <w:shd w:val="clear" w:color="auto" w:fill="auto"/>
            <w:vAlign w:val="center"/>
          </w:tcPr>
          <w:p w:rsidR="001C75E5" w:rsidRPr="00C05FD8" w:rsidRDefault="001C75E5" w:rsidP="00C26691">
            <w:pPr>
              <w:rPr>
                <w:szCs w:val="24"/>
              </w:rPr>
            </w:pPr>
            <w:r w:rsidRPr="00C05FD8">
              <w:rPr>
                <w:szCs w:val="24"/>
              </w:rPr>
              <w:t>80860</w:t>
            </w:r>
          </w:p>
        </w:tc>
        <w:tc>
          <w:tcPr>
            <w:tcW w:w="966" w:type="dxa"/>
            <w:shd w:val="clear" w:color="auto" w:fill="auto"/>
            <w:vAlign w:val="center"/>
          </w:tcPr>
          <w:p w:rsidR="001C75E5" w:rsidRPr="00C05FD8" w:rsidRDefault="001C75E5" w:rsidP="00C26691">
            <w:pPr>
              <w:rPr>
                <w:szCs w:val="24"/>
              </w:rPr>
            </w:pPr>
            <w:r w:rsidRPr="00C05FD8">
              <w:rPr>
                <w:szCs w:val="24"/>
              </w:rPr>
              <w:t>167740</w:t>
            </w:r>
          </w:p>
        </w:tc>
        <w:tc>
          <w:tcPr>
            <w:tcW w:w="816" w:type="dxa"/>
            <w:shd w:val="clear" w:color="auto" w:fill="auto"/>
            <w:vAlign w:val="center"/>
          </w:tcPr>
          <w:p w:rsidR="001C75E5" w:rsidRPr="00C05FD8" w:rsidRDefault="001C75E5" w:rsidP="00C26691">
            <w:pPr>
              <w:rPr>
                <w:szCs w:val="24"/>
              </w:rPr>
            </w:pPr>
            <w:r w:rsidRPr="00C05FD8">
              <w:rPr>
                <w:szCs w:val="24"/>
              </w:rPr>
              <w:t>127180</w:t>
            </w:r>
          </w:p>
        </w:tc>
        <w:tc>
          <w:tcPr>
            <w:tcW w:w="816" w:type="dxa"/>
            <w:shd w:val="clear" w:color="auto" w:fill="auto"/>
            <w:vAlign w:val="center"/>
          </w:tcPr>
          <w:p w:rsidR="001C75E5" w:rsidRPr="00C05FD8" w:rsidRDefault="001C75E5" w:rsidP="00C26691">
            <w:pPr>
              <w:rPr>
                <w:szCs w:val="24"/>
              </w:rPr>
            </w:pPr>
            <w:r w:rsidRPr="00C05FD8">
              <w:rPr>
                <w:szCs w:val="24"/>
              </w:rPr>
              <w:t>182760</w:t>
            </w:r>
          </w:p>
        </w:tc>
        <w:tc>
          <w:tcPr>
            <w:tcW w:w="716" w:type="dxa"/>
            <w:shd w:val="clear" w:color="auto" w:fill="auto"/>
            <w:vAlign w:val="center"/>
          </w:tcPr>
          <w:p w:rsidR="001C75E5" w:rsidRPr="00C05FD8" w:rsidRDefault="001C75E5" w:rsidP="00C26691">
            <w:pPr>
              <w:rPr>
                <w:szCs w:val="24"/>
              </w:rPr>
            </w:pPr>
            <w:r w:rsidRPr="00C05FD8">
              <w:rPr>
                <w:szCs w:val="24"/>
              </w:rPr>
              <w:t>56700</w:t>
            </w:r>
          </w:p>
        </w:tc>
        <w:tc>
          <w:tcPr>
            <w:tcW w:w="716" w:type="dxa"/>
            <w:shd w:val="clear" w:color="auto" w:fill="auto"/>
            <w:vAlign w:val="center"/>
          </w:tcPr>
          <w:p w:rsidR="001C75E5" w:rsidRPr="00C05FD8" w:rsidRDefault="001C75E5" w:rsidP="00C26691">
            <w:pPr>
              <w:rPr>
                <w:szCs w:val="24"/>
              </w:rPr>
            </w:pPr>
            <w:r w:rsidRPr="00C05FD8">
              <w:rPr>
                <w:szCs w:val="24"/>
              </w:rPr>
              <w:t>16990</w:t>
            </w:r>
          </w:p>
        </w:tc>
        <w:tc>
          <w:tcPr>
            <w:tcW w:w="716" w:type="dxa"/>
            <w:shd w:val="clear" w:color="auto" w:fill="auto"/>
            <w:vAlign w:val="center"/>
          </w:tcPr>
          <w:p w:rsidR="001C75E5" w:rsidRPr="00C05FD8" w:rsidRDefault="001C75E5" w:rsidP="00C26691">
            <w:pPr>
              <w:rPr>
                <w:szCs w:val="24"/>
              </w:rPr>
            </w:pPr>
            <w:r w:rsidRPr="00C05FD8">
              <w:rPr>
                <w:szCs w:val="24"/>
              </w:rPr>
              <w:t>56960</w:t>
            </w:r>
          </w:p>
        </w:tc>
        <w:tc>
          <w:tcPr>
            <w:tcW w:w="997" w:type="dxa"/>
            <w:shd w:val="clear" w:color="auto" w:fill="auto"/>
            <w:vAlign w:val="center"/>
          </w:tcPr>
          <w:p w:rsidR="001C75E5" w:rsidRPr="00C05FD8" w:rsidRDefault="001C75E5" w:rsidP="00C26691">
            <w:pPr>
              <w:rPr>
                <w:szCs w:val="24"/>
              </w:rPr>
            </w:pPr>
            <w:r w:rsidRPr="00C05FD8">
              <w:rPr>
                <w:szCs w:val="24"/>
              </w:rPr>
              <w:t>735839</w:t>
            </w:r>
          </w:p>
        </w:tc>
      </w:tr>
    </w:tbl>
    <w:p w:rsidR="001C75E5" w:rsidRPr="00C05FD8" w:rsidRDefault="001C75E5" w:rsidP="001C75E5">
      <w:pPr>
        <w:autoSpaceDE w:val="0"/>
        <w:autoSpaceDN w:val="0"/>
        <w:adjustRightInd w:val="0"/>
        <w:jc w:val="both"/>
        <w:rPr>
          <w:color w:val="000000"/>
          <w:szCs w:val="24"/>
        </w:rPr>
      </w:pPr>
    </w:p>
    <w:p w:rsidR="001C75E5" w:rsidRPr="00C05FD8" w:rsidRDefault="001C75E5" w:rsidP="001C75E5">
      <w:pPr>
        <w:shd w:val="clear" w:color="auto" w:fill="FFFFFF"/>
        <w:spacing w:after="300"/>
        <w:jc w:val="both"/>
        <w:textAlignment w:val="baseline"/>
        <w:rPr>
          <w:color w:val="000000"/>
          <w:szCs w:val="24"/>
        </w:rPr>
      </w:pPr>
      <w:r w:rsidRPr="00C05FD8">
        <w:rPr>
          <w:b/>
          <w:color w:val="000000"/>
          <w:szCs w:val="24"/>
        </w:rPr>
        <w:t xml:space="preserve">                                                                                                                                                                 </w:t>
      </w:r>
      <w:r w:rsidRPr="00C05FD8">
        <w:rPr>
          <w:color w:val="000000"/>
          <w:szCs w:val="24"/>
        </w:rPr>
        <w:t xml:space="preserve">Финансовые  потребности для реализации проектов строительства   центрального  теплового пункта  и </w:t>
      </w:r>
      <w:proofErr w:type="gramStart"/>
      <w:r w:rsidRPr="00C05FD8">
        <w:rPr>
          <w:color w:val="000000"/>
          <w:szCs w:val="24"/>
        </w:rPr>
        <w:t>пуско-резервной</w:t>
      </w:r>
      <w:proofErr w:type="gramEnd"/>
      <w:r w:rsidRPr="00C05FD8">
        <w:rPr>
          <w:color w:val="000000"/>
          <w:szCs w:val="24"/>
        </w:rPr>
        <w:t xml:space="preserve">  котельной будут инвестироваться за счёт федерального бюджета. Проектирование  данных объектов запланировано  завершить в текущем году.  Монтаж трёх  газо-мазутных котлов будет осуществляться  в действующем здании ПРК.</w:t>
      </w:r>
    </w:p>
    <w:p w:rsidR="001C75E5" w:rsidRPr="00C05FD8" w:rsidRDefault="001C75E5" w:rsidP="001C75E5">
      <w:pPr>
        <w:autoSpaceDE w:val="0"/>
        <w:autoSpaceDN w:val="0"/>
        <w:adjustRightInd w:val="0"/>
        <w:rPr>
          <w:color w:val="000000"/>
          <w:szCs w:val="24"/>
        </w:rPr>
      </w:pPr>
      <w:r w:rsidRPr="00C05FD8">
        <w:rPr>
          <w:color w:val="000000"/>
          <w:szCs w:val="24"/>
        </w:rPr>
        <w:t>Анализ таблицы 5.4.  и рис 5.1.   показывает следующее:</w:t>
      </w:r>
    </w:p>
    <w:p w:rsidR="001C75E5" w:rsidRPr="00C05FD8" w:rsidRDefault="001C75E5" w:rsidP="001C75E5">
      <w:pPr>
        <w:numPr>
          <w:ilvl w:val="0"/>
          <w:numId w:val="8"/>
        </w:numPr>
        <w:autoSpaceDE w:val="0"/>
        <w:autoSpaceDN w:val="0"/>
        <w:adjustRightInd w:val="0"/>
        <w:rPr>
          <w:color w:val="000000"/>
          <w:szCs w:val="24"/>
        </w:rPr>
      </w:pPr>
      <w:r w:rsidRPr="00C05FD8">
        <w:rPr>
          <w:color w:val="000000"/>
          <w:szCs w:val="24"/>
        </w:rPr>
        <w:t>с  2021 года  по 2029год   присоединенная тепловая нагрузка по абонентам, которые обслуживаются  источниками теплоснабжения,  останется на уровне  456-525 Гкал/ч</w:t>
      </w:r>
      <w:proofErr w:type="gramStart"/>
      <w:r w:rsidRPr="00C05FD8">
        <w:rPr>
          <w:color w:val="000000"/>
          <w:szCs w:val="24"/>
        </w:rPr>
        <w:t xml:space="preserve"> ;</w:t>
      </w:r>
      <w:proofErr w:type="gramEnd"/>
    </w:p>
    <w:p w:rsidR="001C75E5" w:rsidRPr="00C05FD8" w:rsidRDefault="001C75E5" w:rsidP="001C75E5">
      <w:pPr>
        <w:numPr>
          <w:ilvl w:val="0"/>
          <w:numId w:val="8"/>
        </w:numPr>
        <w:autoSpaceDE w:val="0"/>
        <w:autoSpaceDN w:val="0"/>
        <w:adjustRightInd w:val="0"/>
        <w:rPr>
          <w:color w:val="000000"/>
          <w:szCs w:val="24"/>
        </w:rPr>
      </w:pPr>
      <w:r w:rsidRPr="00C05FD8">
        <w:rPr>
          <w:color w:val="000000"/>
          <w:szCs w:val="24"/>
        </w:rPr>
        <w:lastRenderedPageBreak/>
        <w:t>располагаемая тепловая мощность источников тепла (ТФУ-2)  уменьшиться с 570 до 472Гкал/час;</w:t>
      </w:r>
    </w:p>
    <w:p w:rsidR="001C75E5" w:rsidRPr="00C05FD8" w:rsidRDefault="001C75E5" w:rsidP="001C75E5">
      <w:pPr>
        <w:numPr>
          <w:ilvl w:val="0"/>
          <w:numId w:val="8"/>
        </w:numPr>
        <w:autoSpaceDE w:val="0"/>
        <w:autoSpaceDN w:val="0"/>
        <w:adjustRightInd w:val="0"/>
        <w:rPr>
          <w:color w:val="000000"/>
          <w:szCs w:val="24"/>
        </w:rPr>
      </w:pPr>
      <w:r w:rsidRPr="00C05FD8">
        <w:rPr>
          <w:color w:val="000000"/>
          <w:szCs w:val="24"/>
        </w:rPr>
        <w:t>дефицит  располагаемой тепловой мощности источников теплоснабжения  с  2024 года  по 2026год  составит   от 35 до 44,0Гкал/</w:t>
      </w:r>
      <w:proofErr w:type="gramStart"/>
      <w:r w:rsidRPr="00C05FD8">
        <w:rPr>
          <w:color w:val="000000"/>
          <w:szCs w:val="24"/>
        </w:rPr>
        <w:t>ч</w:t>
      </w:r>
      <w:proofErr w:type="gramEnd"/>
      <w:r w:rsidRPr="00C05FD8">
        <w:rPr>
          <w:color w:val="000000"/>
          <w:szCs w:val="24"/>
        </w:rPr>
        <w:t>.;</w:t>
      </w:r>
    </w:p>
    <w:p w:rsidR="001C75E5" w:rsidRPr="00C05FD8" w:rsidRDefault="001C75E5" w:rsidP="001C75E5">
      <w:pPr>
        <w:shd w:val="clear" w:color="auto" w:fill="FFFFFF"/>
        <w:spacing w:after="300"/>
        <w:jc w:val="both"/>
        <w:textAlignment w:val="baseline"/>
        <w:rPr>
          <w:b/>
          <w:color w:val="000000"/>
          <w:szCs w:val="24"/>
        </w:rPr>
      </w:pPr>
    </w:p>
    <w:p w:rsidR="001C75E5" w:rsidRPr="00C05FD8" w:rsidRDefault="001C75E5" w:rsidP="001C75E5">
      <w:pPr>
        <w:shd w:val="clear" w:color="auto" w:fill="FFFFFF"/>
        <w:spacing w:after="300"/>
        <w:jc w:val="both"/>
        <w:textAlignment w:val="baseline"/>
        <w:rPr>
          <w:b/>
          <w:color w:val="000000"/>
          <w:szCs w:val="24"/>
        </w:rPr>
      </w:pPr>
      <w:r w:rsidRPr="00C05FD8">
        <w:rPr>
          <w:b/>
          <w:color w:val="000000"/>
          <w:szCs w:val="24"/>
        </w:rPr>
        <w:t xml:space="preserve">5.9. Обоснование </w:t>
      </w:r>
      <w:proofErr w:type="gramStart"/>
      <w:r w:rsidRPr="00C05FD8">
        <w:rPr>
          <w:b/>
          <w:color w:val="000000"/>
          <w:szCs w:val="24"/>
        </w:rPr>
        <w:t>выбора приоритетного варианта перспективного развития систем теплоснабжения  городского округа</w:t>
      </w:r>
      <w:proofErr w:type="gramEnd"/>
      <w:r w:rsidRPr="00C05FD8">
        <w:rPr>
          <w:b/>
          <w:color w:val="000000"/>
          <w:szCs w:val="24"/>
        </w:rPr>
        <w:t xml:space="preserve"> на основе анализа ценовых (тарифных) последствий для потребителей, уровня резервирования тепловых мощностей  при осуществлении регулируемых видов деятельности</w:t>
      </w:r>
      <w:bookmarkStart w:id="51" w:name="l545"/>
      <w:bookmarkEnd w:id="51"/>
    </w:p>
    <w:p w:rsidR="001C75E5" w:rsidRPr="00C05FD8" w:rsidRDefault="001C75E5" w:rsidP="001C75E5">
      <w:pPr>
        <w:shd w:val="clear" w:color="auto" w:fill="FFFFFF"/>
        <w:spacing w:after="300"/>
        <w:jc w:val="both"/>
        <w:textAlignment w:val="baseline"/>
        <w:rPr>
          <w:color w:val="000000"/>
          <w:szCs w:val="24"/>
        </w:rPr>
      </w:pPr>
      <w:r w:rsidRPr="00C05FD8">
        <w:rPr>
          <w:color w:val="000000"/>
          <w:szCs w:val="24"/>
        </w:rPr>
        <w:t xml:space="preserve">Технико-экономическое сравнение </w:t>
      </w:r>
      <w:proofErr w:type="gramStart"/>
      <w:r w:rsidRPr="00C05FD8">
        <w:rPr>
          <w:color w:val="000000"/>
          <w:szCs w:val="24"/>
        </w:rPr>
        <w:t>вариантов перспективного развития систем теплоснабжения  города Курчатова</w:t>
      </w:r>
      <w:proofErr w:type="gramEnd"/>
      <w:r w:rsidRPr="00C05FD8">
        <w:rPr>
          <w:color w:val="000000"/>
          <w:szCs w:val="24"/>
        </w:rPr>
        <w:t xml:space="preserve"> не позволит в полной мере  оценить целесообразность  применение того или иного варианта. Приоритетными являются  показатели надёжности  обеспечения населения города Курчатова коммунальными услугами в сфере теплоснабжения. </w:t>
      </w:r>
    </w:p>
    <w:p w:rsidR="001C75E5" w:rsidRPr="00C05FD8" w:rsidRDefault="001C75E5" w:rsidP="001C75E5">
      <w:pPr>
        <w:spacing w:before="264" w:after="264"/>
        <w:jc w:val="both"/>
        <w:rPr>
          <w:color w:val="000000"/>
          <w:szCs w:val="24"/>
        </w:rPr>
      </w:pPr>
      <w:r w:rsidRPr="00C05FD8">
        <w:rPr>
          <w:color w:val="000000"/>
          <w:szCs w:val="24"/>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proofErr w:type="gramStart"/>
      <w:r w:rsidRPr="00C05FD8">
        <w:rPr>
          <w:color w:val="000000"/>
          <w:szCs w:val="24"/>
        </w:rPr>
        <w:t>n</w:t>
      </w:r>
      <w:proofErr w:type="gramEnd"/>
      <w:r w:rsidRPr="00C05FD8">
        <w:rPr>
          <w:color w:val="000000"/>
          <w:szCs w:val="24"/>
        </w:rPr>
        <w:t xml:space="preserve">от [1/год] и относительный аварийный недоотпуск тепла Qав/Qрасч, где Qав – аварийный недоотпуск тепла за год [Гкал], Qрасч – расчетный отпуск тепла системой теплоснабжения за год [Гкал].                                                       </w:t>
      </w:r>
    </w:p>
    <w:p w:rsidR="001C75E5" w:rsidRPr="00C05FD8" w:rsidRDefault="001C75E5" w:rsidP="001C75E5">
      <w:pPr>
        <w:spacing w:before="264" w:after="264"/>
        <w:jc w:val="both"/>
        <w:rPr>
          <w:color w:val="000000"/>
          <w:szCs w:val="24"/>
        </w:rPr>
      </w:pPr>
      <w:r w:rsidRPr="00C05FD8">
        <w:rPr>
          <w:color w:val="000000"/>
          <w:szCs w:val="24"/>
        </w:rPr>
        <w:t>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1C75E5" w:rsidRPr="00C05FD8" w:rsidRDefault="001C75E5" w:rsidP="001C75E5">
      <w:pPr>
        <w:jc w:val="both"/>
        <w:rPr>
          <w:b/>
          <w:bCs/>
          <w:color w:val="000000"/>
          <w:szCs w:val="24"/>
        </w:rPr>
      </w:pPr>
      <w:r w:rsidRPr="00C05FD8">
        <w:rPr>
          <w:color w:val="000000"/>
          <w:szCs w:val="24"/>
        </w:rPr>
        <w:t>К таким показателям, обеспечивающих  надёжность  обеспечения населения города Курчатова коммунальными услугами в сфере теплоснабжения,  следует отнести п</w:t>
      </w:r>
      <w:r w:rsidRPr="00C05FD8">
        <w:rPr>
          <w:b/>
          <w:bCs/>
          <w:color w:val="000000"/>
          <w:szCs w:val="24"/>
        </w:rPr>
        <w:t>оказатель уровня резервирования</w:t>
      </w:r>
      <w:r w:rsidRPr="00C05FD8">
        <w:rPr>
          <w:color w:val="000000"/>
          <w:szCs w:val="24"/>
        </w:rPr>
        <w:t> (</w:t>
      </w:r>
      <w:proofErr w:type="gramStart"/>
      <w:r w:rsidRPr="00C05FD8">
        <w:rPr>
          <w:color w:val="000000"/>
          <w:szCs w:val="24"/>
        </w:rPr>
        <w:t>Кр</w:t>
      </w:r>
      <w:proofErr w:type="gramEnd"/>
      <w:r w:rsidRPr="00C05FD8">
        <w:rPr>
          <w:color w:val="000000"/>
          <w:szCs w:val="24"/>
        </w:rPr>
        <w:t>) 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Данный показатель предусмотрен Методическими указания по анализу показателей, используемых для оценки надежности систем теплоснабжения</w:t>
      </w:r>
      <w:r w:rsidRPr="00C05FD8">
        <w:rPr>
          <w:rFonts w:ascii="Tahoma" w:hAnsi="Tahoma" w:cs="Tahoma"/>
          <w:color w:val="000000"/>
          <w:szCs w:val="24"/>
        </w:rPr>
        <w:t>.</w:t>
      </w:r>
    </w:p>
    <w:p w:rsidR="001C75E5" w:rsidRPr="00C05FD8" w:rsidRDefault="001C75E5" w:rsidP="001C75E5">
      <w:pPr>
        <w:spacing w:before="264" w:after="264"/>
        <w:jc w:val="both"/>
        <w:rPr>
          <w:color w:val="000000"/>
          <w:szCs w:val="24"/>
        </w:rPr>
      </w:pPr>
      <w:r w:rsidRPr="00C05FD8">
        <w:rPr>
          <w:b/>
          <w:bCs/>
          <w:color w:val="000000"/>
          <w:szCs w:val="24"/>
          <w:u w:val="single"/>
        </w:rPr>
        <w:t xml:space="preserve">Показатель уровня резервирования (энергетической безопасности) </w:t>
      </w:r>
      <w:r w:rsidRPr="00C05FD8">
        <w:rPr>
          <w:color w:val="000000"/>
          <w:szCs w:val="24"/>
        </w:rPr>
        <w:t> (</w:t>
      </w:r>
      <w:proofErr w:type="gramStart"/>
      <w:r w:rsidRPr="00C05FD8">
        <w:rPr>
          <w:color w:val="000000"/>
          <w:szCs w:val="24"/>
        </w:rPr>
        <w:t>Кр</w:t>
      </w:r>
      <w:proofErr w:type="gramEnd"/>
      <w:r w:rsidRPr="00C05FD8">
        <w:rPr>
          <w:color w:val="000000"/>
          <w:szCs w:val="24"/>
        </w:rPr>
        <w:t>) 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1C75E5" w:rsidRPr="00C05FD8" w:rsidRDefault="001C75E5" w:rsidP="001C75E5">
      <w:pPr>
        <w:spacing w:before="264" w:after="264"/>
        <w:rPr>
          <w:color w:val="000000"/>
          <w:szCs w:val="24"/>
        </w:rPr>
      </w:pPr>
      <w:r w:rsidRPr="00C05FD8">
        <w:rPr>
          <w:color w:val="000000"/>
          <w:szCs w:val="24"/>
        </w:rPr>
        <w:t xml:space="preserve">90 – 100                                      - </w:t>
      </w:r>
      <w:proofErr w:type="gramStart"/>
      <w:r w:rsidRPr="00C05FD8">
        <w:rPr>
          <w:color w:val="000000"/>
          <w:szCs w:val="24"/>
        </w:rPr>
        <w:t>Кр</w:t>
      </w:r>
      <w:proofErr w:type="gramEnd"/>
      <w:r w:rsidRPr="00C05FD8">
        <w:rPr>
          <w:color w:val="000000"/>
          <w:szCs w:val="24"/>
        </w:rPr>
        <w:t xml:space="preserve"> = 1,0;                                                                                                                                                70 – 90                                        - Кр = 0,7;                                                                                                                                             50 – 70                                        - Кр = 0,5;                                                                                                                                        30 – 50                                        - Кр = 0,3;                                                                                                                                         менее 30                                     - Кр = 0,2.</w:t>
      </w:r>
    </w:p>
    <w:p w:rsidR="001C75E5" w:rsidRPr="00C05FD8" w:rsidRDefault="001C75E5" w:rsidP="001C75E5">
      <w:pPr>
        <w:shd w:val="clear" w:color="auto" w:fill="FFFFFF"/>
        <w:rPr>
          <w:b/>
          <w:color w:val="000000"/>
          <w:szCs w:val="24"/>
        </w:rPr>
      </w:pPr>
    </w:p>
    <w:p w:rsidR="001C75E5" w:rsidRPr="00C05FD8" w:rsidRDefault="001C75E5" w:rsidP="001C75E5">
      <w:pPr>
        <w:shd w:val="clear" w:color="auto" w:fill="FFFFFF"/>
        <w:spacing w:after="300"/>
        <w:jc w:val="both"/>
        <w:textAlignment w:val="baseline"/>
        <w:rPr>
          <w:rFonts w:ascii="Arial Narrow" w:hAnsi="Arial Narrow"/>
          <w:b/>
          <w:color w:val="000000"/>
          <w:szCs w:val="24"/>
        </w:rPr>
      </w:pPr>
      <w:r w:rsidRPr="00C05FD8">
        <w:rPr>
          <w:rFonts w:ascii="Arial Narrow" w:hAnsi="Arial Narrow"/>
          <w:b/>
          <w:color w:val="000000"/>
          <w:szCs w:val="24"/>
        </w:rPr>
        <w:t>Глава</w:t>
      </w:r>
      <w:proofErr w:type="gramStart"/>
      <w:r w:rsidRPr="00C05FD8">
        <w:rPr>
          <w:rFonts w:ascii="Arial Narrow" w:hAnsi="Arial Narrow"/>
          <w:b/>
          <w:color w:val="000000"/>
          <w:szCs w:val="24"/>
        </w:rPr>
        <w:t>6</w:t>
      </w:r>
      <w:proofErr w:type="gramEnd"/>
      <w:r w:rsidRPr="00C05FD8">
        <w:rPr>
          <w:rFonts w:ascii="Arial Narrow" w:hAnsi="Arial Narrow"/>
          <w:b/>
          <w:color w:val="000000"/>
          <w:szCs w:val="24"/>
        </w:rPr>
        <w:t>.Перспективные балансы производительности водоподготовительных установок и максимального потребления теплоносителя  потребляющими  установками потребителей</w:t>
      </w:r>
    </w:p>
    <w:p w:rsidR="001C75E5" w:rsidRPr="00C05FD8" w:rsidRDefault="001C75E5" w:rsidP="001C75E5">
      <w:pPr>
        <w:autoSpaceDE w:val="0"/>
        <w:autoSpaceDN w:val="0"/>
        <w:adjustRightInd w:val="0"/>
        <w:outlineLvl w:val="0"/>
        <w:rPr>
          <w:b/>
          <w:color w:val="000000"/>
          <w:szCs w:val="24"/>
        </w:rPr>
      </w:pPr>
      <w:r w:rsidRPr="00C05FD8">
        <w:rPr>
          <w:b/>
          <w:color w:val="000000"/>
          <w:szCs w:val="24"/>
        </w:rPr>
        <w:t>6.1. Общие положения</w:t>
      </w:r>
    </w:p>
    <w:p w:rsidR="001C75E5" w:rsidRPr="00C05FD8" w:rsidRDefault="001C75E5" w:rsidP="001C75E5">
      <w:pPr>
        <w:autoSpaceDE w:val="0"/>
        <w:autoSpaceDN w:val="0"/>
        <w:adjustRightInd w:val="0"/>
        <w:jc w:val="both"/>
        <w:rPr>
          <w:color w:val="000000"/>
          <w:szCs w:val="24"/>
        </w:rPr>
      </w:pPr>
      <w:r w:rsidRPr="00C05FD8">
        <w:rPr>
          <w:color w:val="000000"/>
          <w:szCs w:val="24"/>
        </w:rPr>
        <w:lastRenderedPageBreak/>
        <w:t>Перспективные балансы производительности водоподготовительных установок разрабатываются в соответствии c подпунктом 3 пункта 3 и пунктом 40 Требований к схемам теплоснабжения. В результате разработки в соответствии с пунктом 40 Требований к схеме</w:t>
      </w:r>
    </w:p>
    <w:p w:rsidR="001C75E5" w:rsidRPr="00C05FD8" w:rsidRDefault="001C75E5" w:rsidP="001C75E5">
      <w:pPr>
        <w:autoSpaceDE w:val="0"/>
        <w:autoSpaceDN w:val="0"/>
        <w:adjustRightInd w:val="0"/>
        <w:jc w:val="both"/>
        <w:rPr>
          <w:color w:val="000000"/>
          <w:szCs w:val="24"/>
        </w:rPr>
      </w:pPr>
      <w:r w:rsidRPr="00C05FD8">
        <w:rPr>
          <w:color w:val="000000"/>
          <w:szCs w:val="24"/>
        </w:rPr>
        <w:t>теплоснабжения должны быть решены следующие задачи:</w:t>
      </w:r>
    </w:p>
    <w:p w:rsidR="001C75E5" w:rsidRPr="00C05FD8" w:rsidRDefault="001C75E5" w:rsidP="001C75E5">
      <w:pPr>
        <w:numPr>
          <w:ilvl w:val="0"/>
          <w:numId w:val="9"/>
        </w:numPr>
        <w:autoSpaceDE w:val="0"/>
        <w:autoSpaceDN w:val="0"/>
        <w:adjustRightInd w:val="0"/>
        <w:jc w:val="both"/>
        <w:rPr>
          <w:color w:val="000000"/>
          <w:szCs w:val="24"/>
        </w:rPr>
      </w:pPr>
      <w:r w:rsidRPr="00C05FD8">
        <w:rPr>
          <w:color w:val="000000"/>
          <w:szCs w:val="24"/>
        </w:rPr>
        <w:t>установлены перспективные объемы теплоносителя, необходимые для передачи теплоносителя от источника до потребителя в каждой зоне действия источников тепловой энергии;</w:t>
      </w:r>
    </w:p>
    <w:p w:rsidR="001C75E5" w:rsidRPr="00C05FD8" w:rsidRDefault="001C75E5" w:rsidP="001C75E5">
      <w:pPr>
        <w:numPr>
          <w:ilvl w:val="0"/>
          <w:numId w:val="9"/>
        </w:numPr>
        <w:autoSpaceDE w:val="0"/>
        <w:autoSpaceDN w:val="0"/>
        <w:adjustRightInd w:val="0"/>
        <w:jc w:val="both"/>
        <w:rPr>
          <w:color w:val="000000"/>
          <w:szCs w:val="24"/>
        </w:rPr>
      </w:pPr>
      <w:r w:rsidRPr="00C05FD8">
        <w:rPr>
          <w:color w:val="000000"/>
          <w:szCs w:val="24"/>
        </w:rPr>
        <w:t>составлен баланс производительности ВПУ и подпитки тепловой сети и определены резервы и дефициты производительности ВПУ, в том числе и в аварийных режимах работы системы теплоснабжения.</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rPr>
          <w:b/>
          <w:color w:val="000000"/>
          <w:szCs w:val="24"/>
        </w:rPr>
      </w:pPr>
    </w:p>
    <w:p w:rsidR="001C75E5" w:rsidRPr="00C05FD8" w:rsidRDefault="001C75E5" w:rsidP="001C75E5">
      <w:pPr>
        <w:autoSpaceDE w:val="0"/>
        <w:autoSpaceDN w:val="0"/>
        <w:adjustRightInd w:val="0"/>
        <w:outlineLvl w:val="0"/>
        <w:rPr>
          <w:b/>
          <w:color w:val="000000"/>
          <w:szCs w:val="24"/>
        </w:rPr>
      </w:pPr>
      <w:r w:rsidRPr="00C05FD8">
        <w:rPr>
          <w:b/>
          <w:color w:val="000000"/>
          <w:szCs w:val="24"/>
        </w:rPr>
        <w:t>6.2. Перспективные объемы теплоносителя</w:t>
      </w:r>
    </w:p>
    <w:p w:rsidR="001C75E5" w:rsidRPr="00C05FD8" w:rsidRDefault="001C75E5" w:rsidP="001C75E5">
      <w:pPr>
        <w:autoSpaceDE w:val="0"/>
        <w:autoSpaceDN w:val="0"/>
        <w:adjustRightInd w:val="0"/>
        <w:rPr>
          <w:b/>
          <w:i/>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Перспективные объемы теплоносителя, необходимые для передачи теплоносителя от источника тепловой энергии до потребителя в каждой зоне действия источников тепловой энергии, прогнозировались  исходя из следующих условий: </w:t>
      </w:r>
    </w:p>
    <w:p w:rsidR="001C75E5" w:rsidRPr="00C05FD8" w:rsidRDefault="001C75E5" w:rsidP="001C75E5">
      <w:pPr>
        <w:numPr>
          <w:ilvl w:val="0"/>
          <w:numId w:val="16"/>
        </w:numPr>
        <w:autoSpaceDE w:val="0"/>
        <w:autoSpaceDN w:val="0"/>
        <w:adjustRightInd w:val="0"/>
        <w:jc w:val="both"/>
        <w:rPr>
          <w:color w:val="000000"/>
          <w:szCs w:val="24"/>
        </w:rPr>
      </w:pPr>
      <w:r w:rsidRPr="00C05FD8">
        <w:rPr>
          <w:color w:val="000000"/>
          <w:szCs w:val="24"/>
        </w:rPr>
        <w:t xml:space="preserve">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расчетными параметрами теплоносителя; </w:t>
      </w:r>
    </w:p>
    <w:p w:rsidR="001C75E5" w:rsidRPr="00C05FD8" w:rsidRDefault="001C75E5" w:rsidP="001C75E5">
      <w:pPr>
        <w:numPr>
          <w:ilvl w:val="0"/>
          <w:numId w:val="16"/>
        </w:numPr>
        <w:autoSpaceDE w:val="0"/>
        <w:autoSpaceDN w:val="0"/>
        <w:adjustRightInd w:val="0"/>
        <w:jc w:val="both"/>
        <w:rPr>
          <w:color w:val="000000"/>
          <w:szCs w:val="24"/>
        </w:rPr>
      </w:pPr>
      <w:r w:rsidRPr="00C05FD8">
        <w:rPr>
          <w:color w:val="000000"/>
          <w:szCs w:val="24"/>
        </w:rPr>
        <w:t xml:space="preserve">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1C75E5" w:rsidRPr="00C05FD8" w:rsidRDefault="001C75E5" w:rsidP="001C75E5">
      <w:pPr>
        <w:numPr>
          <w:ilvl w:val="0"/>
          <w:numId w:val="16"/>
        </w:numPr>
        <w:autoSpaceDE w:val="0"/>
        <w:autoSpaceDN w:val="0"/>
        <w:adjustRightInd w:val="0"/>
        <w:jc w:val="both"/>
        <w:rPr>
          <w:color w:val="000000"/>
          <w:szCs w:val="24"/>
        </w:rPr>
      </w:pPr>
      <w:r w:rsidRPr="00C05FD8">
        <w:rPr>
          <w:color w:val="000000"/>
          <w:szCs w:val="24"/>
        </w:rPr>
        <w:t xml:space="preserve">Сверхнормативный расход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тепловых сетей; </w:t>
      </w:r>
    </w:p>
    <w:p w:rsidR="001C75E5" w:rsidRPr="00C05FD8" w:rsidRDefault="001C75E5" w:rsidP="001C75E5">
      <w:pPr>
        <w:numPr>
          <w:ilvl w:val="0"/>
          <w:numId w:val="16"/>
        </w:numPr>
        <w:autoSpaceDE w:val="0"/>
        <w:autoSpaceDN w:val="0"/>
        <w:adjustRightInd w:val="0"/>
        <w:jc w:val="both"/>
        <w:rPr>
          <w:color w:val="000000"/>
          <w:szCs w:val="24"/>
        </w:rPr>
      </w:pPr>
      <w:r w:rsidRPr="00C05FD8">
        <w:rPr>
          <w:color w:val="000000"/>
          <w:szCs w:val="24"/>
        </w:rPr>
        <w:t xml:space="preserve">Присоединение (подключение) всех потребителей во вновь создаваемых зонах теплоснабжения, на базе запланированных к строительству жилых микрорайонов будет осуществляться по независимой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 </w:t>
      </w:r>
    </w:p>
    <w:p w:rsidR="001C75E5" w:rsidRPr="00C05FD8" w:rsidRDefault="001C75E5" w:rsidP="001C75E5">
      <w:pPr>
        <w:suppressAutoHyphens/>
        <w:spacing w:before="240" w:after="240"/>
        <w:jc w:val="both"/>
        <w:outlineLvl w:val="0"/>
        <w:rPr>
          <w:b/>
          <w:color w:val="000000"/>
          <w:szCs w:val="24"/>
        </w:rPr>
      </w:pPr>
      <w:r w:rsidRPr="00C05FD8">
        <w:rPr>
          <w:b/>
          <w:color w:val="000000"/>
          <w:szCs w:val="24"/>
        </w:rPr>
        <w:t>6.2.1. Определение нормативов перспективных технологических потерь при передаче тепловой энергии</w:t>
      </w:r>
    </w:p>
    <w:p w:rsidR="001C75E5" w:rsidRPr="00C05FD8" w:rsidRDefault="001C75E5" w:rsidP="001C75E5">
      <w:pPr>
        <w:suppressAutoHyphens/>
        <w:ind w:firstLine="708"/>
        <w:jc w:val="both"/>
        <w:rPr>
          <w:color w:val="000000"/>
          <w:szCs w:val="24"/>
        </w:rPr>
      </w:pPr>
      <w:r w:rsidRPr="00C05FD8">
        <w:rPr>
          <w:color w:val="000000"/>
          <w:szCs w:val="24"/>
        </w:rP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rsidR="001C75E5" w:rsidRPr="00C05FD8" w:rsidRDefault="001C75E5" w:rsidP="001C75E5">
      <w:pPr>
        <w:suppressAutoHyphens/>
        <w:ind w:firstLine="708"/>
        <w:jc w:val="both"/>
        <w:rPr>
          <w:color w:val="000000"/>
          <w:szCs w:val="24"/>
        </w:rPr>
      </w:pPr>
      <w:r w:rsidRPr="00C05FD8">
        <w:rPr>
          <w:color w:val="000000"/>
          <w:szCs w:val="24"/>
        </w:rPr>
        <w:t>-потери и затраты теплоносителя (вода) в пределах установленных норм;</w:t>
      </w:r>
    </w:p>
    <w:p w:rsidR="001C75E5" w:rsidRPr="00C05FD8" w:rsidRDefault="001C75E5" w:rsidP="001C75E5">
      <w:pPr>
        <w:suppressAutoHyphens/>
        <w:ind w:firstLine="708"/>
        <w:jc w:val="both"/>
        <w:rPr>
          <w:color w:val="000000"/>
          <w:szCs w:val="24"/>
        </w:rPr>
      </w:pPr>
      <w:r w:rsidRPr="00C05FD8">
        <w:rPr>
          <w:color w:val="000000"/>
          <w:szCs w:val="24"/>
        </w:rPr>
        <w:t>-потери тепловой энергии теплопередачей через теплоизоляционные конструкции теплопроводов и с потерями и затратами теплоносителя;</w:t>
      </w:r>
    </w:p>
    <w:p w:rsidR="001C75E5" w:rsidRPr="00C05FD8" w:rsidRDefault="001C75E5" w:rsidP="001C75E5">
      <w:pPr>
        <w:suppressAutoHyphens/>
        <w:ind w:firstLine="708"/>
        <w:jc w:val="both"/>
        <w:rPr>
          <w:color w:val="000000"/>
          <w:szCs w:val="24"/>
        </w:rPr>
      </w:pPr>
      <w:r w:rsidRPr="00C05FD8">
        <w:rPr>
          <w:color w:val="000000"/>
          <w:szCs w:val="24"/>
        </w:rPr>
        <w:t>-затраты электрической энергии на передачу тепловой энергии (привод оборудования, расположенного на тепловых сетях и обеспечивающего передачу тепловой энергии).</w:t>
      </w:r>
    </w:p>
    <w:p w:rsidR="001C75E5" w:rsidRPr="00C05FD8" w:rsidRDefault="001C75E5" w:rsidP="001C75E5">
      <w:pPr>
        <w:suppressAutoHyphens/>
        <w:ind w:firstLine="708"/>
        <w:jc w:val="both"/>
        <w:rPr>
          <w:color w:val="000000"/>
          <w:szCs w:val="24"/>
        </w:rPr>
      </w:pPr>
    </w:p>
    <w:p w:rsidR="001C75E5" w:rsidRPr="00C05FD8" w:rsidRDefault="001C75E5" w:rsidP="001C75E5">
      <w:pPr>
        <w:pBdr>
          <w:bottom w:val="single" w:sz="12" w:space="0" w:color="auto"/>
        </w:pBdr>
        <w:autoSpaceDE w:val="0"/>
        <w:autoSpaceDN w:val="0"/>
        <w:adjustRightInd w:val="0"/>
        <w:jc w:val="both"/>
        <w:rPr>
          <w:color w:val="000000"/>
          <w:szCs w:val="24"/>
        </w:rPr>
      </w:pPr>
      <w:r w:rsidRPr="00C05FD8">
        <w:rPr>
          <w:color w:val="000000"/>
          <w:szCs w:val="24"/>
        </w:rPr>
        <w:t xml:space="preserve">    На основании расчетов технологических затрат и потерь теплоносителя и тепловой энергии в 2021году определены  расчетные параметры перспективных показателей  по динамике объемов теплоносителя и тепловой энергии на 2022-2029 годы, которые сведены в таблицу 6.1. </w:t>
      </w:r>
    </w:p>
    <w:p w:rsidR="001C75E5" w:rsidRPr="00C05FD8" w:rsidRDefault="001C75E5" w:rsidP="001C75E5">
      <w:pPr>
        <w:autoSpaceDE w:val="0"/>
        <w:autoSpaceDN w:val="0"/>
        <w:adjustRightInd w:val="0"/>
        <w:rPr>
          <w:b/>
          <w:color w:val="000000"/>
          <w:szCs w:val="24"/>
        </w:rPr>
      </w:pPr>
    </w:p>
    <w:p w:rsidR="001C75E5" w:rsidRPr="00C05FD8" w:rsidRDefault="001C75E5" w:rsidP="001C75E5">
      <w:pPr>
        <w:autoSpaceDE w:val="0"/>
        <w:autoSpaceDN w:val="0"/>
        <w:adjustRightInd w:val="0"/>
        <w:rPr>
          <w:color w:val="000000"/>
          <w:szCs w:val="24"/>
        </w:rPr>
      </w:pPr>
      <w:r w:rsidRPr="00C05FD8">
        <w:rPr>
          <w:b/>
          <w:color w:val="000000"/>
          <w:szCs w:val="24"/>
        </w:rPr>
        <w:lastRenderedPageBreak/>
        <w:t>Таблица 6.1.Расчетные параметры перспективных показателей  по динамике объемов теплоносителя и тепловой энергии на 2019-2029 годы</w:t>
      </w:r>
    </w:p>
    <w:tbl>
      <w:tblPr>
        <w:tblW w:w="9832" w:type="dxa"/>
        <w:jc w:val="center"/>
        <w:tblLook w:val="0000" w:firstRow="0" w:lastRow="0" w:firstColumn="0" w:lastColumn="0" w:noHBand="0" w:noVBand="0"/>
      </w:tblPr>
      <w:tblGrid>
        <w:gridCol w:w="3877"/>
        <w:gridCol w:w="1116"/>
        <w:gridCol w:w="1116"/>
        <w:gridCol w:w="1116"/>
        <w:gridCol w:w="1417"/>
        <w:gridCol w:w="1190"/>
      </w:tblGrid>
      <w:tr w:rsidR="001C75E5" w:rsidRPr="00C05FD8" w:rsidTr="00C26691">
        <w:trPr>
          <w:trHeight w:val="270"/>
          <w:jc w:val="center"/>
        </w:trPr>
        <w:tc>
          <w:tcPr>
            <w:tcW w:w="4274"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Показатели</w:t>
            </w:r>
          </w:p>
        </w:tc>
        <w:tc>
          <w:tcPr>
            <w:tcW w:w="992" w:type="dxa"/>
            <w:tcBorders>
              <w:top w:val="single" w:sz="4" w:space="0" w:color="auto"/>
              <w:left w:val="nil"/>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2019</w:t>
            </w:r>
          </w:p>
        </w:tc>
        <w:tc>
          <w:tcPr>
            <w:tcW w:w="966" w:type="dxa"/>
            <w:tcBorders>
              <w:top w:val="single" w:sz="4" w:space="0" w:color="auto"/>
              <w:left w:val="nil"/>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2020</w:t>
            </w:r>
          </w:p>
        </w:tc>
        <w:tc>
          <w:tcPr>
            <w:tcW w:w="993" w:type="dxa"/>
            <w:tcBorders>
              <w:top w:val="single" w:sz="4" w:space="0" w:color="auto"/>
              <w:left w:val="nil"/>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2021</w:t>
            </w:r>
          </w:p>
        </w:tc>
        <w:tc>
          <w:tcPr>
            <w:tcW w:w="1417" w:type="dxa"/>
            <w:tcBorders>
              <w:top w:val="single" w:sz="4" w:space="0" w:color="auto"/>
              <w:left w:val="nil"/>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2022-2024</w:t>
            </w:r>
          </w:p>
        </w:tc>
        <w:tc>
          <w:tcPr>
            <w:tcW w:w="1190" w:type="dxa"/>
            <w:tcBorders>
              <w:top w:val="single" w:sz="4" w:space="0" w:color="auto"/>
              <w:left w:val="nil"/>
              <w:bottom w:val="single" w:sz="4" w:space="0" w:color="auto"/>
              <w:right w:val="single" w:sz="4" w:space="0" w:color="auto"/>
            </w:tcBorders>
            <w:shd w:val="clear" w:color="auto" w:fill="FFFFFF"/>
            <w:vAlign w:val="center"/>
          </w:tcPr>
          <w:p w:rsidR="001C75E5" w:rsidRPr="00C05FD8" w:rsidRDefault="001C75E5" w:rsidP="00C26691">
            <w:pPr>
              <w:jc w:val="center"/>
              <w:rPr>
                <w:color w:val="000000"/>
                <w:szCs w:val="24"/>
              </w:rPr>
            </w:pPr>
            <w:r w:rsidRPr="00C05FD8">
              <w:rPr>
                <w:color w:val="000000"/>
                <w:szCs w:val="24"/>
              </w:rPr>
              <w:t>2025-2029</w:t>
            </w:r>
          </w:p>
        </w:tc>
      </w:tr>
      <w:tr w:rsidR="001C75E5" w:rsidRPr="00C05FD8" w:rsidTr="00C26691">
        <w:trPr>
          <w:trHeight w:val="348"/>
          <w:jc w:val="center"/>
        </w:trPr>
        <w:tc>
          <w:tcPr>
            <w:tcW w:w="4274"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color w:val="000000"/>
                <w:szCs w:val="24"/>
              </w:rPr>
            </w:pPr>
            <w:r w:rsidRPr="00C05FD8">
              <w:rPr>
                <w:color w:val="000000"/>
                <w:szCs w:val="24"/>
              </w:rPr>
              <w:t>Существующая производительность ВПУ, т/час</w:t>
            </w:r>
          </w:p>
        </w:tc>
        <w:tc>
          <w:tcPr>
            <w:tcW w:w="99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400</w:t>
            </w:r>
          </w:p>
        </w:tc>
        <w:tc>
          <w:tcPr>
            <w:tcW w:w="9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400</w:t>
            </w:r>
          </w:p>
        </w:tc>
        <w:tc>
          <w:tcPr>
            <w:tcW w:w="99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400</w:t>
            </w:r>
          </w:p>
        </w:tc>
        <w:tc>
          <w:tcPr>
            <w:tcW w:w="1417"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400</w:t>
            </w:r>
          </w:p>
        </w:tc>
        <w:tc>
          <w:tcPr>
            <w:tcW w:w="119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400</w:t>
            </w:r>
          </w:p>
        </w:tc>
      </w:tr>
      <w:tr w:rsidR="001C75E5" w:rsidRPr="00C05FD8" w:rsidTr="00C26691">
        <w:trPr>
          <w:trHeight w:val="270"/>
          <w:jc w:val="center"/>
        </w:trPr>
        <w:tc>
          <w:tcPr>
            <w:tcW w:w="4274"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color w:val="000000"/>
                <w:szCs w:val="24"/>
              </w:rPr>
            </w:pPr>
            <w:r w:rsidRPr="00C05FD8">
              <w:rPr>
                <w:color w:val="000000"/>
                <w:szCs w:val="24"/>
              </w:rPr>
              <w:t>Существующий объем системы, м3</w:t>
            </w:r>
          </w:p>
        </w:tc>
        <w:tc>
          <w:tcPr>
            <w:tcW w:w="99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14420</w:t>
            </w:r>
          </w:p>
        </w:tc>
        <w:tc>
          <w:tcPr>
            <w:tcW w:w="966"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14620</w:t>
            </w:r>
          </w:p>
        </w:tc>
        <w:tc>
          <w:tcPr>
            <w:tcW w:w="99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14850</w:t>
            </w:r>
          </w:p>
        </w:tc>
        <w:tc>
          <w:tcPr>
            <w:tcW w:w="1417"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15800</w:t>
            </w:r>
          </w:p>
        </w:tc>
        <w:tc>
          <w:tcPr>
            <w:tcW w:w="1190"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16700</w:t>
            </w:r>
          </w:p>
        </w:tc>
      </w:tr>
      <w:tr w:rsidR="001C75E5" w:rsidRPr="00C05FD8" w:rsidTr="00C26691">
        <w:trPr>
          <w:trHeight w:val="447"/>
          <w:jc w:val="center"/>
        </w:trPr>
        <w:tc>
          <w:tcPr>
            <w:tcW w:w="4274"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color w:val="000000"/>
                <w:szCs w:val="24"/>
              </w:rPr>
            </w:pPr>
            <w:r w:rsidRPr="00C05FD8">
              <w:rPr>
                <w:color w:val="000000"/>
                <w:szCs w:val="24"/>
              </w:rPr>
              <w:t>Продолжительность работы теплосистемы, час</w:t>
            </w:r>
          </w:p>
        </w:tc>
        <w:tc>
          <w:tcPr>
            <w:tcW w:w="992"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7686</w:t>
            </w:r>
          </w:p>
        </w:tc>
        <w:tc>
          <w:tcPr>
            <w:tcW w:w="966"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7686</w:t>
            </w:r>
          </w:p>
        </w:tc>
        <w:tc>
          <w:tcPr>
            <w:tcW w:w="993"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7686</w:t>
            </w:r>
          </w:p>
        </w:tc>
        <w:tc>
          <w:tcPr>
            <w:tcW w:w="1417"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8304</w:t>
            </w:r>
          </w:p>
        </w:tc>
        <w:tc>
          <w:tcPr>
            <w:tcW w:w="1190"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8304</w:t>
            </w:r>
          </w:p>
        </w:tc>
      </w:tr>
      <w:tr w:rsidR="001C75E5" w:rsidRPr="00C05FD8" w:rsidTr="00C26691">
        <w:trPr>
          <w:trHeight w:val="283"/>
          <w:jc w:val="center"/>
        </w:trPr>
        <w:tc>
          <w:tcPr>
            <w:tcW w:w="4274" w:type="dxa"/>
            <w:tcBorders>
              <w:top w:val="nil"/>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Жилищный фонд, всего, тыс</w:t>
            </w:r>
            <w:proofErr w:type="gramStart"/>
            <w:r w:rsidRPr="00C05FD8">
              <w:rPr>
                <w:color w:val="000000"/>
                <w:szCs w:val="24"/>
              </w:rPr>
              <w:t>.м</w:t>
            </w:r>
            <w:proofErr w:type="gramEnd"/>
            <w:r w:rsidRPr="00C05FD8">
              <w:rPr>
                <w:color w:val="000000"/>
                <w:szCs w:val="24"/>
              </w:rPr>
              <w:t>2</w:t>
            </w:r>
          </w:p>
        </w:tc>
        <w:tc>
          <w:tcPr>
            <w:tcW w:w="992"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935</w:t>
            </w:r>
          </w:p>
        </w:tc>
        <w:tc>
          <w:tcPr>
            <w:tcW w:w="966"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946,8</w:t>
            </w:r>
          </w:p>
        </w:tc>
        <w:tc>
          <w:tcPr>
            <w:tcW w:w="993"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984</w:t>
            </w:r>
          </w:p>
        </w:tc>
        <w:tc>
          <w:tcPr>
            <w:tcW w:w="1417"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1053</w:t>
            </w:r>
          </w:p>
        </w:tc>
        <w:tc>
          <w:tcPr>
            <w:tcW w:w="1190"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1168</w:t>
            </w:r>
          </w:p>
        </w:tc>
      </w:tr>
      <w:tr w:rsidR="001C75E5" w:rsidRPr="00C05FD8" w:rsidTr="00C26691">
        <w:trPr>
          <w:trHeight w:val="415"/>
          <w:jc w:val="center"/>
        </w:trPr>
        <w:tc>
          <w:tcPr>
            <w:tcW w:w="4274" w:type="dxa"/>
            <w:tcBorders>
              <w:top w:val="nil"/>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Удельный объем теплоносителя  на 1м2 жилья, м3/час</w:t>
            </w:r>
          </w:p>
        </w:tc>
        <w:tc>
          <w:tcPr>
            <w:tcW w:w="992"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0,000046</w:t>
            </w:r>
          </w:p>
        </w:tc>
        <w:tc>
          <w:tcPr>
            <w:tcW w:w="966"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0,000046</w:t>
            </w:r>
          </w:p>
        </w:tc>
        <w:tc>
          <w:tcPr>
            <w:tcW w:w="993"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0,000046</w:t>
            </w:r>
          </w:p>
        </w:tc>
        <w:tc>
          <w:tcPr>
            <w:tcW w:w="1417"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0,000046</w:t>
            </w:r>
          </w:p>
        </w:tc>
        <w:tc>
          <w:tcPr>
            <w:tcW w:w="1190"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0,000046</w:t>
            </w:r>
          </w:p>
        </w:tc>
      </w:tr>
      <w:tr w:rsidR="001C75E5" w:rsidRPr="00C05FD8" w:rsidTr="00C26691">
        <w:trPr>
          <w:trHeight w:val="327"/>
          <w:jc w:val="center"/>
        </w:trPr>
        <w:tc>
          <w:tcPr>
            <w:tcW w:w="4274" w:type="dxa"/>
            <w:tcBorders>
              <w:top w:val="nil"/>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Планируемые объемы многоэтажного жилья</w:t>
            </w:r>
            <w:proofErr w:type="gramStart"/>
            <w:r w:rsidRPr="00C05FD8">
              <w:rPr>
                <w:color w:val="000000"/>
                <w:szCs w:val="24"/>
              </w:rPr>
              <w:t>,т</w:t>
            </w:r>
            <w:proofErr w:type="gramEnd"/>
            <w:r w:rsidRPr="00C05FD8">
              <w:rPr>
                <w:color w:val="000000"/>
                <w:szCs w:val="24"/>
              </w:rPr>
              <w:t>ыс.м2</w:t>
            </w:r>
          </w:p>
        </w:tc>
        <w:tc>
          <w:tcPr>
            <w:tcW w:w="992"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24,64</w:t>
            </w:r>
          </w:p>
        </w:tc>
        <w:tc>
          <w:tcPr>
            <w:tcW w:w="966"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28,23</w:t>
            </w:r>
          </w:p>
        </w:tc>
        <w:tc>
          <w:tcPr>
            <w:tcW w:w="993"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37,2</w:t>
            </w:r>
          </w:p>
        </w:tc>
        <w:tc>
          <w:tcPr>
            <w:tcW w:w="1417"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23,0</w:t>
            </w:r>
          </w:p>
        </w:tc>
        <w:tc>
          <w:tcPr>
            <w:tcW w:w="1190"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23,0</w:t>
            </w:r>
          </w:p>
        </w:tc>
      </w:tr>
      <w:tr w:rsidR="001C75E5" w:rsidRPr="00C05FD8" w:rsidTr="00C26691">
        <w:trPr>
          <w:trHeight w:val="533"/>
          <w:jc w:val="center"/>
        </w:trPr>
        <w:tc>
          <w:tcPr>
            <w:tcW w:w="4274" w:type="dxa"/>
            <w:tcBorders>
              <w:top w:val="nil"/>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Нормативные технологические  потери теплоносителя в сетях МУП " ГТС"</w:t>
            </w:r>
            <w:proofErr w:type="gramStart"/>
            <w:r w:rsidRPr="00C05FD8">
              <w:rPr>
                <w:color w:val="000000"/>
                <w:szCs w:val="24"/>
              </w:rPr>
              <w:t>,м</w:t>
            </w:r>
            <w:proofErr w:type="gramEnd"/>
            <w:r w:rsidRPr="00C05FD8">
              <w:rPr>
                <w:color w:val="000000"/>
                <w:szCs w:val="24"/>
              </w:rPr>
              <w:t>3</w:t>
            </w:r>
          </w:p>
        </w:tc>
        <w:tc>
          <w:tcPr>
            <w:tcW w:w="992"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97000</w:t>
            </w:r>
          </w:p>
        </w:tc>
        <w:tc>
          <w:tcPr>
            <w:tcW w:w="966"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97000</w:t>
            </w:r>
          </w:p>
        </w:tc>
        <w:tc>
          <w:tcPr>
            <w:tcW w:w="993"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97000</w:t>
            </w:r>
          </w:p>
        </w:tc>
        <w:tc>
          <w:tcPr>
            <w:tcW w:w="1417"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97000</w:t>
            </w:r>
          </w:p>
        </w:tc>
        <w:tc>
          <w:tcPr>
            <w:tcW w:w="1190"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97000</w:t>
            </w:r>
          </w:p>
        </w:tc>
      </w:tr>
      <w:tr w:rsidR="001C75E5" w:rsidRPr="00C05FD8" w:rsidTr="00C26691">
        <w:trPr>
          <w:trHeight w:val="555"/>
          <w:jc w:val="center"/>
        </w:trPr>
        <w:tc>
          <w:tcPr>
            <w:tcW w:w="4274" w:type="dxa"/>
            <w:tcBorders>
              <w:top w:val="nil"/>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 xml:space="preserve"> фактические  тепловые потери в сетях МУП " ГТС", Гкал</w:t>
            </w:r>
          </w:p>
        </w:tc>
        <w:tc>
          <w:tcPr>
            <w:tcW w:w="992"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34105,63</w:t>
            </w:r>
          </w:p>
        </w:tc>
        <w:tc>
          <w:tcPr>
            <w:tcW w:w="966"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33617,58</w:t>
            </w:r>
          </w:p>
        </w:tc>
        <w:tc>
          <w:tcPr>
            <w:tcW w:w="993"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34454,03</w:t>
            </w:r>
          </w:p>
        </w:tc>
        <w:tc>
          <w:tcPr>
            <w:tcW w:w="1417"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34749,6</w:t>
            </w:r>
          </w:p>
        </w:tc>
        <w:tc>
          <w:tcPr>
            <w:tcW w:w="1190"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34749,6</w:t>
            </w:r>
          </w:p>
        </w:tc>
      </w:tr>
      <w:tr w:rsidR="001C75E5" w:rsidRPr="00C05FD8" w:rsidTr="00C26691">
        <w:trPr>
          <w:trHeight w:val="556"/>
          <w:jc w:val="center"/>
        </w:trPr>
        <w:tc>
          <w:tcPr>
            <w:tcW w:w="4274" w:type="dxa"/>
            <w:tcBorders>
              <w:top w:val="nil"/>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Фактические технолог</w:t>
            </w:r>
            <w:proofErr w:type="gramStart"/>
            <w:r w:rsidRPr="00C05FD8">
              <w:rPr>
                <w:color w:val="000000"/>
                <w:szCs w:val="24"/>
              </w:rPr>
              <w:t>.</w:t>
            </w:r>
            <w:proofErr w:type="gramEnd"/>
            <w:r w:rsidRPr="00C05FD8">
              <w:rPr>
                <w:color w:val="000000"/>
                <w:szCs w:val="24"/>
              </w:rPr>
              <w:t xml:space="preserve"> </w:t>
            </w:r>
            <w:proofErr w:type="gramStart"/>
            <w:r w:rsidRPr="00C05FD8">
              <w:rPr>
                <w:color w:val="000000"/>
                <w:szCs w:val="24"/>
              </w:rPr>
              <w:t>п</w:t>
            </w:r>
            <w:proofErr w:type="gramEnd"/>
            <w:r w:rsidRPr="00C05FD8">
              <w:rPr>
                <w:color w:val="000000"/>
                <w:szCs w:val="24"/>
              </w:rPr>
              <w:t>отери теплоносителя при передаче т/энергии по тепловым сетям, м3</w:t>
            </w:r>
          </w:p>
        </w:tc>
        <w:tc>
          <w:tcPr>
            <w:tcW w:w="992"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97001,5</w:t>
            </w:r>
          </w:p>
        </w:tc>
        <w:tc>
          <w:tcPr>
            <w:tcW w:w="966"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96905,13</w:t>
            </w:r>
          </w:p>
        </w:tc>
        <w:tc>
          <w:tcPr>
            <w:tcW w:w="993"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96999,89</w:t>
            </w:r>
          </w:p>
        </w:tc>
        <w:tc>
          <w:tcPr>
            <w:tcW w:w="1417"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color w:val="000000"/>
                <w:szCs w:val="24"/>
              </w:rPr>
              <w:t>96999,89</w:t>
            </w:r>
          </w:p>
        </w:tc>
        <w:tc>
          <w:tcPr>
            <w:tcW w:w="1190"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color w:val="000000"/>
                <w:szCs w:val="24"/>
              </w:rPr>
              <w:t>96999,89</w:t>
            </w:r>
          </w:p>
        </w:tc>
      </w:tr>
      <w:tr w:rsidR="001C75E5" w:rsidRPr="00C05FD8" w:rsidTr="00C26691">
        <w:trPr>
          <w:trHeight w:val="280"/>
          <w:jc w:val="center"/>
        </w:trPr>
        <w:tc>
          <w:tcPr>
            <w:tcW w:w="4274" w:type="dxa"/>
            <w:tcBorders>
              <w:top w:val="nil"/>
              <w:left w:val="single" w:sz="4" w:space="0" w:color="auto"/>
              <w:bottom w:val="single" w:sz="4" w:space="0" w:color="auto"/>
              <w:right w:val="single" w:sz="4" w:space="0" w:color="auto"/>
            </w:tcBorders>
            <w:vAlign w:val="center"/>
          </w:tcPr>
          <w:p w:rsidR="001C75E5" w:rsidRPr="00C05FD8" w:rsidRDefault="001C75E5" w:rsidP="00C26691">
            <w:pPr>
              <w:rPr>
                <w:color w:val="000000"/>
                <w:szCs w:val="24"/>
              </w:rPr>
            </w:pPr>
            <w:r w:rsidRPr="00C05FD8">
              <w:rPr>
                <w:color w:val="000000"/>
                <w:szCs w:val="24"/>
              </w:rPr>
              <w:t>Нормативные потери  тепловой энергии, Гкал</w:t>
            </w:r>
          </w:p>
        </w:tc>
        <w:tc>
          <w:tcPr>
            <w:tcW w:w="992"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32917</w:t>
            </w:r>
          </w:p>
        </w:tc>
        <w:tc>
          <w:tcPr>
            <w:tcW w:w="966"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32917</w:t>
            </w:r>
          </w:p>
        </w:tc>
        <w:tc>
          <w:tcPr>
            <w:tcW w:w="993"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32917</w:t>
            </w:r>
          </w:p>
        </w:tc>
        <w:tc>
          <w:tcPr>
            <w:tcW w:w="1417"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32917</w:t>
            </w:r>
          </w:p>
        </w:tc>
        <w:tc>
          <w:tcPr>
            <w:tcW w:w="1190"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32917</w:t>
            </w:r>
          </w:p>
        </w:tc>
      </w:tr>
    </w:tbl>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В таблице 6.1. представлены перспективные объемы с учетом предлагаемых к реализации мероприятий по новому строительству, реконструкции трубопроводов. </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rPr>
          <w:rFonts w:ascii="Arial" w:hAnsi="Arial" w:cs="Arial"/>
          <w:color w:val="000000"/>
          <w:szCs w:val="24"/>
        </w:rPr>
      </w:pPr>
      <w:r w:rsidRPr="00C05FD8">
        <w:rPr>
          <w:color w:val="000000"/>
          <w:szCs w:val="24"/>
        </w:rPr>
        <w:t xml:space="preserve">    </w:t>
      </w:r>
    </w:p>
    <w:p w:rsidR="001C75E5" w:rsidRPr="00C05FD8" w:rsidRDefault="001C75E5" w:rsidP="001C75E5">
      <w:pPr>
        <w:autoSpaceDE w:val="0"/>
        <w:autoSpaceDN w:val="0"/>
        <w:adjustRightInd w:val="0"/>
        <w:outlineLvl w:val="0"/>
        <w:rPr>
          <w:b/>
          <w:color w:val="000000"/>
          <w:szCs w:val="24"/>
        </w:rPr>
      </w:pPr>
      <w:r w:rsidRPr="00C05FD8">
        <w:rPr>
          <w:b/>
          <w:color w:val="000000"/>
          <w:szCs w:val="24"/>
        </w:rPr>
        <w:t>6.3. БАЛАНСЫ ПРОИЗВОДИТЕЛЬНОСТИ ВПУ И ПОДПИТКИ ТЕПЛОВОЙ СЕТИ</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Описание водоподготовительных установок, характеристика оборудования, качество исходной,  подпиточной и сетевой воды, значение карбонатного индекса приведены в Главе 2 Обосновывающих материалов.</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Для определения перспективной проектной производительности водоподготовительных установок тепловой сети на строящихся источниках были рассчитаны годовые и среднечасовые расходы подпитки тепловой сети. Расчет был произведен на основании данных о перспективных зонах действия вновь строящихся источников и характеристик их тепловых сетей.</w:t>
      </w:r>
    </w:p>
    <w:p w:rsidR="001C75E5" w:rsidRPr="00C05FD8" w:rsidRDefault="001C75E5" w:rsidP="001C75E5">
      <w:pPr>
        <w:autoSpaceDE w:val="0"/>
        <w:autoSpaceDN w:val="0"/>
        <w:adjustRightInd w:val="0"/>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 xml:space="preserve">    В таблице 6.2. представлены перспективные значения подпитки тепловой сети, обусловленные нормативными утечками в тепловых сетях строящихся источников потребления г</w:t>
      </w:r>
      <w:proofErr w:type="gramStart"/>
      <w:r w:rsidRPr="00C05FD8">
        <w:rPr>
          <w:color w:val="000000"/>
          <w:szCs w:val="24"/>
        </w:rPr>
        <w:t>.К</w:t>
      </w:r>
      <w:proofErr w:type="gramEnd"/>
      <w:r w:rsidRPr="00C05FD8">
        <w:rPr>
          <w:color w:val="000000"/>
          <w:szCs w:val="24"/>
        </w:rPr>
        <w:t>урчатова.</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outlineLvl w:val="0"/>
        <w:rPr>
          <w:rFonts w:eastAsia="Arial,Bold"/>
          <w:b/>
          <w:bCs/>
          <w:color w:val="000000"/>
          <w:szCs w:val="24"/>
        </w:rPr>
      </w:pPr>
      <w:r w:rsidRPr="00C05FD8">
        <w:rPr>
          <w:rFonts w:eastAsia="Arial,Bold"/>
          <w:b/>
          <w:bCs/>
          <w:color w:val="000000"/>
          <w:szCs w:val="24"/>
        </w:rPr>
        <w:t>Таблица 6.2.</w:t>
      </w:r>
      <w:r w:rsidRPr="00C05FD8">
        <w:rPr>
          <w:b/>
          <w:bCs/>
          <w:color w:val="000000"/>
          <w:szCs w:val="24"/>
        </w:rPr>
        <w:t xml:space="preserve"> </w:t>
      </w:r>
      <w:r w:rsidRPr="00C05FD8">
        <w:rPr>
          <w:rFonts w:eastAsia="Arial,Bold"/>
          <w:b/>
          <w:bCs/>
          <w:color w:val="000000"/>
          <w:szCs w:val="24"/>
        </w:rPr>
        <w:t>Перспективные значения подпитки тепловой сети строящихся источников</w:t>
      </w:r>
    </w:p>
    <w:p w:rsidR="001C75E5" w:rsidRPr="00C05FD8" w:rsidRDefault="001C75E5" w:rsidP="001C75E5">
      <w:pPr>
        <w:autoSpaceDE w:val="0"/>
        <w:autoSpaceDN w:val="0"/>
        <w:adjustRightInd w:val="0"/>
        <w:rPr>
          <w:rFonts w:eastAsia="Arial,Bold"/>
          <w:b/>
          <w:bCs/>
          <w:color w:val="000000"/>
          <w:szCs w:val="24"/>
        </w:rPr>
      </w:pP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1"/>
        <w:gridCol w:w="3135"/>
        <w:gridCol w:w="1292"/>
        <w:gridCol w:w="851"/>
        <w:gridCol w:w="850"/>
        <w:gridCol w:w="1291"/>
      </w:tblGrid>
      <w:tr w:rsidR="001C75E5" w:rsidRPr="00C05FD8" w:rsidTr="00C26691">
        <w:trPr>
          <w:trHeight w:val="565"/>
          <w:jc w:val="center"/>
        </w:trPr>
        <w:tc>
          <w:tcPr>
            <w:tcW w:w="691" w:type="dxa"/>
            <w:vAlign w:val="center"/>
          </w:tcPr>
          <w:p w:rsidR="001C75E5" w:rsidRPr="00C05FD8" w:rsidRDefault="001C75E5" w:rsidP="00C26691">
            <w:pPr>
              <w:jc w:val="center"/>
              <w:rPr>
                <w:color w:val="000000"/>
                <w:szCs w:val="24"/>
              </w:rPr>
            </w:pPr>
            <w:r w:rsidRPr="00C05FD8">
              <w:rPr>
                <w:color w:val="000000"/>
                <w:szCs w:val="24"/>
              </w:rPr>
              <w:t>№</w:t>
            </w:r>
          </w:p>
        </w:tc>
        <w:tc>
          <w:tcPr>
            <w:tcW w:w="3205" w:type="dxa"/>
            <w:vAlign w:val="center"/>
          </w:tcPr>
          <w:p w:rsidR="001C75E5" w:rsidRPr="00C05FD8" w:rsidRDefault="001C75E5" w:rsidP="00C26691">
            <w:pPr>
              <w:jc w:val="center"/>
              <w:rPr>
                <w:color w:val="000000"/>
                <w:szCs w:val="24"/>
              </w:rPr>
            </w:pPr>
            <w:r w:rsidRPr="00C05FD8">
              <w:rPr>
                <w:color w:val="000000"/>
                <w:szCs w:val="24"/>
              </w:rPr>
              <w:t>Баланс теплоносителя</w:t>
            </w:r>
          </w:p>
        </w:tc>
        <w:tc>
          <w:tcPr>
            <w:tcW w:w="1202" w:type="dxa"/>
            <w:vAlign w:val="center"/>
          </w:tcPr>
          <w:p w:rsidR="001C75E5" w:rsidRPr="00C05FD8" w:rsidRDefault="001C75E5" w:rsidP="00C26691">
            <w:pPr>
              <w:jc w:val="center"/>
              <w:rPr>
                <w:color w:val="000000"/>
                <w:szCs w:val="24"/>
              </w:rPr>
            </w:pPr>
            <w:r w:rsidRPr="00C05FD8">
              <w:rPr>
                <w:color w:val="000000"/>
                <w:szCs w:val="24"/>
              </w:rPr>
              <w:t>Единицы измерения</w:t>
            </w:r>
          </w:p>
        </w:tc>
        <w:tc>
          <w:tcPr>
            <w:tcW w:w="851" w:type="dxa"/>
            <w:vAlign w:val="center"/>
          </w:tcPr>
          <w:p w:rsidR="001C75E5" w:rsidRPr="00C05FD8" w:rsidRDefault="001C75E5" w:rsidP="00C26691">
            <w:pPr>
              <w:jc w:val="center"/>
              <w:rPr>
                <w:color w:val="000000"/>
                <w:szCs w:val="24"/>
              </w:rPr>
            </w:pPr>
            <w:r w:rsidRPr="00C05FD8">
              <w:rPr>
                <w:color w:val="000000"/>
                <w:szCs w:val="24"/>
              </w:rPr>
              <w:t>2023</w:t>
            </w:r>
          </w:p>
        </w:tc>
        <w:tc>
          <w:tcPr>
            <w:tcW w:w="850" w:type="dxa"/>
            <w:shd w:val="clear" w:color="auto" w:fill="FFFFFF"/>
            <w:vAlign w:val="center"/>
          </w:tcPr>
          <w:p w:rsidR="001C75E5" w:rsidRPr="00C05FD8" w:rsidRDefault="001C75E5" w:rsidP="00C26691">
            <w:pPr>
              <w:rPr>
                <w:color w:val="000000"/>
                <w:szCs w:val="24"/>
              </w:rPr>
            </w:pPr>
            <w:r w:rsidRPr="00C05FD8">
              <w:rPr>
                <w:color w:val="000000"/>
                <w:szCs w:val="24"/>
              </w:rPr>
              <w:t>2024</w:t>
            </w:r>
          </w:p>
        </w:tc>
        <w:tc>
          <w:tcPr>
            <w:tcW w:w="1291" w:type="dxa"/>
            <w:shd w:val="clear" w:color="auto" w:fill="FFFFFF"/>
            <w:vAlign w:val="center"/>
          </w:tcPr>
          <w:p w:rsidR="001C75E5" w:rsidRPr="00C05FD8" w:rsidRDefault="001C75E5" w:rsidP="00C26691">
            <w:pPr>
              <w:jc w:val="center"/>
              <w:rPr>
                <w:color w:val="000000"/>
                <w:szCs w:val="24"/>
              </w:rPr>
            </w:pPr>
            <w:r w:rsidRPr="00C05FD8">
              <w:rPr>
                <w:color w:val="000000"/>
                <w:szCs w:val="24"/>
              </w:rPr>
              <w:t>2025-2029</w:t>
            </w:r>
          </w:p>
        </w:tc>
      </w:tr>
      <w:tr w:rsidR="001C75E5" w:rsidRPr="00C05FD8" w:rsidTr="00C26691">
        <w:trPr>
          <w:trHeight w:val="264"/>
          <w:jc w:val="center"/>
        </w:trPr>
        <w:tc>
          <w:tcPr>
            <w:tcW w:w="691" w:type="dxa"/>
            <w:vAlign w:val="center"/>
          </w:tcPr>
          <w:p w:rsidR="001C75E5" w:rsidRPr="00C05FD8" w:rsidRDefault="001C75E5" w:rsidP="00C26691">
            <w:pPr>
              <w:jc w:val="center"/>
              <w:rPr>
                <w:color w:val="000000"/>
                <w:szCs w:val="24"/>
              </w:rPr>
            </w:pPr>
            <w:r w:rsidRPr="00C05FD8">
              <w:rPr>
                <w:color w:val="000000"/>
                <w:szCs w:val="24"/>
              </w:rPr>
              <w:t>1</w:t>
            </w:r>
          </w:p>
        </w:tc>
        <w:tc>
          <w:tcPr>
            <w:tcW w:w="3205" w:type="dxa"/>
            <w:vAlign w:val="center"/>
          </w:tcPr>
          <w:p w:rsidR="001C75E5" w:rsidRPr="00C05FD8" w:rsidRDefault="001C75E5" w:rsidP="00C26691">
            <w:pPr>
              <w:rPr>
                <w:color w:val="000000"/>
                <w:szCs w:val="24"/>
              </w:rPr>
            </w:pPr>
            <w:r w:rsidRPr="00C05FD8">
              <w:rPr>
                <w:color w:val="000000"/>
                <w:szCs w:val="24"/>
              </w:rPr>
              <w:t>Производительность ВПУ</w:t>
            </w:r>
          </w:p>
        </w:tc>
        <w:tc>
          <w:tcPr>
            <w:tcW w:w="1202" w:type="dxa"/>
            <w:vAlign w:val="center"/>
          </w:tcPr>
          <w:p w:rsidR="001C75E5" w:rsidRPr="00C05FD8" w:rsidRDefault="001C75E5" w:rsidP="00C26691">
            <w:pPr>
              <w:jc w:val="center"/>
              <w:rPr>
                <w:color w:val="000000"/>
                <w:szCs w:val="24"/>
              </w:rPr>
            </w:pPr>
            <w:r w:rsidRPr="00C05FD8">
              <w:rPr>
                <w:color w:val="000000"/>
                <w:szCs w:val="24"/>
              </w:rPr>
              <w:t>тонн/</w:t>
            </w:r>
            <w:proofErr w:type="gramStart"/>
            <w:r w:rsidRPr="00C05FD8">
              <w:rPr>
                <w:color w:val="000000"/>
                <w:szCs w:val="24"/>
              </w:rPr>
              <w:t>ч</w:t>
            </w:r>
            <w:proofErr w:type="gramEnd"/>
          </w:p>
        </w:tc>
        <w:tc>
          <w:tcPr>
            <w:tcW w:w="851" w:type="dxa"/>
            <w:vAlign w:val="center"/>
          </w:tcPr>
          <w:p w:rsidR="001C75E5" w:rsidRPr="00C05FD8" w:rsidRDefault="001C75E5" w:rsidP="00C26691">
            <w:pPr>
              <w:jc w:val="center"/>
              <w:rPr>
                <w:color w:val="000000"/>
                <w:szCs w:val="24"/>
              </w:rPr>
            </w:pPr>
            <w:r w:rsidRPr="00C05FD8">
              <w:rPr>
                <w:color w:val="000000"/>
                <w:szCs w:val="24"/>
              </w:rPr>
              <w:t>700</w:t>
            </w:r>
          </w:p>
        </w:tc>
        <w:tc>
          <w:tcPr>
            <w:tcW w:w="850" w:type="dxa"/>
            <w:vAlign w:val="center"/>
          </w:tcPr>
          <w:p w:rsidR="001C75E5" w:rsidRPr="00C05FD8" w:rsidRDefault="001C75E5" w:rsidP="00C26691">
            <w:pPr>
              <w:jc w:val="center"/>
              <w:rPr>
                <w:color w:val="000000"/>
                <w:szCs w:val="24"/>
              </w:rPr>
            </w:pPr>
            <w:r w:rsidRPr="00C05FD8">
              <w:rPr>
                <w:color w:val="000000"/>
                <w:szCs w:val="24"/>
              </w:rPr>
              <w:t>700</w:t>
            </w:r>
          </w:p>
        </w:tc>
        <w:tc>
          <w:tcPr>
            <w:tcW w:w="1291" w:type="dxa"/>
            <w:vAlign w:val="center"/>
          </w:tcPr>
          <w:p w:rsidR="001C75E5" w:rsidRPr="00C05FD8" w:rsidRDefault="001C75E5" w:rsidP="00C26691">
            <w:pPr>
              <w:jc w:val="center"/>
              <w:rPr>
                <w:color w:val="000000"/>
                <w:szCs w:val="24"/>
              </w:rPr>
            </w:pPr>
            <w:r w:rsidRPr="00C05FD8">
              <w:rPr>
                <w:color w:val="000000"/>
                <w:szCs w:val="24"/>
              </w:rPr>
              <w:t>700</w:t>
            </w:r>
          </w:p>
        </w:tc>
      </w:tr>
      <w:tr w:rsidR="001C75E5" w:rsidRPr="00C05FD8" w:rsidTr="00C26691">
        <w:trPr>
          <w:trHeight w:val="407"/>
          <w:jc w:val="center"/>
        </w:trPr>
        <w:tc>
          <w:tcPr>
            <w:tcW w:w="691" w:type="dxa"/>
            <w:vAlign w:val="center"/>
          </w:tcPr>
          <w:p w:rsidR="001C75E5" w:rsidRPr="00C05FD8" w:rsidRDefault="001C75E5" w:rsidP="00C26691">
            <w:pPr>
              <w:jc w:val="center"/>
              <w:rPr>
                <w:color w:val="000000"/>
                <w:szCs w:val="24"/>
              </w:rPr>
            </w:pPr>
            <w:r w:rsidRPr="00C05FD8">
              <w:rPr>
                <w:color w:val="000000"/>
                <w:szCs w:val="24"/>
              </w:rPr>
              <w:lastRenderedPageBreak/>
              <w:t>2</w:t>
            </w:r>
          </w:p>
        </w:tc>
        <w:tc>
          <w:tcPr>
            <w:tcW w:w="3205" w:type="dxa"/>
            <w:vAlign w:val="center"/>
          </w:tcPr>
          <w:p w:rsidR="001C75E5" w:rsidRPr="00C05FD8" w:rsidRDefault="001C75E5" w:rsidP="00C26691">
            <w:pPr>
              <w:rPr>
                <w:color w:val="000000"/>
                <w:szCs w:val="24"/>
              </w:rPr>
            </w:pPr>
            <w:r w:rsidRPr="00C05FD8">
              <w:rPr>
                <w:color w:val="000000"/>
                <w:szCs w:val="24"/>
              </w:rPr>
              <w:t>Располагаемая производительность ВПУ</w:t>
            </w:r>
          </w:p>
        </w:tc>
        <w:tc>
          <w:tcPr>
            <w:tcW w:w="1202" w:type="dxa"/>
            <w:vAlign w:val="center"/>
          </w:tcPr>
          <w:p w:rsidR="001C75E5" w:rsidRPr="00C05FD8" w:rsidRDefault="001C75E5" w:rsidP="00C26691">
            <w:pPr>
              <w:jc w:val="center"/>
              <w:rPr>
                <w:color w:val="000000"/>
                <w:szCs w:val="24"/>
              </w:rPr>
            </w:pPr>
            <w:r w:rsidRPr="00C05FD8">
              <w:rPr>
                <w:color w:val="000000"/>
                <w:szCs w:val="24"/>
              </w:rPr>
              <w:t>тонн/</w:t>
            </w:r>
            <w:proofErr w:type="gramStart"/>
            <w:r w:rsidRPr="00C05FD8">
              <w:rPr>
                <w:color w:val="000000"/>
                <w:szCs w:val="24"/>
              </w:rPr>
              <w:t>ч</w:t>
            </w:r>
            <w:proofErr w:type="gramEnd"/>
          </w:p>
        </w:tc>
        <w:tc>
          <w:tcPr>
            <w:tcW w:w="851" w:type="dxa"/>
            <w:vAlign w:val="center"/>
          </w:tcPr>
          <w:p w:rsidR="001C75E5" w:rsidRPr="00C05FD8" w:rsidRDefault="001C75E5" w:rsidP="00C26691">
            <w:pPr>
              <w:jc w:val="center"/>
              <w:rPr>
                <w:color w:val="000000"/>
                <w:szCs w:val="24"/>
              </w:rPr>
            </w:pPr>
            <w:r w:rsidRPr="00C05FD8">
              <w:rPr>
                <w:color w:val="000000"/>
                <w:szCs w:val="24"/>
              </w:rPr>
              <w:t>400</w:t>
            </w:r>
          </w:p>
        </w:tc>
        <w:tc>
          <w:tcPr>
            <w:tcW w:w="850" w:type="dxa"/>
            <w:vAlign w:val="center"/>
          </w:tcPr>
          <w:p w:rsidR="001C75E5" w:rsidRPr="00C05FD8" w:rsidRDefault="001C75E5" w:rsidP="00C26691">
            <w:pPr>
              <w:jc w:val="center"/>
              <w:rPr>
                <w:color w:val="000000"/>
                <w:szCs w:val="24"/>
              </w:rPr>
            </w:pPr>
            <w:r w:rsidRPr="00C05FD8">
              <w:rPr>
                <w:color w:val="000000"/>
                <w:szCs w:val="24"/>
              </w:rPr>
              <w:t>400</w:t>
            </w:r>
          </w:p>
        </w:tc>
        <w:tc>
          <w:tcPr>
            <w:tcW w:w="1291" w:type="dxa"/>
            <w:vAlign w:val="center"/>
          </w:tcPr>
          <w:p w:rsidR="001C75E5" w:rsidRPr="00C05FD8" w:rsidRDefault="001C75E5" w:rsidP="00C26691">
            <w:pPr>
              <w:jc w:val="center"/>
              <w:rPr>
                <w:color w:val="000000"/>
                <w:szCs w:val="24"/>
              </w:rPr>
            </w:pPr>
            <w:r w:rsidRPr="00C05FD8">
              <w:rPr>
                <w:color w:val="000000"/>
                <w:szCs w:val="24"/>
              </w:rPr>
              <w:t>400</w:t>
            </w:r>
          </w:p>
        </w:tc>
      </w:tr>
      <w:tr w:rsidR="001C75E5" w:rsidRPr="00C05FD8" w:rsidTr="00C26691">
        <w:trPr>
          <w:trHeight w:val="528"/>
          <w:jc w:val="center"/>
        </w:trPr>
        <w:tc>
          <w:tcPr>
            <w:tcW w:w="691" w:type="dxa"/>
            <w:vAlign w:val="center"/>
          </w:tcPr>
          <w:p w:rsidR="001C75E5" w:rsidRPr="00C05FD8" w:rsidRDefault="001C75E5" w:rsidP="00C26691">
            <w:pPr>
              <w:jc w:val="center"/>
              <w:rPr>
                <w:color w:val="000000"/>
                <w:szCs w:val="24"/>
              </w:rPr>
            </w:pPr>
            <w:r w:rsidRPr="00C05FD8">
              <w:rPr>
                <w:color w:val="000000"/>
                <w:szCs w:val="24"/>
              </w:rPr>
              <w:t>3</w:t>
            </w:r>
          </w:p>
        </w:tc>
        <w:tc>
          <w:tcPr>
            <w:tcW w:w="3205" w:type="dxa"/>
            <w:vAlign w:val="center"/>
          </w:tcPr>
          <w:p w:rsidR="001C75E5" w:rsidRPr="00C05FD8" w:rsidRDefault="001C75E5" w:rsidP="00C26691">
            <w:pPr>
              <w:rPr>
                <w:color w:val="000000"/>
                <w:szCs w:val="24"/>
              </w:rPr>
            </w:pPr>
            <w:r w:rsidRPr="00C05FD8">
              <w:rPr>
                <w:color w:val="000000"/>
                <w:szCs w:val="24"/>
              </w:rPr>
              <w:t>Потери располагаемой производительности</w:t>
            </w:r>
          </w:p>
        </w:tc>
        <w:tc>
          <w:tcPr>
            <w:tcW w:w="1202" w:type="dxa"/>
            <w:vAlign w:val="center"/>
          </w:tcPr>
          <w:p w:rsidR="001C75E5" w:rsidRPr="00C05FD8" w:rsidRDefault="001C75E5" w:rsidP="00C26691">
            <w:pPr>
              <w:jc w:val="center"/>
              <w:rPr>
                <w:color w:val="000000"/>
                <w:szCs w:val="24"/>
              </w:rPr>
            </w:pPr>
            <w:r w:rsidRPr="00C05FD8">
              <w:rPr>
                <w:color w:val="000000"/>
                <w:szCs w:val="24"/>
              </w:rPr>
              <w:t>%</w:t>
            </w:r>
          </w:p>
        </w:tc>
        <w:tc>
          <w:tcPr>
            <w:tcW w:w="851" w:type="dxa"/>
            <w:vAlign w:val="center"/>
          </w:tcPr>
          <w:p w:rsidR="001C75E5" w:rsidRPr="00C05FD8" w:rsidRDefault="001C75E5" w:rsidP="00C26691">
            <w:pPr>
              <w:jc w:val="center"/>
              <w:rPr>
                <w:color w:val="000000"/>
                <w:szCs w:val="24"/>
              </w:rPr>
            </w:pPr>
            <w:r w:rsidRPr="00C05FD8">
              <w:rPr>
                <w:color w:val="000000"/>
                <w:szCs w:val="24"/>
              </w:rPr>
              <w:t>42,5</w:t>
            </w:r>
          </w:p>
        </w:tc>
        <w:tc>
          <w:tcPr>
            <w:tcW w:w="850" w:type="dxa"/>
            <w:vAlign w:val="center"/>
          </w:tcPr>
          <w:p w:rsidR="001C75E5" w:rsidRPr="00C05FD8" w:rsidRDefault="001C75E5" w:rsidP="00C26691">
            <w:pPr>
              <w:jc w:val="center"/>
              <w:rPr>
                <w:color w:val="000000"/>
                <w:szCs w:val="24"/>
              </w:rPr>
            </w:pPr>
            <w:r w:rsidRPr="00C05FD8">
              <w:rPr>
                <w:color w:val="000000"/>
                <w:szCs w:val="24"/>
              </w:rPr>
              <w:t>42,5</w:t>
            </w:r>
          </w:p>
        </w:tc>
        <w:tc>
          <w:tcPr>
            <w:tcW w:w="1291" w:type="dxa"/>
            <w:vAlign w:val="center"/>
          </w:tcPr>
          <w:p w:rsidR="001C75E5" w:rsidRPr="00C05FD8" w:rsidRDefault="001C75E5" w:rsidP="00C26691">
            <w:pPr>
              <w:jc w:val="center"/>
              <w:rPr>
                <w:color w:val="000000"/>
                <w:szCs w:val="24"/>
              </w:rPr>
            </w:pPr>
            <w:r w:rsidRPr="00C05FD8">
              <w:rPr>
                <w:color w:val="000000"/>
                <w:szCs w:val="24"/>
              </w:rPr>
              <w:t>42,5</w:t>
            </w:r>
          </w:p>
        </w:tc>
      </w:tr>
      <w:tr w:rsidR="001C75E5" w:rsidRPr="00C05FD8" w:rsidTr="00C26691">
        <w:trPr>
          <w:trHeight w:val="528"/>
          <w:jc w:val="center"/>
        </w:trPr>
        <w:tc>
          <w:tcPr>
            <w:tcW w:w="691" w:type="dxa"/>
            <w:vAlign w:val="center"/>
          </w:tcPr>
          <w:p w:rsidR="001C75E5" w:rsidRPr="00C05FD8" w:rsidRDefault="001C75E5" w:rsidP="00C26691">
            <w:pPr>
              <w:jc w:val="center"/>
              <w:rPr>
                <w:color w:val="000000"/>
                <w:szCs w:val="24"/>
              </w:rPr>
            </w:pPr>
            <w:r w:rsidRPr="00C05FD8">
              <w:rPr>
                <w:color w:val="000000"/>
                <w:szCs w:val="24"/>
              </w:rPr>
              <w:t>4</w:t>
            </w:r>
          </w:p>
        </w:tc>
        <w:tc>
          <w:tcPr>
            <w:tcW w:w="3205" w:type="dxa"/>
            <w:vAlign w:val="center"/>
          </w:tcPr>
          <w:p w:rsidR="001C75E5" w:rsidRPr="00C05FD8" w:rsidRDefault="001C75E5" w:rsidP="00C26691">
            <w:pPr>
              <w:rPr>
                <w:color w:val="000000"/>
                <w:szCs w:val="24"/>
              </w:rPr>
            </w:pPr>
            <w:r w:rsidRPr="00C05FD8">
              <w:rPr>
                <w:color w:val="000000"/>
                <w:szCs w:val="24"/>
              </w:rPr>
              <w:t>Подпитка тепловой сети, всего, т.ч.:</w:t>
            </w:r>
          </w:p>
        </w:tc>
        <w:tc>
          <w:tcPr>
            <w:tcW w:w="1202" w:type="dxa"/>
            <w:vAlign w:val="center"/>
          </w:tcPr>
          <w:p w:rsidR="001C75E5" w:rsidRPr="00C05FD8" w:rsidRDefault="001C75E5" w:rsidP="00C26691">
            <w:pPr>
              <w:jc w:val="center"/>
              <w:rPr>
                <w:color w:val="000000"/>
                <w:szCs w:val="24"/>
              </w:rPr>
            </w:pPr>
            <w:r w:rsidRPr="00C05FD8">
              <w:rPr>
                <w:color w:val="000000"/>
                <w:szCs w:val="24"/>
              </w:rPr>
              <w:t>тонн/</w:t>
            </w:r>
            <w:proofErr w:type="gramStart"/>
            <w:r w:rsidRPr="00C05FD8">
              <w:rPr>
                <w:color w:val="000000"/>
                <w:szCs w:val="24"/>
              </w:rPr>
              <w:t>ч</w:t>
            </w:r>
            <w:proofErr w:type="gramEnd"/>
          </w:p>
        </w:tc>
        <w:tc>
          <w:tcPr>
            <w:tcW w:w="851" w:type="dxa"/>
            <w:vAlign w:val="center"/>
          </w:tcPr>
          <w:p w:rsidR="001C75E5" w:rsidRPr="00C05FD8" w:rsidRDefault="001C75E5" w:rsidP="00C26691">
            <w:pPr>
              <w:jc w:val="center"/>
              <w:rPr>
                <w:color w:val="000000"/>
                <w:szCs w:val="24"/>
              </w:rPr>
            </w:pPr>
            <w:r w:rsidRPr="00C05FD8">
              <w:rPr>
                <w:color w:val="000000"/>
                <w:szCs w:val="24"/>
              </w:rPr>
              <w:t>386,5</w:t>
            </w:r>
          </w:p>
        </w:tc>
        <w:tc>
          <w:tcPr>
            <w:tcW w:w="850" w:type="dxa"/>
            <w:vAlign w:val="center"/>
          </w:tcPr>
          <w:p w:rsidR="001C75E5" w:rsidRPr="00C05FD8" w:rsidRDefault="001C75E5" w:rsidP="00C26691">
            <w:pPr>
              <w:jc w:val="center"/>
              <w:rPr>
                <w:color w:val="000000"/>
                <w:szCs w:val="24"/>
              </w:rPr>
            </w:pPr>
            <w:r w:rsidRPr="00C05FD8">
              <w:rPr>
                <w:color w:val="000000"/>
                <w:szCs w:val="24"/>
              </w:rPr>
              <w:t>389,7</w:t>
            </w:r>
          </w:p>
        </w:tc>
        <w:tc>
          <w:tcPr>
            <w:tcW w:w="1291" w:type="dxa"/>
            <w:vAlign w:val="center"/>
          </w:tcPr>
          <w:p w:rsidR="001C75E5" w:rsidRPr="00C05FD8" w:rsidRDefault="001C75E5" w:rsidP="00C26691">
            <w:pPr>
              <w:jc w:val="center"/>
              <w:rPr>
                <w:color w:val="000000"/>
                <w:szCs w:val="24"/>
              </w:rPr>
            </w:pPr>
            <w:r w:rsidRPr="00C05FD8">
              <w:rPr>
                <w:color w:val="000000"/>
                <w:szCs w:val="24"/>
              </w:rPr>
              <w:t>392,6</w:t>
            </w:r>
          </w:p>
        </w:tc>
      </w:tr>
      <w:tr w:rsidR="001C75E5" w:rsidRPr="00C05FD8" w:rsidTr="00C26691">
        <w:trPr>
          <w:trHeight w:val="515"/>
          <w:jc w:val="center"/>
        </w:trPr>
        <w:tc>
          <w:tcPr>
            <w:tcW w:w="691" w:type="dxa"/>
            <w:vAlign w:val="center"/>
          </w:tcPr>
          <w:p w:rsidR="001C75E5" w:rsidRPr="00C05FD8" w:rsidRDefault="001C75E5" w:rsidP="00C26691">
            <w:pPr>
              <w:jc w:val="center"/>
              <w:rPr>
                <w:color w:val="000000"/>
                <w:szCs w:val="24"/>
              </w:rPr>
            </w:pPr>
            <w:r w:rsidRPr="00C05FD8">
              <w:rPr>
                <w:color w:val="000000"/>
                <w:szCs w:val="24"/>
              </w:rPr>
              <w:t>5</w:t>
            </w:r>
          </w:p>
        </w:tc>
        <w:tc>
          <w:tcPr>
            <w:tcW w:w="3205" w:type="dxa"/>
            <w:vAlign w:val="center"/>
          </w:tcPr>
          <w:p w:rsidR="001C75E5" w:rsidRPr="00C05FD8" w:rsidRDefault="001C75E5" w:rsidP="00C26691">
            <w:pPr>
              <w:rPr>
                <w:color w:val="000000"/>
                <w:szCs w:val="24"/>
              </w:rPr>
            </w:pPr>
            <w:r w:rsidRPr="00C05FD8">
              <w:rPr>
                <w:color w:val="000000"/>
                <w:szCs w:val="24"/>
              </w:rPr>
              <w:t>Прирост  объема теплоносителя в МУП " ГТС"</w:t>
            </w:r>
          </w:p>
        </w:tc>
        <w:tc>
          <w:tcPr>
            <w:tcW w:w="1202" w:type="dxa"/>
            <w:noWrap/>
            <w:vAlign w:val="center"/>
          </w:tcPr>
          <w:p w:rsidR="001C75E5" w:rsidRPr="00C05FD8" w:rsidRDefault="001C75E5" w:rsidP="00C26691">
            <w:pPr>
              <w:jc w:val="center"/>
              <w:rPr>
                <w:color w:val="000000"/>
                <w:szCs w:val="24"/>
              </w:rPr>
            </w:pPr>
            <w:r w:rsidRPr="00C05FD8">
              <w:rPr>
                <w:color w:val="000000"/>
                <w:szCs w:val="24"/>
              </w:rPr>
              <w:t>тонн/</w:t>
            </w:r>
            <w:proofErr w:type="gramStart"/>
            <w:r w:rsidRPr="00C05FD8">
              <w:rPr>
                <w:color w:val="000000"/>
                <w:szCs w:val="24"/>
              </w:rPr>
              <w:t>ч</w:t>
            </w:r>
            <w:proofErr w:type="gramEnd"/>
          </w:p>
        </w:tc>
        <w:tc>
          <w:tcPr>
            <w:tcW w:w="851" w:type="dxa"/>
            <w:noWrap/>
            <w:vAlign w:val="center"/>
          </w:tcPr>
          <w:p w:rsidR="001C75E5" w:rsidRPr="00C05FD8" w:rsidRDefault="001C75E5" w:rsidP="00C26691">
            <w:pPr>
              <w:jc w:val="center"/>
              <w:rPr>
                <w:szCs w:val="24"/>
              </w:rPr>
            </w:pPr>
            <w:r w:rsidRPr="00C05FD8">
              <w:rPr>
                <w:szCs w:val="24"/>
              </w:rPr>
              <w:t>1,460</w:t>
            </w:r>
          </w:p>
        </w:tc>
        <w:tc>
          <w:tcPr>
            <w:tcW w:w="850" w:type="dxa"/>
            <w:noWrap/>
            <w:vAlign w:val="center"/>
          </w:tcPr>
          <w:p w:rsidR="001C75E5" w:rsidRPr="00C05FD8" w:rsidRDefault="001C75E5" w:rsidP="00C26691">
            <w:pPr>
              <w:jc w:val="center"/>
              <w:rPr>
                <w:szCs w:val="24"/>
              </w:rPr>
            </w:pPr>
            <w:r w:rsidRPr="00C05FD8">
              <w:rPr>
                <w:szCs w:val="24"/>
              </w:rPr>
              <w:t>1,133</w:t>
            </w:r>
          </w:p>
        </w:tc>
        <w:tc>
          <w:tcPr>
            <w:tcW w:w="1291" w:type="dxa"/>
            <w:noWrap/>
            <w:vAlign w:val="center"/>
          </w:tcPr>
          <w:p w:rsidR="001C75E5" w:rsidRPr="00C05FD8" w:rsidRDefault="001C75E5" w:rsidP="00C26691">
            <w:pPr>
              <w:jc w:val="center"/>
              <w:rPr>
                <w:szCs w:val="24"/>
              </w:rPr>
            </w:pPr>
            <w:r w:rsidRPr="00C05FD8">
              <w:rPr>
                <w:szCs w:val="24"/>
              </w:rPr>
              <w:t>0,890</w:t>
            </w:r>
          </w:p>
        </w:tc>
      </w:tr>
      <w:tr w:rsidR="001C75E5" w:rsidRPr="00C05FD8" w:rsidTr="00C26691">
        <w:trPr>
          <w:trHeight w:val="792"/>
          <w:jc w:val="center"/>
        </w:trPr>
        <w:tc>
          <w:tcPr>
            <w:tcW w:w="691" w:type="dxa"/>
            <w:vAlign w:val="center"/>
          </w:tcPr>
          <w:p w:rsidR="001C75E5" w:rsidRPr="00C05FD8" w:rsidRDefault="001C75E5" w:rsidP="00C26691">
            <w:pPr>
              <w:jc w:val="center"/>
              <w:rPr>
                <w:color w:val="000000"/>
                <w:szCs w:val="24"/>
              </w:rPr>
            </w:pPr>
            <w:r w:rsidRPr="00C05FD8">
              <w:rPr>
                <w:color w:val="000000"/>
                <w:szCs w:val="24"/>
              </w:rPr>
              <w:t>6</w:t>
            </w:r>
          </w:p>
        </w:tc>
        <w:tc>
          <w:tcPr>
            <w:tcW w:w="3205" w:type="dxa"/>
            <w:vAlign w:val="center"/>
          </w:tcPr>
          <w:p w:rsidR="001C75E5" w:rsidRPr="00C05FD8" w:rsidRDefault="001C75E5" w:rsidP="00C26691">
            <w:pPr>
              <w:rPr>
                <w:color w:val="000000"/>
                <w:szCs w:val="24"/>
              </w:rPr>
            </w:pPr>
            <w:r w:rsidRPr="00C05FD8">
              <w:rPr>
                <w:color w:val="000000"/>
                <w:szCs w:val="24"/>
              </w:rPr>
              <w:t>Прирост  объема теплоносителя на объектах Курской АЭС</w:t>
            </w:r>
          </w:p>
        </w:tc>
        <w:tc>
          <w:tcPr>
            <w:tcW w:w="1202" w:type="dxa"/>
            <w:vAlign w:val="center"/>
          </w:tcPr>
          <w:p w:rsidR="001C75E5" w:rsidRPr="00C05FD8" w:rsidRDefault="001C75E5" w:rsidP="00C26691">
            <w:pPr>
              <w:jc w:val="center"/>
              <w:rPr>
                <w:color w:val="000000"/>
                <w:szCs w:val="24"/>
              </w:rPr>
            </w:pPr>
            <w:r w:rsidRPr="00C05FD8">
              <w:rPr>
                <w:color w:val="000000"/>
                <w:szCs w:val="24"/>
              </w:rPr>
              <w:t>тонн/</w:t>
            </w:r>
            <w:proofErr w:type="gramStart"/>
            <w:r w:rsidRPr="00C05FD8">
              <w:rPr>
                <w:color w:val="000000"/>
                <w:szCs w:val="24"/>
              </w:rPr>
              <w:t>ч</w:t>
            </w:r>
            <w:proofErr w:type="gramEnd"/>
          </w:p>
        </w:tc>
        <w:tc>
          <w:tcPr>
            <w:tcW w:w="851" w:type="dxa"/>
            <w:vAlign w:val="center"/>
          </w:tcPr>
          <w:p w:rsidR="001C75E5" w:rsidRPr="00C05FD8" w:rsidRDefault="001C75E5" w:rsidP="00C26691">
            <w:pPr>
              <w:jc w:val="center"/>
              <w:rPr>
                <w:color w:val="000000"/>
                <w:szCs w:val="24"/>
              </w:rPr>
            </w:pPr>
            <w:r w:rsidRPr="00C05FD8">
              <w:rPr>
                <w:color w:val="000000"/>
                <w:szCs w:val="24"/>
              </w:rPr>
              <w:t>1,8</w:t>
            </w:r>
          </w:p>
        </w:tc>
        <w:tc>
          <w:tcPr>
            <w:tcW w:w="850" w:type="dxa"/>
            <w:vAlign w:val="center"/>
          </w:tcPr>
          <w:p w:rsidR="001C75E5" w:rsidRPr="00C05FD8" w:rsidRDefault="001C75E5" w:rsidP="00C26691">
            <w:pPr>
              <w:jc w:val="center"/>
              <w:rPr>
                <w:color w:val="000000"/>
                <w:szCs w:val="24"/>
              </w:rPr>
            </w:pPr>
            <w:r w:rsidRPr="00C05FD8">
              <w:rPr>
                <w:color w:val="000000"/>
                <w:szCs w:val="24"/>
              </w:rPr>
              <w:t>2,04</w:t>
            </w:r>
          </w:p>
        </w:tc>
        <w:tc>
          <w:tcPr>
            <w:tcW w:w="1291" w:type="dxa"/>
            <w:vAlign w:val="center"/>
          </w:tcPr>
          <w:p w:rsidR="001C75E5" w:rsidRPr="00C05FD8" w:rsidRDefault="001C75E5" w:rsidP="00C26691">
            <w:pPr>
              <w:jc w:val="center"/>
              <w:rPr>
                <w:color w:val="000000"/>
                <w:szCs w:val="24"/>
              </w:rPr>
            </w:pPr>
            <w:r w:rsidRPr="00C05FD8">
              <w:rPr>
                <w:color w:val="000000"/>
                <w:szCs w:val="24"/>
              </w:rPr>
              <w:t>2,04</w:t>
            </w:r>
          </w:p>
        </w:tc>
      </w:tr>
      <w:tr w:rsidR="001C75E5" w:rsidRPr="00C05FD8" w:rsidTr="00C26691">
        <w:trPr>
          <w:trHeight w:val="528"/>
          <w:jc w:val="center"/>
        </w:trPr>
        <w:tc>
          <w:tcPr>
            <w:tcW w:w="691" w:type="dxa"/>
            <w:vAlign w:val="center"/>
          </w:tcPr>
          <w:p w:rsidR="001C75E5" w:rsidRPr="00C05FD8" w:rsidRDefault="001C75E5" w:rsidP="00C26691">
            <w:pPr>
              <w:jc w:val="center"/>
              <w:rPr>
                <w:color w:val="000000"/>
                <w:szCs w:val="24"/>
              </w:rPr>
            </w:pPr>
            <w:r w:rsidRPr="00C05FD8">
              <w:rPr>
                <w:color w:val="000000"/>
                <w:szCs w:val="24"/>
              </w:rPr>
              <w:t>7</w:t>
            </w:r>
          </w:p>
        </w:tc>
        <w:tc>
          <w:tcPr>
            <w:tcW w:w="3205" w:type="dxa"/>
            <w:vAlign w:val="center"/>
          </w:tcPr>
          <w:p w:rsidR="001C75E5" w:rsidRPr="00C05FD8" w:rsidRDefault="001C75E5" w:rsidP="00C26691">
            <w:pPr>
              <w:rPr>
                <w:color w:val="000000"/>
                <w:szCs w:val="24"/>
              </w:rPr>
            </w:pPr>
            <w:r w:rsidRPr="00C05FD8">
              <w:rPr>
                <w:color w:val="000000"/>
                <w:szCs w:val="24"/>
              </w:rPr>
              <w:t>Общий объём прироста теплоносителя</w:t>
            </w:r>
          </w:p>
        </w:tc>
        <w:tc>
          <w:tcPr>
            <w:tcW w:w="1202" w:type="dxa"/>
            <w:vAlign w:val="center"/>
          </w:tcPr>
          <w:p w:rsidR="001C75E5" w:rsidRPr="00C05FD8" w:rsidRDefault="001C75E5" w:rsidP="00C26691">
            <w:pPr>
              <w:jc w:val="center"/>
              <w:rPr>
                <w:color w:val="000000"/>
                <w:szCs w:val="24"/>
              </w:rPr>
            </w:pPr>
            <w:r w:rsidRPr="00C05FD8">
              <w:rPr>
                <w:color w:val="000000"/>
                <w:szCs w:val="24"/>
              </w:rPr>
              <w:t>тонн/</w:t>
            </w:r>
            <w:proofErr w:type="gramStart"/>
            <w:r w:rsidRPr="00C05FD8">
              <w:rPr>
                <w:color w:val="000000"/>
                <w:szCs w:val="24"/>
              </w:rPr>
              <w:t>ч</w:t>
            </w:r>
            <w:proofErr w:type="gramEnd"/>
          </w:p>
        </w:tc>
        <w:tc>
          <w:tcPr>
            <w:tcW w:w="851" w:type="dxa"/>
            <w:vAlign w:val="center"/>
          </w:tcPr>
          <w:p w:rsidR="001C75E5" w:rsidRPr="00C05FD8" w:rsidRDefault="001C75E5" w:rsidP="00C26691">
            <w:pPr>
              <w:jc w:val="center"/>
              <w:rPr>
                <w:color w:val="000000"/>
                <w:szCs w:val="24"/>
              </w:rPr>
            </w:pPr>
            <w:r w:rsidRPr="00C05FD8">
              <w:rPr>
                <w:color w:val="000000"/>
                <w:szCs w:val="24"/>
              </w:rPr>
              <w:t>3,260</w:t>
            </w:r>
          </w:p>
        </w:tc>
        <w:tc>
          <w:tcPr>
            <w:tcW w:w="850" w:type="dxa"/>
            <w:vAlign w:val="center"/>
          </w:tcPr>
          <w:p w:rsidR="001C75E5" w:rsidRPr="00C05FD8" w:rsidRDefault="001C75E5" w:rsidP="00C26691">
            <w:pPr>
              <w:jc w:val="center"/>
              <w:rPr>
                <w:color w:val="000000"/>
                <w:szCs w:val="24"/>
              </w:rPr>
            </w:pPr>
            <w:r w:rsidRPr="00C05FD8">
              <w:rPr>
                <w:color w:val="000000"/>
                <w:szCs w:val="24"/>
              </w:rPr>
              <w:t>3,173</w:t>
            </w:r>
          </w:p>
        </w:tc>
        <w:tc>
          <w:tcPr>
            <w:tcW w:w="1291" w:type="dxa"/>
            <w:vAlign w:val="center"/>
          </w:tcPr>
          <w:p w:rsidR="001C75E5" w:rsidRPr="00C05FD8" w:rsidRDefault="001C75E5" w:rsidP="00C26691">
            <w:pPr>
              <w:jc w:val="center"/>
              <w:rPr>
                <w:color w:val="000000"/>
                <w:szCs w:val="24"/>
              </w:rPr>
            </w:pPr>
            <w:r w:rsidRPr="00C05FD8">
              <w:rPr>
                <w:color w:val="000000"/>
                <w:szCs w:val="24"/>
              </w:rPr>
              <w:t>2,930</w:t>
            </w:r>
          </w:p>
        </w:tc>
      </w:tr>
      <w:tr w:rsidR="001C75E5" w:rsidRPr="00C05FD8" w:rsidTr="00C26691">
        <w:trPr>
          <w:trHeight w:val="264"/>
          <w:jc w:val="center"/>
        </w:trPr>
        <w:tc>
          <w:tcPr>
            <w:tcW w:w="691" w:type="dxa"/>
            <w:vAlign w:val="center"/>
          </w:tcPr>
          <w:p w:rsidR="001C75E5" w:rsidRPr="00C05FD8" w:rsidRDefault="001C75E5" w:rsidP="00C26691">
            <w:pPr>
              <w:jc w:val="center"/>
              <w:rPr>
                <w:color w:val="000000"/>
                <w:szCs w:val="24"/>
              </w:rPr>
            </w:pPr>
            <w:r w:rsidRPr="00C05FD8">
              <w:rPr>
                <w:color w:val="000000"/>
                <w:szCs w:val="24"/>
              </w:rPr>
              <w:t>8</w:t>
            </w:r>
          </w:p>
        </w:tc>
        <w:tc>
          <w:tcPr>
            <w:tcW w:w="3205" w:type="dxa"/>
            <w:vAlign w:val="center"/>
          </w:tcPr>
          <w:p w:rsidR="001C75E5" w:rsidRPr="00C05FD8" w:rsidRDefault="001C75E5" w:rsidP="00C26691">
            <w:pPr>
              <w:rPr>
                <w:color w:val="000000"/>
                <w:szCs w:val="24"/>
              </w:rPr>
            </w:pPr>
            <w:r w:rsidRPr="00C05FD8">
              <w:rPr>
                <w:color w:val="000000"/>
                <w:szCs w:val="24"/>
              </w:rPr>
              <w:t>Резер</w:t>
            </w:r>
            <w:proofErr w:type="gramStart"/>
            <w:r w:rsidRPr="00C05FD8">
              <w:rPr>
                <w:color w:val="000000"/>
                <w:szCs w:val="24"/>
              </w:rPr>
              <w:t>в(</w:t>
            </w:r>
            <w:proofErr w:type="gramEnd"/>
            <w:r w:rsidRPr="00C05FD8">
              <w:rPr>
                <w:color w:val="000000"/>
                <w:szCs w:val="24"/>
              </w:rPr>
              <w:t>+)/дефицит (-) ВПУ</w:t>
            </w:r>
          </w:p>
        </w:tc>
        <w:tc>
          <w:tcPr>
            <w:tcW w:w="1202" w:type="dxa"/>
            <w:vAlign w:val="center"/>
          </w:tcPr>
          <w:p w:rsidR="001C75E5" w:rsidRPr="00C05FD8" w:rsidRDefault="001C75E5" w:rsidP="00C26691">
            <w:pPr>
              <w:jc w:val="center"/>
              <w:rPr>
                <w:color w:val="000000"/>
                <w:szCs w:val="24"/>
              </w:rPr>
            </w:pPr>
            <w:r w:rsidRPr="00C05FD8">
              <w:rPr>
                <w:color w:val="000000"/>
                <w:szCs w:val="24"/>
              </w:rPr>
              <w:t>тонн/час</w:t>
            </w:r>
          </w:p>
        </w:tc>
        <w:tc>
          <w:tcPr>
            <w:tcW w:w="851" w:type="dxa"/>
            <w:vAlign w:val="center"/>
          </w:tcPr>
          <w:p w:rsidR="001C75E5" w:rsidRPr="00C05FD8" w:rsidRDefault="001C75E5" w:rsidP="00C26691">
            <w:pPr>
              <w:jc w:val="center"/>
              <w:rPr>
                <w:color w:val="000000"/>
                <w:szCs w:val="24"/>
              </w:rPr>
            </w:pPr>
            <w:r w:rsidRPr="00C05FD8">
              <w:rPr>
                <w:color w:val="000000"/>
                <w:szCs w:val="24"/>
              </w:rPr>
              <w:t>13,5</w:t>
            </w:r>
          </w:p>
        </w:tc>
        <w:tc>
          <w:tcPr>
            <w:tcW w:w="850" w:type="dxa"/>
            <w:vAlign w:val="center"/>
          </w:tcPr>
          <w:p w:rsidR="001C75E5" w:rsidRPr="00C05FD8" w:rsidRDefault="001C75E5" w:rsidP="00C26691">
            <w:pPr>
              <w:jc w:val="center"/>
              <w:rPr>
                <w:color w:val="000000"/>
                <w:szCs w:val="24"/>
              </w:rPr>
            </w:pPr>
            <w:r w:rsidRPr="00C05FD8">
              <w:rPr>
                <w:color w:val="000000"/>
                <w:szCs w:val="24"/>
              </w:rPr>
              <w:t>10,3</w:t>
            </w:r>
          </w:p>
        </w:tc>
        <w:tc>
          <w:tcPr>
            <w:tcW w:w="1291" w:type="dxa"/>
            <w:vAlign w:val="center"/>
          </w:tcPr>
          <w:p w:rsidR="001C75E5" w:rsidRPr="00C05FD8" w:rsidRDefault="001C75E5" w:rsidP="00C26691">
            <w:pPr>
              <w:jc w:val="center"/>
              <w:rPr>
                <w:color w:val="000000"/>
                <w:szCs w:val="24"/>
              </w:rPr>
            </w:pPr>
            <w:r w:rsidRPr="00C05FD8">
              <w:rPr>
                <w:color w:val="000000"/>
                <w:szCs w:val="24"/>
              </w:rPr>
              <w:t>7,4</w:t>
            </w:r>
          </w:p>
        </w:tc>
      </w:tr>
      <w:tr w:rsidR="001C75E5" w:rsidRPr="00C05FD8" w:rsidTr="00C26691">
        <w:trPr>
          <w:trHeight w:val="264"/>
          <w:jc w:val="center"/>
        </w:trPr>
        <w:tc>
          <w:tcPr>
            <w:tcW w:w="691" w:type="dxa"/>
            <w:vAlign w:val="center"/>
          </w:tcPr>
          <w:p w:rsidR="001C75E5" w:rsidRPr="00C05FD8" w:rsidRDefault="001C75E5" w:rsidP="00C26691">
            <w:pPr>
              <w:jc w:val="center"/>
              <w:rPr>
                <w:color w:val="000000"/>
                <w:szCs w:val="24"/>
              </w:rPr>
            </w:pPr>
            <w:r w:rsidRPr="00C05FD8">
              <w:rPr>
                <w:color w:val="000000"/>
                <w:szCs w:val="24"/>
              </w:rPr>
              <w:t>9</w:t>
            </w:r>
          </w:p>
        </w:tc>
        <w:tc>
          <w:tcPr>
            <w:tcW w:w="3205" w:type="dxa"/>
            <w:vAlign w:val="center"/>
          </w:tcPr>
          <w:p w:rsidR="001C75E5" w:rsidRPr="00C05FD8" w:rsidRDefault="001C75E5" w:rsidP="00C26691">
            <w:pPr>
              <w:rPr>
                <w:color w:val="000000"/>
                <w:szCs w:val="24"/>
              </w:rPr>
            </w:pPr>
            <w:r w:rsidRPr="00C05FD8">
              <w:rPr>
                <w:color w:val="000000"/>
                <w:szCs w:val="24"/>
              </w:rPr>
              <w:t>Доля резерва</w:t>
            </w:r>
          </w:p>
        </w:tc>
        <w:tc>
          <w:tcPr>
            <w:tcW w:w="1202" w:type="dxa"/>
            <w:vAlign w:val="center"/>
          </w:tcPr>
          <w:p w:rsidR="001C75E5" w:rsidRPr="00C05FD8" w:rsidRDefault="001C75E5" w:rsidP="00C26691">
            <w:pPr>
              <w:jc w:val="center"/>
              <w:rPr>
                <w:color w:val="000000"/>
                <w:szCs w:val="24"/>
              </w:rPr>
            </w:pPr>
            <w:r w:rsidRPr="00C05FD8">
              <w:rPr>
                <w:color w:val="000000"/>
                <w:szCs w:val="24"/>
              </w:rPr>
              <w:t>%</w:t>
            </w:r>
          </w:p>
        </w:tc>
        <w:tc>
          <w:tcPr>
            <w:tcW w:w="851" w:type="dxa"/>
            <w:vAlign w:val="center"/>
          </w:tcPr>
          <w:p w:rsidR="001C75E5" w:rsidRPr="00C05FD8" w:rsidRDefault="001C75E5" w:rsidP="00C26691">
            <w:pPr>
              <w:jc w:val="center"/>
              <w:rPr>
                <w:color w:val="000000"/>
                <w:szCs w:val="24"/>
              </w:rPr>
            </w:pPr>
            <w:r w:rsidRPr="00C05FD8">
              <w:rPr>
                <w:color w:val="000000"/>
                <w:szCs w:val="24"/>
              </w:rPr>
              <w:t>3,38</w:t>
            </w:r>
          </w:p>
        </w:tc>
        <w:tc>
          <w:tcPr>
            <w:tcW w:w="850" w:type="dxa"/>
            <w:vAlign w:val="center"/>
          </w:tcPr>
          <w:p w:rsidR="001C75E5" w:rsidRPr="00C05FD8" w:rsidRDefault="001C75E5" w:rsidP="00C26691">
            <w:pPr>
              <w:jc w:val="center"/>
              <w:rPr>
                <w:color w:val="000000"/>
                <w:szCs w:val="24"/>
              </w:rPr>
            </w:pPr>
            <w:r w:rsidRPr="00C05FD8">
              <w:rPr>
                <w:color w:val="000000"/>
                <w:szCs w:val="24"/>
              </w:rPr>
              <w:t>2,59</w:t>
            </w:r>
          </w:p>
        </w:tc>
        <w:tc>
          <w:tcPr>
            <w:tcW w:w="1291" w:type="dxa"/>
            <w:vAlign w:val="center"/>
          </w:tcPr>
          <w:p w:rsidR="001C75E5" w:rsidRPr="00C05FD8" w:rsidRDefault="001C75E5" w:rsidP="00C26691">
            <w:pPr>
              <w:jc w:val="center"/>
              <w:rPr>
                <w:color w:val="000000"/>
                <w:szCs w:val="24"/>
              </w:rPr>
            </w:pPr>
            <w:r w:rsidRPr="00C05FD8">
              <w:rPr>
                <w:color w:val="000000"/>
                <w:szCs w:val="24"/>
              </w:rPr>
              <w:t>1,85</w:t>
            </w:r>
          </w:p>
        </w:tc>
      </w:tr>
    </w:tbl>
    <w:p w:rsidR="001C75E5" w:rsidRPr="00C05FD8" w:rsidRDefault="001C75E5" w:rsidP="001C75E5">
      <w:pPr>
        <w:autoSpaceDE w:val="0"/>
        <w:autoSpaceDN w:val="0"/>
        <w:adjustRightInd w:val="0"/>
        <w:rPr>
          <w:rFonts w:eastAsia="Arial,Bold"/>
          <w:b/>
          <w:bCs/>
          <w:color w:val="000000"/>
          <w:szCs w:val="24"/>
        </w:rPr>
      </w:pP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jc w:val="both"/>
        <w:rPr>
          <w:color w:val="000000"/>
          <w:szCs w:val="24"/>
        </w:rPr>
      </w:pPr>
      <w:r w:rsidRPr="00C05FD8">
        <w:rPr>
          <w:color w:val="000000"/>
          <w:szCs w:val="24"/>
        </w:rPr>
        <w:t xml:space="preserve"> Анализ таблицы 6.2. показывает, что потери сетевой воды в ПРК увеличиваются с 2023 г. по 2029 год на 15,3%, что связано с подключением новых потребителей и увеличением объемов тепловых сетей. Для обеспечения приведенных выше расходов сетевой воды вполне достаточно мощности существующих водоподготовительных установок. </w:t>
      </w:r>
    </w:p>
    <w:p w:rsidR="001C75E5" w:rsidRPr="00C05FD8" w:rsidRDefault="001C75E5" w:rsidP="001C75E5">
      <w:pPr>
        <w:jc w:val="both"/>
        <w:rPr>
          <w:b/>
          <w:color w:val="000000"/>
          <w:szCs w:val="24"/>
        </w:rPr>
      </w:pPr>
      <w:r w:rsidRPr="00C05FD8">
        <w:rPr>
          <w:color w:val="000000"/>
          <w:szCs w:val="24"/>
        </w:rPr>
        <w:t>Соотношение между существующей производительностью  ВПУ и нормативными потерями теплоносителя позволяет сделать вывод о наличии резерва  на всём  расчётном периоде.</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pBdr>
          <w:bottom w:val="single" w:sz="12" w:space="0" w:color="auto"/>
        </w:pBdr>
        <w:autoSpaceDE w:val="0"/>
        <w:autoSpaceDN w:val="0"/>
        <w:adjustRightInd w:val="0"/>
        <w:outlineLvl w:val="0"/>
        <w:rPr>
          <w:b/>
          <w:color w:val="000000"/>
          <w:szCs w:val="24"/>
        </w:rPr>
      </w:pPr>
      <w:r w:rsidRPr="00C05FD8">
        <w:rPr>
          <w:b/>
          <w:color w:val="000000"/>
          <w:szCs w:val="24"/>
        </w:rPr>
        <w:t>6.4. Аварийные режимы подпитки тепловой сети</w:t>
      </w:r>
    </w:p>
    <w:p w:rsidR="001C75E5" w:rsidRPr="00C05FD8" w:rsidRDefault="001C75E5" w:rsidP="001C75E5">
      <w:pPr>
        <w:pBdr>
          <w:bottom w:val="single" w:sz="12" w:space="0" w:color="auto"/>
        </w:pBdr>
        <w:autoSpaceDE w:val="0"/>
        <w:autoSpaceDN w:val="0"/>
        <w:adjustRightInd w:val="0"/>
        <w:rPr>
          <w:color w:val="000000"/>
          <w:szCs w:val="24"/>
        </w:rPr>
      </w:pPr>
    </w:p>
    <w:p w:rsidR="001C75E5" w:rsidRPr="00C05FD8" w:rsidRDefault="001C75E5" w:rsidP="001C75E5">
      <w:pPr>
        <w:pBdr>
          <w:bottom w:val="single" w:sz="12" w:space="0" w:color="auto"/>
        </w:pBdr>
        <w:autoSpaceDE w:val="0"/>
        <w:autoSpaceDN w:val="0"/>
        <w:adjustRightInd w:val="0"/>
        <w:jc w:val="both"/>
        <w:rPr>
          <w:color w:val="000000"/>
          <w:szCs w:val="24"/>
        </w:rPr>
      </w:pPr>
      <w:r w:rsidRPr="00C05FD8">
        <w:rPr>
          <w:color w:val="000000"/>
          <w:szCs w:val="24"/>
        </w:rPr>
        <w:t xml:space="preserve">   При возникновении аварийной ситуации на любом участке магистрального трубопровода, </w:t>
      </w:r>
      <w:proofErr w:type="gramStart"/>
      <w:r w:rsidRPr="00C05FD8">
        <w:rPr>
          <w:color w:val="000000"/>
          <w:szCs w:val="24"/>
        </w:rPr>
        <w:t>возможно</w:t>
      </w:r>
      <w:proofErr w:type="gramEnd"/>
      <w:r w:rsidRPr="00C05FD8">
        <w:rPr>
          <w:color w:val="000000"/>
          <w:szCs w:val="24"/>
        </w:rPr>
        <w:t xml:space="preserve"> организовать обеспечение подпитки тепловой сети из зоны действия соседнего участка магистральной сети путем использования связи между магистральными трубопроводами источников или за счет использования существующих баков аккумуляторов. </w:t>
      </w:r>
    </w:p>
    <w:p w:rsidR="001C75E5" w:rsidRPr="00C05FD8" w:rsidRDefault="001C75E5" w:rsidP="001C75E5">
      <w:pPr>
        <w:pBdr>
          <w:bottom w:val="single" w:sz="12" w:space="0" w:color="auto"/>
        </w:pBdr>
        <w:autoSpaceDE w:val="0"/>
        <w:autoSpaceDN w:val="0"/>
        <w:adjustRightInd w:val="0"/>
        <w:jc w:val="both"/>
        <w:rPr>
          <w:color w:val="000000"/>
          <w:szCs w:val="24"/>
        </w:rPr>
      </w:pPr>
    </w:p>
    <w:p w:rsidR="001C75E5" w:rsidRPr="00C05FD8" w:rsidRDefault="001C75E5" w:rsidP="001C75E5">
      <w:pPr>
        <w:rPr>
          <w:rFonts w:ascii="Arial Narrow" w:hAnsi="Arial Narrow"/>
          <w:b/>
          <w:szCs w:val="24"/>
        </w:rPr>
      </w:pPr>
      <w:r w:rsidRPr="00C05FD8">
        <w:rPr>
          <w:rFonts w:ascii="Arial Narrow" w:hAnsi="Arial Narrow"/>
          <w:b/>
          <w:szCs w:val="24"/>
        </w:rPr>
        <w:t xml:space="preserve">ГЛАВА 7. ПРЕДЛОЖЕНИЯ ПО СТРОИТЕЛЬСТВУ, РЕКОНСТРУКЦИИ И ТЕХНИЧЕСКОМУ ПЕРЕВООРУЖЕНИЮ ИСТОЧНИКОВ ТЕПЛОВОЙ ЭНЕРГИИ </w:t>
      </w:r>
    </w:p>
    <w:p w:rsidR="001C75E5" w:rsidRPr="00C05FD8" w:rsidRDefault="001C75E5" w:rsidP="001C75E5">
      <w:pPr>
        <w:rPr>
          <w:b/>
          <w:szCs w:val="24"/>
        </w:rPr>
      </w:pPr>
      <w:r w:rsidRPr="00C05FD8">
        <w:rPr>
          <w:b/>
          <w:szCs w:val="24"/>
        </w:rPr>
        <w:t xml:space="preserve">7.1.ОБЩИЕ ПОЛОЖЕНИЯ </w:t>
      </w:r>
    </w:p>
    <w:p w:rsidR="001C75E5" w:rsidRPr="00C05FD8" w:rsidRDefault="001C75E5" w:rsidP="001C75E5">
      <w:pPr>
        <w:jc w:val="both"/>
        <w:rPr>
          <w:szCs w:val="24"/>
        </w:rPr>
      </w:pPr>
    </w:p>
    <w:p w:rsidR="001C75E5" w:rsidRPr="00C05FD8" w:rsidRDefault="001C75E5" w:rsidP="001C75E5">
      <w:pPr>
        <w:jc w:val="both"/>
        <w:rPr>
          <w:szCs w:val="24"/>
        </w:rPr>
      </w:pPr>
      <w:r w:rsidRPr="00C05FD8">
        <w:rPr>
          <w:szCs w:val="24"/>
        </w:rPr>
        <w:t>Предложения по строительству, реконструкции и техническому перевооружению источников тепловой энергии разрабатываются в соответствии  с пунктом 10 и пунктом 41 Требований к схемам теплоснабжения. В результате разработки в соответствии с пунктом 41 Требований к схеме теплоснабжения должны быть решены следующие задачи:</w:t>
      </w:r>
    </w:p>
    <w:p w:rsidR="001C75E5" w:rsidRPr="00C05FD8" w:rsidRDefault="001C75E5" w:rsidP="001C75E5">
      <w:pPr>
        <w:jc w:val="both"/>
        <w:rPr>
          <w:szCs w:val="24"/>
        </w:rPr>
      </w:pPr>
      <w:r w:rsidRPr="00C05FD8">
        <w:rPr>
          <w:szCs w:val="24"/>
        </w:rPr>
        <w:t>1. Определение условий организации централизованного теплоснабжения, индивидуального теплоснабжения, а также поквартирного отопления. Централизованное теплоснабжение предусмотрено для существующей застройки и перспективной многоэтажной застройки (от 4 этажей и выше). По существующему состоянию системы теплоснабжения 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жилищного фонда и малоэтажной застройки (1-3 эт.) в микрорайонах 8,9 и 11.</w:t>
      </w:r>
    </w:p>
    <w:p w:rsidR="001C75E5" w:rsidRPr="00C05FD8" w:rsidRDefault="001C75E5" w:rsidP="001C75E5">
      <w:pPr>
        <w:jc w:val="both"/>
        <w:rPr>
          <w:szCs w:val="24"/>
        </w:rPr>
      </w:pPr>
      <w:r w:rsidRPr="00C05FD8">
        <w:rPr>
          <w:szCs w:val="24"/>
        </w:rPr>
        <w:t>2. Предложения по реконструкции котельной с увеличением зоны её действия путем включения в нее зон действия новых потребителей.</w:t>
      </w:r>
    </w:p>
    <w:p w:rsidR="001C75E5" w:rsidRPr="00C05FD8" w:rsidRDefault="001C75E5" w:rsidP="001C75E5">
      <w:pPr>
        <w:jc w:val="both"/>
        <w:rPr>
          <w:szCs w:val="24"/>
        </w:rPr>
      </w:pPr>
      <w:r w:rsidRPr="00C05FD8">
        <w:rPr>
          <w:szCs w:val="24"/>
        </w:rPr>
        <w:lastRenderedPageBreak/>
        <w:t>3. Индивидуальное теплоснабжение предусматривается для индивидуальной и малоэтажной (1-3 эт.) застройки. Основанием для принятия такого решения является удаленность планируемых районов застройки указанных типов от существующих сетей систем централизованного теплоснабжения и низкая плотность тепловой нагрузки в этих зонах, что приводит к существенному увеличению затрат и снижению эффективности централизованного теплоснабжения.</w:t>
      </w:r>
    </w:p>
    <w:p w:rsidR="001C75E5" w:rsidRPr="00C05FD8" w:rsidRDefault="001C75E5" w:rsidP="001C75E5">
      <w:pPr>
        <w:jc w:val="both"/>
        <w:rPr>
          <w:szCs w:val="24"/>
        </w:rPr>
      </w:pPr>
      <w:r w:rsidRPr="00C05FD8">
        <w:rPr>
          <w:szCs w:val="24"/>
        </w:rPr>
        <w:t xml:space="preserve">4. По данным комитета архитектуры  администрации города строительство новых предприятий не планируется. Перспективное развитие промышленности города намечено за счет развития и реконструкции существующих предприятий. Имеется </w:t>
      </w:r>
      <w:proofErr w:type="gramStart"/>
      <w:r w:rsidRPr="00C05FD8">
        <w:rPr>
          <w:szCs w:val="24"/>
        </w:rPr>
        <w:t>ввиду</w:t>
      </w:r>
      <w:proofErr w:type="gramEnd"/>
      <w:r w:rsidRPr="00C05FD8">
        <w:rPr>
          <w:szCs w:val="24"/>
        </w:rPr>
        <w:t xml:space="preserve"> </w:t>
      </w:r>
      <w:proofErr w:type="gramStart"/>
      <w:r w:rsidRPr="00C05FD8">
        <w:rPr>
          <w:szCs w:val="24"/>
        </w:rPr>
        <w:t>ввод</w:t>
      </w:r>
      <w:proofErr w:type="gramEnd"/>
      <w:r w:rsidRPr="00C05FD8">
        <w:rPr>
          <w:szCs w:val="24"/>
        </w:rPr>
        <w:t xml:space="preserve"> новых  энергетических блоков на АЭС-2. Одномоментно будет происходить вывод двух старых блоков на АЭС-1. Это приведёт к возможному  приросту ресурсопотребления на промпрощадках   АЭС-1 и АЭС-2 за счет расширения производства.</w:t>
      </w:r>
    </w:p>
    <w:p w:rsidR="001C75E5" w:rsidRPr="00C05FD8" w:rsidRDefault="001C75E5" w:rsidP="001C75E5">
      <w:pPr>
        <w:jc w:val="both"/>
        <w:rPr>
          <w:szCs w:val="24"/>
        </w:rPr>
      </w:pPr>
      <w:r w:rsidRPr="00C05FD8">
        <w:rPr>
          <w:szCs w:val="24"/>
        </w:rPr>
        <w:t xml:space="preserve">5.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и ежегодное распределение объемов тепловой нагрузки между источниками тепловой энергии. Данные балансы представлены в Главе 4. Перспективные балансы тепловой мощности источников тепловой энергии и тепловой нагрузки  также представлены в Главе 4. </w:t>
      </w:r>
    </w:p>
    <w:p w:rsidR="001C75E5" w:rsidRPr="00C05FD8" w:rsidRDefault="001C75E5" w:rsidP="001C75E5">
      <w:pPr>
        <w:jc w:val="both"/>
        <w:rPr>
          <w:szCs w:val="24"/>
        </w:rPr>
      </w:pPr>
      <w:r w:rsidRPr="00C05FD8">
        <w:rPr>
          <w:szCs w:val="24"/>
        </w:rPr>
        <w:t>При формировании данного раздела по строительству, реконструкции и техническому перевооружению источников тепловой энергии учитывалось:</w:t>
      </w:r>
    </w:p>
    <w:p w:rsidR="001C75E5" w:rsidRPr="00C05FD8" w:rsidRDefault="001C75E5" w:rsidP="001C75E5">
      <w:pPr>
        <w:jc w:val="both"/>
        <w:rPr>
          <w:szCs w:val="24"/>
        </w:rPr>
      </w:pPr>
      <w:r w:rsidRPr="00C05FD8">
        <w:rPr>
          <w:szCs w:val="24"/>
        </w:rPr>
        <w:t xml:space="preserve">1. </w:t>
      </w:r>
      <w:proofErr w:type="gramStart"/>
      <w:r w:rsidRPr="00C05FD8">
        <w:rPr>
          <w:szCs w:val="24"/>
        </w:rPr>
        <w:t>Определение перспективных режимов загрузки городской котельной по присоединенной тепловой нагрузке (Глава 4.</w:t>
      </w:r>
      <w:proofErr w:type="gramEnd"/>
      <w:r w:rsidRPr="00C05FD8">
        <w:rPr>
          <w:szCs w:val="24"/>
        </w:rPr>
        <w:t xml:space="preserve"> </w:t>
      </w:r>
      <w:proofErr w:type="gramStart"/>
      <w:r w:rsidRPr="00C05FD8">
        <w:rPr>
          <w:szCs w:val="24"/>
        </w:rPr>
        <w:t>Перспективные балансы тепловой мощности источников тепловой энергии  и  тепловой  нагрузки)</w:t>
      </w:r>
      <w:proofErr w:type="gramEnd"/>
    </w:p>
    <w:p w:rsidR="001C75E5" w:rsidRPr="00C05FD8" w:rsidRDefault="001C75E5" w:rsidP="001C75E5">
      <w:pPr>
        <w:jc w:val="both"/>
        <w:rPr>
          <w:szCs w:val="24"/>
        </w:rPr>
      </w:pPr>
      <w:r w:rsidRPr="00C05FD8">
        <w:rPr>
          <w:szCs w:val="24"/>
        </w:rPr>
        <w:t xml:space="preserve">2. </w:t>
      </w:r>
      <w:proofErr w:type="gramStart"/>
      <w:r w:rsidRPr="00C05FD8">
        <w:rPr>
          <w:szCs w:val="24"/>
        </w:rPr>
        <w:t>Перспективные балансы тепловой мощности источников тепловой энергии и тепловой нагрузки (Глава 4.</w:t>
      </w:r>
      <w:proofErr w:type="gramEnd"/>
      <w:r w:rsidRPr="00C05FD8">
        <w:rPr>
          <w:szCs w:val="24"/>
        </w:rPr>
        <w:t xml:space="preserve"> </w:t>
      </w:r>
      <w:proofErr w:type="gramStart"/>
      <w:r w:rsidRPr="00C05FD8">
        <w:rPr>
          <w:szCs w:val="24"/>
        </w:rPr>
        <w:t>Перспективные балансы тепловой мощности источников тепловой энергии и тепловой нагрузки).</w:t>
      </w:r>
      <w:proofErr w:type="gramEnd"/>
    </w:p>
    <w:p w:rsidR="001C75E5" w:rsidRPr="00C05FD8" w:rsidRDefault="001C75E5" w:rsidP="001C75E5">
      <w:pPr>
        <w:rPr>
          <w:szCs w:val="24"/>
        </w:rPr>
      </w:pPr>
      <w:r w:rsidRPr="00C05FD8">
        <w:rPr>
          <w:szCs w:val="24"/>
        </w:rPr>
        <w:t xml:space="preserve">3. </w:t>
      </w:r>
      <w:proofErr w:type="gramStart"/>
      <w:r w:rsidRPr="00C05FD8">
        <w:rPr>
          <w:szCs w:val="24"/>
        </w:rPr>
        <w:t>Определение потребности в топливе и рекомендации по виду используемого топлива (Глава 8.</w:t>
      </w:r>
      <w:proofErr w:type="gramEnd"/>
      <w:r w:rsidRPr="00C05FD8">
        <w:rPr>
          <w:szCs w:val="24"/>
        </w:rPr>
        <w:t xml:space="preserve"> </w:t>
      </w:r>
      <w:proofErr w:type="gramStart"/>
      <w:r w:rsidRPr="00C05FD8">
        <w:rPr>
          <w:szCs w:val="24"/>
        </w:rPr>
        <w:t>Перспективные топливные балансы).</w:t>
      </w:r>
      <w:proofErr w:type="gramEnd"/>
    </w:p>
    <w:p w:rsidR="001C75E5" w:rsidRPr="00C05FD8" w:rsidRDefault="001C75E5" w:rsidP="001C75E5">
      <w:pPr>
        <w:jc w:val="both"/>
        <w:rPr>
          <w:szCs w:val="24"/>
        </w:rPr>
      </w:pPr>
      <w:r w:rsidRPr="00C05FD8">
        <w:rPr>
          <w:szCs w:val="24"/>
        </w:rPr>
        <w:t xml:space="preserve">Предложения по новому строительству, реконструкции и техническому перевооружению источников тепловой энергии сформированы на основе мероприятий, прописанных в главе 4. Во  всех предложенных  вариантах  полностью  покрывается  потребность  в  приросте тепловой нагрузки в  каждой из зон действия существующих источников тепловой энергии и в зонах, не обеспеченных источниками тепловой энергии.                                                                                                         </w:t>
      </w:r>
    </w:p>
    <w:p w:rsidR="001C75E5" w:rsidRPr="00C05FD8" w:rsidRDefault="001C75E5" w:rsidP="001C75E5">
      <w:pPr>
        <w:jc w:val="both"/>
        <w:rPr>
          <w:szCs w:val="24"/>
        </w:rPr>
      </w:pPr>
      <w:r w:rsidRPr="00C05FD8">
        <w:rPr>
          <w:szCs w:val="24"/>
        </w:rPr>
        <w:t xml:space="preserve">Размещение </w:t>
      </w:r>
      <w:proofErr w:type="gramStart"/>
      <w:r w:rsidRPr="00C05FD8">
        <w:rPr>
          <w:szCs w:val="24"/>
        </w:rPr>
        <w:t>источников, задействованных в распределении перспективных нагрузок представлено</w:t>
      </w:r>
      <w:proofErr w:type="gramEnd"/>
      <w:r w:rsidRPr="00C05FD8">
        <w:rPr>
          <w:szCs w:val="24"/>
        </w:rPr>
        <w:t xml:space="preserve"> в главе 6 «Предложения по строительству, реконструкции и техническому перевооружению источников тепловой энергии». </w:t>
      </w:r>
    </w:p>
    <w:p w:rsidR="001C75E5" w:rsidRPr="00C05FD8" w:rsidRDefault="001C75E5" w:rsidP="001C75E5">
      <w:pPr>
        <w:jc w:val="both"/>
        <w:rPr>
          <w:szCs w:val="24"/>
        </w:rPr>
      </w:pPr>
      <w:r w:rsidRPr="00C05FD8">
        <w:rPr>
          <w:szCs w:val="24"/>
        </w:rPr>
        <w:t xml:space="preserve">Предложения по новому строительству, реконструкции и техническому перевооружению источников тепловой энергии образуют отдельную группу проектов – «Источники теплоснабжения», которая разделена на шесть  подгрупп по виду предлагаемых работ: </w:t>
      </w:r>
    </w:p>
    <w:p w:rsidR="001C75E5" w:rsidRPr="00C05FD8" w:rsidRDefault="001C75E5" w:rsidP="001C75E5">
      <w:pPr>
        <w:rPr>
          <w:szCs w:val="24"/>
        </w:rPr>
      </w:pPr>
      <w:r w:rsidRPr="00C05FD8">
        <w:rPr>
          <w:szCs w:val="24"/>
        </w:rPr>
        <w:t>01– новое строительство, установка нового оборудования;</w:t>
      </w:r>
    </w:p>
    <w:p w:rsidR="001C75E5" w:rsidRPr="00C05FD8" w:rsidRDefault="001C75E5" w:rsidP="001C75E5">
      <w:pPr>
        <w:rPr>
          <w:szCs w:val="24"/>
        </w:rPr>
      </w:pPr>
      <w:r w:rsidRPr="00C05FD8">
        <w:rPr>
          <w:szCs w:val="24"/>
        </w:rPr>
        <w:t>02 – вывод из эксплуатации;</w:t>
      </w:r>
    </w:p>
    <w:p w:rsidR="001C75E5" w:rsidRPr="00C05FD8" w:rsidRDefault="001C75E5" w:rsidP="001C75E5">
      <w:pPr>
        <w:rPr>
          <w:szCs w:val="24"/>
        </w:rPr>
      </w:pPr>
      <w:r w:rsidRPr="00C05FD8">
        <w:rPr>
          <w:szCs w:val="24"/>
        </w:rPr>
        <w:t>03 – продление паркового ресурса;</w:t>
      </w:r>
    </w:p>
    <w:p w:rsidR="001C75E5" w:rsidRPr="00C05FD8" w:rsidRDefault="001C75E5" w:rsidP="001C75E5">
      <w:pPr>
        <w:rPr>
          <w:szCs w:val="24"/>
        </w:rPr>
      </w:pPr>
      <w:r w:rsidRPr="00C05FD8">
        <w:rPr>
          <w:szCs w:val="24"/>
        </w:rPr>
        <w:t>04 – реконструкция оборудования;</w:t>
      </w:r>
    </w:p>
    <w:p w:rsidR="001C75E5" w:rsidRPr="00C05FD8" w:rsidRDefault="001C75E5" w:rsidP="001C75E5">
      <w:pPr>
        <w:rPr>
          <w:szCs w:val="24"/>
        </w:rPr>
      </w:pPr>
      <w:r w:rsidRPr="00C05FD8">
        <w:rPr>
          <w:szCs w:val="24"/>
        </w:rPr>
        <w:t>06 – модернизация оборудования.</w:t>
      </w:r>
    </w:p>
    <w:p w:rsidR="001C75E5" w:rsidRPr="00C05FD8" w:rsidRDefault="001C75E5" w:rsidP="001C75E5">
      <w:pPr>
        <w:pBdr>
          <w:bottom w:val="single" w:sz="12" w:space="0" w:color="auto"/>
        </w:pBdr>
        <w:autoSpaceDE w:val="0"/>
        <w:autoSpaceDN w:val="0"/>
        <w:adjustRightInd w:val="0"/>
        <w:jc w:val="both"/>
        <w:rPr>
          <w:color w:val="000000"/>
          <w:szCs w:val="24"/>
        </w:rPr>
      </w:pPr>
    </w:p>
    <w:p w:rsidR="001C75E5" w:rsidRPr="00C05FD8" w:rsidRDefault="001C75E5" w:rsidP="001C75E5">
      <w:pPr>
        <w:pBdr>
          <w:bottom w:val="single" w:sz="12" w:space="0" w:color="auto"/>
        </w:pBdr>
        <w:autoSpaceDE w:val="0"/>
        <w:autoSpaceDN w:val="0"/>
        <w:adjustRightInd w:val="0"/>
        <w:jc w:val="both"/>
        <w:rPr>
          <w:color w:val="000000"/>
          <w:szCs w:val="24"/>
        </w:rPr>
      </w:pPr>
      <w:r w:rsidRPr="00C05FD8">
        <w:rPr>
          <w:color w:val="000000"/>
          <w:szCs w:val="24"/>
        </w:rPr>
        <w:t>В данной главе рассматривается  вариант по новому строительству, реконструкции и техническому перевооружению источников тепловой энергии (ЦТП+ПРК)</w:t>
      </w:r>
    </w:p>
    <w:p w:rsidR="001C75E5" w:rsidRPr="00C05FD8" w:rsidRDefault="001C75E5" w:rsidP="001C75E5">
      <w:pPr>
        <w:pBdr>
          <w:bottom w:val="single" w:sz="12" w:space="0" w:color="auto"/>
        </w:pBdr>
        <w:autoSpaceDE w:val="0"/>
        <w:autoSpaceDN w:val="0"/>
        <w:adjustRightInd w:val="0"/>
        <w:rPr>
          <w:color w:val="000000"/>
          <w:szCs w:val="24"/>
        </w:rPr>
      </w:pPr>
      <w:r w:rsidRPr="00C05FD8">
        <w:rPr>
          <w:color w:val="000000"/>
          <w:szCs w:val="24"/>
        </w:rPr>
        <w:t>Сокращённые наименования:</w:t>
      </w:r>
    </w:p>
    <w:p w:rsidR="001C75E5" w:rsidRPr="00C05FD8" w:rsidRDefault="001C75E5" w:rsidP="001C75E5">
      <w:pPr>
        <w:pBdr>
          <w:bottom w:val="single" w:sz="12" w:space="0" w:color="auto"/>
        </w:pBdr>
        <w:autoSpaceDE w:val="0"/>
        <w:autoSpaceDN w:val="0"/>
        <w:adjustRightInd w:val="0"/>
        <w:rPr>
          <w:color w:val="000000"/>
          <w:szCs w:val="24"/>
        </w:rPr>
      </w:pPr>
      <w:r w:rsidRPr="00C05FD8">
        <w:rPr>
          <w:color w:val="000000"/>
          <w:szCs w:val="24"/>
        </w:rPr>
        <w:t>ЦТП-центральный тепловой пункт</w:t>
      </w:r>
    </w:p>
    <w:p w:rsidR="001C75E5" w:rsidRPr="00C05FD8" w:rsidRDefault="001C75E5" w:rsidP="001C75E5">
      <w:pPr>
        <w:pBdr>
          <w:bottom w:val="single" w:sz="12" w:space="0" w:color="auto"/>
        </w:pBdr>
        <w:autoSpaceDE w:val="0"/>
        <w:autoSpaceDN w:val="0"/>
        <w:adjustRightInd w:val="0"/>
        <w:rPr>
          <w:color w:val="000000"/>
          <w:szCs w:val="24"/>
        </w:rPr>
      </w:pPr>
      <w:r w:rsidRPr="00C05FD8">
        <w:rPr>
          <w:color w:val="000000"/>
          <w:szCs w:val="24"/>
        </w:rPr>
        <w:t>ПМК-полно-масштабная котельная</w:t>
      </w:r>
    </w:p>
    <w:p w:rsidR="001C75E5" w:rsidRPr="00C05FD8" w:rsidRDefault="001C75E5" w:rsidP="001C75E5">
      <w:pPr>
        <w:pBdr>
          <w:bottom w:val="single" w:sz="12" w:space="0" w:color="auto"/>
        </w:pBdr>
        <w:autoSpaceDE w:val="0"/>
        <w:autoSpaceDN w:val="0"/>
        <w:adjustRightInd w:val="0"/>
        <w:jc w:val="both"/>
        <w:rPr>
          <w:color w:val="000000"/>
          <w:szCs w:val="24"/>
        </w:rPr>
      </w:pPr>
    </w:p>
    <w:p w:rsidR="001C75E5" w:rsidRPr="00C05FD8" w:rsidRDefault="001C75E5" w:rsidP="001C75E5">
      <w:pPr>
        <w:pBdr>
          <w:bottom w:val="single" w:sz="12" w:space="0" w:color="auto"/>
        </w:pBdr>
        <w:autoSpaceDE w:val="0"/>
        <w:autoSpaceDN w:val="0"/>
        <w:adjustRightInd w:val="0"/>
        <w:jc w:val="both"/>
        <w:rPr>
          <w:color w:val="000000"/>
          <w:szCs w:val="24"/>
        </w:rPr>
      </w:pPr>
    </w:p>
    <w:p w:rsidR="001C75E5" w:rsidRPr="00C05FD8" w:rsidRDefault="001C75E5" w:rsidP="001C75E5">
      <w:pPr>
        <w:pBdr>
          <w:bottom w:val="single" w:sz="12" w:space="0" w:color="auto"/>
        </w:pBdr>
        <w:autoSpaceDE w:val="0"/>
        <w:autoSpaceDN w:val="0"/>
        <w:adjustRightInd w:val="0"/>
        <w:jc w:val="both"/>
        <w:rPr>
          <w:color w:val="000000"/>
          <w:szCs w:val="24"/>
        </w:rPr>
      </w:pPr>
    </w:p>
    <w:p w:rsidR="001C75E5" w:rsidRPr="00C05FD8" w:rsidRDefault="001C75E5" w:rsidP="001C75E5">
      <w:pPr>
        <w:pBdr>
          <w:bottom w:val="single" w:sz="12" w:space="0" w:color="auto"/>
        </w:pBdr>
        <w:autoSpaceDE w:val="0"/>
        <w:autoSpaceDN w:val="0"/>
        <w:adjustRightInd w:val="0"/>
        <w:jc w:val="both"/>
        <w:rPr>
          <w:color w:val="000000"/>
          <w:szCs w:val="24"/>
        </w:rPr>
      </w:pPr>
    </w:p>
    <w:p w:rsidR="001C75E5" w:rsidRPr="00C05FD8" w:rsidRDefault="001C75E5" w:rsidP="001C75E5">
      <w:pPr>
        <w:pBdr>
          <w:bottom w:val="single" w:sz="12" w:space="0" w:color="auto"/>
        </w:pBdr>
        <w:autoSpaceDE w:val="0"/>
        <w:autoSpaceDN w:val="0"/>
        <w:adjustRightInd w:val="0"/>
        <w:jc w:val="both"/>
        <w:rPr>
          <w:color w:val="000000"/>
          <w:szCs w:val="24"/>
        </w:rPr>
      </w:pPr>
    </w:p>
    <w:p w:rsidR="001C75E5" w:rsidRPr="00C05FD8" w:rsidRDefault="001C75E5" w:rsidP="001C75E5">
      <w:pPr>
        <w:pBdr>
          <w:bottom w:val="single" w:sz="12" w:space="0" w:color="auto"/>
        </w:pBdr>
        <w:autoSpaceDE w:val="0"/>
        <w:autoSpaceDN w:val="0"/>
        <w:adjustRightInd w:val="0"/>
        <w:jc w:val="both"/>
        <w:rPr>
          <w:color w:val="000000"/>
          <w:szCs w:val="24"/>
        </w:rPr>
      </w:pPr>
    </w:p>
    <w:p w:rsidR="001C75E5" w:rsidRPr="00C05FD8" w:rsidRDefault="001C75E5" w:rsidP="001C75E5">
      <w:pPr>
        <w:pBdr>
          <w:bottom w:val="single" w:sz="12" w:space="0" w:color="auto"/>
        </w:pBdr>
        <w:autoSpaceDE w:val="0"/>
        <w:autoSpaceDN w:val="0"/>
        <w:adjustRightInd w:val="0"/>
        <w:jc w:val="both"/>
        <w:rPr>
          <w:b/>
          <w:color w:val="000000"/>
          <w:szCs w:val="24"/>
        </w:rPr>
      </w:pPr>
    </w:p>
    <w:p w:rsidR="001C75E5" w:rsidRPr="00C05FD8" w:rsidRDefault="001C75E5" w:rsidP="001C75E5">
      <w:pPr>
        <w:autoSpaceDE w:val="0"/>
        <w:autoSpaceDN w:val="0"/>
        <w:adjustRightInd w:val="0"/>
        <w:jc w:val="both"/>
        <w:rPr>
          <w:b/>
          <w:color w:val="000000"/>
          <w:szCs w:val="24"/>
        </w:rPr>
      </w:pPr>
      <w:r w:rsidRPr="00C05FD8">
        <w:rPr>
          <w:b/>
          <w:color w:val="000000"/>
          <w:szCs w:val="24"/>
        </w:rPr>
        <w:t xml:space="preserve">7.2. Предложения по новому строительству, реконструкции и техническому перевооружению источников тепловой энергии по варианту ЦТП+ ПРК                                                                                  </w:t>
      </w:r>
    </w:p>
    <w:p w:rsidR="001C75E5" w:rsidRPr="00C05FD8" w:rsidRDefault="001C75E5" w:rsidP="001C75E5">
      <w:pPr>
        <w:autoSpaceDE w:val="0"/>
        <w:autoSpaceDN w:val="0"/>
        <w:adjustRightInd w:val="0"/>
        <w:outlineLvl w:val="0"/>
        <w:rPr>
          <w:b/>
          <w:bCs/>
          <w:color w:val="000000"/>
          <w:szCs w:val="24"/>
        </w:rPr>
      </w:pPr>
      <w:r w:rsidRPr="00C05FD8">
        <w:rPr>
          <w:b/>
          <w:bCs/>
          <w:color w:val="000000"/>
          <w:szCs w:val="24"/>
        </w:rPr>
        <w:t xml:space="preserve">7.2.1.Развитие источников теплоснабжения  до 2029 года. (Центральный тепловой пункт по проекту </w:t>
      </w:r>
      <w:proofErr w:type="gramStart"/>
      <w:r w:rsidRPr="00C05FD8">
        <w:rPr>
          <w:b/>
          <w:bCs/>
          <w:color w:val="000000"/>
          <w:szCs w:val="24"/>
        </w:rPr>
        <w:t>Курской</w:t>
      </w:r>
      <w:proofErr w:type="gramEnd"/>
      <w:r w:rsidRPr="00C05FD8">
        <w:rPr>
          <w:b/>
          <w:bCs/>
          <w:color w:val="000000"/>
          <w:szCs w:val="24"/>
        </w:rPr>
        <w:t xml:space="preserve"> АЭС-2)</w:t>
      </w:r>
    </w:p>
    <w:tbl>
      <w:tblPr>
        <w:tblW w:w="9812" w:type="dxa"/>
        <w:jc w:val="center"/>
        <w:tblLook w:val="00A0" w:firstRow="1" w:lastRow="0" w:firstColumn="1" w:lastColumn="0" w:noHBand="0" w:noVBand="0"/>
      </w:tblPr>
      <w:tblGrid>
        <w:gridCol w:w="1023"/>
        <w:gridCol w:w="4926"/>
        <w:gridCol w:w="3863"/>
      </w:tblGrid>
      <w:tr w:rsidR="001C75E5" w:rsidRPr="00C05FD8" w:rsidTr="00C26691">
        <w:trPr>
          <w:trHeight w:val="315"/>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Шифр проекта</w:t>
            </w:r>
          </w:p>
        </w:tc>
        <w:tc>
          <w:tcPr>
            <w:tcW w:w="4926"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Наименование проекта</w:t>
            </w:r>
          </w:p>
        </w:tc>
        <w:tc>
          <w:tcPr>
            <w:tcW w:w="386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Цель проекта</w:t>
            </w:r>
          </w:p>
        </w:tc>
      </w:tr>
      <w:tr w:rsidR="001C75E5" w:rsidRPr="00C05FD8" w:rsidTr="00C26691">
        <w:trPr>
          <w:trHeight w:val="315"/>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01</w:t>
            </w:r>
          </w:p>
        </w:tc>
        <w:tc>
          <w:tcPr>
            <w:tcW w:w="4926"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autoSpaceDE w:val="0"/>
              <w:autoSpaceDN w:val="0"/>
              <w:adjustRightInd w:val="0"/>
              <w:outlineLvl w:val="0"/>
              <w:rPr>
                <w:color w:val="000000"/>
                <w:szCs w:val="24"/>
              </w:rPr>
            </w:pPr>
            <w:r w:rsidRPr="00C05FD8">
              <w:rPr>
                <w:szCs w:val="24"/>
              </w:rPr>
              <w:t xml:space="preserve">Строительство </w:t>
            </w:r>
            <w:r w:rsidRPr="00C05FD8">
              <w:rPr>
                <w:color w:val="0C0C0C"/>
                <w:szCs w:val="24"/>
              </w:rPr>
              <w:t xml:space="preserve">тепловых </w:t>
            </w:r>
            <w:r w:rsidRPr="00C05FD8">
              <w:rPr>
                <w:szCs w:val="24"/>
              </w:rPr>
              <w:t xml:space="preserve">сетей от </w:t>
            </w:r>
            <w:r w:rsidRPr="00C05FD8">
              <w:rPr>
                <w:color w:val="080808"/>
                <w:szCs w:val="24"/>
              </w:rPr>
              <w:t xml:space="preserve">Курской </w:t>
            </w:r>
            <w:r w:rsidRPr="00C05FD8">
              <w:rPr>
                <w:szCs w:val="24"/>
              </w:rPr>
              <w:t xml:space="preserve">АЭС-2 до теплосетей </w:t>
            </w:r>
            <w:r w:rsidRPr="00C05FD8">
              <w:rPr>
                <w:color w:val="0F0F0F"/>
                <w:szCs w:val="24"/>
              </w:rPr>
              <w:t xml:space="preserve">г. </w:t>
            </w:r>
            <w:r w:rsidRPr="00C05FD8">
              <w:rPr>
                <w:szCs w:val="24"/>
              </w:rPr>
              <w:t xml:space="preserve">Курчатов </w:t>
            </w:r>
            <w:r w:rsidRPr="00C05FD8">
              <w:rPr>
                <w:color w:val="0F0F0F"/>
                <w:szCs w:val="24"/>
              </w:rPr>
              <w:t xml:space="preserve">с </w:t>
            </w:r>
            <w:r w:rsidRPr="00C05FD8">
              <w:rPr>
                <w:color w:val="0C0C0C"/>
                <w:szCs w:val="24"/>
              </w:rPr>
              <w:t xml:space="preserve">центральным </w:t>
            </w:r>
            <w:r w:rsidRPr="00C05FD8">
              <w:rPr>
                <w:szCs w:val="24"/>
              </w:rPr>
              <w:t xml:space="preserve">тепловым пунктом установленной тепловой мощностью </w:t>
            </w:r>
            <w:r w:rsidRPr="00C05FD8">
              <w:rPr>
                <w:color w:val="080808"/>
                <w:szCs w:val="24"/>
              </w:rPr>
              <w:t>в</w:t>
            </w:r>
            <w:r w:rsidRPr="00C05FD8">
              <w:rPr>
                <w:color w:val="080808"/>
                <w:spacing w:val="-1"/>
                <w:szCs w:val="24"/>
              </w:rPr>
              <w:t xml:space="preserve"> </w:t>
            </w:r>
            <w:r w:rsidRPr="00C05FD8">
              <w:rPr>
                <w:szCs w:val="24"/>
              </w:rPr>
              <w:t>отопительный</w:t>
            </w:r>
            <w:r w:rsidRPr="00C05FD8">
              <w:rPr>
                <w:spacing w:val="33"/>
                <w:szCs w:val="24"/>
              </w:rPr>
              <w:t xml:space="preserve"> </w:t>
            </w:r>
            <w:r w:rsidRPr="00C05FD8">
              <w:rPr>
                <w:szCs w:val="24"/>
              </w:rPr>
              <w:t>период 430 Гкал/час»</w:t>
            </w:r>
            <w:r w:rsidRPr="00C05FD8">
              <w:rPr>
                <w:bCs/>
                <w:color w:val="000000"/>
                <w:szCs w:val="24"/>
              </w:rPr>
              <w:t xml:space="preserve"> с запуском после  ввода  блока №1 Курской АЭС-2</w:t>
            </w:r>
          </w:p>
        </w:tc>
        <w:tc>
          <w:tcPr>
            <w:tcW w:w="386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Создание  технологических условий для перехода к закрытой системе теплоснабжения города Курчатова и обеспечения тепловой энергией  объектов Курской АЭС-2</w:t>
            </w:r>
          </w:p>
        </w:tc>
      </w:tr>
    </w:tbl>
    <w:p w:rsidR="001C75E5" w:rsidRPr="00C05FD8" w:rsidRDefault="001C75E5" w:rsidP="001C75E5">
      <w:pPr>
        <w:tabs>
          <w:tab w:val="left" w:pos="2783"/>
          <w:tab w:val="left" w:pos="3775"/>
          <w:tab w:val="left" w:pos="3949"/>
          <w:tab w:val="left" w:pos="4273"/>
          <w:tab w:val="left" w:pos="5274"/>
          <w:tab w:val="left" w:pos="6217"/>
          <w:tab w:val="left" w:pos="7037"/>
          <w:tab w:val="left" w:pos="7819"/>
          <w:tab w:val="left" w:pos="8771"/>
          <w:tab w:val="left" w:pos="9544"/>
          <w:tab w:val="left" w:pos="9945"/>
          <w:tab w:val="left" w:pos="10679"/>
          <w:tab w:val="left" w:pos="11439"/>
        </w:tabs>
        <w:spacing w:before="247"/>
        <w:ind w:right="115"/>
        <w:jc w:val="both"/>
        <w:rPr>
          <w:w w:val="105"/>
          <w:szCs w:val="24"/>
        </w:rPr>
      </w:pPr>
      <w:r w:rsidRPr="00C05FD8">
        <w:rPr>
          <w:color w:val="00232A"/>
          <w:spacing w:val="-10"/>
          <w:szCs w:val="24"/>
        </w:rPr>
        <w:t xml:space="preserve">     В </w:t>
      </w:r>
      <w:r w:rsidRPr="00C05FD8">
        <w:rPr>
          <w:spacing w:val="-2"/>
          <w:szCs w:val="24"/>
        </w:rPr>
        <w:t xml:space="preserve">связи </w:t>
      </w:r>
      <w:r w:rsidRPr="00C05FD8">
        <w:rPr>
          <w:color w:val="0F0F0F"/>
          <w:spacing w:val="-10"/>
          <w:szCs w:val="24"/>
        </w:rPr>
        <w:t>с п</w:t>
      </w:r>
      <w:r w:rsidRPr="00C05FD8">
        <w:rPr>
          <w:szCs w:val="24"/>
        </w:rPr>
        <w:t>о</w:t>
      </w:r>
      <w:r w:rsidRPr="00C05FD8">
        <w:rPr>
          <w:spacing w:val="-23"/>
          <w:szCs w:val="24"/>
        </w:rPr>
        <w:t>т</w:t>
      </w:r>
      <w:r w:rsidRPr="00C05FD8">
        <w:rPr>
          <w:szCs w:val="24"/>
        </w:rPr>
        <w:t xml:space="preserve">ребностью </w:t>
      </w:r>
      <w:r w:rsidRPr="00C05FD8">
        <w:rPr>
          <w:spacing w:val="-2"/>
          <w:szCs w:val="24"/>
        </w:rPr>
        <w:t>замещения</w:t>
      </w:r>
      <w:r w:rsidRPr="00C05FD8">
        <w:rPr>
          <w:szCs w:val="24"/>
        </w:rPr>
        <w:tab/>
      </w:r>
      <w:r w:rsidRPr="00C05FD8">
        <w:rPr>
          <w:spacing w:val="-2"/>
          <w:szCs w:val="24"/>
        </w:rPr>
        <w:t xml:space="preserve">выводимого оборудования </w:t>
      </w:r>
      <w:r w:rsidRPr="00C05FD8">
        <w:rPr>
          <w:szCs w:val="24"/>
        </w:rPr>
        <w:t>т</w:t>
      </w:r>
      <w:r w:rsidRPr="00C05FD8">
        <w:rPr>
          <w:spacing w:val="-2"/>
          <w:szCs w:val="24"/>
        </w:rPr>
        <w:t xml:space="preserve">еплофикационных установок </w:t>
      </w:r>
      <w:r w:rsidRPr="00C05FD8">
        <w:rPr>
          <w:szCs w:val="24"/>
        </w:rPr>
        <w:t xml:space="preserve">действующих </w:t>
      </w:r>
      <w:r w:rsidRPr="00C05FD8">
        <w:rPr>
          <w:spacing w:val="-2"/>
          <w:szCs w:val="24"/>
        </w:rPr>
        <w:t>энергоблоков Курской</w:t>
      </w:r>
      <w:r w:rsidRPr="00C05FD8">
        <w:rPr>
          <w:szCs w:val="24"/>
        </w:rPr>
        <w:tab/>
      </w:r>
      <w:r w:rsidRPr="00C05FD8">
        <w:rPr>
          <w:spacing w:val="-4"/>
          <w:szCs w:val="24"/>
        </w:rPr>
        <w:t xml:space="preserve">АЭС для </w:t>
      </w:r>
      <w:r w:rsidRPr="00C05FD8">
        <w:rPr>
          <w:color w:val="0A0A0A"/>
          <w:szCs w:val="24"/>
        </w:rPr>
        <w:t>обеспечения</w:t>
      </w:r>
      <w:r w:rsidRPr="00C05FD8">
        <w:rPr>
          <w:color w:val="0A0A0A"/>
          <w:spacing w:val="78"/>
          <w:szCs w:val="24"/>
        </w:rPr>
        <w:t xml:space="preserve"> </w:t>
      </w:r>
      <w:r w:rsidRPr="00C05FD8">
        <w:rPr>
          <w:szCs w:val="24"/>
        </w:rPr>
        <w:t>теплоснабжения</w:t>
      </w:r>
      <w:r w:rsidRPr="00C05FD8">
        <w:rPr>
          <w:spacing w:val="62"/>
          <w:szCs w:val="24"/>
        </w:rPr>
        <w:t xml:space="preserve"> </w:t>
      </w:r>
      <w:r w:rsidRPr="00C05FD8">
        <w:rPr>
          <w:color w:val="0C0C0C"/>
          <w:szCs w:val="24"/>
        </w:rPr>
        <w:t>г</w:t>
      </w:r>
      <w:proofErr w:type="gramStart"/>
      <w:r w:rsidRPr="00C05FD8">
        <w:rPr>
          <w:color w:val="0C0C0C"/>
          <w:szCs w:val="24"/>
        </w:rPr>
        <w:t>.</w:t>
      </w:r>
      <w:r w:rsidRPr="00C05FD8">
        <w:rPr>
          <w:szCs w:val="24"/>
        </w:rPr>
        <w:t>К</w:t>
      </w:r>
      <w:proofErr w:type="gramEnd"/>
      <w:r w:rsidRPr="00C05FD8">
        <w:rPr>
          <w:szCs w:val="24"/>
        </w:rPr>
        <w:t>урчатова,</w:t>
      </w:r>
      <w:r w:rsidRPr="00C05FD8">
        <w:rPr>
          <w:spacing w:val="80"/>
          <w:szCs w:val="24"/>
        </w:rPr>
        <w:t xml:space="preserve"> </w:t>
      </w:r>
      <w:r w:rsidRPr="00C05FD8">
        <w:rPr>
          <w:color w:val="181818"/>
          <w:szCs w:val="24"/>
        </w:rPr>
        <w:t>а также</w:t>
      </w:r>
      <w:r w:rsidRPr="00C05FD8">
        <w:rPr>
          <w:spacing w:val="74"/>
          <w:szCs w:val="24"/>
        </w:rPr>
        <w:t xml:space="preserve"> </w:t>
      </w:r>
      <w:r w:rsidRPr="00C05FD8">
        <w:rPr>
          <w:color w:val="0F0F0F"/>
          <w:szCs w:val="24"/>
        </w:rPr>
        <w:t>во</w:t>
      </w:r>
      <w:r w:rsidRPr="00C05FD8">
        <w:rPr>
          <w:color w:val="0F0F0F"/>
          <w:spacing w:val="56"/>
          <w:szCs w:val="24"/>
        </w:rPr>
        <w:t xml:space="preserve"> </w:t>
      </w:r>
      <w:r w:rsidRPr="00C05FD8">
        <w:rPr>
          <w:szCs w:val="24"/>
        </w:rPr>
        <w:t>исполнение</w:t>
      </w:r>
      <w:r w:rsidRPr="00C05FD8">
        <w:rPr>
          <w:spacing w:val="73"/>
          <w:szCs w:val="24"/>
        </w:rPr>
        <w:t xml:space="preserve"> </w:t>
      </w:r>
      <w:r w:rsidRPr="00C05FD8">
        <w:rPr>
          <w:szCs w:val="24"/>
        </w:rPr>
        <w:t>приказа</w:t>
      </w:r>
      <w:r w:rsidRPr="00C05FD8">
        <w:rPr>
          <w:spacing w:val="80"/>
          <w:szCs w:val="24"/>
        </w:rPr>
        <w:t xml:space="preserve"> </w:t>
      </w:r>
      <w:r w:rsidRPr="00C05FD8">
        <w:rPr>
          <w:color w:val="0F0F0F"/>
          <w:szCs w:val="24"/>
        </w:rPr>
        <w:t xml:space="preserve">AO </w:t>
      </w:r>
      <w:r w:rsidRPr="00C05FD8">
        <w:rPr>
          <w:color w:val="0C0C0C"/>
          <w:w w:val="95"/>
          <w:szCs w:val="24"/>
        </w:rPr>
        <w:t xml:space="preserve">«Концерн </w:t>
      </w:r>
      <w:r w:rsidRPr="00C05FD8">
        <w:rPr>
          <w:w w:val="95"/>
          <w:szCs w:val="24"/>
        </w:rPr>
        <w:t xml:space="preserve">Росэнергоатом» </w:t>
      </w:r>
      <w:r w:rsidRPr="00C05FD8">
        <w:rPr>
          <w:color w:val="0F0F0F"/>
          <w:w w:val="95"/>
          <w:szCs w:val="24"/>
        </w:rPr>
        <w:t xml:space="preserve">от </w:t>
      </w:r>
      <w:r w:rsidRPr="00C05FD8">
        <w:rPr>
          <w:w w:val="95"/>
          <w:szCs w:val="24"/>
        </w:rPr>
        <w:t xml:space="preserve">18.09.2018 </w:t>
      </w:r>
      <w:r w:rsidRPr="00C05FD8">
        <w:rPr>
          <w:i/>
          <w:color w:val="0A0A0A"/>
          <w:w w:val="95"/>
          <w:szCs w:val="24"/>
        </w:rPr>
        <w:t xml:space="preserve">№ </w:t>
      </w:r>
      <w:r w:rsidRPr="00C05FD8">
        <w:rPr>
          <w:w w:val="95"/>
          <w:szCs w:val="24"/>
        </w:rPr>
        <w:t xml:space="preserve">9/1224-П </w:t>
      </w:r>
      <w:r w:rsidRPr="00C05FD8">
        <w:rPr>
          <w:color w:val="080808"/>
          <w:w w:val="95"/>
          <w:szCs w:val="24"/>
        </w:rPr>
        <w:t>«О</w:t>
      </w:r>
      <w:r w:rsidRPr="00C05FD8">
        <w:rPr>
          <w:color w:val="080808"/>
          <w:spacing w:val="40"/>
          <w:szCs w:val="24"/>
        </w:rPr>
        <w:t xml:space="preserve"> </w:t>
      </w:r>
      <w:r w:rsidRPr="00C05FD8">
        <w:rPr>
          <w:w w:val="95"/>
          <w:szCs w:val="24"/>
        </w:rPr>
        <w:t xml:space="preserve">введении в действие плана </w:t>
      </w:r>
      <w:r w:rsidRPr="00C05FD8">
        <w:rPr>
          <w:szCs w:val="24"/>
        </w:rPr>
        <w:t xml:space="preserve">мероприятий </w:t>
      </w:r>
      <w:r w:rsidRPr="00C05FD8">
        <w:rPr>
          <w:color w:val="0A0A0A"/>
          <w:szCs w:val="24"/>
        </w:rPr>
        <w:t xml:space="preserve">по </w:t>
      </w:r>
      <w:r w:rsidRPr="00C05FD8">
        <w:rPr>
          <w:szCs w:val="24"/>
        </w:rPr>
        <w:t xml:space="preserve">управлению рисками нарушения теплоснабжения зависимых </w:t>
      </w:r>
      <w:r w:rsidRPr="00C05FD8">
        <w:rPr>
          <w:w w:val="90"/>
          <w:szCs w:val="24"/>
        </w:rPr>
        <w:t>потребителей</w:t>
      </w:r>
      <w:r w:rsidRPr="00C05FD8">
        <w:rPr>
          <w:szCs w:val="24"/>
        </w:rPr>
        <w:t xml:space="preserve"> </w:t>
      </w:r>
      <w:r w:rsidRPr="00C05FD8">
        <w:rPr>
          <w:color w:val="08232A"/>
          <w:w w:val="90"/>
          <w:szCs w:val="24"/>
        </w:rPr>
        <w:t xml:space="preserve">в </w:t>
      </w:r>
      <w:r w:rsidRPr="00C05FD8">
        <w:rPr>
          <w:w w:val="90"/>
          <w:szCs w:val="24"/>
        </w:rPr>
        <w:t>условиях</w:t>
      </w:r>
      <w:r w:rsidRPr="00C05FD8">
        <w:rPr>
          <w:spacing w:val="36"/>
          <w:szCs w:val="24"/>
        </w:rPr>
        <w:t xml:space="preserve"> </w:t>
      </w:r>
      <w:r w:rsidRPr="00C05FD8">
        <w:rPr>
          <w:w w:val="90"/>
          <w:szCs w:val="24"/>
        </w:rPr>
        <w:t>окончательной  остановки</w:t>
      </w:r>
      <w:r w:rsidRPr="00C05FD8">
        <w:rPr>
          <w:spacing w:val="37"/>
          <w:szCs w:val="24"/>
        </w:rPr>
        <w:t xml:space="preserve"> энерго</w:t>
      </w:r>
      <w:r w:rsidRPr="00C05FD8">
        <w:rPr>
          <w:w w:val="90"/>
          <w:szCs w:val="24"/>
        </w:rPr>
        <w:t>блоков №1, №2</w:t>
      </w:r>
      <w:r w:rsidRPr="00C05FD8">
        <w:rPr>
          <w:color w:val="0A0A0A"/>
          <w:w w:val="90"/>
          <w:szCs w:val="24"/>
        </w:rPr>
        <w:t xml:space="preserve"> </w:t>
      </w:r>
      <w:r w:rsidRPr="00C05FD8">
        <w:rPr>
          <w:w w:val="90"/>
          <w:szCs w:val="24"/>
        </w:rPr>
        <w:t>Курской</w:t>
      </w:r>
      <w:r w:rsidRPr="00C05FD8">
        <w:rPr>
          <w:spacing w:val="40"/>
          <w:szCs w:val="24"/>
        </w:rPr>
        <w:t xml:space="preserve"> </w:t>
      </w:r>
      <w:r w:rsidRPr="00C05FD8">
        <w:rPr>
          <w:w w:val="90"/>
          <w:szCs w:val="24"/>
        </w:rPr>
        <w:t xml:space="preserve">АЭС </w:t>
      </w:r>
      <w:r w:rsidRPr="00C05FD8">
        <w:rPr>
          <w:szCs w:val="24"/>
        </w:rPr>
        <w:t>и</w:t>
      </w:r>
      <w:r w:rsidRPr="00C05FD8">
        <w:rPr>
          <w:spacing w:val="11"/>
          <w:szCs w:val="24"/>
        </w:rPr>
        <w:t xml:space="preserve"> нарушения директивного графика Курской АЭС-2 </w:t>
      </w:r>
      <w:r w:rsidRPr="00C05FD8">
        <w:rPr>
          <w:w w:val="95"/>
          <w:szCs w:val="24"/>
        </w:rPr>
        <w:t xml:space="preserve">необходима организация передачи </w:t>
      </w:r>
      <w:r w:rsidRPr="00C05FD8">
        <w:rPr>
          <w:szCs w:val="24"/>
        </w:rPr>
        <w:t>тепловой</w:t>
      </w:r>
      <w:r w:rsidRPr="00C05FD8">
        <w:rPr>
          <w:spacing w:val="26"/>
          <w:szCs w:val="24"/>
        </w:rPr>
        <w:t xml:space="preserve"> </w:t>
      </w:r>
      <w:r w:rsidRPr="00C05FD8">
        <w:rPr>
          <w:szCs w:val="24"/>
        </w:rPr>
        <w:t>энергии</w:t>
      </w:r>
      <w:r w:rsidRPr="00C05FD8">
        <w:rPr>
          <w:spacing w:val="20"/>
          <w:szCs w:val="24"/>
        </w:rPr>
        <w:t xml:space="preserve"> </w:t>
      </w:r>
      <w:proofErr w:type="gramStart"/>
      <w:r w:rsidRPr="00C05FD8">
        <w:rPr>
          <w:color w:val="0F0F0F"/>
          <w:szCs w:val="24"/>
        </w:rPr>
        <w:t>от</w:t>
      </w:r>
      <w:proofErr w:type="gramEnd"/>
      <w:r w:rsidRPr="00C05FD8">
        <w:rPr>
          <w:color w:val="0F0F0F"/>
          <w:szCs w:val="24"/>
        </w:rPr>
        <w:t xml:space="preserve"> </w:t>
      </w:r>
      <w:r w:rsidRPr="00C05FD8">
        <w:rPr>
          <w:szCs w:val="24"/>
        </w:rPr>
        <w:t>Курской АЭС-2 в город Курчатов.                                                                                        Строительство</w:t>
      </w:r>
      <w:r w:rsidRPr="00C05FD8">
        <w:rPr>
          <w:spacing w:val="-17"/>
          <w:szCs w:val="24"/>
        </w:rPr>
        <w:t xml:space="preserve"> </w:t>
      </w:r>
      <w:r w:rsidRPr="00C05FD8">
        <w:rPr>
          <w:szCs w:val="24"/>
        </w:rPr>
        <w:t>тепловых</w:t>
      </w:r>
      <w:r w:rsidRPr="00C05FD8">
        <w:rPr>
          <w:spacing w:val="-15"/>
          <w:szCs w:val="24"/>
        </w:rPr>
        <w:t xml:space="preserve"> </w:t>
      </w:r>
      <w:r w:rsidRPr="00C05FD8">
        <w:rPr>
          <w:szCs w:val="24"/>
        </w:rPr>
        <w:t>сетей от</w:t>
      </w:r>
      <w:r w:rsidRPr="00C05FD8">
        <w:rPr>
          <w:spacing w:val="-2"/>
          <w:szCs w:val="24"/>
        </w:rPr>
        <w:t xml:space="preserve"> </w:t>
      </w:r>
      <w:r w:rsidRPr="00C05FD8">
        <w:rPr>
          <w:szCs w:val="24"/>
        </w:rPr>
        <w:t>Курской АЭС-2</w:t>
      </w:r>
      <w:r w:rsidRPr="00C05FD8">
        <w:rPr>
          <w:spacing w:val="-8"/>
          <w:szCs w:val="24"/>
        </w:rPr>
        <w:t xml:space="preserve"> до теплосетей </w:t>
      </w:r>
      <w:r w:rsidRPr="00C05FD8">
        <w:rPr>
          <w:szCs w:val="24"/>
        </w:rPr>
        <w:t xml:space="preserve"> </w:t>
      </w:r>
      <w:r w:rsidRPr="00C05FD8">
        <w:rPr>
          <w:color w:val="0C0C0C"/>
          <w:szCs w:val="24"/>
        </w:rPr>
        <w:t>г</w:t>
      </w:r>
      <w:proofErr w:type="gramStart"/>
      <w:r w:rsidRPr="00C05FD8">
        <w:rPr>
          <w:color w:val="0C0C0C"/>
          <w:szCs w:val="24"/>
        </w:rPr>
        <w:t>.</w:t>
      </w:r>
      <w:r w:rsidRPr="00C05FD8">
        <w:rPr>
          <w:szCs w:val="24"/>
        </w:rPr>
        <w:t>К</w:t>
      </w:r>
      <w:proofErr w:type="gramEnd"/>
      <w:r w:rsidRPr="00C05FD8">
        <w:rPr>
          <w:szCs w:val="24"/>
        </w:rPr>
        <w:t>урчатова</w:t>
      </w:r>
      <w:r w:rsidRPr="00C05FD8">
        <w:rPr>
          <w:spacing w:val="-2"/>
          <w:szCs w:val="24"/>
        </w:rPr>
        <w:t xml:space="preserve"> </w:t>
      </w:r>
      <w:r w:rsidRPr="00C05FD8">
        <w:rPr>
          <w:color w:val="111111"/>
          <w:szCs w:val="24"/>
        </w:rPr>
        <w:t xml:space="preserve">с </w:t>
      </w:r>
      <w:r w:rsidRPr="00C05FD8">
        <w:rPr>
          <w:color w:val="080808"/>
          <w:szCs w:val="24"/>
        </w:rPr>
        <w:t xml:space="preserve">центральным </w:t>
      </w:r>
      <w:r w:rsidRPr="00C05FD8">
        <w:rPr>
          <w:szCs w:val="24"/>
        </w:rPr>
        <w:t>тепловым</w:t>
      </w:r>
      <w:r w:rsidRPr="00C05FD8">
        <w:rPr>
          <w:spacing w:val="68"/>
          <w:szCs w:val="24"/>
        </w:rPr>
        <w:t xml:space="preserve">  </w:t>
      </w:r>
      <w:r w:rsidRPr="00C05FD8">
        <w:rPr>
          <w:szCs w:val="24"/>
        </w:rPr>
        <w:t>пунктом установленной</w:t>
      </w:r>
      <w:r w:rsidRPr="00C05FD8">
        <w:rPr>
          <w:spacing w:val="40"/>
          <w:szCs w:val="24"/>
        </w:rPr>
        <w:t xml:space="preserve">  </w:t>
      </w:r>
      <w:r w:rsidRPr="00C05FD8">
        <w:rPr>
          <w:szCs w:val="24"/>
        </w:rPr>
        <w:t>тепловой мощностью</w:t>
      </w:r>
      <w:r w:rsidRPr="00C05FD8">
        <w:rPr>
          <w:spacing w:val="64"/>
          <w:szCs w:val="24"/>
        </w:rPr>
        <w:t xml:space="preserve">  </w:t>
      </w:r>
      <w:r w:rsidRPr="00C05FD8">
        <w:rPr>
          <w:szCs w:val="24"/>
        </w:rPr>
        <w:t>в отопительный период</w:t>
      </w:r>
      <w:r w:rsidRPr="00C05FD8">
        <w:rPr>
          <w:spacing w:val="20"/>
          <w:szCs w:val="24"/>
        </w:rPr>
        <w:t xml:space="preserve"> </w:t>
      </w:r>
      <w:r w:rsidRPr="00C05FD8">
        <w:rPr>
          <w:color w:val="0E0E0E"/>
          <w:w w:val="95"/>
          <w:szCs w:val="24"/>
        </w:rPr>
        <w:t>430</w:t>
      </w:r>
      <w:r w:rsidRPr="00C05FD8">
        <w:rPr>
          <w:color w:val="0E0E0E"/>
          <w:spacing w:val="30"/>
          <w:szCs w:val="24"/>
        </w:rPr>
        <w:t xml:space="preserve"> Гкал/час</w:t>
      </w:r>
      <w:r w:rsidRPr="00C05FD8">
        <w:rPr>
          <w:spacing w:val="40"/>
          <w:szCs w:val="24"/>
        </w:rPr>
        <w:t xml:space="preserve"> </w:t>
      </w:r>
      <w:r w:rsidRPr="00C05FD8">
        <w:rPr>
          <w:color w:val="161616"/>
          <w:w w:val="95"/>
          <w:szCs w:val="24"/>
        </w:rPr>
        <w:t>предусмотрела перечнем  объектов и сметой  затрат  Курской АЭС-2</w:t>
      </w:r>
      <w:r w:rsidRPr="00C05FD8">
        <w:rPr>
          <w:w w:val="105"/>
          <w:szCs w:val="24"/>
        </w:rPr>
        <w:t xml:space="preserve">. </w:t>
      </w:r>
    </w:p>
    <w:p w:rsidR="001C75E5" w:rsidRPr="00C05FD8" w:rsidRDefault="001C75E5" w:rsidP="001C75E5">
      <w:pPr>
        <w:tabs>
          <w:tab w:val="left" w:pos="2783"/>
          <w:tab w:val="left" w:pos="3775"/>
          <w:tab w:val="left" w:pos="3949"/>
          <w:tab w:val="left" w:pos="4273"/>
          <w:tab w:val="left" w:pos="5274"/>
          <w:tab w:val="left" w:pos="6217"/>
          <w:tab w:val="left" w:pos="7037"/>
          <w:tab w:val="left" w:pos="7819"/>
          <w:tab w:val="left" w:pos="8771"/>
          <w:tab w:val="left" w:pos="9544"/>
          <w:tab w:val="left" w:pos="9945"/>
          <w:tab w:val="left" w:pos="10679"/>
          <w:tab w:val="left" w:pos="11439"/>
        </w:tabs>
        <w:spacing w:before="247"/>
        <w:ind w:right="115"/>
        <w:jc w:val="both"/>
        <w:rPr>
          <w:w w:val="105"/>
          <w:szCs w:val="24"/>
        </w:rPr>
      </w:pPr>
      <w:r w:rsidRPr="00C05FD8">
        <w:rPr>
          <w:w w:val="105"/>
          <w:szCs w:val="24"/>
        </w:rPr>
        <w:t>Схема подключения тепловых сетей от АЭС-2 до ЦТП и подключение  к тепловым сетям  города Курчатова  представлена  в приложении 1.</w:t>
      </w:r>
    </w:p>
    <w:p w:rsidR="001C75E5" w:rsidRPr="00C05FD8" w:rsidRDefault="001C75E5" w:rsidP="001C75E5">
      <w:pPr>
        <w:ind w:right="532"/>
        <w:jc w:val="both"/>
        <w:rPr>
          <w:szCs w:val="24"/>
        </w:rPr>
      </w:pPr>
    </w:p>
    <w:p w:rsidR="001C75E5" w:rsidRPr="00C05FD8" w:rsidRDefault="001C75E5" w:rsidP="001C75E5">
      <w:pPr>
        <w:tabs>
          <w:tab w:val="left" w:pos="6713"/>
          <w:tab w:val="left" w:pos="7796"/>
          <w:tab w:val="left" w:pos="9186"/>
        </w:tabs>
        <w:jc w:val="both"/>
        <w:rPr>
          <w:w w:val="90"/>
          <w:szCs w:val="24"/>
        </w:rPr>
      </w:pPr>
      <w:r w:rsidRPr="00C05FD8">
        <w:rPr>
          <w:color w:val="0A0A0A"/>
          <w:w w:val="105"/>
          <w:szCs w:val="24"/>
        </w:rPr>
        <w:t xml:space="preserve">     На</w:t>
      </w:r>
      <w:r w:rsidRPr="00C05FD8">
        <w:rPr>
          <w:color w:val="0A0A0A"/>
          <w:spacing w:val="67"/>
          <w:w w:val="105"/>
          <w:szCs w:val="24"/>
        </w:rPr>
        <w:t xml:space="preserve"> </w:t>
      </w:r>
      <w:r w:rsidRPr="00C05FD8">
        <w:rPr>
          <w:szCs w:val="24"/>
        </w:rPr>
        <w:t>основании</w:t>
      </w:r>
      <w:r w:rsidRPr="00C05FD8">
        <w:rPr>
          <w:spacing w:val="59"/>
          <w:szCs w:val="24"/>
        </w:rPr>
        <w:t xml:space="preserve">  </w:t>
      </w:r>
      <w:r w:rsidRPr="00C05FD8">
        <w:rPr>
          <w:szCs w:val="24"/>
        </w:rPr>
        <w:t>Единого</w:t>
      </w:r>
      <w:r w:rsidRPr="00C05FD8">
        <w:rPr>
          <w:spacing w:val="55"/>
          <w:szCs w:val="24"/>
        </w:rPr>
        <w:t xml:space="preserve">  </w:t>
      </w:r>
      <w:r w:rsidRPr="00C05FD8">
        <w:rPr>
          <w:spacing w:val="-2"/>
          <w:szCs w:val="24"/>
        </w:rPr>
        <w:t xml:space="preserve">отраслевого порядка включения </w:t>
      </w:r>
      <w:r w:rsidRPr="00C05FD8">
        <w:rPr>
          <w:szCs w:val="24"/>
        </w:rPr>
        <w:t xml:space="preserve">инвестиционного </w:t>
      </w:r>
      <w:r w:rsidRPr="00C05FD8">
        <w:rPr>
          <w:color w:val="080808"/>
          <w:w w:val="95"/>
          <w:szCs w:val="24"/>
        </w:rPr>
        <w:t>проекта</w:t>
      </w:r>
      <w:r w:rsidRPr="00C05FD8">
        <w:rPr>
          <w:color w:val="080808"/>
          <w:spacing w:val="77"/>
          <w:szCs w:val="24"/>
        </w:rPr>
        <w:t xml:space="preserve"> в</w:t>
      </w:r>
      <w:r w:rsidRPr="00C05FD8">
        <w:rPr>
          <w:color w:val="0A0A0A"/>
          <w:spacing w:val="48"/>
          <w:szCs w:val="24"/>
        </w:rPr>
        <w:t xml:space="preserve"> </w:t>
      </w:r>
      <w:r w:rsidRPr="00C05FD8">
        <w:rPr>
          <w:w w:val="95"/>
          <w:szCs w:val="24"/>
        </w:rPr>
        <w:t>долгосрочную</w:t>
      </w:r>
      <w:r w:rsidRPr="00C05FD8">
        <w:rPr>
          <w:spacing w:val="67"/>
          <w:szCs w:val="24"/>
        </w:rPr>
        <w:t xml:space="preserve"> </w:t>
      </w:r>
      <w:r w:rsidRPr="00C05FD8">
        <w:rPr>
          <w:color w:val="111111"/>
          <w:w w:val="95"/>
          <w:szCs w:val="24"/>
        </w:rPr>
        <w:t>ин</w:t>
      </w:r>
      <w:r w:rsidRPr="00C05FD8">
        <w:rPr>
          <w:w w:val="95"/>
          <w:szCs w:val="24"/>
        </w:rPr>
        <w:t>вестированную</w:t>
      </w:r>
      <w:r w:rsidRPr="00C05FD8">
        <w:rPr>
          <w:spacing w:val="59"/>
          <w:szCs w:val="24"/>
        </w:rPr>
        <w:t xml:space="preserve"> программу капитальных вложений</w:t>
      </w:r>
      <w:r w:rsidRPr="00C05FD8">
        <w:rPr>
          <w:color w:val="0C0C0C"/>
          <w:spacing w:val="53"/>
          <w:szCs w:val="24"/>
        </w:rPr>
        <w:t xml:space="preserve"> </w:t>
      </w:r>
      <w:r w:rsidRPr="00C05FD8">
        <w:rPr>
          <w:color w:val="111111"/>
          <w:spacing w:val="-5"/>
          <w:w w:val="95"/>
          <w:szCs w:val="24"/>
        </w:rPr>
        <w:t>AO</w:t>
      </w:r>
      <w:r w:rsidRPr="00C05FD8">
        <w:rPr>
          <w:color w:val="0C342F"/>
          <w:w w:val="101"/>
          <w:szCs w:val="24"/>
        </w:rPr>
        <w:t xml:space="preserve"> </w:t>
      </w:r>
      <w:r w:rsidRPr="00C05FD8">
        <w:rPr>
          <w:spacing w:val="-2"/>
          <w:w w:val="95"/>
          <w:szCs w:val="24"/>
        </w:rPr>
        <w:t>«Концерн</w:t>
      </w:r>
      <w:r w:rsidRPr="00C05FD8">
        <w:rPr>
          <w:spacing w:val="40"/>
          <w:szCs w:val="24"/>
        </w:rPr>
        <w:t xml:space="preserve"> </w:t>
      </w:r>
      <w:r w:rsidRPr="00C05FD8">
        <w:rPr>
          <w:spacing w:val="-2"/>
          <w:w w:val="95"/>
          <w:szCs w:val="24"/>
        </w:rPr>
        <w:t>Росэнергоатом»,</w:t>
      </w:r>
      <w:r w:rsidRPr="00C05FD8">
        <w:rPr>
          <w:spacing w:val="40"/>
          <w:szCs w:val="24"/>
        </w:rPr>
        <w:t xml:space="preserve"> </w:t>
      </w:r>
      <w:r w:rsidRPr="00C05FD8">
        <w:rPr>
          <w:spacing w:val="-2"/>
          <w:w w:val="95"/>
          <w:szCs w:val="24"/>
        </w:rPr>
        <w:t>утверждённого</w:t>
      </w:r>
      <w:r w:rsidRPr="00C05FD8">
        <w:rPr>
          <w:spacing w:val="55"/>
          <w:szCs w:val="24"/>
        </w:rPr>
        <w:t xml:space="preserve"> </w:t>
      </w:r>
      <w:r w:rsidRPr="00C05FD8">
        <w:rPr>
          <w:spacing w:val="-2"/>
          <w:w w:val="95"/>
          <w:szCs w:val="24"/>
        </w:rPr>
        <w:t>приказом</w:t>
      </w:r>
      <w:r w:rsidRPr="00C05FD8">
        <w:rPr>
          <w:spacing w:val="40"/>
          <w:szCs w:val="24"/>
        </w:rPr>
        <w:t xml:space="preserve"> </w:t>
      </w:r>
      <w:r w:rsidRPr="00C05FD8">
        <w:rPr>
          <w:spacing w:val="-2"/>
          <w:w w:val="95"/>
          <w:szCs w:val="24"/>
        </w:rPr>
        <w:t>Госкорпорации</w:t>
      </w:r>
      <w:r w:rsidRPr="00C05FD8">
        <w:rPr>
          <w:spacing w:val="62"/>
          <w:szCs w:val="24"/>
        </w:rPr>
        <w:t xml:space="preserve"> </w:t>
      </w:r>
      <w:r w:rsidRPr="00C05FD8">
        <w:rPr>
          <w:spacing w:val="-2"/>
          <w:w w:val="95"/>
          <w:szCs w:val="24"/>
        </w:rPr>
        <w:t>«Росатом»</w:t>
      </w:r>
      <w:r w:rsidRPr="00C05FD8">
        <w:rPr>
          <w:spacing w:val="40"/>
          <w:szCs w:val="24"/>
        </w:rPr>
        <w:t xml:space="preserve"> </w:t>
      </w:r>
      <w:r w:rsidRPr="00C05FD8">
        <w:rPr>
          <w:spacing w:val="-2"/>
          <w:w w:val="95"/>
          <w:szCs w:val="24"/>
        </w:rPr>
        <w:t xml:space="preserve">от </w:t>
      </w:r>
      <w:r w:rsidRPr="00C05FD8">
        <w:rPr>
          <w:w w:val="95"/>
          <w:szCs w:val="24"/>
        </w:rPr>
        <w:t xml:space="preserve">01.06.2015 №1/514-П решено </w:t>
      </w:r>
      <w:r w:rsidRPr="00C05FD8">
        <w:rPr>
          <w:w w:val="90"/>
          <w:szCs w:val="24"/>
        </w:rPr>
        <w:t>включить</w:t>
      </w:r>
      <w:r w:rsidRPr="00C05FD8">
        <w:rPr>
          <w:spacing w:val="-5"/>
          <w:szCs w:val="24"/>
        </w:rPr>
        <w:t xml:space="preserve"> </w:t>
      </w:r>
      <w:r w:rsidRPr="00C05FD8">
        <w:rPr>
          <w:color w:val="070707"/>
          <w:spacing w:val="-6"/>
          <w:w w:val="90"/>
          <w:szCs w:val="24"/>
        </w:rPr>
        <w:t xml:space="preserve"> </w:t>
      </w:r>
      <w:r w:rsidRPr="00C05FD8">
        <w:rPr>
          <w:w w:val="90"/>
          <w:szCs w:val="24"/>
        </w:rPr>
        <w:t>инвестиционный</w:t>
      </w:r>
      <w:r w:rsidRPr="00C05FD8">
        <w:rPr>
          <w:spacing w:val="-9"/>
          <w:w w:val="90"/>
          <w:szCs w:val="24"/>
        </w:rPr>
        <w:t xml:space="preserve"> </w:t>
      </w:r>
      <w:r w:rsidRPr="00C05FD8">
        <w:rPr>
          <w:color w:val="0A0A0A"/>
          <w:w w:val="90"/>
          <w:szCs w:val="24"/>
        </w:rPr>
        <w:t>проект</w:t>
      </w:r>
      <w:r w:rsidRPr="00C05FD8">
        <w:rPr>
          <w:color w:val="0A0A0A"/>
          <w:spacing w:val="-9"/>
          <w:w w:val="90"/>
          <w:szCs w:val="24"/>
        </w:rPr>
        <w:t xml:space="preserve"> </w:t>
      </w:r>
      <w:r w:rsidRPr="00C05FD8">
        <w:rPr>
          <w:w w:val="90"/>
          <w:szCs w:val="24"/>
        </w:rPr>
        <w:t>«Строительство</w:t>
      </w:r>
      <w:r w:rsidRPr="00C05FD8">
        <w:rPr>
          <w:spacing w:val="-9"/>
          <w:w w:val="90"/>
          <w:szCs w:val="24"/>
        </w:rPr>
        <w:t xml:space="preserve"> </w:t>
      </w:r>
      <w:r w:rsidRPr="00C05FD8">
        <w:rPr>
          <w:w w:val="90"/>
          <w:szCs w:val="24"/>
        </w:rPr>
        <w:t>тепловых сетей</w:t>
      </w:r>
      <w:r w:rsidRPr="00C05FD8">
        <w:rPr>
          <w:spacing w:val="-9"/>
          <w:w w:val="90"/>
          <w:szCs w:val="24"/>
        </w:rPr>
        <w:t xml:space="preserve"> </w:t>
      </w:r>
      <w:r w:rsidRPr="00C05FD8">
        <w:rPr>
          <w:color w:val="0F0F0F"/>
          <w:w w:val="90"/>
          <w:szCs w:val="24"/>
        </w:rPr>
        <w:t xml:space="preserve">от </w:t>
      </w:r>
      <w:r w:rsidRPr="00C05FD8">
        <w:rPr>
          <w:color w:val="0C0C0C"/>
          <w:szCs w:val="24"/>
        </w:rPr>
        <w:t xml:space="preserve">Курской АЭС-2 до </w:t>
      </w:r>
      <w:r w:rsidRPr="00C05FD8">
        <w:rPr>
          <w:szCs w:val="24"/>
        </w:rPr>
        <w:t xml:space="preserve">теплосетей </w:t>
      </w:r>
      <w:r w:rsidRPr="00C05FD8">
        <w:rPr>
          <w:color w:val="0C0C0C"/>
          <w:szCs w:val="24"/>
        </w:rPr>
        <w:t>г</w:t>
      </w:r>
      <w:proofErr w:type="gramStart"/>
      <w:r w:rsidRPr="00C05FD8">
        <w:rPr>
          <w:color w:val="0C0C0C"/>
          <w:szCs w:val="24"/>
        </w:rPr>
        <w:t>.</w:t>
      </w:r>
      <w:r w:rsidRPr="00C05FD8">
        <w:rPr>
          <w:szCs w:val="24"/>
        </w:rPr>
        <w:t>К</w:t>
      </w:r>
      <w:proofErr w:type="gramEnd"/>
      <w:r w:rsidRPr="00C05FD8">
        <w:rPr>
          <w:szCs w:val="24"/>
        </w:rPr>
        <w:t xml:space="preserve">урчатов </w:t>
      </w:r>
      <w:r w:rsidRPr="00C05FD8">
        <w:rPr>
          <w:color w:val="001C11"/>
          <w:szCs w:val="24"/>
        </w:rPr>
        <w:t xml:space="preserve">с </w:t>
      </w:r>
      <w:r w:rsidRPr="00C05FD8">
        <w:rPr>
          <w:szCs w:val="24"/>
        </w:rPr>
        <w:t xml:space="preserve">центральным </w:t>
      </w:r>
      <w:r w:rsidRPr="00C05FD8">
        <w:rPr>
          <w:color w:val="070707"/>
          <w:szCs w:val="24"/>
        </w:rPr>
        <w:t xml:space="preserve">тепловым </w:t>
      </w:r>
      <w:r w:rsidRPr="00C05FD8">
        <w:rPr>
          <w:szCs w:val="24"/>
        </w:rPr>
        <w:t xml:space="preserve">пунктом установленной тепловой мощностью </w:t>
      </w:r>
      <w:r w:rsidRPr="00C05FD8">
        <w:rPr>
          <w:color w:val="070707"/>
          <w:szCs w:val="24"/>
        </w:rPr>
        <w:t xml:space="preserve">в </w:t>
      </w:r>
      <w:r w:rsidRPr="00C05FD8">
        <w:rPr>
          <w:szCs w:val="24"/>
        </w:rPr>
        <w:t xml:space="preserve">отопительный период 430 Гкал/час» </w:t>
      </w:r>
      <w:r w:rsidRPr="00C05FD8">
        <w:rPr>
          <w:color w:val="0F0F0F"/>
          <w:szCs w:val="24"/>
        </w:rPr>
        <w:t xml:space="preserve">в </w:t>
      </w:r>
      <w:r w:rsidRPr="00C05FD8">
        <w:rPr>
          <w:w w:val="90"/>
          <w:szCs w:val="24"/>
        </w:rPr>
        <w:t>инвестиционную программу капитальных вложений</w:t>
      </w:r>
      <w:r w:rsidRPr="00C05FD8">
        <w:rPr>
          <w:szCs w:val="24"/>
        </w:rPr>
        <w:t xml:space="preserve"> </w:t>
      </w:r>
      <w:r w:rsidRPr="00C05FD8">
        <w:rPr>
          <w:color w:val="0F0F0F"/>
          <w:w w:val="90"/>
          <w:szCs w:val="24"/>
        </w:rPr>
        <w:t>AO</w:t>
      </w:r>
      <w:r w:rsidRPr="00C05FD8">
        <w:rPr>
          <w:color w:val="0F0F0F"/>
          <w:spacing w:val="40"/>
          <w:szCs w:val="24"/>
        </w:rPr>
        <w:t xml:space="preserve"> </w:t>
      </w:r>
      <w:r w:rsidRPr="00C05FD8">
        <w:rPr>
          <w:color w:val="070707"/>
          <w:w w:val="90"/>
          <w:szCs w:val="24"/>
        </w:rPr>
        <w:t xml:space="preserve">«Концерн </w:t>
      </w:r>
      <w:r w:rsidRPr="00C05FD8">
        <w:rPr>
          <w:w w:val="90"/>
          <w:szCs w:val="24"/>
        </w:rPr>
        <w:t xml:space="preserve">Росэнергоатом» </w:t>
      </w:r>
      <w:r w:rsidRPr="00C05FD8">
        <w:rPr>
          <w:color w:val="111111"/>
          <w:w w:val="90"/>
          <w:szCs w:val="24"/>
        </w:rPr>
        <w:t xml:space="preserve">на </w:t>
      </w:r>
      <w:r w:rsidRPr="00C05FD8">
        <w:rPr>
          <w:w w:val="90"/>
          <w:szCs w:val="24"/>
        </w:rPr>
        <w:t xml:space="preserve">2022 </w:t>
      </w:r>
      <w:r w:rsidRPr="00C05FD8">
        <w:rPr>
          <w:color w:val="131313"/>
          <w:w w:val="90"/>
          <w:szCs w:val="24"/>
        </w:rPr>
        <w:t xml:space="preserve">— </w:t>
      </w:r>
      <w:r w:rsidRPr="00C05FD8">
        <w:rPr>
          <w:w w:val="90"/>
          <w:szCs w:val="24"/>
        </w:rPr>
        <w:t>2026</w:t>
      </w:r>
      <w:r w:rsidRPr="00C05FD8">
        <w:rPr>
          <w:szCs w:val="24"/>
        </w:rPr>
        <w:t xml:space="preserve"> </w:t>
      </w:r>
      <w:r w:rsidRPr="00C05FD8">
        <w:rPr>
          <w:w w:val="90"/>
          <w:szCs w:val="24"/>
        </w:rPr>
        <w:t>r. r. (включая</w:t>
      </w:r>
      <w:r w:rsidRPr="00C05FD8">
        <w:rPr>
          <w:spacing w:val="32"/>
          <w:szCs w:val="24"/>
        </w:rPr>
        <w:t xml:space="preserve"> </w:t>
      </w:r>
      <w:r w:rsidRPr="00C05FD8">
        <w:rPr>
          <w:w w:val="90"/>
          <w:szCs w:val="24"/>
        </w:rPr>
        <w:t>корректировку</w:t>
      </w:r>
      <w:r w:rsidRPr="00C05FD8">
        <w:rPr>
          <w:spacing w:val="38"/>
          <w:szCs w:val="24"/>
        </w:rPr>
        <w:t xml:space="preserve"> </w:t>
      </w:r>
      <w:r w:rsidRPr="00C05FD8">
        <w:rPr>
          <w:w w:val="90"/>
          <w:szCs w:val="24"/>
        </w:rPr>
        <w:t>2021</w:t>
      </w:r>
      <w:r w:rsidRPr="00C05FD8">
        <w:rPr>
          <w:spacing w:val="36"/>
          <w:szCs w:val="24"/>
        </w:rPr>
        <w:t xml:space="preserve"> </w:t>
      </w:r>
      <w:r w:rsidRPr="00C05FD8">
        <w:rPr>
          <w:w w:val="90"/>
          <w:szCs w:val="24"/>
        </w:rPr>
        <w:t>года).</w:t>
      </w:r>
    </w:p>
    <w:p w:rsidR="001C75E5" w:rsidRPr="00C05FD8" w:rsidRDefault="001C75E5" w:rsidP="001C75E5">
      <w:pPr>
        <w:tabs>
          <w:tab w:val="left" w:pos="6713"/>
          <w:tab w:val="left" w:pos="7796"/>
          <w:tab w:val="left" w:pos="9186"/>
        </w:tabs>
        <w:jc w:val="both"/>
        <w:rPr>
          <w:szCs w:val="24"/>
        </w:rPr>
      </w:pPr>
      <w:r w:rsidRPr="00C05FD8">
        <w:rPr>
          <w:w w:val="95"/>
          <w:szCs w:val="24"/>
        </w:rPr>
        <w:t xml:space="preserve">     Финансирование</w:t>
      </w:r>
      <w:r w:rsidRPr="00C05FD8">
        <w:rPr>
          <w:spacing w:val="-12"/>
          <w:w w:val="95"/>
          <w:szCs w:val="24"/>
        </w:rPr>
        <w:t xml:space="preserve"> </w:t>
      </w:r>
      <w:r w:rsidRPr="00C05FD8">
        <w:rPr>
          <w:w w:val="95"/>
          <w:szCs w:val="24"/>
        </w:rPr>
        <w:t>инвестиционного</w:t>
      </w:r>
      <w:r w:rsidRPr="00C05FD8">
        <w:rPr>
          <w:spacing w:val="-12"/>
          <w:w w:val="95"/>
          <w:szCs w:val="24"/>
        </w:rPr>
        <w:t xml:space="preserve"> </w:t>
      </w:r>
      <w:r w:rsidRPr="00C05FD8">
        <w:rPr>
          <w:w w:val="95"/>
          <w:szCs w:val="24"/>
        </w:rPr>
        <w:t>проекта</w:t>
      </w:r>
      <w:r w:rsidRPr="00C05FD8">
        <w:rPr>
          <w:spacing w:val="-3"/>
          <w:w w:val="95"/>
          <w:szCs w:val="24"/>
        </w:rPr>
        <w:t xml:space="preserve"> </w:t>
      </w:r>
      <w:r w:rsidRPr="00C05FD8">
        <w:rPr>
          <w:w w:val="95"/>
          <w:szCs w:val="24"/>
        </w:rPr>
        <w:t xml:space="preserve">«Строительство </w:t>
      </w:r>
      <w:r w:rsidRPr="00C05FD8">
        <w:rPr>
          <w:w w:val="90"/>
          <w:szCs w:val="24"/>
        </w:rPr>
        <w:t xml:space="preserve">тепловых сетей от </w:t>
      </w:r>
      <w:r w:rsidRPr="00C05FD8">
        <w:rPr>
          <w:color w:val="050505"/>
          <w:w w:val="90"/>
          <w:szCs w:val="24"/>
        </w:rPr>
        <w:t>Курской</w:t>
      </w:r>
      <w:r w:rsidRPr="00C05FD8">
        <w:rPr>
          <w:color w:val="050505"/>
          <w:szCs w:val="24"/>
        </w:rPr>
        <w:t xml:space="preserve"> </w:t>
      </w:r>
      <w:r w:rsidRPr="00C05FD8">
        <w:rPr>
          <w:w w:val="90"/>
          <w:szCs w:val="24"/>
        </w:rPr>
        <w:t>АЭС-2 до</w:t>
      </w:r>
      <w:r w:rsidRPr="00C05FD8">
        <w:rPr>
          <w:spacing w:val="-2"/>
          <w:w w:val="90"/>
          <w:szCs w:val="24"/>
        </w:rPr>
        <w:t xml:space="preserve"> </w:t>
      </w:r>
      <w:r w:rsidRPr="00C05FD8">
        <w:rPr>
          <w:w w:val="90"/>
          <w:szCs w:val="24"/>
        </w:rPr>
        <w:t>теплосетей г</w:t>
      </w:r>
      <w:proofErr w:type="gramStart"/>
      <w:r w:rsidRPr="00C05FD8">
        <w:rPr>
          <w:w w:val="90"/>
          <w:szCs w:val="24"/>
        </w:rPr>
        <w:t>.К</w:t>
      </w:r>
      <w:proofErr w:type="gramEnd"/>
      <w:r w:rsidRPr="00C05FD8">
        <w:rPr>
          <w:w w:val="90"/>
          <w:szCs w:val="24"/>
        </w:rPr>
        <w:t xml:space="preserve">урчатов </w:t>
      </w:r>
      <w:r w:rsidRPr="00C05FD8">
        <w:rPr>
          <w:color w:val="111111"/>
          <w:w w:val="90"/>
          <w:szCs w:val="24"/>
        </w:rPr>
        <w:t xml:space="preserve">с </w:t>
      </w:r>
      <w:r w:rsidRPr="00C05FD8">
        <w:rPr>
          <w:color w:val="050505"/>
          <w:w w:val="90"/>
          <w:szCs w:val="24"/>
        </w:rPr>
        <w:t>центральным</w:t>
      </w:r>
      <w:r w:rsidRPr="00C05FD8">
        <w:rPr>
          <w:color w:val="050505"/>
          <w:spacing w:val="35"/>
          <w:szCs w:val="24"/>
        </w:rPr>
        <w:t xml:space="preserve"> </w:t>
      </w:r>
      <w:r w:rsidRPr="00C05FD8">
        <w:rPr>
          <w:w w:val="90"/>
          <w:szCs w:val="24"/>
        </w:rPr>
        <w:t xml:space="preserve">тепловым </w:t>
      </w:r>
      <w:r w:rsidRPr="00C05FD8">
        <w:rPr>
          <w:w w:val="95"/>
          <w:szCs w:val="24"/>
        </w:rPr>
        <w:t>пунктом</w:t>
      </w:r>
      <w:r w:rsidRPr="00C05FD8">
        <w:rPr>
          <w:spacing w:val="80"/>
          <w:szCs w:val="24"/>
        </w:rPr>
        <w:t xml:space="preserve"> </w:t>
      </w:r>
      <w:r w:rsidRPr="00C05FD8">
        <w:rPr>
          <w:color w:val="0A0A0A"/>
          <w:w w:val="95"/>
          <w:szCs w:val="24"/>
        </w:rPr>
        <w:t>установленной</w:t>
      </w:r>
      <w:r w:rsidRPr="00C05FD8">
        <w:rPr>
          <w:color w:val="0A0A0A"/>
          <w:spacing w:val="80"/>
          <w:szCs w:val="24"/>
        </w:rPr>
        <w:t xml:space="preserve"> </w:t>
      </w:r>
      <w:r w:rsidRPr="00C05FD8">
        <w:rPr>
          <w:color w:val="050505"/>
          <w:w w:val="95"/>
          <w:szCs w:val="24"/>
        </w:rPr>
        <w:t>тепловой</w:t>
      </w:r>
      <w:r w:rsidRPr="00C05FD8">
        <w:rPr>
          <w:color w:val="050505"/>
          <w:spacing w:val="77"/>
          <w:w w:val="150"/>
          <w:szCs w:val="24"/>
        </w:rPr>
        <w:t xml:space="preserve"> </w:t>
      </w:r>
      <w:r w:rsidRPr="00C05FD8">
        <w:rPr>
          <w:w w:val="95"/>
          <w:szCs w:val="24"/>
        </w:rPr>
        <w:t>мощностью</w:t>
      </w:r>
      <w:r w:rsidRPr="00C05FD8">
        <w:rPr>
          <w:spacing w:val="77"/>
          <w:w w:val="150"/>
          <w:szCs w:val="24"/>
        </w:rPr>
        <w:t xml:space="preserve"> </w:t>
      </w:r>
      <w:r w:rsidRPr="00C05FD8">
        <w:rPr>
          <w:w w:val="95"/>
          <w:szCs w:val="24"/>
        </w:rPr>
        <w:t>в</w:t>
      </w:r>
      <w:r w:rsidRPr="00C05FD8">
        <w:rPr>
          <w:spacing w:val="80"/>
          <w:szCs w:val="24"/>
        </w:rPr>
        <w:t xml:space="preserve"> </w:t>
      </w:r>
      <w:r w:rsidRPr="00C05FD8">
        <w:rPr>
          <w:w w:val="95"/>
          <w:szCs w:val="24"/>
        </w:rPr>
        <w:t>отопительный</w:t>
      </w:r>
      <w:r w:rsidRPr="00C05FD8">
        <w:rPr>
          <w:spacing w:val="80"/>
          <w:w w:val="150"/>
          <w:szCs w:val="24"/>
        </w:rPr>
        <w:t xml:space="preserve"> </w:t>
      </w:r>
      <w:r w:rsidRPr="00C05FD8">
        <w:rPr>
          <w:w w:val="95"/>
          <w:szCs w:val="24"/>
        </w:rPr>
        <w:t>период</w:t>
      </w:r>
      <w:r w:rsidRPr="00C05FD8">
        <w:rPr>
          <w:spacing w:val="80"/>
          <w:szCs w:val="24"/>
        </w:rPr>
        <w:t xml:space="preserve"> </w:t>
      </w:r>
      <w:r w:rsidRPr="00C05FD8">
        <w:rPr>
          <w:color w:val="131313"/>
          <w:w w:val="95"/>
          <w:szCs w:val="24"/>
        </w:rPr>
        <w:t>430</w:t>
      </w:r>
      <w:r w:rsidRPr="00C05FD8">
        <w:rPr>
          <w:w w:val="90"/>
          <w:szCs w:val="24"/>
        </w:rPr>
        <w:t>Гкал/час»</w:t>
      </w:r>
      <w:r w:rsidRPr="00C05FD8">
        <w:rPr>
          <w:spacing w:val="40"/>
          <w:szCs w:val="24"/>
        </w:rPr>
        <w:t xml:space="preserve"> </w:t>
      </w:r>
      <w:r w:rsidRPr="00C05FD8">
        <w:rPr>
          <w:color w:val="050505"/>
          <w:w w:val="90"/>
          <w:szCs w:val="24"/>
        </w:rPr>
        <w:t>в</w:t>
      </w:r>
      <w:r w:rsidRPr="00C05FD8">
        <w:rPr>
          <w:color w:val="050505"/>
          <w:spacing w:val="1"/>
          <w:szCs w:val="24"/>
        </w:rPr>
        <w:t xml:space="preserve"> </w:t>
      </w:r>
      <w:r w:rsidRPr="00C05FD8">
        <w:rPr>
          <w:color w:val="0E0E0E"/>
          <w:w w:val="90"/>
          <w:szCs w:val="24"/>
        </w:rPr>
        <w:t>полном</w:t>
      </w:r>
      <w:r w:rsidRPr="00C05FD8">
        <w:rPr>
          <w:color w:val="0E0E0E"/>
          <w:szCs w:val="24"/>
        </w:rPr>
        <w:t xml:space="preserve"> </w:t>
      </w:r>
      <w:r w:rsidRPr="00C05FD8">
        <w:rPr>
          <w:color w:val="080808"/>
          <w:spacing w:val="-2"/>
          <w:w w:val="90"/>
          <w:szCs w:val="24"/>
        </w:rPr>
        <w:t>объеме будет финансироваться за счёт АО «К</w:t>
      </w:r>
      <w:r w:rsidRPr="00C05FD8">
        <w:rPr>
          <w:spacing w:val="-2"/>
          <w:w w:val="95"/>
          <w:szCs w:val="24"/>
        </w:rPr>
        <w:t>онцерн Росэнергоатом»</w:t>
      </w:r>
      <w:r w:rsidRPr="00C05FD8">
        <w:rPr>
          <w:color w:val="080808"/>
          <w:spacing w:val="-2"/>
          <w:w w:val="90"/>
          <w:szCs w:val="24"/>
        </w:rPr>
        <w:t>.</w:t>
      </w:r>
    </w:p>
    <w:p w:rsidR="001C75E5" w:rsidRPr="00C05FD8" w:rsidRDefault="001C75E5" w:rsidP="001C75E5">
      <w:pPr>
        <w:autoSpaceDE w:val="0"/>
        <w:autoSpaceDN w:val="0"/>
        <w:adjustRightInd w:val="0"/>
        <w:jc w:val="both"/>
        <w:outlineLvl w:val="0"/>
        <w:rPr>
          <w:b/>
          <w:color w:val="000000"/>
          <w:szCs w:val="24"/>
        </w:rPr>
      </w:pPr>
      <w:r w:rsidRPr="00C05FD8">
        <w:rPr>
          <w:color w:val="0C0C0C"/>
          <w:szCs w:val="24"/>
        </w:rPr>
        <w:t xml:space="preserve">Центральный </w:t>
      </w:r>
      <w:r w:rsidRPr="00C05FD8">
        <w:rPr>
          <w:szCs w:val="24"/>
        </w:rPr>
        <w:t xml:space="preserve">тепловой пункт установленной тепловой мощностью </w:t>
      </w:r>
      <w:r w:rsidRPr="00C05FD8">
        <w:rPr>
          <w:color w:val="080808"/>
          <w:szCs w:val="24"/>
        </w:rPr>
        <w:t>в</w:t>
      </w:r>
      <w:r w:rsidRPr="00C05FD8">
        <w:rPr>
          <w:color w:val="080808"/>
          <w:spacing w:val="-1"/>
          <w:szCs w:val="24"/>
        </w:rPr>
        <w:t xml:space="preserve"> </w:t>
      </w:r>
      <w:r w:rsidRPr="00C05FD8">
        <w:rPr>
          <w:szCs w:val="24"/>
        </w:rPr>
        <w:t>отопительный</w:t>
      </w:r>
      <w:r w:rsidRPr="00C05FD8">
        <w:rPr>
          <w:spacing w:val="33"/>
          <w:szCs w:val="24"/>
        </w:rPr>
        <w:t xml:space="preserve"> </w:t>
      </w:r>
      <w:r w:rsidRPr="00C05FD8">
        <w:rPr>
          <w:szCs w:val="24"/>
        </w:rPr>
        <w:t>период 430 Гкал/час будет сдаваться в эксплуатацию практически одновременно с блоком №1 Курской АЭС-2.</w:t>
      </w: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outlineLvl w:val="0"/>
        <w:rPr>
          <w:b/>
          <w:bCs/>
          <w:color w:val="000000"/>
          <w:szCs w:val="24"/>
        </w:rPr>
      </w:pPr>
      <w:r w:rsidRPr="00C05FD8">
        <w:rPr>
          <w:b/>
          <w:bCs/>
          <w:color w:val="000000"/>
          <w:szCs w:val="24"/>
        </w:rPr>
        <w:t>7.2.2.Развитие источников теплоснабжения  до 2024 года. (</w:t>
      </w:r>
      <w:proofErr w:type="gramStart"/>
      <w:r w:rsidRPr="00C05FD8">
        <w:rPr>
          <w:b/>
          <w:bCs/>
          <w:color w:val="000000"/>
          <w:szCs w:val="24"/>
        </w:rPr>
        <w:t>Пуско-резервная</w:t>
      </w:r>
      <w:proofErr w:type="gramEnd"/>
      <w:r w:rsidRPr="00C05FD8">
        <w:rPr>
          <w:b/>
          <w:bCs/>
          <w:color w:val="000000"/>
          <w:szCs w:val="24"/>
        </w:rPr>
        <w:t xml:space="preserve">  котельная)</w:t>
      </w:r>
    </w:p>
    <w:p w:rsidR="001C75E5" w:rsidRPr="00C05FD8" w:rsidRDefault="001C75E5" w:rsidP="001C75E5">
      <w:pPr>
        <w:autoSpaceDE w:val="0"/>
        <w:autoSpaceDN w:val="0"/>
        <w:adjustRightInd w:val="0"/>
        <w:outlineLvl w:val="0"/>
        <w:rPr>
          <w:b/>
          <w:bCs/>
          <w:color w:val="000000"/>
          <w:szCs w:val="24"/>
        </w:rPr>
      </w:pPr>
    </w:p>
    <w:p w:rsidR="001C75E5" w:rsidRPr="00C05FD8" w:rsidRDefault="001C75E5" w:rsidP="001C75E5">
      <w:pPr>
        <w:autoSpaceDE w:val="0"/>
        <w:autoSpaceDN w:val="0"/>
        <w:adjustRightInd w:val="0"/>
        <w:jc w:val="both"/>
        <w:outlineLvl w:val="0"/>
        <w:rPr>
          <w:color w:val="000000"/>
          <w:szCs w:val="24"/>
        </w:rPr>
      </w:pPr>
      <w:r w:rsidRPr="00C05FD8">
        <w:rPr>
          <w:bCs/>
          <w:color w:val="000000"/>
          <w:szCs w:val="24"/>
        </w:rPr>
        <w:lastRenderedPageBreak/>
        <w:t xml:space="preserve">Котельное  оборудование данной </w:t>
      </w:r>
      <w:proofErr w:type="gramStart"/>
      <w:r w:rsidRPr="00C05FD8">
        <w:rPr>
          <w:bCs/>
          <w:color w:val="000000"/>
          <w:szCs w:val="24"/>
        </w:rPr>
        <w:t>пуско-резервной</w:t>
      </w:r>
      <w:proofErr w:type="gramEnd"/>
      <w:r w:rsidRPr="00C05FD8">
        <w:rPr>
          <w:bCs/>
          <w:color w:val="000000"/>
          <w:szCs w:val="24"/>
        </w:rPr>
        <w:t xml:space="preserve">  котельной по состоянию на 2023 год не эксплуатируется и подлежит замене. С этой целью  в 2023-2024 годах будет реализован инвестиционный проект по установке </w:t>
      </w:r>
      <w:r w:rsidRPr="00C05FD8">
        <w:rPr>
          <w:color w:val="000000"/>
          <w:szCs w:val="24"/>
        </w:rPr>
        <w:t xml:space="preserve">трёх котлов   Polykraft серии Eurotherm-35/115 общей установленной мощностью 105Мвт. Это будет являться резервной мощностью для отопления  объектов теплоснабжения АЭС-1 при проявлении  аварийных и рисковых ситуаций в процессе вывода и ввода новых энергетических мощностей. </w:t>
      </w:r>
    </w:p>
    <w:p w:rsidR="001C75E5" w:rsidRPr="00C05FD8" w:rsidRDefault="001C75E5" w:rsidP="001C75E5">
      <w:pPr>
        <w:autoSpaceDE w:val="0"/>
        <w:autoSpaceDN w:val="0"/>
        <w:adjustRightInd w:val="0"/>
        <w:jc w:val="both"/>
        <w:outlineLvl w:val="0"/>
        <w:rPr>
          <w:color w:val="000000"/>
          <w:szCs w:val="24"/>
        </w:rPr>
      </w:pPr>
      <w:r w:rsidRPr="00C05FD8">
        <w:rPr>
          <w:color w:val="000000"/>
          <w:szCs w:val="24"/>
        </w:rPr>
        <w:t xml:space="preserve">Следует заметить, с подобными целями запланировано строительство другой </w:t>
      </w:r>
      <w:proofErr w:type="gramStart"/>
      <w:r w:rsidRPr="00C05FD8">
        <w:rPr>
          <w:bCs/>
          <w:color w:val="000000"/>
          <w:szCs w:val="24"/>
        </w:rPr>
        <w:t>пуско-резервной</w:t>
      </w:r>
      <w:proofErr w:type="gramEnd"/>
      <w:r w:rsidRPr="00C05FD8">
        <w:rPr>
          <w:bCs/>
          <w:color w:val="000000"/>
          <w:szCs w:val="24"/>
        </w:rPr>
        <w:t xml:space="preserve">  котельной</w:t>
      </w:r>
      <w:r w:rsidRPr="00C05FD8">
        <w:rPr>
          <w:color w:val="000000"/>
          <w:szCs w:val="24"/>
        </w:rPr>
        <w:t xml:space="preserve">  применительно к  АЭС-2. В настоящее время ведутся  экспертные  и проектные работы по  её строительству за счёт инвестиционных ресурсов  концерна  «Росэнергоатом». Строительство данного объекта  запланировано на территории  АЭС-2.</w:t>
      </w:r>
    </w:p>
    <w:p w:rsidR="001C75E5" w:rsidRPr="00C05FD8" w:rsidRDefault="001C75E5" w:rsidP="001C75E5">
      <w:pPr>
        <w:autoSpaceDE w:val="0"/>
        <w:autoSpaceDN w:val="0"/>
        <w:adjustRightInd w:val="0"/>
        <w:jc w:val="both"/>
        <w:outlineLvl w:val="0"/>
        <w:rPr>
          <w:bCs/>
          <w:color w:val="000000"/>
          <w:szCs w:val="24"/>
        </w:rPr>
      </w:pPr>
    </w:p>
    <w:tbl>
      <w:tblPr>
        <w:tblW w:w="9918" w:type="dxa"/>
        <w:jc w:val="center"/>
        <w:tblLook w:val="00A0" w:firstRow="1" w:lastRow="0" w:firstColumn="1" w:lastColumn="0" w:noHBand="0" w:noVBand="0"/>
      </w:tblPr>
      <w:tblGrid>
        <w:gridCol w:w="1023"/>
        <w:gridCol w:w="4678"/>
        <w:gridCol w:w="4217"/>
      </w:tblGrid>
      <w:tr w:rsidR="001C75E5" w:rsidRPr="00C05FD8" w:rsidTr="00C26691">
        <w:trPr>
          <w:trHeight w:val="384"/>
          <w:jc w:val="center"/>
        </w:trPr>
        <w:tc>
          <w:tcPr>
            <w:tcW w:w="9918" w:type="dxa"/>
            <w:gridSpan w:val="3"/>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b/>
                <w:bCs/>
                <w:color w:val="000000"/>
                <w:szCs w:val="24"/>
              </w:rPr>
            </w:pPr>
            <w:r w:rsidRPr="00C05FD8">
              <w:rPr>
                <w:rFonts w:eastAsia="Arial,Bold"/>
                <w:b/>
                <w:bCs/>
                <w:color w:val="000000"/>
                <w:szCs w:val="24"/>
              </w:rPr>
              <w:t xml:space="preserve">Таблица 7.1. Структура предложений по новому строительству, реконструкции и техническому перевооружению </w:t>
            </w:r>
            <w:proofErr w:type="gramStart"/>
            <w:r w:rsidRPr="00C05FD8">
              <w:rPr>
                <w:rFonts w:eastAsia="Arial,Bold"/>
                <w:b/>
                <w:bCs/>
                <w:color w:val="000000"/>
                <w:szCs w:val="24"/>
              </w:rPr>
              <w:t>пуско-резервной</w:t>
            </w:r>
            <w:proofErr w:type="gramEnd"/>
            <w:r w:rsidRPr="00C05FD8">
              <w:rPr>
                <w:rFonts w:eastAsia="Arial,Bold"/>
                <w:b/>
                <w:bCs/>
                <w:color w:val="000000"/>
                <w:szCs w:val="24"/>
              </w:rPr>
              <w:t xml:space="preserve"> котельной.</w:t>
            </w:r>
          </w:p>
        </w:tc>
      </w:tr>
      <w:tr w:rsidR="001C75E5" w:rsidRPr="00C05FD8" w:rsidTr="00C26691">
        <w:trPr>
          <w:trHeight w:val="315"/>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Шифр проекта</w:t>
            </w:r>
          </w:p>
        </w:tc>
        <w:tc>
          <w:tcPr>
            <w:tcW w:w="4678"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Наименование проекта</w:t>
            </w:r>
          </w:p>
        </w:tc>
        <w:tc>
          <w:tcPr>
            <w:tcW w:w="421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Цель проекта</w:t>
            </w:r>
          </w:p>
        </w:tc>
      </w:tr>
      <w:tr w:rsidR="001C75E5" w:rsidRPr="00C05FD8" w:rsidTr="00C26691">
        <w:trPr>
          <w:trHeight w:val="315"/>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01</w:t>
            </w:r>
          </w:p>
        </w:tc>
        <w:tc>
          <w:tcPr>
            <w:tcW w:w="4678"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autoSpaceDE w:val="0"/>
              <w:autoSpaceDN w:val="0"/>
              <w:adjustRightInd w:val="0"/>
              <w:outlineLvl w:val="0"/>
              <w:rPr>
                <w:color w:val="000000"/>
                <w:szCs w:val="24"/>
              </w:rPr>
            </w:pPr>
            <w:r w:rsidRPr="00C05FD8">
              <w:rPr>
                <w:color w:val="000000"/>
                <w:szCs w:val="24"/>
              </w:rPr>
              <w:t>Установка трёх котлов   Polykraft серии Eurotherm-35/115</w:t>
            </w:r>
          </w:p>
        </w:tc>
        <w:tc>
          <w:tcPr>
            <w:tcW w:w="4217"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Увеличение располагаемой  мощности и создание резерва тепловой мощности для внутренних нужд  АЭС</w:t>
            </w:r>
          </w:p>
        </w:tc>
      </w:tr>
    </w:tbl>
    <w:p w:rsidR="001C75E5" w:rsidRPr="00C05FD8" w:rsidRDefault="001C75E5" w:rsidP="001C75E5">
      <w:pPr>
        <w:autoSpaceDE w:val="0"/>
        <w:autoSpaceDN w:val="0"/>
        <w:adjustRightInd w:val="0"/>
        <w:rPr>
          <w:rFonts w:ascii="Arial" w:hAnsi="Arial" w:cs="Arial"/>
          <w:b/>
          <w:bCs/>
          <w:color w:val="000000"/>
          <w:szCs w:val="24"/>
        </w:rPr>
      </w:pPr>
    </w:p>
    <w:p w:rsidR="001C75E5" w:rsidRPr="00C05FD8" w:rsidRDefault="001C75E5" w:rsidP="001C75E5">
      <w:pPr>
        <w:autoSpaceDE w:val="0"/>
        <w:autoSpaceDN w:val="0"/>
        <w:adjustRightInd w:val="0"/>
        <w:rPr>
          <w:rFonts w:ascii="Arial" w:hAnsi="Arial" w:cs="Arial"/>
          <w:b/>
          <w:bCs/>
          <w:color w:val="000000"/>
          <w:szCs w:val="24"/>
        </w:rPr>
      </w:pPr>
    </w:p>
    <w:p w:rsidR="001C75E5" w:rsidRPr="00C05FD8" w:rsidRDefault="001C75E5" w:rsidP="001C75E5">
      <w:pPr>
        <w:autoSpaceDE w:val="0"/>
        <w:autoSpaceDN w:val="0"/>
        <w:adjustRightInd w:val="0"/>
        <w:jc w:val="both"/>
        <w:outlineLvl w:val="0"/>
        <w:rPr>
          <w:b/>
          <w:szCs w:val="24"/>
        </w:rPr>
      </w:pPr>
      <w:r w:rsidRPr="00C05FD8">
        <w:rPr>
          <w:color w:val="000000"/>
          <w:szCs w:val="24"/>
        </w:rPr>
        <w:t>.</w:t>
      </w:r>
    </w:p>
    <w:tbl>
      <w:tblPr>
        <w:tblW w:w="9918" w:type="dxa"/>
        <w:jc w:val="center"/>
        <w:tblLook w:val="00A0" w:firstRow="1" w:lastRow="0" w:firstColumn="1" w:lastColumn="0" w:noHBand="0" w:noVBand="0"/>
      </w:tblPr>
      <w:tblGrid>
        <w:gridCol w:w="1023"/>
        <w:gridCol w:w="4678"/>
        <w:gridCol w:w="4217"/>
      </w:tblGrid>
      <w:tr w:rsidR="001C75E5" w:rsidRPr="00C05FD8" w:rsidTr="00C26691">
        <w:trPr>
          <w:trHeight w:val="519"/>
          <w:jc w:val="center"/>
        </w:trPr>
        <w:tc>
          <w:tcPr>
            <w:tcW w:w="9918" w:type="dxa"/>
            <w:gridSpan w:val="3"/>
            <w:tcBorders>
              <w:top w:val="single" w:sz="4" w:space="0" w:color="auto"/>
              <w:left w:val="nil"/>
              <w:bottom w:val="nil"/>
              <w:right w:val="nil"/>
            </w:tcBorders>
            <w:vAlign w:val="center"/>
          </w:tcPr>
          <w:p w:rsidR="001C75E5" w:rsidRPr="00C05FD8" w:rsidRDefault="001C75E5" w:rsidP="00C26691">
            <w:pPr>
              <w:rPr>
                <w:b/>
                <w:bCs/>
                <w:color w:val="000000"/>
                <w:szCs w:val="24"/>
              </w:rPr>
            </w:pPr>
            <w:r w:rsidRPr="00C05FD8">
              <w:rPr>
                <w:rFonts w:eastAsia="Arial,Bold"/>
                <w:b/>
                <w:bCs/>
                <w:color w:val="000000"/>
                <w:szCs w:val="24"/>
              </w:rPr>
              <w:t xml:space="preserve">Таблица 7.2. Структура предложений по выводу из эксплуатации изношенного  и устаревшего оборудования до 2024 года </w:t>
            </w:r>
          </w:p>
        </w:tc>
      </w:tr>
      <w:tr w:rsidR="001C75E5" w:rsidRPr="00C05FD8" w:rsidTr="00C26691">
        <w:trPr>
          <w:trHeight w:val="315"/>
          <w:jc w:val="center"/>
        </w:trPr>
        <w:tc>
          <w:tcPr>
            <w:tcW w:w="1023" w:type="dxa"/>
            <w:tcBorders>
              <w:top w:val="single" w:sz="8" w:space="0" w:color="auto"/>
              <w:left w:val="single" w:sz="8" w:space="0" w:color="auto"/>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Шифр проекта</w:t>
            </w:r>
          </w:p>
        </w:tc>
        <w:tc>
          <w:tcPr>
            <w:tcW w:w="4678" w:type="dxa"/>
            <w:tcBorders>
              <w:top w:val="single" w:sz="8" w:space="0" w:color="auto"/>
              <w:left w:val="nil"/>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Наименование проекта</w:t>
            </w:r>
          </w:p>
        </w:tc>
        <w:tc>
          <w:tcPr>
            <w:tcW w:w="4217" w:type="dxa"/>
            <w:tcBorders>
              <w:top w:val="single" w:sz="8" w:space="0" w:color="auto"/>
              <w:left w:val="nil"/>
              <w:bottom w:val="single" w:sz="8" w:space="0" w:color="auto"/>
              <w:right w:val="single" w:sz="8" w:space="0" w:color="auto"/>
            </w:tcBorders>
            <w:noWrap/>
            <w:vAlign w:val="center"/>
          </w:tcPr>
          <w:p w:rsidR="001C75E5" w:rsidRPr="00C05FD8" w:rsidRDefault="001C75E5" w:rsidP="00C26691">
            <w:pPr>
              <w:jc w:val="center"/>
              <w:rPr>
                <w:color w:val="000000"/>
                <w:szCs w:val="24"/>
              </w:rPr>
            </w:pPr>
            <w:r w:rsidRPr="00C05FD8">
              <w:rPr>
                <w:rFonts w:eastAsia="Arial,Bold"/>
                <w:color w:val="000000"/>
                <w:szCs w:val="24"/>
              </w:rPr>
              <w:t>Цель проекта</w:t>
            </w:r>
          </w:p>
        </w:tc>
      </w:tr>
      <w:tr w:rsidR="001C75E5" w:rsidRPr="00C05FD8" w:rsidTr="00C26691">
        <w:trPr>
          <w:trHeight w:val="389"/>
          <w:jc w:val="center"/>
        </w:trPr>
        <w:tc>
          <w:tcPr>
            <w:tcW w:w="102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02</w:t>
            </w:r>
          </w:p>
        </w:tc>
        <w:tc>
          <w:tcPr>
            <w:tcW w:w="4678" w:type="dxa"/>
            <w:tcBorders>
              <w:top w:val="single" w:sz="4" w:space="0" w:color="auto"/>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rFonts w:eastAsia="Arial,Bold"/>
                <w:bCs/>
                <w:color w:val="000000"/>
                <w:szCs w:val="24"/>
              </w:rPr>
              <w:t xml:space="preserve">Вывод из эксплуатации </w:t>
            </w:r>
            <w:r w:rsidRPr="00C05FD8">
              <w:rPr>
                <w:color w:val="000000"/>
                <w:szCs w:val="24"/>
              </w:rPr>
              <w:t xml:space="preserve"> котлов ППВМ</w:t>
            </w:r>
          </w:p>
        </w:tc>
        <w:tc>
          <w:tcPr>
            <w:tcW w:w="4217" w:type="dxa"/>
            <w:tcBorders>
              <w:top w:val="single" w:sz="4" w:space="0" w:color="auto"/>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r w:rsidRPr="00C05FD8">
              <w:rPr>
                <w:color w:val="000000"/>
                <w:szCs w:val="24"/>
              </w:rPr>
              <w:t>Повышение технологической надежности и снижение  морального износа</w:t>
            </w:r>
          </w:p>
        </w:tc>
      </w:tr>
    </w:tbl>
    <w:p w:rsidR="001C75E5" w:rsidRPr="00C05FD8" w:rsidRDefault="001C75E5" w:rsidP="001C75E5">
      <w:pPr>
        <w:rPr>
          <w:rFonts w:eastAsia="Arial,Bold"/>
          <w:bCs/>
          <w:color w:val="000000"/>
          <w:szCs w:val="24"/>
        </w:rPr>
      </w:pPr>
    </w:p>
    <w:p w:rsidR="001C75E5" w:rsidRPr="00C05FD8" w:rsidRDefault="001C75E5" w:rsidP="001C75E5">
      <w:pPr>
        <w:rPr>
          <w:b/>
          <w:szCs w:val="24"/>
        </w:rPr>
      </w:pPr>
      <w:r w:rsidRPr="00C05FD8">
        <w:rPr>
          <w:rFonts w:eastAsia="Arial,Bold"/>
          <w:bCs/>
          <w:color w:val="000000"/>
          <w:szCs w:val="24"/>
        </w:rPr>
        <w:t xml:space="preserve">Вывод из эксплуатации </w:t>
      </w:r>
      <w:r w:rsidRPr="00C05FD8">
        <w:rPr>
          <w:color w:val="000000"/>
          <w:szCs w:val="24"/>
        </w:rPr>
        <w:t xml:space="preserve"> котлов ППВМ и их демонтаж   планируется осуществить за счёт финансовых ресурсов  Курской АЭС</w:t>
      </w:r>
    </w:p>
    <w:p w:rsidR="001C75E5" w:rsidRPr="00C05FD8" w:rsidRDefault="001C75E5" w:rsidP="001C75E5">
      <w:pPr>
        <w:pBdr>
          <w:bottom w:val="single" w:sz="12" w:space="0" w:color="auto"/>
        </w:pBdr>
        <w:autoSpaceDE w:val="0"/>
        <w:autoSpaceDN w:val="0"/>
        <w:adjustRightInd w:val="0"/>
        <w:jc w:val="both"/>
        <w:rPr>
          <w:b/>
          <w:color w:val="000000"/>
          <w:szCs w:val="24"/>
        </w:rPr>
      </w:pPr>
    </w:p>
    <w:p w:rsidR="001C75E5" w:rsidRPr="00C05FD8" w:rsidRDefault="001C75E5" w:rsidP="001C75E5">
      <w:pPr>
        <w:ind w:right="13"/>
        <w:rPr>
          <w:szCs w:val="24"/>
        </w:rPr>
      </w:pPr>
      <w:r w:rsidRPr="00C05FD8">
        <w:rPr>
          <w:noProof/>
          <w:szCs w:val="24"/>
        </w:rPr>
        <w:t>1.</w:t>
      </w:r>
      <w:r w:rsidRPr="00C05FD8">
        <w:rPr>
          <w:szCs w:val="24"/>
        </w:rPr>
        <w:t>Энергоблок №1 КуАЭС-1 выведен из эксплуатации в декабре 2021 года;</w:t>
      </w:r>
    </w:p>
    <w:p w:rsidR="001C75E5" w:rsidRPr="00C05FD8" w:rsidRDefault="001C75E5" w:rsidP="001C75E5">
      <w:pPr>
        <w:ind w:right="96"/>
        <w:rPr>
          <w:szCs w:val="24"/>
        </w:rPr>
      </w:pPr>
      <w:r w:rsidRPr="00C05FD8">
        <w:rPr>
          <w:szCs w:val="24"/>
        </w:rPr>
        <w:t>2.Энергоблок №2 КуАЭС-1 выводится из эксплуатации в январе 2024 года;</w:t>
      </w:r>
    </w:p>
    <w:p w:rsidR="001C75E5" w:rsidRPr="00C05FD8" w:rsidRDefault="001C75E5" w:rsidP="001C75E5">
      <w:pPr>
        <w:ind w:right="201"/>
        <w:rPr>
          <w:szCs w:val="24"/>
        </w:rPr>
      </w:pPr>
      <w:r w:rsidRPr="00C05FD8">
        <w:rPr>
          <w:szCs w:val="24"/>
        </w:rPr>
        <w:t>3.Энергоблок №3 КуАЭС-1 выводится из эксплуатации в июле 2028 года;</w:t>
      </w:r>
    </w:p>
    <w:p w:rsidR="001C75E5" w:rsidRPr="00C05FD8" w:rsidRDefault="001C75E5" w:rsidP="001C75E5">
      <w:pPr>
        <w:spacing w:after="5" w:line="267" w:lineRule="auto"/>
        <w:ind w:right="13"/>
        <w:jc w:val="both"/>
        <w:rPr>
          <w:szCs w:val="24"/>
        </w:rPr>
      </w:pPr>
      <w:r w:rsidRPr="00C05FD8">
        <w:rPr>
          <w:szCs w:val="24"/>
        </w:rPr>
        <w:t>4.Энергоблок №4 КуАЭС-1 выводится из эксплуатации в декабре 2030 года;</w:t>
      </w:r>
    </w:p>
    <w:p w:rsidR="001C75E5" w:rsidRPr="00C05FD8" w:rsidRDefault="001C75E5" w:rsidP="001C75E5">
      <w:pPr>
        <w:spacing w:after="5" w:line="267" w:lineRule="auto"/>
        <w:ind w:right="13"/>
        <w:jc w:val="both"/>
        <w:rPr>
          <w:szCs w:val="24"/>
        </w:rPr>
      </w:pPr>
      <w:r w:rsidRPr="00C05FD8">
        <w:rPr>
          <w:szCs w:val="24"/>
        </w:rPr>
        <w:t>5.Энергоблок №1 КуАЭС-2 вводится в эксплуатацию в декабре 2025 года;</w:t>
      </w:r>
    </w:p>
    <w:p w:rsidR="001C75E5" w:rsidRPr="00C05FD8" w:rsidRDefault="001C75E5" w:rsidP="001C75E5">
      <w:pPr>
        <w:spacing w:after="5" w:line="267" w:lineRule="auto"/>
        <w:ind w:right="13"/>
        <w:jc w:val="both"/>
        <w:rPr>
          <w:szCs w:val="24"/>
        </w:rPr>
      </w:pPr>
      <w:r w:rsidRPr="00C05FD8">
        <w:rPr>
          <w:szCs w:val="24"/>
        </w:rPr>
        <w:t>6.Энергоблок №1 КуАЭС-2 вводится в эксплуатацию в декабре 2027 года;</w:t>
      </w:r>
    </w:p>
    <w:p w:rsidR="001C75E5" w:rsidRPr="00C05FD8" w:rsidRDefault="001C75E5" w:rsidP="001C75E5">
      <w:pPr>
        <w:spacing w:after="5" w:line="267" w:lineRule="auto"/>
        <w:ind w:right="13"/>
        <w:jc w:val="both"/>
        <w:rPr>
          <w:szCs w:val="24"/>
        </w:rPr>
      </w:pPr>
      <w:r w:rsidRPr="00C05FD8">
        <w:rPr>
          <w:szCs w:val="24"/>
        </w:rPr>
        <w:t>7.Блочно-модульные котельные поселков Дичня и Иванино введены в эксплуатацию не позднее октября 2023 года;</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autoSpaceDE w:val="0"/>
        <w:autoSpaceDN w:val="0"/>
        <w:adjustRightInd w:val="0"/>
        <w:jc w:val="both"/>
        <w:rPr>
          <w:color w:val="000000"/>
          <w:szCs w:val="24"/>
        </w:rPr>
      </w:pPr>
      <w:r w:rsidRPr="00C05FD8">
        <w:rPr>
          <w:color w:val="000000"/>
          <w:szCs w:val="24"/>
        </w:rPr>
        <w:t>Таким образом, между выводом 1-го 2-го энергоблока АЭС-1 и вводом 1-го энергоблока  АЭС-2 возникает энергетический вакуум в дефиците  присоединённых генерирующих мощностей.</w:t>
      </w:r>
    </w:p>
    <w:p w:rsidR="001C75E5" w:rsidRPr="00C05FD8" w:rsidRDefault="001C75E5" w:rsidP="001C75E5">
      <w:pPr>
        <w:autoSpaceDE w:val="0"/>
        <w:autoSpaceDN w:val="0"/>
        <w:adjustRightInd w:val="0"/>
        <w:jc w:val="both"/>
        <w:rPr>
          <w:color w:val="000000"/>
          <w:szCs w:val="24"/>
        </w:rPr>
      </w:pPr>
    </w:p>
    <w:p w:rsidR="001C75E5" w:rsidRPr="00C05FD8" w:rsidRDefault="001C75E5" w:rsidP="001C75E5">
      <w:pPr>
        <w:pBdr>
          <w:bottom w:val="single" w:sz="12" w:space="0" w:color="auto"/>
        </w:pBdr>
        <w:autoSpaceDE w:val="0"/>
        <w:autoSpaceDN w:val="0"/>
        <w:adjustRightInd w:val="0"/>
        <w:jc w:val="both"/>
        <w:rPr>
          <w:b/>
          <w:color w:val="000000"/>
          <w:szCs w:val="24"/>
        </w:rPr>
      </w:pPr>
    </w:p>
    <w:p w:rsidR="001C75E5" w:rsidRPr="00C05FD8" w:rsidRDefault="005305DB" w:rsidP="001C75E5">
      <w:pPr>
        <w:pBdr>
          <w:bottom w:val="single" w:sz="12" w:space="0" w:color="auto"/>
        </w:pBdr>
        <w:autoSpaceDE w:val="0"/>
        <w:autoSpaceDN w:val="0"/>
        <w:adjustRightInd w:val="0"/>
        <w:jc w:val="both"/>
        <w:rPr>
          <w:b/>
          <w:color w:val="000000"/>
          <w:szCs w:val="24"/>
        </w:rPr>
      </w:pPr>
      <w:r w:rsidRPr="00C05FD8">
        <w:rPr>
          <w:b/>
          <w:color w:val="000000"/>
          <w:szCs w:val="24"/>
        </w:rPr>
        <w:t>7.2</w:t>
      </w:r>
      <w:r w:rsidR="001C75E5" w:rsidRPr="00C05FD8">
        <w:rPr>
          <w:b/>
          <w:color w:val="000000"/>
          <w:szCs w:val="24"/>
        </w:rPr>
        <w:t>.</w:t>
      </w:r>
      <w:r w:rsidRPr="00C05FD8">
        <w:rPr>
          <w:b/>
          <w:color w:val="000000"/>
          <w:szCs w:val="24"/>
        </w:rPr>
        <w:t>3</w:t>
      </w:r>
      <w:r w:rsidR="001C75E5" w:rsidRPr="00C05FD8">
        <w:rPr>
          <w:b/>
          <w:color w:val="000000"/>
          <w:szCs w:val="24"/>
        </w:rPr>
        <w:t xml:space="preserve">. Предложения по новому строительству, реконструкции и техническому перевооружению источников тепловой энергии ЦТП и ПРК                                                                              </w:t>
      </w:r>
    </w:p>
    <w:p w:rsidR="001C75E5" w:rsidRPr="00C05FD8" w:rsidRDefault="001C75E5" w:rsidP="001C75E5">
      <w:pPr>
        <w:ind w:left="-346" w:right="235"/>
        <w:jc w:val="both"/>
        <w:rPr>
          <w:color w:val="000000"/>
          <w:spacing w:val="-4"/>
          <w:w w:val="95"/>
          <w:szCs w:val="24"/>
        </w:rPr>
      </w:pPr>
    </w:p>
    <w:p w:rsidR="001C75E5" w:rsidRPr="00C05FD8" w:rsidRDefault="001C75E5" w:rsidP="001C75E5">
      <w:pPr>
        <w:autoSpaceDE w:val="0"/>
        <w:autoSpaceDN w:val="0"/>
        <w:adjustRightInd w:val="0"/>
        <w:jc w:val="both"/>
        <w:outlineLvl w:val="0"/>
        <w:rPr>
          <w:color w:val="000000"/>
          <w:szCs w:val="24"/>
        </w:rPr>
      </w:pPr>
      <w:r w:rsidRPr="00C05FD8">
        <w:rPr>
          <w:color w:val="000000"/>
          <w:szCs w:val="24"/>
        </w:rPr>
        <w:lastRenderedPageBreak/>
        <w:t xml:space="preserve">Предложения по новому строительству, реконструкции и техническому перевооружению источников тепловой энергии по варианту №2, предопределяющих строительство ЦТП и реконструкцию </w:t>
      </w:r>
      <w:proofErr w:type="gramStart"/>
      <w:r w:rsidRPr="00C05FD8">
        <w:rPr>
          <w:color w:val="000000"/>
          <w:szCs w:val="24"/>
        </w:rPr>
        <w:t>пуско-резервной</w:t>
      </w:r>
      <w:proofErr w:type="gramEnd"/>
      <w:r w:rsidRPr="00C05FD8">
        <w:rPr>
          <w:color w:val="000000"/>
          <w:szCs w:val="24"/>
        </w:rPr>
        <w:t xml:space="preserve"> котельной  на АЭС-1  совпадают с вариантом №1.</w:t>
      </w:r>
    </w:p>
    <w:p w:rsidR="001C75E5" w:rsidRPr="00C05FD8" w:rsidRDefault="001C75E5" w:rsidP="001C75E5">
      <w:pPr>
        <w:jc w:val="both"/>
        <w:rPr>
          <w:rFonts w:ascii="Arial Narrow" w:hAnsi="Arial Narrow"/>
          <w:b/>
          <w:szCs w:val="24"/>
        </w:rPr>
      </w:pPr>
    </w:p>
    <w:p w:rsidR="001C75E5" w:rsidRPr="00C05FD8" w:rsidRDefault="001C75E5" w:rsidP="001C75E5">
      <w:pPr>
        <w:jc w:val="both"/>
        <w:rPr>
          <w:rFonts w:ascii="Arial Narrow" w:hAnsi="Arial Narrow"/>
          <w:b/>
          <w:szCs w:val="24"/>
        </w:rPr>
      </w:pPr>
      <w:r w:rsidRPr="00C05FD8">
        <w:rPr>
          <w:rFonts w:ascii="Arial Narrow" w:hAnsi="Arial Narrow"/>
          <w:b/>
          <w:szCs w:val="24"/>
        </w:rPr>
        <w:t xml:space="preserve">ГЛАВА 8. ПРЕДЛОЖЕНИЯ ПО СТРОИТЕЛЬСТВУ И РЕКОНСТРУКЦИИ ТЕПЛОВЫХ СЕТЕЙ И СООРУЖЕНИЙ НА НИХ </w:t>
      </w:r>
    </w:p>
    <w:p w:rsidR="001C75E5" w:rsidRPr="00C05FD8" w:rsidRDefault="001C75E5" w:rsidP="001C75E5">
      <w:pPr>
        <w:rPr>
          <w:b/>
          <w:szCs w:val="24"/>
        </w:rPr>
      </w:pPr>
      <w:r w:rsidRPr="00C05FD8">
        <w:rPr>
          <w:b/>
          <w:szCs w:val="24"/>
        </w:rPr>
        <w:t>8.1.Общие положения</w:t>
      </w:r>
    </w:p>
    <w:p w:rsidR="001C75E5" w:rsidRPr="00C05FD8" w:rsidRDefault="001C75E5" w:rsidP="001C75E5">
      <w:pPr>
        <w:rPr>
          <w:szCs w:val="24"/>
        </w:rPr>
      </w:pPr>
    </w:p>
    <w:p w:rsidR="001C75E5" w:rsidRPr="00C05FD8" w:rsidRDefault="001C75E5" w:rsidP="001C75E5">
      <w:pPr>
        <w:rPr>
          <w:szCs w:val="24"/>
        </w:rPr>
      </w:pPr>
      <w:r w:rsidRPr="00C05FD8">
        <w:rPr>
          <w:szCs w:val="24"/>
        </w:rPr>
        <w:t>В результате разработки в соответствии с пунктом 10 Требований к схеме теплоснабжения должны быть решены следующие задачи:</w:t>
      </w:r>
    </w:p>
    <w:p w:rsidR="001C75E5" w:rsidRPr="00C05FD8" w:rsidRDefault="001C75E5" w:rsidP="001C75E5">
      <w:pPr>
        <w:jc w:val="both"/>
        <w:rPr>
          <w:szCs w:val="24"/>
        </w:rPr>
      </w:pPr>
      <w:r w:rsidRPr="00C05FD8">
        <w:rPr>
          <w:szCs w:val="24"/>
        </w:rPr>
        <w:t>-обоснование предложений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p>
    <w:p w:rsidR="001C75E5" w:rsidRPr="00C05FD8" w:rsidRDefault="001C75E5" w:rsidP="001C75E5">
      <w:pPr>
        <w:jc w:val="both"/>
        <w:rPr>
          <w:szCs w:val="24"/>
        </w:rPr>
      </w:pPr>
      <w:r w:rsidRPr="00C05FD8">
        <w:rPr>
          <w:szCs w:val="24"/>
        </w:rPr>
        <w:t>-обоснование предложений по новому строительству тепловых сетей для обеспечения нормативной надежности теплоснабжения;</w:t>
      </w:r>
    </w:p>
    <w:p w:rsidR="001C75E5" w:rsidRPr="00C05FD8" w:rsidRDefault="001C75E5" w:rsidP="001C75E5">
      <w:pPr>
        <w:jc w:val="both"/>
        <w:rPr>
          <w:szCs w:val="24"/>
        </w:rPr>
      </w:pPr>
      <w:r w:rsidRPr="00C05FD8">
        <w:rPr>
          <w:szCs w:val="24"/>
        </w:rPr>
        <w:t>-обоснование предложений по реконструкции тепловых сетей с увеличением  диаметра трубопроводов для обеспечения перспективных приростов тепловой нагрузки;</w:t>
      </w:r>
    </w:p>
    <w:p w:rsidR="001C75E5" w:rsidRPr="00C05FD8" w:rsidRDefault="001C75E5" w:rsidP="001C75E5">
      <w:pPr>
        <w:jc w:val="both"/>
        <w:rPr>
          <w:szCs w:val="24"/>
        </w:rPr>
      </w:pPr>
      <w:r w:rsidRPr="00C05FD8">
        <w:rPr>
          <w:szCs w:val="24"/>
        </w:rPr>
        <w:t>-обоснование предложений по реконструкции тепловых сетей, подлежащих замене в связи с исчерпанием эксплуатационного ресурса;</w:t>
      </w:r>
    </w:p>
    <w:p w:rsidR="001C75E5" w:rsidRPr="00C05FD8" w:rsidRDefault="001C75E5" w:rsidP="001C75E5">
      <w:pPr>
        <w:jc w:val="both"/>
        <w:rPr>
          <w:szCs w:val="24"/>
        </w:rPr>
      </w:pPr>
      <w:r w:rsidRPr="00C05FD8">
        <w:rPr>
          <w:szCs w:val="24"/>
        </w:rPr>
        <w:t>-обоснование предложений по новому строительству и реконструкции насосных станций.</w:t>
      </w:r>
    </w:p>
    <w:p w:rsidR="001C75E5" w:rsidRPr="00C05FD8" w:rsidRDefault="001C75E5" w:rsidP="001C75E5">
      <w:pPr>
        <w:rPr>
          <w:szCs w:val="24"/>
        </w:rPr>
      </w:pPr>
    </w:p>
    <w:p w:rsidR="001C75E5" w:rsidRPr="00C05FD8" w:rsidRDefault="001C75E5" w:rsidP="001C75E5">
      <w:pPr>
        <w:rPr>
          <w:b/>
          <w:szCs w:val="24"/>
        </w:rPr>
      </w:pPr>
      <w:r w:rsidRPr="00C05FD8">
        <w:rPr>
          <w:b/>
          <w:szCs w:val="24"/>
        </w:rPr>
        <w:t>8.2. Структура предложений и проектов</w:t>
      </w:r>
    </w:p>
    <w:p w:rsidR="001C75E5" w:rsidRPr="00C05FD8" w:rsidRDefault="001C75E5" w:rsidP="001C75E5">
      <w:pPr>
        <w:jc w:val="both"/>
        <w:rPr>
          <w:szCs w:val="24"/>
        </w:rPr>
      </w:pPr>
      <w:r w:rsidRPr="00C05FD8">
        <w:rPr>
          <w:szCs w:val="24"/>
        </w:rPr>
        <w:t xml:space="preserve">    Предложения по новому строительству и реконструкции тепловых сетей сформированы в составе пяти групп проектов, реализация которых направлена на обеспечение теплоснабжения новых потребителей по существующим и вновь создаваемым тепловым сетям и сохранение теплоснабжения существующих потребителей от существующих тепловых сетей при условии надежности системы теплоснабжения.</w:t>
      </w:r>
    </w:p>
    <w:p w:rsidR="001C75E5" w:rsidRPr="00C05FD8" w:rsidRDefault="001C75E5" w:rsidP="001C75E5">
      <w:pPr>
        <w:jc w:val="both"/>
        <w:rPr>
          <w:szCs w:val="24"/>
        </w:rPr>
      </w:pPr>
      <w:r w:rsidRPr="00C05FD8">
        <w:rPr>
          <w:szCs w:val="24"/>
        </w:rPr>
        <w:t xml:space="preserve">    Основными эффектами от реализации этих проектов является расширение и сохранение теплоснабжения потребителей на уровне современных проектных требований к надежности и безопасности теплоснабжения. Более детальная и подробная классификация групп проектов представлена ниже.</w:t>
      </w:r>
    </w:p>
    <w:p w:rsidR="001C75E5" w:rsidRPr="00C05FD8" w:rsidRDefault="001C75E5" w:rsidP="001C75E5">
      <w:pPr>
        <w:jc w:val="both"/>
        <w:rPr>
          <w:szCs w:val="24"/>
        </w:rPr>
      </w:pPr>
      <w:r w:rsidRPr="00C05FD8">
        <w:rPr>
          <w:szCs w:val="24"/>
        </w:rPr>
        <w:t>Предложения по новому строительству, реконструкции и техническому перевооружению тепловых сетей, насосных станций сформированы в составе групп:</w:t>
      </w:r>
    </w:p>
    <w:p w:rsidR="001C75E5" w:rsidRPr="00C05FD8" w:rsidRDefault="001C75E5" w:rsidP="001C75E5">
      <w:pPr>
        <w:pStyle w:val="a3"/>
        <w:numPr>
          <w:ilvl w:val="0"/>
          <w:numId w:val="32"/>
        </w:numPr>
        <w:jc w:val="both"/>
        <w:rPr>
          <w:szCs w:val="24"/>
        </w:rPr>
      </w:pPr>
      <w:r w:rsidRPr="00C05FD8">
        <w:rPr>
          <w:szCs w:val="24"/>
        </w:rPr>
        <w:t>Новое строительство тепловых сетей для присоединения новых потребителей до границ участка подключаемого объекта;</w:t>
      </w:r>
    </w:p>
    <w:p w:rsidR="001C75E5" w:rsidRPr="00C05FD8" w:rsidRDefault="001C75E5" w:rsidP="001C75E5">
      <w:pPr>
        <w:pStyle w:val="a3"/>
        <w:numPr>
          <w:ilvl w:val="0"/>
          <w:numId w:val="32"/>
        </w:numPr>
        <w:jc w:val="both"/>
        <w:rPr>
          <w:szCs w:val="24"/>
        </w:rPr>
      </w:pPr>
      <w:r w:rsidRPr="00C05FD8">
        <w:rPr>
          <w:szCs w:val="24"/>
        </w:rPr>
        <w:t>Реконструкция тепловых сетей с увеличением диаметра теплопроводов для обеспечения присоединения потребителей до 2029 года;</w:t>
      </w:r>
    </w:p>
    <w:p w:rsidR="001C75E5" w:rsidRPr="00C05FD8" w:rsidRDefault="001C75E5" w:rsidP="001C75E5">
      <w:pPr>
        <w:pStyle w:val="a3"/>
        <w:numPr>
          <w:ilvl w:val="0"/>
          <w:numId w:val="32"/>
        </w:numPr>
        <w:jc w:val="both"/>
        <w:rPr>
          <w:szCs w:val="24"/>
        </w:rPr>
      </w:pPr>
      <w:r w:rsidRPr="00C05FD8">
        <w:rPr>
          <w:szCs w:val="24"/>
        </w:rPr>
        <w:t>Новое строительство тепловых сетей для обеспечения надежности теплоснабжения;</w:t>
      </w:r>
    </w:p>
    <w:p w:rsidR="001C75E5" w:rsidRPr="00C05FD8" w:rsidRDefault="001C75E5" w:rsidP="001C75E5">
      <w:pPr>
        <w:pStyle w:val="a3"/>
        <w:numPr>
          <w:ilvl w:val="0"/>
          <w:numId w:val="32"/>
        </w:numPr>
        <w:jc w:val="both"/>
        <w:rPr>
          <w:szCs w:val="24"/>
        </w:rPr>
      </w:pPr>
      <w:r w:rsidRPr="00C05FD8">
        <w:rPr>
          <w:szCs w:val="24"/>
        </w:rPr>
        <w:t>Реконструкция тепловых сетей без увеличения диаметра для обеспечения надежности теплоснабжения;</w:t>
      </w:r>
    </w:p>
    <w:p w:rsidR="001C75E5" w:rsidRPr="00C05FD8" w:rsidRDefault="001C75E5" w:rsidP="001C75E5">
      <w:pPr>
        <w:pStyle w:val="a3"/>
        <w:numPr>
          <w:ilvl w:val="0"/>
          <w:numId w:val="32"/>
        </w:numPr>
        <w:rPr>
          <w:szCs w:val="24"/>
        </w:rPr>
      </w:pPr>
      <w:r w:rsidRPr="00C05FD8">
        <w:rPr>
          <w:szCs w:val="24"/>
        </w:rPr>
        <w:t>Строительство и реконструкция насосных станций.</w:t>
      </w:r>
    </w:p>
    <w:p w:rsidR="001C75E5" w:rsidRPr="00C05FD8" w:rsidRDefault="001C75E5" w:rsidP="001C75E5">
      <w:pPr>
        <w:rPr>
          <w:szCs w:val="24"/>
        </w:rPr>
      </w:pPr>
    </w:p>
    <w:p w:rsidR="001C75E5" w:rsidRPr="00C05FD8" w:rsidRDefault="001C75E5" w:rsidP="001C75E5">
      <w:pPr>
        <w:rPr>
          <w:szCs w:val="24"/>
        </w:rPr>
      </w:pPr>
      <w:r w:rsidRPr="00C05FD8">
        <w:rPr>
          <w:szCs w:val="24"/>
        </w:rPr>
        <w:t xml:space="preserve">Все проекты имеют единую индексацию следующего вида: </w:t>
      </w:r>
    </w:p>
    <w:p w:rsidR="001C75E5" w:rsidRPr="00C05FD8" w:rsidRDefault="001C75E5" w:rsidP="001C75E5">
      <w:pPr>
        <w:rPr>
          <w:szCs w:val="24"/>
        </w:rPr>
      </w:pPr>
      <w:r w:rsidRPr="00C05FD8">
        <w:rPr>
          <w:szCs w:val="24"/>
        </w:rPr>
        <w:t>где 01 – строительство тепловых сетей для обеспечения перспективных приростов тепловой нагрузки;</w:t>
      </w:r>
    </w:p>
    <w:p w:rsidR="001C75E5" w:rsidRPr="00C05FD8" w:rsidRDefault="001C75E5" w:rsidP="001C75E5">
      <w:pPr>
        <w:jc w:val="both"/>
        <w:rPr>
          <w:szCs w:val="24"/>
        </w:rPr>
      </w:pPr>
      <w:r w:rsidRPr="00C05FD8">
        <w:rPr>
          <w:szCs w:val="24"/>
        </w:rPr>
        <w:t>02 – реконструкция тепловых сетей с увеличением диаметра трубопроводов для обеспечения перспективных приростов тепловой нагрузки;</w:t>
      </w:r>
    </w:p>
    <w:p w:rsidR="001C75E5" w:rsidRPr="00C05FD8" w:rsidRDefault="001C75E5" w:rsidP="001C75E5">
      <w:pPr>
        <w:jc w:val="both"/>
        <w:rPr>
          <w:szCs w:val="24"/>
        </w:rPr>
      </w:pPr>
      <w:r w:rsidRPr="00C05FD8">
        <w:rPr>
          <w:szCs w:val="24"/>
        </w:rPr>
        <w:t>03 – строительство тепловых сетей для обеспечения нормативной надежности теплоснабжения;</w:t>
      </w:r>
    </w:p>
    <w:p w:rsidR="001C75E5" w:rsidRPr="00C05FD8" w:rsidRDefault="001C75E5" w:rsidP="001C75E5">
      <w:pPr>
        <w:jc w:val="both"/>
        <w:rPr>
          <w:szCs w:val="24"/>
        </w:rPr>
      </w:pPr>
      <w:r w:rsidRPr="00C05FD8">
        <w:rPr>
          <w:szCs w:val="24"/>
        </w:rPr>
        <w:t>04 – реконструкция тепловых сетей, подлежащих замене в связи с исчерпанием эксплуатационного ресурса;</w:t>
      </w:r>
    </w:p>
    <w:p w:rsidR="001C75E5" w:rsidRPr="00C05FD8" w:rsidRDefault="001C75E5" w:rsidP="001C75E5">
      <w:pPr>
        <w:jc w:val="both"/>
        <w:rPr>
          <w:szCs w:val="24"/>
        </w:rPr>
      </w:pPr>
      <w:r w:rsidRPr="00C05FD8">
        <w:rPr>
          <w:szCs w:val="24"/>
        </w:rPr>
        <w:t>05 – строительство и реконструкция насосных станций.</w:t>
      </w:r>
    </w:p>
    <w:p w:rsidR="001C75E5" w:rsidRPr="00C05FD8" w:rsidRDefault="001C75E5" w:rsidP="001C75E5">
      <w:pPr>
        <w:jc w:val="both"/>
        <w:rPr>
          <w:szCs w:val="24"/>
        </w:rPr>
      </w:pPr>
    </w:p>
    <w:p w:rsidR="001C75E5" w:rsidRPr="00C05FD8" w:rsidRDefault="001C75E5" w:rsidP="001C75E5">
      <w:pPr>
        <w:jc w:val="both"/>
        <w:rPr>
          <w:b/>
          <w:szCs w:val="24"/>
        </w:rPr>
      </w:pPr>
      <w:r w:rsidRPr="00C05FD8">
        <w:rPr>
          <w:b/>
          <w:szCs w:val="24"/>
        </w:rPr>
        <w:t>8.2.1. Предложения по строительству тепловых сетей для обеспечения нормативной надёжности теплоснабжения.</w:t>
      </w:r>
    </w:p>
    <w:p w:rsidR="001C75E5" w:rsidRPr="00C05FD8" w:rsidRDefault="001C75E5" w:rsidP="001C75E5">
      <w:pPr>
        <w:jc w:val="both"/>
        <w:rPr>
          <w:szCs w:val="24"/>
        </w:rPr>
      </w:pPr>
      <w:r w:rsidRPr="00C05FD8">
        <w:rPr>
          <w:szCs w:val="24"/>
        </w:rPr>
        <w:t xml:space="preserve">Под этим пунктом подразумевается строительство перемычки Ø 600мм, соединяющей трубопроводы тепловой сети Ø400 мм </w:t>
      </w:r>
      <w:r w:rsidRPr="00C05FD8">
        <w:rPr>
          <w:szCs w:val="24"/>
          <w:lang w:val="en-US"/>
        </w:rPr>
        <w:t>I</w:t>
      </w:r>
      <w:r w:rsidRPr="00C05FD8">
        <w:rPr>
          <w:szCs w:val="24"/>
        </w:rPr>
        <w:t xml:space="preserve"> и </w:t>
      </w:r>
      <w:r w:rsidRPr="00C05FD8">
        <w:rPr>
          <w:szCs w:val="24"/>
          <w:lang w:val="en-US"/>
        </w:rPr>
        <w:t>II</w:t>
      </w:r>
      <w:r w:rsidRPr="00C05FD8">
        <w:rPr>
          <w:szCs w:val="24"/>
        </w:rPr>
        <w:t xml:space="preserve"> очереди с тепловой сетью Ø 600мм от 2ТТ-17 до 1ТТ-7 и 2ТТ-7 </w:t>
      </w:r>
      <w:proofErr w:type="gramStart"/>
      <w:r w:rsidRPr="00C05FD8">
        <w:rPr>
          <w:szCs w:val="24"/>
        </w:rPr>
        <w:t>с</w:t>
      </w:r>
      <w:proofErr w:type="gramEnd"/>
      <w:r w:rsidRPr="00C05FD8">
        <w:rPr>
          <w:szCs w:val="24"/>
        </w:rPr>
        <w:t xml:space="preserve"> строительством центрального распределительного пункта для целей регулирования расходов теплоносителя  между очередями. Реализация этого проекта позволит </w:t>
      </w:r>
    </w:p>
    <w:p w:rsidR="001C75E5" w:rsidRPr="00C05FD8" w:rsidRDefault="001C75E5" w:rsidP="001C75E5">
      <w:pPr>
        <w:jc w:val="both"/>
        <w:rPr>
          <w:szCs w:val="24"/>
        </w:rPr>
      </w:pPr>
      <w:r w:rsidRPr="00C05FD8">
        <w:rPr>
          <w:szCs w:val="24"/>
        </w:rPr>
        <w:t xml:space="preserve">повысить надёжность теплоснабжения 1-3 микрорайонов за счет улучшения гидравлических параметров жилого фонда,  промышленных предприятий, подключенных от тепловой сети Ø 400 мм, а в перспективе полностью перейти на теплоснабжение от </w:t>
      </w:r>
      <w:r w:rsidRPr="00C05FD8">
        <w:rPr>
          <w:szCs w:val="24"/>
          <w:lang w:val="en-US"/>
        </w:rPr>
        <w:t>II</w:t>
      </w:r>
      <w:r w:rsidRPr="00C05FD8">
        <w:rPr>
          <w:szCs w:val="24"/>
        </w:rPr>
        <w:t>-очереди.</w:t>
      </w:r>
    </w:p>
    <w:p w:rsidR="001C75E5" w:rsidRPr="00C05FD8" w:rsidRDefault="001C75E5" w:rsidP="001C75E5">
      <w:pPr>
        <w:jc w:val="both"/>
        <w:rPr>
          <w:b/>
          <w:szCs w:val="24"/>
        </w:rPr>
      </w:pPr>
      <w:r w:rsidRPr="00C05FD8">
        <w:rPr>
          <w:b/>
          <w:szCs w:val="24"/>
        </w:rPr>
        <w:t>Рис. 8.2.1 Схема перемычки между тепловыми сетями Ø600 и Ø400мм с ЦРП.</w:t>
      </w:r>
    </w:p>
    <w:p w:rsidR="001C75E5" w:rsidRPr="00C05FD8" w:rsidRDefault="001C75E5" w:rsidP="001C75E5">
      <w:pPr>
        <w:jc w:val="both"/>
        <w:rPr>
          <w:szCs w:val="24"/>
        </w:rPr>
      </w:pPr>
      <w:r w:rsidRPr="00C05FD8">
        <w:rPr>
          <w:noProof/>
          <w:szCs w:val="24"/>
        </w:rPr>
        <w:drawing>
          <wp:inline distT="0" distB="0" distL="0" distR="0" wp14:anchorId="6D1B6706" wp14:editId="4F4C4146">
            <wp:extent cx="6410325" cy="52959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6409525" cy="5295239"/>
                    </a:xfrm>
                    <a:prstGeom prst="rect">
                      <a:avLst/>
                    </a:prstGeom>
                  </pic:spPr>
                </pic:pic>
              </a:graphicData>
            </a:graphic>
          </wp:inline>
        </w:drawing>
      </w:r>
      <w:r w:rsidRPr="00C05FD8">
        <w:rPr>
          <w:szCs w:val="24"/>
        </w:rPr>
        <w:t>Сумма  локального сметного расчёта по Методике 2020 (РИМ) составляет 28 млн. рублей</w:t>
      </w:r>
    </w:p>
    <w:p w:rsidR="001C75E5" w:rsidRPr="00C05FD8" w:rsidRDefault="001C75E5" w:rsidP="001C75E5">
      <w:pPr>
        <w:rPr>
          <w:szCs w:val="24"/>
        </w:rPr>
      </w:pPr>
    </w:p>
    <w:p w:rsidR="001C75E5" w:rsidRPr="00C05FD8" w:rsidRDefault="001C75E5" w:rsidP="001C75E5">
      <w:pPr>
        <w:jc w:val="both"/>
        <w:rPr>
          <w:b/>
          <w:szCs w:val="24"/>
        </w:rPr>
      </w:pPr>
      <w:r w:rsidRPr="00C05FD8">
        <w:rPr>
          <w:b/>
          <w:szCs w:val="24"/>
        </w:rPr>
        <w:t xml:space="preserve">8.2.2. Предложения по реконструкции тепловых сетей, подлежащих замене в связи с исчерпанием эксплуатационного ресурса </w:t>
      </w:r>
    </w:p>
    <w:p w:rsidR="001C75E5" w:rsidRPr="00C05FD8" w:rsidRDefault="001C75E5" w:rsidP="001C75E5">
      <w:pPr>
        <w:rPr>
          <w:szCs w:val="24"/>
        </w:rPr>
      </w:pPr>
    </w:p>
    <w:p w:rsidR="001C75E5" w:rsidRPr="00C05FD8" w:rsidRDefault="001C75E5" w:rsidP="001C75E5">
      <w:pPr>
        <w:jc w:val="both"/>
        <w:rPr>
          <w:szCs w:val="24"/>
        </w:rPr>
      </w:pPr>
      <w:r w:rsidRPr="00C05FD8">
        <w:rPr>
          <w:szCs w:val="24"/>
        </w:rPr>
        <w:t>Состав группы проектов 04 «Реконструкция тепловых сетей, подлежащих замене в связи с исчерпанием э</w:t>
      </w:r>
      <w:r w:rsidR="005305DB" w:rsidRPr="00C05FD8">
        <w:rPr>
          <w:szCs w:val="24"/>
        </w:rPr>
        <w:t>ксплуатационного ресурса» с 2024</w:t>
      </w:r>
      <w:r w:rsidRPr="00C05FD8">
        <w:rPr>
          <w:szCs w:val="24"/>
        </w:rPr>
        <w:t xml:space="preserve"> по 202</w:t>
      </w:r>
      <w:r w:rsidR="005305DB" w:rsidRPr="00C05FD8">
        <w:rPr>
          <w:szCs w:val="24"/>
        </w:rPr>
        <w:t>5</w:t>
      </w:r>
      <w:r w:rsidRPr="00C05FD8">
        <w:rPr>
          <w:szCs w:val="24"/>
        </w:rPr>
        <w:t xml:space="preserve"> год  приведен в таблице 8.2.</w:t>
      </w:r>
    </w:p>
    <w:p w:rsidR="001C75E5" w:rsidRPr="00C05FD8" w:rsidRDefault="001C75E5" w:rsidP="001C75E5">
      <w:pPr>
        <w:rPr>
          <w:szCs w:val="24"/>
        </w:rPr>
      </w:pPr>
    </w:p>
    <w:tbl>
      <w:tblPr>
        <w:tblW w:w="9822" w:type="dxa"/>
        <w:jc w:val="center"/>
        <w:tblLook w:val="04A0" w:firstRow="1" w:lastRow="0" w:firstColumn="1" w:lastColumn="0" w:noHBand="0" w:noVBand="1"/>
      </w:tblPr>
      <w:tblGrid>
        <w:gridCol w:w="562"/>
        <w:gridCol w:w="3917"/>
        <w:gridCol w:w="1158"/>
        <w:gridCol w:w="756"/>
        <w:gridCol w:w="1668"/>
        <w:gridCol w:w="1761"/>
      </w:tblGrid>
      <w:tr w:rsidR="001C75E5" w:rsidRPr="00C05FD8" w:rsidTr="00C26691">
        <w:trPr>
          <w:trHeight w:val="750"/>
          <w:jc w:val="center"/>
        </w:trPr>
        <w:tc>
          <w:tcPr>
            <w:tcW w:w="982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5305DB">
            <w:pPr>
              <w:rPr>
                <w:b/>
                <w:szCs w:val="24"/>
              </w:rPr>
            </w:pPr>
            <w:r w:rsidRPr="00C05FD8">
              <w:rPr>
                <w:b/>
                <w:szCs w:val="24"/>
              </w:rPr>
              <w:lastRenderedPageBreak/>
              <w:t>Таблица  8.2. Программа переукладки тепловых сетей, выработавших свой эксплуатационный ресурс на 202</w:t>
            </w:r>
            <w:r w:rsidR="005305DB" w:rsidRPr="00C05FD8">
              <w:rPr>
                <w:b/>
                <w:szCs w:val="24"/>
              </w:rPr>
              <w:t>4</w:t>
            </w:r>
            <w:r w:rsidRPr="00C05FD8">
              <w:rPr>
                <w:b/>
                <w:szCs w:val="24"/>
              </w:rPr>
              <w:t>-202</w:t>
            </w:r>
            <w:r w:rsidR="005305DB" w:rsidRPr="00C05FD8">
              <w:rPr>
                <w:b/>
                <w:szCs w:val="24"/>
              </w:rPr>
              <w:t>5</w:t>
            </w:r>
            <w:r w:rsidRPr="00C05FD8">
              <w:rPr>
                <w:b/>
                <w:szCs w:val="24"/>
              </w:rPr>
              <w:t>годы по группе проектов 04</w:t>
            </w:r>
          </w:p>
        </w:tc>
      </w:tr>
      <w:tr w:rsidR="001C75E5" w:rsidRPr="00C05FD8" w:rsidTr="00C26691">
        <w:trPr>
          <w:trHeight w:val="67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w:t>
            </w:r>
          </w:p>
        </w:tc>
        <w:tc>
          <w:tcPr>
            <w:tcW w:w="428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Наименование участка</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 xml:space="preserve">Диаметр, </w:t>
            </w:r>
            <w:proofErr w:type="gramStart"/>
            <w:r w:rsidRPr="00C05FD8">
              <w:rPr>
                <w:szCs w:val="24"/>
              </w:rPr>
              <w:t>мм</w:t>
            </w:r>
            <w:proofErr w:type="gramEnd"/>
          </w:p>
        </w:tc>
        <w:tc>
          <w:tcPr>
            <w:tcW w:w="71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L, м</w:t>
            </w:r>
          </w:p>
        </w:tc>
        <w:tc>
          <w:tcPr>
            <w:tcW w:w="154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Год первичного строительства</w:t>
            </w:r>
          </w:p>
        </w:tc>
        <w:tc>
          <w:tcPr>
            <w:tcW w:w="1633"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Период реконструкции</w:t>
            </w: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w:t>
            </w:r>
          </w:p>
        </w:tc>
        <w:tc>
          <w:tcPr>
            <w:tcW w:w="428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Реконструкция  участка от 1ТК-8 до 1ТК-9 тепловой сети ЖГ-1 от котельной  до жилпоселка</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Ø426</w:t>
            </w:r>
          </w:p>
        </w:tc>
        <w:tc>
          <w:tcPr>
            <w:tcW w:w="71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0,174</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1971</w:t>
            </w:r>
          </w:p>
        </w:tc>
        <w:tc>
          <w:tcPr>
            <w:tcW w:w="163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2023-2024</w:t>
            </w: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w:t>
            </w:r>
          </w:p>
        </w:tc>
        <w:tc>
          <w:tcPr>
            <w:tcW w:w="428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Реконструкция  участка от 1ТК-9 до 1ТК-10 тепловой сети ЖГ-1 от котельной  до жилпоселка</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Ø350</w:t>
            </w:r>
          </w:p>
        </w:tc>
        <w:tc>
          <w:tcPr>
            <w:tcW w:w="71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0,87</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1971</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525"/>
          <w:jc w:val="center"/>
        </w:trPr>
        <w:tc>
          <w:tcPr>
            <w:tcW w:w="562" w:type="dxa"/>
            <w:tcBorders>
              <w:top w:val="nil"/>
              <w:left w:val="single" w:sz="4" w:space="0" w:color="auto"/>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c>
          <w:tcPr>
            <w:tcW w:w="4289"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Итого в 2023-2024году</w:t>
            </w:r>
          </w:p>
        </w:tc>
        <w:tc>
          <w:tcPr>
            <w:tcW w:w="1080"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71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1,044</w:t>
            </w:r>
          </w:p>
        </w:tc>
        <w:tc>
          <w:tcPr>
            <w:tcW w:w="1547"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c>
          <w:tcPr>
            <w:tcW w:w="1633"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w:t>
            </w:r>
          </w:p>
        </w:tc>
        <w:tc>
          <w:tcPr>
            <w:tcW w:w="428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 сеть  к п</w:t>
            </w:r>
            <w:proofErr w:type="gramStart"/>
            <w:r w:rsidRPr="00C05FD8">
              <w:rPr>
                <w:szCs w:val="24"/>
              </w:rPr>
              <w:t>.Д</w:t>
            </w:r>
            <w:proofErr w:type="gramEnd"/>
            <w:r w:rsidRPr="00C05FD8">
              <w:rPr>
                <w:szCs w:val="24"/>
              </w:rPr>
              <w:t>ичня от  т.38 до т.68 от т.68 до т.103.(участок от 2ТК-12 до 2ТК-13)</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71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0,126</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1982</w:t>
            </w:r>
          </w:p>
        </w:tc>
        <w:tc>
          <w:tcPr>
            <w:tcW w:w="163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2024</w:t>
            </w: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w:t>
            </w:r>
          </w:p>
        </w:tc>
        <w:tc>
          <w:tcPr>
            <w:tcW w:w="428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т/сеть к п</w:t>
            </w:r>
            <w:proofErr w:type="gramStart"/>
            <w:r w:rsidRPr="00C05FD8">
              <w:rPr>
                <w:szCs w:val="24"/>
              </w:rPr>
              <w:t>.Д</w:t>
            </w:r>
            <w:proofErr w:type="gramEnd"/>
            <w:r w:rsidRPr="00C05FD8">
              <w:rPr>
                <w:szCs w:val="24"/>
              </w:rPr>
              <w:t>ичня от т.38 до т.68  от т.68 до т. 103, инв. № 8032  ( участок т/сети от  2ТК-25 до 2ТК-26)</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71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1982</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w:t>
            </w:r>
          </w:p>
        </w:tc>
        <w:tc>
          <w:tcPr>
            <w:tcW w:w="428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РК до 4 мкр</w:t>
            </w:r>
            <w:proofErr w:type="gramStart"/>
            <w:r w:rsidRPr="00C05FD8">
              <w:rPr>
                <w:szCs w:val="24"/>
              </w:rPr>
              <w:t>.о</w:t>
            </w:r>
            <w:proofErr w:type="gramEnd"/>
            <w:r w:rsidRPr="00C05FD8">
              <w:rPr>
                <w:szCs w:val="24"/>
              </w:rPr>
              <w:t>т т.35 до т.38 т.1-20,20,  инв.  № 8011  ( участок т/сети от  2ТТ-5  до 2ТТ-6)</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71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1,1</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1980</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4</w:t>
            </w:r>
          </w:p>
        </w:tc>
        <w:tc>
          <w:tcPr>
            <w:tcW w:w="4289"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color w:val="000000"/>
                <w:szCs w:val="24"/>
              </w:rPr>
            </w:pPr>
            <w:r w:rsidRPr="00C05FD8">
              <w:rPr>
                <w:color w:val="000000"/>
                <w:szCs w:val="24"/>
              </w:rPr>
              <w:t>Реконструкция  участка  тепловой сети от 2ТК-8/9 до 2ТК-8/11</w:t>
            </w:r>
          </w:p>
        </w:tc>
        <w:tc>
          <w:tcPr>
            <w:tcW w:w="1080"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rPr>
            </w:pPr>
            <w:r w:rsidRPr="00C05FD8">
              <w:rPr>
                <w:szCs w:val="24"/>
              </w:rPr>
              <w:t>150</w:t>
            </w:r>
          </w:p>
        </w:tc>
        <w:tc>
          <w:tcPr>
            <w:tcW w:w="711"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rPr>
            </w:pPr>
            <w:r w:rsidRPr="00C05FD8">
              <w:rPr>
                <w:szCs w:val="24"/>
              </w:rPr>
              <w:t>0,175</w:t>
            </w:r>
          </w:p>
        </w:tc>
        <w:tc>
          <w:tcPr>
            <w:tcW w:w="1547"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p>
        </w:tc>
        <w:tc>
          <w:tcPr>
            <w:tcW w:w="163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2024</w:t>
            </w: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5</w:t>
            </w:r>
          </w:p>
        </w:tc>
        <w:tc>
          <w:tcPr>
            <w:tcW w:w="4289"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color w:val="000000"/>
                <w:szCs w:val="24"/>
              </w:rPr>
            </w:pPr>
            <w:r w:rsidRPr="00C05FD8">
              <w:rPr>
                <w:color w:val="000000"/>
                <w:szCs w:val="24"/>
              </w:rPr>
              <w:t>Реконструкция  участка  тепловой сети от 1ТК-1  до 1ТК-1/1</w:t>
            </w:r>
          </w:p>
        </w:tc>
        <w:tc>
          <w:tcPr>
            <w:tcW w:w="1080"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rPr>
            </w:pPr>
            <w:r w:rsidRPr="00C05FD8">
              <w:rPr>
                <w:szCs w:val="24"/>
              </w:rPr>
              <w:t>200</w:t>
            </w:r>
          </w:p>
        </w:tc>
        <w:tc>
          <w:tcPr>
            <w:tcW w:w="711"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rPr>
            </w:pPr>
            <w:r w:rsidRPr="00C05FD8">
              <w:rPr>
                <w:szCs w:val="24"/>
              </w:rPr>
              <w:t>0,338</w:t>
            </w:r>
          </w:p>
        </w:tc>
        <w:tc>
          <w:tcPr>
            <w:tcW w:w="1547"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p>
        </w:tc>
        <w:tc>
          <w:tcPr>
            <w:tcW w:w="163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2024</w:t>
            </w: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6</w:t>
            </w:r>
          </w:p>
        </w:tc>
        <w:tc>
          <w:tcPr>
            <w:tcW w:w="4289"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color w:val="000000"/>
                <w:szCs w:val="24"/>
              </w:rPr>
            </w:pPr>
            <w:r w:rsidRPr="00C05FD8">
              <w:rPr>
                <w:color w:val="000000"/>
                <w:szCs w:val="24"/>
              </w:rPr>
              <w:t>Реконструкция  участка  тепловой сети от 1ТК-1  до 1ТК-1/1</w:t>
            </w:r>
          </w:p>
        </w:tc>
        <w:tc>
          <w:tcPr>
            <w:tcW w:w="1080"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lang w:val="en-US"/>
              </w:rPr>
            </w:pPr>
            <w:r w:rsidRPr="00C05FD8">
              <w:rPr>
                <w:szCs w:val="24"/>
                <w:lang w:val="en-US"/>
              </w:rPr>
              <w:t>200</w:t>
            </w:r>
          </w:p>
        </w:tc>
        <w:tc>
          <w:tcPr>
            <w:tcW w:w="711"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lang w:val="en-US"/>
              </w:rPr>
            </w:pPr>
            <w:r w:rsidRPr="00C05FD8">
              <w:rPr>
                <w:szCs w:val="24"/>
              </w:rPr>
              <w:t>0,0</w:t>
            </w:r>
            <w:r w:rsidRPr="00C05FD8">
              <w:rPr>
                <w:szCs w:val="24"/>
                <w:lang w:val="en-US"/>
              </w:rPr>
              <w:t>85</w:t>
            </w:r>
          </w:p>
        </w:tc>
        <w:tc>
          <w:tcPr>
            <w:tcW w:w="1547"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p>
        </w:tc>
        <w:tc>
          <w:tcPr>
            <w:tcW w:w="163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2024</w:t>
            </w: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7</w:t>
            </w:r>
          </w:p>
        </w:tc>
        <w:tc>
          <w:tcPr>
            <w:tcW w:w="4289"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color w:val="000000"/>
                <w:szCs w:val="24"/>
              </w:rPr>
            </w:pPr>
            <w:r w:rsidRPr="00C05FD8">
              <w:rPr>
                <w:color w:val="000000"/>
                <w:szCs w:val="24"/>
              </w:rPr>
              <w:t>Строительство новой тепловой сети (подземная</w:t>
            </w:r>
            <w:proofErr w:type="gramStart"/>
            <w:r w:rsidRPr="00C05FD8">
              <w:rPr>
                <w:color w:val="000000"/>
                <w:szCs w:val="24"/>
              </w:rPr>
              <w:t>)(</w:t>
            </w:r>
            <w:proofErr w:type="gramEnd"/>
            <w:r w:rsidRPr="00C05FD8">
              <w:rPr>
                <w:color w:val="000000"/>
                <w:szCs w:val="24"/>
              </w:rPr>
              <w:t>от1ТК-1/1 до объектов в/ч 3527</w:t>
            </w:r>
          </w:p>
        </w:tc>
        <w:tc>
          <w:tcPr>
            <w:tcW w:w="1080"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lang w:val="en-US"/>
              </w:rPr>
            </w:pPr>
            <w:r w:rsidRPr="00C05FD8">
              <w:rPr>
                <w:szCs w:val="24"/>
                <w:lang w:val="en-US"/>
              </w:rPr>
              <w:t>150</w:t>
            </w:r>
          </w:p>
        </w:tc>
        <w:tc>
          <w:tcPr>
            <w:tcW w:w="711"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lang w:val="en-US"/>
              </w:rPr>
            </w:pPr>
            <w:r w:rsidRPr="00C05FD8">
              <w:rPr>
                <w:szCs w:val="24"/>
              </w:rPr>
              <w:t>0,</w:t>
            </w:r>
            <w:r w:rsidRPr="00C05FD8">
              <w:rPr>
                <w:szCs w:val="24"/>
                <w:lang w:val="en-US"/>
              </w:rPr>
              <w:t>130</w:t>
            </w:r>
          </w:p>
        </w:tc>
        <w:tc>
          <w:tcPr>
            <w:tcW w:w="1547"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p>
        </w:tc>
        <w:tc>
          <w:tcPr>
            <w:tcW w:w="1633"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2024</w:t>
            </w: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c>
          <w:tcPr>
            <w:tcW w:w="4289"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Итого в 2023году</w:t>
            </w:r>
          </w:p>
        </w:tc>
        <w:tc>
          <w:tcPr>
            <w:tcW w:w="1080"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71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2,054</w:t>
            </w:r>
          </w:p>
        </w:tc>
        <w:tc>
          <w:tcPr>
            <w:tcW w:w="1547"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c>
          <w:tcPr>
            <w:tcW w:w="1633"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w:t>
            </w:r>
          </w:p>
        </w:tc>
        <w:tc>
          <w:tcPr>
            <w:tcW w:w="428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т/сеть к п</w:t>
            </w:r>
            <w:proofErr w:type="gramStart"/>
            <w:r w:rsidRPr="00C05FD8">
              <w:rPr>
                <w:szCs w:val="24"/>
              </w:rPr>
              <w:t>.Д</w:t>
            </w:r>
            <w:proofErr w:type="gramEnd"/>
            <w:r w:rsidRPr="00C05FD8">
              <w:rPr>
                <w:szCs w:val="24"/>
              </w:rPr>
              <w:t>ичня от т.38 до т.68  от т.68 до т. 103, инв. № 8032  ( участок т/сети от  2ТК-26 до 2ТК-27)</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71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1982</w:t>
            </w:r>
          </w:p>
        </w:tc>
        <w:tc>
          <w:tcPr>
            <w:tcW w:w="1633" w:type="dxa"/>
            <w:vMerge w:val="restart"/>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2024</w:t>
            </w: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w:t>
            </w:r>
          </w:p>
        </w:tc>
        <w:tc>
          <w:tcPr>
            <w:tcW w:w="428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т/сеть к п</w:t>
            </w:r>
            <w:proofErr w:type="gramStart"/>
            <w:r w:rsidRPr="00C05FD8">
              <w:rPr>
                <w:szCs w:val="24"/>
              </w:rPr>
              <w:t>.Д</w:t>
            </w:r>
            <w:proofErr w:type="gramEnd"/>
            <w:r w:rsidRPr="00C05FD8">
              <w:rPr>
                <w:szCs w:val="24"/>
              </w:rPr>
              <w:t>ичня от т.38 до т.68  от т.68 до т. 103, инв. № 8032  ( участок т/сети от  2ТК-27 до 2ТК-28)</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71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0,08</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1982</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w:t>
            </w:r>
          </w:p>
        </w:tc>
        <w:tc>
          <w:tcPr>
            <w:tcW w:w="428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РК до 4 мкр</w:t>
            </w:r>
            <w:proofErr w:type="gramStart"/>
            <w:r w:rsidRPr="00C05FD8">
              <w:rPr>
                <w:szCs w:val="24"/>
              </w:rPr>
              <w:t>.о</w:t>
            </w:r>
            <w:proofErr w:type="gramEnd"/>
            <w:r w:rsidRPr="00C05FD8">
              <w:rPr>
                <w:szCs w:val="24"/>
              </w:rPr>
              <w:t>т т.35 до т.38 т.1-20,20,  инв.  № 8011  ( участок т/сети от  ТТ-3а  до ТТ-4)</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71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1,9</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1982</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67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w:t>
            </w:r>
          </w:p>
        </w:tc>
        <w:tc>
          <w:tcPr>
            <w:tcW w:w="428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зд. милиции до ул</w:t>
            </w:r>
            <w:proofErr w:type="gramStart"/>
            <w:r w:rsidRPr="00C05FD8">
              <w:rPr>
                <w:szCs w:val="24"/>
              </w:rPr>
              <w:t>.М</w:t>
            </w:r>
            <w:proofErr w:type="gramEnd"/>
            <w:r w:rsidRPr="00C05FD8">
              <w:rPr>
                <w:szCs w:val="24"/>
              </w:rPr>
              <w:t>ира               (участок т/сети от 2ТК-11 до 2ТК-12)</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71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0,31</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1989</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w:t>
            </w:r>
          </w:p>
        </w:tc>
        <w:tc>
          <w:tcPr>
            <w:tcW w:w="428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зд. милиции до ул</w:t>
            </w:r>
            <w:proofErr w:type="gramStart"/>
            <w:r w:rsidRPr="00C05FD8">
              <w:rPr>
                <w:szCs w:val="24"/>
              </w:rPr>
              <w:t>.М</w:t>
            </w:r>
            <w:proofErr w:type="gramEnd"/>
            <w:r w:rsidRPr="00C05FD8">
              <w:rPr>
                <w:szCs w:val="24"/>
              </w:rPr>
              <w:t>ира( участок т/сети от 2ТК-8 до 2ТК-9)</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71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0,5</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1989</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97"/>
          <w:jc w:val="center"/>
        </w:trPr>
        <w:tc>
          <w:tcPr>
            <w:tcW w:w="562" w:type="dxa"/>
            <w:tcBorders>
              <w:top w:val="nil"/>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p>
        </w:tc>
        <w:tc>
          <w:tcPr>
            <w:tcW w:w="4289"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rPr>
            </w:pPr>
          </w:p>
        </w:tc>
        <w:tc>
          <w:tcPr>
            <w:tcW w:w="1080"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rPr>
            </w:pPr>
          </w:p>
        </w:tc>
        <w:tc>
          <w:tcPr>
            <w:tcW w:w="711"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rPr>
            </w:pPr>
          </w:p>
        </w:tc>
        <w:tc>
          <w:tcPr>
            <w:tcW w:w="1547"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c>
          <w:tcPr>
            <w:tcW w:w="4289"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Итого в 2024году</w:t>
            </w:r>
          </w:p>
        </w:tc>
        <w:tc>
          <w:tcPr>
            <w:tcW w:w="1080"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71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3,33</w:t>
            </w:r>
          </w:p>
        </w:tc>
        <w:tc>
          <w:tcPr>
            <w:tcW w:w="1547"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c>
          <w:tcPr>
            <w:tcW w:w="1633"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c>
          <w:tcPr>
            <w:tcW w:w="4289"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Итого 2022-2024</w:t>
            </w:r>
          </w:p>
        </w:tc>
        <w:tc>
          <w:tcPr>
            <w:tcW w:w="1080"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71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6,428</w:t>
            </w:r>
          </w:p>
        </w:tc>
        <w:tc>
          <w:tcPr>
            <w:tcW w:w="1547"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c>
          <w:tcPr>
            <w:tcW w:w="1633"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r>
    </w:tbl>
    <w:p w:rsidR="001C75E5" w:rsidRPr="00C05FD8" w:rsidRDefault="001C75E5" w:rsidP="001C75E5">
      <w:pPr>
        <w:rPr>
          <w:szCs w:val="24"/>
        </w:rPr>
      </w:pPr>
    </w:p>
    <w:p w:rsidR="001C75E5" w:rsidRPr="00C05FD8" w:rsidRDefault="001C75E5" w:rsidP="001C75E5">
      <w:pPr>
        <w:jc w:val="both"/>
        <w:rPr>
          <w:szCs w:val="24"/>
        </w:rPr>
      </w:pPr>
      <w:r w:rsidRPr="00C05FD8">
        <w:rPr>
          <w:szCs w:val="24"/>
        </w:rPr>
        <w:t>Состав группы проектов 04 «Реконструкция тепловых сетей, подлежащих замене в связи с исчерпанием эксплуатационного ресурса» с 2025 по 2029 год  приведен в таблице 8.2.</w:t>
      </w:r>
    </w:p>
    <w:p w:rsidR="001C75E5" w:rsidRPr="00C05FD8" w:rsidRDefault="001C75E5" w:rsidP="001C75E5">
      <w:pPr>
        <w:rPr>
          <w:szCs w:val="24"/>
        </w:rPr>
      </w:pPr>
    </w:p>
    <w:tbl>
      <w:tblPr>
        <w:tblW w:w="9893" w:type="dxa"/>
        <w:jc w:val="center"/>
        <w:tblLook w:val="04A0" w:firstRow="1" w:lastRow="0" w:firstColumn="1" w:lastColumn="0" w:noHBand="0" w:noVBand="1"/>
      </w:tblPr>
      <w:tblGrid>
        <w:gridCol w:w="562"/>
        <w:gridCol w:w="3748"/>
        <w:gridCol w:w="1158"/>
        <w:gridCol w:w="996"/>
        <w:gridCol w:w="1668"/>
        <w:gridCol w:w="1761"/>
      </w:tblGrid>
      <w:tr w:rsidR="001C75E5" w:rsidRPr="00C05FD8" w:rsidTr="00C26691">
        <w:trPr>
          <w:trHeight w:val="705"/>
          <w:jc w:val="center"/>
        </w:trPr>
        <w:tc>
          <w:tcPr>
            <w:tcW w:w="9893"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both"/>
              <w:rPr>
                <w:b/>
                <w:szCs w:val="24"/>
              </w:rPr>
            </w:pPr>
            <w:r w:rsidRPr="00C05FD8">
              <w:rPr>
                <w:b/>
                <w:szCs w:val="24"/>
              </w:rPr>
              <w:t>Таблица  8.2. Программа переукладки тепловых сетей, выработавших свой эксплуатационный ресурс на 2025-2029годы по группе проектов 04</w:t>
            </w:r>
          </w:p>
        </w:tc>
      </w:tr>
      <w:tr w:rsidR="001C75E5" w:rsidRPr="00C05FD8" w:rsidTr="00C26691">
        <w:trPr>
          <w:trHeight w:val="67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Наименование участка</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 xml:space="preserve">Диаметр, </w:t>
            </w:r>
            <w:proofErr w:type="gramStart"/>
            <w:r w:rsidRPr="00C05FD8">
              <w:rPr>
                <w:szCs w:val="24"/>
              </w:rPr>
              <w:t>мм</w:t>
            </w:r>
            <w:proofErr w:type="gramEnd"/>
          </w:p>
        </w:tc>
        <w:tc>
          <w:tcPr>
            <w:tcW w:w="82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L, м</w:t>
            </w:r>
          </w:p>
        </w:tc>
        <w:tc>
          <w:tcPr>
            <w:tcW w:w="154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Год первичного строительства</w:t>
            </w:r>
          </w:p>
        </w:tc>
        <w:tc>
          <w:tcPr>
            <w:tcW w:w="1633"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Период реконструкции</w:t>
            </w: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т/сеть к п</w:t>
            </w:r>
            <w:proofErr w:type="gramStart"/>
            <w:r w:rsidRPr="00C05FD8">
              <w:rPr>
                <w:szCs w:val="24"/>
              </w:rPr>
              <w:t>.Д</w:t>
            </w:r>
            <w:proofErr w:type="gramEnd"/>
            <w:r w:rsidRPr="00C05FD8">
              <w:rPr>
                <w:szCs w:val="24"/>
              </w:rPr>
              <w:t>ичня от т.38 до т.68  от т.68 до т. 103, инв. № 8032  (участок т/сети от  2ТК-28 до 2ТК-29)</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1982</w:t>
            </w:r>
          </w:p>
        </w:tc>
        <w:tc>
          <w:tcPr>
            <w:tcW w:w="163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2025</w:t>
            </w:r>
          </w:p>
        </w:tc>
      </w:tr>
      <w:tr w:rsidR="001C75E5" w:rsidRPr="00C05FD8" w:rsidTr="00C26691">
        <w:trPr>
          <w:trHeight w:val="67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т/сеть к п</w:t>
            </w:r>
            <w:proofErr w:type="gramStart"/>
            <w:r w:rsidRPr="00C05FD8">
              <w:rPr>
                <w:szCs w:val="24"/>
              </w:rPr>
              <w:t>.Д</w:t>
            </w:r>
            <w:proofErr w:type="gramEnd"/>
            <w:r w:rsidRPr="00C05FD8">
              <w:rPr>
                <w:szCs w:val="24"/>
              </w:rPr>
              <w:t>ичня от т.38 до т.68  от т.68 до т. 103, инв. № 8032  (участок т/сети от  2ТК-29 до 2ТК-29а)</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0,12</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1982</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зд. милиции до ул</w:t>
            </w:r>
            <w:proofErr w:type="gramStart"/>
            <w:r w:rsidRPr="00C05FD8">
              <w:rPr>
                <w:szCs w:val="24"/>
              </w:rPr>
              <w:t>.М</w:t>
            </w:r>
            <w:proofErr w:type="gramEnd"/>
            <w:r w:rsidRPr="00C05FD8">
              <w:rPr>
                <w:szCs w:val="24"/>
              </w:rPr>
              <w:t>ира (участок т/сети от 2ТК-7а до 2ТК-8)</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0,21</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1989</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зд. милиции до ул</w:t>
            </w:r>
            <w:proofErr w:type="gramStart"/>
            <w:r w:rsidRPr="00C05FD8">
              <w:rPr>
                <w:szCs w:val="24"/>
              </w:rPr>
              <w:t>.М</w:t>
            </w:r>
            <w:proofErr w:type="gramEnd"/>
            <w:r w:rsidRPr="00C05FD8">
              <w:rPr>
                <w:szCs w:val="24"/>
              </w:rPr>
              <w:t>ира (участок т/сети от 2ТК-9 до 2ТК-10)</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0,3</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1989</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зд. милиции до ул</w:t>
            </w:r>
            <w:proofErr w:type="gramStart"/>
            <w:r w:rsidRPr="00C05FD8">
              <w:rPr>
                <w:szCs w:val="24"/>
              </w:rPr>
              <w:t>.М</w:t>
            </w:r>
            <w:proofErr w:type="gramEnd"/>
            <w:r w:rsidRPr="00C05FD8">
              <w:rPr>
                <w:szCs w:val="24"/>
              </w:rPr>
              <w:t>ира (участок т/сети от 2ТТ-22 до 2ТК-6/4)</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0,5</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1989</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6</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зд. милиции до ул</w:t>
            </w:r>
            <w:proofErr w:type="gramStart"/>
            <w:r w:rsidRPr="00C05FD8">
              <w:rPr>
                <w:szCs w:val="24"/>
              </w:rPr>
              <w:t>.М</w:t>
            </w:r>
            <w:proofErr w:type="gramEnd"/>
            <w:r w:rsidRPr="00C05FD8">
              <w:rPr>
                <w:szCs w:val="24"/>
              </w:rPr>
              <w:t>ира (участок т/сети от 2ТК-10 до 2ТК-11)</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0,16</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1989</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c>
          <w:tcPr>
            <w:tcW w:w="4250"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Итого в 2025году</w:t>
            </w:r>
          </w:p>
        </w:tc>
        <w:tc>
          <w:tcPr>
            <w:tcW w:w="1080"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1,49</w:t>
            </w:r>
          </w:p>
        </w:tc>
        <w:tc>
          <w:tcPr>
            <w:tcW w:w="1547"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c>
          <w:tcPr>
            <w:tcW w:w="1633"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к п</w:t>
            </w:r>
            <w:proofErr w:type="gramStart"/>
            <w:r w:rsidRPr="00C05FD8">
              <w:rPr>
                <w:szCs w:val="24"/>
              </w:rPr>
              <w:t>.Д</w:t>
            </w:r>
            <w:proofErr w:type="gramEnd"/>
            <w:r w:rsidRPr="00C05FD8">
              <w:rPr>
                <w:szCs w:val="24"/>
              </w:rPr>
              <w:t>ичня  от т.38 до т.68 от т.68 до т.103(уч-к от 2ТК-29а до 2ТК-30)</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0,3</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1982</w:t>
            </w:r>
          </w:p>
        </w:tc>
        <w:tc>
          <w:tcPr>
            <w:tcW w:w="163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2026</w:t>
            </w: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к п</w:t>
            </w:r>
            <w:proofErr w:type="gramStart"/>
            <w:r w:rsidRPr="00C05FD8">
              <w:rPr>
                <w:szCs w:val="24"/>
              </w:rPr>
              <w:t>.Д</w:t>
            </w:r>
            <w:proofErr w:type="gramEnd"/>
            <w:r w:rsidRPr="00C05FD8">
              <w:rPr>
                <w:szCs w:val="24"/>
              </w:rPr>
              <w:t>ичня  от т.38 до т.68 от т.68 до т.103(уч-к от 2ТК-30 до 2ТК-30а)</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1982</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зд. милиции до ул</w:t>
            </w:r>
            <w:proofErr w:type="gramStart"/>
            <w:r w:rsidRPr="00C05FD8">
              <w:rPr>
                <w:szCs w:val="24"/>
              </w:rPr>
              <w:t>.М</w:t>
            </w:r>
            <w:proofErr w:type="gramEnd"/>
            <w:r w:rsidRPr="00C05FD8">
              <w:rPr>
                <w:szCs w:val="24"/>
              </w:rPr>
              <w:t>ира (участок т/сети от 2ТК-6/4 до 2ТК-6а)</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1989</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РК до 4 мкр</w:t>
            </w:r>
            <w:proofErr w:type="gramStart"/>
            <w:r w:rsidRPr="00C05FD8">
              <w:rPr>
                <w:szCs w:val="24"/>
              </w:rPr>
              <w:t>.о</w:t>
            </w:r>
            <w:proofErr w:type="gramEnd"/>
            <w:r w:rsidRPr="00C05FD8">
              <w:rPr>
                <w:szCs w:val="24"/>
              </w:rPr>
              <w:t>т т.35 до т.38 т.1-20,20,  инв.  № 8011  ( участок т/сети от  ПРК  до ТТ-3а)</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0,37</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1982</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магистр</w:t>
            </w:r>
            <w:proofErr w:type="gramStart"/>
            <w:r w:rsidRPr="00C05FD8">
              <w:rPr>
                <w:szCs w:val="24"/>
              </w:rPr>
              <w:t>.т</w:t>
            </w:r>
            <w:proofErr w:type="gramEnd"/>
            <w:r w:rsidRPr="00C05FD8">
              <w:rPr>
                <w:szCs w:val="24"/>
              </w:rPr>
              <w:t>/сети между теплицами и городом (участок т/сети  от  2ТТ-18 до  2ТТ-20)</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0,8</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1988</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6</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магистр</w:t>
            </w:r>
            <w:proofErr w:type="gramStart"/>
            <w:r w:rsidRPr="00C05FD8">
              <w:rPr>
                <w:szCs w:val="24"/>
              </w:rPr>
              <w:t>.т</w:t>
            </w:r>
            <w:proofErr w:type="gramEnd"/>
            <w:r w:rsidRPr="00C05FD8">
              <w:rPr>
                <w:szCs w:val="24"/>
              </w:rPr>
              <w:t>/сети между теплицами и городом (участок т/сети  от  2ТТ-20 до  2ТК-4)</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0,5</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1988</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c>
          <w:tcPr>
            <w:tcW w:w="4250"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Итого в 2026году</w:t>
            </w:r>
          </w:p>
        </w:tc>
        <w:tc>
          <w:tcPr>
            <w:tcW w:w="1080"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2,37</w:t>
            </w:r>
          </w:p>
        </w:tc>
        <w:tc>
          <w:tcPr>
            <w:tcW w:w="1547"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c>
          <w:tcPr>
            <w:tcW w:w="1633"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к п</w:t>
            </w:r>
            <w:proofErr w:type="gramStart"/>
            <w:r w:rsidRPr="00C05FD8">
              <w:rPr>
                <w:szCs w:val="24"/>
              </w:rPr>
              <w:t>.Д</w:t>
            </w:r>
            <w:proofErr w:type="gramEnd"/>
            <w:r w:rsidRPr="00C05FD8">
              <w:rPr>
                <w:szCs w:val="24"/>
              </w:rPr>
              <w:t>ичня  от т.38 до т.68 от т.68 до т.103(уч-к от 2ТК-29а до 2ТК-30)</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0,3</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1982</w:t>
            </w:r>
          </w:p>
        </w:tc>
        <w:tc>
          <w:tcPr>
            <w:tcW w:w="163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2027</w:t>
            </w: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к п</w:t>
            </w:r>
            <w:proofErr w:type="gramStart"/>
            <w:r w:rsidRPr="00C05FD8">
              <w:rPr>
                <w:szCs w:val="24"/>
              </w:rPr>
              <w:t>.Д</w:t>
            </w:r>
            <w:proofErr w:type="gramEnd"/>
            <w:r w:rsidRPr="00C05FD8">
              <w:rPr>
                <w:szCs w:val="24"/>
              </w:rPr>
              <w:t>ичня  от т.38 до т.68 от т.68 до т.103 (уч-к от 2ТК-30 до 2ТК-30а)</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1982</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261"/>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зд. милиции до ул</w:t>
            </w:r>
            <w:proofErr w:type="gramStart"/>
            <w:r w:rsidRPr="00C05FD8">
              <w:rPr>
                <w:szCs w:val="24"/>
              </w:rPr>
              <w:t>.М</w:t>
            </w:r>
            <w:proofErr w:type="gramEnd"/>
            <w:r w:rsidRPr="00C05FD8">
              <w:rPr>
                <w:szCs w:val="24"/>
              </w:rPr>
              <w:t>ира (участок т/сети от 2ТК-6/4 до 2ТК-6а)</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1989</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РК до 4 мкр</w:t>
            </w:r>
            <w:proofErr w:type="gramStart"/>
            <w:r w:rsidRPr="00C05FD8">
              <w:rPr>
                <w:szCs w:val="24"/>
              </w:rPr>
              <w:t>.о</w:t>
            </w:r>
            <w:proofErr w:type="gramEnd"/>
            <w:r w:rsidRPr="00C05FD8">
              <w:rPr>
                <w:szCs w:val="24"/>
              </w:rPr>
              <w:t>т т.35 до т.38 т.1-20,20,  инв.  № 8011  (участок т/сети от  ПРК  до ТТ-3а)</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0,37</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1982</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c>
          <w:tcPr>
            <w:tcW w:w="4250"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Итого в 2027году</w:t>
            </w:r>
          </w:p>
        </w:tc>
        <w:tc>
          <w:tcPr>
            <w:tcW w:w="1080"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r w:rsidRPr="00C05FD8">
              <w:rPr>
                <w:szCs w:val="24"/>
              </w:rPr>
              <w:t>1,07</w:t>
            </w:r>
          </w:p>
        </w:tc>
        <w:tc>
          <w:tcPr>
            <w:tcW w:w="1547"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c>
          <w:tcPr>
            <w:tcW w:w="1633"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w:t>
            </w:r>
          </w:p>
        </w:tc>
        <w:tc>
          <w:tcPr>
            <w:tcW w:w="4250" w:type="dxa"/>
            <w:vMerge w:val="restart"/>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Реконструкция тепловой сети к ж/д 300,301,ЦТП № 2, 60129</w:t>
            </w:r>
            <w:proofErr w:type="gramStart"/>
            <w:r w:rsidRPr="00C05FD8">
              <w:rPr>
                <w:szCs w:val="24"/>
              </w:rPr>
              <w:t xml:space="preserve"> Т</w:t>
            </w:r>
            <w:proofErr w:type="gramEnd"/>
            <w:r w:rsidRPr="00C05FD8">
              <w:rPr>
                <w:szCs w:val="24"/>
              </w:rPr>
              <w:t>, жд 310, 313.</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Ø273</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0,1534</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1983</w:t>
            </w:r>
          </w:p>
        </w:tc>
        <w:tc>
          <w:tcPr>
            <w:tcW w:w="163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2028</w:t>
            </w: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w:t>
            </w:r>
          </w:p>
        </w:tc>
        <w:tc>
          <w:tcPr>
            <w:tcW w:w="4250"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Ø219</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0,1916</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1983</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w:t>
            </w:r>
          </w:p>
        </w:tc>
        <w:tc>
          <w:tcPr>
            <w:tcW w:w="4250"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Ø159</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0,01</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1983</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w:t>
            </w:r>
          </w:p>
        </w:tc>
        <w:tc>
          <w:tcPr>
            <w:tcW w:w="4250"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Ø133</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0,034</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1983</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w:t>
            </w:r>
          </w:p>
        </w:tc>
        <w:tc>
          <w:tcPr>
            <w:tcW w:w="4250"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Ø108</w:t>
            </w:r>
          </w:p>
        </w:tc>
        <w:tc>
          <w:tcPr>
            <w:tcW w:w="82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0,045</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1983</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6</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 xml:space="preserve">Реконструкция тепловой сети </w:t>
            </w:r>
            <w:proofErr w:type="gramStart"/>
            <w:r w:rsidRPr="00C05FD8">
              <w:rPr>
                <w:szCs w:val="24"/>
              </w:rPr>
              <w:t>к</w:t>
            </w:r>
            <w:proofErr w:type="gramEnd"/>
            <w:r w:rsidRPr="00C05FD8">
              <w:rPr>
                <w:szCs w:val="24"/>
              </w:rPr>
              <w:t xml:space="preserve"> ж/д 322</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Ø219</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0,1431</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1981</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7</w:t>
            </w:r>
          </w:p>
        </w:tc>
        <w:tc>
          <w:tcPr>
            <w:tcW w:w="4250" w:type="dxa"/>
            <w:vMerge w:val="restart"/>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 xml:space="preserve">Реконструкция тепловой сети </w:t>
            </w:r>
            <w:proofErr w:type="gramStart"/>
            <w:r w:rsidRPr="00C05FD8">
              <w:rPr>
                <w:szCs w:val="24"/>
              </w:rPr>
              <w:t>к</w:t>
            </w:r>
            <w:proofErr w:type="gramEnd"/>
            <w:r w:rsidRPr="00C05FD8">
              <w:rPr>
                <w:szCs w:val="24"/>
              </w:rPr>
              <w:t xml:space="preserve"> ж/д 326,  311,312,313,321,316</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Ø219</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0,4551</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1981</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w:t>
            </w:r>
          </w:p>
        </w:tc>
        <w:tc>
          <w:tcPr>
            <w:tcW w:w="4250"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Ø159</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0,0455</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1981</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w:t>
            </w:r>
          </w:p>
        </w:tc>
        <w:tc>
          <w:tcPr>
            <w:tcW w:w="4250"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Ø133</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0,124</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1981</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10</w:t>
            </w:r>
          </w:p>
        </w:tc>
        <w:tc>
          <w:tcPr>
            <w:tcW w:w="4250"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Ø89</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0,1516</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1981</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11</w:t>
            </w:r>
          </w:p>
        </w:tc>
        <w:tc>
          <w:tcPr>
            <w:tcW w:w="4250"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Ø76</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0,0741</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1981</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Реконструкция тепловой сети к спорткомплексу</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Ø376</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0,2285</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1981</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4250"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Итого в 2028году</w:t>
            </w:r>
          </w:p>
        </w:tc>
        <w:tc>
          <w:tcPr>
            <w:tcW w:w="1080"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1,6559</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1633"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Тепловая сеть от 2ТК11/3 до здания детского сада литер «А», инв.№8260</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Ø76</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0,1273</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1980</w:t>
            </w:r>
          </w:p>
        </w:tc>
        <w:tc>
          <w:tcPr>
            <w:tcW w:w="163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2029</w:t>
            </w:r>
          </w:p>
        </w:tc>
      </w:tr>
      <w:tr w:rsidR="001C75E5" w:rsidRPr="00C05FD8" w:rsidTr="00C26691">
        <w:trPr>
          <w:trHeight w:val="45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Тепловая сеть от 2ТК26/15 до здания детского сада № 13 литер</w:t>
            </w:r>
            <w:proofErr w:type="gramStart"/>
            <w:r w:rsidRPr="00C05FD8">
              <w:rPr>
                <w:szCs w:val="24"/>
              </w:rPr>
              <w:t xml:space="preserve"> А</w:t>
            </w:r>
            <w:proofErr w:type="gramEnd"/>
            <w:r w:rsidRPr="00C05FD8">
              <w:rPr>
                <w:szCs w:val="24"/>
              </w:rPr>
              <w:t>, инв.№8249</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Ø108</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0,144</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1980</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универмага, инв.№ 8092 в хоз. вед</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Ø133</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0,115</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1980</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w:t>
            </w:r>
          </w:p>
        </w:tc>
        <w:tc>
          <w:tcPr>
            <w:tcW w:w="42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 xml:space="preserve">Реконструкция тепловой сети </w:t>
            </w:r>
            <w:proofErr w:type="gramStart"/>
            <w:r w:rsidRPr="00C05FD8">
              <w:rPr>
                <w:szCs w:val="24"/>
              </w:rPr>
              <w:t>к</w:t>
            </w:r>
            <w:proofErr w:type="gramEnd"/>
            <w:r w:rsidRPr="00C05FD8">
              <w:rPr>
                <w:szCs w:val="24"/>
              </w:rPr>
              <w:t xml:space="preserve"> ж/д 319,320,329</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Ø219</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0,2082</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1980</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5</w:t>
            </w:r>
          </w:p>
        </w:tc>
        <w:tc>
          <w:tcPr>
            <w:tcW w:w="4250" w:type="dxa"/>
            <w:vMerge w:val="restart"/>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Тепловая сеть от 1ТК-2 до рем</w:t>
            </w:r>
            <w:proofErr w:type="gramStart"/>
            <w:r w:rsidRPr="00C05FD8">
              <w:rPr>
                <w:szCs w:val="24"/>
              </w:rPr>
              <w:t>.б</w:t>
            </w:r>
            <w:proofErr w:type="gramEnd"/>
            <w:r w:rsidRPr="00C05FD8">
              <w:rPr>
                <w:szCs w:val="24"/>
              </w:rPr>
              <w:t>азы МУП «ГТС»</w:t>
            </w: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Ø219</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0,599</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1980</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p>
        </w:tc>
        <w:tc>
          <w:tcPr>
            <w:tcW w:w="4250"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Ø159</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0,286</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1980</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4250"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108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Ø108</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0,174</w:t>
            </w:r>
          </w:p>
        </w:tc>
        <w:tc>
          <w:tcPr>
            <w:tcW w:w="154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1980</w:t>
            </w:r>
          </w:p>
        </w:tc>
        <w:tc>
          <w:tcPr>
            <w:tcW w:w="1633"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4250"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Итого в 2029году</w:t>
            </w:r>
          </w:p>
        </w:tc>
        <w:tc>
          <w:tcPr>
            <w:tcW w:w="1080"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1,6535</w:t>
            </w:r>
          </w:p>
        </w:tc>
        <w:tc>
          <w:tcPr>
            <w:tcW w:w="1547"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c>
          <w:tcPr>
            <w:tcW w:w="1633" w:type="dxa"/>
            <w:tcBorders>
              <w:top w:val="nil"/>
              <w:left w:val="nil"/>
              <w:bottom w:val="single" w:sz="4" w:space="0" w:color="auto"/>
              <w:right w:val="single" w:sz="4" w:space="0" w:color="auto"/>
            </w:tcBorders>
            <w:shd w:val="clear" w:color="000000" w:fill="FFFF00"/>
            <w:noWrap/>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nil"/>
              <w:right w:val="single" w:sz="4" w:space="0" w:color="auto"/>
            </w:tcBorders>
            <w:shd w:val="clear" w:color="auto" w:fill="auto"/>
            <w:noWrap/>
            <w:vAlign w:val="center"/>
            <w:hideMark/>
          </w:tcPr>
          <w:p w:rsidR="001C75E5" w:rsidRPr="00C05FD8" w:rsidRDefault="001C75E5" w:rsidP="00C26691">
            <w:pPr>
              <w:jc w:val="center"/>
              <w:rPr>
                <w:szCs w:val="24"/>
              </w:rPr>
            </w:pPr>
          </w:p>
        </w:tc>
        <w:tc>
          <w:tcPr>
            <w:tcW w:w="4250" w:type="dxa"/>
            <w:tcBorders>
              <w:top w:val="nil"/>
              <w:left w:val="nil"/>
              <w:bottom w:val="nil"/>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Итого 2025-2029</w:t>
            </w:r>
          </w:p>
        </w:tc>
        <w:tc>
          <w:tcPr>
            <w:tcW w:w="1080"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szCs w:val="24"/>
              </w:rPr>
            </w:pPr>
          </w:p>
        </w:tc>
        <w:tc>
          <w:tcPr>
            <w:tcW w:w="821"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6,5859</w:t>
            </w:r>
          </w:p>
        </w:tc>
        <w:tc>
          <w:tcPr>
            <w:tcW w:w="1547"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szCs w:val="24"/>
              </w:rPr>
            </w:pPr>
          </w:p>
        </w:tc>
        <w:tc>
          <w:tcPr>
            <w:tcW w:w="1633"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szCs w:val="24"/>
              </w:rPr>
            </w:pPr>
          </w:p>
        </w:tc>
      </w:tr>
      <w:tr w:rsidR="001C75E5" w:rsidRPr="00C05FD8" w:rsidTr="00C26691">
        <w:trPr>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p>
        </w:tc>
        <w:tc>
          <w:tcPr>
            <w:tcW w:w="4250"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rPr>
            </w:pPr>
            <w:r w:rsidRPr="00C05FD8">
              <w:rPr>
                <w:szCs w:val="24"/>
              </w:rPr>
              <w:t>Итого 2022-2029</w:t>
            </w:r>
          </w:p>
        </w:tc>
        <w:tc>
          <w:tcPr>
            <w:tcW w:w="1080"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13,0139</w:t>
            </w:r>
          </w:p>
        </w:tc>
        <w:tc>
          <w:tcPr>
            <w:tcW w:w="1547"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p>
        </w:tc>
        <w:tc>
          <w:tcPr>
            <w:tcW w:w="1633"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p>
        </w:tc>
      </w:tr>
    </w:tbl>
    <w:p w:rsidR="001C75E5" w:rsidRPr="00C05FD8" w:rsidRDefault="001C75E5" w:rsidP="001C75E5">
      <w:pPr>
        <w:rPr>
          <w:szCs w:val="24"/>
        </w:rPr>
      </w:pPr>
    </w:p>
    <w:p w:rsidR="001C75E5" w:rsidRPr="00C05FD8" w:rsidRDefault="001C75E5" w:rsidP="001C75E5">
      <w:pPr>
        <w:jc w:val="both"/>
        <w:rPr>
          <w:rFonts w:ascii="Arial Narrow" w:hAnsi="Arial Narrow"/>
          <w:b/>
          <w:szCs w:val="24"/>
        </w:rPr>
      </w:pPr>
    </w:p>
    <w:p w:rsidR="005305DB" w:rsidRPr="00C05FD8" w:rsidRDefault="005305DB" w:rsidP="001C75E5">
      <w:pPr>
        <w:jc w:val="both"/>
        <w:rPr>
          <w:rFonts w:ascii="Arial Narrow" w:hAnsi="Arial Narrow"/>
          <w:b/>
          <w:szCs w:val="24"/>
        </w:rPr>
      </w:pPr>
    </w:p>
    <w:p w:rsidR="001C75E5" w:rsidRPr="00C05FD8" w:rsidRDefault="001C75E5" w:rsidP="001C75E5">
      <w:pPr>
        <w:jc w:val="both"/>
        <w:rPr>
          <w:rFonts w:ascii="Arial Narrow" w:hAnsi="Arial Narrow"/>
          <w:b/>
          <w:szCs w:val="24"/>
        </w:rPr>
      </w:pPr>
      <w:r w:rsidRPr="00C05FD8">
        <w:rPr>
          <w:rFonts w:ascii="Arial Narrow" w:hAnsi="Arial Narrow"/>
          <w:b/>
          <w:szCs w:val="24"/>
        </w:rPr>
        <w:lastRenderedPageBreak/>
        <w:t>Глава 9. Предложения по переводу открытых систем теплоснабжения (горячего водоснабжения) в закрытые системы горячего водоснабжения</w:t>
      </w:r>
      <w:bookmarkStart w:id="52" w:name="l557"/>
      <w:bookmarkEnd w:id="52"/>
    </w:p>
    <w:p w:rsidR="001C75E5" w:rsidRPr="00C05FD8" w:rsidRDefault="001C75E5" w:rsidP="001C75E5">
      <w:pPr>
        <w:rPr>
          <w:rFonts w:eastAsia="TimesNewRomanPSMT"/>
          <w:szCs w:val="24"/>
        </w:rPr>
      </w:pPr>
    </w:p>
    <w:p w:rsidR="001C75E5" w:rsidRPr="00C05FD8" w:rsidRDefault="001C75E5" w:rsidP="003C3755">
      <w:pPr>
        <w:jc w:val="both"/>
        <w:rPr>
          <w:szCs w:val="24"/>
        </w:rPr>
      </w:pPr>
      <w:r w:rsidRPr="00C05FD8">
        <w:rPr>
          <w:color w:val="333333"/>
          <w:szCs w:val="24"/>
          <w:shd w:val="clear" w:color="auto" w:fill="FFFFFF"/>
        </w:rPr>
        <w:t>Федеральным </w:t>
      </w:r>
      <w:r w:rsidRPr="00C05FD8">
        <w:rPr>
          <w:b/>
          <w:bCs/>
          <w:color w:val="333333"/>
          <w:szCs w:val="24"/>
          <w:shd w:val="clear" w:color="auto" w:fill="FFFFFF"/>
        </w:rPr>
        <w:t>законом</w:t>
      </w:r>
      <w:r w:rsidRPr="00C05FD8">
        <w:rPr>
          <w:color w:val="333333"/>
          <w:szCs w:val="24"/>
          <w:shd w:val="clear" w:color="auto" w:fill="FFFFFF"/>
        </w:rPr>
        <w:t> от 30.12.2021 N 438-ФЗ внесены изменения в Федеральный </w:t>
      </w:r>
      <w:r w:rsidRPr="00C05FD8">
        <w:rPr>
          <w:b/>
          <w:bCs/>
          <w:color w:val="333333"/>
          <w:szCs w:val="24"/>
          <w:shd w:val="clear" w:color="auto" w:fill="FFFFFF"/>
        </w:rPr>
        <w:t>закон</w:t>
      </w:r>
      <w:r w:rsidRPr="00C05FD8">
        <w:rPr>
          <w:color w:val="333333"/>
          <w:szCs w:val="24"/>
          <w:shd w:val="clear" w:color="auto" w:fill="FFFFFF"/>
        </w:rPr>
        <w:t> от 27 июля 2010 </w:t>
      </w:r>
      <w:r w:rsidRPr="00C05FD8">
        <w:rPr>
          <w:b/>
          <w:bCs/>
          <w:color w:val="333333"/>
          <w:szCs w:val="24"/>
          <w:shd w:val="clear" w:color="auto" w:fill="FFFFFF"/>
        </w:rPr>
        <w:t>года</w:t>
      </w:r>
      <w:r w:rsidRPr="00C05FD8">
        <w:rPr>
          <w:color w:val="333333"/>
          <w:szCs w:val="24"/>
          <w:shd w:val="clear" w:color="auto" w:fill="FFFFFF"/>
        </w:rPr>
        <w:t xml:space="preserve"> N 190-ФЗ "О теплоснабжении". Изменениями признана утратившей силу </w:t>
      </w:r>
      <w:r w:rsidR="003C3755" w:rsidRPr="00C05FD8">
        <w:rPr>
          <w:color w:val="333333"/>
          <w:szCs w:val="24"/>
          <w:shd w:val="clear" w:color="auto" w:fill="FFFFFF"/>
        </w:rPr>
        <w:t xml:space="preserve">         </w:t>
      </w:r>
      <w:r w:rsidRPr="00C05FD8">
        <w:rPr>
          <w:color w:val="333333"/>
          <w:szCs w:val="24"/>
          <w:shd w:val="clear" w:color="auto" w:fill="FFFFFF"/>
        </w:rPr>
        <w:t>норма о недопустимости </w:t>
      </w:r>
      <w:r w:rsidRPr="00C05FD8">
        <w:rPr>
          <w:b/>
          <w:bCs/>
          <w:color w:val="333333"/>
          <w:szCs w:val="24"/>
          <w:shd w:val="clear" w:color="auto" w:fill="FFFFFF"/>
        </w:rPr>
        <w:t>с</w:t>
      </w:r>
      <w:r w:rsidRPr="00C05FD8">
        <w:rPr>
          <w:color w:val="333333"/>
          <w:szCs w:val="24"/>
          <w:shd w:val="clear" w:color="auto" w:fill="FFFFFF"/>
        </w:rPr>
        <w:t> </w:t>
      </w:r>
      <w:r w:rsidRPr="00C05FD8">
        <w:rPr>
          <w:b/>
          <w:bCs/>
          <w:color w:val="333333"/>
          <w:szCs w:val="24"/>
          <w:shd w:val="clear" w:color="auto" w:fill="FFFFFF"/>
        </w:rPr>
        <w:t>1</w:t>
      </w:r>
      <w:r w:rsidRPr="00C05FD8">
        <w:rPr>
          <w:color w:val="333333"/>
          <w:szCs w:val="24"/>
          <w:shd w:val="clear" w:color="auto" w:fill="FFFFFF"/>
        </w:rPr>
        <w:t> </w:t>
      </w:r>
      <w:r w:rsidRPr="00C05FD8">
        <w:rPr>
          <w:b/>
          <w:bCs/>
          <w:color w:val="333333"/>
          <w:szCs w:val="24"/>
          <w:shd w:val="clear" w:color="auto" w:fill="FFFFFF"/>
        </w:rPr>
        <w:t>января</w:t>
      </w:r>
      <w:r w:rsidRPr="00C05FD8">
        <w:rPr>
          <w:color w:val="333333"/>
          <w:szCs w:val="24"/>
          <w:shd w:val="clear" w:color="auto" w:fill="FFFFFF"/>
        </w:rPr>
        <w:t> </w:t>
      </w:r>
      <w:r w:rsidRPr="00C05FD8">
        <w:rPr>
          <w:b/>
          <w:bCs/>
          <w:color w:val="333333"/>
          <w:szCs w:val="24"/>
          <w:shd w:val="clear" w:color="auto" w:fill="FFFFFF"/>
        </w:rPr>
        <w:t>2022</w:t>
      </w:r>
      <w:r w:rsidRPr="00C05FD8">
        <w:rPr>
          <w:color w:val="333333"/>
          <w:szCs w:val="24"/>
          <w:shd w:val="clear" w:color="auto" w:fill="FFFFFF"/>
        </w:rPr>
        <w:t> </w:t>
      </w:r>
      <w:r w:rsidRPr="00C05FD8">
        <w:rPr>
          <w:b/>
          <w:bCs/>
          <w:color w:val="333333"/>
          <w:szCs w:val="24"/>
          <w:shd w:val="clear" w:color="auto" w:fill="FFFFFF"/>
        </w:rPr>
        <w:t>года</w:t>
      </w:r>
      <w:r w:rsidRPr="00C05FD8">
        <w:rPr>
          <w:color w:val="333333"/>
          <w:szCs w:val="24"/>
          <w:shd w:val="clear" w:color="auto" w:fill="FFFFFF"/>
        </w:rPr>
        <w:t> использования централизованных  </w:t>
      </w:r>
      <w:r w:rsidRPr="00C05FD8">
        <w:rPr>
          <w:b/>
          <w:bCs/>
          <w:color w:val="333333"/>
          <w:szCs w:val="24"/>
          <w:shd w:val="clear" w:color="auto" w:fill="FFFFFF"/>
        </w:rPr>
        <w:t xml:space="preserve">открытых </w:t>
      </w:r>
      <w:r w:rsidRPr="00C05FD8">
        <w:rPr>
          <w:color w:val="333333"/>
          <w:szCs w:val="24"/>
          <w:shd w:val="clear" w:color="auto" w:fill="FFFFFF"/>
        </w:rPr>
        <w:t> </w:t>
      </w:r>
      <w:r w:rsidRPr="00C05FD8">
        <w:rPr>
          <w:b/>
          <w:bCs/>
          <w:color w:val="333333"/>
          <w:szCs w:val="24"/>
          <w:shd w:val="clear" w:color="auto" w:fill="FFFFFF"/>
        </w:rPr>
        <w:t>систем</w:t>
      </w:r>
      <w:r w:rsidRPr="00C05FD8">
        <w:rPr>
          <w:color w:val="333333"/>
          <w:szCs w:val="24"/>
          <w:shd w:val="clear" w:color="auto" w:fill="FFFFFF"/>
        </w:rPr>
        <w:t> теплоснабжения для нужд </w:t>
      </w:r>
      <w:r w:rsidRPr="00C05FD8">
        <w:rPr>
          <w:b/>
          <w:bCs/>
          <w:color w:val="333333"/>
          <w:szCs w:val="24"/>
          <w:shd w:val="clear" w:color="auto" w:fill="FFFFFF"/>
        </w:rPr>
        <w:t>горячего</w:t>
      </w:r>
      <w:r w:rsidRPr="00C05FD8">
        <w:rPr>
          <w:color w:val="333333"/>
          <w:szCs w:val="24"/>
          <w:shd w:val="clear" w:color="auto" w:fill="FFFFFF"/>
        </w:rPr>
        <w:t> </w:t>
      </w:r>
      <w:r w:rsidRPr="00C05FD8">
        <w:rPr>
          <w:b/>
          <w:bCs/>
          <w:color w:val="333333"/>
          <w:szCs w:val="24"/>
          <w:shd w:val="clear" w:color="auto" w:fill="FFFFFF"/>
        </w:rPr>
        <w:t>водоснабжения</w:t>
      </w:r>
      <w:r w:rsidRPr="00C05FD8">
        <w:rPr>
          <w:color w:val="333333"/>
          <w:szCs w:val="24"/>
          <w:shd w:val="clear" w:color="auto" w:fill="FFFFFF"/>
        </w:rPr>
        <w:t> путем отбора теплоносителя.</w:t>
      </w:r>
    </w:p>
    <w:p w:rsidR="001C75E5" w:rsidRPr="00C05FD8" w:rsidRDefault="001C75E5" w:rsidP="001C75E5">
      <w:pPr>
        <w:rPr>
          <w:rFonts w:eastAsia="TimesNewRomanPSMT"/>
          <w:szCs w:val="24"/>
        </w:rPr>
      </w:pPr>
    </w:p>
    <w:p w:rsidR="001C75E5" w:rsidRPr="00C05FD8" w:rsidRDefault="001C75E5" w:rsidP="001C75E5">
      <w:pPr>
        <w:rPr>
          <w:rFonts w:eastAsiaTheme="minorHAnsi"/>
          <w:szCs w:val="24"/>
        </w:rPr>
      </w:pPr>
    </w:p>
    <w:p w:rsidR="001C75E5" w:rsidRPr="00C05FD8" w:rsidRDefault="001C75E5" w:rsidP="001C75E5">
      <w:pPr>
        <w:rPr>
          <w:rFonts w:eastAsiaTheme="minorHAnsi"/>
          <w:b/>
          <w:szCs w:val="24"/>
        </w:rPr>
      </w:pPr>
      <w:r w:rsidRPr="00C05FD8">
        <w:rPr>
          <w:rFonts w:eastAsiaTheme="minorHAnsi"/>
          <w:b/>
          <w:szCs w:val="24"/>
        </w:rPr>
        <w:t>9.1. Предложения по методу регулирования отпуска тепловой энергии от источников тепловой энергии и температурным графикам</w:t>
      </w:r>
    </w:p>
    <w:p w:rsidR="001C75E5" w:rsidRPr="00C05FD8" w:rsidRDefault="001C75E5" w:rsidP="001C75E5">
      <w:pPr>
        <w:rPr>
          <w:rFonts w:eastAsiaTheme="minorHAnsi"/>
          <w:szCs w:val="24"/>
        </w:rPr>
      </w:pPr>
    </w:p>
    <w:p w:rsidR="001C75E5" w:rsidRPr="00C05FD8" w:rsidRDefault="001C75E5" w:rsidP="001C75E5">
      <w:pPr>
        <w:jc w:val="both"/>
        <w:rPr>
          <w:rFonts w:eastAsiaTheme="minorHAnsi"/>
          <w:szCs w:val="24"/>
        </w:rPr>
      </w:pPr>
      <w:r w:rsidRPr="00C05FD8">
        <w:rPr>
          <w:rFonts w:eastAsiaTheme="minorHAnsi"/>
          <w:szCs w:val="24"/>
        </w:rPr>
        <w:t xml:space="preserve">     Для обеспечения высокой экономичности и качества теплоснабжения при изменении теплового потребления на отопление, вентиляцию и горячее водоснабжение следует применять комбинированное регулирование отпуска тепловой энергии, которое является рациональным сочетанием центрального, группового и местного регулирования.</w:t>
      </w:r>
    </w:p>
    <w:p w:rsidR="001C75E5" w:rsidRPr="00C05FD8" w:rsidRDefault="001C75E5" w:rsidP="001C75E5">
      <w:pPr>
        <w:jc w:val="both"/>
        <w:rPr>
          <w:rFonts w:eastAsiaTheme="minorHAnsi"/>
          <w:szCs w:val="24"/>
        </w:rPr>
      </w:pPr>
      <w:r w:rsidRPr="00C05FD8">
        <w:rPr>
          <w:rFonts w:eastAsiaTheme="minorHAnsi"/>
          <w:szCs w:val="24"/>
        </w:rPr>
        <w:t xml:space="preserve">     На источниках целесообразно применять центральное качественное регулирование по совмещенной нагрузке отопления и горячего водоснабжения.</w:t>
      </w:r>
    </w:p>
    <w:p w:rsidR="001C75E5" w:rsidRPr="00C05FD8" w:rsidRDefault="001C75E5" w:rsidP="001C75E5">
      <w:pPr>
        <w:jc w:val="both"/>
        <w:rPr>
          <w:rFonts w:eastAsiaTheme="minorHAnsi"/>
          <w:szCs w:val="24"/>
        </w:rPr>
      </w:pPr>
      <w:r w:rsidRPr="00C05FD8">
        <w:rPr>
          <w:rFonts w:eastAsiaTheme="minorHAnsi"/>
          <w:szCs w:val="24"/>
        </w:rPr>
        <w:t xml:space="preserve">     Центральное качественное регулирование на источнике в переходный период (в диапазоне излома температурного графика) необходимо дополнять местным количественным регулированием с помощью насосных узлов смешения на ИТП.</w:t>
      </w:r>
    </w:p>
    <w:p w:rsidR="001C75E5" w:rsidRPr="00C05FD8" w:rsidRDefault="001C75E5" w:rsidP="001C75E5">
      <w:pPr>
        <w:jc w:val="both"/>
        <w:rPr>
          <w:rFonts w:eastAsiaTheme="minorHAnsi"/>
          <w:szCs w:val="24"/>
        </w:rPr>
      </w:pPr>
      <w:r w:rsidRPr="00C05FD8">
        <w:rPr>
          <w:rFonts w:eastAsiaTheme="minorHAnsi"/>
          <w:szCs w:val="24"/>
        </w:rPr>
        <w:t xml:space="preserve">     Температурные графики для каждого источника должны корректироваться с учетом соотношения фактических тепловых нагрузок ГВС и отопления.</w:t>
      </w:r>
    </w:p>
    <w:p w:rsidR="001C75E5" w:rsidRPr="00C05FD8" w:rsidRDefault="001C75E5" w:rsidP="001C75E5">
      <w:pPr>
        <w:jc w:val="both"/>
        <w:rPr>
          <w:rFonts w:eastAsiaTheme="minorHAnsi"/>
          <w:szCs w:val="24"/>
        </w:rPr>
      </w:pPr>
      <w:r w:rsidRPr="00C05FD8">
        <w:rPr>
          <w:rFonts w:eastAsiaTheme="minorHAnsi"/>
          <w:szCs w:val="24"/>
        </w:rPr>
        <w:t xml:space="preserve">     </w:t>
      </w:r>
      <w:proofErr w:type="gramStart"/>
      <w:r w:rsidRPr="00C05FD8">
        <w:rPr>
          <w:rFonts w:eastAsiaTheme="minorHAnsi"/>
          <w:szCs w:val="24"/>
        </w:rPr>
        <w:t>Основными потребителями в городской застройке являются многоквартирные дома с централизованным горячим водоснабжением, для которых соотношение максимальных нагрузок ГВС и отопления находится в пределах 0,2-0,8, при этом рекомендуются двухступенчатые схемы подключения теплообменников ГВС, позволяющие частично использовать потенциал обратной воды из системы отопления и на 20-40% сократить расход сетевой воды на нужды ГВС.</w:t>
      </w:r>
      <w:proofErr w:type="gramEnd"/>
    </w:p>
    <w:p w:rsidR="001C75E5" w:rsidRPr="00C05FD8" w:rsidRDefault="001C75E5" w:rsidP="001C75E5">
      <w:pPr>
        <w:jc w:val="both"/>
        <w:rPr>
          <w:rFonts w:eastAsiaTheme="minorHAnsi"/>
          <w:szCs w:val="24"/>
        </w:rPr>
      </w:pPr>
      <w:r w:rsidRPr="00C05FD8">
        <w:rPr>
          <w:rFonts w:eastAsiaTheme="minorHAnsi"/>
          <w:szCs w:val="24"/>
        </w:rPr>
        <w:t xml:space="preserve">     Для таких схем для каждого источника должны разрабатываться скорректированные графики качественно-количественного регулирования теплоотпуска по суммарной тепловой нагрузке. Параметры графиков определяются в зависимости от расчетного температурного графика регулирования по фактической отопительной нагрузке и соотношения средненедельной нагрузки ГВС и расчетной отопительной нагрузки.</w:t>
      </w:r>
    </w:p>
    <w:p w:rsidR="0092384A" w:rsidRDefault="0092384A" w:rsidP="001C75E5">
      <w:pPr>
        <w:jc w:val="both"/>
        <w:rPr>
          <w:rFonts w:eastAsiaTheme="minorHAnsi"/>
          <w:b/>
          <w:szCs w:val="24"/>
        </w:rPr>
      </w:pPr>
    </w:p>
    <w:p w:rsidR="003C3755" w:rsidRPr="00C05FD8" w:rsidRDefault="00C26691" w:rsidP="001C75E5">
      <w:pPr>
        <w:jc w:val="both"/>
        <w:rPr>
          <w:rFonts w:eastAsiaTheme="minorHAnsi"/>
          <w:b/>
          <w:szCs w:val="24"/>
        </w:rPr>
      </w:pPr>
      <w:r w:rsidRPr="00C05FD8">
        <w:rPr>
          <w:rFonts w:eastAsiaTheme="minorHAnsi"/>
          <w:b/>
          <w:szCs w:val="24"/>
        </w:rPr>
        <w:t>Глава 10. ПЕРСПЕКТИВНЫЕ ТОПЛИВНЫЕ БАЛАНСЫ</w:t>
      </w:r>
    </w:p>
    <w:p w:rsidR="002060AD" w:rsidRPr="00C05FD8" w:rsidRDefault="002060AD" w:rsidP="001C75E5">
      <w:pPr>
        <w:jc w:val="both"/>
        <w:rPr>
          <w:rFonts w:eastAsiaTheme="minorHAnsi"/>
          <w:b/>
          <w:szCs w:val="24"/>
        </w:rPr>
      </w:pPr>
    </w:p>
    <w:p w:rsidR="002060AD" w:rsidRPr="00C05FD8" w:rsidRDefault="002060AD" w:rsidP="001C75E5">
      <w:pPr>
        <w:jc w:val="both"/>
        <w:rPr>
          <w:rFonts w:eastAsiaTheme="minorHAnsi"/>
          <w:b/>
          <w:szCs w:val="24"/>
        </w:rPr>
      </w:pPr>
      <w:r w:rsidRPr="00C05FD8">
        <w:rPr>
          <w:rFonts w:eastAsiaTheme="minorHAnsi"/>
          <w:b/>
          <w:szCs w:val="24"/>
        </w:rPr>
        <w:t>10.1.Общие положения</w:t>
      </w:r>
    </w:p>
    <w:p w:rsidR="002060AD" w:rsidRPr="00C05FD8" w:rsidRDefault="004F5FB4" w:rsidP="004F5FB4">
      <w:pPr>
        <w:pStyle w:val="a5"/>
        <w:ind w:right="267"/>
        <w:jc w:val="both"/>
        <w:rPr>
          <w:sz w:val="25"/>
          <w:szCs w:val="25"/>
        </w:rPr>
      </w:pPr>
      <w:r w:rsidRPr="00C05FD8">
        <w:rPr>
          <w:sz w:val="25"/>
          <w:szCs w:val="25"/>
        </w:rPr>
        <w:t xml:space="preserve">      </w:t>
      </w:r>
      <w:r w:rsidR="002060AD" w:rsidRPr="00C05FD8">
        <w:rPr>
          <w:sz w:val="25"/>
          <w:szCs w:val="25"/>
        </w:rPr>
        <w:t>Перспективные топливные балансы разработаны в соответствии с пунктом 70</w:t>
      </w:r>
      <w:r w:rsidR="002060AD" w:rsidRPr="00C05FD8">
        <w:rPr>
          <w:spacing w:val="1"/>
          <w:sz w:val="25"/>
          <w:szCs w:val="25"/>
        </w:rPr>
        <w:t xml:space="preserve"> </w:t>
      </w:r>
      <w:r w:rsidR="002060AD" w:rsidRPr="00C05FD8">
        <w:rPr>
          <w:sz w:val="25"/>
          <w:szCs w:val="25"/>
        </w:rPr>
        <w:t>Требований к</w:t>
      </w:r>
      <w:r w:rsidR="002060AD" w:rsidRPr="00C05FD8">
        <w:rPr>
          <w:spacing w:val="1"/>
          <w:sz w:val="25"/>
          <w:szCs w:val="25"/>
        </w:rPr>
        <w:t xml:space="preserve"> </w:t>
      </w:r>
      <w:r w:rsidR="002060AD" w:rsidRPr="00C05FD8">
        <w:rPr>
          <w:sz w:val="25"/>
          <w:szCs w:val="25"/>
        </w:rPr>
        <w:t>схемам теплоснабжения. Задачей перспективного потребления топлива является установление</w:t>
      </w:r>
      <w:r w:rsidR="002060AD" w:rsidRPr="00C05FD8">
        <w:rPr>
          <w:spacing w:val="1"/>
          <w:sz w:val="25"/>
          <w:szCs w:val="25"/>
        </w:rPr>
        <w:t xml:space="preserve"> </w:t>
      </w:r>
      <w:r w:rsidR="002060AD" w:rsidRPr="00C05FD8">
        <w:rPr>
          <w:sz w:val="25"/>
          <w:szCs w:val="25"/>
        </w:rPr>
        <w:t>перспективных объемов тепловой энергии, вырабатываемой на</w:t>
      </w:r>
      <w:r w:rsidR="002060AD" w:rsidRPr="00C05FD8">
        <w:rPr>
          <w:spacing w:val="1"/>
          <w:sz w:val="25"/>
          <w:szCs w:val="25"/>
        </w:rPr>
        <w:t xml:space="preserve"> </w:t>
      </w:r>
      <w:r w:rsidR="002060AD" w:rsidRPr="00C05FD8">
        <w:rPr>
          <w:sz w:val="25"/>
          <w:szCs w:val="25"/>
        </w:rPr>
        <w:t>источниках тепловой энергии,</w:t>
      </w:r>
      <w:r w:rsidR="002060AD" w:rsidRPr="00C05FD8">
        <w:rPr>
          <w:spacing w:val="1"/>
          <w:sz w:val="25"/>
          <w:szCs w:val="25"/>
        </w:rPr>
        <w:t xml:space="preserve"> </w:t>
      </w:r>
      <w:r w:rsidR="002060AD" w:rsidRPr="00C05FD8">
        <w:rPr>
          <w:sz w:val="25"/>
          <w:szCs w:val="25"/>
        </w:rPr>
        <w:t>обеспечивающие</w:t>
      </w:r>
      <w:r w:rsidR="002060AD" w:rsidRPr="00C05FD8">
        <w:rPr>
          <w:spacing w:val="1"/>
          <w:sz w:val="25"/>
          <w:szCs w:val="25"/>
        </w:rPr>
        <w:t xml:space="preserve"> </w:t>
      </w:r>
      <w:r w:rsidR="002060AD" w:rsidRPr="00C05FD8">
        <w:rPr>
          <w:sz w:val="25"/>
          <w:szCs w:val="25"/>
        </w:rPr>
        <w:t>спрос</w:t>
      </w:r>
      <w:r w:rsidR="002060AD" w:rsidRPr="00C05FD8">
        <w:rPr>
          <w:spacing w:val="1"/>
          <w:sz w:val="25"/>
          <w:szCs w:val="25"/>
        </w:rPr>
        <w:t xml:space="preserve"> </w:t>
      </w:r>
      <w:r w:rsidR="002060AD" w:rsidRPr="00C05FD8">
        <w:rPr>
          <w:sz w:val="25"/>
          <w:szCs w:val="25"/>
        </w:rPr>
        <w:t>на</w:t>
      </w:r>
      <w:r w:rsidR="002060AD" w:rsidRPr="00C05FD8">
        <w:rPr>
          <w:spacing w:val="1"/>
          <w:sz w:val="25"/>
          <w:szCs w:val="25"/>
        </w:rPr>
        <w:t xml:space="preserve"> </w:t>
      </w:r>
      <w:r w:rsidR="002060AD" w:rsidRPr="00C05FD8">
        <w:rPr>
          <w:sz w:val="25"/>
          <w:szCs w:val="25"/>
        </w:rPr>
        <w:t>тепловую</w:t>
      </w:r>
      <w:r w:rsidR="002060AD" w:rsidRPr="00C05FD8">
        <w:rPr>
          <w:spacing w:val="1"/>
          <w:sz w:val="25"/>
          <w:szCs w:val="25"/>
        </w:rPr>
        <w:t xml:space="preserve"> </w:t>
      </w:r>
      <w:r w:rsidR="002060AD" w:rsidRPr="00C05FD8">
        <w:rPr>
          <w:sz w:val="25"/>
          <w:szCs w:val="25"/>
        </w:rPr>
        <w:t>энергию</w:t>
      </w:r>
      <w:r w:rsidR="002060AD" w:rsidRPr="00C05FD8">
        <w:rPr>
          <w:spacing w:val="1"/>
          <w:sz w:val="25"/>
          <w:szCs w:val="25"/>
        </w:rPr>
        <w:t xml:space="preserve"> </w:t>
      </w:r>
      <w:r w:rsidR="002060AD" w:rsidRPr="00C05FD8">
        <w:rPr>
          <w:sz w:val="25"/>
          <w:szCs w:val="25"/>
        </w:rPr>
        <w:t>и</w:t>
      </w:r>
      <w:r w:rsidR="002060AD" w:rsidRPr="00C05FD8">
        <w:rPr>
          <w:spacing w:val="1"/>
          <w:sz w:val="25"/>
          <w:szCs w:val="25"/>
        </w:rPr>
        <w:t xml:space="preserve"> </w:t>
      </w:r>
      <w:r w:rsidR="002060AD" w:rsidRPr="00C05FD8">
        <w:rPr>
          <w:sz w:val="25"/>
          <w:szCs w:val="25"/>
        </w:rPr>
        <w:t>теплоноситель</w:t>
      </w:r>
      <w:r w:rsidR="002060AD" w:rsidRPr="00C05FD8">
        <w:rPr>
          <w:spacing w:val="1"/>
          <w:sz w:val="25"/>
          <w:szCs w:val="25"/>
        </w:rPr>
        <w:t xml:space="preserve"> </w:t>
      </w:r>
      <w:r w:rsidR="002060AD" w:rsidRPr="00C05FD8">
        <w:rPr>
          <w:sz w:val="25"/>
          <w:szCs w:val="25"/>
        </w:rPr>
        <w:t>для</w:t>
      </w:r>
      <w:r w:rsidR="002060AD" w:rsidRPr="00C05FD8">
        <w:rPr>
          <w:spacing w:val="1"/>
          <w:sz w:val="25"/>
          <w:szCs w:val="25"/>
        </w:rPr>
        <w:t xml:space="preserve"> </w:t>
      </w:r>
      <w:r w:rsidR="002060AD" w:rsidRPr="00C05FD8">
        <w:rPr>
          <w:sz w:val="25"/>
          <w:szCs w:val="25"/>
        </w:rPr>
        <w:t>потребителей,</w:t>
      </w:r>
      <w:r w:rsidR="002060AD" w:rsidRPr="00C05FD8">
        <w:rPr>
          <w:spacing w:val="1"/>
          <w:sz w:val="25"/>
          <w:szCs w:val="25"/>
        </w:rPr>
        <w:t xml:space="preserve"> </w:t>
      </w:r>
      <w:r w:rsidR="002060AD" w:rsidRPr="00C05FD8">
        <w:rPr>
          <w:sz w:val="25"/>
          <w:szCs w:val="25"/>
        </w:rPr>
        <w:t>на</w:t>
      </w:r>
      <w:r w:rsidR="002060AD" w:rsidRPr="00C05FD8">
        <w:rPr>
          <w:spacing w:val="1"/>
          <w:sz w:val="25"/>
          <w:szCs w:val="25"/>
        </w:rPr>
        <w:t xml:space="preserve"> </w:t>
      </w:r>
      <w:r w:rsidR="002060AD" w:rsidRPr="00C05FD8">
        <w:rPr>
          <w:sz w:val="25"/>
          <w:szCs w:val="25"/>
        </w:rPr>
        <w:t>собственные</w:t>
      </w:r>
      <w:r w:rsidR="002060AD" w:rsidRPr="00C05FD8">
        <w:rPr>
          <w:spacing w:val="1"/>
          <w:sz w:val="25"/>
          <w:szCs w:val="25"/>
        </w:rPr>
        <w:t xml:space="preserve"> </w:t>
      </w:r>
      <w:r w:rsidR="002060AD" w:rsidRPr="00C05FD8">
        <w:rPr>
          <w:sz w:val="25"/>
          <w:szCs w:val="25"/>
        </w:rPr>
        <w:t>нужды</w:t>
      </w:r>
      <w:r w:rsidR="002060AD" w:rsidRPr="00C05FD8">
        <w:rPr>
          <w:spacing w:val="1"/>
          <w:sz w:val="25"/>
          <w:szCs w:val="25"/>
        </w:rPr>
        <w:t xml:space="preserve"> </w:t>
      </w:r>
      <w:r w:rsidR="002060AD" w:rsidRPr="00C05FD8">
        <w:rPr>
          <w:sz w:val="25"/>
          <w:szCs w:val="25"/>
        </w:rPr>
        <w:t>котельных,</w:t>
      </w:r>
      <w:r w:rsidR="002060AD" w:rsidRPr="00C05FD8">
        <w:rPr>
          <w:spacing w:val="1"/>
          <w:sz w:val="25"/>
          <w:szCs w:val="25"/>
        </w:rPr>
        <w:t xml:space="preserve"> </w:t>
      </w:r>
      <w:r w:rsidR="002060AD" w:rsidRPr="00C05FD8">
        <w:rPr>
          <w:sz w:val="25"/>
          <w:szCs w:val="25"/>
        </w:rPr>
        <w:t>на потери</w:t>
      </w:r>
      <w:r w:rsidR="002060AD" w:rsidRPr="00C05FD8">
        <w:rPr>
          <w:spacing w:val="1"/>
          <w:sz w:val="25"/>
          <w:szCs w:val="25"/>
        </w:rPr>
        <w:t xml:space="preserve"> </w:t>
      </w:r>
      <w:r w:rsidR="002060AD" w:rsidRPr="00C05FD8">
        <w:rPr>
          <w:sz w:val="25"/>
          <w:szCs w:val="25"/>
        </w:rPr>
        <w:t>тепловой</w:t>
      </w:r>
      <w:r w:rsidR="002060AD" w:rsidRPr="00C05FD8">
        <w:rPr>
          <w:spacing w:val="1"/>
          <w:sz w:val="25"/>
          <w:szCs w:val="25"/>
        </w:rPr>
        <w:t xml:space="preserve"> </w:t>
      </w:r>
      <w:r w:rsidR="002060AD" w:rsidRPr="00C05FD8">
        <w:rPr>
          <w:sz w:val="25"/>
          <w:szCs w:val="25"/>
        </w:rPr>
        <w:t>энергии</w:t>
      </w:r>
      <w:r w:rsidR="002060AD" w:rsidRPr="00C05FD8">
        <w:rPr>
          <w:spacing w:val="1"/>
          <w:sz w:val="25"/>
          <w:szCs w:val="25"/>
        </w:rPr>
        <w:t xml:space="preserve"> </w:t>
      </w:r>
      <w:r w:rsidR="002060AD" w:rsidRPr="00C05FD8">
        <w:rPr>
          <w:sz w:val="25"/>
          <w:szCs w:val="25"/>
        </w:rPr>
        <w:t>при</w:t>
      </w:r>
      <w:r w:rsidR="002060AD" w:rsidRPr="00C05FD8">
        <w:rPr>
          <w:spacing w:val="1"/>
          <w:sz w:val="25"/>
          <w:szCs w:val="25"/>
        </w:rPr>
        <w:t xml:space="preserve"> </w:t>
      </w:r>
      <w:r w:rsidR="002060AD" w:rsidRPr="00C05FD8">
        <w:rPr>
          <w:sz w:val="25"/>
          <w:szCs w:val="25"/>
        </w:rPr>
        <w:t>ее</w:t>
      </w:r>
      <w:r w:rsidR="002060AD" w:rsidRPr="00C05FD8">
        <w:rPr>
          <w:spacing w:val="1"/>
          <w:sz w:val="25"/>
          <w:szCs w:val="25"/>
        </w:rPr>
        <w:t xml:space="preserve"> </w:t>
      </w:r>
      <w:r w:rsidR="002060AD" w:rsidRPr="00C05FD8">
        <w:rPr>
          <w:sz w:val="25"/>
          <w:szCs w:val="25"/>
        </w:rPr>
        <w:t>передаче</w:t>
      </w:r>
      <w:r w:rsidR="002060AD" w:rsidRPr="00C05FD8">
        <w:rPr>
          <w:spacing w:val="1"/>
          <w:sz w:val="25"/>
          <w:szCs w:val="25"/>
        </w:rPr>
        <w:t xml:space="preserve"> </w:t>
      </w:r>
      <w:r w:rsidR="002060AD" w:rsidRPr="00C05FD8">
        <w:rPr>
          <w:sz w:val="25"/>
          <w:szCs w:val="25"/>
        </w:rPr>
        <w:t>по</w:t>
      </w:r>
      <w:r w:rsidR="002060AD" w:rsidRPr="00C05FD8">
        <w:rPr>
          <w:spacing w:val="60"/>
          <w:sz w:val="25"/>
          <w:szCs w:val="25"/>
        </w:rPr>
        <w:t xml:space="preserve"> </w:t>
      </w:r>
      <w:r w:rsidR="002060AD" w:rsidRPr="00C05FD8">
        <w:rPr>
          <w:sz w:val="25"/>
          <w:szCs w:val="25"/>
        </w:rPr>
        <w:t>тепловым</w:t>
      </w:r>
      <w:r w:rsidR="002060AD" w:rsidRPr="00C05FD8">
        <w:rPr>
          <w:spacing w:val="1"/>
          <w:sz w:val="25"/>
          <w:szCs w:val="25"/>
        </w:rPr>
        <w:t xml:space="preserve"> </w:t>
      </w:r>
      <w:r w:rsidR="002060AD" w:rsidRPr="00C05FD8">
        <w:rPr>
          <w:sz w:val="25"/>
          <w:szCs w:val="25"/>
        </w:rPr>
        <w:t>сетям,</w:t>
      </w:r>
      <w:r w:rsidR="002060AD" w:rsidRPr="00C05FD8">
        <w:rPr>
          <w:spacing w:val="-1"/>
          <w:sz w:val="25"/>
          <w:szCs w:val="25"/>
        </w:rPr>
        <w:t xml:space="preserve"> </w:t>
      </w:r>
      <w:r w:rsidR="002060AD" w:rsidRPr="00C05FD8">
        <w:rPr>
          <w:sz w:val="25"/>
          <w:szCs w:val="25"/>
        </w:rPr>
        <w:t>на</w:t>
      </w:r>
      <w:r w:rsidR="002060AD" w:rsidRPr="00C05FD8">
        <w:rPr>
          <w:spacing w:val="-1"/>
          <w:sz w:val="25"/>
          <w:szCs w:val="25"/>
        </w:rPr>
        <w:t xml:space="preserve"> </w:t>
      </w:r>
      <w:r w:rsidR="002060AD" w:rsidRPr="00C05FD8">
        <w:rPr>
          <w:sz w:val="25"/>
          <w:szCs w:val="25"/>
        </w:rPr>
        <w:t>хозяйственные</w:t>
      </w:r>
      <w:r w:rsidR="002060AD" w:rsidRPr="00C05FD8">
        <w:rPr>
          <w:spacing w:val="-2"/>
          <w:sz w:val="25"/>
          <w:szCs w:val="25"/>
        </w:rPr>
        <w:t xml:space="preserve"> </w:t>
      </w:r>
      <w:r w:rsidR="002060AD" w:rsidRPr="00C05FD8">
        <w:rPr>
          <w:sz w:val="25"/>
          <w:szCs w:val="25"/>
        </w:rPr>
        <w:t>нужды предприятий.</w:t>
      </w:r>
    </w:p>
    <w:p w:rsidR="002060AD" w:rsidRPr="00C05FD8" w:rsidRDefault="002060AD" w:rsidP="001C75E5">
      <w:pPr>
        <w:jc w:val="both"/>
        <w:rPr>
          <w:rFonts w:eastAsiaTheme="minorHAnsi"/>
          <w:b/>
          <w:szCs w:val="24"/>
        </w:rPr>
      </w:pPr>
      <w:r w:rsidRPr="00C05FD8">
        <w:rPr>
          <w:rFonts w:eastAsiaTheme="minorHAnsi"/>
          <w:b/>
          <w:szCs w:val="24"/>
        </w:rPr>
        <w:t xml:space="preserve"> </w:t>
      </w:r>
    </w:p>
    <w:p w:rsidR="001C75E5" w:rsidRPr="00C05FD8" w:rsidRDefault="001C75E5" w:rsidP="001C75E5">
      <w:pPr>
        <w:rPr>
          <w:b/>
          <w:szCs w:val="24"/>
        </w:rPr>
      </w:pPr>
    </w:p>
    <w:p w:rsidR="004F5FB4" w:rsidRPr="00C05FD8" w:rsidRDefault="004F5FB4" w:rsidP="001C75E5">
      <w:pPr>
        <w:rPr>
          <w:b/>
          <w:szCs w:val="24"/>
        </w:rPr>
      </w:pPr>
      <w:r w:rsidRPr="00C05FD8">
        <w:rPr>
          <w:b/>
          <w:szCs w:val="24"/>
        </w:rPr>
        <w:t>10.2 Перспективные топливные балансы источников теплоснабжения</w:t>
      </w:r>
    </w:p>
    <w:p w:rsidR="00552BE3" w:rsidRPr="00C05FD8" w:rsidRDefault="00552BE3" w:rsidP="001C75E5">
      <w:pPr>
        <w:rPr>
          <w:b/>
          <w:szCs w:val="24"/>
        </w:rPr>
      </w:pPr>
      <w:r w:rsidRPr="00C05FD8">
        <w:rPr>
          <w:b/>
          <w:szCs w:val="24"/>
        </w:rPr>
        <w:t xml:space="preserve"> </w:t>
      </w:r>
    </w:p>
    <w:p w:rsidR="004F5FB4" w:rsidRPr="00C05FD8" w:rsidRDefault="00552BE3" w:rsidP="001C75E5">
      <w:pPr>
        <w:rPr>
          <w:b/>
          <w:szCs w:val="24"/>
        </w:rPr>
      </w:pPr>
      <w:r w:rsidRPr="00C05FD8">
        <w:rPr>
          <w:b/>
          <w:szCs w:val="24"/>
        </w:rPr>
        <w:t xml:space="preserve">Таблица 10.1 Ожидаемые годовые значения расхода условного топлива </w:t>
      </w:r>
    </w:p>
    <w:tbl>
      <w:tblPr>
        <w:tblStyle w:val="TableNormal"/>
        <w:tblW w:w="9716" w:type="dxa"/>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6"/>
        <w:gridCol w:w="2421"/>
        <w:gridCol w:w="1071"/>
        <w:gridCol w:w="890"/>
        <w:gridCol w:w="982"/>
        <w:gridCol w:w="982"/>
        <w:gridCol w:w="980"/>
        <w:gridCol w:w="982"/>
        <w:gridCol w:w="982"/>
      </w:tblGrid>
      <w:tr w:rsidR="00552BE3" w:rsidRPr="00C05FD8" w:rsidTr="00756B4A">
        <w:trPr>
          <w:trHeight w:val="299"/>
        </w:trPr>
        <w:tc>
          <w:tcPr>
            <w:tcW w:w="426" w:type="dxa"/>
            <w:vMerge w:val="restart"/>
            <w:tcBorders>
              <w:top w:val="single" w:sz="4" w:space="0" w:color="000000"/>
              <w:left w:val="single" w:sz="6" w:space="0" w:color="000000"/>
              <w:bottom w:val="single" w:sz="4" w:space="0" w:color="000000"/>
              <w:right w:val="single" w:sz="4" w:space="0" w:color="000000"/>
            </w:tcBorders>
          </w:tcPr>
          <w:p w:rsidR="00552BE3" w:rsidRPr="009B062A" w:rsidRDefault="00552BE3">
            <w:pPr>
              <w:pStyle w:val="TableParagraph"/>
              <w:spacing w:before="1"/>
              <w:rPr>
                <w:rFonts w:ascii="Times New Roman" w:hAnsi="Times New Roman"/>
                <w:b/>
                <w:sz w:val="18"/>
                <w:lang w:val="ru-RU"/>
              </w:rPr>
            </w:pPr>
          </w:p>
          <w:p w:rsidR="00552BE3" w:rsidRPr="00C05FD8" w:rsidRDefault="00552BE3">
            <w:pPr>
              <w:pStyle w:val="TableParagraph"/>
              <w:ind w:left="132"/>
              <w:rPr>
                <w:rFonts w:ascii="Times New Roman" w:hAnsi="Times New Roman"/>
                <w:sz w:val="16"/>
              </w:rPr>
            </w:pPr>
            <w:r w:rsidRPr="00C05FD8">
              <w:rPr>
                <w:rFonts w:ascii="Times New Roman" w:hAnsi="Times New Roman"/>
                <w:sz w:val="16"/>
              </w:rPr>
              <w:t>№</w:t>
            </w:r>
          </w:p>
        </w:tc>
        <w:tc>
          <w:tcPr>
            <w:tcW w:w="2421" w:type="dxa"/>
            <w:vMerge w:val="restart"/>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1"/>
              <w:rPr>
                <w:rFonts w:ascii="Times New Roman" w:hAnsi="Times New Roman"/>
                <w:b/>
                <w:sz w:val="18"/>
              </w:rPr>
            </w:pPr>
          </w:p>
          <w:p w:rsidR="00552BE3" w:rsidRPr="00C05FD8" w:rsidRDefault="00552BE3">
            <w:pPr>
              <w:pStyle w:val="TableParagraph"/>
              <w:ind w:left="348"/>
              <w:rPr>
                <w:rFonts w:ascii="Times New Roman" w:hAnsi="Times New Roman"/>
                <w:sz w:val="16"/>
              </w:rPr>
            </w:pPr>
            <w:r w:rsidRPr="00C05FD8">
              <w:rPr>
                <w:rFonts w:ascii="Times New Roman" w:hAnsi="Times New Roman"/>
                <w:sz w:val="16"/>
              </w:rPr>
              <w:t>Наименование</w:t>
            </w:r>
            <w:r w:rsidRPr="00C05FD8">
              <w:rPr>
                <w:rFonts w:ascii="Times New Roman" w:hAnsi="Times New Roman"/>
                <w:spacing w:val="-7"/>
                <w:sz w:val="16"/>
              </w:rPr>
              <w:t xml:space="preserve"> </w:t>
            </w:r>
            <w:r w:rsidRPr="00C05FD8">
              <w:rPr>
                <w:rFonts w:ascii="Times New Roman" w:hAnsi="Times New Roman"/>
                <w:sz w:val="16"/>
              </w:rPr>
              <w:t>показателей</w:t>
            </w:r>
          </w:p>
        </w:tc>
        <w:tc>
          <w:tcPr>
            <w:tcW w:w="1071" w:type="dxa"/>
            <w:vMerge w:val="restart"/>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1"/>
              <w:rPr>
                <w:rFonts w:ascii="Times New Roman" w:hAnsi="Times New Roman"/>
                <w:b/>
                <w:sz w:val="18"/>
              </w:rPr>
            </w:pPr>
          </w:p>
          <w:p w:rsidR="00552BE3" w:rsidRPr="00C05FD8" w:rsidRDefault="00552BE3">
            <w:pPr>
              <w:pStyle w:val="TableParagraph"/>
              <w:ind w:left="290"/>
              <w:rPr>
                <w:rFonts w:ascii="Times New Roman" w:hAnsi="Times New Roman"/>
                <w:sz w:val="16"/>
              </w:rPr>
            </w:pPr>
            <w:r w:rsidRPr="00C05FD8">
              <w:rPr>
                <w:rFonts w:ascii="Times New Roman" w:hAnsi="Times New Roman"/>
                <w:sz w:val="16"/>
              </w:rPr>
              <w:t>Ед.изм</w:t>
            </w:r>
          </w:p>
        </w:tc>
        <w:tc>
          <w:tcPr>
            <w:tcW w:w="5798" w:type="dxa"/>
            <w:gridSpan w:val="6"/>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54"/>
              <w:ind w:left="2202" w:right="2193"/>
              <w:jc w:val="center"/>
              <w:rPr>
                <w:rFonts w:ascii="Times New Roman" w:hAnsi="Times New Roman"/>
                <w:sz w:val="16"/>
              </w:rPr>
            </w:pPr>
            <w:r w:rsidRPr="00C05FD8">
              <w:rPr>
                <w:rFonts w:ascii="Times New Roman" w:hAnsi="Times New Roman"/>
                <w:sz w:val="16"/>
              </w:rPr>
              <w:t>Период</w:t>
            </w:r>
            <w:r w:rsidRPr="00C05FD8">
              <w:rPr>
                <w:rFonts w:ascii="Times New Roman" w:hAnsi="Times New Roman"/>
                <w:spacing w:val="-2"/>
                <w:sz w:val="16"/>
              </w:rPr>
              <w:t xml:space="preserve"> </w:t>
            </w:r>
            <w:r w:rsidRPr="00C05FD8">
              <w:rPr>
                <w:rFonts w:ascii="Times New Roman" w:hAnsi="Times New Roman"/>
                <w:sz w:val="16"/>
              </w:rPr>
              <w:t>для</w:t>
            </w:r>
            <w:r w:rsidRPr="00C05FD8">
              <w:rPr>
                <w:rFonts w:ascii="Times New Roman" w:hAnsi="Times New Roman"/>
                <w:spacing w:val="-1"/>
                <w:sz w:val="16"/>
              </w:rPr>
              <w:t xml:space="preserve"> </w:t>
            </w:r>
            <w:r w:rsidRPr="00C05FD8">
              <w:rPr>
                <w:rFonts w:ascii="Times New Roman" w:hAnsi="Times New Roman"/>
                <w:sz w:val="16"/>
              </w:rPr>
              <w:t>анализа</w:t>
            </w:r>
          </w:p>
        </w:tc>
      </w:tr>
      <w:tr w:rsidR="00552BE3" w:rsidRPr="00C05FD8" w:rsidTr="00756B4A">
        <w:trPr>
          <w:trHeight w:val="299"/>
        </w:trPr>
        <w:tc>
          <w:tcPr>
            <w:tcW w:w="426" w:type="dxa"/>
            <w:vMerge/>
            <w:tcBorders>
              <w:top w:val="single" w:sz="4" w:space="0" w:color="000000"/>
              <w:left w:val="single" w:sz="6" w:space="0" w:color="000000"/>
              <w:bottom w:val="single" w:sz="4" w:space="0" w:color="000000"/>
              <w:right w:val="single" w:sz="4" w:space="0" w:color="000000"/>
            </w:tcBorders>
            <w:vAlign w:val="center"/>
            <w:hideMark/>
          </w:tcPr>
          <w:p w:rsidR="00552BE3" w:rsidRPr="00C05FD8" w:rsidRDefault="00552BE3">
            <w:pPr>
              <w:widowControl/>
              <w:autoSpaceDE/>
              <w:autoSpaceDN/>
              <w:rPr>
                <w:rFonts w:ascii="Times New Roman" w:hAnsi="Times New Roman"/>
                <w:sz w:val="16"/>
                <w:szCs w:val="22"/>
                <w:lang w:eastAsia="en-US"/>
              </w:rPr>
            </w:pPr>
          </w:p>
        </w:tc>
        <w:tc>
          <w:tcPr>
            <w:tcW w:w="2421" w:type="dxa"/>
            <w:vMerge/>
            <w:tcBorders>
              <w:top w:val="single" w:sz="4" w:space="0" w:color="000000"/>
              <w:left w:val="single" w:sz="4" w:space="0" w:color="000000"/>
              <w:bottom w:val="single" w:sz="4" w:space="0" w:color="000000"/>
              <w:right w:val="single" w:sz="4" w:space="0" w:color="000000"/>
            </w:tcBorders>
            <w:vAlign w:val="center"/>
            <w:hideMark/>
          </w:tcPr>
          <w:p w:rsidR="00552BE3" w:rsidRPr="00C05FD8" w:rsidRDefault="00552BE3">
            <w:pPr>
              <w:widowControl/>
              <w:autoSpaceDE/>
              <w:autoSpaceDN/>
              <w:rPr>
                <w:rFonts w:ascii="Times New Roman" w:hAnsi="Times New Roman"/>
                <w:sz w:val="16"/>
                <w:szCs w:val="22"/>
                <w:lang w:eastAsia="en-US"/>
              </w:rPr>
            </w:pPr>
          </w:p>
        </w:tc>
        <w:tc>
          <w:tcPr>
            <w:tcW w:w="1071" w:type="dxa"/>
            <w:vMerge/>
            <w:tcBorders>
              <w:top w:val="single" w:sz="4" w:space="0" w:color="000000"/>
              <w:left w:val="single" w:sz="4" w:space="0" w:color="000000"/>
              <w:bottom w:val="single" w:sz="4" w:space="0" w:color="000000"/>
              <w:right w:val="single" w:sz="4" w:space="0" w:color="000000"/>
            </w:tcBorders>
            <w:vAlign w:val="center"/>
            <w:hideMark/>
          </w:tcPr>
          <w:p w:rsidR="00552BE3" w:rsidRPr="00C05FD8" w:rsidRDefault="00552BE3">
            <w:pPr>
              <w:widowControl/>
              <w:autoSpaceDE/>
              <w:autoSpaceDN/>
              <w:rPr>
                <w:rFonts w:ascii="Times New Roman" w:hAnsi="Times New Roman"/>
                <w:sz w:val="16"/>
                <w:szCs w:val="22"/>
                <w:lang w:eastAsia="en-US"/>
              </w:rPr>
            </w:pPr>
          </w:p>
        </w:tc>
        <w:tc>
          <w:tcPr>
            <w:tcW w:w="890" w:type="dxa"/>
            <w:tcBorders>
              <w:top w:val="single" w:sz="4" w:space="0" w:color="000000"/>
              <w:left w:val="single" w:sz="4" w:space="0" w:color="000000"/>
              <w:bottom w:val="single" w:sz="4" w:space="0" w:color="000000"/>
              <w:right w:val="single" w:sz="4" w:space="0" w:color="000000"/>
            </w:tcBorders>
            <w:hideMark/>
          </w:tcPr>
          <w:p w:rsidR="00552BE3" w:rsidRPr="00756B4A" w:rsidRDefault="00552BE3">
            <w:pPr>
              <w:pStyle w:val="TableParagraph"/>
              <w:spacing w:before="54"/>
              <w:ind w:left="87" w:right="76"/>
              <w:jc w:val="center"/>
              <w:rPr>
                <w:rFonts w:ascii="Times New Roman" w:hAnsi="Times New Roman"/>
                <w:sz w:val="24"/>
                <w:szCs w:val="24"/>
              </w:rPr>
            </w:pPr>
            <w:r w:rsidRPr="00756B4A">
              <w:rPr>
                <w:rFonts w:ascii="Times New Roman" w:hAnsi="Times New Roman"/>
                <w:sz w:val="24"/>
                <w:szCs w:val="24"/>
              </w:rPr>
              <w:t>2024</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756B4A" w:rsidRDefault="00552BE3">
            <w:pPr>
              <w:pStyle w:val="TableParagraph"/>
              <w:spacing w:before="54"/>
              <w:ind w:left="110"/>
              <w:rPr>
                <w:rFonts w:ascii="Times New Roman" w:hAnsi="Times New Roman"/>
                <w:sz w:val="24"/>
                <w:szCs w:val="24"/>
              </w:rPr>
            </w:pPr>
            <w:r w:rsidRPr="00756B4A">
              <w:rPr>
                <w:rFonts w:ascii="Times New Roman" w:hAnsi="Times New Roman"/>
                <w:sz w:val="24"/>
                <w:szCs w:val="24"/>
              </w:rPr>
              <w:t>2025</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756B4A" w:rsidRDefault="00552BE3">
            <w:pPr>
              <w:pStyle w:val="TableParagraph"/>
              <w:spacing w:before="54"/>
              <w:ind w:left="108"/>
              <w:rPr>
                <w:rFonts w:ascii="Times New Roman" w:hAnsi="Times New Roman"/>
                <w:sz w:val="24"/>
                <w:szCs w:val="24"/>
              </w:rPr>
            </w:pPr>
            <w:r w:rsidRPr="00756B4A">
              <w:rPr>
                <w:rFonts w:ascii="Times New Roman" w:hAnsi="Times New Roman"/>
                <w:sz w:val="24"/>
                <w:szCs w:val="24"/>
              </w:rPr>
              <w:t>2026</w:t>
            </w:r>
          </w:p>
        </w:tc>
        <w:tc>
          <w:tcPr>
            <w:tcW w:w="980" w:type="dxa"/>
            <w:tcBorders>
              <w:top w:val="single" w:sz="4" w:space="0" w:color="000000"/>
              <w:left w:val="single" w:sz="4" w:space="0" w:color="000000"/>
              <w:bottom w:val="single" w:sz="4" w:space="0" w:color="000000"/>
              <w:right w:val="single" w:sz="4" w:space="0" w:color="000000"/>
            </w:tcBorders>
            <w:hideMark/>
          </w:tcPr>
          <w:p w:rsidR="00552BE3" w:rsidRPr="00756B4A" w:rsidRDefault="00552BE3">
            <w:pPr>
              <w:pStyle w:val="TableParagraph"/>
              <w:spacing w:before="54"/>
              <w:ind w:left="107"/>
              <w:rPr>
                <w:rFonts w:ascii="Times New Roman" w:hAnsi="Times New Roman"/>
                <w:sz w:val="24"/>
                <w:szCs w:val="24"/>
              </w:rPr>
            </w:pPr>
            <w:r w:rsidRPr="00756B4A">
              <w:rPr>
                <w:rFonts w:ascii="Times New Roman" w:hAnsi="Times New Roman"/>
                <w:sz w:val="24"/>
                <w:szCs w:val="24"/>
              </w:rPr>
              <w:t>2027</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756B4A" w:rsidRDefault="00552BE3">
            <w:pPr>
              <w:pStyle w:val="TableParagraph"/>
              <w:spacing w:before="54"/>
              <w:ind w:left="110"/>
              <w:rPr>
                <w:rFonts w:ascii="Times New Roman" w:hAnsi="Times New Roman"/>
                <w:sz w:val="24"/>
                <w:szCs w:val="24"/>
              </w:rPr>
            </w:pPr>
            <w:r w:rsidRPr="00756B4A">
              <w:rPr>
                <w:rFonts w:ascii="Times New Roman" w:hAnsi="Times New Roman"/>
                <w:sz w:val="24"/>
                <w:szCs w:val="24"/>
              </w:rPr>
              <w:t>2028</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756B4A" w:rsidRDefault="00552BE3">
            <w:pPr>
              <w:pStyle w:val="TableParagraph"/>
              <w:spacing w:before="54"/>
              <w:ind w:left="109"/>
              <w:rPr>
                <w:rFonts w:ascii="Times New Roman" w:hAnsi="Times New Roman"/>
                <w:sz w:val="24"/>
                <w:szCs w:val="24"/>
              </w:rPr>
            </w:pPr>
            <w:r w:rsidRPr="00756B4A">
              <w:rPr>
                <w:rFonts w:ascii="Times New Roman" w:hAnsi="Times New Roman"/>
                <w:sz w:val="24"/>
                <w:szCs w:val="24"/>
              </w:rPr>
              <w:t>2029</w:t>
            </w:r>
          </w:p>
        </w:tc>
      </w:tr>
      <w:tr w:rsidR="00552BE3" w:rsidRPr="00C05FD8" w:rsidTr="00756B4A">
        <w:trPr>
          <w:trHeight w:val="782"/>
        </w:trPr>
        <w:tc>
          <w:tcPr>
            <w:tcW w:w="426" w:type="dxa"/>
            <w:tcBorders>
              <w:top w:val="single" w:sz="4" w:space="0" w:color="000000"/>
              <w:left w:val="single" w:sz="6" w:space="0" w:color="000000"/>
              <w:bottom w:val="single" w:sz="4" w:space="0" w:color="000000"/>
              <w:right w:val="single" w:sz="4" w:space="0" w:color="000000"/>
            </w:tcBorders>
          </w:tcPr>
          <w:p w:rsidR="00552BE3" w:rsidRPr="00C05FD8" w:rsidRDefault="00552BE3">
            <w:pPr>
              <w:pStyle w:val="TableParagraph"/>
              <w:spacing w:before="10"/>
              <w:rPr>
                <w:rFonts w:ascii="Times New Roman" w:hAnsi="Times New Roman"/>
                <w:b/>
                <w:sz w:val="24"/>
              </w:rPr>
            </w:pPr>
          </w:p>
          <w:p w:rsidR="00552BE3" w:rsidRPr="00C05FD8" w:rsidRDefault="00552BE3">
            <w:pPr>
              <w:pStyle w:val="TableParagraph"/>
              <w:spacing w:before="1"/>
              <w:ind w:left="4"/>
              <w:jc w:val="center"/>
              <w:rPr>
                <w:rFonts w:ascii="Times New Roman" w:hAnsi="Times New Roman"/>
                <w:sz w:val="18"/>
              </w:rPr>
            </w:pPr>
            <w:r w:rsidRPr="00C05FD8">
              <w:rPr>
                <w:rFonts w:ascii="Times New Roman" w:hAnsi="Times New Roman"/>
                <w:w w:val="99"/>
                <w:sz w:val="18"/>
              </w:rPr>
              <w:t>1</w:t>
            </w:r>
          </w:p>
        </w:tc>
        <w:tc>
          <w:tcPr>
            <w:tcW w:w="2421"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41"/>
              <w:ind w:left="108" w:right="164"/>
              <w:rPr>
                <w:rFonts w:ascii="Times New Roman" w:hAnsi="Times New Roman"/>
                <w:sz w:val="20"/>
                <w:lang w:val="ru-RU"/>
              </w:rPr>
            </w:pPr>
            <w:r w:rsidRPr="00C05FD8">
              <w:rPr>
                <w:rFonts w:ascii="Times New Roman" w:hAnsi="Times New Roman"/>
                <w:sz w:val="20"/>
                <w:lang w:val="ru-RU"/>
              </w:rPr>
              <w:t>Расчетный</w:t>
            </w:r>
            <w:r w:rsidRPr="00C05FD8">
              <w:rPr>
                <w:rFonts w:ascii="Times New Roman" w:hAnsi="Times New Roman"/>
                <w:spacing w:val="-6"/>
                <w:sz w:val="20"/>
                <w:lang w:val="ru-RU"/>
              </w:rPr>
              <w:t xml:space="preserve"> </w:t>
            </w:r>
            <w:r w:rsidRPr="00C05FD8">
              <w:rPr>
                <w:rFonts w:ascii="Times New Roman" w:hAnsi="Times New Roman"/>
                <w:sz w:val="20"/>
                <w:lang w:val="ru-RU"/>
              </w:rPr>
              <w:t>часовой</w:t>
            </w:r>
            <w:r w:rsidRPr="00C05FD8">
              <w:rPr>
                <w:rFonts w:ascii="Times New Roman" w:hAnsi="Times New Roman"/>
                <w:spacing w:val="-5"/>
                <w:sz w:val="20"/>
                <w:lang w:val="ru-RU"/>
              </w:rPr>
              <w:t xml:space="preserve"> </w:t>
            </w:r>
            <w:r w:rsidRPr="00C05FD8">
              <w:rPr>
                <w:rFonts w:ascii="Times New Roman" w:hAnsi="Times New Roman"/>
                <w:sz w:val="20"/>
                <w:lang w:val="ru-RU"/>
              </w:rPr>
              <w:t>расход</w:t>
            </w:r>
            <w:r w:rsidRPr="00C05FD8">
              <w:rPr>
                <w:rFonts w:ascii="Times New Roman" w:hAnsi="Times New Roman"/>
                <w:spacing w:val="-47"/>
                <w:sz w:val="20"/>
                <w:lang w:val="ru-RU"/>
              </w:rPr>
              <w:t xml:space="preserve"> </w:t>
            </w:r>
            <w:r w:rsidRPr="00C05FD8">
              <w:rPr>
                <w:rFonts w:ascii="Times New Roman" w:hAnsi="Times New Roman"/>
                <w:sz w:val="20"/>
                <w:lang w:val="ru-RU"/>
              </w:rPr>
              <w:t>тепла на отопление и</w:t>
            </w:r>
            <w:r w:rsidRPr="00C05FD8">
              <w:rPr>
                <w:rFonts w:ascii="Times New Roman" w:hAnsi="Times New Roman"/>
                <w:spacing w:val="1"/>
                <w:sz w:val="20"/>
                <w:lang w:val="ru-RU"/>
              </w:rPr>
              <w:t xml:space="preserve"> </w:t>
            </w:r>
            <w:r w:rsidRPr="00C05FD8">
              <w:rPr>
                <w:rFonts w:ascii="Times New Roman" w:hAnsi="Times New Roman"/>
                <w:sz w:val="20"/>
                <w:lang w:val="ru-RU"/>
              </w:rPr>
              <w:t>вентиляцию</w:t>
            </w:r>
          </w:p>
        </w:tc>
        <w:tc>
          <w:tcPr>
            <w:tcW w:w="1071"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3"/>
                <w:lang w:val="ru-RU"/>
              </w:rPr>
            </w:pPr>
          </w:p>
          <w:p w:rsidR="00552BE3" w:rsidRPr="00C05FD8" w:rsidRDefault="00552BE3">
            <w:pPr>
              <w:pStyle w:val="TableParagraph"/>
              <w:ind w:left="82" w:right="76"/>
              <w:jc w:val="center"/>
              <w:rPr>
                <w:rFonts w:ascii="Times New Roman" w:hAnsi="Times New Roman"/>
                <w:sz w:val="20"/>
              </w:rPr>
            </w:pPr>
            <w:r w:rsidRPr="00C05FD8">
              <w:rPr>
                <w:rFonts w:ascii="Times New Roman" w:hAnsi="Times New Roman"/>
                <w:sz w:val="20"/>
              </w:rPr>
              <w:t>Гкал/ч</w:t>
            </w:r>
          </w:p>
        </w:tc>
        <w:tc>
          <w:tcPr>
            <w:tcW w:w="890"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6"/>
              <w:rPr>
                <w:rFonts w:ascii="Times New Roman" w:hAnsi="Times New Roman"/>
                <w:b/>
                <w:sz w:val="24"/>
              </w:rPr>
            </w:pPr>
          </w:p>
          <w:p w:rsidR="00552BE3" w:rsidRPr="00C05FD8" w:rsidRDefault="00552BE3">
            <w:pPr>
              <w:pStyle w:val="TableParagraph"/>
              <w:spacing w:before="1"/>
              <w:ind w:left="85" w:right="77"/>
              <w:jc w:val="center"/>
              <w:rPr>
                <w:rFonts w:ascii="Times New Roman" w:hAnsi="Times New Roman"/>
                <w:sz w:val="18"/>
              </w:rPr>
            </w:pPr>
            <w:r w:rsidRPr="00C05FD8">
              <w:rPr>
                <w:rFonts w:ascii="Times New Roman" w:hAnsi="Times New Roman"/>
                <w:sz w:val="18"/>
              </w:rPr>
              <w:t>116,147</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6"/>
              <w:rPr>
                <w:rFonts w:ascii="Times New Roman" w:hAnsi="Times New Roman"/>
                <w:b/>
                <w:sz w:val="24"/>
              </w:rPr>
            </w:pPr>
          </w:p>
          <w:p w:rsidR="00552BE3" w:rsidRPr="00C05FD8" w:rsidRDefault="00552BE3">
            <w:pPr>
              <w:pStyle w:val="TableParagraph"/>
              <w:spacing w:before="1"/>
              <w:ind w:left="110"/>
              <w:rPr>
                <w:rFonts w:ascii="Times New Roman" w:hAnsi="Times New Roman"/>
                <w:sz w:val="18"/>
              </w:rPr>
            </w:pPr>
            <w:r w:rsidRPr="00C05FD8">
              <w:rPr>
                <w:rFonts w:ascii="Times New Roman" w:hAnsi="Times New Roman"/>
                <w:sz w:val="18"/>
              </w:rPr>
              <w:t>121,244</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6"/>
              <w:rPr>
                <w:rFonts w:ascii="Times New Roman" w:hAnsi="Times New Roman"/>
                <w:b/>
                <w:sz w:val="24"/>
              </w:rPr>
            </w:pPr>
          </w:p>
          <w:p w:rsidR="00552BE3" w:rsidRPr="00C05FD8" w:rsidRDefault="00552BE3">
            <w:pPr>
              <w:pStyle w:val="TableParagraph"/>
              <w:spacing w:before="1"/>
              <w:ind w:left="108"/>
              <w:rPr>
                <w:rFonts w:ascii="Times New Roman" w:hAnsi="Times New Roman"/>
                <w:sz w:val="18"/>
              </w:rPr>
            </w:pPr>
            <w:r w:rsidRPr="00C05FD8">
              <w:rPr>
                <w:rFonts w:ascii="Times New Roman" w:hAnsi="Times New Roman"/>
                <w:sz w:val="18"/>
              </w:rPr>
              <w:t>124,649</w:t>
            </w:r>
          </w:p>
        </w:tc>
        <w:tc>
          <w:tcPr>
            <w:tcW w:w="980"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6"/>
              <w:rPr>
                <w:rFonts w:ascii="Times New Roman" w:hAnsi="Times New Roman"/>
                <w:b/>
                <w:sz w:val="24"/>
              </w:rPr>
            </w:pPr>
          </w:p>
          <w:p w:rsidR="00552BE3" w:rsidRPr="00C05FD8" w:rsidRDefault="00552BE3">
            <w:pPr>
              <w:pStyle w:val="TableParagraph"/>
              <w:spacing w:before="1"/>
              <w:ind w:left="107"/>
              <w:rPr>
                <w:rFonts w:ascii="Times New Roman" w:hAnsi="Times New Roman"/>
                <w:sz w:val="18"/>
              </w:rPr>
            </w:pPr>
            <w:r w:rsidRPr="00C05FD8">
              <w:rPr>
                <w:rFonts w:ascii="Times New Roman" w:hAnsi="Times New Roman"/>
                <w:sz w:val="18"/>
              </w:rPr>
              <w:t>126,739</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6"/>
              <w:rPr>
                <w:rFonts w:ascii="Times New Roman" w:hAnsi="Times New Roman"/>
                <w:b/>
                <w:sz w:val="24"/>
              </w:rPr>
            </w:pPr>
          </w:p>
          <w:p w:rsidR="00552BE3" w:rsidRPr="00C05FD8" w:rsidRDefault="00552BE3">
            <w:pPr>
              <w:pStyle w:val="TableParagraph"/>
              <w:spacing w:before="1"/>
              <w:ind w:left="110"/>
              <w:rPr>
                <w:rFonts w:ascii="Times New Roman" w:hAnsi="Times New Roman"/>
                <w:sz w:val="18"/>
              </w:rPr>
            </w:pPr>
            <w:r w:rsidRPr="00C05FD8">
              <w:rPr>
                <w:rFonts w:ascii="Times New Roman" w:hAnsi="Times New Roman"/>
                <w:sz w:val="18"/>
              </w:rPr>
              <w:t>128,825</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9"/>
              <w:rPr>
                <w:rFonts w:ascii="Times New Roman" w:hAnsi="Times New Roman"/>
                <w:b/>
                <w:sz w:val="25"/>
              </w:rPr>
            </w:pPr>
          </w:p>
          <w:p w:rsidR="00552BE3" w:rsidRPr="00C05FD8" w:rsidRDefault="00552BE3">
            <w:pPr>
              <w:pStyle w:val="TableParagraph"/>
              <w:ind w:left="109"/>
              <w:rPr>
                <w:rFonts w:ascii="Times New Roman" w:hAnsi="Times New Roman"/>
                <w:sz w:val="16"/>
              </w:rPr>
            </w:pPr>
            <w:r w:rsidRPr="00C05FD8">
              <w:rPr>
                <w:rFonts w:ascii="Times New Roman" w:hAnsi="Times New Roman"/>
                <w:sz w:val="16"/>
              </w:rPr>
              <w:t>130,906</w:t>
            </w:r>
          </w:p>
        </w:tc>
      </w:tr>
      <w:tr w:rsidR="00552BE3" w:rsidRPr="00C05FD8" w:rsidTr="00756B4A">
        <w:trPr>
          <w:trHeight w:val="691"/>
        </w:trPr>
        <w:tc>
          <w:tcPr>
            <w:tcW w:w="426" w:type="dxa"/>
            <w:tcBorders>
              <w:top w:val="single" w:sz="4" w:space="0" w:color="000000"/>
              <w:left w:val="single" w:sz="6" w:space="0" w:color="000000"/>
              <w:bottom w:val="single" w:sz="4" w:space="0" w:color="000000"/>
              <w:right w:val="single" w:sz="4" w:space="0" w:color="000000"/>
            </w:tcBorders>
          </w:tcPr>
          <w:p w:rsidR="00552BE3" w:rsidRPr="00C05FD8" w:rsidRDefault="00552BE3">
            <w:pPr>
              <w:pStyle w:val="TableParagraph"/>
              <w:spacing w:before="11"/>
              <w:rPr>
                <w:rFonts w:ascii="Times New Roman" w:hAnsi="Times New Roman"/>
                <w:b/>
                <w:sz w:val="20"/>
              </w:rPr>
            </w:pPr>
          </w:p>
          <w:p w:rsidR="00552BE3" w:rsidRPr="00C05FD8" w:rsidRDefault="00552BE3">
            <w:pPr>
              <w:pStyle w:val="TableParagraph"/>
              <w:ind w:left="4"/>
              <w:jc w:val="center"/>
              <w:rPr>
                <w:rFonts w:ascii="Times New Roman" w:hAnsi="Times New Roman"/>
                <w:sz w:val="18"/>
              </w:rPr>
            </w:pPr>
            <w:r w:rsidRPr="00C05FD8">
              <w:rPr>
                <w:rFonts w:ascii="Times New Roman" w:hAnsi="Times New Roman"/>
                <w:w w:val="99"/>
                <w:sz w:val="18"/>
              </w:rPr>
              <w:t>2</w:t>
            </w:r>
          </w:p>
        </w:tc>
        <w:tc>
          <w:tcPr>
            <w:tcW w:w="2421"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ind w:left="108" w:right="725"/>
              <w:rPr>
                <w:rFonts w:ascii="Times New Roman" w:hAnsi="Times New Roman"/>
                <w:sz w:val="20"/>
                <w:lang w:val="ru-RU"/>
              </w:rPr>
            </w:pPr>
            <w:r w:rsidRPr="00C05FD8">
              <w:rPr>
                <w:rFonts w:ascii="Times New Roman" w:hAnsi="Times New Roman"/>
                <w:sz w:val="20"/>
                <w:lang w:val="ru-RU"/>
              </w:rPr>
              <w:t>Расход тепла на</w:t>
            </w:r>
            <w:r w:rsidRPr="00C05FD8">
              <w:rPr>
                <w:rFonts w:ascii="Times New Roman" w:hAnsi="Times New Roman"/>
                <w:spacing w:val="1"/>
                <w:sz w:val="20"/>
                <w:lang w:val="ru-RU"/>
              </w:rPr>
              <w:t xml:space="preserve"> </w:t>
            </w:r>
            <w:r w:rsidRPr="00C05FD8">
              <w:rPr>
                <w:rFonts w:ascii="Times New Roman" w:hAnsi="Times New Roman"/>
                <w:spacing w:val="-1"/>
                <w:sz w:val="20"/>
                <w:lang w:val="ru-RU"/>
              </w:rPr>
              <w:t>собственные</w:t>
            </w:r>
            <w:r w:rsidRPr="00C05FD8">
              <w:rPr>
                <w:rFonts w:ascii="Times New Roman" w:hAnsi="Times New Roman"/>
                <w:spacing w:val="-7"/>
                <w:sz w:val="20"/>
                <w:lang w:val="ru-RU"/>
              </w:rPr>
              <w:t xml:space="preserve"> </w:t>
            </w:r>
            <w:r w:rsidRPr="00C05FD8">
              <w:rPr>
                <w:rFonts w:ascii="Times New Roman" w:hAnsi="Times New Roman"/>
                <w:sz w:val="20"/>
                <w:lang w:val="ru-RU"/>
              </w:rPr>
              <w:t>нужды</w:t>
            </w:r>
          </w:p>
          <w:p w:rsidR="00552BE3" w:rsidRPr="00C05FD8" w:rsidRDefault="00552BE3">
            <w:pPr>
              <w:pStyle w:val="TableParagraph"/>
              <w:spacing w:line="215" w:lineRule="exact"/>
              <w:ind w:left="108"/>
              <w:rPr>
                <w:rFonts w:ascii="Times New Roman" w:hAnsi="Times New Roman"/>
                <w:sz w:val="20"/>
                <w:lang w:val="ru-RU"/>
              </w:rPr>
            </w:pPr>
            <w:r w:rsidRPr="00C05FD8">
              <w:rPr>
                <w:rFonts w:ascii="Times New Roman" w:hAnsi="Times New Roman"/>
                <w:sz w:val="20"/>
                <w:lang w:val="ru-RU"/>
              </w:rPr>
              <w:t>котельной</w:t>
            </w:r>
          </w:p>
        </w:tc>
        <w:tc>
          <w:tcPr>
            <w:tcW w:w="1071"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19"/>
                <w:lang w:val="ru-RU"/>
              </w:rPr>
            </w:pPr>
          </w:p>
          <w:p w:rsidR="00552BE3" w:rsidRPr="00C05FD8" w:rsidRDefault="00552BE3">
            <w:pPr>
              <w:pStyle w:val="TableParagraph"/>
              <w:ind w:left="82" w:right="76"/>
              <w:jc w:val="center"/>
              <w:rPr>
                <w:rFonts w:ascii="Times New Roman" w:hAnsi="Times New Roman"/>
                <w:sz w:val="20"/>
              </w:rPr>
            </w:pPr>
            <w:r w:rsidRPr="00C05FD8">
              <w:rPr>
                <w:rFonts w:ascii="Times New Roman" w:hAnsi="Times New Roman"/>
                <w:sz w:val="20"/>
              </w:rPr>
              <w:t>Гкал/ч</w:t>
            </w:r>
          </w:p>
        </w:tc>
        <w:tc>
          <w:tcPr>
            <w:tcW w:w="890"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87" w:right="76"/>
              <w:jc w:val="center"/>
              <w:rPr>
                <w:rFonts w:ascii="Times New Roman" w:hAnsi="Times New Roman"/>
                <w:sz w:val="18"/>
              </w:rPr>
            </w:pPr>
            <w:r w:rsidRPr="00C05FD8">
              <w:rPr>
                <w:rFonts w:ascii="Times New Roman" w:hAnsi="Times New Roman"/>
                <w:sz w:val="18"/>
              </w:rPr>
              <w:t>0,498</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110"/>
              <w:rPr>
                <w:rFonts w:ascii="Times New Roman" w:hAnsi="Times New Roman"/>
                <w:sz w:val="18"/>
              </w:rPr>
            </w:pPr>
            <w:r w:rsidRPr="00C05FD8">
              <w:rPr>
                <w:rFonts w:ascii="Times New Roman" w:hAnsi="Times New Roman"/>
                <w:sz w:val="18"/>
              </w:rPr>
              <w:t>0,498</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108"/>
              <w:rPr>
                <w:rFonts w:ascii="Times New Roman" w:hAnsi="Times New Roman"/>
                <w:sz w:val="18"/>
              </w:rPr>
            </w:pPr>
            <w:r w:rsidRPr="00C05FD8">
              <w:rPr>
                <w:rFonts w:ascii="Times New Roman" w:hAnsi="Times New Roman"/>
                <w:sz w:val="18"/>
              </w:rPr>
              <w:t>0,498</w:t>
            </w:r>
          </w:p>
        </w:tc>
        <w:tc>
          <w:tcPr>
            <w:tcW w:w="980"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107"/>
              <w:rPr>
                <w:rFonts w:ascii="Times New Roman" w:hAnsi="Times New Roman"/>
                <w:sz w:val="18"/>
              </w:rPr>
            </w:pPr>
            <w:r w:rsidRPr="00C05FD8">
              <w:rPr>
                <w:rFonts w:ascii="Times New Roman" w:hAnsi="Times New Roman"/>
                <w:sz w:val="18"/>
              </w:rPr>
              <w:t>0,498</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110"/>
              <w:rPr>
                <w:rFonts w:ascii="Times New Roman" w:hAnsi="Times New Roman"/>
                <w:sz w:val="18"/>
              </w:rPr>
            </w:pPr>
            <w:r w:rsidRPr="00C05FD8">
              <w:rPr>
                <w:rFonts w:ascii="Times New Roman" w:hAnsi="Times New Roman"/>
                <w:sz w:val="18"/>
              </w:rPr>
              <w:t>0,498</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9"/>
              <w:rPr>
                <w:rFonts w:ascii="Times New Roman" w:hAnsi="Times New Roman"/>
                <w:b/>
                <w:sz w:val="21"/>
              </w:rPr>
            </w:pPr>
          </w:p>
          <w:p w:rsidR="00552BE3" w:rsidRPr="00C05FD8" w:rsidRDefault="00552BE3">
            <w:pPr>
              <w:pStyle w:val="TableParagraph"/>
              <w:ind w:left="109"/>
              <w:rPr>
                <w:rFonts w:ascii="Times New Roman" w:hAnsi="Times New Roman"/>
                <w:sz w:val="16"/>
              </w:rPr>
            </w:pPr>
            <w:r w:rsidRPr="00C05FD8">
              <w:rPr>
                <w:rFonts w:ascii="Times New Roman" w:hAnsi="Times New Roman"/>
                <w:sz w:val="16"/>
              </w:rPr>
              <w:t>0,498</w:t>
            </w:r>
          </w:p>
        </w:tc>
      </w:tr>
      <w:tr w:rsidR="00552BE3" w:rsidRPr="00C05FD8" w:rsidTr="00756B4A">
        <w:trPr>
          <w:trHeight w:val="460"/>
        </w:trPr>
        <w:tc>
          <w:tcPr>
            <w:tcW w:w="426" w:type="dxa"/>
            <w:tcBorders>
              <w:top w:val="single" w:sz="4" w:space="0" w:color="000000"/>
              <w:left w:val="single" w:sz="6" w:space="0" w:color="000000"/>
              <w:bottom w:val="single" w:sz="4" w:space="0" w:color="000000"/>
              <w:right w:val="single" w:sz="4" w:space="0" w:color="000000"/>
            </w:tcBorders>
            <w:hideMark/>
          </w:tcPr>
          <w:p w:rsidR="00552BE3" w:rsidRPr="00C05FD8" w:rsidRDefault="00552BE3">
            <w:pPr>
              <w:pStyle w:val="TableParagraph"/>
              <w:spacing w:before="126"/>
              <w:ind w:left="4"/>
              <w:jc w:val="center"/>
              <w:rPr>
                <w:rFonts w:ascii="Times New Roman" w:hAnsi="Times New Roman"/>
                <w:sz w:val="18"/>
              </w:rPr>
            </w:pPr>
            <w:r w:rsidRPr="00C05FD8">
              <w:rPr>
                <w:rFonts w:ascii="Times New Roman" w:hAnsi="Times New Roman"/>
                <w:w w:val="99"/>
                <w:sz w:val="18"/>
              </w:rPr>
              <w:t>3</w:t>
            </w:r>
          </w:p>
        </w:tc>
        <w:tc>
          <w:tcPr>
            <w:tcW w:w="2421"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line="225" w:lineRule="exact"/>
              <w:ind w:left="108"/>
              <w:rPr>
                <w:rFonts w:ascii="Times New Roman" w:hAnsi="Times New Roman"/>
                <w:sz w:val="20"/>
                <w:lang w:val="ru-RU"/>
              </w:rPr>
            </w:pPr>
            <w:r w:rsidRPr="00C05FD8">
              <w:rPr>
                <w:rFonts w:ascii="Times New Roman" w:hAnsi="Times New Roman"/>
                <w:sz w:val="20"/>
                <w:lang w:val="ru-RU"/>
              </w:rPr>
              <w:t>Расчетный</w:t>
            </w:r>
            <w:r w:rsidRPr="00C05FD8">
              <w:rPr>
                <w:rFonts w:ascii="Times New Roman" w:hAnsi="Times New Roman"/>
                <w:spacing w:val="-4"/>
                <w:sz w:val="20"/>
                <w:lang w:val="ru-RU"/>
              </w:rPr>
              <w:t xml:space="preserve"> </w:t>
            </w:r>
            <w:r w:rsidRPr="00C05FD8">
              <w:rPr>
                <w:rFonts w:ascii="Times New Roman" w:hAnsi="Times New Roman"/>
                <w:sz w:val="20"/>
                <w:lang w:val="ru-RU"/>
              </w:rPr>
              <w:t>часовой</w:t>
            </w:r>
            <w:r w:rsidRPr="00C05FD8">
              <w:rPr>
                <w:rFonts w:ascii="Times New Roman" w:hAnsi="Times New Roman"/>
                <w:spacing w:val="-4"/>
                <w:sz w:val="20"/>
                <w:lang w:val="ru-RU"/>
              </w:rPr>
              <w:t xml:space="preserve"> </w:t>
            </w:r>
            <w:r w:rsidRPr="00C05FD8">
              <w:rPr>
                <w:rFonts w:ascii="Times New Roman" w:hAnsi="Times New Roman"/>
                <w:sz w:val="20"/>
                <w:lang w:val="ru-RU"/>
              </w:rPr>
              <w:t>расход</w:t>
            </w:r>
          </w:p>
          <w:p w:rsidR="00552BE3" w:rsidRPr="00C05FD8" w:rsidRDefault="00552BE3">
            <w:pPr>
              <w:pStyle w:val="TableParagraph"/>
              <w:spacing w:line="215" w:lineRule="exact"/>
              <w:ind w:left="108"/>
              <w:rPr>
                <w:rFonts w:ascii="Times New Roman" w:hAnsi="Times New Roman"/>
                <w:sz w:val="20"/>
                <w:lang w:val="ru-RU"/>
              </w:rPr>
            </w:pPr>
            <w:r w:rsidRPr="00C05FD8">
              <w:rPr>
                <w:rFonts w:ascii="Times New Roman" w:hAnsi="Times New Roman"/>
                <w:sz w:val="20"/>
                <w:lang w:val="ru-RU"/>
              </w:rPr>
              <w:t>тепла</w:t>
            </w:r>
            <w:r w:rsidRPr="00C05FD8">
              <w:rPr>
                <w:rFonts w:ascii="Times New Roman" w:hAnsi="Times New Roman"/>
                <w:spacing w:val="-3"/>
                <w:sz w:val="20"/>
                <w:lang w:val="ru-RU"/>
              </w:rPr>
              <w:t xml:space="preserve"> </w:t>
            </w:r>
            <w:r w:rsidRPr="00C05FD8">
              <w:rPr>
                <w:rFonts w:ascii="Times New Roman" w:hAnsi="Times New Roman"/>
                <w:sz w:val="20"/>
                <w:lang w:val="ru-RU"/>
              </w:rPr>
              <w:t>на</w:t>
            </w:r>
            <w:r w:rsidRPr="00C05FD8">
              <w:rPr>
                <w:rFonts w:ascii="Times New Roman" w:hAnsi="Times New Roman"/>
                <w:spacing w:val="-3"/>
                <w:sz w:val="20"/>
                <w:lang w:val="ru-RU"/>
              </w:rPr>
              <w:t xml:space="preserve"> </w:t>
            </w:r>
            <w:r w:rsidRPr="00C05FD8">
              <w:rPr>
                <w:rFonts w:ascii="Times New Roman" w:hAnsi="Times New Roman"/>
                <w:sz w:val="20"/>
                <w:lang w:val="ru-RU"/>
              </w:rPr>
              <w:t>ГВС</w:t>
            </w:r>
            <w:r w:rsidRPr="00C05FD8">
              <w:rPr>
                <w:rFonts w:ascii="Times New Roman" w:hAnsi="Times New Roman"/>
                <w:spacing w:val="-1"/>
                <w:sz w:val="20"/>
                <w:lang w:val="ru-RU"/>
              </w:rPr>
              <w:t xml:space="preserve"> </w:t>
            </w:r>
            <w:r w:rsidRPr="00C05FD8">
              <w:rPr>
                <w:rFonts w:ascii="Times New Roman" w:hAnsi="Times New Roman"/>
                <w:sz w:val="20"/>
                <w:lang w:val="ru-RU"/>
              </w:rPr>
              <w:t>ЖКХ</w:t>
            </w:r>
          </w:p>
        </w:tc>
        <w:tc>
          <w:tcPr>
            <w:tcW w:w="1071"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10"/>
              <w:ind w:left="82" w:right="76"/>
              <w:jc w:val="center"/>
              <w:rPr>
                <w:rFonts w:ascii="Times New Roman" w:hAnsi="Times New Roman"/>
                <w:sz w:val="20"/>
              </w:rPr>
            </w:pPr>
            <w:r w:rsidRPr="00C05FD8">
              <w:rPr>
                <w:rFonts w:ascii="Times New Roman" w:hAnsi="Times New Roman"/>
                <w:sz w:val="20"/>
              </w:rPr>
              <w:t>Гкал/ч</w:t>
            </w:r>
          </w:p>
        </w:tc>
        <w:tc>
          <w:tcPr>
            <w:tcW w:w="890"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22"/>
              <w:ind w:left="87" w:right="76"/>
              <w:jc w:val="center"/>
              <w:rPr>
                <w:rFonts w:ascii="Times New Roman" w:hAnsi="Times New Roman"/>
                <w:sz w:val="18"/>
              </w:rPr>
            </w:pPr>
            <w:r w:rsidRPr="00C05FD8">
              <w:rPr>
                <w:rFonts w:ascii="Times New Roman" w:hAnsi="Times New Roman"/>
                <w:sz w:val="18"/>
              </w:rPr>
              <w:t>20,81</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22"/>
              <w:ind w:left="110"/>
              <w:rPr>
                <w:rFonts w:ascii="Times New Roman" w:hAnsi="Times New Roman"/>
                <w:sz w:val="18"/>
              </w:rPr>
            </w:pPr>
            <w:r w:rsidRPr="00C05FD8">
              <w:rPr>
                <w:rFonts w:ascii="Times New Roman" w:hAnsi="Times New Roman"/>
                <w:sz w:val="18"/>
              </w:rPr>
              <w:t>21,81</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22"/>
              <w:ind w:left="108"/>
              <w:rPr>
                <w:rFonts w:ascii="Times New Roman" w:hAnsi="Times New Roman"/>
                <w:sz w:val="18"/>
              </w:rPr>
            </w:pPr>
            <w:r w:rsidRPr="00C05FD8">
              <w:rPr>
                <w:rFonts w:ascii="Times New Roman" w:hAnsi="Times New Roman"/>
                <w:sz w:val="18"/>
              </w:rPr>
              <w:t>21,81</w:t>
            </w:r>
          </w:p>
        </w:tc>
        <w:tc>
          <w:tcPr>
            <w:tcW w:w="980"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22"/>
              <w:ind w:left="107"/>
              <w:rPr>
                <w:rFonts w:ascii="Times New Roman" w:hAnsi="Times New Roman"/>
                <w:sz w:val="18"/>
              </w:rPr>
            </w:pPr>
            <w:r w:rsidRPr="00C05FD8">
              <w:rPr>
                <w:rFonts w:ascii="Times New Roman" w:hAnsi="Times New Roman"/>
                <w:sz w:val="18"/>
              </w:rPr>
              <w:t>21,81</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22"/>
              <w:ind w:left="110"/>
              <w:rPr>
                <w:rFonts w:ascii="Times New Roman" w:hAnsi="Times New Roman"/>
                <w:sz w:val="18"/>
              </w:rPr>
            </w:pPr>
            <w:r w:rsidRPr="00C05FD8">
              <w:rPr>
                <w:rFonts w:ascii="Times New Roman" w:hAnsi="Times New Roman"/>
                <w:sz w:val="18"/>
              </w:rPr>
              <w:t>21,81</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33"/>
              <w:ind w:left="109"/>
              <w:rPr>
                <w:rFonts w:ascii="Times New Roman" w:hAnsi="Times New Roman"/>
                <w:sz w:val="16"/>
              </w:rPr>
            </w:pPr>
            <w:r w:rsidRPr="00C05FD8">
              <w:rPr>
                <w:rFonts w:ascii="Times New Roman" w:hAnsi="Times New Roman"/>
                <w:sz w:val="16"/>
              </w:rPr>
              <w:t>21,81</w:t>
            </w:r>
          </w:p>
        </w:tc>
      </w:tr>
      <w:tr w:rsidR="00552BE3" w:rsidRPr="00C05FD8" w:rsidTr="00756B4A">
        <w:trPr>
          <w:trHeight w:val="242"/>
        </w:trPr>
        <w:tc>
          <w:tcPr>
            <w:tcW w:w="426" w:type="dxa"/>
            <w:tcBorders>
              <w:top w:val="single" w:sz="4" w:space="0" w:color="000000"/>
              <w:left w:val="single" w:sz="6" w:space="0" w:color="000000"/>
              <w:bottom w:val="single" w:sz="4" w:space="0" w:color="000000"/>
              <w:right w:val="single" w:sz="4" w:space="0" w:color="000000"/>
            </w:tcBorders>
            <w:hideMark/>
          </w:tcPr>
          <w:p w:rsidR="00552BE3" w:rsidRPr="00C05FD8" w:rsidRDefault="00552BE3">
            <w:pPr>
              <w:pStyle w:val="TableParagraph"/>
              <w:spacing w:before="18" w:line="204" w:lineRule="exact"/>
              <w:ind w:left="4"/>
              <w:jc w:val="center"/>
              <w:rPr>
                <w:rFonts w:ascii="Times New Roman" w:hAnsi="Times New Roman"/>
                <w:sz w:val="18"/>
              </w:rPr>
            </w:pPr>
            <w:r w:rsidRPr="00C05FD8">
              <w:rPr>
                <w:rFonts w:ascii="Times New Roman" w:hAnsi="Times New Roman"/>
                <w:w w:val="99"/>
                <w:sz w:val="18"/>
              </w:rPr>
              <w:t>4</w:t>
            </w:r>
          </w:p>
        </w:tc>
        <w:tc>
          <w:tcPr>
            <w:tcW w:w="2421"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2" w:line="219" w:lineRule="exact"/>
              <w:ind w:left="108"/>
              <w:rPr>
                <w:rFonts w:ascii="Times New Roman" w:hAnsi="Times New Roman"/>
                <w:sz w:val="20"/>
              </w:rPr>
            </w:pPr>
            <w:r w:rsidRPr="00C05FD8">
              <w:rPr>
                <w:rFonts w:ascii="Times New Roman" w:hAnsi="Times New Roman"/>
                <w:sz w:val="20"/>
              </w:rPr>
              <w:t>Суммарный</w:t>
            </w:r>
            <w:r w:rsidRPr="00C05FD8">
              <w:rPr>
                <w:rFonts w:ascii="Times New Roman" w:hAnsi="Times New Roman"/>
                <w:spacing w:val="-5"/>
                <w:sz w:val="20"/>
              </w:rPr>
              <w:t xml:space="preserve"> </w:t>
            </w:r>
            <w:r w:rsidRPr="00C05FD8">
              <w:rPr>
                <w:rFonts w:ascii="Times New Roman" w:hAnsi="Times New Roman"/>
                <w:sz w:val="20"/>
              </w:rPr>
              <w:t>расход</w:t>
            </w:r>
            <w:r w:rsidRPr="00C05FD8">
              <w:rPr>
                <w:rFonts w:ascii="Times New Roman" w:hAnsi="Times New Roman"/>
                <w:spacing w:val="-4"/>
                <w:sz w:val="20"/>
              </w:rPr>
              <w:t xml:space="preserve"> </w:t>
            </w:r>
            <w:r w:rsidRPr="00C05FD8">
              <w:rPr>
                <w:rFonts w:ascii="Times New Roman" w:hAnsi="Times New Roman"/>
                <w:sz w:val="20"/>
              </w:rPr>
              <w:t>тепла</w:t>
            </w:r>
          </w:p>
        </w:tc>
        <w:tc>
          <w:tcPr>
            <w:tcW w:w="1071"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2" w:line="219" w:lineRule="exact"/>
              <w:ind w:left="82" w:right="76"/>
              <w:jc w:val="center"/>
              <w:rPr>
                <w:rFonts w:ascii="Times New Roman" w:hAnsi="Times New Roman"/>
                <w:sz w:val="20"/>
              </w:rPr>
            </w:pPr>
            <w:r w:rsidRPr="00C05FD8">
              <w:rPr>
                <w:rFonts w:ascii="Times New Roman" w:hAnsi="Times New Roman"/>
                <w:sz w:val="20"/>
              </w:rPr>
              <w:t>Гкал/ч</w:t>
            </w:r>
          </w:p>
        </w:tc>
        <w:tc>
          <w:tcPr>
            <w:tcW w:w="890"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4"/>
              <w:ind w:left="85" w:right="77"/>
              <w:jc w:val="center"/>
              <w:rPr>
                <w:rFonts w:ascii="Times New Roman" w:hAnsi="Times New Roman"/>
                <w:sz w:val="18"/>
              </w:rPr>
            </w:pPr>
            <w:r w:rsidRPr="00C05FD8">
              <w:rPr>
                <w:rFonts w:ascii="Times New Roman" w:hAnsi="Times New Roman"/>
                <w:sz w:val="18"/>
              </w:rPr>
              <w:t>138,455</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4"/>
              <w:ind w:left="110"/>
              <w:rPr>
                <w:rFonts w:ascii="Times New Roman" w:hAnsi="Times New Roman"/>
                <w:sz w:val="18"/>
              </w:rPr>
            </w:pPr>
            <w:r w:rsidRPr="00C05FD8">
              <w:rPr>
                <w:rFonts w:ascii="Times New Roman" w:hAnsi="Times New Roman"/>
                <w:sz w:val="18"/>
              </w:rPr>
              <w:t>143,552</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4"/>
              <w:ind w:left="108"/>
              <w:rPr>
                <w:rFonts w:ascii="Times New Roman" w:hAnsi="Times New Roman"/>
                <w:sz w:val="18"/>
              </w:rPr>
            </w:pPr>
            <w:r w:rsidRPr="00C05FD8">
              <w:rPr>
                <w:rFonts w:ascii="Times New Roman" w:hAnsi="Times New Roman"/>
                <w:sz w:val="18"/>
              </w:rPr>
              <w:t>146,957</w:t>
            </w:r>
          </w:p>
        </w:tc>
        <w:tc>
          <w:tcPr>
            <w:tcW w:w="980"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4"/>
              <w:ind w:left="107"/>
              <w:rPr>
                <w:rFonts w:ascii="Times New Roman" w:hAnsi="Times New Roman"/>
                <w:sz w:val="18"/>
              </w:rPr>
            </w:pPr>
            <w:r w:rsidRPr="00C05FD8">
              <w:rPr>
                <w:rFonts w:ascii="Times New Roman" w:hAnsi="Times New Roman"/>
                <w:sz w:val="18"/>
              </w:rPr>
              <w:t>149,047</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4"/>
              <w:ind w:left="110"/>
              <w:rPr>
                <w:rFonts w:ascii="Times New Roman" w:hAnsi="Times New Roman"/>
                <w:sz w:val="18"/>
              </w:rPr>
            </w:pPr>
            <w:r w:rsidRPr="00C05FD8">
              <w:rPr>
                <w:rFonts w:ascii="Times New Roman" w:hAnsi="Times New Roman"/>
                <w:sz w:val="18"/>
              </w:rPr>
              <w:t>151,133</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25"/>
              <w:ind w:left="109"/>
              <w:rPr>
                <w:rFonts w:ascii="Times New Roman" w:hAnsi="Times New Roman"/>
                <w:sz w:val="16"/>
              </w:rPr>
            </w:pPr>
            <w:r w:rsidRPr="00C05FD8">
              <w:rPr>
                <w:rFonts w:ascii="Times New Roman" w:hAnsi="Times New Roman"/>
                <w:sz w:val="16"/>
              </w:rPr>
              <w:t>153,214</w:t>
            </w:r>
          </w:p>
        </w:tc>
      </w:tr>
      <w:tr w:rsidR="00552BE3" w:rsidRPr="00C05FD8" w:rsidTr="00756B4A">
        <w:trPr>
          <w:trHeight w:val="921"/>
        </w:trPr>
        <w:tc>
          <w:tcPr>
            <w:tcW w:w="426" w:type="dxa"/>
            <w:tcBorders>
              <w:top w:val="single" w:sz="4" w:space="0" w:color="000000"/>
              <w:left w:val="single" w:sz="6" w:space="0" w:color="000000"/>
              <w:bottom w:val="single" w:sz="4" w:space="0" w:color="000000"/>
              <w:right w:val="single" w:sz="4" w:space="0" w:color="000000"/>
            </w:tcBorders>
          </w:tcPr>
          <w:p w:rsidR="00552BE3" w:rsidRPr="00C05FD8" w:rsidRDefault="00552BE3">
            <w:pPr>
              <w:pStyle w:val="TableParagraph"/>
              <w:rPr>
                <w:rFonts w:ascii="Times New Roman" w:hAnsi="Times New Roman"/>
                <w:b/>
                <w:sz w:val="20"/>
              </w:rPr>
            </w:pPr>
          </w:p>
          <w:p w:rsidR="00552BE3" w:rsidRPr="00C05FD8" w:rsidRDefault="00552BE3">
            <w:pPr>
              <w:pStyle w:val="TableParagraph"/>
              <w:spacing w:before="126"/>
              <w:ind w:left="4"/>
              <w:jc w:val="center"/>
              <w:rPr>
                <w:rFonts w:ascii="Times New Roman" w:hAnsi="Times New Roman"/>
                <w:sz w:val="18"/>
              </w:rPr>
            </w:pPr>
            <w:r w:rsidRPr="00C05FD8">
              <w:rPr>
                <w:rFonts w:ascii="Times New Roman" w:hAnsi="Times New Roman"/>
                <w:w w:val="99"/>
                <w:sz w:val="18"/>
              </w:rPr>
              <w:t>5</w:t>
            </w:r>
          </w:p>
        </w:tc>
        <w:tc>
          <w:tcPr>
            <w:tcW w:w="2421"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ind w:left="108"/>
              <w:rPr>
                <w:rFonts w:ascii="Times New Roman" w:hAnsi="Times New Roman"/>
                <w:sz w:val="20"/>
                <w:lang w:val="ru-RU"/>
              </w:rPr>
            </w:pPr>
            <w:r w:rsidRPr="00C05FD8">
              <w:rPr>
                <w:rFonts w:ascii="Times New Roman" w:hAnsi="Times New Roman"/>
                <w:sz w:val="20"/>
                <w:lang w:val="ru-RU"/>
              </w:rPr>
              <w:t>Количество тепловой</w:t>
            </w:r>
            <w:r w:rsidRPr="00C05FD8">
              <w:rPr>
                <w:rFonts w:ascii="Times New Roman" w:hAnsi="Times New Roman"/>
                <w:spacing w:val="1"/>
                <w:sz w:val="20"/>
                <w:lang w:val="ru-RU"/>
              </w:rPr>
              <w:t xml:space="preserve"> </w:t>
            </w:r>
            <w:r w:rsidRPr="00C05FD8">
              <w:rPr>
                <w:rFonts w:ascii="Times New Roman" w:hAnsi="Times New Roman"/>
                <w:sz w:val="20"/>
                <w:lang w:val="ru-RU"/>
              </w:rPr>
              <w:t>энергии</w:t>
            </w:r>
            <w:r w:rsidRPr="00C05FD8">
              <w:rPr>
                <w:rFonts w:ascii="Times New Roman" w:hAnsi="Times New Roman"/>
                <w:spacing w:val="-3"/>
                <w:sz w:val="20"/>
                <w:lang w:val="ru-RU"/>
              </w:rPr>
              <w:t xml:space="preserve"> </w:t>
            </w:r>
            <w:r w:rsidRPr="00C05FD8">
              <w:rPr>
                <w:rFonts w:ascii="Times New Roman" w:hAnsi="Times New Roman"/>
                <w:sz w:val="20"/>
                <w:lang w:val="ru-RU"/>
              </w:rPr>
              <w:t>необходимой</w:t>
            </w:r>
            <w:r w:rsidRPr="00C05FD8">
              <w:rPr>
                <w:rFonts w:ascii="Times New Roman" w:hAnsi="Times New Roman"/>
                <w:spacing w:val="-4"/>
                <w:sz w:val="20"/>
                <w:lang w:val="ru-RU"/>
              </w:rPr>
              <w:t xml:space="preserve"> </w:t>
            </w:r>
            <w:proofErr w:type="gramStart"/>
            <w:r w:rsidRPr="00C05FD8">
              <w:rPr>
                <w:rFonts w:ascii="Times New Roman" w:hAnsi="Times New Roman"/>
                <w:sz w:val="20"/>
                <w:lang w:val="ru-RU"/>
              </w:rPr>
              <w:t>для</w:t>
            </w:r>
            <w:proofErr w:type="gramEnd"/>
          </w:p>
          <w:p w:rsidR="00552BE3" w:rsidRPr="00C05FD8" w:rsidRDefault="00552BE3">
            <w:pPr>
              <w:pStyle w:val="TableParagraph"/>
              <w:spacing w:line="230" w:lineRule="atLeast"/>
              <w:ind w:left="108" w:right="136"/>
              <w:rPr>
                <w:rFonts w:ascii="Times New Roman" w:hAnsi="Times New Roman"/>
                <w:sz w:val="20"/>
                <w:lang w:val="ru-RU"/>
              </w:rPr>
            </w:pPr>
            <w:r w:rsidRPr="00C05FD8">
              <w:rPr>
                <w:rFonts w:ascii="Times New Roman" w:hAnsi="Times New Roman"/>
                <w:sz w:val="20"/>
                <w:lang w:val="ru-RU"/>
              </w:rPr>
              <w:t>отопления</w:t>
            </w:r>
            <w:r w:rsidRPr="00C05FD8">
              <w:rPr>
                <w:rFonts w:ascii="Times New Roman" w:hAnsi="Times New Roman"/>
                <w:spacing w:val="-4"/>
                <w:sz w:val="20"/>
                <w:lang w:val="ru-RU"/>
              </w:rPr>
              <w:t xml:space="preserve"> </w:t>
            </w:r>
            <w:r w:rsidRPr="00C05FD8">
              <w:rPr>
                <w:rFonts w:ascii="Times New Roman" w:hAnsi="Times New Roman"/>
                <w:sz w:val="20"/>
                <w:lang w:val="ru-RU"/>
              </w:rPr>
              <w:t>в</w:t>
            </w:r>
            <w:r w:rsidRPr="00C05FD8">
              <w:rPr>
                <w:rFonts w:ascii="Times New Roman" w:hAnsi="Times New Roman"/>
                <w:spacing w:val="-7"/>
                <w:sz w:val="20"/>
                <w:lang w:val="ru-RU"/>
              </w:rPr>
              <w:t xml:space="preserve"> </w:t>
            </w:r>
            <w:r w:rsidRPr="00C05FD8">
              <w:rPr>
                <w:rFonts w:ascii="Times New Roman" w:hAnsi="Times New Roman"/>
                <w:sz w:val="20"/>
                <w:lang w:val="ru-RU"/>
              </w:rPr>
              <w:t>отопительный</w:t>
            </w:r>
            <w:r w:rsidRPr="00C05FD8">
              <w:rPr>
                <w:rFonts w:ascii="Times New Roman" w:hAnsi="Times New Roman"/>
                <w:spacing w:val="-47"/>
                <w:sz w:val="20"/>
                <w:lang w:val="ru-RU"/>
              </w:rPr>
              <w:t xml:space="preserve"> </w:t>
            </w:r>
            <w:r w:rsidRPr="00C05FD8">
              <w:rPr>
                <w:rFonts w:ascii="Times New Roman" w:hAnsi="Times New Roman"/>
                <w:sz w:val="20"/>
                <w:lang w:val="ru-RU"/>
              </w:rPr>
              <w:t>период</w:t>
            </w:r>
          </w:p>
        </w:tc>
        <w:tc>
          <w:tcPr>
            <w:tcW w:w="1071"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9"/>
                <w:lang w:val="ru-RU"/>
              </w:rPr>
            </w:pPr>
          </w:p>
          <w:p w:rsidR="00552BE3" w:rsidRPr="00C05FD8" w:rsidRDefault="00552BE3">
            <w:pPr>
              <w:pStyle w:val="TableParagraph"/>
              <w:ind w:left="86" w:right="76"/>
              <w:jc w:val="center"/>
              <w:rPr>
                <w:rFonts w:ascii="Times New Roman" w:hAnsi="Times New Roman"/>
                <w:sz w:val="20"/>
              </w:rPr>
            </w:pPr>
            <w:r w:rsidRPr="00C05FD8">
              <w:rPr>
                <w:rFonts w:ascii="Times New Roman" w:hAnsi="Times New Roman"/>
                <w:sz w:val="20"/>
              </w:rPr>
              <w:t>Гкал</w:t>
            </w:r>
          </w:p>
        </w:tc>
        <w:tc>
          <w:tcPr>
            <w:tcW w:w="890"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rPr>
                <w:rFonts w:ascii="Times New Roman" w:hAnsi="Times New Roman"/>
                <w:b/>
                <w:sz w:val="20"/>
              </w:rPr>
            </w:pPr>
          </w:p>
          <w:p w:rsidR="00552BE3" w:rsidRPr="00C05FD8" w:rsidRDefault="00552BE3">
            <w:pPr>
              <w:pStyle w:val="TableParagraph"/>
              <w:spacing w:before="122"/>
              <w:ind w:left="87" w:right="76"/>
              <w:jc w:val="center"/>
              <w:rPr>
                <w:rFonts w:ascii="Times New Roman" w:hAnsi="Times New Roman"/>
                <w:sz w:val="18"/>
              </w:rPr>
            </w:pPr>
            <w:r w:rsidRPr="00C05FD8">
              <w:rPr>
                <w:rFonts w:ascii="Times New Roman" w:hAnsi="Times New Roman"/>
                <w:sz w:val="18"/>
              </w:rPr>
              <w:t>154879,5</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rPr>
                <w:rFonts w:ascii="Times New Roman" w:hAnsi="Times New Roman"/>
                <w:b/>
                <w:sz w:val="20"/>
              </w:rPr>
            </w:pPr>
          </w:p>
          <w:p w:rsidR="00552BE3" w:rsidRPr="00C05FD8" w:rsidRDefault="00552BE3">
            <w:pPr>
              <w:pStyle w:val="TableParagraph"/>
              <w:spacing w:before="122"/>
              <w:ind w:left="110"/>
              <w:rPr>
                <w:rFonts w:ascii="Times New Roman" w:hAnsi="Times New Roman"/>
                <w:sz w:val="18"/>
              </w:rPr>
            </w:pPr>
            <w:r w:rsidRPr="00C05FD8">
              <w:rPr>
                <w:rFonts w:ascii="Times New Roman" w:hAnsi="Times New Roman"/>
                <w:sz w:val="18"/>
              </w:rPr>
              <w:t>161676,3</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rPr>
                <w:rFonts w:ascii="Times New Roman" w:hAnsi="Times New Roman"/>
                <w:b/>
                <w:sz w:val="20"/>
              </w:rPr>
            </w:pPr>
          </w:p>
          <w:p w:rsidR="00552BE3" w:rsidRPr="00C05FD8" w:rsidRDefault="00552BE3">
            <w:pPr>
              <w:pStyle w:val="TableParagraph"/>
              <w:spacing w:before="122"/>
              <w:ind w:left="108"/>
              <w:rPr>
                <w:rFonts w:ascii="Times New Roman" w:hAnsi="Times New Roman"/>
                <w:sz w:val="18"/>
              </w:rPr>
            </w:pPr>
            <w:r w:rsidRPr="00C05FD8">
              <w:rPr>
                <w:rFonts w:ascii="Times New Roman" w:hAnsi="Times New Roman"/>
                <w:sz w:val="18"/>
              </w:rPr>
              <w:t>166216,7</w:t>
            </w:r>
          </w:p>
        </w:tc>
        <w:tc>
          <w:tcPr>
            <w:tcW w:w="980"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rPr>
                <w:rFonts w:ascii="Times New Roman" w:hAnsi="Times New Roman"/>
                <w:b/>
                <w:sz w:val="20"/>
              </w:rPr>
            </w:pPr>
          </w:p>
          <w:p w:rsidR="00552BE3" w:rsidRPr="00C05FD8" w:rsidRDefault="00552BE3">
            <w:pPr>
              <w:pStyle w:val="TableParagraph"/>
              <w:spacing w:before="122"/>
              <w:ind w:left="107"/>
              <w:rPr>
                <w:rFonts w:ascii="Times New Roman" w:hAnsi="Times New Roman"/>
                <w:sz w:val="18"/>
              </w:rPr>
            </w:pPr>
            <w:r w:rsidRPr="00C05FD8">
              <w:rPr>
                <w:rFonts w:ascii="Times New Roman" w:hAnsi="Times New Roman"/>
                <w:sz w:val="18"/>
              </w:rPr>
              <w:t>169003,7</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rPr>
                <w:rFonts w:ascii="Times New Roman" w:hAnsi="Times New Roman"/>
                <w:b/>
                <w:sz w:val="20"/>
              </w:rPr>
            </w:pPr>
          </w:p>
          <w:p w:rsidR="00552BE3" w:rsidRPr="00C05FD8" w:rsidRDefault="00552BE3">
            <w:pPr>
              <w:pStyle w:val="TableParagraph"/>
              <w:spacing w:before="122"/>
              <w:ind w:left="110"/>
              <w:rPr>
                <w:rFonts w:ascii="Times New Roman" w:hAnsi="Times New Roman"/>
                <w:sz w:val="18"/>
              </w:rPr>
            </w:pPr>
            <w:r w:rsidRPr="00C05FD8">
              <w:rPr>
                <w:rFonts w:ascii="Times New Roman" w:hAnsi="Times New Roman"/>
                <w:sz w:val="18"/>
              </w:rPr>
              <w:t>171785,4</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rPr>
                <w:rFonts w:ascii="Times New Roman" w:hAnsi="Times New Roman"/>
                <w:b/>
                <w:sz w:val="18"/>
              </w:rPr>
            </w:pPr>
          </w:p>
          <w:p w:rsidR="00552BE3" w:rsidRPr="00C05FD8" w:rsidRDefault="00552BE3">
            <w:pPr>
              <w:pStyle w:val="TableParagraph"/>
              <w:spacing w:before="157"/>
              <w:ind w:left="109"/>
              <w:rPr>
                <w:rFonts w:ascii="Times New Roman" w:hAnsi="Times New Roman"/>
                <w:sz w:val="16"/>
              </w:rPr>
            </w:pPr>
            <w:r w:rsidRPr="00C05FD8">
              <w:rPr>
                <w:rFonts w:ascii="Times New Roman" w:hAnsi="Times New Roman"/>
                <w:sz w:val="16"/>
              </w:rPr>
              <w:t>174560,3</w:t>
            </w:r>
          </w:p>
        </w:tc>
      </w:tr>
      <w:tr w:rsidR="00552BE3" w:rsidRPr="00C05FD8" w:rsidTr="00756B4A">
        <w:trPr>
          <w:trHeight w:val="688"/>
        </w:trPr>
        <w:tc>
          <w:tcPr>
            <w:tcW w:w="426" w:type="dxa"/>
            <w:tcBorders>
              <w:top w:val="single" w:sz="4" w:space="0" w:color="000000"/>
              <w:left w:val="single" w:sz="6" w:space="0" w:color="000000"/>
              <w:bottom w:val="single" w:sz="4" w:space="0" w:color="000000"/>
              <w:right w:val="single" w:sz="4" w:space="0" w:color="000000"/>
            </w:tcBorders>
          </w:tcPr>
          <w:p w:rsidR="00552BE3" w:rsidRPr="00C05FD8" w:rsidRDefault="00552BE3">
            <w:pPr>
              <w:pStyle w:val="TableParagraph"/>
              <w:spacing w:before="11"/>
              <w:rPr>
                <w:rFonts w:ascii="Times New Roman" w:hAnsi="Times New Roman"/>
                <w:b/>
                <w:sz w:val="20"/>
              </w:rPr>
            </w:pPr>
          </w:p>
          <w:p w:rsidR="00552BE3" w:rsidRPr="00C05FD8" w:rsidRDefault="00552BE3">
            <w:pPr>
              <w:pStyle w:val="TableParagraph"/>
              <w:ind w:left="4"/>
              <w:jc w:val="center"/>
              <w:rPr>
                <w:rFonts w:ascii="Times New Roman" w:hAnsi="Times New Roman"/>
                <w:sz w:val="18"/>
              </w:rPr>
            </w:pPr>
            <w:r w:rsidRPr="00C05FD8">
              <w:rPr>
                <w:rFonts w:ascii="Times New Roman" w:hAnsi="Times New Roman"/>
                <w:w w:val="99"/>
                <w:sz w:val="18"/>
              </w:rPr>
              <w:t>6</w:t>
            </w:r>
          </w:p>
        </w:tc>
        <w:tc>
          <w:tcPr>
            <w:tcW w:w="2421"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line="225" w:lineRule="exact"/>
              <w:ind w:left="108"/>
              <w:rPr>
                <w:rFonts w:ascii="Times New Roman" w:hAnsi="Times New Roman"/>
                <w:sz w:val="20"/>
                <w:lang w:val="ru-RU"/>
              </w:rPr>
            </w:pPr>
            <w:r w:rsidRPr="00C05FD8">
              <w:rPr>
                <w:rFonts w:ascii="Times New Roman" w:hAnsi="Times New Roman"/>
                <w:sz w:val="20"/>
                <w:lang w:val="ru-RU"/>
              </w:rPr>
              <w:t>Количество</w:t>
            </w:r>
            <w:r w:rsidRPr="00C05FD8">
              <w:rPr>
                <w:rFonts w:ascii="Times New Roman" w:hAnsi="Times New Roman"/>
                <w:spacing w:val="-4"/>
                <w:sz w:val="20"/>
                <w:lang w:val="ru-RU"/>
              </w:rPr>
              <w:t xml:space="preserve"> </w:t>
            </w:r>
            <w:proofErr w:type="gramStart"/>
            <w:r w:rsidRPr="00C05FD8">
              <w:rPr>
                <w:rFonts w:ascii="Times New Roman" w:hAnsi="Times New Roman"/>
                <w:sz w:val="20"/>
                <w:lang w:val="ru-RU"/>
              </w:rPr>
              <w:t>тепловой</w:t>
            </w:r>
            <w:proofErr w:type="gramEnd"/>
          </w:p>
          <w:p w:rsidR="00552BE3" w:rsidRPr="00C05FD8" w:rsidRDefault="00552BE3">
            <w:pPr>
              <w:pStyle w:val="TableParagraph"/>
              <w:spacing w:line="228" w:lineRule="exact"/>
              <w:ind w:left="108" w:right="227"/>
              <w:rPr>
                <w:rFonts w:ascii="Times New Roman" w:hAnsi="Times New Roman"/>
                <w:sz w:val="20"/>
                <w:lang w:val="ru-RU"/>
              </w:rPr>
            </w:pPr>
            <w:r w:rsidRPr="00C05FD8">
              <w:rPr>
                <w:rFonts w:ascii="Times New Roman" w:hAnsi="Times New Roman"/>
                <w:sz w:val="20"/>
                <w:lang w:val="ru-RU"/>
              </w:rPr>
              <w:t>энергии</w:t>
            </w:r>
            <w:r w:rsidRPr="00C05FD8">
              <w:rPr>
                <w:rFonts w:ascii="Times New Roman" w:hAnsi="Times New Roman"/>
                <w:spacing w:val="-6"/>
                <w:sz w:val="20"/>
                <w:lang w:val="ru-RU"/>
              </w:rPr>
              <w:t xml:space="preserve"> </w:t>
            </w:r>
            <w:r w:rsidRPr="00C05FD8">
              <w:rPr>
                <w:rFonts w:ascii="Times New Roman" w:hAnsi="Times New Roman"/>
                <w:sz w:val="20"/>
                <w:lang w:val="ru-RU"/>
              </w:rPr>
              <w:t>необходимой</w:t>
            </w:r>
            <w:r w:rsidRPr="00C05FD8">
              <w:rPr>
                <w:rFonts w:ascii="Times New Roman" w:hAnsi="Times New Roman"/>
                <w:spacing w:val="-7"/>
                <w:sz w:val="20"/>
                <w:lang w:val="ru-RU"/>
              </w:rPr>
              <w:t xml:space="preserve"> </w:t>
            </w:r>
            <w:r w:rsidRPr="00C05FD8">
              <w:rPr>
                <w:rFonts w:ascii="Times New Roman" w:hAnsi="Times New Roman"/>
                <w:sz w:val="20"/>
                <w:lang w:val="ru-RU"/>
              </w:rPr>
              <w:t>для</w:t>
            </w:r>
            <w:r w:rsidRPr="00C05FD8">
              <w:rPr>
                <w:rFonts w:ascii="Times New Roman" w:hAnsi="Times New Roman"/>
                <w:spacing w:val="-47"/>
                <w:sz w:val="20"/>
                <w:lang w:val="ru-RU"/>
              </w:rPr>
              <w:t xml:space="preserve"> </w:t>
            </w:r>
            <w:r w:rsidRPr="00C05FD8">
              <w:rPr>
                <w:rFonts w:ascii="Times New Roman" w:hAnsi="Times New Roman"/>
                <w:sz w:val="20"/>
                <w:lang w:val="ru-RU"/>
              </w:rPr>
              <w:t>ГВС</w:t>
            </w:r>
            <w:r w:rsidRPr="00C05FD8">
              <w:rPr>
                <w:rFonts w:ascii="Times New Roman" w:hAnsi="Times New Roman"/>
                <w:spacing w:val="-2"/>
                <w:sz w:val="20"/>
                <w:lang w:val="ru-RU"/>
              </w:rPr>
              <w:t xml:space="preserve"> </w:t>
            </w:r>
            <w:r w:rsidRPr="00C05FD8">
              <w:rPr>
                <w:rFonts w:ascii="Times New Roman" w:hAnsi="Times New Roman"/>
                <w:sz w:val="20"/>
                <w:lang w:val="ru-RU"/>
              </w:rPr>
              <w:t>ЖКХ в</w:t>
            </w:r>
            <w:r w:rsidRPr="00C05FD8">
              <w:rPr>
                <w:rFonts w:ascii="Times New Roman" w:hAnsi="Times New Roman"/>
                <w:spacing w:val="-1"/>
                <w:sz w:val="20"/>
                <w:lang w:val="ru-RU"/>
              </w:rPr>
              <w:t xml:space="preserve"> </w:t>
            </w:r>
            <w:r w:rsidRPr="00C05FD8">
              <w:rPr>
                <w:rFonts w:ascii="Times New Roman" w:hAnsi="Times New Roman"/>
                <w:sz w:val="20"/>
                <w:lang w:val="ru-RU"/>
              </w:rPr>
              <w:t>год</w:t>
            </w:r>
          </w:p>
        </w:tc>
        <w:tc>
          <w:tcPr>
            <w:tcW w:w="1071"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19"/>
                <w:lang w:val="ru-RU"/>
              </w:rPr>
            </w:pPr>
          </w:p>
          <w:p w:rsidR="00552BE3" w:rsidRPr="00C05FD8" w:rsidRDefault="00552BE3">
            <w:pPr>
              <w:pStyle w:val="TableParagraph"/>
              <w:ind w:left="86" w:right="76"/>
              <w:jc w:val="center"/>
              <w:rPr>
                <w:rFonts w:ascii="Times New Roman" w:hAnsi="Times New Roman"/>
                <w:sz w:val="20"/>
              </w:rPr>
            </w:pPr>
            <w:r w:rsidRPr="00C05FD8">
              <w:rPr>
                <w:rFonts w:ascii="Times New Roman" w:hAnsi="Times New Roman"/>
                <w:sz w:val="20"/>
              </w:rPr>
              <w:t>Гкал</w:t>
            </w:r>
          </w:p>
        </w:tc>
        <w:tc>
          <w:tcPr>
            <w:tcW w:w="890"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87" w:right="76"/>
              <w:jc w:val="center"/>
              <w:rPr>
                <w:rFonts w:ascii="Times New Roman" w:hAnsi="Times New Roman"/>
                <w:sz w:val="18"/>
              </w:rPr>
            </w:pPr>
            <w:r w:rsidRPr="00C05FD8">
              <w:rPr>
                <w:rFonts w:ascii="Times New Roman" w:hAnsi="Times New Roman"/>
                <w:sz w:val="18"/>
              </w:rPr>
              <w:t>156278,4</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110"/>
              <w:rPr>
                <w:rFonts w:ascii="Times New Roman" w:hAnsi="Times New Roman"/>
                <w:sz w:val="18"/>
              </w:rPr>
            </w:pPr>
            <w:r w:rsidRPr="00C05FD8">
              <w:rPr>
                <w:rFonts w:ascii="Times New Roman" w:hAnsi="Times New Roman"/>
                <w:sz w:val="18"/>
              </w:rPr>
              <w:t>156278,4</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108"/>
              <w:rPr>
                <w:rFonts w:ascii="Times New Roman" w:hAnsi="Times New Roman"/>
                <w:sz w:val="18"/>
              </w:rPr>
            </w:pPr>
            <w:r w:rsidRPr="00C05FD8">
              <w:rPr>
                <w:rFonts w:ascii="Times New Roman" w:hAnsi="Times New Roman"/>
                <w:sz w:val="18"/>
              </w:rPr>
              <w:t>156278,4</w:t>
            </w:r>
          </w:p>
        </w:tc>
        <w:tc>
          <w:tcPr>
            <w:tcW w:w="980"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107"/>
              <w:rPr>
                <w:rFonts w:ascii="Times New Roman" w:hAnsi="Times New Roman"/>
                <w:sz w:val="18"/>
              </w:rPr>
            </w:pPr>
            <w:r w:rsidRPr="00C05FD8">
              <w:rPr>
                <w:rFonts w:ascii="Times New Roman" w:hAnsi="Times New Roman"/>
                <w:sz w:val="18"/>
              </w:rPr>
              <w:t>156278,4</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110"/>
              <w:rPr>
                <w:rFonts w:ascii="Times New Roman" w:hAnsi="Times New Roman"/>
                <w:sz w:val="18"/>
              </w:rPr>
            </w:pPr>
            <w:r w:rsidRPr="00C05FD8">
              <w:rPr>
                <w:rFonts w:ascii="Times New Roman" w:hAnsi="Times New Roman"/>
                <w:sz w:val="18"/>
              </w:rPr>
              <w:t>156278,4</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1"/>
              </w:rPr>
            </w:pPr>
          </w:p>
          <w:p w:rsidR="00552BE3" w:rsidRPr="00C05FD8" w:rsidRDefault="00552BE3">
            <w:pPr>
              <w:pStyle w:val="TableParagraph"/>
              <w:ind w:left="109"/>
              <w:rPr>
                <w:rFonts w:ascii="Times New Roman" w:hAnsi="Times New Roman"/>
                <w:sz w:val="16"/>
              </w:rPr>
            </w:pPr>
            <w:r w:rsidRPr="00C05FD8">
              <w:rPr>
                <w:rFonts w:ascii="Times New Roman" w:hAnsi="Times New Roman"/>
                <w:sz w:val="16"/>
              </w:rPr>
              <w:t>156278,4</w:t>
            </w:r>
          </w:p>
        </w:tc>
      </w:tr>
      <w:tr w:rsidR="00552BE3" w:rsidRPr="00C05FD8" w:rsidTr="00756B4A">
        <w:trPr>
          <w:trHeight w:val="484"/>
        </w:trPr>
        <w:tc>
          <w:tcPr>
            <w:tcW w:w="426" w:type="dxa"/>
            <w:tcBorders>
              <w:top w:val="single" w:sz="4" w:space="0" w:color="000000"/>
              <w:left w:val="single" w:sz="6" w:space="0" w:color="000000"/>
              <w:bottom w:val="single" w:sz="4" w:space="0" w:color="000000"/>
              <w:right w:val="single" w:sz="4" w:space="0" w:color="000000"/>
            </w:tcBorders>
            <w:hideMark/>
          </w:tcPr>
          <w:p w:rsidR="00552BE3" w:rsidRPr="00C05FD8" w:rsidRDefault="00552BE3">
            <w:pPr>
              <w:pStyle w:val="TableParagraph"/>
              <w:spacing w:before="138"/>
              <w:ind w:left="4"/>
              <w:jc w:val="center"/>
              <w:rPr>
                <w:rFonts w:ascii="Times New Roman" w:hAnsi="Times New Roman"/>
                <w:sz w:val="18"/>
              </w:rPr>
            </w:pPr>
            <w:r w:rsidRPr="00C05FD8">
              <w:rPr>
                <w:rFonts w:ascii="Times New Roman" w:hAnsi="Times New Roman"/>
                <w:w w:val="99"/>
                <w:sz w:val="18"/>
              </w:rPr>
              <w:t>7</w:t>
            </w:r>
          </w:p>
        </w:tc>
        <w:tc>
          <w:tcPr>
            <w:tcW w:w="2421"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4" w:line="230" w:lineRule="atLeast"/>
              <w:ind w:left="108" w:right="440"/>
              <w:rPr>
                <w:rFonts w:ascii="Times New Roman" w:hAnsi="Times New Roman"/>
                <w:sz w:val="20"/>
                <w:lang w:val="ru-RU"/>
              </w:rPr>
            </w:pPr>
            <w:r w:rsidRPr="00C05FD8">
              <w:rPr>
                <w:rFonts w:ascii="Times New Roman" w:hAnsi="Times New Roman"/>
                <w:sz w:val="20"/>
                <w:lang w:val="ru-RU"/>
              </w:rPr>
              <w:t>Суммарное количество</w:t>
            </w:r>
            <w:r w:rsidRPr="00C05FD8">
              <w:rPr>
                <w:rFonts w:ascii="Times New Roman" w:hAnsi="Times New Roman"/>
                <w:spacing w:val="-47"/>
                <w:sz w:val="20"/>
                <w:lang w:val="ru-RU"/>
              </w:rPr>
              <w:t xml:space="preserve"> </w:t>
            </w:r>
            <w:r w:rsidRPr="00C05FD8">
              <w:rPr>
                <w:rFonts w:ascii="Times New Roman" w:hAnsi="Times New Roman"/>
                <w:sz w:val="20"/>
                <w:lang w:val="ru-RU"/>
              </w:rPr>
              <w:t>тепловой</w:t>
            </w:r>
            <w:r w:rsidRPr="00C05FD8">
              <w:rPr>
                <w:rFonts w:ascii="Times New Roman" w:hAnsi="Times New Roman"/>
                <w:spacing w:val="-4"/>
                <w:sz w:val="20"/>
                <w:lang w:val="ru-RU"/>
              </w:rPr>
              <w:t xml:space="preserve"> </w:t>
            </w:r>
            <w:r w:rsidRPr="00C05FD8">
              <w:rPr>
                <w:rFonts w:ascii="Times New Roman" w:hAnsi="Times New Roman"/>
                <w:sz w:val="20"/>
                <w:lang w:val="ru-RU"/>
              </w:rPr>
              <w:t>энергии</w:t>
            </w:r>
            <w:r w:rsidRPr="00C05FD8">
              <w:rPr>
                <w:rFonts w:ascii="Times New Roman" w:hAnsi="Times New Roman"/>
                <w:spacing w:val="-4"/>
                <w:sz w:val="20"/>
                <w:lang w:val="ru-RU"/>
              </w:rPr>
              <w:t xml:space="preserve"> </w:t>
            </w:r>
            <w:r w:rsidRPr="00C05FD8">
              <w:rPr>
                <w:rFonts w:ascii="Times New Roman" w:hAnsi="Times New Roman"/>
                <w:sz w:val="20"/>
                <w:lang w:val="ru-RU"/>
              </w:rPr>
              <w:t>в</w:t>
            </w:r>
            <w:r w:rsidRPr="00C05FD8">
              <w:rPr>
                <w:rFonts w:ascii="Times New Roman" w:hAnsi="Times New Roman"/>
                <w:spacing w:val="-4"/>
                <w:sz w:val="20"/>
                <w:lang w:val="ru-RU"/>
              </w:rPr>
              <w:t xml:space="preserve"> </w:t>
            </w:r>
            <w:r w:rsidRPr="00C05FD8">
              <w:rPr>
                <w:rFonts w:ascii="Times New Roman" w:hAnsi="Times New Roman"/>
                <w:sz w:val="20"/>
                <w:lang w:val="ru-RU"/>
              </w:rPr>
              <w:t>год</w:t>
            </w:r>
          </w:p>
        </w:tc>
        <w:tc>
          <w:tcPr>
            <w:tcW w:w="1071"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22"/>
              <w:ind w:left="86" w:right="76"/>
              <w:jc w:val="center"/>
              <w:rPr>
                <w:rFonts w:ascii="Times New Roman" w:hAnsi="Times New Roman"/>
                <w:sz w:val="20"/>
              </w:rPr>
            </w:pPr>
            <w:r w:rsidRPr="00C05FD8">
              <w:rPr>
                <w:rFonts w:ascii="Times New Roman" w:hAnsi="Times New Roman"/>
                <w:sz w:val="20"/>
              </w:rPr>
              <w:t>Гкал</w:t>
            </w:r>
          </w:p>
        </w:tc>
        <w:tc>
          <w:tcPr>
            <w:tcW w:w="890"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34"/>
              <w:ind w:left="87" w:right="76"/>
              <w:jc w:val="center"/>
              <w:rPr>
                <w:rFonts w:ascii="Times New Roman" w:hAnsi="Times New Roman"/>
                <w:sz w:val="18"/>
              </w:rPr>
            </w:pPr>
            <w:r w:rsidRPr="00C05FD8">
              <w:rPr>
                <w:rFonts w:ascii="Times New Roman" w:hAnsi="Times New Roman"/>
                <w:sz w:val="18"/>
              </w:rPr>
              <w:t>311157,9</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34"/>
              <w:ind w:left="110"/>
              <w:rPr>
                <w:rFonts w:ascii="Times New Roman" w:hAnsi="Times New Roman"/>
                <w:sz w:val="18"/>
              </w:rPr>
            </w:pPr>
            <w:r w:rsidRPr="00C05FD8">
              <w:rPr>
                <w:rFonts w:ascii="Times New Roman" w:hAnsi="Times New Roman"/>
                <w:sz w:val="18"/>
              </w:rPr>
              <w:t>317954,7</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34"/>
              <w:ind w:left="108"/>
              <w:rPr>
                <w:rFonts w:ascii="Times New Roman" w:hAnsi="Times New Roman"/>
                <w:sz w:val="18"/>
              </w:rPr>
            </w:pPr>
            <w:r w:rsidRPr="00C05FD8">
              <w:rPr>
                <w:rFonts w:ascii="Times New Roman" w:hAnsi="Times New Roman"/>
                <w:sz w:val="18"/>
              </w:rPr>
              <w:t>322495,1</w:t>
            </w:r>
          </w:p>
        </w:tc>
        <w:tc>
          <w:tcPr>
            <w:tcW w:w="980"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34"/>
              <w:ind w:left="107"/>
              <w:rPr>
                <w:rFonts w:ascii="Times New Roman" w:hAnsi="Times New Roman"/>
                <w:sz w:val="18"/>
              </w:rPr>
            </w:pPr>
            <w:r w:rsidRPr="00C05FD8">
              <w:rPr>
                <w:rFonts w:ascii="Times New Roman" w:hAnsi="Times New Roman"/>
                <w:sz w:val="18"/>
              </w:rPr>
              <w:t>325282,1</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34"/>
              <w:ind w:left="110"/>
              <w:rPr>
                <w:rFonts w:ascii="Times New Roman" w:hAnsi="Times New Roman"/>
                <w:sz w:val="18"/>
              </w:rPr>
            </w:pPr>
            <w:r w:rsidRPr="00C05FD8">
              <w:rPr>
                <w:rFonts w:ascii="Times New Roman" w:hAnsi="Times New Roman"/>
                <w:sz w:val="18"/>
              </w:rPr>
              <w:t>328063,8</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48"/>
              <w:ind w:left="109"/>
              <w:rPr>
                <w:rFonts w:ascii="Times New Roman" w:hAnsi="Times New Roman"/>
                <w:sz w:val="16"/>
              </w:rPr>
            </w:pPr>
            <w:r w:rsidRPr="00C05FD8">
              <w:rPr>
                <w:rFonts w:ascii="Times New Roman" w:hAnsi="Times New Roman"/>
                <w:sz w:val="16"/>
              </w:rPr>
              <w:t>330838,7</w:t>
            </w:r>
          </w:p>
        </w:tc>
      </w:tr>
      <w:tr w:rsidR="00552BE3" w:rsidRPr="00C05FD8" w:rsidTr="00756B4A">
        <w:trPr>
          <w:trHeight w:val="691"/>
        </w:trPr>
        <w:tc>
          <w:tcPr>
            <w:tcW w:w="426" w:type="dxa"/>
            <w:tcBorders>
              <w:top w:val="single" w:sz="4" w:space="0" w:color="000000"/>
              <w:left w:val="single" w:sz="6" w:space="0" w:color="000000"/>
              <w:bottom w:val="single" w:sz="4" w:space="0" w:color="000000"/>
              <w:right w:val="single" w:sz="4" w:space="0" w:color="000000"/>
            </w:tcBorders>
          </w:tcPr>
          <w:p w:rsidR="00552BE3" w:rsidRPr="00C05FD8" w:rsidRDefault="00552BE3">
            <w:pPr>
              <w:pStyle w:val="TableParagraph"/>
              <w:spacing w:before="11"/>
              <w:rPr>
                <w:rFonts w:ascii="Times New Roman" w:hAnsi="Times New Roman"/>
                <w:b/>
                <w:sz w:val="20"/>
              </w:rPr>
            </w:pPr>
          </w:p>
          <w:p w:rsidR="00552BE3" w:rsidRPr="00C05FD8" w:rsidRDefault="00552BE3">
            <w:pPr>
              <w:pStyle w:val="TableParagraph"/>
              <w:ind w:left="4"/>
              <w:jc w:val="center"/>
              <w:rPr>
                <w:rFonts w:ascii="Times New Roman" w:hAnsi="Times New Roman"/>
                <w:sz w:val="18"/>
              </w:rPr>
            </w:pPr>
            <w:r w:rsidRPr="00C05FD8">
              <w:rPr>
                <w:rFonts w:ascii="Times New Roman" w:hAnsi="Times New Roman"/>
                <w:w w:val="99"/>
                <w:sz w:val="18"/>
              </w:rPr>
              <w:t>8</w:t>
            </w:r>
          </w:p>
        </w:tc>
        <w:tc>
          <w:tcPr>
            <w:tcW w:w="2421"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ind w:left="108" w:right="310"/>
              <w:rPr>
                <w:rFonts w:ascii="Times New Roman" w:hAnsi="Times New Roman"/>
                <w:sz w:val="20"/>
                <w:lang w:val="ru-RU"/>
              </w:rPr>
            </w:pPr>
            <w:r w:rsidRPr="00C05FD8">
              <w:rPr>
                <w:rFonts w:ascii="Times New Roman" w:hAnsi="Times New Roman"/>
                <w:sz w:val="20"/>
                <w:lang w:val="ru-RU"/>
              </w:rPr>
              <w:t>Суммарное количество</w:t>
            </w:r>
            <w:r w:rsidRPr="00C05FD8">
              <w:rPr>
                <w:rFonts w:ascii="Times New Roman" w:hAnsi="Times New Roman"/>
                <w:spacing w:val="1"/>
                <w:sz w:val="20"/>
                <w:lang w:val="ru-RU"/>
              </w:rPr>
              <w:t xml:space="preserve"> </w:t>
            </w:r>
            <w:r w:rsidRPr="00C05FD8">
              <w:rPr>
                <w:rFonts w:ascii="Times New Roman" w:hAnsi="Times New Roman"/>
                <w:sz w:val="20"/>
                <w:lang w:val="ru-RU"/>
              </w:rPr>
              <w:t>тепловой</w:t>
            </w:r>
            <w:r w:rsidRPr="00C05FD8">
              <w:rPr>
                <w:rFonts w:ascii="Times New Roman" w:hAnsi="Times New Roman"/>
                <w:spacing w:val="-4"/>
                <w:sz w:val="20"/>
                <w:lang w:val="ru-RU"/>
              </w:rPr>
              <w:t xml:space="preserve"> </w:t>
            </w:r>
            <w:r w:rsidRPr="00C05FD8">
              <w:rPr>
                <w:rFonts w:ascii="Times New Roman" w:hAnsi="Times New Roman"/>
                <w:sz w:val="20"/>
                <w:lang w:val="ru-RU"/>
              </w:rPr>
              <w:t>энергии</w:t>
            </w:r>
            <w:r w:rsidRPr="00C05FD8">
              <w:rPr>
                <w:rFonts w:ascii="Times New Roman" w:hAnsi="Times New Roman"/>
                <w:spacing w:val="-3"/>
                <w:sz w:val="20"/>
                <w:lang w:val="ru-RU"/>
              </w:rPr>
              <w:t xml:space="preserve"> </w:t>
            </w:r>
            <w:r w:rsidRPr="00C05FD8">
              <w:rPr>
                <w:rFonts w:ascii="Times New Roman" w:hAnsi="Times New Roman"/>
                <w:sz w:val="20"/>
                <w:lang w:val="ru-RU"/>
              </w:rPr>
              <w:t>в</w:t>
            </w:r>
            <w:r w:rsidRPr="00C05FD8">
              <w:rPr>
                <w:rFonts w:ascii="Times New Roman" w:hAnsi="Times New Roman"/>
                <w:spacing w:val="-3"/>
                <w:sz w:val="20"/>
                <w:lang w:val="ru-RU"/>
              </w:rPr>
              <w:t xml:space="preserve"> </w:t>
            </w:r>
            <w:r w:rsidRPr="00C05FD8">
              <w:rPr>
                <w:rFonts w:ascii="Times New Roman" w:hAnsi="Times New Roman"/>
                <w:sz w:val="20"/>
                <w:lang w:val="ru-RU"/>
              </w:rPr>
              <w:t>год</w:t>
            </w:r>
            <w:r w:rsidRPr="00C05FD8">
              <w:rPr>
                <w:rFonts w:ascii="Times New Roman" w:hAnsi="Times New Roman"/>
                <w:spacing w:val="-4"/>
                <w:sz w:val="20"/>
                <w:lang w:val="ru-RU"/>
              </w:rPr>
              <w:t xml:space="preserve"> </w:t>
            </w:r>
            <w:proofErr w:type="gramStart"/>
            <w:r w:rsidRPr="00C05FD8">
              <w:rPr>
                <w:rFonts w:ascii="Times New Roman" w:hAnsi="Times New Roman"/>
                <w:sz w:val="20"/>
                <w:lang w:val="ru-RU"/>
              </w:rPr>
              <w:t>с</w:t>
            </w:r>
            <w:proofErr w:type="gramEnd"/>
          </w:p>
          <w:p w:rsidR="00552BE3" w:rsidRPr="00C05FD8" w:rsidRDefault="00552BE3">
            <w:pPr>
              <w:pStyle w:val="TableParagraph"/>
              <w:spacing w:line="215" w:lineRule="exact"/>
              <w:ind w:left="108"/>
              <w:rPr>
                <w:rFonts w:ascii="Times New Roman" w:hAnsi="Times New Roman"/>
                <w:sz w:val="20"/>
              </w:rPr>
            </w:pPr>
            <w:r w:rsidRPr="00C05FD8">
              <w:rPr>
                <w:rFonts w:ascii="Times New Roman" w:hAnsi="Times New Roman"/>
                <w:sz w:val="20"/>
              </w:rPr>
              <w:t>учетом</w:t>
            </w:r>
            <w:r w:rsidRPr="00C05FD8">
              <w:rPr>
                <w:rFonts w:ascii="Times New Roman" w:hAnsi="Times New Roman"/>
                <w:spacing w:val="-3"/>
                <w:sz w:val="20"/>
              </w:rPr>
              <w:t xml:space="preserve"> </w:t>
            </w:r>
            <w:r w:rsidRPr="00C05FD8">
              <w:rPr>
                <w:rFonts w:ascii="Times New Roman" w:hAnsi="Times New Roman"/>
                <w:sz w:val="20"/>
              </w:rPr>
              <w:t>потерь</w:t>
            </w:r>
          </w:p>
        </w:tc>
        <w:tc>
          <w:tcPr>
            <w:tcW w:w="1071"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19"/>
              </w:rPr>
            </w:pPr>
          </w:p>
          <w:p w:rsidR="00552BE3" w:rsidRPr="00C05FD8" w:rsidRDefault="00552BE3">
            <w:pPr>
              <w:pStyle w:val="TableParagraph"/>
              <w:ind w:left="86" w:right="76"/>
              <w:jc w:val="center"/>
              <w:rPr>
                <w:rFonts w:ascii="Times New Roman" w:hAnsi="Times New Roman"/>
                <w:sz w:val="20"/>
              </w:rPr>
            </w:pPr>
            <w:r w:rsidRPr="00C05FD8">
              <w:rPr>
                <w:rFonts w:ascii="Times New Roman" w:hAnsi="Times New Roman"/>
                <w:sz w:val="20"/>
              </w:rPr>
              <w:t>Гкал</w:t>
            </w:r>
          </w:p>
        </w:tc>
        <w:tc>
          <w:tcPr>
            <w:tcW w:w="890"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87" w:right="76"/>
              <w:jc w:val="center"/>
              <w:rPr>
                <w:rFonts w:ascii="Times New Roman" w:hAnsi="Times New Roman"/>
                <w:sz w:val="18"/>
              </w:rPr>
            </w:pPr>
            <w:r w:rsidRPr="00C05FD8">
              <w:rPr>
                <w:rFonts w:ascii="Times New Roman" w:hAnsi="Times New Roman"/>
                <w:sz w:val="18"/>
              </w:rPr>
              <w:t>342273,7</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110"/>
              <w:rPr>
                <w:rFonts w:ascii="Times New Roman" w:hAnsi="Times New Roman"/>
                <w:sz w:val="18"/>
              </w:rPr>
            </w:pPr>
            <w:r w:rsidRPr="00C05FD8">
              <w:rPr>
                <w:rFonts w:ascii="Times New Roman" w:hAnsi="Times New Roman"/>
                <w:sz w:val="18"/>
              </w:rPr>
              <w:t>349750,1</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108"/>
              <w:rPr>
                <w:rFonts w:ascii="Times New Roman" w:hAnsi="Times New Roman"/>
                <w:sz w:val="18"/>
              </w:rPr>
            </w:pPr>
            <w:r w:rsidRPr="00C05FD8">
              <w:rPr>
                <w:rFonts w:ascii="Times New Roman" w:hAnsi="Times New Roman"/>
                <w:sz w:val="18"/>
              </w:rPr>
              <w:t>354744,7</w:t>
            </w:r>
          </w:p>
        </w:tc>
        <w:tc>
          <w:tcPr>
            <w:tcW w:w="980"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107"/>
              <w:rPr>
                <w:rFonts w:ascii="Times New Roman" w:hAnsi="Times New Roman"/>
                <w:sz w:val="18"/>
              </w:rPr>
            </w:pPr>
            <w:r w:rsidRPr="00C05FD8">
              <w:rPr>
                <w:rFonts w:ascii="Times New Roman" w:hAnsi="Times New Roman"/>
                <w:sz w:val="18"/>
              </w:rPr>
              <w:t>357810,3</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110"/>
              <w:rPr>
                <w:rFonts w:ascii="Times New Roman" w:hAnsi="Times New Roman"/>
                <w:sz w:val="18"/>
              </w:rPr>
            </w:pPr>
            <w:r w:rsidRPr="00C05FD8">
              <w:rPr>
                <w:rFonts w:ascii="Times New Roman" w:hAnsi="Times New Roman"/>
                <w:sz w:val="18"/>
              </w:rPr>
              <w:t>360870,1</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1"/>
              </w:rPr>
            </w:pPr>
          </w:p>
          <w:p w:rsidR="00552BE3" w:rsidRPr="00C05FD8" w:rsidRDefault="00552BE3">
            <w:pPr>
              <w:pStyle w:val="TableParagraph"/>
              <w:ind w:left="109"/>
              <w:rPr>
                <w:rFonts w:ascii="Times New Roman" w:hAnsi="Times New Roman"/>
                <w:sz w:val="16"/>
              </w:rPr>
            </w:pPr>
            <w:r w:rsidRPr="00C05FD8">
              <w:rPr>
                <w:rFonts w:ascii="Times New Roman" w:hAnsi="Times New Roman"/>
                <w:sz w:val="16"/>
              </w:rPr>
              <w:t>363922,6</w:t>
            </w:r>
          </w:p>
        </w:tc>
      </w:tr>
      <w:tr w:rsidR="00552BE3" w:rsidRPr="00C05FD8" w:rsidTr="00756B4A">
        <w:trPr>
          <w:trHeight w:val="457"/>
        </w:trPr>
        <w:tc>
          <w:tcPr>
            <w:tcW w:w="426" w:type="dxa"/>
            <w:tcBorders>
              <w:top w:val="single" w:sz="4" w:space="0" w:color="000000"/>
              <w:left w:val="single" w:sz="6" w:space="0" w:color="000000"/>
              <w:bottom w:val="single" w:sz="4" w:space="0" w:color="000000"/>
              <w:right w:val="single" w:sz="4" w:space="0" w:color="000000"/>
            </w:tcBorders>
            <w:hideMark/>
          </w:tcPr>
          <w:p w:rsidR="00552BE3" w:rsidRPr="00756B4A" w:rsidRDefault="00756B4A">
            <w:pPr>
              <w:pStyle w:val="TableParagraph"/>
              <w:spacing w:before="123"/>
              <w:ind w:left="91" w:right="81"/>
              <w:jc w:val="center"/>
              <w:rPr>
                <w:rFonts w:ascii="Times New Roman" w:hAnsi="Times New Roman"/>
                <w:sz w:val="18"/>
                <w:lang w:val="ru-RU"/>
              </w:rPr>
            </w:pPr>
            <w:r>
              <w:rPr>
                <w:rFonts w:ascii="Times New Roman" w:hAnsi="Times New Roman"/>
                <w:sz w:val="18"/>
                <w:lang w:val="ru-RU"/>
              </w:rPr>
              <w:t>9</w:t>
            </w:r>
          </w:p>
        </w:tc>
        <w:tc>
          <w:tcPr>
            <w:tcW w:w="2421"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line="224" w:lineRule="exact"/>
              <w:ind w:left="108"/>
              <w:rPr>
                <w:rFonts w:ascii="Times New Roman" w:hAnsi="Times New Roman"/>
                <w:sz w:val="20"/>
                <w:lang w:val="ru-RU"/>
              </w:rPr>
            </w:pPr>
            <w:r w:rsidRPr="00C05FD8">
              <w:rPr>
                <w:rFonts w:ascii="Times New Roman" w:hAnsi="Times New Roman"/>
                <w:sz w:val="20"/>
                <w:lang w:val="ru-RU"/>
              </w:rPr>
              <w:t>Расход</w:t>
            </w:r>
            <w:r w:rsidRPr="00C05FD8">
              <w:rPr>
                <w:rFonts w:ascii="Times New Roman" w:hAnsi="Times New Roman"/>
                <w:spacing w:val="-5"/>
                <w:sz w:val="20"/>
                <w:lang w:val="ru-RU"/>
              </w:rPr>
              <w:t xml:space="preserve"> </w:t>
            </w:r>
            <w:r w:rsidRPr="00C05FD8">
              <w:rPr>
                <w:rFonts w:ascii="Times New Roman" w:hAnsi="Times New Roman"/>
                <w:sz w:val="20"/>
                <w:lang w:val="ru-RU"/>
              </w:rPr>
              <w:t>газа</w:t>
            </w:r>
            <w:r w:rsidRPr="00C05FD8">
              <w:rPr>
                <w:rFonts w:ascii="Times New Roman" w:hAnsi="Times New Roman"/>
                <w:spacing w:val="-4"/>
                <w:sz w:val="20"/>
                <w:lang w:val="ru-RU"/>
              </w:rPr>
              <w:t xml:space="preserve"> </w:t>
            </w:r>
            <w:proofErr w:type="gramStart"/>
            <w:r w:rsidRPr="00C05FD8">
              <w:rPr>
                <w:rFonts w:ascii="Times New Roman" w:hAnsi="Times New Roman"/>
                <w:sz w:val="20"/>
                <w:lang w:val="ru-RU"/>
              </w:rPr>
              <w:t>по</w:t>
            </w:r>
            <w:proofErr w:type="gramEnd"/>
            <w:r w:rsidRPr="00C05FD8">
              <w:rPr>
                <w:rFonts w:ascii="Times New Roman" w:hAnsi="Times New Roman"/>
                <w:spacing w:val="-3"/>
                <w:sz w:val="20"/>
                <w:lang w:val="ru-RU"/>
              </w:rPr>
              <w:t xml:space="preserve"> </w:t>
            </w:r>
            <w:r w:rsidRPr="00C05FD8">
              <w:rPr>
                <w:rFonts w:ascii="Times New Roman" w:hAnsi="Times New Roman"/>
                <w:sz w:val="20"/>
                <w:lang w:val="ru-RU"/>
              </w:rPr>
              <w:t>часовой</w:t>
            </w:r>
          </w:p>
          <w:p w:rsidR="00552BE3" w:rsidRPr="00C05FD8" w:rsidRDefault="00552BE3">
            <w:pPr>
              <w:pStyle w:val="TableParagraph"/>
              <w:spacing w:line="214" w:lineRule="exact"/>
              <w:ind w:left="108"/>
              <w:rPr>
                <w:rFonts w:ascii="Times New Roman" w:hAnsi="Times New Roman"/>
                <w:sz w:val="20"/>
                <w:lang w:val="ru-RU"/>
              </w:rPr>
            </w:pPr>
            <w:r w:rsidRPr="00C05FD8">
              <w:rPr>
                <w:rFonts w:ascii="Times New Roman" w:hAnsi="Times New Roman"/>
                <w:sz w:val="20"/>
                <w:lang w:val="ru-RU"/>
              </w:rPr>
              <w:t>нагрузке</w:t>
            </w:r>
            <w:r w:rsidRPr="00C05FD8">
              <w:rPr>
                <w:rFonts w:ascii="Times New Roman" w:hAnsi="Times New Roman"/>
                <w:spacing w:val="-6"/>
                <w:sz w:val="20"/>
                <w:lang w:val="ru-RU"/>
              </w:rPr>
              <w:t xml:space="preserve"> </w:t>
            </w:r>
            <w:r w:rsidRPr="00C05FD8">
              <w:rPr>
                <w:rFonts w:ascii="Times New Roman" w:hAnsi="Times New Roman"/>
                <w:sz w:val="20"/>
                <w:lang w:val="ru-RU"/>
              </w:rPr>
              <w:t>с</w:t>
            </w:r>
            <w:r w:rsidRPr="00C05FD8">
              <w:rPr>
                <w:rFonts w:ascii="Times New Roman" w:hAnsi="Times New Roman"/>
                <w:spacing w:val="-2"/>
                <w:sz w:val="20"/>
                <w:lang w:val="ru-RU"/>
              </w:rPr>
              <w:t xml:space="preserve"> </w:t>
            </w:r>
            <w:r w:rsidRPr="00C05FD8">
              <w:rPr>
                <w:rFonts w:ascii="Times New Roman" w:hAnsi="Times New Roman"/>
                <w:sz w:val="20"/>
                <w:lang w:val="ru-RU"/>
              </w:rPr>
              <w:t>учетом</w:t>
            </w:r>
            <w:r w:rsidRPr="00C05FD8">
              <w:rPr>
                <w:rFonts w:ascii="Times New Roman" w:hAnsi="Times New Roman"/>
                <w:spacing w:val="-5"/>
                <w:sz w:val="20"/>
                <w:lang w:val="ru-RU"/>
              </w:rPr>
              <w:t xml:space="preserve"> </w:t>
            </w:r>
            <w:r w:rsidRPr="00C05FD8">
              <w:rPr>
                <w:rFonts w:ascii="Times New Roman" w:hAnsi="Times New Roman"/>
                <w:sz w:val="20"/>
                <w:lang w:val="ru-RU"/>
              </w:rPr>
              <w:t>КПД</w:t>
            </w:r>
          </w:p>
        </w:tc>
        <w:tc>
          <w:tcPr>
            <w:tcW w:w="1071"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08"/>
              <w:ind w:left="89" w:right="76"/>
              <w:jc w:val="center"/>
              <w:rPr>
                <w:rFonts w:ascii="Times New Roman" w:hAnsi="Times New Roman"/>
                <w:sz w:val="20"/>
              </w:rPr>
            </w:pPr>
            <w:r w:rsidRPr="00C05FD8">
              <w:rPr>
                <w:rFonts w:ascii="Times New Roman" w:hAnsi="Times New Roman"/>
                <w:sz w:val="20"/>
              </w:rPr>
              <w:t>м3/час</w:t>
            </w:r>
          </w:p>
        </w:tc>
        <w:tc>
          <w:tcPr>
            <w:tcW w:w="890"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19"/>
              <w:ind w:left="87" w:right="77"/>
              <w:jc w:val="center"/>
              <w:rPr>
                <w:rFonts w:ascii="Times New Roman" w:hAnsi="Times New Roman"/>
                <w:sz w:val="18"/>
              </w:rPr>
            </w:pPr>
            <w:r w:rsidRPr="00C05FD8">
              <w:rPr>
                <w:rFonts w:ascii="Times New Roman" w:hAnsi="Times New Roman"/>
                <w:sz w:val="18"/>
              </w:rPr>
              <w:t>18411,57</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19"/>
              <w:ind w:left="110"/>
              <w:rPr>
                <w:rFonts w:ascii="Times New Roman" w:hAnsi="Times New Roman"/>
                <w:sz w:val="18"/>
              </w:rPr>
            </w:pPr>
            <w:r w:rsidRPr="00C05FD8">
              <w:rPr>
                <w:rFonts w:ascii="Times New Roman" w:hAnsi="Times New Roman"/>
                <w:sz w:val="18"/>
              </w:rPr>
              <w:t>19089,362</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19"/>
              <w:ind w:left="108"/>
              <w:rPr>
                <w:rFonts w:ascii="Times New Roman" w:hAnsi="Times New Roman"/>
                <w:sz w:val="18"/>
              </w:rPr>
            </w:pPr>
            <w:r w:rsidRPr="00C05FD8">
              <w:rPr>
                <w:rFonts w:ascii="Times New Roman" w:hAnsi="Times New Roman"/>
                <w:sz w:val="18"/>
              </w:rPr>
              <w:t>19542,154</w:t>
            </w:r>
          </w:p>
        </w:tc>
        <w:tc>
          <w:tcPr>
            <w:tcW w:w="980"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19"/>
              <w:ind w:left="107"/>
              <w:rPr>
                <w:rFonts w:ascii="Times New Roman" w:hAnsi="Times New Roman"/>
                <w:sz w:val="18"/>
              </w:rPr>
            </w:pPr>
            <w:r w:rsidRPr="00C05FD8">
              <w:rPr>
                <w:rFonts w:ascii="Times New Roman" w:hAnsi="Times New Roman"/>
                <w:sz w:val="18"/>
              </w:rPr>
              <w:t>19820,08</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19"/>
              <w:ind w:left="110"/>
              <w:rPr>
                <w:rFonts w:ascii="Times New Roman" w:hAnsi="Times New Roman"/>
                <w:sz w:val="18"/>
              </w:rPr>
            </w:pPr>
            <w:r w:rsidRPr="00C05FD8">
              <w:rPr>
                <w:rFonts w:ascii="Times New Roman" w:hAnsi="Times New Roman"/>
                <w:sz w:val="18"/>
              </w:rPr>
              <w:t>20097,473</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33"/>
              <w:ind w:left="109"/>
              <w:rPr>
                <w:rFonts w:ascii="Times New Roman" w:hAnsi="Times New Roman"/>
                <w:sz w:val="16"/>
              </w:rPr>
            </w:pPr>
            <w:r w:rsidRPr="00C05FD8">
              <w:rPr>
                <w:rFonts w:ascii="Times New Roman" w:hAnsi="Times New Roman"/>
                <w:sz w:val="16"/>
              </w:rPr>
              <w:t>20374,2</w:t>
            </w:r>
          </w:p>
        </w:tc>
      </w:tr>
      <w:tr w:rsidR="00552BE3" w:rsidRPr="00C05FD8" w:rsidTr="00756B4A">
        <w:trPr>
          <w:trHeight w:val="460"/>
        </w:trPr>
        <w:tc>
          <w:tcPr>
            <w:tcW w:w="426" w:type="dxa"/>
            <w:tcBorders>
              <w:top w:val="single" w:sz="4" w:space="0" w:color="000000"/>
              <w:left w:val="single" w:sz="6" w:space="0" w:color="000000"/>
              <w:bottom w:val="single" w:sz="4" w:space="0" w:color="000000"/>
              <w:right w:val="single" w:sz="4" w:space="0" w:color="000000"/>
            </w:tcBorders>
            <w:hideMark/>
          </w:tcPr>
          <w:p w:rsidR="00552BE3" w:rsidRPr="00C05FD8" w:rsidRDefault="00552BE3">
            <w:pPr>
              <w:pStyle w:val="TableParagraph"/>
              <w:spacing w:before="110"/>
              <w:ind w:left="91" w:right="81"/>
              <w:jc w:val="center"/>
              <w:rPr>
                <w:rFonts w:ascii="Times New Roman" w:hAnsi="Times New Roman"/>
                <w:sz w:val="20"/>
              </w:rPr>
            </w:pPr>
            <w:r w:rsidRPr="00C05FD8">
              <w:rPr>
                <w:rFonts w:ascii="Times New Roman" w:hAnsi="Times New Roman"/>
                <w:sz w:val="20"/>
              </w:rPr>
              <w:t>15</w:t>
            </w:r>
          </w:p>
        </w:tc>
        <w:tc>
          <w:tcPr>
            <w:tcW w:w="2421"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line="225" w:lineRule="exact"/>
              <w:ind w:left="108"/>
              <w:rPr>
                <w:rFonts w:ascii="Times New Roman" w:hAnsi="Times New Roman"/>
                <w:sz w:val="20"/>
                <w:lang w:val="ru-RU"/>
              </w:rPr>
            </w:pPr>
            <w:r w:rsidRPr="00C05FD8">
              <w:rPr>
                <w:rFonts w:ascii="Times New Roman" w:hAnsi="Times New Roman"/>
                <w:sz w:val="20"/>
                <w:lang w:val="ru-RU"/>
              </w:rPr>
              <w:t>Годовая</w:t>
            </w:r>
            <w:r w:rsidRPr="00C05FD8">
              <w:rPr>
                <w:rFonts w:ascii="Times New Roman" w:hAnsi="Times New Roman"/>
                <w:spacing w:val="-4"/>
                <w:sz w:val="20"/>
                <w:lang w:val="ru-RU"/>
              </w:rPr>
              <w:t xml:space="preserve"> </w:t>
            </w:r>
            <w:r w:rsidRPr="00C05FD8">
              <w:rPr>
                <w:rFonts w:ascii="Times New Roman" w:hAnsi="Times New Roman"/>
                <w:sz w:val="20"/>
                <w:lang w:val="ru-RU"/>
              </w:rPr>
              <w:t>потребность</w:t>
            </w:r>
            <w:r w:rsidRPr="00C05FD8">
              <w:rPr>
                <w:rFonts w:ascii="Times New Roman" w:hAnsi="Times New Roman"/>
                <w:spacing w:val="-3"/>
                <w:sz w:val="20"/>
                <w:lang w:val="ru-RU"/>
              </w:rPr>
              <w:t xml:space="preserve"> </w:t>
            </w:r>
            <w:proofErr w:type="gramStart"/>
            <w:r w:rsidRPr="00C05FD8">
              <w:rPr>
                <w:rFonts w:ascii="Times New Roman" w:hAnsi="Times New Roman"/>
                <w:sz w:val="20"/>
                <w:lang w:val="ru-RU"/>
              </w:rPr>
              <w:t>в</w:t>
            </w:r>
            <w:proofErr w:type="gramEnd"/>
          </w:p>
          <w:p w:rsidR="00552BE3" w:rsidRPr="00C05FD8" w:rsidRDefault="00552BE3">
            <w:pPr>
              <w:pStyle w:val="TableParagraph"/>
              <w:spacing w:line="215" w:lineRule="exact"/>
              <w:ind w:left="108"/>
              <w:rPr>
                <w:rFonts w:ascii="Times New Roman" w:hAnsi="Times New Roman"/>
                <w:sz w:val="20"/>
                <w:lang w:val="ru-RU"/>
              </w:rPr>
            </w:pPr>
            <w:proofErr w:type="gramStart"/>
            <w:r w:rsidRPr="00C05FD8">
              <w:rPr>
                <w:rFonts w:ascii="Times New Roman" w:hAnsi="Times New Roman"/>
                <w:sz w:val="20"/>
                <w:lang w:val="ru-RU"/>
              </w:rPr>
              <w:t>тоннах</w:t>
            </w:r>
            <w:proofErr w:type="gramEnd"/>
            <w:r w:rsidRPr="00C05FD8">
              <w:rPr>
                <w:rFonts w:ascii="Times New Roman" w:hAnsi="Times New Roman"/>
                <w:spacing w:val="-5"/>
                <w:sz w:val="20"/>
                <w:lang w:val="ru-RU"/>
              </w:rPr>
              <w:t xml:space="preserve"> </w:t>
            </w:r>
            <w:r w:rsidRPr="00C05FD8">
              <w:rPr>
                <w:rFonts w:ascii="Times New Roman" w:hAnsi="Times New Roman"/>
                <w:sz w:val="20"/>
                <w:lang w:val="ru-RU"/>
              </w:rPr>
              <w:t>условного</w:t>
            </w:r>
            <w:r w:rsidRPr="00C05FD8">
              <w:rPr>
                <w:rFonts w:ascii="Times New Roman" w:hAnsi="Times New Roman"/>
                <w:spacing w:val="-5"/>
                <w:sz w:val="20"/>
                <w:lang w:val="ru-RU"/>
              </w:rPr>
              <w:t xml:space="preserve"> </w:t>
            </w:r>
            <w:r w:rsidRPr="00C05FD8">
              <w:rPr>
                <w:rFonts w:ascii="Times New Roman" w:hAnsi="Times New Roman"/>
                <w:sz w:val="20"/>
                <w:lang w:val="ru-RU"/>
              </w:rPr>
              <w:t>топлива</w:t>
            </w:r>
          </w:p>
        </w:tc>
        <w:tc>
          <w:tcPr>
            <w:tcW w:w="1071"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22"/>
              <w:ind w:left="87" w:right="76"/>
              <w:jc w:val="center"/>
              <w:rPr>
                <w:rFonts w:ascii="Times New Roman" w:hAnsi="Times New Roman"/>
                <w:sz w:val="18"/>
              </w:rPr>
            </w:pPr>
            <w:r w:rsidRPr="00C05FD8">
              <w:rPr>
                <w:rFonts w:ascii="Times New Roman" w:hAnsi="Times New Roman"/>
                <w:sz w:val="18"/>
              </w:rPr>
              <w:t>т</w:t>
            </w:r>
            <w:r w:rsidRPr="00C05FD8">
              <w:rPr>
                <w:rFonts w:ascii="Times New Roman" w:hAnsi="Times New Roman"/>
                <w:spacing w:val="-2"/>
                <w:sz w:val="18"/>
              </w:rPr>
              <w:t xml:space="preserve"> </w:t>
            </w:r>
            <w:r w:rsidRPr="00C05FD8">
              <w:rPr>
                <w:rFonts w:ascii="Times New Roman" w:hAnsi="Times New Roman"/>
                <w:sz w:val="18"/>
              </w:rPr>
              <w:t>ут/год</w:t>
            </w:r>
          </w:p>
        </w:tc>
        <w:tc>
          <w:tcPr>
            <w:tcW w:w="890"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22"/>
              <w:ind w:left="87" w:right="77"/>
              <w:jc w:val="center"/>
              <w:rPr>
                <w:rFonts w:ascii="Times New Roman" w:hAnsi="Times New Roman"/>
                <w:sz w:val="18"/>
              </w:rPr>
            </w:pPr>
            <w:r w:rsidRPr="00C05FD8">
              <w:rPr>
                <w:rFonts w:ascii="Times New Roman" w:hAnsi="Times New Roman"/>
                <w:sz w:val="18"/>
              </w:rPr>
              <w:t>52017,28</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22"/>
              <w:ind w:left="110"/>
              <w:rPr>
                <w:rFonts w:ascii="Times New Roman" w:hAnsi="Times New Roman"/>
                <w:sz w:val="18"/>
              </w:rPr>
            </w:pPr>
            <w:r w:rsidRPr="00C05FD8">
              <w:rPr>
                <w:rFonts w:ascii="Times New Roman" w:hAnsi="Times New Roman"/>
                <w:sz w:val="18"/>
              </w:rPr>
              <w:t>53153,514</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22"/>
              <w:ind w:left="108"/>
              <w:rPr>
                <w:rFonts w:ascii="Times New Roman" w:hAnsi="Times New Roman"/>
                <w:sz w:val="18"/>
              </w:rPr>
            </w:pPr>
            <w:r w:rsidRPr="00C05FD8">
              <w:rPr>
                <w:rFonts w:ascii="Times New Roman" w:hAnsi="Times New Roman"/>
                <w:sz w:val="18"/>
              </w:rPr>
              <w:t>53912,563</w:t>
            </w:r>
          </w:p>
        </w:tc>
        <w:tc>
          <w:tcPr>
            <w:tcW w:w="980"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22"/>
              <w:ind w:left="107"/>
              <w:rPr>
                <w:rFonts w:ascii="Times New Roman" w:hAnsi="Times New Roman"/>
                <w:sz w:val="18"/>
              </w:rPr>
            </w:pPr>
            <w:r w:rsidRPr="00C05FD8">
              <w:rPr>
                <w:rFonts w:ascii="Times New Roman" w:hAnsi="Times New Roman"/>
                <w:sz w:val="18"/>
              </w:rPr>
              <w:t>54378,47</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22"/>
              <w:ind w:left="110"/>
              <w:rPr>
                <w:rFonts w:ascii="Times New Roman" w:hAnsi="Times New Roman"/>
                <w:sz w:val="18"/>
              </w:rPr>
            </w:pPr>
            <w:r w:rsidRPr="00C05FD8">
              <w:rPr>
                <w:rFonts w:ascii="Times New Roman" w:hAnsi="Times New Roman"/>
                <w:sz w:val="18"/>
              </w:rPr>
              <w:t>54843,485</w:t>
            </w:r>
          </w:p>
        </w:tc>
        <w:tc>
          <w:tcPr>
            <w:tcW w:w="982"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before="122"/>
              <w:ind w:left="109"/>
              <w:rPr>
                <w:rFonts w:ascii="Times New Roman" w:hAnsi="Times New Roman"/>
                <w:sz w:val="18"/>
              </w:rPr>
            </w:pPr>
            <w:r w:rsidRPr="00C05FD8">
              <w:rPr>
                <w:rFonts w:ascii="Times New Roman" w:hAnsi="Times New Roman"/>
                <w:sz w:val="18"/>
              </w:rPr>
              <w:t>55307,385</w:t>
            </w:r>
          </w:p>
        </w:tc>
      </w:tr>
      <w:tr w:rsidR="00552BE3" w:rsidRPr="00C05FD8" w:rsidTr="00756B4A">
        <w:trPr>
          <w:trHeight w:val="690"/>
        </w:trPr>
        <w:tc>
          <w:tcPr>
            <w:tcW w:w="426" w:type="dxa"/>
            <w:tcBorders>
              <w:top w:val="single" w:sz="4" w:space="0" w:color="000000"/>
              <w:left w:val="single" w:sz="6"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19"/>
              </w:rPr>
            </w:pPr>
          </w:p>
          <w:p w:rsidR="00552BE3" w:rsidRPr="00C05FD8" w:rsidRDefault="00552BE3">
            <w:pPr>
              <w:pStyle w:val="TableParagraph"/>
              <w:ind w:left="91" w:right="81"/>
              <w:jc w:val="center"/>
              <w:rPr>
                <w:rFonts w:ascii="Times New Roman" w:hAnsi="Times New Roman"/>
                <w:sz w:val="20"/>
              </w:rPr>
            </w:pPr>
            <w:r w:rsidRPr="00C05FD8">
              <w:rPr>
                <w:rFonts w:ascii="Times New Roman" w:hAnsi="Times New Roman"/>
                <w:sz w:val="20"/>
              </w:rPr>
              <w:t>16</w:t>
            </w:r>
          </w:p>
        </w:tc>
        <w:tc>
          <w:tcPr>
            <w:tcW w:w="2421" w:type="dxa"/>
            <w:tcBorders>
              <w:top w:val="single" w:sz="4" w:space="0" w:color="000000"/>
              <w:left w:val="single" w:sz="4" w:space="0" w:color="000000"/>
              <w:bottom w:val="single" w:sz="4" w:space="0" w:color="000000"/>
              <w:right w:val="single" w:sz="4" w:space="0" w:color="000000"/>
            </w:tcBorders>
            <w:hideMark/>
          </w:tcPr>
          <w:p w:rsidR="00552BE3" w:rsidRPr="00C05FD8" w:rsidRDefault="00552BE3">
            <w:pPr>
              <w:pStyle w:val="TableParagraph"/>
              <w:spacing w:line="225" w:lineRule="exact"/>
              <w:ind w:left="108"/>
              <w:rPr>
                <w:rFonts w:ascii="Times New Roman" w:hAnsi="Times New Roman"/>
                <w:sz w:val="20"/>
                <w:lang w:val="ru-RU"/>
              </w:rPr>
            </w:pPr>
            <w:r w:rsidRPr="00C05FD8">
              <w:rPr>
                <w:rFonts w:ascii="Times New Roman" w:hAnsi="Times New Roman"/>
                <w:sz w:val="20"/>
                <w:lang w:val="ru-RU"/>
              </w:rPr>
              <w:t>Общий</w:t>
            </w:r>
            <w:r w:rsidRPr="00C05FD8">
              <w:rPr>
                <w:rFonts w:ascii="Times New Roman" w:hAnsi="Times New Roman"/>
                <w:spacing w:val="-3"/>
                <w:sz w:val="20"/>
                <w:lang w:val="ru-RU"/>
              </w:rPr>
              <w:t xml:space="preserve"> </w:t>
            </w:r>
            <w:r w:rsidRPr="00C05FD8">
              <w:rPr>
                <w:rFonts w:ascii="Times New Roman" w:hAnsi="Times New Roman"/>
                <w:sz w:val="20"/>
                <w:lang w:val="ru-RU"/>
              </w:rPr>
              <w:t>удельный</w:t>
            </w:r>
            <w:r w:rsidRPr="00C05FD8">
              <w:rPr>
                <w:rFonts w:ascii="Times New Roman" w:hAnsi="Times New Roman"/>
                <w:spacing w:val="-5"/>
                <w:sz w:val="20"/>
                <w:lang w:val="ru-RU"/>
              </w:rPr>
              <w:t xml:space="preserve"> </w:t>
            </w:r>
            <w:r w:rsidRPr="00C05FD8">
              <w:rPr>
                <w:rFonts w:ascii="Times New Roman" w:hAnsi="Times New Roman"/>
                <w:sz w:val="20"/>
                <w:lang w:val="ru-RU"/>
              </w:rPr>
              <w:t>расход</w:t>
            </w:r>
          </w:p>
          <w:p w:rsidR="00552BE3" w:rsidRPr="00C05FD8" w:rsidRDefault="00552BE3">
            <w:pPr>
              <w:pStyle w:val="TableParagraph"/>
              <w:spacing w:line="230" w:lineRule="atLeast"/>
              <w:ind w:left="108" w:right="435"/>
              <w:rPr>
                <w:rFonts w:ascii="Times New Roman" w:hAnsi="Times New Roman"/>
                <w:sz w:val="20"/>
                <w:lang w:val="ru-RU"/>
              </w:rPr>
            </w:pPr>
            <w:r w:rsidRPr="00C05FD8">
              <w:rPr>
                <w:rFonts w:ascii="Times New Roman" w:hAnsi="Times New Roman"/>
                <w:sz w:val="20"/>
                <w:lang w:val="ru-RU"/>
              </w:rPr>
              <w:t>условного</w:t>
            </w:r>
            <w:r w:rsidRPr="00C05FD8">
              <w:rPr>
                <w:rFonts w:ascii="Times New Roman" w:hAnsi="Times New Roman"/>
                <w:spacing w:val="-4"/>
                <w:sz w:val="20"/>
                <w:lang w:val="ru-RU"/>
              </w:rPr>
              <w:t xml:space="preserve"> </w:t>
            </w:r>
            <w:r w:rsidRPr="00C05FD8">
              <w:rPr>
                <w:rFonts w:ascii="Times New Roman" w:hAnsi="Times New Roman"/>
                <w:sz w:val="20"/>
                <w:lang w:val="ru-RU"/>
              </w:rPr>
              <w:t>топлива</w:t>
            </w:r>
            <w:r w:rsidRPr="00C05FD8">
              <w:rPr>
                <w:rFonts w:ascii="Times New Roman" w:hAnsi="Times New Roman"/>
                <w:spacing w:val="-3"/>
                <w:sz w:val="20"/>
                <w:lang w:val="ru-RU"/>
              </w:rPr>
              <w:t xml:space="preserve"> </w:t>
            </w:r>
            <w:r w:rsidRPr="00C05FD8">
              <w:rPr>
                <w:rFonts w:ascii="Times New Roman" w:hAnsi="Times New Roman"/>
                <w:sz w:val="20"/>
                <w:lang w:val="ru-RU"/>
              </w:rPr>
              <w:t>на</w:t>
            </w:r>
            <w:r w:rsidRPr="00C05FD8">
              <w:rPr>
                <w:rFonts w:ascii="Times New Roman" w:hAnsi="Times New Roman"/>
                <w:spacing w:val="-5"/>
                <w:sz w:val="20"/>
                <w:lang w:val="ru-RU"/>
              </w:rPr>
              <w:t xml:space="preserve"> </w:t>
            </w:r>
            <w:r w:rsidRPr="00C05FD8">
              <w:rPr>
                <w:rFonts w:ascii="Times New Roman" w:hAnsi="Times New Roman"/>
                <w:sz w:val="20"/>
                <w:lang w:val="ru-RU"/>
              </w:rPr>
              <w:t>1</w:t>
            </w:r>
            <w:r w:rsidRPr="00C05FD8">
              <w:rPr>
                <w:rFonts w:ascii="Times New Roman" w:hAnsi="Times New Roman"/>
                <w:spacing w:val="-47"/>
                <w:sz w:val="20"/>
                <w:lang w:val="ru-RU"/>
              </w:rPr>
              <w:t xml:space="preserve"> </w:t>
            </w:r>
            <w:r w:rsidRPr="00C05FD8">
              <w:rPr>
                <w:rFonts w:ascii="Times New Roman" w:hAnsi="Times New Roman"/>
                <w:sz w:val="20"/>
                <w:lang w:val="ru-RU"/>
              </w:rPr>
              <w:t>Гкал</w:t>
            </w:r>
            <w:r w:rsidRPr="00C05FD8">
              <w:rPr>
                <w:rFonts w:ascii="Times New Roman" w:hAnsi="Times New Roman"/>
                <w:spacing w:val="1"/>
                <w:sz w:val="20"/>
                <w:lang w:val="ru-RU"/>
              </w:rPr>
              <w:t xml:space="preserve"> </w:t>
            </w:r>
            <w:r w:rsidRPr="00C05FD8">
              <w:rPr>
                <w:rFonts w:ascii="Times New Roman" w:hAnsi="Times New Roman"/>
                <w:sz w:val="20"/>
                <w:lang w:val="ru-RU"/>
              </w:rPr>
              <w:t>тепла</w:t>
            </w:r>
          </w:p>
        </w:tc>
        <w:tc>
          <w:tcPr>
            <w:tcW w:w="1071"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lang w:val="ru-RU"/>
              </w:rPr>
            </w:pPr>
          </w:p>
          <w:p w:rsidR="00552BE3" w:rsidRPr="00C05FD8" w:rsidRDefault="00552BE3">
            <w:pPr>
              <w:pStyle w:val="TableParagraph"/>
              <w:ind w:left="83" w:right="76"/>
              <w:jc w:val="center"/>
              <w:rPr>
                <w:rFonts w:ascii="Times New Roman" w:hAnsi="Times New Roman"/>
                <w:sz w:val="18"/>
              </w:rPr>
            </w:pPr>
            <w:r w:rsidRPr="00C05FD8">
              <w:rPr>
                <w:rFonts w:ascii="Times New Roman" w:hAnsi="Times New Roman"/>
                <w:sz w:val="18"/>
              </w:rPr>
              <w:t>кг</w:t>
            </w:r>
            <w:r w:rsidRPr="00C05FD8">
              <w:rPr>
                <w:rFonts w:ascii="Times New Roman" w:hAnsi="Times New Roman"/>
                <w:spacing w:val="-3"/>
                <w:sz w:val="18"/>
              </w:rPr>
              <w:t xml:space="preserve"> </w:t>
            </w:r>
            <w:r w:rsidRPr="00C05FD8">
              <w:rPr>
                <w:rFonts w:ascii="Times New Roman" w:hAnsi="Times New Roman"/>
                <w:sz w:val="18"/>
              </w:rPr>
              <w:t>ут/Гкал</w:t>
            </w:r>
          </w:p>
        </w:tc>
        <w:tc>
          <w:tcPr>
            <w:tcW w:w="890"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85" w:right="77"/>
              <w:jc w:val="center"/>
              <w:rPr>
                <w:rFonts w:ascii="Times New Roman" w:hAnsi="Times New Roman"/>
                <w:sz w:val="18"/>
              </w:rPr>
            </w:pPr>
            <w:r w:rsidRPr="00C05FD8">
              <w:rPr>
                <w:rFonts w:ascii="Times New Roman" w:hAnsi="Times New Roman"/>
                <w:sz w:val="18"/>
              </w:rPr>
              <w:t>167,17</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245"/>
              <w:rPr>
                <w:rFonts w:ascii="Times New Roman" w:hAnsi="Times New Roman"/>
                <w:sz w:val="18"/>
              </w:rPr>
            </w:pPr>
            <w:r w:rsidRPr="00C05FD8">
              <w:rPr>
                <w:rFonts w:ascii="Times New Roman" w:hAnsi="Times New Roman"/>
                <w:sz w:val="18"/>
              </w:rPr>
              <w:t>167,17</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242"/>
              <w:rPr>
                <w:rFonts w:ascii="Times New Roman" w:hAnsi="Times New Roman"/>
                <w:sz w:val="18"/>
              </w:rPr>
            </w:pPr>
            <w:r w:rsidRPr="00C05FD8">
              <w:rPr>
                <w:rFonts w:ascii="Times New Roman" w:hAnsi="Times New Roman"/>
                <w:sz w:val="18"/>
              </w:rPr>
              <w:t>167,17</w:t>
            </w:r>
          </w:p>
        </w:tc>
        <w:tc>
          <w:tcPr>
            <w:tcW w:w="980"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242"/>
              <w:rPr>
                <w:rFonts w:ascii="Times New Roman" w:hAnsi="Times New Roman"/>
                <w:sz w:val="18"/>
              </w:rPr>
            </w:pPr>
            <w:r w:rsidRPr="00C05FD8">
              <w:rPr>
                <w:rFonts w:ascii="Times New Roman" w:hAnsi="Times New Roman"/>
                <w:sz w:val="18"/>
              </w:rPr>
              <w:t>167,17</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244"/>
              <w:rPr>
                <w:rFonts w:ascii="Times New Roman" w:hAnsi="Times New Roman"/>
                <w:sz w:val="18"/>
              </w:rPr>
            </w:pPr>
            <w:r w:rsidRPr="00C05FD8">
              <w:rPr>
                <w:rFonts w:ascii="Times New Roman" w:hAnsi="Times New Roman"/>
                <w:sz w:val="18"/>
              </w:rPr>
              <w:t>167,17</w:t>
            </w:r>
          </w:p>
        </w:tc>
        <w:tc>
          <w:tcPr>
            <w:tcW w:w="982" w:type="dxa"/>
            <w:tcBorders>
              <w:top w:val="single" w:sz="4" w:space="0" w:color="000000"/>
              <w:left w:val="single" w:sz="4" w:space="0" w:color="000000"/>
              <w:bottom w:val="single" w:sz="4" w:space="0" w:color="000000"/>
              <w:right w:val="single" w:sz="4" w:space="0" w:color="000000"/>
            </w:tcBorders>
          </w:tcPr>
          <w:p w:rsidR="00552BE3" w:rsidRPr="00C05FD8" w:rsidRDefault="00552BE3">
            <w:pPr>
              <w:pStyle w:val="TableParagraph"/>
              <w:spacing w:before="7"/>
              <w:rPr>
                <w:rFonts w:ascii="Times New Roman" w:hAnsi="Times New Roman"/>
                <w:b/>
                <w:sz w:val="20"/>
              </w:rPr>
            </w:pPr>
          </w:p>
          <w:p w:rsidR="00552BE3" w:rsidRPr="00C05FD8" w:rsidRDefault="00552BE3">
            <w:pPr>
              <w:pStyle w:val="TableParagraph"/>
              <w:ind w:left="244"/>
              <w:rPr>
                <w:rFonts w:ascii="Times New Roman" w:hAnsi="Times New Roman"/>
                <w:sz w:val="18"/>
              </w:rPr>
            </w:pPr>
            <w:r w:rsidRPr="00C05FD8">
              <w:rPr>
                <w:rFonts w:ascii="Times New Roman" w:hAnsi="Times New Roman"/>
                <w:sz w:val="18"/>
              </w:rPr>
              <w:t>167,17</w:t>
            </w:r>
          </w:p>
        </w:tc>
      </w:tr>
    </w:tbl>
    <w:p w:rsidR="00552BE3" w:rsidRPr="00C05FD8" w:rsidRDefault="00552BE3" w:rsidP="00552BE3">
      <w:pPr>
        <w:pStyle w:val="a5"/>
        <w:spacing w:before="10"/>
        <w:rPr>
          <w:b/>
          <w:sz w:val="23"/>
          <w:szCs w:val="24"/>
          <w:lang w:eastAsia="en-US"/>
        </w:rPr>
      </w:pPr>
    </w:p>
    <w:p w:rsidR="00552BE3" w:rsidRPr="00C05FD8" w:rsidRDefault="00552BE3" w:rsidP="001C75E5">
      <w:pPr>
        <w:rPr>
          <w:b/>
          <w:szCs w:val="24"/>
        </w:rPr>
      </w:pPr>
    </w:p>
    <w:p w:rsidR="00552BE3" w:rsidRPr="00C05FD8" w:rsidRDefault="00552BE3" w:rsidP="001C75E5">
      <w:pPr>
        <w:rPr>
          <w:b/>
          <w:szCs w:val="24"/>
        </w:rPr>
      </w:pPr>
    </w:p>
    <w:p w:rsidR="001C75E5" w:rsidRPr="00C05FD8" w:rsidRDefault="001C75E5" w:rsidP="001C75E5">
      <w:pPr>
        <w:rPr>
          <w:rFonts w:ascii="Arial Narrow" w:hAnsi="Arial Narrow"/>
          <w:b/>
          <w:szCs w:val="24"/>
        </w:rPr>
      </w:pPr>
      <w:r w:rsidRPr="00C05FD8">
        <w:rPr>
          <w:rFonts w:ascii="Arial Narrow" w:hAnsi="Arial Narrow"/>
          <w:b/>
          <w:szCs w:val="24"/>
        </w:rPr>
        <w:t>ГЛАВА 11.   ОЦЕНКА НАДЕЖНОСТИ ТЕПЛОСНАБЖЕНИЯ</w:t>
      </w:r>
    </w:p>
    <w:p w:rsidR="001C75E5" w:rsidRPr="00C05FD8" w:rsidRDefault="001C75E5" w:rsidP="001C75E5">
      <w:pPr>
        <w:rPr>
          <w:szCs w:val="24"/>
        </w:rPr>
      </w:pPr>
    </w:p>
    <w:p w:rsidR="001C75E5" w:rsidRPr="00C05FD8" w:rsidRDefault="001C75E5" w:rsidP="001C75E5">
      <w:pPr>
        <w:rPr>
          <w:b/>
          <w:szCs w:val="24"/>
        </w:rPr>
      </w:pPr>
      <w:r w:rsidRPr="00C05FD8">
        <w:rPr>
          <w:b/>
          <w:szCs w:val="24"/>
        </w:rPr>
        <w:t>11.1.Общие положения</w:t>
      </w:r>
    </w:p>
    <w:p w:rsidR="001C75E5" w:rsidRPr="00C05FD8" w:rsidRDefault="001C75E5" w:rsidP="001C75E5">
      <w:pPr>
        <w:jc w:val="both"/>
        <w:rPr>
          <w:szCs w:val="24"/>
        </w:rPr>
      </w:pPr>
      <w:r w:rsidRPr="00C05FD8">
        <w:rPr>
          <w:szCs w:val="24"/>
        </w:rPr>
        <w:t xml:space="preserve">    Оценка надежности теплоснабжения разрабатываются в соответствии пунктом 73 Требований к схемам теплоснабжения. Нормативные требования к надёжности теплоснабжения установлены в СП124.13330.2012 Актуализированная редакция СНиП 41.02.2003 «Тепловые сети» в части пунктов 6.27-6.31 раздела «Надежность».</w:t>
      </w:r>
    </w:p>
    <w:p w:rsidR="001C75E5" w:rsidRPr="00C05FD8" w:rsidRDefault="001C75E5" w:rsidP="001C75E5">
      <w:pPr>
        <w:jc w:val="both"/>
        <w:rPr>
          <w:szCs w:val="24"/>
        </w:rPr>
      </w:pPr>
      <w:r w:rsidRPr="00C05FD8">
        <w:rPr>
          <w:szCs w:val="24"/>
        </w:rPr>
        <w:t xml:space="preserve">     Под надежностью системы теплоснабжения понимают 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w:t>
      </w:r>
    </w:p>
    <w:p w:rsidR="001C75E5" w:rsidRPr="00C05FD8" w:rsidRDefault="001C75E5" w:rsidP="001C75E5">
      <w:pPr>
        <w:jc w:val="both"/>
        <w:rPr>
          <w:szCs w:val="24"/>
        </w:rPr>
      </w:pPr>
      <w:r w:rsidRPr="00C05FD8">
        <w:rPr>
          <w:szCs w:val="24"/>
        </w:rPr>
        <w:t xml:space="preserve">     Основным показателем (критерием) является вероятность безотказной работы системы (Р) –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 </w:t>
      </w:r>
    </w:p>
    <w:p w:rsidR="001C75E5" w:rsidRPr="00C05FD8" w:rsidRDefault="001C75E5" w:rsidP="001C75E5">
      <w:pPr>
        <w:jc w:val="both"/>
        <w:rPr>
          <w:szCs w:val="24"/>
        </w:rPr>
      </w:pPr>
      <w:r w:rsidRPr="00C05FD8">
        <w:rPr>
          <w:szCs w:val="24"/>
        </w:rPr>
        <w:t xml:space="preserve">     Главное свойство отказов заключается в том, что они представляют собой случайные и редкие события. Эти свойства характеризуют не только отказы, связанные с нарушением прочности, но и все отказы. Одной из важнейших характеристик надежности элементов является параметр потока отказов ω, который можно определить как безусловную вероятность отказа (не обязательно первого) на интервале времени dt. </w:t>
      </w:r>
    </w:p>
    <w:p w:rsidR="001C75E5" w:rsidRPr="00C05FD8" w:rsidRDefault="001C75E5" w:rsidP="001C75E5">
      <w:pPr>
        <w:jc w:val="both"/>
        <w:rPr>
          <w:szCs w:val="24"/>
        </w:rPr>
      </w:pPr>
      <w:r w:rsidRPr="00C05FD8">
        <w:rPr>
          <w:szCs w:val="24"/>
        </w:rPr>
        <w:lastRenderedPageBreak/>
        <w:t xml:space="preserve">Вероятность безотказной работы за время t равна: </w:t>
      </w:r>
    </w:p>
    <w:p w:rsidR="001C75E5" w:rsidRPr="00C05FD8" w:rsidRDefault="001C75E5" w:rsidP="001C75E5">
      <w:pPr>
        <w:jc w:val="both"/>
        <w:rPr>
          <w:szCs w:val="24"/>
        </w:rPr>
      </w:pPr>
      <w:r w:rsidRPr="00C05FD8">
        <w:rPr>
          <w:szCs w:val="24"/>
        </w:rPr>
        <w:t>Р(t)=e^- ωt</w:t>
      </w:r>
    </w:p>
    <w:p w:rsidR="001C75E5" w:rsidRPr="00C05FD8" w:rsidRDefault="001C75E5" w:rsidP="001C75E5">
      <w:pPr>
        <w:jc w:val="both"/>
        <w:rPr>
          <w:szCs w:val="24"/>
        </w:rPr>
      </w:pPr>
      <w:r w:rsidRPr="00C05FD8">
        <w:rPr>
          <w:szCs w:val="24"/>
        </w:rPr>
        <w:t xml:space="preserve">где: Р(t)– вероятность безотказной работы элемента за малое время t; </w:t>
      </w:r>
    </w:p>
    <w:p w:rsidR="001C75E5" w:rsidRPr="00C05FD8" w:rsidRDefault="001C75E5" w:rsidP="001C75E5">
      <w:pPr>
        <w:jc w:val="both"/>
        <w:rPr>
          <w:szCs w:val="24"/>
        </w:rPr>
      </w:pPr>
      <w:r w:rsidRPr="00C05FD8">
        <w:rPr>
          <w:szCs w:val="24"/>
        </w:rPr>
        <w:t xml:space="preserve">ω - параметр потока отказов элемента. </w:t>
      </w:r>
    </w:p>
    <w:p w:rsidR="001C75E5" w:rsidRPr="00C05FD8" w:rsidRDefault="001C75E5" w:rsidP="001C75E5">
      <w:pPr>
        <w:jc w:val="both"/>
        <w:rPr>
          <w:szCs w:val="24"/>
        </w:rPr>
      </w:pPr>
      <w:r w:rsidRPr="00C05FD8">
        <w:rPr>
          <w:szCs w:val="24"/>
        </w:rPr>
        <w:t xml:space="preserve">          Таким образом, можно считать, что функция надежности элементов системы теплоснабжения подчиняется экспоненциальному закону. Вероятность же отказа элемента за время t будет иметь вид: </w:t>
      </w:r>
    </w:p>
    <w:p w:rsidR="001C75E5" w:rsidRPr="00C05FD8" w:rsidRDefault="001C75E5" w:rsidP="001C75E5">
      <w:pPr>
        <w:rPr>
          <w:szCs w:val="24"/>
        </w:rPr>
      </w:pPr>
      <w:r w:rsidRPr="00C05FD8">
        <w:rPr>
          <w:szCs w:val="24"/>
        </w:rPr>
        <w:t>F(t)=1-e^ ωt</w:t>
      </w:r>
    </w:p>
    <w:p w:rsidR="001C75E5" w:rsidRPr="00C05FD8" w:rsidRDefault="001C75E5" w:rsidP="001C75E5">
      <w:pPr>
        <w:jc w:val="both"/>
        <w:rPr>
          <w:szCs w:val="24"/>
        </w:rPr>
      </w:pPr>
      <w:r w:rsidRPr="00C05FD8">
        <w:rPr>
          <w:szCs w:val="24"/>
        </w:rPr>
        <w:t xml:space="preserve">При расчете надежности принимается  при параллельной структуре, закольцованные или зарезервированные ветви, считаются абсолютно надежными, поскольку одновременный отказ более одного элемента считается недостижимым событием. </w:t>
      </w:r>
    </w:p>
    <w:p w:rsidR="001C75E5" w:rsidRPr="00C05FD8" w:rsidRDefault="001C75E5" w:rsidP="001C75E5">
      <w:pPr>
        <w:jc w:val="both"/>
        <w:rPr>
          <w:szCs w:val="24"/>
        </w:rPr>
      </w:pPr>
      <w:r w:rsidRPr="00C05FD8">
        <w:rPr>
          <w:szCs w:val="24"/>
        </w:rPr>
        <w:t xml:space="preserve">При последовательной структуре вероятность безотказной работы системы определяется как произведение вероятностей безотказной работы каждого ее элемента: </w:t>
      </w:r>
    </w:p>
    <w:p w:rsidR="001C75E5" w:rsidRPr="00C05FD8" w:rsidRDefault="001C75E5" w:rsidP="001C75E5">
      <w:pPr>
        <w:jc w:val="center"/>
        <w:rPr>
          <w:szCs w:val="24"/>
        </w:rPr>
      </w:pPr>
      <w:r w:rsidRPr="00C05FD8">
        <w:rPr>
          <w:szCs w:val="24"/>
        </w:rPr>
        <w:t>Р(t)= Р1(t)* Р2(t)*…. Рn(t)</w:t>
      </w:r>
    </w:p>
    <w:p w:rsidR="001C75E5" w:rsidRPr="00C05FD8" w:rsidRDefault="001C75E5" w:rsidP="001C75E5">
      <w:pPr>
        <w:rPr>
          <w:szCs w:val="24"/>
        </w:rPr>
      </w:pPr>
      <w:r w:rsidRPr="00C05FD8">
        <w:rPr>
          <w:szCs w:val="24"/>
        </w:rPr>
        <w:t xml:space="preserve">где: Р1(t).Р2(t)…. Рn(t) - вероятности безотказной работы каждого элемента. </w:t>
      </w:r>
    </w:p>
    <w:p w:rsidR="001C75E5" w:rsidRPr="00C05FD8" w:rsidRDefault="001C75E5" w:rsidP="001C75E5">
      <w:pPr>
        <w:rPr>
          <w:szCs w:val="24"/>
        </w:rPr>
      </w:pPr>
    </w:p>
    <w:p w:rsidR="001C75E5" w:rsidRPr="00C05FD8" w:rsidRDefault="001C75E5" w:rsidP="001C75E5">
      <w:pPr>
        <w:rPr>
          <w:szCs w:val="24"/>
        </w:rPr>
      </w:pPr>
      <w:r w:rsidRPr="00C05FD8">
        <w:rPr>
          <w:szCs w:val="24"/>
        </w:rPr>
        <w:t xml:space="preserve">Тогда для системы, имеющей последовательную структуру, справедливо будет следующее выражение: </w:t>
      </w:r>
    </w:p>
    <w:p w:rsidR="001C75E5" w:rsidRPr="00C05FD8" w:rsidRDefault="001C75E5" w:rsidP="001C75E5">
      <w:pPr>
        <w:rPr>
          <w:szCs w:val="24"/>
        </w:rPr>
      </w:pPr>
      <w:r w:rsidRPr="00C05FD8">
        <w:rPr>
          <w:szCs w:val="24"/>
        </w:rPr>
        <w:t xml:space="preserve">                                                       Р(t)= e^-Σ ωn^t</w:t>
      </w:r>
    </w:p>
    <w:p w:rsidR="001C75E5" w:rsidRPr="00C05FD8" w:rsidRDefault="001C75E5" w:rsidP="001C75E5">
      <w:pPr>
        <w:rPr>
          <w:szCs w:val="24"/>
        </w:rPr>
      </w:pPr>
      <w:r w:rsidRPr="00C05FD8">
        <w:rPr>
          <w:szCs w:val="24"/>
        </w:rPr>
        <w:t xml:space="preserve">где: ωn – поток отказов для каждого элемента за период времени t . </w:t>
      </w:r>
    </w:p>
    <w:p w:rsidR="001C75E5" w:rsidRPr="00C05FD8" w:rsidRDefault="001C75E5" w:rsidP="001C75E5">
      <w:pPr>
        <w:rPr>
          <w:szCs w:val="24"/>
        </w:rPr>
      </w:pPr>
    </w:p>
    <w:p w:rsidR="001C75E5" w:rsidRPr="00C05FD8" w:rsidRDefault="001C75E5" w:rsidP="001C75E5">
      <w:pPr>
        <w:rPr>
          <w:szCs w:val="24"/>
        </w:rPr>
      </w:pPr>
      <w:r w:rsidRPr="00C05FD8">
        <w:rPr>
          <w:szCs w:val="24"/>
        </w:rPr>
        <w:t xml:space="preserve">    Исходной информацией для расчета надежности системы тепловых сетей являются данные о структуре схемы теплоснабжения, длине и диаметре магистральных трубопроводов от котельной до конечных, наиболее удаленных потребителей.                                                                                  </w:t>
      </w:r>
    </w:p>
    <w:p w:rsidR="001C75E5" w:rsidRPr="00C05FD8" w:rsidRDefault="001C75E5" w:rsidP="001C75E5">
      <w:pPr>
        <w:rPr>
          <w:szCs w:val="24"/>
        </w:rPr>
      </w:pPr>
      <w:r w:rsidRPr="00C05FD8">
        <w:rPr>
          <w:szCs w:val="24"/>
        </w:rPr>
        <w:t xml:space="preserve">      При расчете надежности системы транспорта теплоносителя г.Курчатова использовались следующие исходные данные: </w:t>
      </w:r>
    </w:p>
    <w:p w:rsidR="001C75E5" w:rsidRPr="00C05FD8" w:rsidRDefault="001C75E5" w:rsidP="001C75E5">
      <w:pPr>
        <w:rPr>
          <w:szCs w:val="24"/>
        </w:rPr>
      </w:pPr>
      <w:r w:rsidRPr="00C05FD8">
        <w:rPr>
          <w:szCs w:val="24"/>
        </w:rPr>
        <w:t xml:space="preserve">-продолжительность отопительного и неотопительного периодов г.Курчатове; </w:t>
      </w:r>
    </w:p>
    <w:p w:rsidR="001C75E5" w:rsidRPr="00C05FD8" w:rsidRDefault="001C75E5" w:rsidP="001C75E5">
      <w:pPr>
        <w:rPr>
          <w:szCs w:val="24"/>
        </w:rPr>
      </w:pPr>
      <w:r w:rsidRPr="00C05FD8">
        <w:rPr>
          <w:szCs w:val="24"/>
        </w:rPr>
        <w:t xml:space="preserve">-нормативный показатель вероятности безотказной работы тепловых сетей –PТС = 0,9 (по СНиП 41-02-2003); </w:t>
      </w:r>
    </w:p>
    <w:p w:rsidR="001C75E5" w:rsidRPr="00C05FD8" w:rsidRDefault="001C75E5" w:rsidP="001C75E5">
      <w:pPr>
        <w:rPr>
          <w:szCs w:val="24"/>
        </w:rPr>
      </w:pPr>
      <w:r w:rsidRPr="00C05FD8">
        <w:rPr>
          <w:szCs w:val="24"/>
        </w:rPr>
        <w:t xml:space="preserve">-параметр потока отказов ω (1/м·год) – учитывает только те отказы, которые приводят к потере тепла. </w:t>
      </w:r>
    </w:p>
    <w:p w:rsidR="001C75E5" w:rsidRPr="00C05FD8" w:rsidRDefault="001C75E5" w:rsidP="001C75E5">
      <w:pPr>
        <w:jc w:val="both"/>
        <w:rPr>
          <w:szCs w:val="24"/>
        </w:rPr>
      </w:pPr>
      <w:r w:rsidRPr="00C05FD8">
        <w:rPr>
          <w:szCs w:val="24"/>
        </w:rPr>
        <w:t xml:space="preserve">      Расчет выполнялся для каждого абонента магистральных трубопроводов. В качестве абонентов рассматриваются ЦТП и конечные потребители. По приведенной методике, в случае аварии на участке магистрали к которой присоединен конечный потребитель (или нерезервированное ответвление с конечным потребителем), участок магистрали (даже при условии его резервирования) отключается путем перекрытия соответствующих задвижек, тем самым, отключая от теплоснабжения всех потребителей присоединенных на участках между задвижками. Таким образом, в плотность потока отказов конечного потребителя, включается плотность потока отказов всех участков и задвижек, аварии на которых потребуют отключения конечного потребителя. </w:t>
      </w:r>
    </w:p>
    <w:p w:rsidR="001C75E5" w:rsidRPr="00C05FD8" w:rsidRDefault="001C75E5" w:rsidP="001C75E5">
      <w:pPr>
        <w:jc w:val="both"/>
        <w:rPr>
          <w:szCs w:val="24"/>
        </w:rPr>
      </w:pPr>
      <w:r w:rsidRPr="00C05FD8">
        <w:rPr>
          <w:szCs w:val="24"/>
        </w:rPr>
        <w:t xml:space="preserve">       Отсутствие задвижек в следующих далее за ответвлением по магистрали тепловых камерах, ведет к увеличению длинны трубопроводов, влияющих на надежность конечного потребителя, ведет к уменьшению показателя безотказной работы для него. При отсутствии дополнительной секционирующей арматуры, отсекающей ответвление, тем самым уменьшая длины трубопроводов, влияющих на надежность конечного потребителя, ведет к увеличению показателя безотказной работы для него. Исходя из этого, при наличии уточненных данных, может быть проведена корректировка показателей надежности в ту или иную сторону. </w:t>
      </w:r>
    </w:p>
    <w:p w:rsidR="001C75E5" w:rsidRPr="00C05FD8" w:rsidRDefault="001C75E5" w:rsidP="001C75E5">
      <w:pPr>
        <w:jc w:val="both"/>
        <w:rPr>
          <w:szCs w:val="24"/>
        </w:rPr>
      </w:pPr>
      <w:r w:rsidRPr="00C05FD8">
        <w:rPr>
          <w:szCs w:val="24"/>
        </w:rPr>
        <w:t xml:space="preserve">     По этим причинам, а также вследствие большого количества конечных потребителей  и одинаковых показателей надежности у потребителей, не разделенных задвижками, в настоящие Обосновывающие материалы вошли расчеты надежности магистральных трубопроводов от насосной котельной до всех конечных обобщенных потребителей, а также до конечных </w:t>
      </w:r>
      <w:r w:rsidRPr="00C05FD8">
        <w:rPr>
          <w:szCs w:val="24"/>
        </w:rPr>
        <w:lastRenderedPageBreak/>
        <w:t xml:space="preserve">потребителей, для каждого нерезервированного ответвления с наименьшими (на соответствующих участках) показателями безотказной работы. При расчетах надежности учитывалась возможность взаимного резервирования участков при угрозе отказа. </w:t>
      </w:r>
    </w:p>
    <w:p w:rsidR="001C75E5" w:rsidRPr="00C05FD8" w:rsidRDefault="001C75E5" w:rsidP="001C75E5">
      <w:pPr>
        <w:rPr>
          <w:szCs w:val="24"/>
        </w:rPr>
      </w:pPr>
    </w:p>
    <w:p w:rsidR="001C75E5" w:rsidRPr="00C05FD8" w:rsidRDefault="001C75E5" w:rsidP="001C75E5">
      <w:pPr>
        <w:rPr>
          <w:szCs w:val="24"/>
        </w:rPr>
      </w:pPr>
      <w:r w:rsidRPr="00C05FD8">
        <w:rPr>
          <w:szCs w:val="24"/>
        </w:rPr>
        <w:t xml:space="preserve">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 </w:t>
      </w:r>
    </w:p>
    <w:p w:rsidR="001C75E5" w:rsidRPr="00C05FD8" w:rsidRDefault="001C75E5" w:rsidP="001C75E5">
      <w:pPr>
        <w:rPr>
          <w:szCs w:val="24"/>
        </w:rPr>
      </w:pPr>
      <w:r w:rsidRPr="00C05FD8">
        <w:rPr>
          <w:szCs w:val="24"/>
        </w:rPr>
        <w:t xml:space="preserve">  -источника теплоты Рит = 0,97; </w:t>
      </w:r>
    </w:p>
    <w:p w:rsidR="001C75E5" w:rsidRPr="00C05FD8" w:rsidRDefault="001C75E5" w:rsidP="001C75E5">
      <w:pPr>
        <w:rPr>
          <w:szCs w:val="24"/>
        </w:rPr>
      </w:pPr>
      <w:r w:rsidRPr="00C05FD8">
        <w:rPr>
          <w:szCs w:val="24"/>
        </w:rPr>
        <w:t xml:space="preserve">  -тепловых сетей Ртс = 0,9; </w:t>
      </w:r>
    </w:p>
    <w:p w:rsidR="001C75E5" w:rsidRPr="00C05FD8" w:rsidRDefault="001C75E5" w:rsidP="001C75E5">
      <w:pPr>
        <w:rPr>
          <w:szCs w:val="24"/>
        </w:rPr>
      </w:pPr>
      <w:r w:rsidRPr="00C05FD8">
        <w:rPr>
          <w:szCs w:val="24"/>
        </w:rPr>
        <w:t xml:space="preserve">  -потребителя теплоты Рпт = 0,99; </w:t>
      </w:r>
    </w:p>
    <w:p w:rsidR="001C75E5" w:rsidRPr="00C05FD8" w:rsidRDefault="001C75E5" w:rsidP="001C75E5">
      <w:pPr>
        <w:rPr>
          <w:szCs w:val="24"/>
        </w:rPr>
      </w:pPr>
      <w:r w:rsidRPr="00C05FD8">
        <w:rPr>
          <w:szCs w:val="24"/>
        </w:rPr>
        <w:t xml:space="preserve">  СЦТ в целом Рсцт = 0,9*0,97*0,99 = 0,86. </w:t>
      </w:r>
    </w:p>
    <w:p w:rsidR="001C75E5" w:rsidRPr="00C05FD8" w:rsidRDefault="001C75E5" w:rsidP="001C75E5">
      <w:pPr>
        <w:rPr>
          <w:szCs w:val="24"/>
        </w:rPr>
      </w:pPr>
      <w:r w:rsidRPr="00C05FD8">
        <w:rPr>
          <w:szCs w:val="24"/>
        </w:rPr>
        <w:t xml:space="preserve">    </w:t>
      </w:r>
    </w:p>
    <w:p w:rsidR="001C75E5" w:rsidRPr="00C05FD8" w:rsidRDefault="001C75E5" w:rsidP="001C75E5">
      <w:pPr>
        <w:jc w:val="both"/>
        <w:rPr>
          <w:szCs w:val="24"/>
        </w:rPr>
      </w:pPr>
      <w:r w:rsidRPr="00C05FD8">
        <w:rPr>
          <w:szCs w:val="24"/>
        </w:rPr>
        <w:t xml:space="preserve">Расчет  вероятности  безотказной  работы  тепловой  сети  по  отношению  к каждому потребителю осуществляется по следующему алгоритму: </w:t>
      </w:r>
    </w:p>
    <w:p w:rsidR="001C75E5" w:rsidRPr="00C05FD8" w:rsidRDefault="001C75E5" w:rsidP="001C75E5">
      <w:pPr>
        <w:jc w:val="both"/>
        <w:rPr>
          <w:szCs w:val="24"/>
        </w:rPr>
      </w:pPr>
      <w:r w:rsidRPr="00C05FD8">
        <w:rPr>
          <w:szCs w:val="24"/>
        </w:rPr>
        <w:t>1. Определяется путь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1C75E5" w:rsidRPr="00C05FD8" w:rsidRDefault="001C75E5" w:rsidP="001C75E5">
      <w:pPr>
        <w:jc w:val="both"/>
        <w:rPr>
          <w:szCs w:val="24"/>
        </w:rPr>
      </w:pPr>
      <w:r w:rsidRPr="00C05FD8">
        <w:rPr>
          <w:szCs w:val="24"/>
        </w:rPr>
        <w:t xml:space="preserve">2. На первом этапе расчета устанавливается перечень участков теплопроводов, составляющих этот путь; </w:t>
      </w:r>
    </w:p>
    <w:p w:rsidR="001C75E5" w:rsidRPr="00C05FD8" w:rsidRDefault="001C75E5" w:rsidP="001C75E5">
      <w:pPr>
        <w:jc w:val="both"/>
        <w:rPr>
          <w:szCs w:val="24"/>
        </w:rPr>
      </w:pPr>
      <w:r w:rsidRPr="00C05FD8">
        <w:rPr>
          <w:szCs w:val="24"/>
        </w:rPr>
        <w:t>3. Для каждого участка тепловой сети устанавливаются: год его ввода в эксплуатацию, диаметр и протяженность;</w:t>
      </w:r>
    </w:p>
    <w:p w:rsidR="001C75E5" w:rsidRPr="00C05FD8" w:rsidRDefault="001C75E5" w:rsidP="001C75E5">
      <w:pPr>
        <w:jc w:val="both"/>
        <w:rPr>
          <w:szCs w:val="24"/>
        </w:rPr>
      </w:pPr>
      <w:r w:rsidRPr="00C05FD8">
        <w:rPr>
          <w:szCs w:val="24"/>
        </w:rPr>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w:t>
      </w:r>
    </w:p>
    <w:p w:rsidR="001C75E5" w:rsidRPr="00C05FD8" w:rsidRDefault="001C75E5" w:rsidP="001C75E5">
      <w:pPr>
        <w:rPr>
          <w:szCs w:val="24"/>
        </w:rPr>
      </w:pPr>
    </w:p>
    <w:p w:rsidR="001C75E5" w:rsidRPr="00C05FD8" w:rsidRDefault="001C75E5" w:rsidP="001C75E5">
      <w:pPr>
        <w:jc w:val="both"/>
        <w:rPr>
          <w:szCs w:val="24"/>
        </w:rPr>
      </w:pPr>
      <w:r w:rsidRPr="00C05FD8">
        <w:rPr>
          <w:szCs w:val="24"/>
        </w:rPr>
        <w:t xml:space="preserve">     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w:t>
      </w:r>
    </w:p>
    <w:p w:rsidR="001C75E5" w:rsidRPr="00C05FD8" w:rsidRDefault="001C75E5" w:rsidP="001C75E5">
      <w:pPr>
        <w:jc w:val="both"/>
        <w:rPr>
          <w:szCs w:val="24"/>
        </w:rPr>
      </w:pPr>
      <w:r w:rsidRPr="00C05FD8">
        <w:rPr>
          <w:szCs w:val="24"/>
        </w:rPr>
        <w:t>Потребители теплоты по надежности теплоснабжения делятся на три категории:</w:t>
      </w:r>
    </w:p>
    <w:p w:rsidR="001C75E5" w:rsidRPr="00C05FD8" w:rsidRDefault="001C75E5" w:rsidP="001C75E5">
      <w:pPr>
        <w:jc w:val="both"/>
        <w:rPr>
          <w:szCs w:val="24"/>
        </w:rPr>
      </w:pPr>
      <w:r w:rsidRPr="00C05FD8">
        <w:rPr>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w:t>
      </w:r>
    </w:p>
    <w:p w:rsidR="001C75E5" w:rsidRPr="00C05FD8" w:rsidRDefault="001C75E5" w:rsidP="001C75E5">
      <w:pPr>
        <w:jc w:val="both"/>
        <w:rPr>
          <w:szCs w:val="24"/>
        </w:rPr>
      </w:pPr>
      <w:r w:rsidRPr="00C05FD8">
        <w:rPr>
          <w:szCs w:val="24"/>
        </w:rP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1C75E5" w:rsidRPr="00C05FD8" w:rsidRDefault="001C75E5" w:rsidP="001C75E5">
      <w:pPr>
        <w:jc w:val="both"/>
        <w:rPr>
          <w:szCs w:val="24"/>
        </w:rPr>
      </w:pPr>
      <w:r w:rsidRPr="00C05FD8">
        <w:rPr>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1C75E5" w:rsidRPr="00C05FD8" w:rsidRDefault="001C75E5" w:rsidP="001C75E5">
      <w:pPr>
        <w:jc w:val="both"/>
        <w:rPr>
          <w:szCs w:val="24"/>
        </w:rPr>
      </w:pPr>
      <w:r w:rsidRPr="00C05FD8">
        <w:rPr>
          <w:szCs w:val="24"/>
        </w:rPr>
        <w:t>-жилых и общественных зданий до 12 °С;</w:t>
      </w:r>
    </w:p>
    <w:p w:rsidR="001C75E5" w:rsidRPr="00C05FD8" w:rsidRDefault="001C75E5" w:rsidP="001C75E5">
      <w:pPr>
        <w:jc w:val="both"/>
        <w:rPr>
          <w:szCs w:val="24"/>
        </w:rPr>
      </w:pPr>
      <w:r w:rsidRPr="00C05FD8">
        <w:rPr>
          <w:szCs w:val="24"/>
        </w:rPr>
        <w:t>-промышленных зданий до 8 °С.</w:t>
      </w:r>
    </w:p>
    <w:p w:rsidR="001C75E5" w:rsidRPr="00C05FD8" w:rsidRDefault="001C75E5" w:rsidP="001C75E5">
      <w:pPr>
        <w:jc w:val="both"/>
        <w:rPr>
          <w:szCs w:val="24"/>
        </w:rPr>
      </w:pPr>
    </w:p>
    <w:p w:rsidR="001C75E5" w:rsidRPr="00C05FD8" w:rsidRDefault="001C75E5" w:rsidP="001C75E5">
      <w:pPr>
        <w:rPr>
          <w:b/>
          <w:szCs w:val="24"/>
        </w:rPr>
      </w:pPr>
      <w:r w:rsidRPr="00C05FD8">
        <w:rPr>
          <w:b/>
          <w:szCs w:val="24"/>
        </w:rPr>
        <w:t>11.2. Термины и определения</w:t>
      </w:r>
    </w:p>
    <w:p w:rsidR="001C75E5" w:rsidRPr="00C05FD8" w:rsidRDefault="001C75E5" w:rsidP="001C75E5">
      <w:pPr>
        <w:jc w:val="both"/>
        <w:rPr>
          <w:szCs w:val="24"/>
        </w:rPr>
      </w:pPr>
      <w:r w:rsidRPr="00C05FD8">
        <w:rPr>
          <w:szCs w:val="24"/>
        </w:rPr>
        <w:t>Термины и определения, используемые в данном разделе соответствуют определениям ГОСТ 27.002-89 «Надежность в технике».</w:t>
      </w:r>
    </w:p>
    <w:p w:rsidR="001C75E5" w:rsidRPr="00C05FD8" w:rsidRDefault="001C75E5" w:rsidP="001C75E5">
      <w:pPr>
        <w:jc w:val="both"/>
        <w:rPr>
          <w:szCs w:val="24"/>
        </w:rPr>
      </w:pPr>
      <w:r w:rsidRPr="00C05FD8">
        <w:rPr>
          <w:szCs w:val="24"/>
        </w:rPr>
        <w:t xml:space="preserve">     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w:t>
      </w:r>
    </w:p>
    <w:p w:rsidR="001C75E5" w:rsidRPr="00C05FD8" w:rsidRDefault="001C75E5" w:rsidP="001C75E5">
      <w:pPr>
        <w:jc w:val="both"/>
        <w:rPr>
          <w:szCs w:val="24"/>
        </w:rPr>
      </w:pPr>
      <w:r w:rsidRPr="00C05FD8">
        <w:rPr>
          <w:szCs w:val="24"/>
        </w:rPr>
        <w:t>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rsidR="001C75E5" w:rsidRPr="00C05FD8" w:rsidRDefault="001C75E5" w:rsidP="001C75E5">
      <w:pPr>
        <w:jc w:val="both"/>
        <w:rPr>
          <w:szCs w:val="24"/>
        </w:rPr>
      </w:pPr>
      <w:r w:rsidRPr="00C05FD8">
        <w:rPr>
          <w:b/>
          <w:szCs w:val="24"/>
        </w:rPr>
        <w:t>Безотказность</w:t>
      </w:r>
      <w:r w:rsidRPr="00C05FD8">
        <w:rPr>
          <w:szCs w:val="24"/>
        </w:rPr>
        <w:t xml:space="preserve"> – свойство тепловой сети непрерывно сохранять работоспособное состояние в течение некоторого времени или наработки;</w:t>
      </w:r>
    </w:p>
    <w:p w:rsidR="001C75E5" w:rsidRPr="00C05FD8" w:rsidRDefault="001C75E5" w:rsidP="001C75E5">
      <w:pPr>
        <w:jc w:val="both"/>
        <w:rPr>
          <w:szCs w:val="24"/>
        </w:rPr>
      </w:pPr>
      <w:r w:rsidRPr="00C05FD8">
        <w:rPr>
          <w:b/>
          <w:szCs w:val="24"/>
        </w:rPr>
        <w:lastRenderedPageBreak/>
        <w:t>Долговечность</w:t>
      </w:r>
      <w:r w:rsidRPr="00C05FD8">
        <w:rPr>
          <w:szCs w:val="24"/>
        </w:rPr>
        <w:t xml:space="preserve"> –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rsidR="001C75E5" w:rsidRPr="00C05FD8" w:rsidRDefault="001C75E5" w:rsidP="001C75E5">
      <w:pPr>
        <w:jc w:val="both"/>
        <w:rPr>
          <w:szCs w:val="24"/>
        </w:rPr>
      </w:pPr>
      <w:r w:rsidRPr="00C05FD8">
        <w:rPr>
          <w:b/>
          <w:szCs w:val="24"/>
        </w:rPr>
        <w:t>Ремонтопригодность</w:t>
      </w:r>
      <w:r w:rsidRPr="00C05FD8">
        <w:rPr>
          <w:szCs w:val="24"/>
        </w:rPr>
        <w:t xml:space="preserve"> –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rsidR="001C75E5" w:rsidRPr="00C05FD8" w:rsidRDefault="001C75E5" w:rsidP="001C75E5">
      <w:pPr>
        <w:jc w:val="both"/>
        <w:rPr>
          <w:szCs w:val="24"/>
        </w:rPr>
      </w:pPr>
      <w:r w:rsidRPr="00C05FD8">
        <w:rPr>
          <w:b/>
          <w:szCs w:val="24"/>
        </w:rPr>
        <w:t>Исправное состояние</w:t>
      </w:r>
      <w:r w:rsidRPr="00C05FD8">
        <w:rPr>
          <w:szCs w:val="24"/>
        </w:rPr>
        <w:t xml:space="preserve"> – состояние элемента тепловой сети и тепловой сети в целом, при котором он соответствует всем требованиям нормативно- технической и (или) конструкторской (проектной) документации;</w:t>
      </w:r>
    </w:p>
    <w:p w:rsidR="001C75E5" w:rsidRPr="00C05FD8" w:rsidRDefault="001C75E5" w:rsidP="001C75E5">
      <w:pPr>
        <w:jc w:val="both"/>
        <w:rPr>
          <w:szCs w:val="24"/>
        </w:rPr>
      </w:pPr>
      <w:r w:rsidRPr="00C05FD8">
        <w:rPr>
          <w:b/>
          <w:szCs w:val="24"/>
        </w:rPr>
        <w:t>Неисправное состояние</w:t>
      </w:r>
      <w:r w:rsidRPr="00C05FD8">
        <w:rPr>
          <w:szCs w:val="24"/>
        </w:rPr>
        <w:t xml:space="preserve"> –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rsidR="001C75E5" w:rsidRPr="00C05FD8" w:rsidRDefault="001C75E5" w:rsidP="001C75E5">
      <w:pPr>
        <w:jc w:val="both"/>
        <w:rPr>
          <w:szCs w:val="24"/>
        </w:rPr>
      </w:pPr>
      <w:r w:rsidRPr="00C05FD8">
        <w:rPr>
          <w:b/>
          <w:szCs w:val="24"/>
        </w:rPr>
        <w:t>Работоспособное состоя</w:t>
      </w:r>
      <w:r w:rsidRPr="00C05FD8">
        <w:rPr>
          <w:szCs w:val="24"/>
        </w:rPr>
        <w:t>ние –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rsidR="001C75E5" w:rsidRPr="00C05FD8" w:rsidRDefault="001C75E5" w:rsidP="001C75E5">
      <w:pPr>
        <w:jc w:val="both"/>
        <w:rPr>
          <w:szCs w:val="24"/>
        </w:rPr>
      </w:pPr>
      <w:r w:rsidRPr="00C05FD8">
        <w:rPr>
          <w:b/>
          <w:szCs w:val="24"/>
        </w:rPr>
        <w:t xml:space="preserve">Неработоспособное состояние </w:t>
      </w:r>
      <w:r w:rsidRPr="00C05FD8">
        <w:rPr>
          <w:szCs w:val="24"/>
        </w:rPr>
        <w:t>- состояние элемента тепловой сети, прикотором значение хотя бы одного параметра, характеризующего способность выполнять заданные функции, не соответствует требованиям нормативно- 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rsidR="001C75E5" w:rsidRPr="00C05FD8" w:rsidRDefault="001C75E5" w:rsidP="001C75E5">
      <w:pPr>
        <w:jc w:val="both"/>
        <w:rPr>
          <w:szCs w:val="24"/>
        </w:rPr>
      </w:pPr>
      <w:r w:rsidRPr="00C05FD8">
        <w:rPr>
          <w:b/>
          <w:szCs w:val="24"/>
        </w:rPr>
        <w:t>Предельное состояние</w:t>
      </w:r>
      <w:r w:rsidRPr="00C05FD8">
        <w:rPr>
          <w:szCs w:val="24"/>
        </w:rPr>
        <w:t xml:space="preserve"> –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rsidR="001C75E5" w:rsidRPr="00C05FD8" w:rsidRDefault="001C75E5" w:rsidP="001C75E5">
      <w:pPr>
        <w:jc w:val="both"/>
        <w:rPr>
          <w:szCs w:val="24"/>
        </w:rPr>
      </w:pPr>
      <w:r w:rsidRPr="00C05FD8">
        <w:rPr>
          <w:b/>
          <w:szCs w:val="24"/>
        </w:rPr>
        <w:t xml:space="preserve">Критерий предельного состояния </w:t>
      </w:r>
      <w:r w:rsidRPr="00C05FD8">
        <w:rPr>
          <w:szCs w:val="24"/>
        </w:rPr>
        <w:t>- признак или совокупность признаков предельного состояния элемента тепловой сети, установленные нормативно- 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rsidR="001C75E5" w:rsidRPr="00C05FD8" w:rsidRDefault="001C75E5" w:rsidP="001C75E5">
      <w:pPr>
        <w:jc w:val="both"/>
        <w:rPr>
          <w:szCs w:val="24"/>
        </w:rPr>
      </w:pPr>
      <w:r w:rsidRPr="00C05FD8">
        <w:rPr>
          <w:b/>
          <w:szCs w:val="24"/>
        </w:rPr>
        <w:t>Дефект</w:t>
      </w:r>
      <w:r w:rsidRPr="00C05FD8">
        <w:rPr>
          <w:szCs w:val="24"/>
        </w:rPr>
        <w:t xml:space="preserve"> – по ГОСТ 15467;</w:t>
      </w:r>
    </w:p>
    <w:p w:rsidR="001C75E5" w:rsidRPr="00C05FD8" w:rsidRDefault="001C75E5" w:rsidP="001C75E5">
      <w:pPr>
        <w:jc w:val="both"/>
        <w:rPr>
          <w:szCs w:val="24"/>
        </w:rPr>
      </w:pPr>
      <w:r w:rsidRPr="00C05FD8">
        <w:rPr>
          <w:b/>
          <w:szCs w:val="24"/>
        </w:rPr>
        <w:t>Повреждение – событие</w:t>
      </w:r>
      <w:r w:rsidRPr="00C05FD8">
        <w:rPr>
          <w:szCs w:val="24"/>
        </w:rPr>
        <w:t>, заключающееся в нарушении исправного состояния объекта при сохранении работоспособного состояния;</w:t>
      </w:r>
    </w:p>
    <w:p w:rsidR="001C75E5" w:rsidRPr="00C05FD8" w:rsidRDefault="001C75E5" w:rsidP="001C75E5">
      <w:pPr>
        <w:jc w:val="both"/>
        <w:rPr>
          <w:szCs w:val="24"/>
        </w:rPr>
      </w:pPr>
      <w:r w:rsidRPr="00C05FD8">
        <w:rPr>
          <w:b/>
          <w:szCs w:val="24"/>
        </w:rPr>
        <w:t>Отказ</w:t>
      </w:r>
      <w:r w:rsidRPr="00C05FD8">
        <w:rPr>
          <w:szCs w:val="24"/>
        </w:rPr>
        <w:t xml:space="preserve"> – событие, заключающееся в нарушении работоспособного состояния элемента тепловой сети или тепловой сети в целом;</w:t>
      </w:r>
    </w:p>
    <w:p w:rsidR="001C75E5" w:rsidRPr="00C05FD8" w:rsidRDefault="001C75E5" w:rsidP="001C75E5">
      <w:pPr>
        <w:jc w:val="both"/>
        <w:rPr>
          <w:szCs w:val="24"/>
        </w:rPr>
      </w:pPr>
      <w:r w:rsidRPr="00C05FD8">
        <w:rPr>
          <w:b/>
          <w:szCs w:val="24"/>
        </w:rPr>
        <w:t>Критерий отказа</w:t>
      </w:r>
      <w:r w:rsidRPr="00C05FD8">
        <w:rPr>
          <w:szCs w:val="24"/>
        </w:rPr>
        <w:t xml:space="preserve"> –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Для целей перспективной схемы теплоснабжения термин «отказ» будет использован в следующих интерпретациях:</w:t>
      </w:r>
    </w:p>
    <w:p w:rsidR="001C75E5" w:rsidRPr="00C05FD8" w:rsidRDefault="001C75E5" w:rsidP="001C75E5">
      <w:pPr>
        <w:jc w:val="both"/>
        <w:rPr>
          <w:szCs w:val="24"/>
        </w:rPr>
      </w:pPr>
      <w:r w:rsidRPr="00C05FD8">
        <w:rPr>
          <w:szCs w:val="24"/>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rsidR="001C75E5" w:rsidRPr="00C05FD8" w:rsidRDefault="001C75E5" w:rsidP="001C75E5">
      <w:pPr>
        <w:jc w:val="both"/>
        <w:rPr>
          <w:szCs w:val="24"/>
        </w:rPr>
      </w:pPr>
      <w:r w:rsidRPr="00C05FD8">
        <w:rPr>
          <w:b/>
          <w:szCs w:val="24"/>
        </w:rPr>
        <w:t xml:space="preserve">Отказ теплоснабжения потребителя </w:t>
      </w:r>
      <w:r w:rsidRPr="00C05FD8">
        <w:rPr>
          <w:szCs w:val="24"/>
        </w:rPr>
        <w:t>– событие, приводящее к падению температуры в отапливаемых помещениях жилых и общественных зданий ниже +12 °С, в промышленных зданиях ниже +8 °С (СП124.13330.2012 Актуализированная редакция СНиП 41.02.2003 «Тепловые сети»).</w:t>
      </w:r>
    </w:p>
    <w:p w:rsidR="001C75E5" w:rsidRPr="00C05FD8" w:rsidRDefault="001C75E5" w:rsidP="001C75E5">
      <w:pPr>
        <w:rPr>
          <w:szCs w:val="24"/>
        </w:rPr>
      </w:pPr>
    </w:p>
    <w:p w:rsidR="001C75E5" w:rsidRPr="00C05FD8" w:rsidRDefault="001C75E5" w:rsidP="001C75E5">
      <w:pPr>
        <w:rPr>
          <w:rFonts w:eastAsia="Arial,Bold"/>
          <w:b/>
          <w:szCs w:val="24"/>
        </w:rPr>
      </w:pPr>
      <w:r w:rsidRPr="00C05FD8">
        <w:rPr>
          <w:b/>
          <w:szCs w:val="24"/>
        </w:rPr>
        <w:t xml:space="preserve">11.3. </w:t>
      </w:r>
      <w:r w:rsidRPr="00C05FD8">
        <w:rPr>
          <w:rFonts w:eastAsia="Arial,Bold"/>
          <w:b/>
          <w:szCs w:val="24"/>
        </w:rPr>
        <w:t>Расчет надежности теплоснабжения не резервируемых участков тепловой сети</w:t>
      </w:r>
    </w:p>
    <w:p w:rsidR="001C75E5" w:rsidRPr="00C05FD8" w:rsidRDefault="001C75E5" w:rsidP="001C75E5">
      <w:pPr>
        <w:rPr>
          <w:szCs w:val="24"/>
        </w:rPr>
      </w:pPr>
      <w:r w:rsidRPr="00C05FD8">
        <w:rPr>
          <w:szCs w:val="24"/>
        </w:rPr>
        <w:t xml:space="preserve">    </w:t>
      </w:r>
    </w:p>
    <w:p w:rsidR="001C75E5" w:rsidRPr="00C05FD8" w:rsidRDefault="001C75E5" w:rsidP="001C75E5">
      <w:pPr>
        <w:jc w:val="both"/>
        <w:rPr>
          <w:szCs w:val="24"/>
        </w:rPr>
      </w:pPr>
      <w:r w:rsidRPr="00C05FD8">
        <w:rPr>
          <w:szCs w:val="24"/>
        </w:rPr>
        <w:lastRenderedPageBreak/>
        <w:t xml:space="preserve">     Интенсивность отказов всего последовательного соединения равна сумме интенсивностей отказов на каждом участке. Таким образом, чем выше значение интенсивности отказов системы тем меньше вероятность безотказной работы.</w:t>
      </w:r>
    </w:p>
    <w:p w:rsidR="001C75E5" w:rsidRPr="00C05FD8" w:rsidRDefault="001C75E5" w:rsidP="001C75E5">
      <w:pPr>
        <w:jc w:val="both"/>
        <w:rPr>
          <w:szCs w:val="24"/>
        </w:rPr>
      </w:pPr>
      <w:r w:rsidRPr="00C05FD8">
        <w:rPr>
          <w:szCs w:val="24"/>
        </w:rPr>
        <w:t xml:space="preserve">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Интенсивность отказов каждого конкретного участка может быть разной, но самое главное, она зависит от времени эксплуатации участка.</w:t>
      </w:r>
    </w:p>
    <w:p w:rsidR="001C75E5" w:rsidRPr="00C05FD8" w:rsidRDefault="001C75E5" w:rsidP="001C75E5">
      <w:pPr>
        <w:rPr>
          <w:szCs w:val="24"/>
        </w:rPr>
      </w:pPr>
    </w:p>
    <w:p w:rsidR="001C75E5" w:rsidRPr="00C05FD8" w:rsidRDefault="001C75E5" w:rsidP="001C75E5">
      <w:pPr>
        <w:rPr>
          <w:b/>
          <w:szCs w:val="24"/>
        </w:rPr>
      </w:pPr>
      <w:r w:rsidRPr="00C05FD8">
        <w:rPr>
          <w:b/>
          <w:szCs w:val="24"/>
        </w:rPr>
        <w:t xml:space="preserve">11.4. </w:t>
      </w:r>
      <w:r w:rsidRPr="00C05FD8">
        <w:rPr>
          <w:rFonts w:eastAsia="Arial,Bold"/>
          <w:b/>
          <w:szCs w:val="24"/>
        </w:rPr>
        <w:t>Расчет надежности теплоснабжения для резервированных участков тепловой сети</w:t>
      </w:r>
    </w:p>
    <w:p w:rsidR="001C75E5" w:rsidRPr="00C05FD8" w:rsidRDefault="001C75E5" w:rsidP="001C75E5">
      <w:pPr>
        <w:rPr>
          <w:szCs w:val="24"/>
        </w:rPr>
      </w:pPr>
      <w:r w:rsidRPr="00C05FD8">
        <w:rPr>
          <w:szCs w:val="24"/>
        </w:rPr>
        <w:t xml:space="preserve">    </w:t>
      </w:r>
    </w:p>
    <w:p w:rsidR="001C75E5" w:rsidRPr="00C05FD8" w:rsidRDefault="001C75E5" w:rsidP="001C75E5">
      <w:pPr>
        <w:jc w:val="both"/>
        <w:rPr>
          <w:szCs w:val="24"/>
        </w:rPr>
      </w:pPr>
      <w:r w:rsidRPr="00C05FD8">
        <w:rPr>
          <w:szCs w:val="24"/>
        </w:rPr>
        <w:t>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А наиболее часто применяемым способом расчета систем теплоснабжения с резервированием – приведение реальной системы теплоснабжения к эквивалентной модели параллельных или последовательно-параллельных</w:t>
      </w:r>
    </w:p>
    <w:p w:rsidR="001C75E5" w:rsidRPr="00C05FD8" w:rsidRDefault="001C75E5" w:rsidP="001C75E5">
      <w:pPr>
        <w:jc w:val="both"/>
        <w:rPr>
          <w:szCs w:val="24"/>
        </w:rPr>
      </w:pPr>
      <w:r w:rsidRPr="00C05FD8">
        <w:rPr>
          <w:szCs w:val="24"/>
        </w:rPr>
        <w:t>соединений участков тепловой сети. Этот метод, конечно, является не единственным, но значительно более простым чем, например, «метод минимальных путей - минимальных сечений».</w:t>
      </w:r>
    </w:p>
    <w:p w:rsidR="001C75E5" w:rsidRPr="00C05FD8" w:rsidRDefault="001C75E5" w:rsidP="001C75E5">
      <w:pPr>
        <w:jc w:val="both"/>
        <w:rPr>
          <w:szCs w:val="24"/>
        </w:rPr>
      </w:pPr>
      <w:r w:rsidRPr="00C05FD8">
        <w:rPr>
          <w:szCs w:val="24"/>
        </w:rPr>
        <w:t xml:space="preserve">    Однако, в любом случае, прежде чем решать задачу эквивалентирования схемы необходимо выполнить структурный анализ тепловой сети, который заключается в том, чтобы определить весь набор путей передачи теплоносителя от источника тепловой мощности к потребителю (узлу «сброса» (иногда «стока») тепловой нагрузки). Выявленные пути и их совместное рассмотрение позволяют свести схему к параллельному или последовательно параллельному соединению участков тепловой сети.</w:t>
      </w:r>
    </w:p>
    <w:p w:rsidR="001C75E5" w:rsidRPr="00C05FD8" w:rsidRDefault="001C75E5" w:rsidP="001C75E5">
      <w:pPr>
        <w:jc w:val="both"/>
        <w:rPr>
          <w:szCs w:val="24"/>
        </w:rPr>
      </w:pPr>
      <w:r w:rsidRPr="00C05FD8">
        <w:rPr>
          <w:szCs w:val="24"/>
        </w:rPr>
        <w:t xml:space="preserve">    Все эти приемы и методы хорошо известны и широко применяются при структурном анализе сложных схем электрических сетей и неоднократно апробированы при анализе надежности схем теплоснабжения. Алгоритм решения задачи расчета надежности резервированных тепловых сетей сводится к следующим простым шагам и вычислениям.</w:t>
      </w:r>
    </w:p>
    <w:p w:rsidR="001C75E5" w:rsidRPr="00C05FD8" w:rsidRDefault="001C75E5" w:rsidP="001C75E5">
      <w:pPr>
        <w:jc w:val="both"/>
        <w:rPr>
          <w:szCs w:val="24"/>
        </w:rPr>
      </w:pPr>
      <w:r w:rsidRPr="00C05FD8">
        <w:rPr>
          <w:szCs w:val="24"/>
        </w:rPr>
        <w:t>Шаг 1. Выделяется потребитель, относительно которого выполняется расчет надежности вероятности безотказной работы теплоснабжения</w:t>
      </w:r>
    </w:p>
    <w:p w:rsidR="001C75E5" w:rsidRPr="00C05FD8" w:rsidRDefault="001C75E5" w:rsidP="001C75E5">
      <w:pPr>
        <w:jc w:val="both"/>
        <w:rPr>
          <w:szCs w:val="24"/>
        </w:rPr>
      </w:pPr>
      <w:r w:rsidRPr="00C05FD8">
        <w:rPr>
          <w:szCs w:val="24"/>
        </w:rPr>
        <w:t xml:space="preserve">Шаг 2 .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потребителя.   </w:t>
      </w:r>
    </w:p>
    <w:p w:rsidR="001C75E5" w:rsidRPr="00C05FD8" w:rsidRDefault="001C75E5" w:rsidP="001C75E5">
      <w:pPr>
        <w:jc w:val="both"/>
        <w:rPr>
          <w:szCs w:val="24"/>
        </w:rPr>
      </w:pPr>
      <w:r w:rsidRPr="00C05FD8">
        <w:rPr>
          <w:szCs w:val="24"/>
        </w:rPr>
        <w:t>Шаг 3. Составляется эквивалентная схема путей для расчета надежности теплоснабжения. Она будет состоять из параллельно-последовательных или последовательно-параллельных участков тепловой сети ( в смысле надежности).</w:t>
      </w:r>
    </w:p>
    <w:p w:rsidR="001C75E5" w:rsidRPr="00C05FD8" w:rsidRDefault="001C75E5" w:rsidP="001C75E5">
      <w:pPr>
        <w:jc w:val="both"/>
        <w:rPr>
          <w:szCs w:val="24"/>
        </w:rPr>
      </w:pPr>
      <w:r w:rsidRPr="00C05FD8">
        <w:rPr>
          <w:szCs w:val="24"/>
        </w:rPr>
        <w:t>Шаг 4. Для всех последовательных участков пути, также как для не резервированных участков, рассчитывается их вероятность безотказной работы, в соответствии с методом, приведенным в разделе 2.2.1. По результатам расчетов определяются вероятность безотказной работы эквивалентного нерезервированного j –того пути</w:t>
      </w:r>
    </w:p>
    <w:p w:rsidR="001C75E5" w:rsidRPr="00C05FD8" w:rsidRDefault="001C75E5" w:rsidP="001C75E5">
      <w:pPr>
        <w:jc w:val="both"/>
        <w:rPr>
          <w:szCs w:val="24"/>
        </w:rPr>
      </w:pPr>
      <w:r w:rsidRPr="00C05FD8">
        <w:rPr>
          <w:szCs w:val="24"/>
        </w:rPr>
        <w:t>Шаг 5. После сведения всех показателей надежности нерезервированных участков пути к эквивалентным значениям рассчитываются показатели надежности параллельных соединений участков пути, состоящих из эквивалентных последовательных.</w:t>
      </w:r>
    </w:p>
    <w:p w:rsidR="001C75E5" w:rsidRPr="00C05FD8" w:rsidRDefault="001C75E5" w:rsidP="001C75E5">
      <w:pPr>
        <w:rPr>
          <w:szCs w:val="24"/>
        </w:rPr>
      </w:pPr>
    </w:p>
    <w:p w:rsidR="001C75E5" w:rsidRPr="00C05FD8" w:rsidRDefault="001C75E5" w:rsidP="001C75E5">
      <w:pPr>
        <w:jc w:val="both"/>
        <w:rPr>
          <w:szCs w:val="24"/>
        </w:rPr>
      </w:pPr>
      <w:r w:rsidRPr="00C05FD8">
        <w:rPr>
          <w:szCs w:val="24"/>
        </w:rPr>
        <w:t xml:space="preserve">    При разработке схемы теплоснабжения для описания надежности термины «повреждение» и «инцидент» будут употребляться только в отношении событий, к которым может быть применена процедура отложенного ремонта, потому что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w:t>
      </w:r>
    </w:p>
    <w:p w:rsidR="001C75E5" w:rsidRPr="00C05FD8" w:rsidRDefault="001C75E5" w:rsidP="001C75E5">
      <w:pPr>
        <w:jc w:val="both"/>
        <w:rPr>
          <w:szCs w:val="24"/>
        </w:rPr>
      </w:pPr>
      <w:r w:rsidRPr="00C05FD8">
        <w:rPr>
          <w:szCs w:val="24"/>
        </w:rPr>
        <w:lastRenderedPageBreak/>
        <w:t>работоспособности. К таким событиям относятся зарегистрированные «свищи» на прямом или обратном теплопроводах тепловых сетей. Тем не менее, ремонтные работы по ликвидации свищей требуют прерывания теплоснабжения (если нет вариантов подключения резервных теплопроводов), и в этом смысле они аналогичны «отложенным» отказам.</w:t>
      </w:r>
    </w:p>
    <w:p w:rsidR="001C75E5" w:rsidRPr="00C05FD8" w:rsidRDefault="001C75E5" w:rsidP="001C75E5">
      <w:pPr>
        <w:jc w:val="both"/>
        <w:rPr>
          <w:szCs w:val="24"/>
        </w:rPr>
      </w:pPr>
      <w:r w:rsidRPr="00C05FD8">
        <w:rPr>
          <w:szCs w:val="24"/>
        </w:rPr>
        <w:t xml:space="preserve">    Мы также не будем употреблять термин «авария», так как это характеристика «тяжести» отказа и возможных последствие его устранения. Все упомянутые в этом абзаце термины устанавливают лишь градацию (шкалу) отказов.</w:t>
      </w:r>
    </w:p>
    <w:p w:rsidR="001C75E5" w:rsidRPr="00C05FD8" w:rsidRDefault="001C75E5" w:rsidP="001C75E5">
      <w:pPr>
        <w:jc w:val="both"/>
        <w:rPr>
          <w:szCs w:val="24"/>
        </w:rPr>
      </w:pPr>
      <w:r w:rsidRPr="00C05FD8">
        <w:rPr>
          <w:szCs w:val="24"/>
        </w:rPr>
        <w:t xml:space="preserve">     Главное свойство отказов заключается в том, что они представляют собой случайные и редкие события. Эти свойства характеризуют не только отказы, связанные с нарушением прочности, но и все отказы. Одной из важнейших характеристик надежности элементов является параметр потока отказов ω, который можно определить как безусловную вероятность отказа (не обязательно первого) на интервале времени dt. </w:t>
      </w:r>
    </w:p>
    <w:p w:rsidR="001C75E5" w:rsidRPr="00C05FD8" w:rsidRDefault="001C75E5" w:rsidP="001C75E5">
      <w:pPr>
        <w:jc w:val="both"/>
        <w:rPr>
          <w:szCs w:val="24"/>
        </w:rPr>
      </w:pPr>
      <w:r w:rsidRPr="00C05FD8">
        <w:rPr>
          <w:szCs w:val="24"/>
        </w:rPr>
        <w:t xml:space="preserve">    Исходной информацией для расчета надежности системы тепловых сетей являются данные о структуре схемы теплоснабжения, длине и диаметре магистральных трубопроводов от котельной до конечных,  наиболее удаленных потребителей.</w:t>
      </w:r>
    </w:p>
    <w:p w:rsidR="001C75E5" w:rsidRPr="00C05FD8" w:rsidRDefault="001C75E5" w:rsidP="001C75E5">
      <w:pPr>
        <w:jc w:val="both"/>
        <w:rPr>
          <w:szCs w:val="24"/>
        </w:rPr>
      </w:pPr>
      <w:r w:rsidRPr="00C05FD8">
        <w:rPr>
          <w:szCs w:val="24"/>
        </w:rPr>
        <w:t>Расчет эффективного радиуса теплоснабжения показал, что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меньше расчетного эффективного радиуса теплоснабжения. Это даёт основания утверждать, что необходимое давление в сетях, установленная температура и другие параметры транспортировки теплоносителя  будут соблюдаться.</w:t>
      </w:r>
    </w:p>
    <w:p w:rsidR="001C75E5" w:rsidRPr="00C05FD8" w:rsidRDefault="001C75E5" w:rsidP="001C75E5">
      <w:pPr>
        <w:jc w:val="both"/>
        <w:rPr>
          <w:szCs w:val="24"/>
        </w:rPr>
      </w:pPr>
      <w:r w:rsidRPr="00C05FD8">
        <w:rPr>
          <w:szCs w:val="24"/>
        </w:rPr>
        <w:t xml:space="preserve">    Существуют технологические возможности для подключения дополнительной тепловой нагрузки с увеличением радиуса действия источника тепловой энергии.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1C75E5" w:rsidRPr="00C05FD8" w:rsidRDefault="001C75E5" w:rsidP="001C75E5">
      <w:pPr>
        <w:jc w:val="both"/>
        <w:rPr>
          <w:szCs w:val="24"/>
        </w:rPr>
      </w:pPr>
      <w:r w:rsidRPr="00C05FD8">
        <w:rPr>
          <w:szCs w:val="24"/>
        </w:rPr>
        <w:t xml:space="preserve">    Ежегодно ведутся работы по замене на конкретных участках конструкций тепловых сетей и теплопроводов на более надежные, частично или полностью утративших свой ресурс. </w:t>
      </w:r>
    </w:p>
    <w:p w:rsidR="001C75E5" w:rsidRPr="00C05FD8" w:rsidRDefault="001C75E5" w:rsidP="001C75E5">
      <w:pPr>
        <w:jc w:val="both"/>
        <w:rPr>
          <w:szCs w:val="24"/>
        </w:rPr>
      </w:pPr>
      <w:r w:rsidRPr="00C05FD8">
        <w:rPr>
          <w:szCs w:val="24"/>
        </w:rPr>
        <w:t xml:space="preserve">     Более детальная характеристика тепловых сетей по протяженности, возрасту, назначению и виду прокладки представлен в таблице 11.1.  Анализ показывает, что более половины парка труб имеют максимальный нормативный износ или требуют замены.</w:t>
      </w:r>
    </w:p>
    <w:p w:rsidR="001C75E5" w:rsidRPr="00C05FD8" w:rsidRDefault="001C75E5" w:rsidP="001C75E5">
      <w:pPr>
        <w:jc w:val="both"/>
        <w:rPr>
          <w:szCs w:val="24"/>
        </w:rPr>
      </w:pPr>
    </w:p>
    <w:p w:rsidR="001C75E5" w:rsidRPr="00C05FD8" w:rsidRDefault="001C75E5" w:rsidP="001C75E5">
      <w:pPr>
        <w:rPr>
          <w:b/>
          <w:szCs w:val="24"/>
        </w:rPr>
      </w:pPr>
      <w:r w:rsidRPr="00C05FD8">
        <w:rPr>
          <w:b/>
          <w:szCs w:val="24"/>
        </w:rPr>
        <w:t>Таблица 11.1. Характеристика тепловых сетей по протяженности,  возрасту,  назначению и виду прокладки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837"/>
        <w:gridCol w:w="3108"/>
        <w:gridCol w:w="3786"/>
      </w:tblGrid>
      <w:tr w:rsidR="001C75E5" w:rsidRPr="00C05FD8" w:rsidTr="00C26691">
        <w:trPr>
          <w:trHeight w:val="632"/>
          <w:jc w:val="center"/>
        </w:trPr>
        <w:tc>
          <w:tcPr>
            <w:tcW w:w="2837" w:type="dxa"/>
          </w:tcPr>
          <w:p w:rsidR="001C75E5" w:rsidRPr="00C05FD8" w:rsidRDefault="001C75E5" w:rsidP="00C26691">
            <w:pPr>
              <w:jc w:val="center"/>
              <w:rPr>
                <w:szCs w:val="24"/>
              </w:rPr>
            </w:pPr>
            <w:r w:rsidRPr="00C05FD8">
              <w:rPr>
                <w:szCs w:val="24"/>
              </w:rPr>
              <w:t>Годы строительства</w:t>
            </w:r>
          </w:p>
        </w:tc>
        <w:tc>
          <w:tcPr>
            <w:tcW w:w="3108" w:type="dxa"/>
          </w:tcPr>
          <w:p w:rsidR="001C75E5" w:rsidRPr="00C05FD8" w:rsidRDefault="001C75E5" w:rsidP="00C26691">
            <w:pPr>
              <w:jc w:val="center"/>
              <w:rPr>
                <w:szCs w:val="24"/>
              </w:rPr>
            </w:pPr>
            <w:r w:rsidRPr="00C05FD8">
              <w:rPr>
                <w:szCs w:val="24"/>
              </w:rPr>
              <w:t>Протяженность сетей в двухтрубном исполнении, км</w:t>
            </w:r>
          </w:p>
        </w:tc>
        <w:tc>
          <w:tcPr>
            <w:tcW w:w="3786" w:type="dxa"/>
          </w:tcPr>
          <w:p w:rsidR="001C75E5" w:rsidRPr="00C05FD8" w:rsidRDefault="001C75E5" w:rsidP="00C26691">
            <w:pPr>
              <w:jc w:val="center"/>
              <w:rPr>
                <w:szCs w:val="24"/>
              </w:rPr>
            </w:pPr>
            <w:r w:rsidRPr="00C05FD8">
              <w:rPr>
                <w:szCs w:val="24"/>
              </w:rPr>
              <w:t>Доля сетей по годам строительства</w:t>
            </w:r>
          </w:p>
        </w:tc>
      </w:tr>
      <w:tr w:rsidR="001C75E5" w:rsidRPr="00C05FD8" w:rsidTr="00C26691">
        <w:trPr>
          <w:trHeight w:val="319"/>
          <w:jc w:val="center"/>
        </w:trPr>
        <w:tc>
          <w:tcPr>
            <w:tcW w:w="2837" w:type="dxa"/>
          </w:tcPr>
          <w:p w:rsidR="001C75E5" w:rsidRPr="00C05FD8" w:rsidRDefault="001C75E5" w:rsidP="00C26691">
            <w:pPr>
              <w:jc w:val="center"/>
              <w:rPr>
                <w:szCs w:val="24"/>
              </w:rPr>
            </w:pPr>
            <w:r w:rsidRPr="00C05FD8">
              <w:rPr>
                <w:szCs w:val="24"/>
              </w:rPr>
              <w:t>1970-1979</w:t>
            </w:r>
          </w:p>
        </w:tc>
        <w:tc>
          <w:tcPr>
            <w:tcW w:w="3108" w:type="dxa"/>
          </w:tcPr>
          <w:p w:rsidR="001C75E5" w:rsidRPr="00C05FD8" w:rsidRDefault="001C75E5" w:rsidP="00C26691">
            <w:pPr>
              <w:jc w:val="center"/>
              <w:rPr>
                <w:szCs w:val="24"/>
              </w:rPr>
            </w:pPr>
            <w:r w:rsidRPr="00C05FD8">
              <w:rPr>
                <w:szCs w:val="24"/>
              </w:rPr>
              <w:t>5,455</w:t>
            </w:r>
          </w:p>
        </w:tc>
        <w:tc>
          <w:tcPr>
            <w:tcW w:w="3786" w:type="dxa"/>
          </w:tcPr>
          <w:p w:rsidR="001C75E5" w:rsidRPr="00C05FD8" w:rsidRDefault="001C75E5" w:rsidP="00C26691">
            <w:pPr>
              <w:jc w:val="center"/>
              <w:rPr>
                <w:szCs w:val="24"/>
              </w:rPr>
            </w:pPr>
            <w:r w:rsidRPr="00C05FD8">
              <w:rPr>
                <w:szCs w:val="24"/>
              </w:rPr>
              <w:t>9,3 %</w:t>
            </w:r>
          </w:p>
        </w:tc>
      </w:tr>
      <w:tr w:rsidR="001C75E5" w:rsidRPr="00C05FD8" w:rsidTr="00C26691">
        <w:trPr>
          <w:trHeight w:val="319"/>
          <w:jc w:val="center"/>
        </w:trPr>
        <w:tc>
          <w:tcPr>
            <w:tcW w:w="2837" w:type="dxa"/>
          </w:tcPr>
          <w:p w:rsidR="001C75E5" w:rsidRPr="00C05FD8" w:rsidRDefault="001C75E5" w:rsidP="00C26691">
            <w:pPr>
              <w:jc w:val="center"/>
              <w:rPr>
                <w:szCs w:val="24"/>
              </w:rPr>
            </w:pPr>
            <w:r w:rsidRPr="00C05FD8">
              <w:rPr>
                <w:szCs w:val="24"/>
              </w:rPr>
              <w:t>1980-1989</w:t>
            </w:r>
          </w:p>
        </w:tc>
        <w:tc>
          <w:tcPr>
            <w:tcW w:w="3108" w:type="dxa"/>
          </w:tcPr>
          <w:p w:rsidR="001C75E5" w:rsidRPr="00C05FD8" w:rsidRDefault="001C75E5" w:rsidP="00C26691">
            <w:pPr>
              <w:jc w:val="center"/>
              <w:rPr>
                <w:szCs w:val="24"/>
              </w:rPr>
            </w:pPr>
            <w:r w:rsidRPr="00C05FD8">
              <w:rPr>
                <w:szCs w:val="24"/>
              </w:rPr>
              <w:t>33,3035</w:t>
            </w:r>
          </w:p>
        </w:tc>
        <w:tc>
          <w:tcPr>
            <w:tcW w:w="3786" w:type="dxa"/>
          </w:tcPr>
          <w:p w:rsidR="001C75E5" w:rsidRPr="00C05FD8" w:rsidRDefault="001C75E5" w:rsidP="00C26691">
            <w:pPr>
              <w:jc w:val="center"/>
              <w:rPr>
                <w:szCs w:val="24"/>
              </w:rPr>
            </w:pPr>
            <w:r w:rsidRPr="00C05FD8">
              <w:rPr>
                <w:szCs w:val="24"/>
              </w:rPr>
              <w:t>56,7 %</w:t>
            </w:r>
          </w:p>
        </w:tc>
      </w:tr>
      <w:tr w:rsidR="001C75E5" w:rsidRPr="00C05FD8" w:rsidTr="00C26691">
        <w:trPr>
          <w:trHeight w:val="319"/>
          <w:jc w:val="center"/>
        </w:trPr>
        <w:tc>
          <w:tcPr>
            <w:tcW w:w="2837" w:type="dxa"/>
          </w:tcPr>
          <w:p w:rsidR="001C75E5" w:rsidRPr="00C05FD8" w:rsidRDefault="001C75E5" w:rsidP="00C26691">
            <w:pPr>
              <w:jc w:val="center"/>
              <w:rPr>
                <w:szCs w:val="24"/>
              </w:rPr>
            </w:pPr>
            <w:r w:rsidRPr="00C05FD8">
              <w:rPr>
                <w:szCs w:val="24"/>
              </w:rPr>
              <w:t>1990-1999</w:t>
            </w:r>
          </w:p>
        </w:tc>
        <w:tc>
          <w:tcPr>
            <w:tcW w:w="3108" w:type="dxa"/>
          </w:tcPr>
          <w:p w:rsidR="001C75E5" w:rsidRPr="00C05FD8" w:rsidRDefault="001C75E5" w:rsidP="00C26691">
            <w:pPr>
              <w:jc w:val="center"/>
              <w:rPr>
                <w:szCs w:val="24"/>
              </w:rPr>
            </w:pPr>
            <w:r w:rsidRPr="00C05FD8">
              <w:rPr>
                <w:szCs w:val="24"/>
              </w:rPr>
              <w:t>10,2085</w:t>
            </w:r>
          </w:p>
        </w:tc>
        <w:tc>
          <w:tcPr>
            <w:tcW w:w="3786" w:type="dxa"/>
          </w:tcPr>
          <w:p w:rsidR="001C75E5" w:rsidRPr="00C05FD8" w:rsidRDefault="001C75E5" w:rsidP="00C26691">
            <w:pPr>
              <w:jc w:val="center"/>
              <w:rPr>
                <w:szCs w:val="24"/>
              </w:rPr>
            </w:pPr>
            <w:r w:rsidRPr="00C05FD8">
              <w:rPr>
                <w:szCs w:val="24"/>
              </w:rPr>
              <w:t>17,3 %</w:t>
            </w:r>
          </w:p>
        </w:tc>
      </w:tr>
      <w:tr w:rsidR="001C75E5" w:rsidRPr="00C05FD8" w:rsidTr="00C26691">
        <w:trPr>
          <w:trHeight w:val="319"/>
          <w:jc w:val="center"/>
        </w:trPr>
        <w:tc>
          <w:tcPr>
            <w:tcW w:w="2837" w:type="dxa"/>
          </w:tcPr>
          <w:p w:rsidR="001C75E5" w:rsidRPr="00C05FD8" w:rsidRDefault="001C75E5" w:rsidP="00C26691">
            <w:pPr>
              <w:jc w:val="center"/>
              <w:rPr>
                <w:szCs w:val="24"/>
              </w:rPr>
            </w:pPr>
            <w:r w:rsidRPr="00C05FD8">
              <w:rPr>
                <w:szCs w:val="24"/>
              </w:rPr>
              <w:t>2000-2009</w:t>
            </w:r>
          </w:p>
        </w:tc>
        <w:tc>
          <w:tcPr>
            <w:tcW w:w="3108" w:type="dxa"/>
          </w:tcPr>
          <w:p w:rsidR="001C75E5" w:rsidRPr="00C05FD8" w:rsidRDefault="001C75E5" w:rsidP="00C26691">
            <w:pPr>
              <w:jc w:val="center"/>
              <w:rPr>
                <w:szCs w:val="24"/>
              </w:rPr>
            </w:pPr>
            <w:r w:rsidRPr="00C05FD8">
              <w:rPr>
                <w:szCs w:val="24"/>
              </w:rPr>
              <w:t>7,9193</w:t>
            </w:r>
          </w:p>
        </w:tc>
        <w:tc>
          <w:tcPr>
            <w:tcW w:w="3786" w:type="dxa"/>
          </w:tcPr>
          <w:p w:rsidR="001C75E5" w:rsidRPr="00C05FD8" w:rsidRDefault="001C75E5" w:rsidP="00C26691">
            <w:pPr>
              <w:jc w:val="center"/>
              <w:rPr>
                <w:szCs w:val="24"/>
              </w:rPr>
            </w:pPr>
            <w:r w:rsidRPr="00C05FD8">
              <w:rPr>
                <w:szCs w:val="24"/>
              </w:rPr>
              <w:t>13,5 %</w:t>
            </w:r>
          </w:p>
        </w:tc>
      </w:tr>
      <w:tr w:rsidR="001C75E5" w:rsidRPr="00C05FD8" w:rsidTr="00C26691">
        <w:trPr>
          <w:trHeight w:val="305"/>
          <w:jc w:val="center"/>
        </w:trPr>
        <w:tc>
          <w:tcPr>
            <w:tcW w:w="2837" w:type="dxa"/>
          </w:tcPr>
          <w:p w:rsidR="001C75E5" w:rsidRPr="00C05FD8" w:rsidRDefault="001C75E5" w:rsidP="00C26691">
            <w:pPr>
              <w:jc w:val="center"/>
              <w:rPr>
                <w:szCs w:val="24"/>
              </w:rPr>
            </w:pPr>
            <w:r w:rsidRPr="00C05FD8">
              <w:rPr>
                <w:szCs w:val="24"/>
              </w:rPr>
              <w:t>2010-2013</w:t>
            </w:r>
          </w:p>
        </w:tc>
        <w:tc>
          <w:tcPr>
            <w:tcW w:w="3108" w:type="dxa"/>
          </w:tcPr>
          <w:p w:rsidR="001C75E5" w:rsidRPr="00C05FD8" w:rsidRDefault="001C75E5" w:rsidP="00C26691">
            <w:pPr>
              <w:jc w:val="center"/>
              <w:rPr>
                <w:szCs w:val="24"/>
              </w:rPr>
            </w:pPr>
            <w:r w:rsidRPr="00C05FD8">
              <w:rPr>
                <w:szCs w:val="24"/>
              </w:rPr>
              <w:t>1,865</w:t>
            </w:r>
          </w:p>
        </w:tc>
        <w:tc>
          <w:tcPr>
            <w:tcW w:w="3786" w:type="dxa"/>
          </w:tcPr>
          <w:p w:rsidR="001C75E5" w:rsidRPr="00C05FD8" w:rsidRDefault="001C75E5" w:rsidP="00C26691">
            <w:pPr>
              <w:jc w:val="center"/>
              <w:rPr>
                <w:szCs w:val="24"/>
              </w:rPr>
            </w:pPr>
            <w:r w:rsidRPr="00C05FD8">
              <w:rPr>
                <w:szCs w:val="24"/>
              </w:rPr>
              <w:t>3,2 %</w:t>
            </w:r>
          </w:p>
        </w:tc>
      </w:tr>
    </w:tbl>
    <w:p w:rsidR="001C75E5" w:rsidRPr="00C05FD8" w:rsidRDefault="001C75E5" w:rsidP="001C75E5">
      <w:pPr>
        <w:rPr>
          <w:szCs w:val="24"/>
        </w:rPr>
      </w:pPr>
    </w:p>
    <w:p w:rsidR="001C75E5" w:rsidRPr="00C05FD8" w:rsidRDefault="001C75E5" w:rsidP="001C75E5">
      <w:pPr>
        <w:rPr>
          <w:b/>
          <w:szCs w:val="24"/>
        </w:rPr>
      </w:pPr>
      <w:r w:rsidRPr="00C05FD8">
        <w:rPr>
          <w:b/>
          <w:szCs w:val="24"/>
        </w:rPr>
        <w:t xml:space="preserve">11.5. Анализ повреждений в магистральных тепловых сетях </w:t>
      </w:r>
    </w:p>
    <w:p w:rsidR="001C75E5" w:rsidRPr="00C05FD8" w:rsidRDefault="001C75E5" w:rsidP="001C75E5">
      <w:pPr>
        <w:rPr>
          <w:szCs w:val="24"/>
        </w:rPr>
      </w:pPr>
      <w:r w:rsidRPr="00C05FD8">
        <w:rPr>
          <w:szCs w:val="24"/>
        </w:rPr>
        <w:t xml:space="preserve">     </w:t>
      </w:r>
    </w:p>
    <w:p w:rsidR="001C75E5" w:rsidRPr="00C05FD8" w:rsidRDefault="001C75E5" w:rsidP="001C75E5">
      <w:pPr>
        <w:jc w:val="both"/>
        <w:rPr>
          <w:szCs w:val="24"/>
        </w:rPr>
      </w:pPr>
      <w:r w:rsidRPr="00C05FD8">
        <w:rPr>
          <w:szCs w:val="24"/>
        </w:rPr>
        <w:t xml:space="preserve">Анализ повреждений оборудования и трубопроводов тепловых сетей г. Курчатова проведен на основании имеющейся базы данных МУП «ГТС»  за период с 2018 по 2021 год. </w:t>
      </w:r>
    </w:p>
    <w:p w:rsidR="001C75E5" w:rsidRPr="00C05FD8" w:rsidRDefault="001C75E5" w:rsidP="001C75E5">
      <w:pPr>
        <w:jc w:val="both"/>
        <w:rPr>
          <w:szCs w:val="24"/>
        </w:rPr>
      </w:pPr>
      <w:r w:rsidRPr="00C05FD8">
        <w:rPr>
          <w:szCs w:val="24"/>
        </w:rPr>
        <w:t xml:space="preserve">     Анализ данных по количеству повреждений магистральных и внутриквартальных теплотрасс проводился раздельно для повреждений, произошедших во время эксплуатации и во время </w:t>
      </w:r>
      <w:r w:rsidRPr="00C05FD8">
        <w:rPr>
          <w:szCs w:val="24"/>
        </w:rPr>
        <w:lastRenderedPageBreak/>
        <w:t xml:space="preserve">работ по испытанию трубопроводов, включающих в себя прессовку и температурные испытания. </w:t>
      </w:r>
    </w:p>
    <w:p w:rsidR="001C75E5" w:rsidRPr="00C05FD8" w:rsidRDefault="001C75E5" w:rsidP="001C75E5">
      <w:pPr>
        <w:jc w:val="both"/>
        <w:rPr>
          <w:szCs w:val="24"/>
        </w:rPr>
      </w:pPr>
      <w:r w:rsidRPr="00C05FD8">
        <w:rPr>
          <w:szCs w:val="24"/>
        </w:rPr>
        <w:t>Таблицы 11.1. и 11.2. иллюстрирует количество дефектов, возникших при эксплуатации  магистральных тепловых сетей в промежуток времени 2018–2021 г.г. Общее число зафиксированных повреждений за последние четыре года составило 16 шт. Частота дефектов примерно одинаковая.</w:t>
      </w:r>
    </w:p>
    <w:p w:rsidR="001C75E5" w:rsidRPr="00C05FD8" w:rsidRDefault="001C75E5" w:rsidP="001C75E5">
      <w:pPr>
        <w:rPr>
          <w:szCs w:val="24"/>
        </w:rPr>
      </w:pPr>
    </w:p>
    <w:tbl>
      <w:tblPr>
        <w:tblW w:w="9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0"/>
        <w:gridCol w:w="1722"/>
        <w:gridCol w:w="1997"/>
        <w:gridCol w:w="1747"/>
        <w:gridCol w:w="1847"/>
      </w:tblGrid>
      <w:tr w:rsidR="001C75E5" w:rsidRPr="00C05FD8" w:rsidTr="00C26691">
        <w:trPr>
          <w:trHeight w:val="399"/>
          <w:jc w:val="center"/>
        </w:trPr>
        <w:tc>
          <w:tcPr>
            <w:tcW w:w="9883" w:type="dxa"/>
            <w:gridSpan w:val="5"/>
            <w:vAlign w:val="bottom"/>
          </w:tcPr>
          <w:p w:rsidR="001C75E5" w:rsidRPr="00C05FD8" w:rsidRDefault="001C75E5" w:rsidP="00C26691">
            <w:pPr>
              <w:jc w:val="center"/>
              <w:rPr>
                <w:b/>
                <w:szCs w:val="24"/>
              </w:rPr>
            </w:pPr>
            <w:r w:rsidRPr="00C05FD8">
              <w:rPr>
                <w:b/>
                <w:szCs w:val="24"/>
              </w:rPr>
              <w:t>Таблица 11.1.Разделение дефектов по принадлежности к магистральным  теплотрассам</w:t>
            </w:r>
          </w:p>
        </w:tc>
      </w:tr>
      <w:tr w:rsidR="001C75E5" w:rsidRPr="00C05FD8" w:rsidTr="00C26691">
        <w:trPr>
          <w:trHeight w:val="315"/>
          <w:jc w:val="center"/>
        </w:trPr>
        <w:tc>
          <w:tcPr>
            <w:tcW w:w="2570" w:type="dxa"/>
            <w:vMerge w:val="restart"/>
            <w:noWrap/>
            <w:vAlign w:val="bottom"/>
          </w:tcPr>
          <w:p w:rsidR="001C75E5" w:rsidRPr="00C05FD8" w:rsidRDefault="001C75E5" w:rsidP="00C26691">
            <w:pPr>
              <w:jc w:val="center"/>
              <w:rPr>
                <w:szCs w:val="24"/>
              </w:rPr>
            </w:pPr>
            <w:r w:rsidRPr="00C05FD8">
              <w:rPr>
                <w:szCs w:val="24"/>
              </w:rPr>
              <w:t>Диаметры</w:t>
            </w:r>
          </w:p>
        </w:tc>
        <w:tc>
          <w:tcPr>
            <w:tcW w:w="7313" w:type="dxa"/>
            <w:gridSpan w:val="4"/>
            <w:noWrap/>
            <w:vAlign w:val="bottom"/>
          </w:tcPr>
          <w:p w:rsidR="001C75E5" w:rsidRPr="00C05FD8" w:rsidRDefault="001C75E5" w:rsidP="00C26691">
            <w:pPr>
              <w:jc w:val="center"/>
              <w:rPr>
                <w:szCs w:val="24"/>
              </w:rPr>
            </w:pPr>
            <w:r w:rsidRPr="00C05FD8">
              <w:rPr>
                <w:szCs w:val="24"/>
              </w:rPr>
              <w:t>Анализируемый период</w:t>
            </w:r>
          </w:p>
        </w:tc>
      </w:tr>
      <w:tr w:rsidR="001C75E5" w:rsidRPr="00C05FD8" w:rsidTr="00C26691">
        <w:trPr>
          <w:trHeight w:val="296"/>
          <w:jc w:val="center"/>
        </w:trPr>
        <w:tc>
          <w:tcPr>
            <w:tcW w:w="2570" w:type="dxa"/>
            <w:vMerge/>
            <w:vAlign w:val="center"/>
          </w:tcPr>
          <w:p w:rsidR="001C75E5" w:rsidRPr="00C05FD8" w:rsidRDefault="001C75E5" w:rsidP="00C26691">
            <w:pPr>
              <w:jc w:val="center"/>
              <w:rPr>
                <w:szCs w:val="24"/>
              </w:rPr>
            </w:pPr>
          </w:p>
        </w:tc>
        <w:tc>
          <w:tcPr>
            <w:tcW w:w="1722" w:type="dxa"/>
            <w:vAlign w:val="center"/>
          </w:tcPr>
          <w:p w:rsidR="001C75E5" w:rsidRPr="00C05FD8" w:rsidRDefault="001C75E5" w:rsidP="00C26691">
            <w:pPr>
              <w:jc w:val="center"/>
              <w:rPr>
                <w:szCs w:val="24"/>
              </w:rPr>
            </w:pPr>
            <w:r w:rsidRPr="00C05FD8">
              <w:rPr>
                <w:szCs w:val="24"/>
              </w:rPr>
              <w:t>2020</w:t>
            </w:r>
          </w:p>
        </w:tc>
        <w:tc>
          <w:tcPr>
            <w:tcW w:w="1997" w:type="dxa"/>
            <w:vAlign w:val="center"/>
          </w:tcPr>
          <w:p w:rsidR="001C75E5" w:rsidRPr="00C05FD8" w:rsidRDefault="001C75E5" w:rsidP="00C26691">
            <w:pPr>
              <w:jc w:val="center"/>
              <w:rPr>
                <w:szCs w:val="24"/>
              </w:rPr>
            </w:pPr>
            <w:r w:rsidRPr="00C05FD8">
              <w:rPr>
                <w:szCs w:val="24"/>
              </w:rPr>
              <w:t>2021</w:t>
            </w:r>
          </w:p>
        </w:tc>
        <w:tc>
          <w:tcPr>
            <w:tcW w:w="1747" w:type="dxa"/>
            <w:vAlign w:val="center"/>
          </w:tcPr>
          <w:p w:rsidR="001C75E5" w:rsidRPr="00C05FD8" w:rsidRDefault="001C75E5" w:rsidP="00C26691">
            <w:pPr>
              <w:jc w:val="center"/>
              <w:rPr>
                <w:szCs w:val="24"/>
              </w:rPr>
            </w:pPr>
            <w:r w:rsidRPr="00C05FD8">
              <w:rPr>
                <w:szCs w:val="24"/>
              </w:rPr>
              <w:t>2022</w:t>
            </w:r>
          </w:p>
        </w:tc>
        <w:tc>
          <w:tcPr>
            <w:tcW w:w="1847" w:type="dxa"/>
            <w:vAlign w:val="center"/>
          </w:tcPr>
          <w:p w:rsidR="001C75E5" w:rsidRPr="00C05FD8" w:rsidRDefault="001C75E5" w:rsidP="00C26691">
            <w:pPr>
              <w:jc w:val="center"/>
              <w:rPr>
                <w:szCs w:val="24"/>
              </w:rPr>
            </w:pPr>
            <w:r w:rsidRPr="00C05FD8">
              <w:rPr>
                <w:szCs w:val="24"/>
              </w:rPr>
              <w:t>2023</w:t>
            </w:r>
          </w:p>
        </w:tc>
      </w:tr>
      <w:tr w:rsidR="001C75E5" w:rsidRPr="00C05FD8" w:rsidTr="00C26691">
        <w:trPr>
          <w:trHeight w:val="330"/>
          <w:jc w:val="center"/>
        </w:trPr>
        <w:tc>
          <w:tcPr>
            <w:tcW w:w="2570" w:type="dxa"/>
            <w:noWrap/>
            <w:vAlign w:val="center"/>
          </w:tcPr>
          <w:p w:rsidR="001C75E5" w:rsidRPr="00C05FD8" w:rsidRDefault="001C75E5" w:rsidP="00C26691">
            <w:pPr>
              <w:jc w:val="center"/>
              <w:rPr>
                <w:szCs w:val="24"/>
              </w:rPr>
            </w:pPr>
            <w:r w:rsidRPr="00C05FD8">
              <w:rPr>
                <w:szCs w:val="24"/>
              </w:rPr>
              <w:t>301-400 мм</w:t>
            </w:r>
          </w:p>
        </w:tc>
        <w:tc>
          <w:tcPr>
            <w:tcW w:w="1722" w:type="dxa"/>
            <w:noWrap/>
            <w:vAlign w:val="center"/>
          </w:tcPr>
          <w:p w:rsidR="001C75E5" w:rsidRPr="00C05FD8" w:rsidRDefault="001C75E5" w:rsidP="00C26691">
            <w:pPr>
              <w:jc w:val="center"/>
              <w:rPr>
                <w:szCs w:val="24"/>
              </w:rPr>
            </w:pPr>
            <w:r w:rsidRPr="00C05FD8">
              <w:rPr>
                <w:szCs w:val="24"/>
              </w:rPr>
              <w:t>1</w:t>
            </w:r>
          </w:p>
        </w:tc>
        <w:tc>
          <w:tcPr>
            <w:tcW w:w="1997" w:type="dxa"/>
            <w:noWrap/>
            <w:vAlign w:val="center"/>
          </w:tcPr>
          <w:p w:rsidR="001C75E5" w:rsidRPr="00C05FD8" w:rsidRDefault="001C75E5" w:rsidP="00C26691">
            <w:pPr>
              <w:jc w:val="center"/>
              <w:rPr>
                <w:szCs w:val="24"/>
              </w:rPr>
            </w:pPr>
            <w:r w:rsidRPr="00C05FD8">
              <w:rPr>
                <w:szCs w:val="24"/>
              </w:rPr>
              <w:t>6</w:t>
            </w:r>
          </w:p>
        </w:tc>
        <w:tc>
          <w:tcPr>
            <w:tcW w:w="1747" w:type="dxa"/>
            <w:noWrap/>
            <w:vAlign w:val="center"/>
          </w:tcPr>
          <w:p w:rsidR="001C75E5" w:rsidRPr="00C05FD8" w:rsidRDefault="001C75E5" w:rsidP="00C26691">
            <w:pPr>
              <w:jc w:val="center"/>
              <w:rPr>
                <w:szCs w:val="24"/>
              </w:rPr>
            </w:pPr>
            <w:r w:rsidRPr="00C05FD8">
              <w:rPr>
                <w:szCs w:val="24"/>
              </w:rPr>
              <w:t>1</w:t>
            </w:r>
          </w:p>
        </w:tc>
        <w:tc>
          <w:tcPr>
            <w:tcW w:w="1847" w:type="dxa"/>
            <w:vAlign w:val="center"/>
          </w:tcPr>
          <w:p w:rsidR="001C75E5" w:rsidRPr="00C05FD8" w:rsidRDefault="001C75E5" w:rsidP="00C26691">
            <w:pPr>
              <w:jc w:val="center"/>
              <w:rPr>
                <w:szCs w:val="24"/>
              </w:rPr>
            </w:pPr>
            <w:r w:rsidRPr="00C05FD8">
              <w:rPr>
                <w:szCs w:val="24"/>
              </w:rPr>
              <w:t>4</w:t>
            </w:r>
          </w:p>
        </w:tc>
      </w:tr>
      <w:tr w:rsidR="001C75E5" w:rsidRPr="00C05FD8" w:rsidTr="00C26691">
        <w:trPr>
          <w:trHeight w:val="330"/>
          <w:jc w:val="center"/>
        </w:trPr>
        <w:tc>
          <w:tcPr>
            <w:tcW w:w="2570" w:type="dxa"/>
            <w:noWrap/>
            <w:vAlign w:val="center"/>
          </w:tcPr>
          <w:p w:rsidR="001C75E5" w:rsidRPr="00C05FD8" w:rsidRDefault="001C75E5" w:rsidP="00C26691">
            <w:pPr>
              <w:jc w:val="center"/>
              <w:rPr>
                <w:szCs w:val="24"/>
              </w:rPr>
            </w:pPr>
            <w:r w:rsidRPr="00C05FD8">
              <w:rPr>
                <w:szCs w:val="24"/>
              </w:rPr>
              <w:t>401-500 мм</w:t>
            </w:r>
          </w:p>
        </w:tc>
        <w:tc>
          <w:tcPr>
            <w:tcW w:w="1722" w:type="dxa"/>
            <w:noWrap/>
            <w:vAlign w:val="center"/>
          </w:tcPr>
          <w:p w:rsidR="001C75E5" w:rsidRPr="00C05FD8" w:rsidRDefault="001C75E5" w:rsidP="00C26691">
            <w:pPr>
              <w:jc w:val="center"/>
              <w:rPr>
                <w:szCs w:val="24"/>
              </w:rPr>
            </w:pPr>
          </w:p>
        </w:tc>
        <w:tc>
          <w:tcPr>
            <w:tcW w:w="1997" w:type="dxa"/>
            <w:noWrap/>
            <w:vAlign w:val="center"/>
          </w:tcPr>
          <w:p w:rsidR="001C75E5" w:rsidRPr="00C05FD8" w:rsidRDefault="001C75E5" w:rsidP="00C26691">
            <w:pPr>
              <w:jc w:val="center"/>
              <w:rPr>
                <w:szCs w:val="24"/>
              </w:rPr>
            </w:pPr>
          </w:p>
        </w:tc>
        <w:tc>
          <w:tcPr>
            <w:tcW w:w="1747" w:type="dxa"/>
            <w:noWrap/>
            <w:vAlign w:val="center"/>
          </w:tcPr>
          <w:p w:rsidR="001C75E5" w:rsidRPr="00C05FD8" w:rsidRDefault="001C75E5" w:rsidP="00C26691">
            <w:pPr>
              <w:jc w:val="center"/>
              <w:rPr>
                <w:szCs w:val="24"/>
              </w:rPr>
            </w:pPr>
          </w:p>
        </w:tc>
        <w:tc>
          <w:tcPr>
            <w:tcW w:w="1847" w:type="dxa"/>
            <w:vAlign w:val="center"/>
          </w:tcPr>
          <w:p w:rsidR="001C75E5" w:rsidRPr="00C05FD8" w:rsidRDefault="001C75E5" w:rsidP="00C26691">
            <w:pPr>
              <w:jc w:val="center"/>
              <w:rPr>
                <w:szCs w:val="24"/>
              </w:rPr>
            </w:pPr>
          </w:p>
        </w:tc>
      </w:tr>
      <w:tr w:rsidR="001C75E5" w:rsidRPr="00C05FD8" w:rsidTr="00C26691">
        <w:trPr>
          <w:trHeight w:val="330"/>
          <w:jc w:val="center"/>
        </w:trPr>
        <w:tc>
          <w:tcPr>
            <w:tcW w:w="2570" w:type="dxa"/>
            <w:noWrap/>
            <w:vAlign w:val="center"/>
          </w:tcPr>
          <w:p w:rsidR="001C75E5" w:rsidRPr="00C05FD8" w:rsidRDefault="001C75E5" w:rsidP="00C26691">
            <w:pPr>
              <w:jc w:val="center"/>
              <w:rPr>
                <w:szCs w:val="24"/>
              </w:rPr>
            </w:pPr>
            <w:r w:rsidRPr="00C05FD8">
              <w:rPr>
                <w:szCs w:val="24"/>
              </w:rPr>
              <w:t>501-600 мм</w:t>
            </w:r>
          </w:p>
        </w:tc>
        <w:tc>
          <w:tcPr>
            <w:tcW w:w="1722" w:type="dxa"/>
            <w:noWrap/>
            <w:vAlign w:val="center"/>
          </w:tcPr>
          <w:p w:rsidR="001C75E5" w:rsidRPr="00C05FD8" w:rsidRDefault="001C75E5" w:rsidP="00C26691">
            <w:pPr>
              <w:jc w:val="center"/>
              <w:rPr>
                <w:szCs w:val="24"/>
              </w:rPr>
            </w:pPr>
          </w:p>
        </w:tc>
        <w:tc>
          <w:tcPr>
            <w:tcW w:w="1997" w:type="dxa"/>
            <w:noWrap/>
            <w:vAlign w:val="center"/>
          </w:tcPr>
          <w:p w:rsidR="001C75E5" w:rsidRPr="00C05FD8" w:rsidRDefault="001C75E5" w:rsidP="00C26691">
            <w:pPr>
              <w:jc w:val="center"/>
              <w:rPr>
                <w:szCs w:val="24"/>
              </w:rPr>
            </w:pPr>
          </w:p>
        </w:tc>
        <w:tc>
          <w:tcPr>
            <w:tcW w:w="1747" w:type="dxa"/>
            <w:noWrap/>
            <w:vAlign w:val="center"/>
          </w:tcPr>
          <w:p w:rsidR="001C75E5" w:rsidRPr="00C05FD8" w:rsidRDefault="001C75E5" w:rsidP="00C26691">
            <w:pPr>
              <w:jc w:val="center"/>
              <w:rPr>
                <w:szCs w:val="24"/>
              </w:rPr>
            </w:pPr>
            <w:r w:rsidRPr="00C05FD8">
              <w:rPr>
                <w:szCs w:val="24"/>
              </w:rPr>
              <w:t>1</w:t>
            </w:r>
          </w:p>
        </w:tc>
        <w:tc>
          <w:tcPr>
            <w:tcW w:w="1847" w:type="dxa"/>
            <w:vAlign w:val="center"/>
          </w:tcPr>
          <w:p w:rsidR="001C75E5" w:rsidRPr="00C05FD8" w:rsidRDefault="001C75E5" w:rsidP="00C26691">
            <w:pPr>
              <w:jc w:val="center"/>
              <w:rPr>
                <w:szCs w:val="24"/>
              </w:rPr>
            </w:pPr>
            <w:r w:rsidRPr="00C05FD8">
              <w:rPr>
                <w:szCs w:val="24"/>
              </w:rPr>
              <w:t>2</w:t>
            </w:r>
          </w:p>
        </w:tc>
      </w:tr>
      <w:tr w:rsidR="001C75E5" w:rsidRPr="00C05FD8" w:rsidTr="00C26691">
        <w:trPr>
          <w:trHeight w:val="330"/>
          <w:jc w:val="center"/>
        </w:trPr>
        <w:tc>
          <w:tcPr>
            <w:tcW w:w="2570" w:type="dxa"/>
            <w:noWrap/>
            <w:vAlign w:val="center"/>
          </w:tcPr>
          <w:p w:rsidR="001C75E5" w:rsidRPr="00C05FD8" w:rsidRDefault="001C75E5" w:rsidP="00C26691">
            <w:pPr>
              <w:jc w:val="center"/>
              <w:rPr>
                <w:szCs w:val="24"/>
              </w:rPr>
            </w:pPr>
            <w:r w:rsidRPr="00C05FD8">
              <w:rPr>
                <w:szCs w:val="24"/>
              </w:rPr>
              <w:t>601-700 мм</w:t>
            </w:r>
          </w:p>
        </w:tc>
        <w:tc>
          <w:tcPr>
            <w:tcW w:w="1722" w:type="dxa"/>
            <w:noWrap/>
            <w:vAlign w:val="center"/>
          </w:tcPr>
          <w:p w:rsidR="001C75E5" w:rsidRPr="00C05FD8" w:rsidRDefault="001C75E5" w:rsidP="00C26691">
            <w:pPr>
              <w:jc w:val="center"/>
              <w:rPr>
                <w:szCs w:val="24"/>
              </w:rPr>
            </w:pPr>
          </w:p>
        </w:tc>
        <w:tc>
          <w:tcPr>
            <w:tcW w:w="1997" w:type="dxa"/>
            <w:noWrap/>
            <w:vAlign w:val="center"/>
          </w:tcPr>
          <w:p w:rsidR="001C75E5" w:rsidRPr="00C05FD8" w:rsidRDefault="001C75E5" w:rsidP="00C26691">
            <w:pPr>
              <w:jc w:val="center"/>
              <w:rPr>
                <w:szCs w:val="24"/>
              </w:rPr>
            </w:pPr>
          </w:p>
        </w:tc>
        <w:tc>
          <w:tcPr>
            <w:tcW w:w="1747" w:type="dxa"/>
            <w:noWrap/>
            <w:vAlign w:val="center"/>
          </w:tcPr>
          <w:p w:rsidR="001C75E5" w:rsidRPr="00C05FD8" w:rsidRDefault="001C75E5" w:rsidP="00C26691">
            <w:pPr>
              <w:jc w:val="center"/>
              <w:rPr>
                <w:szCs w:val="24"/>
              </w:rPr>
            </w:pPr>
          </w:p>
        </w:tc>
        <w:tc>
          <w:tcPr>
            <w:tcW w:w="1847" w:type="dxa"/>
            <w:vAlign w:val="center"/>
          </w:tcPr>
          <w:p w:rsidR="001C75E5" w:rsidRPr="00C05FD8" w:rsidRDefault="001C75E5" w:rsidP="00C26691">
            <w:pPr>
              <w:jc w:val="center"/>
              <w:rPr>
                <w:szCs w:val="24"/>
              </w:rPr>
            </w:pPr>
          </w:p>
        </w:tc>
      </w:tr>
      <w:tr w:rsidR="001C75E5" w:rsidRPr="00C05FD8" w:rsidTr="00C26691">
        <w:trPr>
          <w:trHeight w:val="330"/>
          <w:jc w:val="center"/>
        </w:trPr>
        <w:tc>
          <w:tcPr>
            <w:tcW w:w="2570" w:type="dxa"/>
            <w:noWrap/>
            <w:vAlign w:val="center"/>
          </w:tcPr>
          <w:p w:rsidR="001C75E5" w:rsidRPr="00C05FD8" w:rsidRDefault="001C75E5" w:rsidP="00C26691">
            <w:pPr>
              <w:jc w:val="center"/>
              <w:rPr>
                <w:szCs w:val="24"/>
              </w:rPr>
            </w:pPr>
            <w:r w:rsidRPr="00C05FD8">
              <w:rPr>
                <w:szCs w:val="24"/>
              </w:rPr>
              <w:t>701-800 мм</w:t>
            </w:r>
          </w:p>
        </w:tc>
        <w:tc>
          <w:tcPr>
            <w:tcW w:w="1722" w:type="dxa"/>
            <w:noWrap/>
            <w:vAlign w:val="center"/>
          </w:tcPr>
          <w:p w:rsidR="001C75E5" w:rsidRPr="00C05FD8" w:rsidRDefault="001C75E5" w:rsidP="00C26691">
            <w:pPr>
              <w:jc w:val="center"/>
              <w:rPr>
                <w:szCs w:val="24"/>
              </w:rPr>
            </w:pPr>
            <w:r w:rsidRPr="00C05FD8">
              <w:rPr>
                <w:szCs w:val="24"/>
              </w:rPr>
              <w:t>1</w:t>
            </w:r>
          </w:p>
        </w:tc>
        <w:tc>
          <w:tcPr>
            <w:tcW w:w="1997" w:type="dxa"/>
            <w:noWrap/>
            <w:vAlign w:val="center"/>
          </w:tcPr>
          <w:p w:rsidR="001C75E5" w:rsidRPr="00C05FD8" w:rsidRDefault="001C75E5" w:rsidP="00C26691">
            <w:pPr>
              <w:jc w:val="center"/>
              <w:rPr>
                <w:szCs w:val="24"/>
              </w:rPr>
            </w:pPr>
          </w:p>
        </w:tc>
        <w:tc>
          <w:tcPr>
            <w:tcW w:w="1747" w:type="dxa"/>
            <w:noWrap/>
            <w:vAlign w:val="center"/>
          </w:tcPr>
          <w:p w:rsidR="001C75E5" w:rsidRPr="00C05FD8" w:rsidRDefault="001C75E5" w:rsidP="00C26691">
            <w:pPr>
              <w:jc w:val="center"/>
              <w:rPr>
                <w:szCs w:val="24"/>
              </w:rPr>
            </w:pPr>
          </w:p>
        </w:tc>
        <w:tc>
          <w:tcPr>
            <w:tcW w:w="1847" w:type="dxa"/>
            <w:vAlign w:val="center"/>
          </w:tcPr>
          <w:p w:rsidR="001C75E5" w:rsidRPr="00C05FD8" w:rsidRDefault="001C75E5" w:rsidP="00C26691">
            <w:pPr>
              <w:jc w:val="center"/>
              <w:rPr>
                <w:szCs w:val="24"/>
              </w:rPr>
            </w:pPr>
          </w:p>
        </w:tc>
      </w:tr>
      <w:tr w:rsidR="001C75E5" w:rsidRPr="00C05FD8" w:rsidTr="00C26691">
        <w:trPr>
          <w:trHeight w:val="330"/>
          <w:jc w:val="center"/>
        </w:trPr>
        <w:tc>
          <w:tcPr>
            <w:tcW w:w="2570" w:type="dxa"/>
            <w:noWrap/>
            <w:vAlign w:val="center"/>
          </w:tcPr>
          <w:p w:rsidR="001C75E5" w:rsidRPr="00C05FD8" w:rsidRDefault="001C75E5" w:rsidP="00C26691">
            <w:pPr>
              <w:jc w:val="center"/>
              <w:rPr>
                <w:szCs w:val="24"/>
              </w:rPr>
            </w:pPr>
            <w:r w:rsidRPr="00C05FD8">
              <w:rPr>
                <w:szCs w:val="24"/>
              </w:rPr>
              <w:t>Итого</w:t>
            </w:r>
          </w:p>
        </w:tc>
        <w:tc>
          <w:tcPr>
            <w:tcW w:w="1722" w:type="dxa"/>
            <w:noWrap/>
            <w:vAlign w:val="center"/>
          </w:tcPr>
          <w:p w:rsidR="001C75E5" w:rsidRPr="00C05FD8" w:rsidRDefault="001C75E5" w:rsidP="00C26691">
            <w:pPr>
              <w:jc w:val="center"/>
              <w:rPr>
                <w:szCs w:val="24"/>
              </w:rPr>
            </w:pPr>
            <w:r w:rsidRPr="00C05FD8">
              <w:rPr>
                <w:szCs w:val="24"/>
              </w:rPr>
              <w:t>2</w:t>
            </w:r>
          </w:p>
        </w:tc>
        <w:tc>
          <w:tcPr>
            <w:tcW w:w="1997" w:type="dxa"/>
            <w:noWrap/>
            <w:vAlign w:val="center"/>
          </w:tcPr>
          <w:p w:rsidR="001C75E5" w:rsidRPr="00C05FD8" w:rsidRDefault="001C75E5" w:rsidP="00C26691">
            <w:pPr>
              <w:jc w:val="center"/>
              <w:rPr>
                <w:szCs w:val="24"/>
              </w:rPr>
            </w:pPr>
            <w:r w:rsidRPr="00C05FD8">
              <w:rPr>
                <w:szCs w:val="24"/>
              </w:rPr>
              <w:t>6</w:t>
            </w:r>
          </w:p>
        </w:tc>
        <w:tc>
          <w:tcPr>
            <w:tcW w:w="1747" w:type="dxa"/>
            <w:noWrap/>
            <w:vAlign w:val="center"/>
          </w:tcPr>
          <w:p w:rsidR="001C75E5" w:rsidRPr="00C05FD8" w:rsidRDefault="001C75E5" w:rsidP="00C26691">
            <w:pPr>
              <w:jc w:val="center"/>
              <w:rPr>
                <w:szCs w:val="24"/>
              </w:rPr>
            </w:pPr>
            <w:r w:rsidRPr="00C05FD8">
              <w:rPr>
                <w:szCs w:val="24"/>
              </w:rPr>
              <w:t>2</w:t>
            </w:r>
          </w:p>
        </w:tc>
        <w:tc>
          <w:tcPr>
            <w:tcW w:w="1847" w:type="dxa"/>
            <w:vAlign w:val="center"/>
          </w:tcPr>
          <w:p w:rsidR="001C75E5" w:rsidRPr="00C05FD8" w:rsidRDefault="001C75E5" w:rsidP="00C26691">
            <w:pPr>
              <w:jc w:val="center"/>
              <w:rPr>
                <w:szCs w:val="24"/>
              </w:rPr>
            </w:pPr>
            <w:r w:rsidRPr="00C05FD8">
              <w:rPr>
                <w:szCs w:val="24"/>
              </w:rPr>
              <w:t>6</w:t>
            </w:r>
          </w:p>
        </w:tc>
      </w:tr>
    </w:tbl>
    <w:p w:rsidR="001C75E5" w:rsidRPr="00C05FD8" w:rsidRDefault="001C75E5" w:rsidP="001C75E5">
      <w:pPr>
        <w:rPr>
          <w:szCs w:val="24"/>
        </w:rPr>
      </w:pPr>
    </w:p>
    <w:p w:rsidR="001C75E5" w:rsidRPr="00C05FD8" w:rsidRDefault="001C75E5" w:rsidP="001C75E5">
      <w:pPr>
        <w:rPr>
          <w:szCs w:val="24"/>
        </w:rPr>
      </w:pPr>
    </w:p>
    <w:p w:rsidR="001C75E5" w:rsidRPr="00C05FD8" w:rsidRDefault="001C75E5" w:rsidP="001C75E5">
      <w:pPr>
        <w:jc w:val="both"/>
        <w:rPr>
          <w:szCs w:val="24"/>
        </w:rPr>
      </w:pPr>
      <w:r w:rsidRPr="00C05FD8">
        <w:rPr>
          <w:szCs w:val="24"/>
        </w:rPr>
        <w:t xml:space="preserve">    Количество дефектов на магистральных сетях при эксплуатации и выявленных при испытаниях, по сравнению с 2020 г. Выросло до трёх раз. </w:t>
      </w:r>
    </w:p>
    <w:p w:rsidR="001C75E5" w:rsidRPr="00C05FD8" w:rsidRDefault="001C75E5" w:rsidP="001C75E5">
      <w:pPr>
        <w:jc w:val="both"/>
        <w:rPr>
          <w:szCs w:val="24"/>
        </w:rPr>
      </w:pPr>
      <w:r w:rsidRPr="00C05FD8">
        <w:rPr>
          <w:szCs w:val="24"/>
        </w:rPr>
        <w:t xml:space="preserve">     Более скрупулезное проведение испытаний обеспечит в дальнейшем снижение количества дефектов при эксплуатации и соответственно недоотпуска тепла потребителям во время отопительного сезона, правда, только в случае своевременной замены отслуживших свой срок теплотрасс. Дополнительно по данным 2020-2023гг. были выявлены наиболее распространенные причины повреждений и представлено разбиение повреждений по различным причинам и диаметрам.</w:t>
      </w:r>
    </w:p>
    <w:p w:rsidR="001C75E5" w:rsidRPr="00C05FD8" w:rsidRDefault="001C75E5" w:rsidP="001C75E5">
      <w:pPr>
        <w:rPr>
          <w:szCs w:val="24"/>
        </w:rPr>
      </w:pPr>
    </w:p>
    <w:p w:rsidR="001C75E5" w:rsidRPr="00C05FD8" w:rsidRDefault="001C75E5" w:rsidP="001C75E5">
      <w:pPr>
        <w:jc w:val="both"/>
        <w:rPr>
          <w:szCs w:val="24"/>
        </w:rPr>
      </w:pPr>
      <w:r w:rsidRPr="00C05FD8">
        <w:rPr>
          <w:szCs w:val="24"/>
        </w:rPr>
        <w:t xml:space="preserve">     Доля повреждений, вызванных интенсивной наружной коррозией ежегодно  составляет 2-4 повреждения. К повреждениям такого типа приводит неудовлетворительное состояние каналов и тепловых камер в части антикоррозионных мероприятий, а именно: заиливание и затопление водой теплопроводов, капель с перекрытий и проникновение атмосферных осадков, отсутствие надежных антикоррозионных покрытий трубопроводов. </w:t>
      </w:r>
    </w:p>
    <w:p w:rsidR="001C75E5" w:rsidRPr="00C05FD8" w:rsidRDefault="001C75E5" w:rsidP="001C75E5">
      <w:pPr>
        <w:jc w:val="both"/>
        <w:rPr>
          <w:szCs w:val="24"/>
        </w:rPr>
      </w:pPr>
      <w:r w:rsidRPr="00C05FD8">
        <w:rPr>
          <w:szCs w:val="24"/>
        </w:rPr>
        <w:t xml:space="preserve">    На повреждения в результате внутренней коррозии приходится до 30 % от общего числа. Это, как правило, участки трубопроводов с низкой скоростью циркуляции теплоносителя (менее 0,5 м/с), что приводит даже при нормируемых значениях концентрации кислорода в сетевой воде к интенсивной локальной кислородной коррозии. Повышенное содержание кислорода в сетевой воде, нестабильная работа деаэраторов на теплоисточниках, ухудшение деаэрации в летний период, вторичная аэрация подпиточной воды в баках-аккумуляторах, присосы сырой воды и воздуха через неплотности теплообменного оборудования также способствовало развитию коррозионных поражений внутренней поверхности металла.</w:t>
      </w:r>
    </w:p>
    <w:p w:rsidR="001C75E5" w:rsidRPr="00C05FD8" w:rsidRDefault="001C75E5" w:rsidP="001C75E5">
      <w:pPr>
        <w:rPr>
          <w:szCs w:val="24"/>
        </w:rPr>
      </w:pPr>
    </w:p>
    <w:p w:rsidR="001C75E5" w:rsidRPr="00C05FD8" w:rsidRDefault="001C75E5" w:rsidP="001C75E5">
      <w:pPr>
        <w:rPr>
          <w:b/>
          <w:szCs w:val="24"/>
        </w:rPr>
      </w:pPr>
      <w:r w:rsidRPr="00C05FD8">
        <w:rPr>
          <w:b/>
          <w:szCs w:val="24"/>
        </w:rPr>
        <w:t xml:space="preserve">11.6.Анализ повреждаемости внутриквартальных теплотрасс </w:t>
      </w:r>
    </w:p>
    <w:p w:rsidR="001C75E5" w:rsidRPr="00C05FD8" w:rsidRDefault="001C75E5" w:rsidP="001C75E5">
      <w:pPr>
        <w:rPr>
          <w:szCs w:val="24"/>
        </w:rPr>
      </w:pPr>
      <w:r w:rsidRPr="00C05FD8">
        <w:rPr>
          <w:szCs w:val="24"/>
        </w:rPr>
        <w:t xml:space="preserve">    </w:t>
      </w:r>
    </w:p>
    <w:p w:rsidR="001C75E5" w:rsidRPr="00C05FD8" w:rsidRDefault="001C75E5" w:rsidP="001C75E5">
      <w:pPr>
        <w:jc w:val="both"/>
        <w:rPr>
          <w:szCs w:val="24"/>
        </w:rPr>
      </w:pPr>
      <w:r w:rsidRPr="00C05FD8">
        <w:rPr>
          <w:szCs w:val="24"/>
        </w:rPr>
        <w:t>Таблицы 11.2. и 11.3. и рисунок 11.1. иллюстрирует количество дефектов, возникших при эксплуатации  внутриквартальных тепловых сетей в промежуток времени 2020-2023гг. Количество дефектов на внутриквартальных сетях в 2020 году составило 32 штук. В 2021году  28 и в 2022 году  34. Анализ таблицы 11.2 свидетельствует о росте дефектов в процессе увеличения физического износа квартальных сетей и недостаточном темпе их переукладки.</w:t>
      </w:r>
    </w:p>
    <w:p w:rsidR="001C75E5" w:rsidRPr="00C05FD8" w:rsidRDefault="001C75E5" w:rsidP="001C75E5">
      <w:pPr>
        <w:rPr>
          <w:szCs w:val="24"/>
        </w:rPr>
      </w:pPr>
    </w:p>
    <w:tbl>
      <w:tblPr>
        <w:tblW w:w="9890" w:type="dxa"/>
        <w:jc w:val="center"/>
        <w:tblLook w:val="04A0" w:firstRow="1" w:lastRow="0" w:firstColumn="1" w:lastColumn="0" w:noHBand="0" w:noVBand="1"/>
      </w:tblPr>
      <w:tblGrid>
        <w:gridCol w:w="2962"/>
        <w:gridCol w:w="1559"/>
        <w:gridCol w:w="1560"/>
        <w:gridCol w:w="1984"/>
        <w:gridCol w:w="1825"/>
      </w:tblGrid>
      <w:tr w:rsidR="001C75E5" w:rsidRPr="00C05FD8" w:rsidTr="00C26691">
        <w:trPr>
          <w:trHeight w:val="509"/>
          <w:jc w:val="center"/>
        </w:trPr>
        <w:tc>
          <w:tcPr>
            <w:tcW w:w="989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b/>
                <w:szCs w:val="24"/>
              </w:rPr>
            </w:pPr>
            <w:r w:rsidRPr="00C05FD8">
              <w:rPr>
                <w:b/>
                <w:szCs w:val="24"/>
              </w:rPr>
              <w:lastRenderedPageBreak/>
              <w:t>Таблица 11.2.Разделение дефектов по принадлежности к внутриквартальным сетям</w:t>
            </w:r>
          </w:p>
        </w:tc>
      </w:tr>
      <w:tr w:rsidR="001C75E5" w:rsidRPr="00C05FD8" w:rsidTr="00C26691">
        <w:trPr>
          <w:trHeight w:val="300"/>
          <w:jc w:val="center"/>
        </w:trPr>
        <w:tc>
          <w:tcPr>
            <w:tcW w:w="2962" w:type="dxa"/>
            <w:vMerge w:val="restart"/>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Диаметры</w:t>
            </w:r>
          </w:p>
        </w:tc>
        <w:tc>
          <w:tcPr>
            <w:tcW w:w="5103" w:type="dxa"/>
            <w:gridSpan w:val="3"/>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Период анализа</w:t>
            </w:r>
          </w:p>
        </w:tc>
        <w:tc>
          <w:tcPr>
            <w:tcW w:w="1825"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p>
        </w:tc>
      </w:tr>
      <w:tr w:rsidR="001C75E5" w:rsidRPr="00C05FD8" w:rsidTr="00C26691">
        <w:trPr>
          <w:trHeight w:val="300"/>
          <w:jc w:val="center"/>
        </w:trPr>
        <w:tc>
          <w:tcPr>
            <w:tcW w:w="2962"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155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2020</w:t>
            </w:r>
          </w:p>
        </w:tc>
        <w:tc>
          <w:tcPr>
            <w:tcW w:w="156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2021</w:t>
            </w:r>
          </w:p>
        </w:tc>
        <w:tc>
          <w:tcPr>
            <w:tcW w:w="1984"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2022</w:t>
            </w:r>
          </w:p>
        </w:tc>
        <w:tc>
          <w:tcPr>
            <w:tcW w:w="1825"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2023</w:t>
            </w:r>
          </w:p>
        </w:tc>
      </w:tr>
      <w:tr w:rsidR="001C75E5" w:rsidRPr="00C05FD8" w:rsidTr="00C26691">
        <w:trPr>
          <w:trHeight w:val="300"/>
          <w:jc w:val="center"/>
        </w:trPr>
        <w:tc>
          <w:tcPr>
            <w:tcW w:w="2962" w:type="dxa"/>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до 100 мм</w:t>
            </w:r>
          </w:p>
        </w:tc>
        <w:tc>
          <w:tcPr>
            <w:tcW w:w="155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12</w:t>
            </w:r>
          </w:p>
        </w:tc>
        <w:tc>
          <w:tcPr>
            <w:tcW w:w="156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10</w:t>
            </w:r>
          </w:p>
        </w:tc>
        <w:tc>
          <w:tcPr>
            <w:tcW w:w="1984"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12</w:t>
            </w:r>
          </w:p>
        </w:tc>
        <w:tc>
          <w:tcPr>
            <w:tcW w:w="1825"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11</w:t>
            </w:r>
          </w:p>
        </w:tc>
      </w:tr>
      <w:tr w:rsidR="001C75E5" w:rsidRPr="00C05FD8" w:rsidTr="00C26691">
        <w:trPr>
          <w:trHeight w:val="300"/>
          <w:jc w:val="center"/>
        </w:trPr>
        <w:tc>
          <w:tcPr>
            <w:tcW w:w="2962" w:type="dxa"/>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101-200 мм</w:t>
            </w:r>
          </w:p>
        </w:tc>
        <w:tc>
          <w:tcPr>
            <w:tcW w:w="155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17</w:t>
            </w:r>
          </w:p>
        </w:tc>
        <w:tc>
          <w:tcPr>
            <w:tcW w:w="156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18</w:t>
            </w:r>
          </w:p>
        </w:tc>
        <w:tc>
          <w:tcPr>
            <w:tcW w:w="1984"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19</w:t>
            </w:r>
          </w:p>
        </w:tc>
        <w:tc>
          <w:tcPr>
            <w:tcW w:w="1825"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15</w:t>
            </w:r>
          </w:p>
        </w:tc>
      </w:tr>
      <w:tr w:rsidR="001C75E5" w:rsidRPr="00C05FD8" w:rsidTr="00C26691">
        <w:trPr>
          <w:trHeight w:val="300"/>
          <w:jc w:val="center"/>
        </w:trPr>
        <w:tc>
          <w:tcPr>
            <w:tcW w:w="2962" w:type="dxa"/>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201-300 мм</w:t>
            </w:r>
          </w:p>
        </w:tc>
        <w:tc>
          <w:tcPr>
            <w:tcW w:w="155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3</w:t>
            </w:r>
          </w:p>
        </w:tc>
        <w:tc>
          <w:tcPr>
            <w:tcW w:w="156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1984"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3</w:t>
            </w:r>
          </w:p>
        </w:tc>
        <w:tc>
          <w:tcPr>
            <w:tcW w:w="1825"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1</w:t>
            </w:r>
          </w:p>
        </w:tc>
      </w:tr>
      <w:tr w:rsidR="001C75E5" w:rsidRPr="00C05FD8" w:rsidTr="00C26691">
        <w:trPr>
          <w:trHeight w:val="300"/>
          <w:jc w:val="center"/>
        </w:trPr>
        <w:tc>
          <w:tcPr>
            <w:tcW w:w="2962" w:type="dxa"/>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Итого</w:t>
            </w:r>
          </w:p>
        </w:tc>
        <w:tc>
          <w:tcPr>
            <w:tcW w:w="155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32</w:t>
            </w:r>
          </w:p>
        </w:tc>
        <w:tc>
          <w:tcPr>
            <w:tcW w:w="156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28</w:t>
            </w:r>
          </w:p>
        </w:tc>
        <w:tc>
          <w:tcPr>
            <w:tcW w:w="1984"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34</w:t>
            </w:r>
          </w:p>
        </w:tc>
        <w:tc>
          <w:tcPr>
            <w:tcW w:w="1825"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27</w:t>
            </w:r>
          </w:p>
        </w:tc>
      </w:tr>
    </w:tbl>
    <w:p w:rsidR="001C75E5" w:rsidRPr="00C05FD8" w:rsidRDefault="001C75E5" w:rsidP="001C75E5">
      <w:pPr>
        <w:rPr>
          <w:szCs w:val="24"/>
        </w:rPr>
      </w:pPr>
    </w:p>
    <w:p w:rsidR="001C75E5" w:rsidRPr="00C05FD8" w:rsidRDefault="001C75E5" w:rsidP="001C75E5">
      <w:pPr>
        <w:rPr>
          <w:szCs w:val="24"/>
        </w:rPr>
      </w:pPr>
    </w:p>
    <w:p w:rsidR="001C75E5" w:rsidRPr="00C05FD8" w:rsidRDefault="001C75E5" w:rsidP="001C75E5">
      <w:pPr>
        <w:jc w:val="center"/>
        <w:rPr>
          <w:szCs w:val="24"/>
        </w:rPr>
      </w:pPr>
      <w:r w:rsidRPr="00C05FD8">
        <w:rPr>
          <w:noProof/>
          <w:szCs w:val="24"/>
        </w:rPr>
        <w:drawing>
          <wp:inline distT="0" distB="0" distL="0" distR="0" wp14:anchorId="3B70EA14" wp14:editId="75D0DE53">
            <wp:extent cx="4864100" cy="2406650"/>
            <wp:effectExtent l="0" t="0" r="0" b="0"/>
            <wp:docPr id="22" name="Рисунок 10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1C75E5" w:rsidRPr="00C05FD8" w:rsidRDefault="001C75E5" w:rsidP="001C75E5">
      <w:pPr>
        <w:rPr>
          <w:b/>
          <w:szCs w:val="24"/>
        </w:rPr>
      </w:pPr>
      <w:r w:rsidRPr="00C05FD8">
        <w:rPr>
          <w:b/>
          <w:szCs w:val="24"/>
        </w:rPr>
        <w:t>Рисунок 11.1.Разделение дефектов по принадлежности к внутриквартальным сетям</w:t>
      </w:r>
    </w:p>
    <w:p w:rsidR="001C75E5" w:rsidRPr="00C05FD8" w:rsidRDefault="001C75E5" w:rsidP="001C75E5">
      <w:pPr>
        <w:rPr>
          <w:szCs w:val="24"/>
        </w:rPr>
      </w:pPr>
    </w:p>
    <w:p w:rsidR="001C75E5" w:rsidRPr="00C05FD8" w:rsidRDefault="001C75E5" w:rsidP="001C75E5">
      <w:pPr>
        <w:rPr>
          <w:szCs w:val="24"/>
        </w:rPr>
      </w:pPr>
    </w:p>
    <w:tbl>
      <w:tblPr>
        <w:tblW w:w="9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1"/>
        <w:gridCol w:w="1680"/>
        <w:gridCol w:w="2440"/>
        <w:gridCol w:w="2875"/>
      </w:tblGrid>
      <w:tr w:rsidR="001C75E5" w:rsidRPr="00C05FD8" w:rsidTr="00C26691">
        <w:trPr>
          <w:trHeight w:val="283"/>
          <w:jc w:val="center"/>
        </w:trPr>
        <w:tc>
          <w:tcPr>
            <w:tcW w:w="9436" w:type="dxa"/>
            <w:gridSpan w:val="4"/>
          </w:tcPr>
          <w:p w:rsidR="001C75E5" w:rsidRPr="00C05FD8" w:rsidRDefault="001C75E5" w:rsidP="00C26691">
            <w:pPr>
              <w:jc w:val="both"/>
              <w:rPr>
                <w:b/>
                <w:szCs w:val="24"/>
              </w:rPr>
            </w:pPr>
            <w:r w:rsidRPr="00C05FD8">
              <w:rPr>
                <w:b/>
                <w:szCs w:val="24"/>
              </w:rPr>
              <w:t>Таблица 11.3. Разделение дефектов по принадлежности к  внутриквартальным теплотрассам</w:t>
            </w:r>
          </w:p>
        </w:tc>
      </w:tr>
      <w:tr w:rsidR="001C75E5" w:rsidRPr="00C05FD8" w:rsidTr="00C26691">
        <w:trPr>
          <w:trHeight w:val="420"/>
          <w:jc w:val="center"/>
        </w:trPr>
        <w:tc>
          <w:tcPr>
            <w:tcW w:w="2441" w:type="dxa"/>
          </w:tcPr>
          <w:p w:rsidR="001C75E5" w:rsidRPr="00C05FD8" w:rsidRDefault="001C75E5" w:rsidP="00C26691">
            <w:pPr>
              <w:jc w:val="center"/>
              <w:rPr>
                <w:szCs w:val="24"/>
              </w:rPr>
            </w:pPr>
            <w:r w:rsidRPr="00C05FD8">
              <w:rPr>
                <w:szCs w:val="24"/>
              </w:rPr>
              <w:t>Год анализа</w:t>
            </w:r>
          </w:p>
        </w:tc>
        <w:tc>
          <w:tcPr>
            <w:tcW w:w="1680" w:type="dxa"/>
          </w:tcPr>
          <w:p w:rsidR="001C75E5" w:rsidRPr="00C05FD8" w:rsidRDefault="001C75E5" w:rsidP="00C26691">
            <w:pPr>
              <w:jc w:val="center"/>
              <w:rPr>
                <w:szCs w:val="24"/>
              </w:rPr>
            </w:pPr>
            <w:r w:rsidRPr="00C05FD8">
              <w:rPr>
                <w:szCs w:val="24"/>
              </w:rPr>
              <w:t>Ед.изм.</w:t>
            </w:r>
          </w:p>
        </w:tc>
        <w:tc>
          <w:tcPr>
            <w:tcW w:w="2440" w:type="dxa"/>
          </w:tcPr>
          <w:p w:rsidR="001C75E5" w:rsidRPr="00C05FD8" w:rsidRDefault="001C75E5" w:rsidP="00C26691">
            <w:pPr>
              <w:jc w:val="center"/>
              <w:rPr>
                <w:szCs w:val="24"/>
              </w:rPr>
            </w:pPr>
            <w:r w:rsidRPr="00C05FD8">
              <w:rPr>
                <w:szCs w:val="24"/>
              </w:rPr>
              <w:t>внутриквартальные</w:t>
            </w:r>
          </w:p>
        </w:tc>
        <w:tc>
          <w:tcPr>
            <w:tcW w:w="2875" w:type="dxa"/>
          </w:tcPr>
          <w:p w:rsidR="001C75E5" w:rsidRPr="00C05FD8" w:rsidRDefault="001C75E5" w:rsidP="00C26691">
            <w:pPr>
              <w:jc w:val="center"/>
              <w:rPr>
                <w:szCs w:val="24"/>
              </w:rPr>
            </w:pPr>
            <w:r w:rsidRPr="00C05FD8">
              <w:rPr>
                <w:szCs w:val="24"/>
              </w:rPr>
              <w:t>Всего</w:t>
            </w:r>
          </w:p>
        </w:tc>
      </w:tr>
      <w:tr w:rsidR="001C75E5" w:rsidRPr="00C05FD8" w:rsidTr="00C26691">
        <w:trPr>
          <w:trHeight w:val="345"/>
          <w:jc w:val="center"/>
        </w:trPr>
        <w:tc>
          <w:tcPr>
            <w:tcW w:w="2441" w:type="dxa"/>
            <w:vAlign w:val="center"/>
          </w:tcPr>
          <w:p w:rsidR="001C75E5" w:rsidRPr="00C05FD8" w:rsidRDefault="001C75E5" w:rsidP="00C26691">
            <w:pPr>
              <w:jc w:val="center"/>
              <w:rPr>
                <w:szCs w:val="24"/>
              </w:rPr>
            </w:pPr>
            <w:r w:rsidRPr="00C05FD8">
              <w:rPr>
                <w:szCs w:val="24"/>
              </w:rPr>
              <w:t>2020</w:t>
            </w:r>
          </w:p>
        </w:tc>
        <w:tc>
          <w:tcPr>
            <w:tcW w:w="1680" w:type="dxa"/>
            <w:vAlign w:val="center"/>
          </w:tcPr>
          <w:p w:rsidR="001C75E5" w:rsidRPr="00C05FD8" w:rsidRDefault="001C75E5" w:rsidP="00C26691">
            <w:pPr>
              <w:jc w:val="center"/>
              <w:rPr>
                <w:szCs w:val="24"/>
              </w:rPr>
            </w:pPr>
            <w:r w:rsidRPr="00C05FD8">
              <w:rPr>
                <w:szCs w:val="24"/>
              </w:rPr>
              <w:t>шт.</w:t>
            </w:r>
          </w:p>
        </w:tc>
        <w:tc>
          <w:tcPr>
            <w:tcW w:w="2440" w:type="dxa"/>
            <w:vAlign w:val="center"/>
          </w:tcPr>
          <w:p w:rsidR="001C75E5" w:rsidRPr="00C05FD8" w:rsidRDefault="001C75E5" w:rsidP="00C26691">
            <w:pPr>
              <w:jc w:val="center"/>
              <w:rPr>
                <w:szCs w:val="24"/>
              </w:rPr>
            </w:pPr>
            <w:r w:rsidRPr="00C05FD8">
              <w:rPr>
                <w:szCs w:val="24"/>
              </w:rPr>
              <w:t>32</w:t>
            </w:r>
          </w:p>
        </w:tc>
        <w:tc>
          <w:tcPr>
            <w:tcW w:w="2875" w:type="dxa"/>
            <w:vAlign w:val="center"/>
          </w:tcPr>
          <w:p w:rsidR="001C75E5" w:rsidRPr="00C05FD8" w:rsidRDefault="001C75E5" w:rsidP="00C26691">
            <w:pPr>
              <w:jc w:val="center"/>
              <w:rPr>
                <w:szCs w:val="24"/>
              </w:rPr>
            </w:pPr>
            <w:r w:rsidRPr="00C05FD8">
              <w:rPr>
                <w:szCs w:val="24"/>
              </w:rPr>
              <w:t>32</w:t>
            </w:r>
          </w:p>
        </w:tc>
      </w:tr>
      <w:tr w:rsidR="001C75E5" w:rsidRPr="00C05FD8" w:rsidTr="00C26691">
        <w:trPr>
          <w:trHeight w:val="345"/>
          <w:jc w:val="center"/>
        </w:trPr>
        <w:tc>
          <w:tcPr>
            <w:tcW w:w="2441" w:type="dxa"/>
            <w:vAlign w:val="center"/>
          </w:tcPr>
          <w:p w:rsidR="001C75E5" w:rsidRPr="00C05FD8" w:rsidRDefault="001C75E5" w:rsidP="00C26691">
            <w:pPr>
              <w:jc w:val="center"/>
              <w:rPr>
                <w:szCs w:val="24"/>
              </w:rPr>
            </w:pPr>
            <w:r w:rsidRPr="00C05FD8">
              <w:rPr>
                <w:szCs w:val="24"/>
              </w:rPr>
              <w:t>2021</w:t>
            </w:r>
          </w:p>
        </w:tc>
        <w:tc>
          <w:tcPr>
            <w:tcW w:w="1680" w:type="dxa"/>
            <w:vAlign w:val="center"/>
          </w:tcPr>
          <w:p w:rsidR="001C75E5" w:rsidRPr="00C05FD8" w:rsidRDefault="001C75E5" w:rsidP="00C26691">
            <w:pPr>
              <w:jc w:val="center"/>
              <w:rPr>
                <w:szCs w:val="24"/>
              </w:rPr>
            </w:pPr>
            <w:r w:rsidRPr="00C05FD8">
              <w:rPr>
                <w:szCs w:val="24"/>
              </w:rPr>
              <w:t>шт.</w:t>
            </w:r>
          </w:p>
        </w:tc>
        <w:tc>
          <w:tcPr>
            <w:tcW w:w="2440" w:type="dxa"/>
            <w:vAlign w:val="center"/>
          </w:tcPr>
          <w:p w:rsidR="001C75E5" w:rsidRPr="00C05FD8" w:rsidRDefault="001C75E5" w:rsidP="00C26691">
            <w:pPr>
              <w:jc w:val="center"/>
              <w:rPr>
                <w:szCs w:val="24"/>
              </w:rPr>
            </w:pPr>
            <w:r w:rsidRPr="00C05FD8">
              <w:rPr>
                <w:szCs w:val="24"/>
              </w:rPr>
              <w:t>28</w:t>
            </w:r>
          </w:p>
        </w:tc>
        <w:tc>
          <w:tcPr>
            <w:tcW w:w="2875" w:type="dxa"/>
            <w:vAlign w:val="center"/>
          </w:tcPr>
          <w:p w:rsidR="001C75E5" w:rsidRPr="00C05FD8" w:rsidRDefault="001C75E5" w:rsidP="00C26691">
            <w:pPr>
              <w:jc w:val="center"/>
              <w:rPr>
                <w:szCs w:val="24"/>
              </w:rPr>
            </w:pPr>
            <w:r w:rsidRPr="00C05FD8">
              <w:rPr>
                <w:szCs w:val="24"/>
              </w:rPr>
              <w:t>28</w:t>
            </w:r>
          </w:p>
        </w:tc>
      </w:tr>
      <w:tr w:rsidR="001C75E5" w:rsidRPr="00C05FD8" w:rsidTr="00C26691">
        <w:trPr>
          <w:trHeight w:val="345"/>
          <w:jc w:val="center"/>
        </w:trPr>
        <w:tc>
          <w:tcPr>
            <w:tcW w:w="2441" w:type="dxa"/>
            <w:vAlign w:val="center"/>
          </w:tcPr>
          <w:p w:rsidR="001C75E5" w:rsidRPr="00C05FD8" w:rsidRDefault="001C75E5" w:rsidP="00C26691">
            <w:pPr>
              <w:jc w:val="center"/>
              <w:rPr>
                <w:szCs w:val="24"/>
              </w:rPr>
            </w:pPr>
            <w:r w:rsidRPr="00C05FD8">
              <w:rPr>
                <w:szCs w:val="24"/>
              </w:rPr>
              <w:t>2022</w:t>
            </w:r>
          </w:p>
        </w:tc>
        <w:tc>
          <w:tcPr>
            <w:tcW w:w="1680" w:type="dxa"/>
            <w:vAlign w:val="center"/>
          </w:tcPr>
          <w:p w:rsidR="001C75E5" w:rsidRPr="00C05FD8" w:rsidRDefault="001C75E5" w:rsidP="00C26691">
            <w:pPr>
              <w:jc w:val="center"/>
              <w:rPr>
                <w:szCs w:val="24"/>
              </w:rPr>
            </w:pPr>
            <w:r w:rsidRPr="00C05FD8">
              <w:rPr>
                <w:szCs w:val="24"/>
              </w:rPr>
              <w:t>шт.</w:t>
            </w:r>
          </w:p>
        </w:tc>
        <w:tc>
          <w:tcPr>
            <w:tcW w:w="2440" w:type="dxa"/>
            <w:vAlign w:val="center"/>
          </w:tcPr>
          <w:p w:rsidR="001C75E5" w:rsidRPr="00C05FD8" w:rsidRDefault="001C75E5" w:rsidP="00C26691">
            <w:pPr>
              <w:jc w:val="center"/>
              <w:rPr>
                <w:szCs w:val="24"/>
              </w:rPr>
            </w:pPr>
            <w:r w:rsidRPr="00C05FD8">
              <w:rPr>
                <w:szCs w:val="24"/>
              </w:rPr>
              <w:t>34</w:t>
            </w:r>
          </w:p>
        </w:tc>
        <w:tc>
          <w:tcPr>
            <w:tcW w:w="2875" w:type="dxa"/>
            <w:vAlign w:val="center"/>
          </w:tcPr>
          <w:p w:rsidR="001C75E5" w:rsidRPr="00C05FD8" w:rsidRDefault="001C75E5" w:rsidP="00C26691">
            <w:pPr>
              <w:jc w:val="center"/>
              <w:rPr>
                <w:szCs w:val="24"/>
              </w:rPr>
            </w:pPr>
            <w:r w:rsidRPr="00C05FD8">
              <w:rPr>
                <w:szCs w:val="24"/>
              </w:rPr>
              <w:t>34</w:t>
            </w:r>
          </w:p>
        </w:tc>
      </w:tr>
      <w:tr w:rsidR="001C75E5" w:rsidRPr="00C05FD8" w:rsidTr="00C26691">
        <w:trPr>
          <w:trHeight w:val="345"/>
          <w:jc w:val="center"/>
        </w:trPr>
        <w:tc>
          <w:tcPr>
            <w:tcW w:w="2441" w:type="dxa"/>
            <w:vAlign w:val="center"/>
          </w:tcPr>
          <w:p w:rsidR="001C75E5" w:rsidRPr="00C05FD8" w:rsidRDefault="001C75E5" w:rsidP="00C26691">
            <w:pPr>
              <w:jc w:val="center"/>
              <w:rPr>
                <w:szCs w:val="24"/>
              </w:rPr>
            </w:pPr>
            <w:r w:rsidRPr="00C05FD8">
              <w:rPr>
                <w:szCs w:val="24"/>
              </w:rPr>
              <w:t>2023</w:t>
            </w:r>
          </w:p>
        </w:tc>
        <w:tc>
          <w:tcPr>
            <w:tcW w:w="1680" w:type="dxa"/>
            <w:vAlign w:val="center"/>
          </w:tcPr>
          <w:p w:rsidR="001C75E5" w:rsidRPr="00C05FD8" w:rsidRDefault="001C75E5" w:rsidP="00C26691">
            <w:pPr>
              <w:jc w:val="center"/>
              <w:rPr>
                <w:szCs w:val="24"/>
              </w:rPr>
            </w:pPr>
            <w:r w:rsidRPr="00C05FD8">
              <w:rPr>
                <w:szCs w:val="24"/>
              </w:rPr>
              <w:t>шт.</w:t>
            </w:r>
          </w:p>
        </w:tc>
        <w:tc>
          <w:tcPr>
            <w:tcW w:w="2440" w:type="dxa"/>
            <w:vAlign w:val="center"/>
          </w:tcPr>
          <w:p w:rsidR="001C75E5" w:rsidRPr="00C05FD8" w:rsidRDefault="001C75E5" w:rsidP="00C26691">
            <w:pPr>
              <w:jc w:val="center"/>
              <w:rPr>
                <w:szCs w:val="24"/>
              </w:rPr>
            </w:pPr>
            <w:r w:rsidRPr="00C05FD8">
              <w:rPr>
                <w:szCs w:val="24"/>
              </w:rPr>
              <w:t>27</w:t>
            </w:r>
          </w:p>
        </w:tc>
        <w:tc>
          <w:tcPr>
            <w:tcW w:w="2875" w:type="dxa"/>
            <w:vAlign w:val="center"/>
          </w:tcPr>
          <w:p w:rsidR="001C75E5" w:rsidRPr="00C05FD8" w:rsidRDefault="001C75E5" w:rsidP="00C26691">
            <w:pPr>
              <w:jc w:val="center"/>
              <w:rPr>
                <w:szCs w:val="24"/>
              </w:rPr>
            </w:pPr>
            <w:r w:rsidRPr="00C05FD8">
              <w:rPr>
                <w:szCs w:val="24"/>
              </w:rPr>
              <w:t>27</w:t>
            </w:r>
          </w:p>
        </w:tc>
      </w:tr>
      <w:tr w:rsidR="001C75E5" w:rsidRPr="00C05FD8" w:rsidTr="00C26691">
        <w:trPr>
          <w:trHeight w:val="345"/>
          <w:jc w:val="center"/>
        </w:trPr>
        <w:tc>
          <w:tcPr>
            <w:tcW w:w="2441" w:type="dxa"/>
            <w:vAlign w:val="center"/>
          </w:tcPr>
          <w:p w:rsidR="001C75E5" w:rsidRPr="00C05FD8" w:rsidRDefault="001C75E5" w:rsidP="00C26691">
            <w:pPr>
              <w:jc w:val="center"/>
              <w:rPr>
                <w:szCs w:val="24"/>
              </w:rPr>
            </w:pPr>
            <w:r w:rsidRPr="00C05FD8">
              <w:rPr>
                <w:szCs w:val="24"/>
              </w:rPr>
              <w:t>Итого</w:t>
            </w:r>
          </w:p>
        </w:tc>
        <w:tc>
          <w:tcPr>
            <w:tcW w:w="1680" w:type="dxa"/>
            <w:vAlign w:val="center"/>
          </w:tcPr>
          <w:p w:rsidR="001C75E5" w:rsidRPr="00C05FD8" w:rsidRDefault="001C75E5" w:rsidP="00C26691">
            <w:pPr>
              <w:jc w:val="center"/>
              <w:rPr>
                <w:szCs w:val="24"/>
              </w:rPr>
            </w:pPr>
          </w:p>
        </w:tc>
        <w:tc>
          <w:tcPr>
            <w:tcW w:w="2440" w:type="dxa"/>
            <w:vAlign w:val="center"/>
          </w:tcPr>
          <w:p w:rsidR="001C75E5" w:rsidRPr="00C05FD8" w:rsidRDefault="001C75E5" w:rsidP="00C26691">
            <w:pPr>
              <w:jc w:val="center"/>
              <w:rPr>
                <w:szCs w:val="24"/>
              </w:rPr>
            </w:pPr>
            <w:r w:rsidRPr="00C05FD8">
              <w:rPr>
                <w:szCs w:val="24"/>
              </w:rPr>
              <w:t>121</w:t>
            </w:r>
          </w:p>
        </w:tc>
        <w:tc>
          <w:tcPr>
            <w:tcW w:w="2875" w:type="dxa"/>
            <w:vAlign w:val="center"/>
          </w:tcPr>
          <w:p w:rsidR="001C75E5" w:rsidRPr="00C05FD8" w:rsidRDefault="001C75E5" w:rsidP="00C26691">
            <w:pPr>
              <w:jc w:val="center"/>
              <w:rPr>
                <w:szCs w:val="24"/>
              </w:rPr>
            </w:pPr>
            <w:r w:rsidRPr="00C05FD8">
              <w:rPr>
                <w:szCs w:val="24"/>
              </w:rPr>
              <w:t>121</w:t>
            </w:r>
          </w:p>
        </w:tc>
      </w:tr>
    </w:tbl>
    <w:p w:rsidR="001C75E5" w:rsidRPr="00C05FD8" w:rsidRDefault="001C75E5" w:rsidP="001C75E5">
      <w:pPr>
        <w:rPr>
          <w:szCs w:val="24"/>
        </w:rPr>
      </w:pPr>
    </w:p>
    <w:p w:rsidR="001C75E5" w:rsidRPr="00C05FD8" w:rsidRDefault="001C75E5" w:rsidP="001C75E5">
      <w:pPr>
        <w:jc w:val="center"/>
        <w:rPr>
          <w:szCs w:val="24"/>
        </w:rPr>
      </w:pPr>
      <w:r w:rsidRPr="00C05FD8">
        <w:rPr>
          <w:noProof/>
          <w:szCs w:val="24"/>
        </w:rPr>
        <w:lastRenderedPageBreak/>
        <w:drawing>
          <wp:inline distT="0" distB="0" distL="0" distR="0" wp14:anchorId="68EE06EB" wp14:editId="0E8C4D73">
            <wp:extent cx="4648200" cy="2908300"/>
            <wp:effectExtent l="0" t="0" r="0" b="6350"/>
            <wp:docPr id="23" name="Рисунок 104" title="20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1C75E5" w:rsidRPr="00C05FD8" w:rsidRDefault="001C75E5" w:rsidP="001C75E5">
      <w:pPr>
        <w:rPr>
          <w:b/>
          <w:szCs w:val="24"/>
        </w:rPr>
      </w:pPr>
      <w:r w:rsidRPr="00C05FD8">
        <w:rPr>
          <w:b/>
          <w:szCs w:val="24"/>
        </w:rPr>
        <w:t>Рис 11.2. Разделение дефектов по принадлежности к  внутриквартальным теплотрассам</w:t>
      </w:r>
    </w:p>
    <w:p w:rsidR="001C75E5" w:rsidRPr="00C05FD8" w:rsidRDefault="001C75E5" w:rsidP="001C75E5">
      <w:pPr>
        <w:rPr>
          <w:szCs w:val="24"/>
        </w:rPr>
      </w:pPr>
    </w:p>
    <w:p w:rsidR="001C75E5" w:rsidRPr="00C05FD8" w:rsidRDefault="001C75E5" w:rsidP="001C75E5">
      <w:pPr>
        <w:jc w:val="both"/>
        <w:rPr>
          <w:szCs w:val="24"/>
        </w:rPr>
      </w:pPr>
      <w:r w:rsidRPr="00C05FD8">
        <w:rPr>
          <w:szCs w:val="24"/>
        </w:rPr>
        <w:t xml:space="preserve">     Износ тепловых сетей – это наиболее существенная проблема организации качественного теплоснабжения. Старение тепловых сетей приводит как к снижению надежности, вызванному коррозией и усталостью металла, так и разрушению изоляции. Разрушение изоляции в свою очередь приводит к тепловым потерям и значительному снижению температуры теплоносителя на вводах потребителей. Уменьшению срока эксплуатации трубопроводов способствует существенное подтопление каналов и тепловых камер магистральных и внутриквартальных тепловых сетей из систем водопровода и канализации.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 Также отложения уменьшают проходной (внутренний) диаметр трубопроводов, что приводит к снижению давления воды на вводе у потребителей и повышению давления в прямой магистрали на источнике, а, следовательно, увеличению затрат на электроэнергию вследствие необходимости задействования дополнительных мощностей сетевых насосов. </w:t>
      </w:r>
    </w:p>
    <w:p w:rsidR="001C75E5" w:rsidRPr="00C05FD8" w:rsidRDefault="001C75E5" w:rsidP="001C75E5">
      <w:pPr>
        <w:jc w:val="both"/>
        <w:rPr>
          <w:szCs w:val="24"/>
        </w:rPr>
      </w:pPr>
      <w:r w:rsidRPr="00C05FD8">
        <w:rPr>
          <w:szCs w:val="24"/>
        </w:rPr>
        <w:t xml:space="preserve">     Повышение качества теплоснабжения может быть достигнуто путем замены трубопроводов и реконструкции тепловых сетей.</w:t>
      </w:r>
    </w:p>
    <w:p w:rsidR="001C75E5" w:rsidRPr="00C05FD8" w:rsidRDefault="001C75E5" w:rsidP="001C75E5">
      <w:pPr>
        <w:jc w:val="both"/>
        <w:rPr>
          <w:szCs w:val="24"/>
        </w:rPr>
      </w:pPr>
      <w:r w:rsidRPr="00C05FD8">
        <w:rPr>
          <w:szCs w:val="24"/>
        </w:rPr>
        <w:t xml:space="preserve">    Универсальным показателем, позволяющим сравнивать системы транспортировки теплоносителя, отличающиеся масштабом теплофицируемого района, является удельная материальная характеристика сети. Этот показатель является одним из индикаторов эффективности и надежности централизованного теплоснабжения. Он определяет возможный уровень потерь теплоты при ее передаче (транспорте) по тепловым сетям и позволяет установить зону эффективного применения централизованного теплоснабжения. Зона высокой эффективности централизованной системы теплоснабжения с тепловыми сетями выполненными с подвесной теплоизоляцией определяется не превышением приведенной материальной характеристики в зоне действия котельной на уровне 100 м2/Гкал/час. Зона предельной эффективности ограничена 200 м2/Гкал/ч. Значение приведенной материальной характеристики превышающей 200м2/Гкал/ч свидетельствует о целесообразности применения индивидуального теплоснабжения. В то же время применение в системе теплоснабжения труб с ППУ, сдвигает зону предельной эффективности до 300 м2/Гкал/ч. </w:t>
      </w:r>
    </w:p>
    <w:p w:rsidR="001C75E5" w:rsidRPr="00C05FD8" w:rsidRDefault="001C75E5" w:rsidP="001C75E5">
      <w:pPr>
        <w:jc w:val="both"/>
        <w:rPr>
          <w:szCs w:val="24"/>
        </w:rPr>
      </w:pPr>
      <w:r w:rsidRPr="00C05FD8">
        <w:rPr>
          <w:szCs w:val="24"/>
        </w:rPr>
        <w:t xml:space="preserve">     Из таблицы 11.2. видно, что теплосети кварталов № 6а и промпредприятий имеют зону менее эффективного применения централизованного теплоснабжения и определяют возможный уровень потерь теплоты при ее передаче (транспорте) по тепловым сетям. В данных теплосетевых районах удельная материальная характеристика сети  колеблется от 404  до 489 м2/Гкал/ч.</w:t>
      </w:r>
    </w:p>
    <w:p w:rsidR="001C75E5" w:rsidRPr="00C05FD8" w:rsidRDefault="001C75E5" w:rsidP="001C75E5">
      <w:pPr>
        <w:rPr>
          <w:b/>
          <w:szCs w:val="24"/>
        </w:rPr>
      </w:pPr>
      <w:r w:rsidRPr="00C05FD8">
        <w:rPr>
          <w:b/>
          <w:szCs w:val="24"/>
        </w:rPr>
        <w:lastRenderedPageBreak/>
        <w:t>Таблица  11.4. Сравнительная характеристика  тепловых сетей  г.Курчатова</w:t>
      </w:r>
    </w:p>
    <w:tbl>
      <w:tblPr>
        <w:tblW w:w="10044" w:type="dxa"/>
        <w:tblInd w:w="94" w:type="dxa"/>
        <w:tblLayout w:type="fixed"/>
        <w:tblLook w:val="0000" w:firstRow="0" w:lastRow="0" w:firstColumn="0" w:lastColumn="0" w:noHBand="0" w:noVBand="0"/>
      </w:tblPr>
      <w:tblGrid>
        <w:gridCol w:w="2028"/>
        <w:gridCol w:w="1568"/>
        <w:gridCol w:w="1612"/>
        <w:gridCol w:w="1612"/>
        <w:gridCol w:w="1254"/>
        <w:gridCol w:w="1970"/>
      </w:tblGrid>
      <w:tr w:rsidR="001C75E5" w:rsidRPr="00C05FD8" w:rsidTr="00C26691">
        <w:trPr>
          <w:trHeight w:val="1332"/>
        </w:trPr>
        <w:tc>
          <w:tcPr>
            <w:tcW w:w="2028" w:type="dxa"/>
            <w:tcBorders>
              <w:top w:val="single" w:sz="4" w:space="0" w:color="auto"/>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szCs w:val="24"/>
              </w:rPr>
            </w:pPr>
            <w:r w:rsidRPr="00C05FD8">
              <w:rPr>
                <w:szCs w:val="24"/>
              </w:rPr>
              <w:t>Теплосетевые районы</w:t>
            </w:r>
          </w:p>
        </w:tc>
        <w:tc>
          <w:tcPr>
            <w:tcW w:w="1568" w:type="dxa"/>
            <w:tcBorders>
              <w:top w:val="single" w:sz="4" w:space="0" w:color="auto"/>
              <w:left w:val="nil"/>
              <w:bottom w:val="single" w:sz="4" w:space="0" w:color="auto"/>
              <w:right w:val="single" w:sz="4" w:space="0" w:color="auto"/>
            </w:tcBorders>
            <w:vAlign w:val="center"/>
          </w:tcPr>
          <w:p w:rsidR="001C75E5" w:rsidRPr="00C05FD8" w:rsidRDefault="001C75E5" w:rsidP="00C26691">
            <w:pPr>
              <w:rPr>
                <w:szCs w:val="24"/>
              </w:rPr>
            </w:pPr>
            <w:r w:rsidRPr="00C05FD8">
              <w:rPr>
                <w:szCs w:val="24"/>
              </w:rPr>
              <w:t>Средневзвешенный диаметр  трубопровода тепловых сетей, мм</w:t>
            </w:r>
          </w:p>
        </w:tc>
        <w:tc>
          <w:tcPr>
            <w:tcW w:w="1612" w:type="dxa"/>
            <w:tcBorders>
              <w:top w:val="single" w:sz="4" w:space="0" w:color="auto"/>
              <w:left w:val="nil"/>
              <w:bottom w:val="single" w:sz="4" w:space="0" w:color="auto"/>
              <w:right w:val="single" w:sz="4" w:space="0" w:color="auto"/>
            </w:tcBorders>
            <w:vAlign w:val="center"/>
          </w:tcPr>
          <w:p w:rsidR="001C75E5" w:rsidRPr="00C05FD8" w:rsidRDefault="001C75E5" w:rsidP="00C26691">
            <w:pPr>
              <w:rPr>
                <w:szCs w:val="24"/>
              </w:rPr>
            </w:pPr>
            <w:r w:rsidRPr="00C05FD8">
              <w:rPr>
                <w:szCs w:val="24"/>
              </w:rPr>
              <w:t>протяжённость трубопровода тепловых сетей, м.</w:t>
            </w:r>
          </w:p>
        </w:tc>
        <w:tc>
          <w:tcPr>
            <w:tcW w:w="1612" w:type="dxa"/>
            <w:tcBorders>
              <w:top w:val="single" w:sz="4" w:space="0" w:color="auto"/>
              <w:left w:val="nil"/>
              <w:bottom w:val="single" w:sz="4" w:space="0" w:color="auto"/>
              <w:right w:val="single" w:sz="4" w:space="0" w:color="auto"/>
            </w:tcBorders>
            <w:vAlign w:val="center"/>
          </w:tcPr>
          <w:p w:rsidR="001C75E5" w:rsidRPr="00C05FD8" w:rsidRDefault="001C75E5" w:rsidP="00C26691">
            <w:pPr>
              <w:rPr>
                <w:szCs w:val="24"/>
              </w:rPr>
            </w:pPr>
            <w:r w:rsidRPr="00C05FD8">
              <w:rPr>
                <w:szCs w:val="24"/>
              </w:rPr>
              <w:t>Материальная характеристика сети,м2</w:t>
            </w:r>
          </w:p>
        </w:tc>
        <w:tc>
          <w:tcPr>
            <w:tcW w:w="1254" w:type="dxa"/>
            <w:tcBorders>
              <w:top w:val="single" w:sz="4" w:space="0" w:color="auto"/>
              <w:left w:val="nil"/>
              <w:bottom w:val="single" w:sz="4" w:space="0" w:color="auto"/>
              <w:right w:val="single" w:sz="4" w:space="0" w:color="auto"/>
            </w:tcBorders>
            <w:vAlign w:val="center"/>
          </w:tcPr>
          <w:p w:rsidR="001C75E5" w:rsidRPr="00C05FD8" w:rsidRDefault="001C75E5" w:rsidP="00C26691">
            <w:pPr>
              <w:rPr>
                <w:szCs w:val="24"/>
              </w:rPr>
            </w:pPr>
            <w:r w:rsidRPr="00C05FD8">
              <w:rPr>
                <w:szCs w:val="24"/>
              </w:rPr>
              <w:t>Присоединенная тепловая нагрузка, Гкал/ч</w:t>
            </w:r>
          </w:p>
        </w:tc>
        <w:tc>
          <w:tcPr>
            <w:tcW w:w="1970" w:type="dxa"/>
            <w:tcBorders>
              <w:top w:val="single" w:sz="4" w:space="0" w:color="auto"/>
              <w:left w:val="nil"/>
              <w:bottom w:val="single" w:sz="4" w:space="0" w:color="auto"/>
              <w:right w:val="single" w:sz="4" w:space="0" w:color="auto"/>
            </w:tcBorders>
            <w:vAlign w:val="center"/>
          </w:tcPr>
          <w:p w:rsidR="001C75E5" w:rsidRPr="00C05FD8" w:rsidRDefault="001C75E5" w:rsidP="00C26691">
            <w:pPr>
              <w:rPr>
                <w:szCs w:val="24"/>
              </w:rPr>
            </w:pPr>
            <w:r w:rsidRPr="00C05FD8">
              <w:rPr>
                <w:szCs w:val="24"/>
              </w:rPr>
              <w:t>Удельная материальная характеристика сети [м2/Гкал/ч]</w:t>
            </w:r>
          </w:p>
        </w:tc>
      </w:tr>
      <w:tr w:rsidR="001C75E5" w:rsidRPr="00C05FD8" w:rsidTr="00C26691">
        <w:trPr>
          <w:trHeight w:val="315"/>
        </w:trPr>
        <w:tc>
          <w:tcPr>
            <w:tcW w:w="2028"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szCs w:val="24"/>
              </w:rPr>
            </w:pPr>
            <w:r w:rsidRPr="00C05FD8">
              <w:rPr>
                <w:szCs w:val="24"/>
              </w:rPr>
              <w:t>микрорайон №1</w:t>
            </w:r>
          </w:p>
        </w:tc>
        <w:tc>
          <w:tcPr>
            <w:tcW w:w="1568" w:type="dxa"/>
            <w:tcBorders>
              <w:top w:val="nil"/>
              <w:left w:val="nil"/>
              <w:bottom w:val="single" w:sz="4" w:space="0" w:color="auto"/>
              <w:right w:val="single" w:sz="4" w:space="0" w:color="auto"/>
            </w:tcBorders>
            <w:shd w:val="clear" w:color="auto" w:fill="FFFFFF"/>
            <w:vAlign w:val="center"/>
          </w:tcPr>
          <w:p w:rsidR="001C75E5" w:rsidRPr="00C05FD8" w:rsidRDefault="001C75E5" w:rsidP="00C26691">
            <w:pPr>
              <w:jc w:val="center"/>
              <w:rPr>
                <w:szCs w:val="24"/>
              </w:rPr>
            </w:pPr>
            <w:r w:rsidRPr="00C05FD8">
              <w:rPr>
                <w:szCs w:val="24"/>
              </w:rPr>
              <w:t>242</w:t>
            </w:r>
          </w:p>
        </w:tc>
        <w:tc>
          <w:tcPr>
            <w:tcW w:w="1612" w:type="dxa"/>
            <w:tcBorders>
              <w:top w:val="nil"/>
              <w:left w:val="nil"/>
              <w:bottom w:val="single" w:sz="4" w:space="0" w:color="auto"/>
              <w:right w:val="single" w:sz="4" w:space="0" w:color="auto"/>
            </w:tcBorders>
            <w:shd w:val="clear" w:color="auto" w:fill="FFFFFF"/>
            <w:vAlign w:val="center"/>
          </w:tcPr>
          <w:p w:rsidR="001C75E5" w:rsidRPr="00C05FD8" w:rsidRDefault="001C75E5" w:rsidP="00C26691">
            <w:pPr>
              <w:jc w:val="center"/>
              <w:rPr>
                <w:szCs w:val="24"/>
              </w:rPr>
            </w:pPr>
            <w:r w:rsidRPr="00C05FD8">
              <w:rPr>
                <w:szCs w:val="24"/>
              </w:rPr>
              <w:t>6026</w:t>
            </w:r>
          </w:p>
        </w:tc>
        <w:tc>
          <w:tcPr>
            <w:tcW w:w="161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1458,3</w:t>
            </w:r>
          </w:p>
        </w:tc>
        <w:tc>
          <w:tcPr>
            <w:tcW w:w="1254"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jc w:val="center"/>
              <w:rPr>
                <w:color w:val="000000"/>
                <w:szCs w:val="24"/>
              </w:rPr>
            </w:pPr>
            <w:r w:rsidRPr="00C05FD8">
              <w:rPr>
                <w:color w:val="000000"/>
                <w:szCs w:val="24"/>
              </w:rPr>
              <w:t>14,12</w:t>
            </w:r>
          </w:p>
        </w:tc>
        <w:tc>
          <w:tcPr>
            <w:tcW w:w="1970"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97,22</w:t>
            </w:r>
          </w:p>
        </w:tc>
      </w:tr>
      <w:tr w:rsidR="001C75E5" w:rsidRPr="00C05FD8" w:rsidTr="00C26691">
        <w:trPr>
          <w:trHeight w:val="315"/>
        </w:trPr>
        <w:tc>
          <w:tcPr>
            <w:tcW w:w="2028"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szCs w:val="24"/>
              </w:rPr>
            </w:pPr>
            <w:r w:rsidRPr="00C05FD8">
              <w:rPr>
                <w:szCs w:val="24"/>
              </w:rPr>
              <w:t>микрорайон №2</w:t>
            </w:r>
          </w:p>
        </w:tc>
        <w:tc>
          <w:tcPr>
            <w:tcW w:w="1568" w:type="dxa"/>
            <w:tcBorders>
              <w:top w:val="nil"/>
              <w:left w:val="nil"/>
              <w:bottom w:val="single" w:sz="4" w:space="0" w:color="auto"/>
              <w:right w:val="single" w:sz="4" w:space="0" w:color="auto"/>
            </w:tcBorders>
            <w:shd w:val="clear" w:color="auto" w:fill="FFFFFF"/>
            <w:vAlign w:val="center"/>
          </w:tcPr>
          <w:p w:rsidR="001C75E5" w:rsidRPr="00C05FD8" w:rsidRDefault="001C75E5" w:rsidP="00C26691">
            <w:pPr>
              <w:jc w:val="center"/>
              <w:rPr>
                <w:szCs w:val="24"/>
              </w:rPr>
            </w:pPr>
            <w:r w:rsidRPr="00C05FD8">
              <w:rPr>
                <w:szCs w:val="24"/>
              </w:rPr>
              <w:t>148</w:t>
            </w:r>
          </w:p>
        </w:tc>
        <w:tc>
          <w:tcPr>
            <w:tcW w:w="1612" w:type="dxa"/>
            <w:tcBorders>
              <w:top w:val="nil"/>
              <w:left w:val="nil"/>
              <w:bottom w:val="single" w:sz="4" w:space="0" w:color="auto"/>
              <w:right w:val="single" w:sz="4" w:space="0" w:color="auto"/>
            </w:tcBorders>
            <w:shd w:val="clear" w:color="auto" w:fill="FFFFFF"/>
            <w:vAlign w:val="center"/>
          </w:tcPr>
          <w:p w:rsidR="001C75E5" w:rsidRPr="00C05FD8" w:rsidRDefault="001C75E5" w:rsidP="00C26691">
            <w:pPr>
              <w:jc w:val="center"/>
              <w:rPr>
                <w:szCs w:val="24"/>
              </w:rPr>
            </w:pPr>
            <w:r w:rsidRPr="00C05FD8">
              <w:rPr>
                <w:szCs w:val="24"/>
              </w:rPr>
              <w:t>1809,08</w:t>
            </w:r>
          </w:p>
        </w:tc>
        <w:tc>
          <w:tcPr>
            <w:tcW w:w="161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267,7</w:t>
            </w:r>
          </w:p>
        </w:tc>
        <w:tc>
          <w:tcPr>
            <w:tcW w:w="1254"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jc w:val="center"/>
              <w:rPr>
                <w:color w:val="000000"/>
                <w:szCs w:val="24"/>
              </w:rPr>
            </w:pPr>
            <w:r w:rsidRPr="00C05FD8">
              <w:rPr>
                <w:color w:val="000000"/>
                <w:szCs w:val="24"/>
              </w:rPr>
              <w:t>5,67</w:t>
            </w:r>
          </w:p>
        </w:tc>
        <w:tc>
          <w:tcPr>
            <w:tcW w:w="1970"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44,62</w:t>
            </w:r>
          </w:p>
        </w:tc>
      </w:tr>
      <w:tr w:rsidR="001C75E5" w:rsidRPr="00C05FD8" w:rsidTr="00C26691">
        <w:trPr>
          <w:trHeight w:val="315"/>
        </w:trPr>
        <w:tc>
          <w:tcPr>
            <w:tcW w:w="2028"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szCs w:val="24"/>
              </w:rPr>
            </w:pPr>
            <w:r w:rsidRPr="00C05FD8">
              <w:rPr>
                <w:szCs w:val="24"/>
              </w:rPr>
              <w:t>микрорайон №3</w:t>
            </w:r>
          </w:p>
        </w:tc>
        <w:tc>
          <w:tcPr>
            <w:tcW w:w="1568" w:type="dxa"/>
            <w:tcBorders>
              <w:top w:val="nil"/>
              <w:left w:val="nil"/>
              <w:bottom w:val="single" w:sz="4" w:space="0" w:color="auto"/>
              <w:right w:val="single" w:sz="4" w:space="0" w:color="auto"/>
            </w:tcBorders>
            <w:shd w:val="clear" w:color="auto" w:fill="FFFFFF"/>
            <w:vAlign w:val="center"/>
          </w:tcPr>
          <w:p w:rsidR="001C75E5" w:rsidRPr="00C05FD8" w:rsidRDefault="001C75E5" w:rsidP="00C26691">
            <w:pPr>
              <w:jc w:val="center"/>
              <w:rPr>
                <w:szCs w:val="24"/>
              </w:rPr>
            </w:pPr>
            <w:r w:rsidRPr="00C05FD8">
              <w:rPr>
                <w:szCs w:val="24"/>
              </w:rPr>
              <w:t>286</w:t>
            </w:r>
          </w:p>
        </w:tc>
        <w:tc>
          <w:tcPr>
            <w:tcW w:w="1612" w:type="dxa"/>
            <w:tcBorders>
              <w:top w:val="nil"/>
              <w:left w:val="nil"/>
              <w:bottom w:val="single" w:sz="4" w:space="0" w:color="auto"/>
              <w:right w:val="single" w:sz="4" w:space="0" w:color="auto"/>
            </w:tcBorders>
            <w:shd w:val="clear" w:color="auto" w:fill="FFFFFF"/>
            <w:vAlign w:val="center"/>
          </w:tcPr>
          <w:p w:rsidR="001C75E5" w:rsidRPr="00C05FD8" w:rsidRDefault="001C75E5" w:rsidP="00C26691">
            <w:pPr>
              <w:jc w:val="center"/>
              <w:rPr>
                <w:szCs w:val="24"/>
              </w:rPr>
            </w:pPr>
            <w:r w:rsidRPr="00C05FD8">
              <w:rPr>
                <w:szCs w:val="24"/>
              </w:rPr>
              <w:t>6408,45</w:t>
            </w:r>
          </w:p>
        </w:tc>
        <w:tc>
          <w:tcPr>
            <w:tcW w:w="161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1832,8</w:t>
            </w:r>
          </w:p>
        </w:tc>
        <w:tc>
          <w:tcPr>
            <w:tcW w:w="1254"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jc w:val="center"/>
              <w:rPr>
                <w:color w:val="000000"/>
                <w:szCs w:val="24"/>
              </w:rPr>
            </w:pPr>
            <w:r w:rsidRPr="00C05FD8">
              <w:rPr>
                <w:color w:val="000000"/>
                <w:szCs w:val="24"/>
              </w:rPr>
              <w:t>21,7</w:t>
            </w:r>
          </w:p>
        </w:tc>
        <w:tc>
          <w:tcPr>
            <w:tcW w:w="1970"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79,69</w:t>
            </w:r>
          </w:p>
        </w:tc>
      </w:tr>
      <w:tr w:rsidR="001C75E5" w:rsidRPr="00C05FD8" w:rsidTr="00C26691">
        <w:trPr>
          <w:trHeight w:val="315"/>
        </w:trPr>
        <w:tc>
          <w:tcPr>
            <w:tcW w:w="2028"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szCs w:val="24"/>
              </w:rPr>
            </w:pPr>
            <w:r w:rsidRPr="00C05FD8">
              <w:rPr>
                <w:szCs w:val="24"/>
              </w:rPr>
              <w:t>микрорайон №4</w:t>
            </w:r>
          </w:p>
        </w:tc>
        <w:tc>
          <w:tcPr>
            <w:tcW w:w="1568" w:type="dxa"/>
            <w:tcBorders>
              <w:top w:val="nil"/>
              <w:left w:val="nil"/>
              <w:bottom w:val="single" w:sz="4" w:space="0" w:color="auto"/>
              <w:right w:val="single" w:sz="4" w:space="0" w:color="auto"/>
            </w:tcBorders>
            <w:shd w:val="clear" w:color="auto" w:fill="FFFFFF"/>
            <w:vAlign w:val="center"/>
          </w:tcPr>
          <w:p w:rsidR="001C75E5" w:rsidRPr="00C05FD8" w:rsidRDefault="001C75E5" w:rsidP="00C26691">
            <w:pPr>
              <w:jc w:val="center"/>
              <w:rPr>
                <w:szCs w:val="24"/>
              </w:rPr>
            </w:pPr>
            <w:r w:rsidRPr="00C05FD8">
              <w:rPr>
                <w:szCs w:val="24"/>
              </w:rPr>
              <w:t>325</w:t>
            </w:r>
          </w:p>
        </w:tc>
        <w:tc>
          <w:tcPr>
            <w:tcW w:w="1612" w:type="dxa"/>
            <w:tcBorders>
              <w:top w:val="nil"/>
              <w:left w:val="nil"/>
              <w:bottom w:val="single" w:sz="4" w:space="0" w:color="auto"/>
              <w:right w:val="single" w:sz="4" w:space="0" w:color="auto"/>
            </w:tcBorders>
            <w:shd w:val="clear" w:color="auto" w:fill="FFFFFF"/>
            <w:vAlign w:val="center"/>
          </w:tcPr>
          <w:p w:rsidR="001C75E5" w:rsidRPr="00C05FD8" w:rsidRDefault="001C75E5" w:rsidP="00C26691">
            <w:pPr>
              <w:jc w:val="center"/>
              <w:rPr>
                <w:szCs w:val="24"/>
              </w:rPr>
            </w:pPr>
            <w:r w:rsidRPr="00C05FD8">
              <w:rPr>
                <w:szCs w:val="24"/>
              </w:rPr>
              <w:t>6619,37</w:t>
            </w:r>
          </w:p>
        </w:tc>
        <w:tc>
          <w:tcPr>
            <w:tcW w:w="161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2151,3</w:t>
            </w:r>
          </w:p>
        </w:tc>
        <w:tc>
          <w:tcPr>
            <w:tcW w:w="1254"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jc w:val="center"/>
              <w:rPr>
                <w:color w:val="000000"/>
                <w:szCs w:val="24"/>
              </w:rPr>
            </w:pPr>
            <w:r w:rsidRPr="00C05FD8">
              <w:rPr>
                <w:color w:val="000000"/>
                <w:szCs w:val="24"/>
              </w:rPr>
              <w:t>16,94</w:t>
            </w:r>
          </w:p>
        </w:tc>
        <w:tc>
          <w:tcPr>
            <w:tcW w:w="1970"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119,52</w:t>
            </w:r>
          </w:p>
        </w:tc>
      </w:tr>
      <w:tr w:rsidR="001C75E5" w:rsidRPr="00C05FD8" w:rsidTr="00C26691">
        <w:trPr>
          <w:trHeight w:val="315"/>
        </w:trPr>
        <w:tc>
          <w:tcPr>
            <w:tcW w:w="2028"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szCs w:val="24"/>
              </w:rPr>
            </w:pPr>
            <w:r w:rsidRPr="00C05FD8">
              <w:rPr>
                <w:szCs w:val="24"/>
              </w:rPr>
              <w:t>микрорайон №5</w:t>
            </w:r>
          </w:p>
        </w:tc>
        <w:tc>
          <w:tcPr>
            <w:tcW w:w="156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261</w:t>
            </w:r>
          </w:p>
        </w:tc>
        <w:tc>
          <w:tcPr>
            <w:tcW w:w="1612"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7362,75</w:t>
            </w:r>
          </w:p>
        </w:tc>
        <w:tc>
          <w:tcPr>
            <w:tcW w:w="161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1921,7</w:t>
            </w:r>
          </w:p>
        </w:tc>
        <w:tc>
          <w:tcPr>
            <w:tcW w:w="1254"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jc w:val="center"/>
              <w:rPr>
                <w:color w:val="000000"/>
                <w:szCs w:val="24"/>
              </w:rPr>
            </w:pPr>
            <w:r w:rsidRPr="00C05FD8">
              <w:rPr>
                <w:color w:val="000000"/>
                <w:szCs w:val="24"/>
              </w:rPr>
              <w:t>18,8</w:t>
            </w:r>
          </w:p>
        </w:tc>
        <w:tc>
          <w:tcPr>
            <w:tcW w:w="1970"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96,08</w:t>
            </w:r>
          </w:p>
        </w:tc>
      </w:tr>
      <w:tr w:rsidR="001C75E5" w:rsidRPr="00C05FD8" w:rsidTr="00C26691">
        <w:trPr>
          <w:trHeight w:val="315"/>
        </w:trPr>
        <w:tc>
          <w:tcPr>
            <w:tcW w:w="2028"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szCs w:val="24"/>
              </w:rPr>
            </w:pPr>
            <w:r w:rsidRPr="00C05FD8">
              <w:rPr>
                <w:szCs w:val="24"/>
              </w:rPr>
              <w:t>микрорайон №6</w:t>
            </w:r>
          </w:p>
        </w:tc>
        <w:tc>
          <w:tcPr>
            <w:tcW w:w="156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223</w:t>
            </w:r>
          </w:p>
        </w:tc>
        <w:tc>
          <w:tcPr>
            <w:tcW w:w="1612"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5573,5</w:t>
            </w:r>
          </w:p>
        </w:tc>
        <w:tc>
          <w:tcPr>
            <w:tcW w:w="161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1242,9</w:t>
            </w:r>
          </w:p>
        </w:tc>
        <w:tc>
          <w:tcPr>
            <w:tcW w:w="1254"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jc w:val="center"/>
              <w:rPr>
                <w:color w:val="000000"/>
                <w:szCs w:val="24"/>
              </w:rPr>
            </w:pPr>
            <w:r w:rsidRPr="00C05FD8">
              <w:rPr>
                <w:color w:val="000000"/>
                <w:szCs w:val="24"/>
              </w:rPr>
              <w:t>19,74</w:t>
            </w:r>
          </w:p>
        </w:tc>
        <w:tc>
          <w:tcPr>
            <w:tcW w:w="1970"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59,19</w:t>
            </w:r>
          </w:p>
        </w:tc>
      </w:tr>
      <w:tr w:rsidR="001C75E5" w:rsidRPr="00C05FD8" w:rsidTr="00C26691">
        <w:trPr>
          <w:trHeight w:val="315"/>
        </w:trPr>
        <w:tc>
          <w:tcPr>
            <w:tcW w:w="2028"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szCs w:val="24"/>
              </w:rPr>
            </w:pPr>
            <w:r w:rsidRPr="00C05FD8">
              <w:rPr>
                <w:szCs w:val="24"/>
              </w:rPr>
              <w:t>микрорайон №6а</w:t>
            </w:r>
          </w:p>
        </w:tc>
        <w:tc>
          <w:tcPr>
            <w:tcW w:w="156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317</w:t>
            </w:r>
          </w:p>
        </w:tc>
        <w:tc>
          <w:tcPr>
            <w:tcW w:w="1612"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8572,575</w:t>
            </w:r>
          </w:p>
        </w:tc>
        <w:tc>
          <w:tcPr>
            <w:tcW w:w="161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2717,5</w:t>
            </w:r>
          </w:p>
        </w:tc>
        <w:tc>
          <w:tcPr>
            <w:tcW w:w="1254"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jc w:val="center"/>
              <w:rPr>
                <w:color w:val="000000"/>
                <w:szCs w:val="24"/>
              </w:rPr>
            </w:pPr>
            <w:r w:rsidRPr="00C05FD8">
              <w:rPr>
                <w:color w:val="000000"/>
                <w:szCs w:val="24"/>
              </w:rPr>
              <w:t>13,17</w:t>
            </w:r>
          </w:p>
        </w:tc>
        <w:tc>
          <w:tcPr>
            <w:tcW w:w="1970"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194,11</w:t>
            </w:r>
          </w:p>
        </w:tc>
      </w:tr>
      <w:tr w:rsidR="001C75E5" w:rsidRPr="00C05FD8" w:rsidTr="00C26691">
        <w:trPr>
          <w:trHeight w:val="315"/>
        </w:trPr>
        <w:tc>
          <w:tcPr>
            <w:tcW w:w="2028"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szCs w:val="24"/>
              </w:rPr>
            </w:pPr>
            <w:r w:rsidRPr="00C05FD8">
              <w:rPr>
                <w:szCs w:val="24"/>
              </w:rPr>
              <w:t>микрорайон №7</w:t>
            </w:r>
          </w:p>
        </w:tc>
        <w:tc>
          <w:tcPr>
            <w:tcW w:w="156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535</w:t>
            </w:r>
          </w:p>
        </w:tc>
        <w:tc>
          <w:tcPr>
            <w:tcW w:w="1612" w:type="dxa"/>
            <w:tcBorders>
              <w:top w:val="nil"/>
              <w:left w:val="nil"/>
              <w:bottom w:val="single" w:sz="4" w:space="0" w:color="auto"/>
              <w:right w:val="single" w:sz="4" w:space="0" w:color="auto"/>
            </w:tcBorders>
            <w:shd w:val="clear" w:color="auto" w:fill="FFFFFF"/>
            <w:vAlign w:val="center"/>
          </w:tcPr>
          <w:p w:rsidR="001C75E5" w:rsidRPr="00C05FD8" w:rsidRDefault="001C75E5" w:rsidP="00C26691">
            <w:pPr>
              <w:jc w:val="center"/>
              <w:rPr>
                <w:szCs w:val="24"/>
              </w:rPr>
            </w:pPr>
            <w:r w:rsidRPr="00C05FD8">
              <w:rPr>
                <w:szCs w:val="24"/>
              </w:rPr>
              <w:t>1934,625</w:t>
            </w:r>
          </w:p>
        </w:tc>
        <w:tc>
          <w:tcPr>
            <w:tcW w:w="161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1035,0</w:t>
            </w:r>
          </w:p>
        </w:tc>
        <w:tc>
          <w:tcPr>
            <w:tcW w:w="1254"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jc w:val="center"/>
              <w:rPr>
                <w:color w:val="000000"/>
                <w:szCs w:val="24"/>
              </w:rPr>
            </w:pPr>
            <w:r w:rsidRPr="00C05FD8">
              <w:rPr>
                <w:color w:val="000000"/>
                <w:szCs w:val="24"/>
              </w:rPr>
              <w:t>2,82</w:t>
            </w:r>
          </w:p>
        </w:tc>
        <w:tc>
          <w:tcPr>
            <w:tcW w:w="1970"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345,01</w:t>
            </w:r>
          </w:p>
        </w:tc>
      </w:tr>
      <w:tr w:rsidR="001C75E5" w:rsidRPr="00C05FD8" w:rsidTr="00C26691">
        <w:trPr>
          <w:trHeight w:val="371"/>
        </w:trPr>
        <w:tc>
          <w:tcPr>
            <w:tcW w:w="2028"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szCs w:val="24"/>
              </w:rPr>
            </w:pPr>
            <w:r w:rsidRPr="00C05FD8">
              <w:rPr>
                <w:szCs w:val="24"/>
              </w:rPr>
              <w:t>микрорайон №8</w:t>
            </w:r>
          </w:p>
        </w:tc>
        <w:tc>
          <w:tcPr>
            <w:tcW w:w="156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644</w:t>
            </w:r>
          </w:p>
        </w:tc>
        <w:tc>
          <w:tcPr>
            <w:tcW w:w="1612"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1480,775</w:t>
            </w:r>
          </w:p>
        </w:tc>
        <w:tc>
          <w:tcPr>
            <w:tcW w:w="161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953,6</w:t>
            </w:r>
          </w:p>
        </w:tc>
        <w:tc>
          <w:tcPr>
            <w:tcW w:w="1254"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jc w:val="center"/>
              <w:rPr>
                <w:color w:val="000000"/>
                <w:szCs w:val="24"/>
              </w:rPr>
            </w:pPr>
            <w:r w:rsidRPr="00C05FD8">
              <w:rPr>
                <w:color w:val="000000"/>
                <w:szCs w:val="24"/>
              </w:rPr>
              <w:t>1,82</w:t>
            </w:r>
          </w:p>
        </w:tc>
        <w:tc>
          <w:tcPr>
            <w:tcW w:w="1970"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476,81</w:t>
            </w:r>
          </w:p>
        </w:tc>
      </w:tr>
      <w:tr w:rsidR="001C75E5" w:rsidRPr="00C05FD8" w:rsidTr="00C26691">
        <w:trPr>
          <w:trHeight w:val="371"/>
        </w:trPr>
        <w:tc>
          <w:tcPr>
            <w:tcW w:w="2028"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szCs w:val="24"/>
              </w:rPr>
            </w:pPr>
            <w:r w:rsidRPr="00C05FD8">
              <w:rPr>
                <w:szCs w:val="24"/>
              </w:rPr>
              <w:t>микрорайон №9</w:t>
            </w:r>
          </w:p>
        </w:tc>
        <w:tc>
          <w:tcPr>
            <w:tcW w:w="156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644</w:t>
            </w:r>
          </w:p>
        </w:tc>
        <w:tc>
          <w:tcPr>
            <w:tcW w:w="1612"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1480,775</w:t>
            </w:r>
          </w:p>
        </w:tc>
        <w:tc>
          <w:tcPr>
            <w:tcW w:w="161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953,6</w:t>
            </w:r>
          </w:p>
        </w:tc>
        <w:tc>
          <w:tcPr>
            <w:tcW w:w="1254"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jc w:val="center"/>
              <w:rPr>
                <w:color w:val="000000"/>
                <w:szCs w:val="24"/>
              </w:rPr>
            </w:pPr>
            <w:r w:rsidRPr="00C05FD8">
              <w:rPr>
                <w:color w:val="000000"/>
                <w:szCs w:val="24"/>
              </w:rPr>
              <w:t>3,51</w:t>
            </w:r>
          </w:p>
        </w:tc>
        <w:tc>
          <w:tcPr>
            <w:tcW w:w="1970"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257,73</w:t>
            </w:r>
          </w:p>
        </w:tc>
      </w:tr>
      <w:tr w:rsidR="001C75E5" w:rsidRPr="00C05FD8" w:rsidTr="00C26691">
        <w:trPr>
          <w:trHeight w:val="371"/>
        </w:trPr>
        <w:tc>
          <w:tcPr>
            <w:tcW w:w="2028"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szCs w:val="24"/>
              </w:rPr>
            </w:pPr>
            <w:r w:rsidRPr="00C05FD8">
              <w:rPr>
                <w:szCs w:val="24"/>
              </w:rPr>
              <w:t>микрорайон №10</w:t>
            </w:r>
          </w:p>
        </w:tc>
        <w:tc>
          <w:tcPr>
            <w:tcW w:w="156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p>
        </w:tc>
        <w:tc>
          <w:tcPr>
            <w:tcW w:w="1612"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p>
        </w:tc>
        <w:tc>
          <w:tcPr>
            <w:tcW w:w="161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w:t>
            </w:r>
          </w:p>
        </w:tc>
        <w:tc>
          <w:tcPr>
            <w:tcW w:w="1254"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jc w:val="center"/>
              <w:rPr>
                <w:color w:val="000000"/>
                <w:szCs w:val="24"/>
              </w:rPr>
            </w:pPr>
            <w:r w:rsidRPr="00C05FD8">
              <w:rPr>
                <w:color w:val="000000"/>
                <w:szCs w:val="24"/>
              </w:rPr>
              <w:t>0</w:t>
            </w:r>
          </w:p>
        </w:tc>
        <w:tc>
          <w:tcPr>
            <w:tcW w:w="1970"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p>
        </w:tc>
      </w:tr>
      <w:tr w:rsidR="001C75E5" w:rsidRPr="00C05FD8" w:rsidTr="00C26691">
        <w:trPr>
          <w:trHeight w:val="371"/>
        </w:trPr>
        <w:tc>
          <w:tcPr>
            <w:tcW w:w="2028"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szCs w:val="24"/>
              </w:rPr>
            </w:pPr>
            <w:r w:rsidRPr="00C05FD8">
              <w:rPr>
                <w:szCs w:val="24"/>
              </w:rPr>
              <w:t>Прочие</w:t>
            </w:r>
          </w:p>
        </w:tc>
        <w:tc>
          <w:tcPr>
            <w:tcW w:w="156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259</w:t>
            </w:r>
          </w:p>
        </w:tc>
        <w:tc>
          <w:tcPr>
            <w:tcW w:w="1612"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10935,2</w:t>
            </w:r>
          </w:p>
        </w:tc>
        <w:tc>
          <w:tcPr>
            <w:tcW w:w="161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2832,2</w:t>
            </w:r>
          </w:p>
        </w:tc>
        <w:tc>
          <w:tcPr>
            <w:tcW w:w="1254"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jc w:val="center"/>
              <w:rPr>
                <w:color w:val="000000"/>
                <w:szCs w:val="24"/>
              </w:rPr>
            </w:pPr>
            <w:r w:rsidRPr="00C05FD8">
              <w:rPr>
                <w:color w:val="000000"/>
                <w:szCs w:val="24"/>
              </w:rPr>
              <w:t>1,79</w:t>
            </w:r>
          </w:p>
        </w:tc>
        <w:tc>
          <w:tcPr>
            <w:tcW w:w="1970"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1416,10</w:t>
            </w:r>
          </w:p>
        </w:tc>
      </w:tr>
      <w:tr w:rsidR="001C75E5" w:rsidRPr="00C05FD8" w:rsidTr="00C26691">
        <w:trPr>
          <w:trHeight w:val="371"/>
        </w:trPr>
        <w:tc>
          <w:tcPr>
            <w:tcW w:w="2028"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szCs w:val="24"/>
              </w:rPr>
            </w:pPr>
            <w:r w:rsidRPr="00C05FD8">
              <w:rPr>
                <w:szCs w:val="24"/>
              </w:rPr>
              <w:t>Промпредприятия</w:t>
            </w:r>
          </w:p>
        </w:tc>
        <w:tc>
          <w:tcPr>
            <w:tcW w:w="156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345</w:t>
            </w:r>
          </w:p>
        </w:tc>
        <w:tc>
          <w:tcPr>
            <w:tcW w:w="1612"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3374,35</w:t>
            </w:r>
          </w:p>
        </w:tc>
        <w:tc>
          <w:tcPr>
            <w:tcW w:w="161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1164,2</w:t>
            </w:r>
          </w:p>
        </w:tc>
        <w:tc>
          <w:tcPr>
            <w:tcW w:w="1254"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jc w:val="center"/>
              <w:rPr>
                <w:color w:val="000000"/>
                <w:szCs w:val="24"/>
              </w:rPr>
            </w:pPr>
            <w:r w:rsidRPr="00C05FD8">
              <w:rPr>
                <w:color w:val="000000"/>
                <w:szCs w:val="24"/>
              </w:rPr>
              <w:t>2,63</w:t>
            </w:r>
          </w:p>
        </w:tc>
        <w:tc>
          <w:tcPr>
            <w:tcW w:w="1970"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415,77</w:t>
            </w:r>
          </w:p>
        </w:tc>
      </w:tr>
      <w:tr w:rsidR="001C75E5" w:rsidRPr="00C05FD8" w:rsidTr="00C26691">
        <w:trPr>
          <w:trHeight w:val="371"/>
        </w:trPr>
        <w:tc>
          <w:tcPr>
            <w:tcW w:w="2028" w:type="dxa"/>
            <w:tcBorders>
              <w:top w:val="nil"/>
              <w:left w:val="single" w:sz="4" w:space="0" w:color="auto"/>
              <w:bottom w:val="single" w:sz="4" w:space="0" w:color="auto"/>
              <w:right w:val="single" w:sz="4" w:space="0" w:color="auto"/>
            </w:tcBorders>
            <w:shd w:val="clear" w:color="auto" w:fill="FFFFFF"/>
            <w:vAlign w:val="center"/>
          </w:tcPr>
          <w:p w:rsidR="001C75E5" w:rsidRPr="00C05FD8" w:rsidRDefault="001C75E5" w:rsidP="00C26691">
            <w:pPr>
              <w:rPr>
                <w:szCs w:val="24"/>
              </w:rPr>
            </w:pPr>
            <w:r w:rsidRPr="00C05FD8">
              <w:rPr>
                <w:szCs w:val="24"/>
              </w:rPr>
              <w:t>Итого</w:t>
            </w:r>
          </w:p>
        </w:tc>
        <w:tc>
          <w:tcPr>
            <w:tcW w:w="156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p>
        </w:tc>
        <w:tc>
          <w:tcPr>
            <w:tcW w:w="1612"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61577,45</w:t>
            </w:r>
          </w:p>
        </w:tc>
        <w:tc>
          <w:tcPr>
            <w:tcW w:w="161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18530,8</w:t>
            </w:r>
          </w:p>
        </w:tc>
        <w:tc>
          <w:tcPr>
            <w:tcW w:w="1254"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jc w:val="center"/>
              <w:rPr>
                <w:color w:val="000000"/>
                <w:szCs w:val="24"/>
              </w:rPr>
            </w:pPr>
            <w:r w:rsidRPr="00C05FD8">
              <w:rPr>
                <w:color w:val="000000"/>
                <w:szCs w:val="24"/>
              </w:rPr>
              <w:t>130,56</w:t>
            </w:r>
          </w:p>
        </w:tc>
        <w:tc>
          <w:tcPr>
            <w:tcW w:w="1970"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p>
        </w:tc>
      </w:tr>
    </w:tbl>
    <w:p w:rsidR="001C75E5" w:rsidRPr="00C05FD8" w:rsidRDefault="001C75E5" w:rsidP="001C75E5">
      <w:pPr>
        <w:jc w:val="both"/>
        <w:rPr>
          <w:szCs w:val="24"/>
        </w:rPr>
      </w:pPr>
      <w:r w:rsidRPr="00C05FD8">
        <w:rPr>
          <w:szCs w:val="24"/>
        </w:rPr>
        <w:t xml:space="preserve">    Технологические нарушения, произошедшие за рассматриваемый период, не приводили к ограничению отпуска тепловой энергии и снижению качества теплоносителя. После выяснения причин в сжатые сроки принимались меры для устранения нарушений и дальнейшее восстановление заданного теплового режима. Динамика данных нарушений не дает основания утверждать о прогрессировании этих явлений и, соответственно, более оптимистично относится к такой составляющей как надежность.</w:t>
      </w:r>
    </w:p>
    <w:p w:rsidR="001C75E5" w:rsidRPr="00C05FD8" w:rsidRDefault="001C75E5" w:rsidP="001C75E5">
      <w:pPr>
        <w:rPr>
          <w:szCs w:val="24"/>
        </w:rPr>
      </w:pPr>
    </w:p>
    <w:p w:rsidR="001C75E5" w:rsidRPr="00C05FD8" w:rsidRDefault="001C75E5" w:rsidP="001C75E5">
      <w:pPr>
        <w:rPr>
          <w:b/>
          <w:szCs w:val="24"/>
        </w:rPr>
      </w:pPr>
      <w:r w:rsidRPr="00C05FD8">
        <w:rPr>
          <w:b/>
          <w:szCs w:val="24"/>
        </w:rPr>
        <w:t>11.7. Выводы и предложения по тепловым сетям</w:t>
      </w:r>
    </w:p>
    <w:p w:rsidR="001C75E5" w:rsidRPr="00C05FD8" w:rsidRDefault="001C75E5" w:rsidP="001C75E5">
      <w:pPr>
        <w:jc w:val="both"/>
        <w:rPr>
          <w:szCs w:val="24"/>
        </w:rPr>
      </w:pPr>
      <w:r w:rsidRPr="00C05FD8">
        <w:rPr>
          <w:szCs w:val="24"/>
        </w:rPr>
        <w:t xml:space="preserve">    По варианту развития зоны действия теплоисточников города Курчатова, при условии реализации предлагаемых мероприятий по реконструкции трубопроводов тепловых сетей с целью повышения показателей надежности, к концу рассматриваемого периода показатели вероятности безотказной работы потребителей будет соответствовать нормативной величине, требуемой в СП121.13330.2012 Тепловые сети. Актуализированная редакция СНиП 41-02-2003.</w:t>
      </w:r>
    </w:p>
    <w:p w:rsidR="001C75E5" w:rsidRPr="00C05FD8" w:rsidRDefault="001C75E5" w:rsidP="001C75E5">
      <w:pPr>
        <w:jc w:val="both"/>
        <w:rPr>
          <w:szCs w:val="24"/>
        </w:rPr>
      </w:pPr>
      <w:r w:rsidRPr="00C05FD8">
        <w:rPr>
          <w:szCs w:val="24"/>
        </w:rPr>
        <w:t xml:space="preserve">     С учетом представленных выше результатов расчетов сформирована программа по реконструкции трубопроводов тепловых сетей с целью повышения показателей вероятности безотказной работы потребителей до нормативной величины, требуемой в СП121.13330.2012 Тепловые сети. Актуализированная редакция СНиП 41-02-2003. Капитальные затраты на осуществление рекомендуемых мероприятий в ценах 2020 г. оценены в соответствии с Предложениями по строительству, реконструкции и техническому перевооружению тепловых сетей и сооружений на них.</w:t>
      </w:r>
    </w:p>
    <w:p w:rsidR="001C75E5" w:rsidRPr="00C05FD8" w:rsidRDefault="001C75E5" w:rsidP="001C75E5">
      <w:pPr>
        <w:rPr>
          <w:szCs w:val="24"/>
        </w:rPr>
      </w:pPr>
      <w:r w:rsidRPr="00C05FD8">
        <w:rPr>
          <w:szCs w:val="24"/>
        </w:rPr>
        <w:t xml:space="preserve">        Итоговый расчет вероятности безаварийной работы системы магистральных  тепловых сетей на основе количества дефектов по принадлежности, параметров потока отказов теплоснабжения в отопительный и неотопительный периоды представлен  в таблице 11.5.</w:t>
      </w:r>
    </w:p>
    <w:p w:rsidR="001C75E5" w:rsidRPr="00C05FD8" w:rsidRDefault="001C75E5" w:rsidP="001C75E5">
      <w:pPr>
        <w:rPr>
          <w:szCs w:val="24"/>
        </w:rPr>
      </w:pPr>
    </w:p>
    <w:p w:rsidR="001C75E5" w:rsidRPr="00C05FD8" w:rsidRDefault="001C75E5" w:rsidP="001C75E5">
      <w:pPr>
        <w:jc w:val="both"/>
        <w:rPr>
          <w:szCs w:val="24"/>
        </w:rPr>
      </w:pPr>
    </w:p>
    <w:p w:rsidR="001C75E5" w:rsidRPr="00C05FD8" w:rsidRDefault="001C75E5" w:rsidP="001C75E5">
      <w:pPr>
        <w:jc w:val="both"/>
        <w:rPr>
          <w:b/>
          <w:szCs w:val="24"/>
        </w:rPr>
      </w:pPr>
      <w:r w:rsidRPr="00C05FD8">
        <w:rPr>
          <w:b/>
          <w:szCs w:val="24"/>
        </w:rPr>
        <w:lastRenderedPageBreak/>
        <w:t xml:space="preserve">Таблица 11.5. Итоговый расчет вероятности безаварийной работы системы магистральных тепловых сетей </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1"/>
        <w:gridCol w:w="1923"/>
        <w:gridCol w:w="2286"/>
        <w:gridCol w:w="1925"/>
        <w:gridCol w:w="1972"/>
      </w:tblGrid>
      <w:tr w:rsidR="001C75E5" w:rsidRPr="00C05FD8" w:rsidTr="00C26691">
        <w:trPr>
          <w:trHeight w:val="1098"/>
        </w:trPr>
        <w:tc>
          <w:tcPr>
            <w:tcW w:w="2040" w:type="dxa"/>
            <w:vAlign w:val="center"/>
          </w:tcPr>
          <w:p w:rsidR="001C75E5" w:rsidRPr="00C05FD8" w:rsidRDefault="001C75E5" w:rsidP="00C26691">
            <w:pPr>
              <w:jc w:val="center"/>
              <w:rPr>
                <w:szCs w:val="24"/>
              </w:rPr>
            </w:pPr>
            <w:r w:rsidRPr="00C05FD8">
              <w:rPr>
                <w:szCs w:val="24"/>
              </w:rPr>
              <w:t>Диаметр трубопровода на участке, м</w:t>
            </w:r>
          </w:p>
        </w:tc>
        <w:tc>
          <w:tcPr>
            <w:tcW w:w="1788" w:type="dxa"/>
            <w:vAlign w:val="center"/>
          </w:tcPr>
          <w:p w:rsidR="001C75E5" w:rsidRPr="00C05FD8" w:rsidRDefault="001C75E5" w:rsidP="00C26691">
            <w:pPr>
              <w:jc w:val="center"/>
              <w:rPr>
                <w:szCs w:val="24"/>
              </w:rPr>
            </w:pPr>
            <w:r w:rsidRPr="00C05FD8">
              <w:rPr>
                <w:szCs w:val="24"/>
              </w:rPr>
              <w:t>Количество дефектов по принадлежности  в год</w:t>
            </w:r>
          </w:p>
        </w:tc>
        <w:tc>
          <w:tcPr>
            <w:tcW w:w="2123" w:type="dxa"/>
            <w:vAlign w:val="center"/>
          </w:tcPr>
          <w:p w:rsidR="001C75E5" w:rsidRPr="00C05FD8" w:rsidRDefault="001C75E5" w:rsidP="00C26691">
            <w:pPr>
              <w:jc w:val="center"/>
              <w:rPr>
                <w:szCs w:val="24"/>
              </w:rPr>
            </w:pPr>
            <w:r w:rsidRPr="00C05FD8">
              <w:rPr>
                <w:szCs w:val="24"/>
              </w:rPr>
              <w:t>Продолжительность ОП, час</w:t>
            </w:r>
          </w:p>
        </w:tc>
        <w:tc>
          <w:tcPr>
            <w:tcW w:w="1933" w:type="dxa"/>
            <w:vAlign w:val="center"/>
          </w:tcPr>
          <w:p w:rsidR="001C75E5" w:rsidRPr="00C05FD8" w:rsidRDefault="001C75E5" w:rsidP="00C26691">
            <w:pPr>
              <w:jc w:val="center"/>
              <w:rPr>
                <w:szCs w:val="24"/>
              </w:rPr>
            </w:pPr>
            <w:r w:rsidRPr="00C05FD8">
              <w:rPr>
                <w:szCs w:val="24"/>
              </w:rPr>
              <w:t>Параметр потока отказов теплоснабжения накопленным итогом в год</w:t>
            </w:r>
          </w:p>
        </w:tc>
        <w:tc>
          <w:tcPr>
            <w:tcW w:w="1981" w:type="dxa"/>
            <w:vAlign w:val="center"/>
          </w:tcPr>
          <w:p w:rsidR="001C75E5" w:rsidRPr="00C05FD8" w:rsidRDefault="001C75E5" w:rsidP="00C26691">
            <w:pPr>
              <w:jc w:val="center"/>
              <w:rPr>
                <w:szCs w:val="24"/>
              </w:rPr>
            </w:pPr>
            <w:r w:rsidRPr="00C05FD8">
              <w:rPr>
                <w:szCs w:val="24"/>
              </w:rPr>
              <w:t>ВБР магистральной сети</w:t>
            </w:r>
          </w:p>
        </w:tc>
      </w:tr>
      <w:tr w:rsidR="001C75E5" w:rsidRPr="00C05FD8" w:rsidTr="00C26691">
        <w:trPr>
          <w:trHeight w:val="324"/>
        </w:trPr>
        <w:tc>
          <w:tcPr>
            <w:tcW w:w="2040" w:type="dxa"/>
            <w:noWrap/>
            <w:vAlign w:val="center"/>
          </w:tcPr>
          <w:p w:rsidR="001C75E5" w:rsidRPr="00C05FD8" w:rsidRDefault="001C75E5" w:rsidP="00C26691">
            <w:pPr>
              <w:jc w:val="center"/>
              <w:rPr>
                <w:szCs w:val="24"/>
              </w:rPr>
            </w:pPr>
            <w:r w:rsidRPr="00C05FD8">
              <w:rPr>
                <w:szCs w:val="24"/>
              </w:rPr>
              <w:t>701-800 мм</w:t>
            </w:r>
          </w:p>
        </w:tc>
        <w:tc>
          <w:tcPr>
            <w:tcW w:w="1788" w:type="dxa"/>
            <w:vAlign w:val="center"/>
          </w:tcPr>
          <w:p w:rsidR="001C75E5" w:rsidRPr="00C05FD8" w:rsidRDefault="001C75E5" w:rsidP="00C26691">
            <w:pPr>
              <w:jc w:val="center"/>
              <w:rPr>
                <w:szCs w:val="24"/>
              </w:rPr>
            </w:pPr>
            <w:r w:rsidRPr="00C05FD8">
              <w:rPr>
                <w:szCs w:val="24"/>
              </w:rPr>
              <w:t>4</w:t>
            </w:r>
          </w:p>
        </w:tc>
        <w:tc>
          <w:tcPr>
            <w:tcW w:w="2123" w:type="dxa"/>
            <w:noWrap/>
            <w:vAlign w:val="bottom"/>
          </w:tcPr>
          <w:p w:rsidR="001C75E5" w:rsidRPr="00C05FD8" w:rsidRDefault="001C75E5" w:rsidP="00C26691">
            <w:pPr>
              <w:jc w:val="center"/>
              <w:rPr>
                <w:szCs w:val="24"/>
              </w:rPr>
            </w:pPr>
            <w:r w:rsidRPr="00C05FD8">
              <w:rPr>
                <w:szCs w:val="24"/>
              </w:rPr>
              <w:t>360</w:t>
            </w:r>
          </w:p>
        </w:tc>
        <w:tc>
          <w:tcPr>
            <w:tcW w:w="1933" w:type="dxa"/>
            <w:noWrap/>
            <w:vAlign w:val="bottom"/>
          </w:tcPr>
          <w:p w:rsidR="001C75E5" w:rsidRPr="00C05FD8" w:rsidRDefault="001C75E5" w:rsidP="00C26691">
            <w:pPr>
              <w:jc w:val="center"/>
              <w:rPr>
                <w:szCs w:val="24"/>
              </w:rPr>
            </w:pPr>
            <w:r w:rsidRPr="00C05FD8">
              <w:rPr>
                <w:szCs w:val="24"/>
              </w:rPr>
              <w:t>0,0111</w:t>
            </w:r>
          </w:p>
        </w:tc>
        <w:tc>
          <w:tcPr>
            <w:tcW w:w="1981" w:type="dxa"/>
            <w:noWrap/>
            <w:vAlign w:val="bottom"/>
          </w:tcPr>
          <w:p w:rsidR="001C75E5" w:rsidRPr="00C05FD8" w:rsidRDefault="001C75E5" w:rsidP="00C26691">
            <w:pPr>
              <w:jc w:val="center"/>
              <w:rPr>
                <w:szCs w:val="24"/>
              </w:rPr>
            </w:pPr>
            <w:r w:rsidRPr="00C05FD8">
              <w:rPr>
                <w:szCs w:val="24"/>
              </w:rPr>
              <w:t>0,989</w:t>
            </w:r>
          </w:p>
        </w:tc>
      </w:tr>
      <w:tr w:rsidR="001C75E5" w:rsidRPr="00C05FD8" w:rsidTr="00C26691">
        <w:trPr>
          <w:trHeight w:val="276"/>
        </w:trPr>
        <w:tc>
          <w:tcPr>
            <w:tcW w:w="2040" w:type="dxa"/>
            <w:noWrap/>
            <w:vAlign w:val="center"/>
          </w:tcPr>
          <w:p w:rsidR="001C75E5" w:rsidRPr="00C05FD8" w:rsidRDefault="001C75E5" w:rsidP="00C26691">
            <w:pPr>
              <w:jc w:val="center"/>
              <w:rPr>
                <w:szCs w:val="24"/>
              </w:rPr>
            </w:pPr>
            <w:r w:rsidRPr="00C05FD8">
              <w:rPr>
                <w:szCs w:val="24"/>
              </w:rPr>
              <w:t>601-700 мм</w:t>
            </w:r>
          </w:p>
        </w:tc>
        <w:tc>
          <w:tcPr>
            <w:tcW w:w="1788" w:type="dxa"/>
            <w:vAlign w:val="center"/>
          </w:tcPr>
          <w:p w:rsidR="001C75E5" w:rsidRPr="00C05FD8" w:rsidRDefault="001C75E5" w:rsidP="00C26691">
            <w:pPr>
              <w:jc w:val="center"/>
              <w:rPr>
                <w:szCs w:val="24"/>
              </w:rPr>
            </w:pPr>
          </w:p>
        </w:tc>
        <w:tc>
          <w:tcPr>
            <w:tcW w:w="2123" w:type="dxa"/>
            <w:noWrap/>
            <w:vAlign w:val="bottom"/>
          </w:tcPr>
          <w:p w:rsidR="001C75E5" w:rsidRPr="00C05FD8" w:rsidRDefault="001C75E5" w:rsidP="00C26691">
            <w:pPr>
              <w:jc w:val="center"/>
              <w:rPr>
                <w:szCs w:val="24"/>
              </w:rPr>
            </w:pPr>
            <w:r w:rsidRPr="00C05FD8">
              <w:rPr>
                <w:szCs w:val="24"/>
              </w:rPr>
              <w:t>360</w:t>
            </w:r>
          </w:p>
        </w:tc>
        <w:tc>
          <w:tcPr>
            <w:tcW w:w="1933" w:type="dxa"/>
            <w:noWrap/>
            <w:vAlign w:val="bottom"/>
          </w:tcPr>
          <w:p w:rsidR="001C75E5" w:rsidRPr="00C05FD8" w:rsidRDefault="001C75E5" w:rsidP="00C26691">
            <w:pPr>
              <w:jc w:val="center"/>
              <w:rPr>
                <w:szCs w:val="24"/>
              </w:rPr>
            </w:pPr>
            <w:r w:rsidRPr="00C05FD8">
              <w:rPr>
                <w:szCs w:val="24"/>
              </w:rPr>
              <w:t>0,0000</w:t>
            </w:r>
          </w:p>
        </w:tc>
        <w:tc>
          <w:tcPr>
            <w:tcW w:w="1981" w:type="dxa"/>
            <w:noWrap/>
            <w:vAlign w:val="bottom"/>
          </w:tcPr>
          <w:p w:rsidR="001C75E5" w:rsidRPr="00C05FD8" w:rsidRDefault="001C75E5" w:rsidP="00C26691">
            <w:pPr>
              <w:jc w:val="center"/>
              <w:rPr>
                <w:szCs w:val="24"/>
              </w:rPr>
            </w:pPr>
            <w:r w:rsidRPr="00C05FD8">
              <w:rPr>
                <w:szCs w:val="24"/>
              </w:rPr>
              <w:t>1,000</w:t>
            </w:r>
          </w:p>
        </w:tc>
      </w:tr>
      <w:tr w:rsidR="001C75E5" w:rsidRPr="00C05FD8" w:rsidTr="00C26691">
        <w:trPr>
          <w:trHeight w:val="276"/>
        </w:trPr>
        <w:tc>
          <w:tcPr>
            <w:tcW w:w="2040" w:type="dxa"/>
            <w:noWrap/>
            <w:vAlign w:val="center"/>
          </w:tcPr>
          <w:p w:rsidR="001C75E5" w:rsidRPr="00C05FD8" w:rsidRDefault="001C75E5" w:rsidP="00C26691">
            <w:pPr>
              <w:jc w:val="center"/>
              <w:rPr>
                <w:szCs w:val="24"/>
              </w:rPr>
            </w:pPr>
            <w:r w:rsidRPr="00C05FD8">
              <w:rPr>
                <w:szCs w:val="24"/>
              </w:rPr>
              <w:t>501-600 мм</w:t>
            </w:r>
          </w:p>
        </w:tc>
        <w:tc>
          <w:tcPr>
            <w:tcW w:w="1788" w:type="dxa"/>
            <w:vAlign w:val="center"/>
          </w:tcPr>
          <w:p w:rsidR="001C75E5" w:rsidRPr="00C05FD8" w:rsidRDefault="001C75E5" w:rsidP="00C26691">
            <w:pPr>
              <w:jc w:val="center"/>
              <w:rPr>
                <w:szCs w:val="24"/>
              </w:rPr>
            </w:pPr>
            <w:r w:rsidRPr="00C05FD8">
              <w:rPr>
                <w:szCs w:val="24"/>
              </w:rPr>
              <w:t>2</w:t>
            </w:r>
          </w:p>
        </w:tc>
        <w:tc>
          <w:tcPr>
            <w:tcW w:w="2123" w:type="dxa"/>
            <w:noWrap/>
            <w:vAlign w:val="bottom"/>
          </w:tcPr>
          <w:p w:rsidR="001C75E5" w:rsidRPr="00C05FD8" w:rsidRDefault="001C75E5" w:rsidP="00C26691">
            <w:pPr>
              <w:jc w:val="center"/>
              <w:rPr>
                <w:szCs w:val="24"/>
              </w:rPr>
            </w:pPr>
            <w:r w:rsidRPr="00C05FD8">
              <w:rPr>
                <w:szCs w:val="24"/>
              </w:rPr>
              <w:t>360</w:t>
            </w:r>
          </w:p>
        </w:tc>
        <w:tc>
          <w:tcPr>
            <w:tcW w:w="1933" w:type="dxa"/>
            <w:noWrap/>
            <w:vAlign w:val="bottom"/>
          </w:tcPr>
          <w:p w:rsidR="001C75E5" w:rsidRPr="00C05FD8" w:rsidRDefault="001C75E5" w:rsidP="00C26691">
            <w:pPr>
              <w:jc w:val="center"/>
              <w:rPr>
                <w:szCs w:val="24"/>
              </w:rPr>
            </w:pPr>
            <w:r w:rsidRPr="00C05FD8">
              <w:rPr>
                <w:szCs w:val="24"/>
              </w:rPr>
              <w:t>0,0056</w:t>
            </w:r>
          </w:p>
        </w:tc>
        <w:tc>
          <w:tcPr>
            <w:tcW w:w="1981" w:type="dxa"/>
            <w:noWrap/>
            <w:vAlign w:val="bottom"/>
          </w:tcPr>
          <w:p w:rsidR="001C75E5" w:rsidRPr="00C05FD8" w:rsidRDefault="001C75E5" w:rsidP="00C26691">
            <w:pPr>
              <w:jc w:val="center"/>
              <w:rPr>
                <w:szCs w:val="24"/>
              </w:rPr>
            </w:pPr>
            <w:r w:rsidRPr="00C05FD8">
              <w:rPr>
                <w:szCs w:val="24"/>
              </w:rPr>
              <w:t>0,994</w:t>
            </w:r>
          </w:p>
        </w:tc>
      </w:tr>
      <w:tr w:rsidR="001C75E5" w:rsidRPr="00C05FD8" w:rsidTr="00C26691">
        <w:trPr>
          <w:trHeight w:val="276"/>
        </w:trPr>
        <w:tc>
          <w:tcPr>
            <w:tcW w:w="2040" w:type="dxa"/>
            <w:noWrap/>
            <w:vAlign w:val="center"/>
          </w:tcPr>
          <w:p w:rsidR="001C75E5" w:rsidRPr="00C05FD8" w:rsidRDefault="001C75E5" w:rsidP="00C26691">
            <w:pPr>
              <w:jc w:val="center"/>
              <w:rPr>
                <w:szCs w:val="24"/>
              </w:rPr>
            </w:pPr>
            <w:r w:rsidRPr="00C05FD8">
              <w:rPr>
                <w:szCs w:val="24"/>
              </w:rPr>
              <w:t>401-500 мм</w:t>
            </w:r>
          </w:p>
        </w:tc>
        <w:tc>
          <w:tcPr>
            <w:tcW w:w="1788" w:type="dxa"/>
            <w:vAlign w:val="center"/>
          </w:tcPr>
          <w:p w:rsidR="001C75E5" w:rsidRPr="00C05FD8" w:rsidRDefault="001C75E5" w:rsidP="00C26691">
            <w:pPr>
              <w:jc w:val="center"/>
              <w:rPr>
                <w:szCs w:val="24"/>
              </w:rPr>
            </w:pPr>
          </w:p>
        </w:tc>
        <w:tc>
          <w:tcPr>
            <w:tcW w:w="2123" w:type="dxa"/>
            <w:noWrap/>
            <w:vAlign w:val="bottom"/>
          </w:tcPr>
          <w:p w:rsidR="001C75E5" w:rsidRPr="00C05FD8" w:rsidRDefault="001C75E5" w:rsidP="00C26691">
            <w:pPr>
              <w:jc w:val="center"/>
              <w:rPr>
                <w:szCs w:val="24"/>
              </w:rPr>
            </w:pPr>
            <w:r w:rsidRPr="00C05FD8">
              <w:rPr>
                <w:szCs w:val="24"/>
              </w:rPr>
              <w:t>360</w:t>
            </w:r>
          </w:p>
        </w:tc>
        <w:tc>
          <w:tcPr>
            <w:tcW w:w="1933" w:type="dxa"/>
            <w:noWrap/>
            <w:vAlign w:val="bottom"/>
          </w:tcPr>
          <w:p w:rsidR="001C75E5" w:rsidRPr="00C05FD8" w:rsidRDefault="001C75E5" w:rsidP="00C26691">
            <w:pPr>
              <w:jc w:val="center"/>
              <w:rPr>
                <w:szCs w:val="24"/>
              </w:rPr>
            </w:pPr>
            <w:r w:rsidRPr="00C05FD8">
              <w:rPr>
                <w:szCs w:val="24"/>
              </w:rPr>
              <w:t>0,0000</w:t>
            </w:r>
          </w:p>
        </w:tc>
        <w:tc>
          <w:tcPr>
            <w:tcW w:w="1981" w:type="dxa"/>
            <w:noWrap/>
            <w:vAlign w:val="bottom"/>
          </w:tcPr>
          <w:p w:rsidR="001C75E5" w:rsidRPr="00C05FD8" w:rsidRDefault="001C75E5" w:rsidP="00C26691">
            <w:pPr>
              <w:jc w:val="center"/>
              <w:rPr>
                <w:szCs w:val="24"/>
              </w:rPr>
            </w:pPr>
            <w:r w:rsidRPr="00C05FD8">
              <w:rPr>
                <w:szCs w:val="24"/>
              </w:rPr>
              <w:t>1,000</w:t>
            </w:r>
          </w:p>
        </w:tc>
      </w:tr>
      <w:tr w:rsidR="001C75E5" w:rsidRPr="00C05FD8" w:rsidTr="00C26691">
        <w:trPr>
          <w:trHeight w:val="276"/>
        </w:trPr>
        <w:tc>
          <w:tcPr>
            <w:tcW w:w="2040" w:type="dxa"/>
            <w:noWrap/>
            <w:vAlign w:val="center"/>
          </w:tcPr>
          <w:p w:rsidR="001C75E5" w:rsidRPr="00C05FD8" w:rsidRDefault="001C75E5" w:rsidP="00C26691">
            <w:pPr>
              <w:jc w:val="center"/>
              <w:rPr>
                <w:szCs w:val="24"/>
              </w:rPr>
            </w:pPr>
            <w:r w:rsidRPr="00C05FD8">
              <w:rPr>
                <w:szCs w:val="24"/>
              </w:rPr>
              <w:t>301-400 мм</w:t>
            </w:r>
          </w:p>
        </w:tc>
        <w:tc>
          <w:tcPr>
            <w:tcW w:w="1788" w:type="dxa"/>
            <w:vAlign w:val="center"/>
          </w:tcPr>
          <w:p w:rsidR="001C75E5" w:rsidRPr="00C05FD8" w:rsidRDefault="001C75E5" w:rsidP="00C26691">
            <w:pPr>
              <w:jc w:val="center"/>
              <w:rPr>
                <w:szCs w:val="24"/>
              </w:rPr>
            </w:pPr>
          </w:p>
        </w:tc>
        <w:tc>
          <w:tcPr>
            <w:tcW w:w="2123" w:type="dxa"/>
            <w:noWrap/>
            <w:vAlign w:val="bottom"/>
          </w:tcPr>
          <w:p w:rsidR="001C75E5" w:rsidRPr="00C05FD8" w:rsidRDefault="001C75E5" w:rsidP="00C26691">
            <w:pPr>
              <w:jc w:val="center"/>
              <w:rPr>
                <w:szCs w:val="24"/>
              </w:rPr>
            </w:pPr>
            <w:r w:rsidRPr="00C05FD8">
              <w:rPr>
                <w:szCs w:val="24"/>
              </w:rPr>
              <w:t>360</w:t>
            </w:r>
          </w:p>
        </w:tc>
        <w:tc>
          <w:tcPr>
            <w:tcW w:w="1933" w:type="dxa"/>
            <w:noWrap/>
            <w:vAlign w:val="bottom"/>
          </w:tcPr>
          <w:p w:rsidR="001C75E5" w:rsidRPr="00C05FD8" w:rsidRDefault="001C75E5" w:rsidP="00C26691">
            <w:pPr>
              <w:jc w:val="center"/>
              <w:rPr>
                <w:szCs w:val="24"/>
              </w:rPr>
            </w:pPr>
            <w:r w:rsidRPr="00C05FD8">
              <w:rPr>
                <w:szCs w:val="24"/>
              </w:rPr>
              <w:t>0,0000</w:t>
            </w:r>
          </w:p>
        </w:tc>
        <w:tc>
          <w:tcPr>
            <w:tcW w:w="1981" w:type="dxa"/>
            <w:noWrap/>
            <w:vAlign w:val="bottom"/>
          </w:tcPr>
          <w:p w:rsidR="001C75E5" w:rsidRPr="00C05FD8" w:rsidRDefault="001C75E5" w:rsidP="00C26691">
            <w:pPr>
              <w:jc w:val="center"/>
              <w:rPr>
                <w:szCs w:val="24"/>
              </w:rPr>
            </w:pPr>
            <w:r w:rsidRPr="00C05FD8">
              <w:rPr>
                <w:szCs w:val="24"/>
              </w:rPr>
              <w:t>1,000</w:t>
            </w:r>
          </w:p>
        </w:tc>
      </w:tr>
      <w:tr w:rsidR="001C75E5" w:rsidRPr="00C05FD8" w:rsidTr="00C26691">
        <w:trPr>
          <w:trHeight w:val="264"/>
        </w:trPr>
        <w:tc>
          <w:tcPr>
            <w:tcW w:w="2040" w:type="dxa"/>
            <w:noWrap/>
            <w:vAlign w:val="center"/>
          </w:tcPr>
          <w:p w:rsidR="001C75E5" w:rsidRPr="00C05FD8" w:rsidRDefault="001C75E5" w:rsidP="00C26691">
            <w:pPr>
              <w:jc w:val="center"/>
              <w:rPr>
                <w:szCs w:val="24"/>
              </w:rPr>
            </w:pPr>
            <w:r w:rsidRPr="00C05FD8">
              <w:rPr>
                <w:szCs w:val="24"/>
              </w:rPr>
              <w:t>Итого</w:t>
            </w:r>
          </w:p>
        </w:tc>
        <w:tc>
          <w:tcPr>
            <w:tcW w:w="1788" w:type="dxa"/>
            <w:noWrap/>
            <w:vAlign w:val="center"/>
          </w:tcPr>
          <w:p w:rsidR="001C75E5" w:rsidRPr="00C05FD8" w:rsidRDefault="001C75E5" w:rsidP="00C26691">
            <w:pPr>
              <w:jc w:val="center"/>
              <w:rPr>
                <w:szCs w:val="24"/>
              </w:rPr>
            </w:pPr>
          </w:p>
        </w:tc>
        <w:tc>
          <w:tcPr>
            <w:tcW w:w="2123" w:type="dxa"/>
            <w:noWrap/>
            <w:vAlign w:val="center"/>
          </w:tcPr>
          <w:p w:rsidR="001C75E5" w:rsidRPr="00C05FD8" w:rsidRDefault="001C75E5" w:rsidP="00C26691">
            <w:pPr>
              <w:jc w:val="center"/>
              <w:rPr>
                <w:szCs w:val="24"/>
              </w:rPr>
            </w:pPr>
          </w:p>
        </w:tc>
        <w:tc>
          <w:tcPr>
            <w:tcW w:w="1933" w:type="dxa"/>
            <w:noWrap/>
            <w:vAlign w:val="center"/>
          </w:tcPr>
          <w:p w:rsidR="001C75E5" w:rsidRPr="00C05FD8" w:rsidRDefault="001C75E5" w:rsidP="00C26691">
            <w:pPr>
              <w:jc w:val="center"/>
              <w:rPr>
                <w:szCs w:val="24"/>
              </w:rPr>
            </w:pPr>
          </w:p>
        </w:tc>
        <w:tc>
          <w:tcPr>
            <w:tcW w:w="1981" w:type="dxa"/>
            <w:noWrap/>
            <w:vAlign w:val="center"/>
          </w:tcPr>
          <w:p w:rsidR="001C75E5" w:rsidRPr="00C05FD8" w:rsidRDefault="001C75E5" w:rsidP="00C26691">
            <w:pPr>
              <w:jc w:val="center"/>
              <w:rPr>
                <w:szCs w:val="24"/>
              </w:rPr>
            </w:pPr>
            <w:r w:rsidRPr="00C05FD8">
              <w:rPr>
                <w:szCs w:val="24"/>
              </w:rPr>
              <w:t>0,997</w:t>
            </w:r>
          </w:p>
        </w:tc>
      </w:tr>
    </w:tbl>
    <w:p w:rsidR="001C75E5" w:rsidRPr="00C05FD8" w:rsidRDefault="001C75E5" w:rsidP="001C75E5">
      <w:pPr>
        <w:rPr>
          <w:szCs w:val="24"/>
        </w:rPr>
      </w:pPr>
    </w:p>
    <w:p w:rsidR="001C75E5" w:rsidRPr="00C05FD8" w:rsidRDefault="001C75E5" w:rsidP="001C75E5">
      <w:pPr>
        <w:jc w:val="both"/>
        <w:rPr>
          <w:szCs w:val="24"/>
        </w:rPr>
      </w:pPr>
      <w:r w:rsidRPr="00C05FD8">
        <w:rPr>
          <w:szCs w:val="24"/>
        </w:rPr>
        <w:t xml:space="preserve">    Итоговый расчет вероятности безаварийной работы системы квартальных тепловых сетей на основе количества дефектов по принадлежности, параметров потока отказов теплоснабжения представлен  в таблице 11.6.</w:t>
      </w:r>
    </w:p>
    <w:p w:rsidR="001C75E5" w:rsidRPr="00C05FD8" w:rsidRDefault="001C75E5" w:rsidP="001C75E5">
      <w:pPr>
        <w:jc w:val="both"/>
        <w:rPr>
          <w:szCs w:val="24"/>
        </w:rPr>
      </w:pPr>
    </w:p>
    <w:p w:rsidR="001C75E5" w:rsidRPr="00C05FD8" w:rsidRDefault="001C75E5" w:rsidP="001C75E5">
      <w:pPr>
        <w:rPr>
          <w:b/>
          <w:szCs w:val="24"/>
        </w:rPr>
      </w:pPr>
      <w:r w:rsidRPr="00C05FD8">
        <w:rPr>
          <w:b/>
          <w:szCs w:val="24"/>
        </w:rPr>
        <w:t xml:space="preserve">Таблица 11.6.Итоговый расчет вероятности безаварийной работы системы квартальных тепловых сетей </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0"/>
        <w:gridCol w:w="1923"/>
        <w:gridCol w:w="2286"/>
        <w:gridCol w:w="1938"/>
        <w:gridCol w:w="1940"/>
      </w:tblGrid>
      <w:tr w:rsidR="001C75E5" w:rsidRPr="00C05FD8" w:rsidTr="00C26691">
        <w:trPr>
          <w:trHeight w:val="1056"/>
          <w:jc w:val="center"/>
        </w:trPr>
        <w:tc>
          <w:tcPr>
            <w:tcW w:w="2060" w:type="dxa"/>
            <w:vAlign w:val="center"/>
          </w:tcPr>
          <w:p w:rsidR="001C75E5" w:rsidRPr="00C05FD8" w:rsidRDefault="001C75E5" w:rsidP="00C26691">
            <w:pPr>
              <w:jc w:val="center"/>
              <w:rPr>
                <w:szCs w:val="24"/>
              </w:rPr>
            </w:pPr>
            <w:r w:rsidRPr="00C05FD8">
              <w:rPr>
                <w:szCs w:val="24"/>
              </w:rPr>
              <w:t>Диаметр трубопровода на участке, м</w:t>
            </w:r>
          </w:p>
        </w:tc>
        <w:tc>
          <w:tcPr>
            <w:tcW w:w="1788" w:type="dxa"/>
            <w:vAlign w:val="center"/>
          </w:tcPr>
          <w:p w:rsidR="001C75E5" w:rsidRPr="00C05FD8" w:rsidRDefault="001C75E5" w:rsidP="00C26691">
            <w:pPr>
              <w:jc w:val="center"/>
              <w:rPr>
                <w:szCs w:val="24"/>
              </w:rPr>
            </w:pPr>
            <w:r w:rsidRPr="00C05FD8">
              <w:rPr>
                <w:szCs w:val="24"/>
              </w:rPr>
              <w:t>Количество дефектов по принадлежности</w:t>
            </w:r>
          </w:p>
        </w:tc>
        <w:tc>
          <w:tcPr>
            <w:tcW w:w="2123" w:type="dxa"/>
            <w:vAlign w:val="center"/>
          </w:tcPr>
          <w:p w:rsidR="001C75E5" w:rsidRPr="00C05FD8" w:rsidRDefault="001C75E5" w:rsidP="00C26691">
            <w:pPr>
              <w:jc w:val="center"/>
              <w:rPr>
                <w:szCs w:val="24"/>
              </w:rPr>
            </w:pPr>
            <w:r w:rsidRPr="00C05FD8">
              <w:rPr>
                <w:szCs w:val="24"/>
              </w:rPr>
              <w:t>Продолжительность ОП, час</w:t>
            </w:r>
          </w:p>
        </w:tc>
        <w:tc>
          <w:tcPr>
            <w:tcW w:w="1946" w:type="dxa"/>
            <w:vAlign w:val="center"/>
          </w:tcPr>
          <w:p w:rsidR="001C75E5" w:rsidRPr="00C05FD8" w:rsidRDefault="001C75E5" w:rsidP="00C26691">
            <w:pPr>
              <w:jc w:val="center"/>
              <w:rPr>
                <w:szCs w:val="24"/>
              </w:rPr>
            </w:pPr>
            <w:r w:rsidRPr="00C05FD8">
              <w:rPr>
                <w:szCs w:val="24"/>
              </w:rPr>
              <w:t>Параметр потока отказов теплоснабжения , 1/час</w:t>
            </w:r>
          </w:p>
        </w:tc>
        <w:tc>
          <w:tcPr>
            <w:tcW w:w="1948" w:type="dxa"/>
            <w:vAlign w:val="center"/>
          </w:tcPr>
          <w:p w:rsidR="001C75E5" w:rsidRPr="00C05FD8" w:rsidRDefault="001C75E5" w:rsidP="00C26691">
            <w:pPr>
              <w:jc w:val="center"/>
              <w:rPr>
                <w:szCs w:val="24"/>
              </w:rPr>
            </w:pPr>
            <w:r w:rsidRPr="00C05FD8">
              <w:rPr>
                <w:szCs w:val="24"/>
              </w:rPr>
              <w:t>ВБР квартальных сетей</w:t>
            </w:r>
          </w:p>
        </w:tc>
      </w:tr>
      <w:tr w:rsidR="001C75E5" w:rsidRPr="00C05FD8" w:rsidTr="00C26691">
        <w:trPr>
          <w:trHeight w:val="288"/>
          <w:jc w:val="center"/>
        </w:trPr>
        <w:tc>
          <w:tcPr>
            <w:tcW w:w="2060" w:type="dxa"/>
            <w:noWrap/>
            <w:vAlign w:val="center"/>
          </w:tcPr>
          <w:p w:rsidR="001C75E5" w:rsidRPr="00C05FD8" w:rsidRDefault="001C75E5" w:rsidP="00C26691">
            <w:pPr>
              <w:jc w:val="center"/>
              <w:rPr>
                <w:szCs w:val="24"/>
              </w:rPr>
            </w:pPr>
            <w:r w:rsidRPr="00C05FD8">
              <w:rPr>
                <w:szCs w:val="24"/>
              </w:rPr>
              <w:t>до 100 мм</w:t>
            </w:r>
          </w:p>
        </w:tc>
        <w:tc>
          <w:tcPr>
            <w:tcW w:w="1788" w:type="dxa"/>
            <w:noWrap/>
            <w:vAlign w:val="center"/>
          </w:tcPr>
          <w:p w:rsidR="001C75E5" w:rsidRPr="00C05FD8" w:rsidRDefault="001C75E5" w:rsidP="00C26691">
            <w:pPr>
              <w:jc w:val="center"/>
              <w:rPr>
                <w:szCs w:val="24"/>
              </w:rPr>
            </w:pPr>
            <w:r w:rsidRPr="00C05FD8">
              <w:rPr>
                <w:szCs w:val="24"/>
              </w:rPr>
              <w:t>11</w:t>
            </w:r>
          </w:p>
        </w:tc>
        <w:tc>
          <w:tcPr>
            <w:tcW w:w="2123" w:type="dxa"/>
            <w:noWrap/>
            <w:vAlign w:val="bottom"/>
          </w:tcPr>
          <w:p w:rsidR="001C75E5" w:rsidRPr="00C05FD8" w:rsidRDefault="001C75E5" w:rsidP="00C26691">
            <w:pPr>
              <w:jc w:val="center"/>
              <w:rPr>
                <w:szCs w:val="24"/>
              </w:rPr>
            </w:pPr>
            <w:r w:rsidRPr="00C05FD8">
              <w:rPr>
                <w:szCs w:val="24"/>
              </w:rPr>
              <w:t>360</w:t>
            </w:r>
          </w:p>
        </w:tc>
        <w:tc>
          <w:tcPr>
            <w:tcW w:w="1946" w:type="dxa"/>
            <w:noWrap/>
            <w:vAlign w:val="bottom"/>
          </w:tcPr>
          <w:p w:rsidR="001C75E5" w:rsidRPr="00C05FD8" w:rsidRDefault="001C75E5" w:rsidP="00C26691">
            <w:pPr>
              <w:jc w:val="center"/>
              <w:rPr>
                <w:szCs w:val="24"/>
              </w:rPr>
            </w:pPr>
            <w:r w:rsidRPr="00C05FD8">
              <w:rPr>
                <w:szCs w:val="24"/>
              </w:rPr>
              <w:t>0,0306</w:t>
            </w:r>
          </w:p>
        </w:tc>
        <w:tc>
          <w:tcPr>
            <w:tcW w:w="1948" w:type="dxa"/>
            <w:noWrap/>
            <w:vAlign w:val="bottom"/>
          </w:tcPr>
          <w:p w:rsidR="001C75E5" w:rsidRPr="00C05FD8" w:rsidRDefault="001C75E5" w:rsidP="00C26691">
            <w:pPr>
              <w:jc w:val="center"/>
              <w:rPr>
                <w:szCs w:val="24"/>
              </w:rPr>
            </w:pPr>
            <w:r w:rsidRPr="00C05FD8">
              <w:rPr>
                <w:szCs w:val="24"/>
              </w:rPr>
              <w:t>0,9700</w:t>
            </w:r>
          </w:p>
        </w:tc>
      </w:tr>
      <w:tr w:rsidR="001C75E5" w:rsidRPr="00C05FD8" w:rsidTr="00C26691">
        <w:trPr>
          <w:trHeight w:val="324"/>
          <w:jc w:val="center"/>
        </w:trPr>
        <w:tc>
          <w:tcPr>
            <w:tcW w:w="2060" w:type="dxa"/>
            <w:noWrap/>
            <w:vAlign w:val="center"/>
          </w:tcPr>
          <w:p w:rsidR="001C75E5" w:rsidRPr="00C05FD8" w:rsidRDefault="001C75E5" w:rsidP="00C26691">
            <w:pPr>
              <w:jc w:val="center"/>
              <w:rPr>
                <w:szCs w:val="24"/>
              </w:rPr>
            </w:pPr>
            <w:r w:rsidRPr="00C05FD8">
              <w:rPr>
                <w:szCs w:val="24"/>
              </w:rPr>
              <w:t>101-200 мм</w:t>
            </w:r>
          </w:p>
        </w:tc>
        <w:tc>
          <w:tcPr>
            <w:tcW w:w="1788" w:type="dxa"/>
            <w:vAlign w:val="center"/>
          </w:tcPr>
          <w:p w:rsidR="001C75E5" w:rsidRPr="00C05FD8" w:rsidRDefault="001C75E5" w:rsidP="00C26691">
            <w:pPr>
              <w:jc w:val="center"/>
              <w:rPr>
                <w:szCs w:val="24"/>
              </w:rPr>
            </w:pPr>
            <w:r w:rsidRPr="00C05FD8">
              <w:rPr>
                <w:szCs w:val="24"/>
              </w:rPr>
              <w:t>15</w:t>
            </w:r>
          </w:p>
        </w:tc>
        <w:tc>
          <w:tcPr>
            <w:tcW w:w="2123" w:type="dxa"/>
            <w:noWrap/>
            <w:vAlign w:val="bottom"/>
          </w:tcPr>
          <w:p w:rsidR="001C75E5" w:rsidRPr="00C05FD8" w:rsidRDefault="001C75E5" w:rsidP="00C26691">
            <w:pPr>
              <w:jc w:val="center"/>
              <w:rPr>
                <w:szCs w:val="24"/>
              </w:rPr>
            </w:pPr>
            <w:r w:rsidRPr="00C05FD8">
              <w:rPr>
                <w:szCs w:val="24"/>
              </w:rPr>
              <w:t>360</w:t>
            </w:r>
          </w:p>
        </w:tc>
        <w:tc>
          <w:tcPr>
            <w:tcW w:w="1946" w:type="dxa"/>
            <w:noWrap/>
            <w:vAlign w:val="bottom"/>
          </w:tcPr>
          <w:p w:rsidR="001C75E5" w:rsidRPr="00C05FD8" w:rsidRDefault="001C75E5" w:rsidP="00C26691">
            <w:pPr>
              <w:jc w:val="center"/>
              <w:rPr>
                <w:szCs w:val="24"/>
              </w:rPr>
            </w:pPr>
            <w:r w:rsidRPr="00C05FD8">
              <w:rPr>
                <w:szCs w:val="24"/>
              </w:rPr>
              <w:t>0,0417</w:t>
            </w:r>
          </w:p>
        </w:tc>
        <w:tc>
          <w:tcPr>
            <w:tcW w:w="1948" w:type="dxa"/>
            <w:noWrap/>
            <w:vAlign w:val="bottom"/>
          </w:tcPr>
          <w:p w:rsidR="001C75E5" w:rsidRPr="00C05FD8" w:rsidRDefault="001C75E5" w:rsidP="00C26691">
            <w:pPr>
              <w:jc w:val="center"/>
              <w:rPr>
                <w:szCs w:val="24"/>
              </w:rPr>
            </w:pPr>
            <w:r w:rsidRPr="00C05FD8">
              <w:rPr>
                <w:szCs w:val="24"/>
              </w:rPr>
              <w:t>0,9593</w:t>
            </w:r>
          </w:p>
        </w:tc>
      </w:tr>
      <w:tr w:rsidR="001C75E5" w:rsidRPr="00C05FD8" w:rsidTr="00C26691">
        <w:trPr>
          <w:trHeight w:val="324"/>
          <w:jc w:val="center"/>
        </w:trPr>
        <w:tc>
          <w:tcPr>
            <w:tcW w:w="2060" w:type="dxa"/>
            <w:noWrap/>
            <w:vAlign w:val="center"/>
          </w:tcPr>
          <w:p w:rsidR="001C75E5" w:rsidRPr="00C05FD8" w:rsidRDefault="001C75E5" w:rsidP="00C26691">
            <w:pPr>
              <w:jc w:val="center"/>
              <w:rPr>
                <w:szCs w:val="24"/>
              </w:rPr>
            </w:pPr>
            <w:r w:rsidRPr="00C05FD8">
              <w:rPr>
                <w:szCs w:val="24"/>
              </w:rPr>
              <w:t>201-300 мм</w:t>
            </w:r>
          </w:p>
        </w:tc>
        <w:tc>
          <w:tcPr>
            <w:tcW w:w="1788" w:type="dxa"/>
            <w:vAlign w:val="center"/>
          </w:tcPr>
          <w:p w:rsidR="001C75E5" w:rsidRPr="00C05FD8" w:rsidRDefault="001C75E5" w:rsidP="00C26691">
            <w:pPr>
              <w:jc w:val="center"/>
              <w:rPr>
                <w:szCs w:val="24"/>
              </w:rPr>
            </w:pPr>
            <w:r w:rsidRPr="00C05FD8">
              <w:rPr>
                <w:szCs w:val="24"/>
              </w:rPr>
              <w:t>1</w:t>
            </w:r>
          </w:p>
        </w:tc>
        <w:tc>
          <w:tcPr>
            <w:tcW w:w="2123" w:type="dxa"/>
            <w:noWrap/>
            <w:vAlign w:val="bottom"/>
          </w:tcPr>
          <w:p w:rsidR="001C75E5" w:rsidRPr="00C05FD8" w:rsidRDefault="001C75E5" w:rsidP="00C26691">
            <w:pPr>
              <w:jc w:val="center"/>
              <w:rPr>
                <w:szCs w:val="24"/>
              </w:rPr>
            </w:pPr>
            <w:r w:rsidRPr="00C05FD8">
              <w:rPr>
                <w:szCs w:val="24"/>
              </w:rPr>
              <w:t>360</w:t>
            </w:r>
          </w:p>
        </w:tc>
        <w:tc>
          <w:tcPr>
            <w:tcW w:w="1946" w:type="dxa"/>
            <w:noWrap/>
            <w:vAlign w:val="bottom"/>
          </w:tcPr>
          <w:p w:rsidR="001C75E5" w:rsidRPr="00C05FD8" w:rsidRDefault="001C75E5" w:rsidP="00C26691">
            <w:pPr>
              <w:jc w:val="center"/>
              <w:rPr>
                <w:szCs w:val="24"/>
              </w:rPr>
            </w:pPr>
            <w:r w:rsidRPr="00C05FD8">
              <w:rPr>
                <w:szCs w:val="24"/>
              </w:rPr>
              <w:t>0,0028</w:t>
            </w:r>
          </w:p>
        </w:tc>
        <w:tc>
          <w:tcPr>
            <w:tcW w:w="1948" w:type="dxa"/>
            <w:noWrap/>
            <w:vAlign w:val="bottom"/>
          </w:tcPr>
          <w:p w:rsidR="001C75E5" w:rsidRPr="00C05FD8" w:rsidRDefault="001C75E5" w:rsidP="00C26691">
            <w:pPr>
              <w:jc w:val="center"/>
              <w:rPr>
                <w:szCs w:val="24"/>
              </w:rPr>
            </w:pPr>
            <w:r w:rsidRPr="00C05FD8">
              <w:rPr>
                <w:szCs w:val="24"/>
              </w:rPr>
              <w:t>0,9972</w:t>
            </w:r>
          </w:p>
        </w:tc>
      </w:tr>
      <w:tr w:rsidR="001C75E5" w:rsidRPr="00C05FD8" w:rsidTr="00C26691">
        <w:trPr>
          <w:trHeight w:val="324"/>
          <w:jc w:val="center"/>
        </w:trPr>
        <w:tc>
          <w:tcPr>
            <w:tcW w:w="2060" w:type="dxa"/>
            <w:noWrap/>
            <w:vAlign w:val="center"/>
          </w:tcPr>
          <w:p w:rsidR="001C75E5" w:rsidRPr="00C05FD8" w:rsidRDefault="001C75E5" w:rsidP="00C26691">
            <w:pPr>
              <w:jc w:val="center"/>
              <w:rPr>
                <w:szCs w:val="24"/>
              </w:rPr>
            </w:pPr>
            <w:r w:rsidRPr="00C05FD8">
              <w:rPr>
                <w:szCs w:val="24"/>
              </w:rPr>
              <w:t>Итого</w:t>
            </w:r>
          </w:p>
        </w:tc>
        <w:tc>
          <w:tcPr>
            <w:tcW w:w="1788" w:type="dxa"/>
            <w:vAlign w:val="center"/>
          </w:tcPr>
          <w:p w:rsidR="001C75E5" w:rsidRPr="00C05FD8" w:rsidRDefault="001C75E5" w:rsidP="00C26691">
            <w:pPr>
              <w:jc w:val="center"/>
              <w:rPr>
                <w:szCs w:val="24"/>
              </w:rPr>
            </w:pPr>
          </w:p>
        </w:tc>
        <w:tc>
          <w:tcPr>
            <w:tcW w:w="2123" w:type="dxa"/>
            <w:noWrap/>
            <w:vAlign w:val="center"/>
          </w:tcPr>
          <w:p w:rsidR="001C75E5" w:rsidRPr="00C05FD8" w:rsidRDefault="001C75E5" w:rsidP="00C26691">
            <w:pPr>
              <w:jc w:val="center"/>
              <w:rPr>
                <w:szCs w:val="24"/>
              </w:rPr>
            </w:pPr>
          </w:p>
        </w:tc>
        <w:tc>
          <w:tcPr>
            <w:tcW w:w="1946" w:type="dxa"/>
            <w:noWrap/>
            <w:vAlign w:val="center"/>
          </w:tcPr>
          <w:p w:rsidR="001C75E5" w:rsidRPr="00C05FD8" w:rsidRDefault="001C75E5" w:rsidP="00C26691">
            <w:pPr>
              <w:jc w:val="center"/>
              <w:rPr>
                <w:szCs w:val="24"/>
              </w:rPr>
            </w:pPr>
          </w:p>
        </w:tc>
        <w:tc>
          <w:tcPr>
            <w:tcW w:w="1948" w:type="dxa"/>
            <w:noWrap/>
            <w:vAlign w:val="center"/>
          </w:tcPr>
          <w:p w:rsidR="001C75E5" w:rsidRPr="00C05FD8" w:rsidRDefault="001C75E5" w:rsidP="00C26691">
            <w:pPr>
              <w:jc w:val="center"/>
              <w:rPr>
                <w:szCs w:val="24"/>
              </w:rPr>
            </w:pPr>
            <w:r w:rsidRPr="00C05FD8">
              <w:rPr>
                <w:szCs w:val="24"/>
              </w:rPr>
              <w:t>0,98</w:t>
            </w:r>
          </w:p>
        </w:tc>
      </w:tr>
    </w:tbl>
    <w:p w:rsidR="001C75E5" w:rsidRPr="00C05FD8" w:rsidRDefault="001C75E5" w:rsidP="001C75E5">
      <w:pPr>
        <w:jc w:val="both"/>
        <w:rPr>
          <w:szCs w:val="24"/>
        </w:rPr>
      </w:pPr>
      <w:r w:rsidRPr="00C05FD8">
        <w:rPr>
          <w:szCs w:val="24"/>
        </w:rPr>
        <w:t xml:space="preserve">        </w:t>
      </w:r>
    </w:p>
    <w:p w:rsidR="001C75E5" w:rsidRPr="00C05FD8" w:rsidRDefault="001C75E5" w:rsidP="001C75E5">
      <w:pPr>
        <w:jc w:val="both"/>
        <w:rPr>
          <w:szCs w:val="24"/>
        </w:rPr>
      </w:pPr>
      <w:r w:rsidRPr="00C05FD8">
        <w:rPr>
          <w:szCs w:val="24"/>
        </w:rPr>
        <w:t>Итоговый расчет вероятности безаварийной работы  котельной на основе количества дефектов по принадлежности, параметров потока отказов теплоснабжения представлен  в таблице 11.7.</w:t>
      </w:r>
    </w:p>
    <w:p w:rsidR="001C75E5" w:rsidRPr="00C05FD8" w:rsidRDefault="001C75E5" w:rsidP="001C75E5">
      <w:pPr>
        <w:rPr>
          <w:szCs w:val="24"/>
        </w:rPr>
      </w:pP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9"/>
        <w:gridCol w:w="1931"/>
        <w:gridCol w:w="2296"/>
        <w:gridCol w:w="1979"/>
        <w:gridCol w:w="2026"/>
      </w:tblGrid>
      <w:tr w:rsidR="001C75E5" w:rsidRPr="00C05FD8" w:rsidTr="00C26691">
        <w:trPr>
          <w:trHeight w:val="292"/>
          <w:jc w:val="center"/>
        </w:trPr>
        <w:tc>
          <w:tcPr>
            <w:tcW w:w="9831" w:type="dxa"/>
            <w:gridSpan w:val="5"/>
            <w:vAlign w:val="center"/>
          </w:tcPr>
          <w:p w:rsidR="001C75E5" w:rsidRPr="00C05FD8" w:rsidRDefault="001C75E5" w:rsidP="00C26691">
            <w:pPr>
              <w:rPr>
                <w:b/>
                <w:szCs w:val="24"/>
              </w:rPr>
            </w:pPr>
            <w:r w:rsidRPr="00C05FD8">
              <w:rPr>
                <w:b/>
                <w:szCs w:val="24"/>
              </w:rPr>
              <w:t>Таблица 11.7.Итоговый  расчет  вероятности безаварийной работы    ПРК</w:t>
            </w:r>
          </w:p>
        </w:tc>
      </w:tr>
      <w:tr w:rsidR="001C75E5" w:rsidRPr="00C05FD8" w:rsidTr="00C26691">
        <w:trPr>
          <w:trHeight w:val="985"/>
          <w:jc w:val="center"/>
        </w:trPr>
        <w:tc>
          <w:tcPr>
            <w:tcW w:w="1915" w:type="dxa"/>
            <w:vAlign w:val="center"/>
          </w:tcPr>
          <w:p w:rsidR="001C75E5" w:rsidRPr="00C05FD8" w:rsidRDefault="001C75E5" w:rsidP="00C26691">
            <w:pPr>
              <w:jc w:val="center"/>
              <w:rPr>
                <w:szCs w:val="24"/>
              </w:rPr>
            </w:pPr>
            <w:r w:rsidRPr="00C05FD8">
              <w:rPr>
                <w:szCs w:val="24"/>
              </w:rPr>
              <w:t>Источник</w:t>
            </w:r>
          </w:p>
        </w:tc>
        <w:tc>
          <w:tcPr>
            <w:tcW w:w="1788" w:type="dxa"/>
            <w:vAlign w:val="center"/>
          </w:tcPr>
          <w:p w:rsidR="001C75E5" w:rsidRPr="00C05FD8" w:rsidRDefault="001C75E5" w:rsidP="00C26691">
            <w:pPr>
              <w:jc w:val="center"/>
              <w:rPr>
                <w:szCs w:val="24"/>
              </w:rPr>
            </w:pPr>
            <w:r w:rsidRPr="00C05FD8">
              <w:rPr>
                <w:szCs w:val="24"/>
              </w:rPr>
              <w:t>Количество дефектов по принадлежности в год</w:t>
            </w:r>
          </w:p>
        </w:tc>
        <w:tc>
          <w:tcPr>
            <w:tcW w:w="2123" w:type="dxa"/>
            <w:vAlign w:val="center"/>
          </w:tcPr>
          <w:p w:rsidR="001C75E5" w:rsidRPr="00C05FD8" w:rsidRDefault="001C75E5" w:rsidP="00C26691">
            <w:pPr>
              <w:jc w:val="center"/>
              <w:rPr>
                <w:szCs w:val="24"/>
              </w:rPr>
            </w:pPr>
            <w:r w:rsidRPr="00C05FD8">
              <w:rPr>
                <w:szCs w:val="24"/>
              </w:rPr>
              <w:t>Продолжительность работы в год, суток</w:t>
            </w:r>
          </w:p>
        </w:tc>
        <w:tc>
          <w:tcPr>
            <w:tcW w:w="1979" w:type="dxa"/>
            <w:vAlign w:val="center"/>
          </w:tcPr>
          <w:p w:rsidR="001C75E5" w:rsidRPr="00C05FD8" w:rsidRDefault="001C75E5" w:rsidP="00C26691">
            <w:pPr>
              <w:jc w:val="center"/>
              <w:rPr>
                <w:szCs w:val="24"/>
              </w:rPr>
            </w:pPr>
            <w:r w:rsidRPr="00C05FD8">
              <w:rPr>
                <w:szCs w:val="24"/>
              </w:rPr>
              <w:t>Параметр потока отказов теплоснабжения, 1/сутки</w:t>
            </w:r>
          </w:p>
        </w:tc>
        <w:tc>
          <w:tcPr>
            <w:tcW w:w="2026" w:type="dxa"/>
            <w:vAlign w:val="center"/>
          </w:tcPr>
          <w:p w:rsidR="001C75E5" w:rsidRPr="00C05FD8" w:rsidRDefault="001C75E5" w:rsidP="00C26691">
            <w:pPr>
              <w:jc w:val="center"/>
              <w:rPr>
                <w:szCs w:val="24"/>
              </w:rPr>
            </w:pPr>
            <w:r w:rsidRPr="00C05FD8">
              <w:rPr>
                <w:szCs w:val="24"/>
              </w:rPr>
              <w:t>ВБР  пуско -резервной котельной</w:t>
            </w:r>
          </w:p>
        </w:tc>
      </w:tr>
      <w:tr w:rsidR="001C75E5" w:rsidRPr="00C05FD8" w:rsidTr="00C26691">
        <w:trPr>
          <w:trHeight w:val="288"/>
          <w:jc w:val="center"/>
        </w:trPr>
        <w:tc>
          <w:tcPr>
            <w:tcW w:w="1915" w:type="dxa"/>
            <w:vAlign w:val="center"/>
          </w:tcPr>
          <w:p w:rsidR="001C75E5" w:rsidRPr="00C05FD8" w:rsidRDefault="001C75E5" w:rsidP="00C26691">
            <w:pPr>
              <w:jc w:val="center"/>
              <w:rPr>
                <w:szCs w:val="24"/>
              </w:rPr>
            </w:pPr>
            <w:r w:rsidRPr="00C05FD8">
              <w:rPr>
                <w:szCs w:val="24"/>
              </w:rPr>
              <w:t>Пуско-резервная котельная</w:t>
            </w:r>
          </w:p>
        </w:tc>
        <w:tc>
          <w:tcPr>
            <w:tcW w:w="1788" w:type="dxa"/>
            <w:noWrap/>
            <w:vAlign w:val="center"/>
          </w:tcPr>
          <w:p w:rsidR="001C75E5" w:rsidRPr="00C05FD8" w:rsidRDefault="001C75E5" w:rsidP="00C26691">
            <w:pPr>
              <w:jc w:val="center"/>
              <w:rPr>
                <w:szCs w:val="24"/>
              </w:rPr>
            </w:pPr>
            <w:r w:rsidRPr="00C05FD8">
              <w:rPr>
                <w:szCs w:val="24"/>
              </w:rPr>
              <w:t>Нет данных</w:t>
            </w:r>
          </w:p>
        </w:tc>
        <w:tc>
          <w:tcPr>
            <w:tcW w:w="2123" w:type="dxa"/>
            <w:noWrap/>
            <w:vAlign w:val="center"/>
          </w:tcPr>
          <w:p w:rsidR="001C75E5" w:rsidRPr="00C05FD8" w:rsidRDefault="001C75E5" w:rsidP="00C26691">
            <w:pPr>
              <w:jc w:val="center"/>
              <w:rPr>
                <w:szCs w:val="24"/>
              </w:rPr>
            </w:pPr>
            <w:r w:rsidRPr="00C05FD8">
              <w:rPr>
                <w:szCs w:val="24"/>
              </w:rPr>
              <w:t>365</w:t>
            </w:r>
          </w:p>
        </w:tc>
        <w:tc>
          <w:tcPr>
            <w:tcW w:w="1979" w:type="dxa"/>
            <w:noWrap/>
            <w:vAlign w:val="center"/>
          </w:tcPr>
          <w:p w:rsidR="001C75E5" w:rsidRPr="00C05FD8" w:rsidRDefault="001C75E5" w:rsidP="00C26691">
            <w:pPr>
              <w:jc w:val="center"/>
              <w:rPr>
                <w:szCs w:val="24"/>
              </w:rPr>
            </w:pPr>
            <w:r w:rsidRPr="00C05FD8">
              <w:rPr>
                <w:szCs w:val="24"/>
              </w:rPr>
              <w:t>-</w:t>
            </w:r>
          </w:p>
        </w:tc>
        <w:tc>
          <w:tcPr>
            <w:tcW w:w="2026" w:type="dxa"/>
            <w:noWrap/>
            <w:vAlign w:val="center"/>
          </w:tcPr>
          <w:p w:rsidR="001C75E5" w:rsidRPr="00C05FD8" w:rsidRDefault="001C75E5" w:rsidP="00C26691">
            <w:pPr>
              <w:jc w:val="center"/>
              <w:rPr>
                <w:szCs w:val="24"/>
              </w:rPr>
            </w:pPr>
            <w:r w:rsidRPr="00C05FD8">
              <w:rPr>
                <w:szCs w:val="24"/>
              </w:rPr>
              <w:t>1,0</w:t>
            </w:r>
          </w:p>
        </w:tc>
      </w:tr>
    </w:tbl>
    <w:p w:rsidR="001C75E5" w:rsidRPr="00C05FD8" w:rsidRDefault="001C75E5" w:rsidP="001C75E5">
      <w:pPr>
        <w:rPr>
          <w:szCs w:val="24"/>
        </w:rPr>
      </w:pPr>
    </w:p>
    <w:p w:rsidR="001C75E5" w:rsidRPr="00C05FD8" w:rsidRDefault="001C75E5" w:rsidP="001C75E5">
      <w:pPr>
        <w:jc w:val="both"/>
        <w:rPr>
          <w:szCs w:val="24"/>
        </w:rPr>
      </w:pPr>
      <w:r w:rsidRPr="00C05FD8">
        <w:rPr>
          <w:rFonts w:eastAsia="Arial,Bold"/>
          <w:szCs w:val="24"/>
        </w:rPr>
        <w:t xml:space="preserve">На основе полученных результатов </w:t>
      </w:r>
      <w:r w:rsidRPr="00C05FD8">
        <w:rPr>
          <w:szCs w:val="24"/>
        </w:rPr>
        <w:t>расчет вероятности безаварийной работы системы квартальных и магистральных тепловых сетей, городской котельной определяется по формуле:</w:t>
      </w:r>
    </w:p>
    <w:p w:rsidR="001C75E5" w:rsidRPr="00C05FD8" w:rsidRDefault="001C75E5" w:rsidP="001C75E5">
      <w:pPr>
        <w:rPr>
          <w:szCs w:val="24"/>
        </w:rPr>
      </w:pPr>
    </w:p>
    <w:p w:rsidR="001C75E5" w:rsidRPr="00C05FD8" w:rsidRDefault="001C75E5" w:rsidP="001C75E5">
      <w:pPr>
        <w:jc w:val="center"/>
        <w:rPr>
          <w:rFonts w:eastAsia="Arial,Bold"/>
          <w:b/>
          <w:szCs w:val="24"/>
        </w:rPr>
      </w:pPr>
      <w:r w:rsidRPr="00C05FD8">
        <w:rPr>
          <w:b/>
          <w:szCs w:val="24"/>
        </w:rPr>
        <w:t>Робщ=Рит* Ртск* Ртсм=0,9*0,98*1,0=0,882</w:t>
      </w:r>
    </w:p>
    <w:p w:rsidR="001C75E5" w:rsidRPr="00C05FD8" w:rsidRDefault="001C75E5" w:rsidP="001C75E5">
      <w:pPr>
        <w:rPr>
          <w:szCs w:val="24"/>
        </w:rPr>
      </w:pPr>
    </w:p>
    <w:p w:rsidR="001C75E5" w:rsidRPr="00C05FD8" w:rsidRDefault="001C75E5" w:rsidP="001C75E5">
      <w:pPr>
        <w:jc w:val="both"/>
        <w:rPr>
          <w:szCs w:val="24"/>
        </w:rPr>
      </w:pPr>
      <w:r w:rsidRPr="00C05FD8">
        <w:rPr>
          <w:szCs w:val="24"/>
        </w:rPr>
        <w:t>Полученная величина  вероятности безаварийной работы за последние три года подчеркивает необходимость проведения комплекса мероприятий по повышению надежности квартальных и магистральных тепловых сетей и теплоисточников.</w:t>
      </w:r>
    </w:p>
    <w:p w:rsidR="001C75E5" w:rsidRPr="00C05FD8" w:rsidRDefault="001C75E5" w:rsidP="001C75E5">
      <w:pPr>
        <w:jc w:val="both"/>
        <w:rPr>
          <w:szCs w:val="24"/>
        </w:rPr>
      </w:pPr>
      <w:r w:rsidRPr="00C05FD8">
        <w:rPr>
          <w:szCs w:val="24"/>
        </w:rPr>
        <w:lastRenderedPageBreak/>
        <w:t>Нормативные показатели готовности систем теплоснабжения обеспечиваются следующими мероприятиями:</w:t>
      </w:r>
    </w:p>
    <w:p w:rsidR="001C75E5" w:rsidRPr="00C05FD8" w:rsidRDefault="001C75E5" w:rsidP="001C75E5">
      <w:pPr>
        <w:pStyle w:val="a3"/>
        <w:numPr>
          <w:ilvl w:val="0"/>
          <w:numId w:val="34"/>
        </w:numPr>
        <w:rPr>
          <w:szCs w:val="24"/>
        </w:rPr>
      </w:pPr>
      <w:r w:rsidRPr="00C05FD8">
        <w:rPr>
          <w:szCs w:val="24"/>
        </w:rPr>
        <w:t>готовностью СЦТ к отопительному сезону;</w:t>
      </w:r>
    </w:p>
    <w:p w:rsidR="001C75E5" w:rsidRPr="00C05FD8" w:rsidRDefault="001C75E5" w:rsidP="001C75E5">
      <w:pPr>
        <w:pStyle w:val="a3"/>
        <w:numPr>
          <w:ilvl w:val="0"/>
          <w:numId w:val="34"/>
        </w:numPr>
        <w:rPr>
          <w:szCs w:val="24"/>
        </w:rPr>
      </w:pPr>
      <w:r w:rsidRPr="00C05FD8">
        <w:rPr>
          <w:szCs w:val="24"/>
        </w:rPr>
        <w:t>недостаточностью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rsidR="001C75E5" w:rsidRPr="00C05FD8" w:rsidRDefault="001C75E5" w:rsidP="001C75E5">
      <w:pPr>
        <w:pStyle w:val="a3"/>
        <w:numPr>
          <w:ilvl w:val="0"/>
          <w:numId w:val="34"/>
        </w:numPr>
        <w:rPr>
          <w:szCs w:val="24"/>
        </w:rPr>
      </w:pPr>
      <w:r w:rsidRPr="00C05FD8">
        <w:rPr>
          <w:szCs w:val="24"/>
        </w:rPr>
        <w:t>способностью тепловых сетей обеспечить исправное функционирование СЦТ при нерасчетных похолоданиях;</w:t>
      </w:r>
    </w:p>
    <w:p w:rsidR="001C75E5" w:rsidRPr="00C05FD8" w:rsidRDefault="001C75E5" w:rsidP="001C75E5">
      <w:pPr>
        <w:pStyle w:val="a3"/>
        <w:numPr>
          <w:ilvl w:val="0"/>
          <w:numId w:val="34"/>
        </w:numPr>
        <w:rPr>
          <w:szCs w:val="24"/>
        </w:rPr>
      </w:pPr>
      <w:r w:rsidRPr="00C05FD8">
        <w:rPr>
          <w:szCs w:val="24"/>
        </w:rPr>
        <w:t>организационными и техническими мерами, необходимые для обеспечения исправного функционирования СЦТ на уровне заданной готовности.</w:t>
      </w:r>
    </w:p>
    <w:p w:rsidR="001C75E5" w:rsidRPr="00C05FD8" w:rsidRDefault="001C75E5" w:rsidP="001C75E5">
      <w:pPr>
        <w:rPr>
          <w:rFonts w:eastAsia="TimesNewRomanPS-BoldMT"/>
          <w:szCs w:val="24"/>
        </w:rPr>
      </w:pPr>
    </w:p>
    <w:p w:rsidR="001C75E5" w:rsidRPr="00C05FD8" w:rsidRDefault="001C75E5" w:rsidP="001C75E5">
      <w:pPr>
        <w:jc w:val="both"/>
        <w:rPr>
          <w:rFonts w:eastAsia="TimesNewRomanPS-BoldMT"/>
          <w:b/>
          <w:szCs w:val="24"/>
        </w:rPr>
      </w:pPr>
      <w:r w:rsidRPr="00C05FD8">
        <w:rPr>
          <w:rFonts w:eastAsia="TimesNewRomanPS-BoldMT"/>
          <w:b/>
          <w:szCs w:val="24"/>
        </w:rPr>
        <w:t>11.7.1.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p>
    <w:p w:rsidR="001C75E5" w:rsidRPr="00C05FD8" w:rsidRDefault="001C75E5" w:rsidP="001C75E5">
      <w:pPr>
        <w:rPr>
          <w:rFonts w:eastAsia="TimesNewRomanPSMT"/>
          <w:szCs w:val="24"/>
        </w:rPr>
      </w:pPr>
    </w:p>
    <w:p w:rsidR="001C75E5" w:rsidRPr="00C05FD8" w:rsidRDefault="001C75E5" w:rsidP="001C75E5">
      <w:pPr>
        <w:rPr>
          <w:rFonts w:eastAsia="TimesNewRomanPSMT"/>
          <w:szCs w:val="24"/>
        </w:rPr>
      </w:pPr>
      <w:r w:rsidRPr="00C05FD8">
        <w:rPr>
          <w:rFonts w:eastAsia="TimesNewRomanPSMT"/>
          <w:szCs w:val="24"/>
        </w:rPr>
        <w:t>На расчетный срок применение на источниках тепловой энергии рациональных тепловых схем с дублированными связями не предполагается.</w:t>
      </w:r>
    </w:p>
    <w:p w:rsidR="001C75E5" w:rsidRPr="00C05FD8" w:rsidRDefault="001C75E5" w:rsidP="001C75E5">
      <w:pPr>
        <w:rPr>
          <w:rFonts w:eastAsia="TimesNewRomanPS-BoldMT"/>
          <w:szCs w:val="24"/>
        </w:rPr>
      </w:pPr>
    </w:p>
    <w:p w:rsidR="001C75E5" w:rsidRPr="00C05FD8" w:rsidRDefault="001C75E5" w:rsidP="001C75E5">
      <w:pPr>
        <w:rPr>
          <w:rFonts w:eastAsia="TimesNewRomanPS-BoldMT"/>
          <w:b/>
          <w:szCs w:val="24"/>
        </w:rPr>
      </w:pPr>
      <w:r w:rsidRPr="00C05FD8">
        <w:rPr>
          <w:rFonts w:eastAsia="TimesNewRomanPS-BoldMT"/>
          <w:b/>
          <w:szCs w:val="24"/>
        </w:rPr>
        <w:t>11.7.2. Установка резервного генерирующего оборудования</w:t>
      </w:r>
    </w:p>
    <w:p w:rsidR="001C75E5" w:rsidRPr="00C05FD8" w:rsidRDefault="001C75E5" w:rsidP="001C75E5">
      <w:pPr>
        <w:rPr>
          <w:rFonts w:eastAsia="TimesNewRomanPSMT"/>
          <w:szCs w:val="24"/>
        </w:rPr>
      </w:pPr>
    </w:p>
    <w:p w:rsidR="001C75E5" w:rsidRPr="00C05FD8" w:rsidRDefault="001C75E5" w:rsidP="001C75E5">
      <w:pPr>
        <w:jc w:val="both"/>
        <w:rPr>
          <w:rFonts w:eastAsia="TimesNewRomanPSMT"/>
          <w:szCs w:val="24"/>
        </w:rPr>
      </w:pPr>
      <w:r w:rsidRPr="00C05FD8">
        <w:rPr>
          <w:rFonts w:eastAsia="TimesNewRomanPSMT"/>
          <w:szCs w:val="24"/>
        </w:rPr>
        <w:t>Установка дополнительного резервного оборудования не требуется.  По состоянию на конец 2023 года  ТФУ-1 выводится из эксплуатации. Это создаст дефицит располагаемой тепловой мощности в городе Курчатове. Данный дефицит и пути его ликвидации рассмотрены при перспективном планировании строительства  источников теплоснабжения.</w:t>
      </w:r>
    </w:p>
    <w:p w:rsidR="001C75E5" w:rsidRPr="00C05FD8" w:rsidRDefault="001C75E5" w:rsidP="001C75E5">
      <w:pPr>
        <w:rPr>
          <w:rFonts w:eastAsia="TimesNewRomanPS-BoldMT"/>
          <w:szCs w:val="24"/>
        </w:rPr>
      </w:pPr>
    </w:p>
    <w:p w:rsidR="001C75E5" w:rsidRPr="00C05FD8" w:rsidRDefault="001C75E5" w:rsidP="001C75E5">
      <w:pPr>
        <w:rPr>
          <w:rFonts w:eastAsia="TimesNewRomanPS-BoldMT"/>
          <w:b/>
          <w:szCs w:val="24"/>
        </w:rPr>
      </w:pPr>
      <w:r w:rsidRPr="00C05FD8">
        <w:rPr>
          <w:rFonts w:eastAsia="TimesNewRomanPS-BoldMT"/>
          <w:b/>
          <w:szCs w:val="24"/>
        </w:rPr>
        <w:t>11.7.3. Организация совместной работы нескольких источников тепловой энергии</w:t>
      </w:r>
    </w:p>
    <w:p w:rsidR="001C75E5" w:rsidRPr="00C05FD8" w:rsidRDefault="001C75E5" w:rsidP="001C75E5">
      <w:pPr>
        <w:rPr>
          <w:rFonts w:eastAsia="TimesNewRomanPSMT"/>
          <w:szCs w:val="24"/>
        </w:rPr>
      </w:pPr>
    </w:p>
    <w:p w:rsidR="001C75E5" w:rsidRPr="00C05FD8" w:rsidRDefault="001C75E5" w:rsidP="001C75E5">
      <w:pPr>
        <w:jc w:val="both"/>
        <w:rPr>
          <w:rFonts w:eastAsia="TimesNewRomanPSMT"/>
          <w:szCs w:val="24"/>
        </w:rPr>
      </w:pPr>
      <w:r w:rsidRPr="00C05FD8">
        <w:rPr>
          <w:rFonts w:eastAsia="TimesNewRomanPSMT"/>
          <w:szCs w:val="24"/>
        </w:rPr>
        <w:t>В настоящее время, на территории городского округа  совместная работа нескольких источников тепловой энергии не применяется. Однако возможна схема взаимодействия  отдельной котельной с генерирующими  мощностями   Курской АЭС.</w:t>
      </w:r>
    </w:p>
    <w:p w:rsidR="001C75E5" w:rsidRPr="00C05FD8" w:rsidRDefault="001C75E5" w:rsidP="001C75E5">
      <w:pPr>
        <w:rPr>
          <w:rFonts w:eastAsia="TimesNewRomanPS-BoldMT"/>
          <w:b/>
          <w:szCs w:val="24"/>
        </w:rPr>
      </w:pPr>
    </w:p>
    <w:p w:rsidR="001C75E5" w:rsidRPr="00C05FD8" w:rsidRDefault="001C75E5" w:rsidP="001C75E5">
      <w:pPr>
        <w:rPr>
          <w:rFonts w:eastAsia="TimesNewRomanPS-BoldMT"/>
          <w:b/>
          <w:szCs w:val="24"/>
        </w:rPr>
      </w:pPr>
      <w:r w:rsidRPr="00C05FD8">
        <w:rPr>
          <w:rFonts w:eastAsia="TimesNewRomanPS-BoldMT"/>
          <w:b/>
          <w:szCs w:val="24"/>
        </w:rPr>
        <w:t>11.7.4. Взаимное резервирование тепловых сетей смежных районов поселения городского округа</w:t>
      </w:r>
    </w:p>
    <w:p w:rsidR="001C75E5" w:rsidRPr="00C05FD8" w:rsidRDefault="001C75E5" w:rsidP="001C75E5">
      <w:pPr>
        <w:rPr>
          <w:rFonts w:eastAsia="TimesNewRomanPSMT"/>
          <w:szCs w:val="24"/>
        </w:rPr>
      </w:pPr>
    </w:p>
    <w:p w:rsidR="001C75E5" w:rsidRPr="00C05FD8" w:rsidRDefault="001C75E5" w:rsidP="001C75E5">
      <w:pPr>
        <w:jc w:val="both"/>
        <w:rPr>
          <w:rFonts w:eastAsia="TimesNewRomanPSMT"/>
          <w:szCs w:val="24"/>
        </w:rPr>
      </w:pPr>
      <w:r w:rsidRPr="00C05FD8">
        <w:rPr>
          <w:rFonts w:eastAsia="TimesNewRomanPSMT"/>
          <w:szCs w:val="24"/>
        </w:rPr>
        <w:t>Взаимное резервирование тепловых сетей смежных районов отсутствует. На расчетный срок такого рода мероприятия не запланированы.</w:t>
      </w:r>
    </w:p>
    <w:p w:rsidR="001C75E5" w:rsidRPr="00C05FD8" w:rsidRDefault="001C75E5" w:rsidP="001C75E5">
      <w:pPr>
        <w:rPr>
          <w:rFonts w:eastAsia="TimesNewRomanPSMT"/>
          <w:szCs w:val="24"/>
        </w:rPr>
      </w:pPr>
    </w:p>
    <w:p w:rsidR="001C75E5" w:rsidRPr="00C05FD8" w:rsidRDefault="001C75E5" w:rsidP="001C75E5">
      <w:pPr>
        <w:rPr>
          <w:rFonts w:eastAsia="TimesNewRomanPSMT"/>
          <w:b/>
          <w:szCs w:val="24"/>
        </w:rPr>
      </w:pPr>
      <w:r w:rsidRPr="00C05FD8">
        <w:rPr>
          <w:rFonts w:eastAsia="TimesNewRomanPSMT"/>
          <w:b/>
          <w:szCs w:val="24"/>
        </w:rPr>
        <w:t>11.7.5. Устройство резервных насосных станций</w:t>
      </w:r>
    </w:p>
    <w:p w:rsidR="001C75E5" w:rsidRPr="00C05FD8" w:rsidRDefault="001C75E5" w:rsidP="001C75E5">
      <w:pPr>
        <w:rPr>
          <w:rFonts w:eastAsia="TimesNewRomanPSMT"/>
          <w:szCs w:val="24"/>
        </w:rPr>
      </w:pPr>
    </w:p>
    <w:p w:rsidR="001C75E5" w:rsidRPr="00C05FD8" w:rsidRDefault="001C75E5" w:rsidP="001C75E5">
      <w:pPr>
        <w:jc w:val="both"/>
        <w:rPr>
          <w:rFonts w:eastAsia="TimesNewRomanPSMT"/>
          <w:szCs w:val="24"/>
        </w:rPr>
      </w:pPr>
      <w:r w:rsidRPr="00C05FD8">
        <w:rPr>
          <w:rFonts w:eastAsia="TimesNewRomanPSMT"/>
          <w:szCs w:val="24"/>
        </w:rPr>
        <w:t>Источники централизованного теплоснабжения в достаточной степени оснащены насосным оборудованием. На ПРК и ЦТП имеются резервные насосы, способные в случае выхода из строя основных взять на себя необходимую нагрузку.</w:t>
      </w:r>
    </w:p>
    <w:p w:rsidR="001C75E5" w:rsidRPr="00C05FD8" w:rsidRDefault="001C75E5" w:rsidP="001C75E5">
      <w:pPr>
        <w:rPr>
          <w:rFonts w:eastAsia="TimesNewRomanPSMT"/>
          <w:szCs w:val="24"/>
        </w:rPr>
      </w:pPr>
    </w:p>
    <w:p w:rsidR="001C75E5" w:rsidRPr="00C05FD8" w:rsidRDefault="001C75E5" w:rsidP="001C75E5">
      <w:pPr>
        <w:rPr>
          <w:rFonts w:eastAsia="TimesNewRomanPSMT"/>
          <w:b/>
          <w:szCs w:val="24"/>
        </w:rPr>
      </w:pPr>
      <w:r w:rsidRPr="00C05FD8">
        <w:rPr>
          <w:rFonts w:eastAsia="TimesNewRomanPSMT"/>
          <w:b/>
          <w:szCs w:val="24"/>
        </w:rPr>
        <w:t>11.7.6. Установка баков-аккумуляторов</w:t>
      </w:r>
    </w:p>
    <w:p w:rsidR="001C75E5" w:rsidRPr="00C05FD8" w:rsidRDefault="001C75E5" w:rsidP="001C75E5">
      <w:pPr>
        <w:rPr>
          <w:rFonts w:eastAsia="TimesNewRomanPSMT"/>
          <w:szCs w:val="24"/>
        </w:rPr>
      </w:pPr>
    </w:p>
    <w:p w:rsidR="001C75E5" w:rsidRPr="00C05FD8" w:rsidRDefault="001C75E5" w:rsidP="001C75E5">
      <w:pPr>
        <w:jc w:val="both"/>
        <w:rPr>
          <w:rFonts w:eastAsia="TimesNewRomanPSMT"/>
          <w:szCs w:val="24"/>
        </w:rPr>
      </w:pPr>
      <w:r w:rsidRPr="00C05FD8">
        <w:rPr>
          <w:rFonts w:eastAsia="TimesNewRomanPSMT"/>
          <w:szCs w:val="24"/>
        </w:rPr>
        <w:t>Существующие источники тепловой энергии и ЦТП оборудованы емкостями, способными обеспечить нехватку теплоносителя в часы максимального потребления ГВС.</w:t>
      </w:r>
    </w:p>
    <w:p w:rsidR="001C75E5" w:rsidRPr="00C05FD8" w:rsidRDefault="001C75E5" w:rsidP="001C75E5">
      <w:pPr>
        <w:jc w:val="both"/>
        <w:rPr>
          <w:rFonts w:ascii="Arial Narrow" w:hAnsi="Arial Narrow"/>
          <w:b/>
          <w:szCs w:val="24"/>
        </w:rPr>
      </w:pPr>
    </w:p>
    <w:p w:rsidR="001C75E5" w:rsidRPr="00C05FD8" w:rsidRDefault="001C75E5" w:rsidP="001C75E5">
      <w:pPr>
        <w:jc w:val="both"/>
        <w:rPr>
          <w:rFonts w:ascii="Arial Narrow" w:hAnsi="Arial Narrow"/>
          <w:b/>
          <w:szCs w:val="24"/>
        </w:rPr>
      </w:pPr>
      <w:r w:rsidRPr="00C05FD8">
        <w:rPr>
          <w:rFonts w:ascii="Arial Narrow" w:hAnsi="Arial Narrow"/>
          <w:b/>
          <w:szCs w:val="24"/>
        </w:rPr>
        <w:t>ГЛАВА 12. ОБОСНОВАНИЕ ИНВЕСТИЦИЙ В СТРОИТЕЛЬСТВО, РЕКОНСТРУКЦИЮ   И  ТЕХНИЧЕСКОЕ  ПЕРЕВООРУЖЕНИЕ</w:t>
      </w:r>
    </w:p>
    <w:p w:rsidR="001C75E5" w:rsidRPr="00C05FD8" w:rsidRDefault="001C75E5" w:rsidP="001C75E5">
      <w:pPr>
        <w:rPr>
          <w:b/>
          <w:szCs w:val="24"/>
        </w:rPr>
      </w:pPr>
      <w:r w:rsidRPr="00C05FD8">
        <w:rPr>
          <w:b/>
          <w:szCs w:val="24"/>
        </w:rPr>
        <w:t>12.1. Общие положения</w:t>
      </w:r>
    </w:p>
    <w:p w:rsidR="001C75E5" w:rsidRPr="00C05FD8" w:rsidRDefault="001C75E5" w:rsidP="001C75E5">
      <w:pPr>
        <w:rPr>
          <w:szCs w:val="24"/>
        </w:rPr>
      </w:pPr>
    </w:p>
    <w:p w:rsidR="001C75E5" w:rsidRPr="00C05FD8" w:rsidRDefault="001C75E5" w:rsidP="001C75E5">
      <w:pPr>
        <w:jc w:val="both"/>
        <w:rPr>
          <w:szCs w:val="24"/>
        </w:rPr>
      </w:pPr>
      <w:r w:rsidRPr="00C05FD8">
        <w:rPr>
          <w:szCs w:val="24"/>
        </w:rPr>
        <w:t xml:space="preserve">Оценка инвестиций и анализ ценовых (тарифных) последствий реализации проектов схемы теплоснабжения разрабатываются в соответствии подпунктом «ж» пункта 4, пунктом 13 и пунктом 48 «Требований к схемам теплоснабжения», утвержденных постановлением Правительства РФ№ 154 от 22 февраля 2012 года. </w:t>
      </w:r>
    </w:p>
    <w:p w:rsidR="001C75E5" w:rsidRPr="00C05FD8" w:rsidRDefault="001C75E5" w:rsidP="001C75E5">
      <w:pPr>
        <w:jc w:val="both"/>
        <w:rPr>
          <w:szCs w:val="24"/>
        </w:rPr>
      </w:pPr>
      <w:r w:rsidRPr="00C05FD8">
        <w:rPr>
          <w:szCs w:val="24"/>
        </w:rPr>
        <w:t>Государственные укрупненные нормативы цены строительства (далее – НЦС), приведенные в  сборнике (НЦС 81-02-13-2020) для наружных тепловых сетей предназначены для планирования инвестиций (капитальных вложений), оценки эффективности использования средств, направляемых на капитальные вложения и подготовки технико-экономических показателей в задании на проектирование тепловых сетей, строительство которых финансируется с привлечением средств федерального бюджета по состоянию на 1 квартал 2020года.</w:t>
      </w:r>
    </w:p>
    <w:p w:rsidR="001C75E5" w:rsidRPr="00C05FD8" w:rsidRDefault="001C75E5" w:rsidP="001C75E5">
      <w:pPr>
        <w:jc w:val="both"/>
        <w:rPr>
          <w:szCs w:val="24"/>
        </w:rPr>
      </w:pPr>
      <w:r w:rsidRPr="00C05FD8">
        <w:rPr>
          <w:szCs w:val="24"/>
        </w:rPr>
        <w:t xml:space="preserve">    Укрупненные нормативы представляют собой объем денежных средств, необходимый и достаточный для строительства 1 км.  наружных тепловых сетей. </w:t>
      </w:r>
    </w:p>
    <w:p w:rsidR="001C75E5" w:rsidRPr="00C05FD8" w:rsidRDefault="001C75E5" w:rsidP="001C75E5">
      <w:pPr>
        <w:jc w:val="both"/>
        <w:rPr>
          <w:szCs w:val="24"/>
        </w:rPr>
      </w:pPr>
      <w:r w:rsidRPr="00C05FD8">
        <w:rPr>
          <w:szCs w:val="24"/>
        </w:rPr>
        <w:t xml:space="preserve">    Базисные укрупненные нормы были приведены к ценам в 2020 году и сопоставлены с проектами-аналогами, выполненными проектными организациями в составе проектов на капитальные ремонт (реконструкцию) и новое строительство, для проектов тепловых сетей с использованием новых технических решений (альбомы: Проектирование тепловых сетей в изоляции заводского изготовления из пенополиуретана (ППУ) и пенополиминерала (ППМ)).</w:t>
      </w:r>
    </w:p>
    <w:p w:rsidR="001C75E5" w:rsidRPr="00C05FD8" w:rsidRDefault="001C75E5" w:rsidP="001C75E5">
      <w:pPr>
        <w:jc w:val="both"/>
        <w:rPr>
          <w:szCs w:val="24"/>
        </w:rPr>
      </w:pPr>
    </w:p>
    <w:p w:rsidR="001C75E5" w:rsidRPr="00C05FD8" w:rsidRDefault="001C75E5" w:rsidP="001C75E5">
      <w:pPr>
        <w:jc w:val="both"/>
        <w:rPr>
          <w:szCs w:val="24"/>
        </w:rPr>
      </w:pPr>
      <w:r w:rsidRPr="00C05FD8">
        <w:rPr>
          <w:szCs w:val="24"/>
        </w:rPr>
        <w:t xml:space="preserve">    Оценка стоимости капитальных вложений в реконструкцию и новое строительство тепловых сетей осуществлялась по укрупненным показателям базисных стоимостей по видам строительства (УПР), укрупненным показателям сметной стоимости (УСС), укрупненным показателям базисной стоимости материалов, видов оборудования, услуг и видов работ, установленных в соответствии с Методическими рекомендациями по формированию укрупненных показателей базовой стоимости на виды работ и порядку их применения для составления инвесторских смет и предложений подрядчика (УПБС ВР), Сборником укрупненных показателей базисной стоимости на виды работ и государственными элементными сметными нормами на строительные работы в части сборников: </w:t>
      </w:r>
    </w:p>
    <w:p w:rsidR="001C75E5" w:rsidRPr="00C05FD8" w:rsidRDefault="001C75E5" w:rsidP="001C75E5">
      <w:pPr>
        <w:jc w:val="both"/>
        <w:rPr>
          <w:szCs w:val="24"/>
        </w:rPr>
      </w:pPr>
      <w:r w:rsidRPr="00C05FD8">
        <w:rPr>
          <w:szCs w:val="24"/>
        </w:rPr>
        <w:t xml:space="preserve">-№2 (ГЭСН 2001 – 01 «Земляные работы»); </w:t>
      </w:r>
    </w:p>
    <w:p w:rsidR="001C75E5" w:rsidRPr="00C05FD8" w:rsidRDefault="001C75E5" w:rsidP="001C75E5">
      <w:pPr>
        <w:jc w:val="both"/>
        <w:rPr>
          <w:szCs w:val="24"/>
        </w:rPr>
      </w:pPr>
      <w:r w:rsidRPr="00C05FD8">
        <w:rPr>
          <w:szCs w:val="24"/>
        </w:rPr>
        <w:t>- №24 (ГЭСН 2001-24 «Теплоснабжение и газопроводы  – наружные  сети»);</w:t>
      </w:r>
    </w:p>
    <w:p w:rsidR="001C75E5" w:rsidRPr="00C05FD8" w:rsidRDefault="001C75E5" w:rsidP="001C75E5">
      <w:pPr>
        <w:jc w:val="both"/>
        <w:rPr>
          <w:szCs w:val="24"/>
        </w:rPr>
      </w:pPr>
      <w:r w:rsidRPr="00C05FD8">
        <w:rPr>
          <w:szCs w:val="24"/>
        </w:rPr>
        <w:t xml:space="preserve">-№ 26 (ГЭСН 2001-26 «Теплоизоляционные работы»; </w:t>
      </w:r>
    </w:p>
    <w:p w:rsidR="001C75E5" w:rsidRPr="00C05FD8" w:rsidRDefault="001C75E5" w:rsidP="001C75E5">
      <w:pPr>
        <w:jc w:val="both"/>
        <w:rPr>
          <w:szCs w:val="24"/>
        </w:rPr>
      </w:pPr>
      <w:r w:rsidRPr="00C05FD8">
        <w:rPr>
          <w:szCs w:val="24"/>
        </w:rPr>
        <w:t xml:space="preserve">-ГЭСНр; ГЭСНм; ГЭСНп; </w:t>
      </w:r>
    </w:p>
    <w:p w:rsidR="001C75E5" w:rsidRPr="00C05FD8" w:rsidRDefault="001C75E5" w:rsidP="001C75E5">
      <w:pPr>
        <w:jc w:val="both"/>
        <w:rPr>
          <w:szCs w:val="24"/>
        </w:rPr>
      </w:pPr>
      <w:r w:rsidRPr="00C05FD8">
        <w:rPr>
          <w:szCs w:val="24"/>
        </w:rPr>
        <w:t xml:space="preserve">     </w:t>
      </w:r>
    </w:p>
    <w:p w:rsidR="001C75E5" w:rsidRPr="00C05FD8" w:rsidRDefault="001C75E5" w:rsidP="001C75E5">
      <w:pPr>
        <w:jc w:val="both"/>
        <w:rPr>
          <w:szCs w:val="24"/>
        </w:rPr>
      </w:pPr>
      <w:r w:rsidRPr="00C05FD8">
        <w:rPr>
          <w:szCs w:val="24"/>
        </w:rPr>
        <w:t>Стоимостные показатели рассчитывались для Курской области, приведенные в сборнике сметных расценок. В наименовании каждого вида работ приводится информация по виду работ,</w:t>
      </w:r>
    </w:p>
    <w:p w:rsidR="001C75E5" w:rsidRPr="00C05FD8" w:rsidRDefault="001C75E5" w:rsidP="001C75E5">
      <w:pPr>
        <w:jc w:val="both"/>
        <w:rPr>
          <w:szCs w:val="24"/>
        </w:rPr>
      </w:pPr>
      <w:r w:rsidRPr="00C05FD8">
        <w:rPr>
          <w:szCs w:val="24"/>
        </w:rPr>
        <w:t>содержащая инженерные характеристики и параметры конструктивного решения.</w:t>
      </w:r>
    </w:p>
    <w:p w:rsidR="001C75E5" w:rsidRPr="00C05FD8" w:rsidRDefault="001C75E5" w:rsidP="001C75E5">
      <w:pPr>
        <w:jc w:val="both"/>
        <w:rPr>
          <w:szCs w:val="24"/>
        </w:rPr>
      </w:pPr>
      <w:r w:rsidRPr="00C05FD8">
        <w:rPr>
          <w:szCs w:val="24"/>
        </w:rPr>
        <w:t xml:space="preserve">    Объемы работ для составления сметной документации подсчитываются на основе проектного решения объекта, проекта организации строительства, реконструкции и данных о составе поправочных коэффициентов к показателям по сборнику УПБС ВР. </w:t>
      </w:r>
    </w:p>
    <w:p w:rsidR="001C75E5" w:rsidRPr="00C05FD8" w:rsidRDefault="001C75E5" w:rsidP="001C75E5">
      <w:pPr>
        <w:jc w:val="both"/>
        <w:rPr>
          <w:szCs w:val="24"/>
        </w:rPr>
      </w:pPr>
    </w:p>
    <w:p w:rsidR="001C75E5" w:rsidRPr="00C05FD8" w:rsidRDefault="001C75E5" w:rsidP="001C75E5">
      <w:pPr>
        <w:rPr>
          <w:b/>
          <w:szCs w:val="24"/>
        </w:rPr>
      </w:pPr>
      <w:r w:rsidRPr="00C05FD8">
        <w:rPr>
          <w:b/>
          <w:szCs w:val="24"/>
        </w:rPr>
        <w:t>12.2. Нормативно – методическая база для проведения расчетов</w:t>
      </w:r>
    </w:p>
    <w:p w:rsidR="001C75E5" w:rsidRPr="00C05FD8" w:rsidRDefault="001C75E5" w:rsidP="001C75E5">
      <w:pPr>
        <w:rPr>
          <w:szCs w:val="24"/>
        </w:rPr>
      </w:pPr>
    </w:p>
    <w:p w:rsidR="001C75E5" w:rsidRPr="00C05FD8" w:rsidRDefault="001C75E5" w:rsidP="001C75E5">
      <w:pPr>
        <w:jc w:val="both"/>
        <w:rPr>
          <w:szCs w:val="24"/>
        </w:rPr>
      </w:pPr>
      <w:r w:rsidRPr="00C05FD8">
        <w:rPr>
          <w:szCs w:val="24"/>
        </w:rPr>
        <w:t>Финансово-экономические расчёты выполнены в соответствии со следующими нормативно-методическими документами:</w:t>
      </w:r>
    </w:p>
    <w:p w:rsidR="001C75E5" w:rsidRPr="00C05FD8" w:rsidRDefault="001C75E5" w:rsidP="001C75E5">
      <w:pPr>
        <w:jc w:val="both"/>
        <w:rPr>
          <w:szCs w:val="24"/>
        </w:rPr>
      </w:pPr>
      <w:r w:rsidRPr="00C05FD8">
        <w:rPr>
          <w:szCs w:val="24"/>
        </w:rPr>
        <w:t>«Руководство по подготовке промышленных технико-экономических исследований», ЮНИДО. М.: АОЗТ «Интерэксперт», 1995;</w:t>
      </w:r>
    </w:p>
    <w:p w:rsidR="001C75E5" w:rsidRPr="00C05FD8" w:rsidRDefault="001C75E5" w:rsidP="001C75E5">
      <w:pPr>
        <w:jc w:val="both"/>
        <w:rPr>
          <w:szCs w:val="24"/>
        </w:rPr>
      </w:pPr>
      <w:r w:rsidRPr="00C05FD8">
        <w:rPr>
          <w:szCs w:val="24"/>
        </w:rPr>
        <w:t>«Методические рекомендации по оценке эффективности инвестиционных проектов», утверждённые Минэкономики РФ, Министерством финансов РФ и Государственным комитетом РФ по строительной, архитектурной и жилищной политике №ВК 477 от21.06.1999г.;</w:t>
      </w:r>
    </w:p>
    <w:p w:rsidR="001C75E5" w:rsidRPr="00C05FD8" w:rsidRDefault="001C75E5" w:rsidP="001C75E5">
      <w:pPr>
        <w:jc w:val="both"/>
        <w:rPr>
          <w:szCs w:val="24"/>
        </w:rPr>
      </w:pPr>
      <w:r w:rsidRPr="00C05FD8">
        <w:rPr>
          <w:szCs w:val="24"/>
        </w:rPr>
        <w:t>«Практическое пособие по обоснованию инвестиций в строительство предприятий, зданий и сооружений», разработанных ФГУП «ЦЕНТРИНВЕСТпроект», М.,2002 г.;</w:t>
      </w:r>
    </w:p>
    <w:p w:rsidR="001C75E5" w:rsidRPr="00C05FD8" w:rsidRDefault="001C75E5" w:rsidP="001C75E5">
      <w:pPr>
        <w:jc w:val="both"/>
        <w:rPr>
          <w:szCs w:val="24"/>
        </w:rPr>
      </w:pPr>
      <w:r w:rsidRPr="00C05FD8">
        <w:rPr>
          <w:szCs w:val="24"/>
        </w:rPr>
        <w:lastRenderedPageBreak/>
        <w:t>«Методические рекомендации по оценке эффективности и разработке инвестиционных проектов и бизнес-планов в электроэнергетике» на  стадии пред ТЭО и ТЭО», утверждённые приказом ОАО РАО «ЕЭС России» от 31.03.2008г. № 155 и заключением Главгосэкспертизы России от 26.05.99г. №24-16-1/20-113;</w:t>
      </w:r>
    </w:p>
    <w:p w:rsidR="001C75E5" w:rsidRPr="00C05FD8" w:rsidRDefault="001C75E5" w:rsidP="001C75E5">
      <w:pPr>
        <w:jc w:val="both"/>
        <w:rPr>
          <w:szCs w:val="24"/>
        </w:rPr>
      </w:pPr>
      <w:r w:rsidRPr="00C05FD8">
        <w:rPr>
          <w:szCs w:val="24"/>
        </w:rPr>
        <w:t>«Рекомендации по оценке экономической эффективности инвестиционного проекта теплоснабжения», НП «АВОК», 2006 г.;</w:t>
      </w:r>
    </w:p>
    <w:p w:rsidR="001C75E5" w:rsidRPr="00C05FD8" w:rsidRDefault="001C75E5" w:rsidP="001C75E5">
      <w:pPr>
        <w:rPr>
          <w:szCs w:val="24"/>
        </w:rPr>
      </w:pPr>
    </w:p>
    <w:p w:rsidR="001C75E5" w:rsidRPr="00C05FD8" w:rsidRDefault="001C75E5" w:rsidP="001C75E5">
      <w:pPr>
        <w:rPr>
          <w:b/>
          <w:szCs w:val="24"/>
        </w:rPr>
      </w:pPr>
      <w:r w:rsidRPr="00C05FD8">
        <w:rPr>
          <w:b/>
          <w:szCs w:val="24"/>
        </w:rPr>
        <w:t>12.3. Макроэкономические параметры</w:t>
      </w:r>
    </w:p>
    <w:p w:rsidR="001C75E5" w:rsidRPr="00C05FD8" w:rsidRDefault="001C75E5" w:rsidP="001C75E5">
      <w:pPr>
        <w:rPr>
          <w:b/>
          <w:szCs w:val="24"/>
        </w:rPr>
      </w:pPr>
      <w:r w:rsidRPr="00C05FD8">
        <w:rPr>
          <w:b/>
          <w:szCs w:val="24"/>
        </w:rPr>
        <w:t>12.3.1. Сроки реализации</w:t>
      </w:r>
    </w:p>
    <w:p w:rsidR="001C75E5" w:rsidRPr="00C05FD8" w:rsidRDefault="001C75E5" w:rsidP="001C75E5">
      <w:pPr>
        <w:rPr>
          <w:szCs w:val="24"/>
        </w:rPr>
      </w:pPr>
      <w:r w:rsidRPr="00C05FD8">
        <w:rPr>
          <w:szCs w:val="24"/>
        </w:rPr>
        <w:t xml:space="preserve">    </w:t>
      </w:r>
    </w:p>
    <w:p w:rsidR="001C75E5" w:rsidRPr="00C05FD8" w:rsidRDefault="001C75E5" w:rsidP="001C75E5">
      <w:pPr>
        <w:jc w:val="both"/>
        <w:rPr>
          <w:szCs w:val="24"/>
        </w:rPr>
      </w:pPr>
      <w:r w:rsidRPr="00C05FD8">
        <w:rPr>
          <w:szCs w:val="24"/>
        </w:rPr>
        <w:t>Общий срок выполнения работ по Схеме, начиная с базового 2014 года, составляет 16 лет. Расчетный период действия схемы – 2029г. Срок нормальной эксплуатации объектов теплоснабжения принимался 30 лет. Таким образом, горизонт проектирования составляет 16 лет (с 2014 по 2029 гг.). Шаг расчёта принимался равным одному календарному году.</w:t>
      </w:r>
    </w:p>
    <w:p w:rsidR="001C75E5" w:rsidRPr="00C05FD8" w:rsidRDefault="001C75E5" w:rsidP="001C75E5">
      <w:pPr>
        <w:rPr>
          <w:szCs w:val="24"/>
        </w:rPr>
      </w:pPr>
    </w:p>
    <w:p w:rsidR="001C75E5" w:rsidRPr="00C05FD8" w:rsidRDefault="001C75E5" w:rsidP="001C75E5">
      <w:pPr>
        <w:rPr>
          <w:b/>
          <w:szCs w:val="24"/>
        </w:rPr>
      </w:pPr>
      <w:r w:rsidRPr="00C05FD8">
        <w:rPr>
          <w:b/>
          <w:szCs w:val="24"/>
        </w:rPr>
        <w:t>12.3.2. Официальные источники</w:t>
      </w:r>
    </w:p>
    <w:p w:rsidR="001C75E5" w:rsidRPr="00C05FD8" w:rsidRDefault="001C75E5" w:rsidP="001C75E5">
      <w:pPr>
        <w:rPr>
          <w:szCs w:val="24"/>
        </w:rPr>
      </w:pPr>
    </w:p>
    <w:p w:rsidR="001C75E5" w:rsidRPr="00C05FD8" w:rsidRDefault="001C75E5" w:rsidP="001C75E5">
      <w:pPr>
        <w:jc w:val="both"/>
        <w:rPr>
          <w:szCs w:val="24"/>
        </w:rPr>
      </w:pPr>
      <w:r w:rsidRPr="00C05FD8">
        <w:rPr>
          <w:szCs w:val="24"/>
        </w:rPr>
        <w:t>Для определения долгосрочных ценовых последствий и приведения капитальных вложений в реализацию проектов схемы теплоснабжения к ценам соответствующих лет были использованы следующие макроэкономические параметры, установленные Минэкономразвития России:</w:t>
      </w:r>
    </w:p>
    <w:p w:rsidR="001C75E5" w:rsidRPr="00C05FD8" w:rsidRDefault="001C75E5" w:rsidP="001C75E5">
      <w:pPr>
        <w:jc w:val="both"/>
        <w:rPr>
          <w:szCs w:val="24"/>
        </w:rPr>
      </w:pPr>
      <w:r w:rsidRPr="00C05FD8">
        <w:rPr>
          <w:szCs w:val="24"/>
        </w:rPr>
        <w:t>-временно определенные показатели долгосрочного прогноза социально-экономического развития Российской Федерации до 2030 года в соответствии с таблицей прогнозных индексов цен производителей, индексов-дефляторов по видам экономической деятельности, установленных письмом заместителя Министра экономического развития Российской Федерации от 05.10.2011 № 21790- АКДОЗ.</w:t>
      </w:r>
    </w:p>
    <w:p w:rsidR="001C75E5" w:rsidRPr="00C05FD8" w:rsidRDefault="001C75E5" w:rsidP="001C75E5">
      <w:pPr>
        <w:jc w:val="both"/>
        <w:rPr>
          <w:rFonts w:eastAsia="TimesNewRomanPSMT"/>
          <w:szCs w:val="24"/>
        </w:rPr>
      </w:pPr>
      <w:r w:rsidRPr="00C05FD8">
        <w:rPr>
          <w:rFonts w:eastAsia="TimesNewRomanPSMT"/>
          <w:szCs w:val="24"/>
        </w:rPr>
        <w:t>-за 2022-2029 годы – согласно «Прогнозу долгосрочного социально-экономического развития Российской Федерации на период до 2030 года», опубликованному министерством экономического развития Российской Федерации от 8.11.2013 г.;</w:t>
      </w:r>
    </w:p>
    <w:p w:rsidR="001C75E5" w:rsidRPr="00C05FD8" w:rsidRDefault="001C75E5" w:rsidP="001C75E5">
      <w:pPr>
        <w:rPr>
          <w:b/>
          <w:szCs w:val="24"/>
        </w:rPr>
      </w:pPr>
    </w:p>
    <w:p w:rsidR="001C75E5" w:rsidRPr="00C05FD8" w:rsidRDefault="001C75E5" w:rsidP="001C75E5">
      <w:pPr>
        <w:rPr>
          <w:b/>
          <w:szCs w:val="24"/>
        </w:rPr>
      </w:pPr>
      <w:r w:rsidRPr="00C05FD8">
        <w:rPr>
          <w:b/>
          <w:szCs w:val="24"/>
        </w:rPr>
        <w:t>12.3.3. Применение индексов-дефляторов</w:t>
      </w:r>
    </w:p>
    <w:p w:rsidR="001C75E5" w:rsidRPr="00C05FD8" w:rsidRDefault="001C75E5" w:rsidP="001C75E5">
      <w:pPr>
        <w:rPr>
          <w:szCs w:val="24"/>
        </w:rPr>
      </w:pPr>
    </w:p>
    <w:p w:rsidR="001C75E5" w:rsidRPr="00C05FD8" w:rsidRDefault="001C75E5" w:rsidP="001C75E5">
      <w:pPr>
        <w:jc w:val="both"/>
        <w:rPr>
          <w:szCs w:val="24"/>
        </w:rPr>
      </w:pPr>
      <w:r w:rsidRPr="00C05FD8">
        <w:rPr>
          <w:szCs w:val="24"/>
        </w:rPr>
        <w:t>Для расчета ценовых последствий с использованием индексов-дефляторов были применены следующие условия:</w:t>
      </w:r>
    </w:p>
    <w:p w:rsidR="001C75E5" w:rsidRPr="00C05FD8" w:rsidRDefault="001C75E5" w:rsidP="001C75E5">
      <w:pPr>
        <w:rPr>
          <w:szCs w:val="24"/>
        </w:rPr>
      </w:pPr>
      <w:r w:rsidRPr="00C05FD8">
        <w:rPr>
          <w:szCs w:val="24"/>
        </w:rPr>
        <w:t>-базовый период регулирования установлен на конец 2019года;</w:t>
      </w:r>
    </w:p>
    <w:p w:rsidR="001C75E5" w:rsidRPr="00C05FD8" w:rsidRDefault="001C75E5" w:rsidP="001C75E5">
      <w:pPr>
        <w:rPr>
          <w:szCs w:val="24"/>
        </w:rPr>
      </w:pPr>
      <w:r w:rsidRPr="00C05FD8">
        <w:rPr>
          <w:szCs w:val="24"/>
        </w:rPr>
        <w:t>-производственные расходы товарного отпуска тепловой энергии за 2018, 2019 и 2020 и 2021 годы приняты по материалам тарифных дел;</w:t>
      </w:r>
    </w:p>
    <w:p w:rsidR="001C75E5" w:rsidRPr="00C05FD8" w:rsidRDefault="001C75E5" w:rsidP="001C75E5">
      <w:pPr>
        <w:jc w:val="both"/>
        <w:rPr>
          <w:szCs w:val="24"/>
        </w:rPr>
      </w:pPr>
      <w:r w:rsidRPr="00C05FD8">
        <w:rPr>
          <w:szCs w:val="24"/>
        </w:rPr>
        <w:t>-производственные расходы на отпуск тепловой энергии с коллекторов источников тепловой энергии, на услуги по передаче тепловой энергии по тепловым сетям и услуги сбытовой деятельности сформированы по статьям, структура которых установлена по данным теплоснабжающих компаний.</w:t>
      </w:r>
    </w:p>
    <w:p w:rsidR="001C75E5" w:rsidRPr="00C05FD8" w:rsidRDefault="001C75E5" w:rsidP="001C75E5">
      <w:pPr>
        <w:jc w:val="both"/>
        <w:rPr>
          <w:szCs w:val="24"/>
        </w:rPr>
      </w:pPr>
      <w:r w:rsidRPr="00C05FD8">
        <w:rPr>
          <w:szCs w:val="24"/>
        </w:rPr>
        <w:t>-Индекс-дефлятор для платных услуг населению определён на основании письма Минэкономразвития [Временно определенные показатели долгосрочного прогноза социально-экономического развития РФ до 2030 года] N 21790-АКД03  от 05.10.2011г.</w:t>
      </w:r>
    </w:p>
    <w:p w:rsidR="001C75E5" w:rsidRPr="00C05FD8" w:rsidRDefault="001C75E5" w:rsidP="001C75E5">
      <w:pPr>
        <w:rPr>
          <w:szCs w:val="24"/>
        </w:rPr>
      </w:pPr>
    </w:p>
    <w:p w:rsidR="001C75E5" w:rsidRPr="00C05FD8" w:rsidRDefault="001C75E5" w:rsidP="001C75E5">
      <w:pPr>
        <w:rPr>
          <w:szCs w:val="24"/>
        </w:rPr>
      </w:pPr>
    </w:p>
    <w:p w:rsidR="001C75E5" w:rsidRPr="00C05FD8" w:rsidRDefault="001C75E5" w:rsidP="001C75E5">
      <w:pPr>
        <w:rPr>
          <w:szCs w:val="24"/>
        </w:rPr>
        <w:sectPr w:rsidR="001C75E5" w:rsidRPr="00C05FD8" w:rsidSect="00C26691">
          <w:footerReference w:type="default" r:id="rId91"/>
          <w:pgSz w:w="11906" w:h="16838"/>
          <w:pgMar w:top="964" w:right="851" w:bottom="1077" w:left="1134" w:header="709" w:footer="709" w:gutter="0"/>
          <w:cols w:space="708"/>
          <w:docGrid w:linePitch="360"/>
        </w:sectPr>
      </w:pPr>
    </w:p>
    <w:p w:rsidR="001C75E5" w:rsidRPr="00C05FD8" w:rsidRDefault="001C75E5" w:rsidP="001C75E5">
      <w:pPr>
        <w:rPr>
          <w:b/>
          <w:szCs w:val="24"/>
        </w:rPr>
      </w:pPr>
      <w:r w:rsidRPr="00C05FD8">
        <w:rPr>
          <w:b/>
          <w:szCs w:val="24"/>
        </w:rPr>
        <w:lastRenderedPageBreak/>
        <w:t>Таблица 12.1. Прогнозные индексы: потребительских цен и индексы дефляторы на продукцию производителей, принятых для расчетов долгосрочных ценовых последствий, %</w:t>
      </w:r>
    </w:p>
    <w:tbl>
      <w:tblPr>
        <w:tblW w:w="14692"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6"/>
        <w:gridCol w:w="1223"/>
        <w:gridCol w:w="764"/>
        <w:gridCol w:w="764"/>
        <w:gridCol w:w="764"/>
        <w:gridCol w:w="764"/>
        <w:gridCol w:w="764"/>
        <w:gridCol w:w="764"/>
        <w:gridCol w:w="764"/>
        <w:gridCol w:w="1429"/>
        <w:gridCol w:w="1429"/>
        <w:gridCol w:w="1429"/>
      </w:tblGrid>
      <w:tr w:rsidR="001C75E5" w:rsidRPr="00C05FD8" w:rsidTr="00C26691">
        <w:trPr>
          <w:trHeight w:val="391"/>
        </w:trPr>
        <w:tc>
          <w:tcPr>
            <w:tcW w:w="3896" w:type="dxa"/>
            <w:vMerge w:val="restart"/>
            <w:noWrap/>
            <w:vAlign w:val="center"/>
          </w:tcPr>
          <w:p w:rsidR="001C75E5" w:rsidRPr="00C05FD8" w:rsidRDefault="001C75E5" w:rsidP="00C26691">
            <w:pPr>
              <w:rPr>
                <w:szCs w:val="24"/>
              </w:rPr>
            </w:pPr>
            <w:r w:rsidRPr="00C05FD8">
              <w:rPr>
                <w:szCs w:val="24"/>
              </w:rPr>
              <w:t>Отрасли</w:t>
            </w:r>
          </w:p>
        </w:tc>
        <w:tc>
          <w:tcPr>
            <w:tcW w:w="1161" w:type="dxa"/>
            <w:vMerge w:val="restart"/>
            <w:noWrap/>
            <w:vAlign w:val="center"/>
          </w:tcPr>
          <w:p w:rsidR="001C75E5" w:rsidRPr="00C05FD8" w:rsidRDefault="001C75E5" w:rsidP="00C26691">
            <w:pPr>
              <w:jc w:val="center"/>
              <w:rPr>
                <w:szCs w:val="24"/>
              </w:rPr>
            </w:pPr>
            <w:r w:rsidRPr="00C05FD8">
              <w:rPr>
                <w:szCs w:val="24"/>
              </w:rPr>
              <w:t>Сценарии</w:t>
            </w:r>
          </w:p>
        </w:tc>
        <w:tc>
          <w:tcPr>
            <w:tcW w:w="5348" w:type="dxa"/>
            <w:gridSpan w:val="7"/>
            <w:noWrap/>
            <w:vAlign w:val="center"/>
          </w:tcPr>
          <w:p w:rsidR="001C75E5" w:rsidRPr="00C05FD8" w:rsidRDefault="001C75E5" w:rsidP="00C26691">
            <w:pPr>
              <w:jc w:val="center"/>
              <w:rPr>
                <w:szCs w:val="24"/>
              </w:rPr>
            </w:pPr>
            <w:r w:rsidRPr="00C05FD8">
              <w:rPr>
                <w:szCs w:val="24"/>
              </w:rPr>
              <w:t>Прогноз на год</w:t>
            </w:r>
          </w:p>
        </w:tc>
        <w:tc>
          <w:tcPr>
            <w:tcW w:w="4287" w:type="dxa"/>
            <w:gridSpan w:val="3"/>
            <w:noWrap/>
            <w:vAlign w:val="center"/>
          </w:tcPr>
          <w:p w:rsidR="001C75E5" w:rsidRPr="00C05FD8" w:rsidRDefault="001C75E5" w:rsidP="00C26691">
            <w:pPr>
              <w:jc w:val="center"/>
              <w:rPr>
                <w:szCs w:val="24"/>
              </w:rPr>
            </w:pPr>
            <w:r w:rsidRPr="00C05FD8">
              <w:rPr>
                <w:szCs w:val="24"/>
              </w:rPr>
              <w:t>в среднем за год</w:t>
            </w:r>
          </w:p>
        </w:tc>
      </w:tr>
      <w:tr w:rsidR="001C75E5" w:rsidRPr="00C05FD8" w:rsidTr="00C26691">
        <w:trPr>
          <w:trHeight w:val="450"/>
        </w:trPr>
        <w:tc>
          <w:tcPr>
            <w:tcW w:w="3896" w:type="dxa"/>
            <w:vMerge/>
            <w:vAlign w:val="center"/>
          </w:tcPr>
          <w:p w:rsidR="001C75E5" w:rsidRPr="00C05FD8" w:rsidRDefault="001C75E5" w:rsidP="00C26691">
            <w:pPr>
              <w:rPr>
                <w:szCs w:val="24"/>
              </w:rPr>
            </w:pPr>
          </w:p>
        </w:tc>
        <w:tc>
          <w:tcPr>
            <w:tcW w:w="1161" w:type="dxa"/>
            <w:vMerge/>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2014</w:t>
            </w:r>
          </w:p>
        </w:tc>
        <w:tc>
          <w:tcPr>
            <w:tcW w:w="764" w:type="dxa"/>
            <w:noWrap/>
            <w:vAlign w:val="center"/>
          </w:tcPr>
          <w:p w:rsidR="001C75E5" w:rsidRPr="00C05FD8" w:rsidRDefault="001C75E5" w:rsidP="00C26691">
            <w:pPr>
              <w:jc w:val="center"/>
              <w:rPr>
                <w:szCs w:val="24"/>
              </w:rPr>
            </w:pPr>
            <w:r w:rsidRPr="00C05FD8">
              <w:rPr>
                <w:szCs w:val="24"/>
              </w:rPr>
              <w:t>2015</w:t>
            </w:r>
          </w:p>
        </w:tc>
        <w:tc>
          <w:tcPr>
            <w:tcW w:w="764" w:type="dxa"/>
            <w:noWrap/>
            <w:vAlign w:val="center"/>
          </w:tcPr>
          <w:p w:rsidR="001C75E5" w:rsidRPr="00C05FD8" w:rsidRDefault="001C75E5" w:rsidP="00C26691">
            <w:pPr>
              <w:jc w:val="center"/>
              <w:rPr>
                <w:szCs w:val="24"/>
              </w:rPr>
            </w:pPr>
            <w:r w:rsidRPr="00C05FD8">
              <w:rPr>
                <w:szCs w:val="24"/>
              </w:rPr>
              <w:t>2016</w:t>
            </w:r>
          </w:p>
        </w:tc>
        <w:tc>
          <w:tcPr>
            <w:tcW w:w="764" w:type="dxa"/>
            <w:noWrap/>
            <w:vAlign w:val="center"/>
          </w:tcPr>
          <w:p w:rsidR="001C75E5" w:rsidRPr="00C05FD8" w:rsidRDefault="001C75E5" w:rsidP="00C26691">
            <w:pPr>
              <w:jc w:val="center"/>
              <w:rPr>
                <w:szCs w:val="24"/>
              </w:rPr>
            </w:pPr>
            <w:r w:rsidRPr="00C05FD8">
              <w:rPr>
                <w:szCs w:val="24"/>
              </w:rPr>
              <w:t>2017</w:t>
            </w:r>
          </w:p>
        </w:tc>
        <w:tc>
          <w:tcPr>
            <w:tcW w:w="764" w:type="dxa"/>
            <w:noWrap/>
            <w:vAlign w:val="center"/>
          </w:tcPr>
          <w:p w:rsidR="001C75E5" w:rsidRPr="00C05FD8" w:rsidRDefault="001C75E5" w:rsidP="00C26691">
            <w:pPr>
              <w:jc w:val="center"/>
              <w:rPr>
                <w:szCs w:val="24"/>
              </w:rPr>
            </w:pPr>
            <w:r w:rsidRPr="00C05FD8">
              <w:rPr>
                <w:szCs w:val="24"/>
              </w:rPr>
              <w:t>2018</w:t>
            </w:r>
          </w:p>
        </w:tc>
        <w:tc>
          <w:tcPr>
            <w:tcW w:w="764" w:type="dxa"/>
            <w:noWrap/>
            <w:vAlign w:val="center"/>
          </w:tcPr>
          <w:p w:rsidR="001C75E5" w:rsidRPr="00C05FD8" w:rsidRDefault="001C75E5" w:rsidP="00C26691">
            <w:pPr>
              <w:jc w:val="center"/>
              <w:rPr>
                <w:szCs w:val="24"/>
              </w:rPr>
            </w:pPr>
            <w:r w:rsidRPr="00C05FD8">
              <w:rPr>
                <w:szCs w:val="24"/>
              </w:rPr>
              <w:t>2019</w:t>
            </w:r>
          </w:p>
        </w:tc>
        <w:tc>
          <w:tcPr>
            <w:tcW w:w="764" w:type="dxa"/>
            <w:noWrap/>
            <w:vAlign w:val="center"/>
          </w:tcPr>
          <w:p w:rsidR="001C75E5" w:rsidRPr="00C05FD8" w:rsidRDefault="001C75E5" w:rsidP="00C26691">
            <w:pPr>
              <w:jc w:val="center"/>
              <w:rPr>
                <w:szCs w:val="24"/>
              </w:rPr>
            </w:pPr>
            <w:r w:rsidRPr="00C05FD8">
              <w:rPr>
                <w:szCs w:val="24"/>
              </w:rPr>
              <w:t>2020</w:t>
            </w:r>
          </w:p>
        </w:tc>
        <w:tc>
          <w:tcPr>
            <w:tcW w:w="1429" w:type="dxa"/>
            <w:noWrap/>
            <w:vAlign w:val="center"/>
          </w:tcPr>
          <w:p w:rsidR="001C75E5" w:rsidRPr="00C05FD8" w:rsidRDefault="001C75E5" w:rsidP="00C26691">
            <w:pPr>
              <w:jc w:val="center"/>
              <w:rPr>
                <w:szCs w:val="24"/>
              </w:rPr>
            </w:pPr>
            <w:r w:rsidRPr="00C05FD8">
              <w:rPr>
                <w:szCs w:val="24"/>
              </w:rPr>
              <w:t>2021-2025</w:t>
            </w:r>
          </w:p>
        </w:tc>
        <w:tc>
          <w:tcPr>
            <w:tcW w:w="1429" w:type="dxa"/>
            <w:noWrap/>
            <w:vAlign w:val="center"/>
          </w:tcPr>
          <w:p w:rsidR="001C75E5" w:rsidRPr="00C05FD8" w:rsidRDefault="001C75E5" w:rsidP="00C26691">
            <w:pPr>
              <w:jc w:val="center"/>
              <w:rPr>
                <w:szCs w:val="24"/>
              </w:rPr>
            </w:pPr>
            <w:r w:rsidRPr="00C05FD8">
              <w:rPr>
                <w:szCs w:val="24"/>
              </w:rPr>
              <w:t>2026-2030</w:t>
            </w:r>
          </w:p>
        </w:tc>
        <w:tc>
          <w:tcPr>
            <w:tcW w:w="1429" w:type="dxa"/>
            <w:noWrap/>
            <w:vAlign w:val="center"/>
          </w:tcPr>
          <w:p w:rsidR="001C75E5" w:rsidRPr="00C05FD8" w:rsidRDefault="001C75E5" w:rsidP="00C26691">
            <w:pPr>
              <w:jc w:val="center"/>
              <w:rPr>
                <w:szCs w:val="24"/>
              </w:rPr>
            </w:pPr>
            <w:r w:rsidRPr="00C05FD8">
              <w:rPr>
                <w:szCs w:val="24"/>
              </w:rPr>
              <w:t>2016-2030</w:t>
            </w:r>
          </w:p>
        </w:tc>
      </w:tr>
      <w:tr w:rsidR="001C75E5" w:rsidRPr="00C05FD8" w:rsidTr="00C26691">
        <w:trPr>
          <w:trHeight w:val="300"/>
        </w:trPr>
        <w:tc>
          <w:tcPr>
            <w:tcW w:w="3896" w:type="dxa"/>
            <w:vAlign w:val="center"/>
          </w:tcPr>
          <w:p w:rsidR="001C75E5" w:rsidRPr="00C05FD8" w:rsidRDefault="001C75E5" w:rsidP="00C26691">
            <w:pPr>
              <w:rPr>
                <w:szCs w:val="24"/>
              </w:rPr>
            </w:pPr>
            <w:r w:rsidRPr="00C05FD8">
              <w:rPr>
                <w:szCs w:val="24"/>
              </w:rPr>
              <w:t>Промышленность (C+D+E)</w:t>
            </w:r>
          </w:p>
        </w:tc>
        <w:tc>
          <w:tcPr>
            <w:tcW w:w="1161" w:type="dxa"/>
            <w:noWrap/>
            <w:vAlign w:val="center"/>
          </w:tcPr>
          <w:p w:rsidR="001C75E5" w:rsidRPr="00C05FD8" w:rsidRDefault="001C75E5" w:rsidP="00C26691">
            <w:pPr>
              <w:jc w:val="center"/>
              <w:rPr>
                <w:szCs w:val="24"/>
              </w:rPr>
            </w:pPr>
            <w:r w:rsidRPr="00C05FD8">
              <w:rPr>
                <w:szCs w:val="24"/>
              </w:rPr>
              <w:t>1</w:t>
            </w: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105,1</w:t>
            </w:r>
          </w:p>
        </w:tc>
        <w:tc>
          <w:tcPr>
            <w:tcW w:w="764" w:type="dxa"/>
            <w:noWrap/>
            <w:vAlign w:val="center"/>
          </w:tcPr>
          <w:p w:rsidR="001C75E5" w:rsidRPr="00C05FD8" w:rsidRDefault="001C75E5" w:rsidP="00C26691">
            <w:pPr>
              <w:jc w:val="center"/>
              <w:rPr>
                <w:szCs w:val="24"/>
              </w:rPr>
            </w:pPr>
            <w:r w:rsidRPr="00C05FD8">
              <w:rPr>
                <w:szCs w:val="24"/>
              </w:rPr>
              <w:t>107,8</w:t>
            </w:r>
          </w:p>
        </w:tc>
        <w:tc>
          <w:tcPr>
            <w:tcW w:w="764" w:type="dxa"/>
            <w:noWrap/>
            <w:vAlign w:val="center"/>
          </w:tcPr>
          <w:p w:rsidR="001C75E5" w:rsidRPr="00C05FD8" w:rsidRDefault="001C75E5" w:rsidP="00C26691">
            <w:pPr>
              <w:jc w:val="center"/>
              <w:rPr>
                <w:szCs w:val="24"/>
              </w:rPr>
            </w:pPr>
            <w:r w:rsidRPr="00C05FD8">
              <w:rPr>
                <w:szCs w:val="24"/>
              </w:rPr>
              <w:t>106,3</w:t>
            </w:r>
          </w:p>
        </w:tc>
        <w:tc>
          <w:tcPr>
            <w:tcW w:w="764" w:type="dxa"/>
            <w:noWrap/>
            <w:vAlign w:val="center"/>
          </w:tcPr>
          <w:p w:rsidR="001C75E5" w:rsidRPr="00C05FD8" w:rsidRDefault="001C75E5" w:rsidP="00C26691">
            <w:pPr>
              <w:jc w:val="center"/>
              <w:rPr>
                <w:szCs w:val="24"/>
              </w:rPr>
            </w:pPr>
            <w:r w:rsidRPr="00C05FD8">
              <w:rPr>
                <w:szCs w:val="24"/>
              </w:rPr>
              <w:t>105,8</w:t>
            </w:r>
          </w:p>
        </w:tc>
        <w:tc>
          <w:tcPr>
            <w:tcW w:w="764" w:type="dxa"/>
            <w:noWrap/>
            <w:vAlign w:val="center"/>
          </w:tcPr>
          <w:p w:rsidR="001C75E5" w:rsidRPr="00C05FD8" w:rsidRDefault="001C75E5" w:rsidP="00C26691">
            <w:pPr>
              <w:jc w:val="center"/>
              <w:rPr>
                <w:szCs w:val="24"/>
              </w:rPr>
            </w:pPr>
            <w:r w:rsidRPr="00C05FD8">
              <w:rPr>
                <w:szCs w:val="24"/>
              </w:rPr>
              <w:t>104,0</w:t>
            </w:r>
          </w:p>
        </w:tc>
        <w:tc>
          <w:tcPr>
            <w:tcW w:w="1429" w:type="dxa"/>
            <w:noWrap/>
            <w:vAlign w:val="center"/>
          </w:tcPr>
          <w:p w:rsidR="001C75E5" w:rsidRPr="00C05FD8" w:rsidRDefault="001C75E5" w:rsidP="00C26691">
            <w:pPr>
              <w:jc w:val="center"/>
              <w:rPr>
                <w:szCs w:val="24"/>
              </w:rPr>
            </w:pPr>
            <w:r w:rsidRPr="00C05FD8">
              <w:rPr>
                <w:szCs w:val="24"/>
              </w:rPr>
              <w:t>104,5</w:t>
            </w:r>
          </w:p>
        </w:tc>
        <w:tc>
          <w:tcPr>
            <w:tcW w:w="1429" w:type="dxa"/>
            <w:noWrap/>
            <w:vAlign w:val="center"/>
          </w:tcPr>
          <w:p w:rsidR="001C75E5" w:rsidRPr="00C05FD8" w:rsidRDefault="001C75E5" w:rsidP="00C26691">
            <w:pPr>
              <w:jc w:val="center"/>
              <w:rPr>
                <w:szCs w:val="24"/>
              </w:rPr>
            </w:pPr>
            <w:r w:rsidRPr="00C05FD8">
              <w:rPr>
                <w:szCs w:val="24"/>
              </w:rPr>
              <w:t>102,2</w:t>
            </w:r>
          </w:p>
        </w:tc>
        <w:tc>
          <w:tcPr>
            <w:tcW w:w="1429" w:type="dxa"/>
            <w:noWrap/>
            <w:vAlign w:val="center"/>
          </w:tcPr>
          <w:p w:rsidR="001C75E5" w:rsidRPr="00C05FD8" w:rsidRDefault="001C75E5" w:rsidP="00C26691">
            <w:pPr>
              <w:jc w:val="center"/>
              <w:rPr>
                <w:szCs w:val="24"/>
              </w:rPr>
            </w:pPr>
            <w:r w:rsidRPr="00C05FD8">
              <w:rPr>
                <w:szCs w:val="24"/>
              </w:rPr>
              <w:t>104,2</w:t>
            </w:r>
          </w:p>
        </w:tc>
      </w:tr>
      <w:tr w:rsidR="001C75E5" w:rsidRPr="00C05FD8" w:rsidTr="00C26691">
        <w:trPr>
          <w:trHeight w:val="300"/>
        </w:trPr>
        <w:tc>
          <w:tcPr>
            <w:tcW w:w="3896" w:type="dxa"/>
            <w:noWrap/>
            <w:vAlign w:val="center"/>
          </w:tcPr>
          <w:p w:rsidR="001C75E5" w:rsidRPr="00C05FD8" w:rsidRDefault="001C75E5" w:rsidP="00C26691">
            <w:pPr>
              <w:rPr>
                <w:szCs w:val="24"/>
              </w:rPr>
            </w:pPr>
            <w:r w:rsidRPr="00C05FD8">
              <w:rPr>
                <w:szCs w:val="24"/>
              </w:rPr>
              <w:t> </w:t>
            </w:r>
          </w:p>
        </w:tc>
        <w:tc>
          <w:tcPr>
            <w:tcW w:w="1161" w:type="dxa"/>
            <w:noWrap/>
            <w:vAlign w:val="center"/>
          </w:tcPr>
          <w:p w:rsidR="001C75E5" w:rsidRPr="00C05FD8" w:rsidRDefault="001C75E5" w:rsidP="00C26691">
            <w:pPr>
              <w:jc w:val="center"/>
              <w:rPr>
                <w:szCs w:val="24"/>
              </w:rPr>
            </w:pPr>
            <w:r w:rsidRPr="00C05FD8">
              <w:rPr>
                <w:szCs w:val="24"/>
              </w:rPr>
              <w:t>2</w:t>
            </w:r>
          </w:p>
        </w:tc>
        <w:tc>
          <w:tcPr>
            <w:tcW w:w="764" w:type="dxa"/>
            <w:noWrap/>
            <w:vAlign w:val="center"/>
          </w:tcPr>
          <w:p w:rsidR="001C75E5" w:rsidRPr="00C05FD8" w:rsidRDefault="001C75E5" w:rsidP="00C26691">
            <w:pPr>
              <w:jc w:val="center"/>
              <w:rPr>
                <w:szCs w:val="24"/>
              </w:rPr>
            </w:pPr>
            <w:r w:rsidRPr="00C05FD8">
              <w:rPr>
                <w:szCs w:val="24"/>
              </w:rPr>
              <w:t>108,3</w:t>
            </w:r>
          </w:p>
        </w:tc>
        <w:tc>
          <w:tcPr>
            <w:tcW w:w="764" w:type="dxa"/>
            <w:noWrap/>
            <w:vAlign w:val="center"/>
          </w:tcPr>
          <w:p w:rsidR="001C75E5" w:rsidRPr="00C05FD8" w:rsidRDefault="001C75E5" w:rsidP="00C26691">
            <w:pPr>
              <w:jc w:val="center"/>
              <w:rPr>
                <w:szCs w:val="24"/>
              </w:rPr>
            </w:pPr>
            <w:r w:rsidRPr="00C05FD8">
              <w:rPr>
                <w:szCs w:val="24"/>
              </w:rPr>
              <w:t>106,6</w:t>
            </w:r>
          </w:p>
        </w:tc>
        <w:tc>
          <w:tcPr>
            <w:tcW w:w="764" w:type="dxa"/>
            <w:noWrap/>
            <w:vAlign w:val="center"/>
          </w:tcPr>
          <w:p w:rsidR="001C75E5" w:rsidRPr="00C05FD8" w:rsidRDefault="001C75E5" w:rsidP="00C26691">
            <w:pPr>
              <w:jc w:val="center"/>
              <w:rPr>
                <w:szCs w:val="24"/>
              </w:rPr>
            </w:pPr>
            <w:r w:rsidRPr="00C05FD8">
              <w:rPr>
                <w:szCs w:val="24"/>
              </w:rPr>
              <w:t>107,2</w:t>
            </w:r>
          </w:p>
        </w:tc>
        <w:tc>
          <w:tcPr>
            <w:tcW w:w="764" w:type="dxa"/>
            <w:noWrap/>
            <w:vAlign w:val="center"/>
          </w:tcPr>
          <w:p w:rsidR="001C75E5" w:rsidRPr="00C05FD8" w:rsidRDefault="001C75E5" w:rsidP="00C26691">
            <w:pPr>
              <w:jc w:val="center"/>
              <w:rPr>
                <w:szCs w:val="24"/>
              </w:rPr>
            </w:pPr>
            <w:r w:rsidRPr="00C05FD8">
              <w:rPr>
                <w:szCs w:val="24"/>
              </w:rPr>
              <w:t>107,2</w:t>
            </w:r>
          </w:p>
        </w:tc>
        <w:tc>
          <w:tcPr>
            <w:tcW w:w="764" w:type="dxa"/>
            <w:noWrap/>
            <w:vAlign w:val="center"/>
          </w:tcPr>
          <w:p w:rsidR="001C75E5" w:rsidRPr="00C05FD8" w:rsidRDefault="001C75E5" w:rsidP="00C26691">
            <w:pPr>
              <w:jc w:val="center"/>
              <w:rPr>
                <w:szCs w:val="24"/>
              </w:rPr>
            </w:pPr>
            <w:r w:rsidRPr="00C05FD8">
              <w:rPr>
                <w:szCs w:val="24"/>
              </w:rPr>
              <w:t>105,8</w:t>
            </w:r>
          </w:p>
        </w:tc>
        <w:tc>
          <w:tcPr>
            <w:tcW w:w="764" w:type="dxa"/>
            <w:noWrap/>
            <w:vAlign w:val="center"/>
          </w:tcPr>
          <w:p w:rsidR="001C75E5" w:rsidRPr="00C05FD8" w:rsidRDefault="001C75E5" w:rsidP="00C26691">
            <w:pPr>
              <w:jc w:val="center"/>
              <w:rPr>
                <w:szCs w:val="24"/>
              </w:rPr>
            </w:pPr>
            <w:r w:rsidRPr="00C05FD8">
              <w:rPr>
                <w:szCs w:val="24"/>
              </w:rPr>
              <w:t>104,7</w:t>
            </w:r>
          </w:p>
        </w:tc>
        <w:tc>
          <w:tcPr>
            <w:tcW w:w="764" w:type="dxa"/>
            <w:noWrap/>
            <w:vAlign w:val="center"/>
          </w:tcPr>
          <w:p w:rsidR="001C75E5" w:rsidRPr="00C05FD8" w:rsidRDefault="001C75E5" w:rsidP="00C26691">
            <w:pPr>
              <w:jc w:val="center"/>
              <w:rPr>
                <w:szCs w:val="24"/>
              </w:rPr>
            </w:pPr>
            <w:r w:rsidRPr="00C05FD8">
              <w:rPr>
                <w:szCs w:val="24"/>
              </w:rPr>
              <w:t>103,7</w:t>
            </w:r>
          </w:p>
        </w:tc>
        <w:tc>
          <w:tcPr>
            <w:tcW w:w="1429" w:type="dxa"/>
            <w:noWrap/>
            <w:vAlign w:val="center"/>
          </w:tcPr>
          <w:p w:rsidR="001C75E5" w:rsidRPr="00C05FD8" w:rsidRDefault="001C75E5" w:rsidP="00C26691">
            <w:pPr>
              <w:jc w:val="center"/>
              <w:rPr>
                <w:szCs w:val="24"/>
              </w:rPr>
            </w:pPr>
            <w:r w:rsidRPr="00C05FD8">
              <w:rPr>
                <w:szCs w:val="24"/>
              </w:rPr>
              <w:t>103,6</w:t>
            </w:r>
          </w:p>
        </w:tc>
        <w:tc>
          <w:tcPr>
            <w:tcW w:w="1429" w:type="dxa"/>
            <w:noWrap/>
            <w:vAlign w:val="center"/>
          </w:tcPr>
          <w:p w:rsidR="001C75E5" w:rsidRPr="00C05FD8" w:rsidRDefault="001C75E5" w:rsidP="00C26691">
            <w:pPr>
              <w:jc w:val="center"/>
              <w:rPr>
                <w:szCs w:val="24"/>
              </w:rPr>
            </w:pPr>
            <w:r w:rsidRPr="00C05FD8">
              <w:rPr>
                <w:szCs w:val="24"/>
              </w:rPr>
              <w:t>101,6</w:t>
            </w:r>
          </w:p>
        </w:tc>
        <w:tc>
          <w:tcPr>
            <w:tcW w:w="1429" w:type="dxa"/>
            <w:noWrap/>
            <w:vAlign w:val="center"/>
          </w:tcPr>
          <w:p w:rsidR="001C75E5" w:rsidRPr="00C05FD8" w:rsidRDefault="001C75E5" w:rsidP="00C26691">
            <w:pPr>
              <w:jc w:val="center"/>
              <w:rPr>
                <w:szCs w:val="24"/>
              </w:rPr>
            </w:pPr>
            <w:r w:rsidRPr="00C05FD8">
              <w:rPr>
                <w:szCs w:val="24"/>
              </w:rPr>
              <w:t>103,6</w:t>
            </w:r>
          </w:p>
        </w:tc>
      </w:tr>
      <w:tr w:rsidR="001C75E5" w:rsidRPr="00C05FD8" w:rsidTr="00C26691">
        <w:trPr>
          <w:trHeight w:val="300"/>
        </w:trPr>
        <w:tc>
          <w:tcPr>
            <w:tcW w:w="3896" w:type="dxa"/>
            <w:noWrap/>
            <w:vAlign w:val="center"/>
          </w:tcPr>
          <w:p w:rsidR="001C75E5" w:rsidRPr="00C05FD8" w:rsidRDefault="001C75E5" w:rsidP="00C26691">
            <w:pPr>
              <w:rPr>
                <w:szCs w:val="24"/>
              </w:rPr>
            </w:pPr>
            <w:r w:rsidRPr="00C05FD8">
              <w:rPr>
                <w:szCs w:val="24"/>
              </w:rPr>
              <w:t> </w:t>
            </w:r>
          </w:p>
        </w:tc>
        <w:tc>
          <w:tcPr>
            <w:tcW w:w="1161" w:type="dxa"/>
            <w:noWrap/>
            <w:vAlign w:val="center"/>
          </w:tcPr>
          <w:p w:rsidR="001C75E5" w:rsidRPr="00C05FD8" w:rsidRDefault="001C75E5" w:rsidP="00C26691">
            <w:pPr>
              <w:jc w:val="center"/>
              <w:rPr>
                <w:szCs w:val="24"/>
              </w:rPr>
            </w:pPr>
            <w:r w:rsidRPr="00C05FD8">
              <w:rPr>
                <w:szCs w:val="24"/>
              </w:rPr>
              <w:t>3</w:t>
            </w: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105,4</w:t>
            </w:r>
          </w:p>
        </w:tc>
        <w:tc>
          <w:tcPr>
            <w:tcW w:w="764" w:type="dxa"/>
            <w:noWrap/>
            <w:vAlign w:val="center"/>
          </w:tcPr>
          <w:p w:rsidR="001C75E5" w:rsidRPr="00C05FD8" w:rsidRDefault="001C75E5" w:rsidP="00C26691">
            <w:pPr>
              <w:jc w:val="center"/>
              <w:rPr>
                <w:szCs w:val="24"/>
              </w:rPr>
            </w:pPr>
            <w:r w:rsidRPr="00C05FD8">
              <w:rPr>
                <w:szCs w:val="24"/>
              </w:rPr>
              <w:t>105,2</w:t>
            </w:r>
          </w:p>
        </w:tc>
        <w:tc>
          <w:tcPr>
            <w:tcW w:w="764" w:type="dxa"/>
            <w:noWrap/>
            <w:vAlign w:val="center"/>
          </w:tcPr>
          <w:p w:rsidR="001C75E5" w:rsidRPr="00C05FD8" w:rsidRDefault="001C75E5" w:rsidP="00C26691">
            <w:pPr>
              <w:jc w:val="center"/>
              <w:rPr>
                <w:szCs w:val="24"/>
              </w:rPr>
            </w:pPr>
            <w:r w:rsidRPr="00C05FD8">
              <w:rPr>
                <w:szCs w:val="24"/>
              </w:rPr>
              <w:t>103,3</w:t>
            </w:r>
          </w:p>
        </w:tc>
        <w:tc>
          <w:tcPr>
            <w:tcW w:w="764" w:type="dxa"/>
            <w:noWrap/>
            <w:vAlign w:val="center"/>
          </w:tcPr>
          <w:p w:rsidR="001C75E5" w:rsidRPr="00C05FD8" w:rsidRDefault="001C75E5" w:rsidP="00C26691">
            <w:pPr>
              <w:jc w:val="center"/>
              <w:rPr>
                <w:szCs w:val="24"/>
              </w:rPr>
            </w:pPr>
            <w:r w:rsidRPr="00C05FD8">
              <w:rPr>
                <w:szCs w:val="24"/>
              </w:rPr>
              <w:t>103,3</w:t>
            </w:r>
          </w:p>
        </w:tc>
        <w:tc>
          <w:tcPr>
            <w:tcW w:w="764" w:type="dxa"/>
            <w:noWrap/>
            <w:vAlign w:val="center"/>
          </w:tcPr>
          <w:p w:rsidR="001C75E5" w:rsidRPr="00C05FD8" w:rsidRDefault="001C75E5" w:rsidP="00C26691">
            <w:pPr>
              <w:jc w:val="center"/>
              <w:rPr>
                <w:szCs w:val="24"/>
              </w:rPr>
            </w:pPr>
            <w:r w:rsidRPr="00C05FD8">
              <w:rPr>
                <w:szCs w:val="24"/>
              </w:rPr>
              <w:t>102,8</w:t>
            </w:r>
          </w:p>
        </w:tc>
        <w:tc>
          <w:tcPr>
            <w:tcW w:w="1429" w:type="dxa"/>
            <w:noWrap/>
            <w:vAlign w:val="center"/>
          </w:tcPr>
          <w:p w:rsidR="001C75E5" w:rsidRPr="00C05FD8" w:rsidRDefault="001C75E5" w:rsidP="00C26691">
            <w:pPr>
              <w:jc w:val="center"/>
              <w:rPr>
                <w:szCs w:val="24"/>
              </w:rPr>
            </w:pPr>
            <w:r w:rsidRPr="00C05FD8">
              <w:rPr>
                <w:szCs w:val="24"/>
              </w:rPr>
              <w:t>103,0</w:t>
            </w:r>
          </w:p>
        </w:tc>
        <w:tc>
          <w:tcPr>
            <w:tcW w:w="1429" w:type="dxa"/>
            <w:noWrap/>
            <w:vAlign w:val="center"/>
          </w:tcPr>
          <w:p w:rsidR="001C75E5" w:rsidRPr="00C05FD8" w:rsidRDefault="001C75E5" w:rsidP="00C26691">
            <w:pPr>
              <w:jc w:val="center"/>
              <w:rPr>
                <w:szCs w:val="24"/>
              </w:rPr>
            </w:pPr>
            <w:r w:rsidRPr="00C05FD8">
              <w:rPr>
                <w:szCs w:val="24"/>
              </w:rPr>
              <w:t>102,9</w:t>
            </w:r>
          </w:p>
        </w:tc>
        <w:tc>
          <w:tcPr>
            <w:tcW w:w="1429" w:type="dxa"/>
            <w:noWrap/>
            <w:vAlign w:val="center"/>
          </w:tcPr>
          <w:p w:rsidR="001C75E5" w:rsidRPr="00C05FD8" w:rsidRDefault="001C75E5" w:rsidP="00C26691">
            <w:pPr>
              <w:jc w:val="center"/>
              <w:rPr>
                <w:szCs w:val="24"/>
              </w:rPr>
            </w:pPr>
            <w:r w:rsidRPr="00C05FD8">
              <w:rPr>
                <w:szCs w:val="24"/>
              </w:rPr>
              <w:t>103,3</w:t>
            </w:r>
          </w:p>
        </w:tc>
      </w:tr>
      <w:tr w:rsidR="001C75E5" w:rsidRPr="00C05FD8" w:rsidTr="00C26691">
        <w:trPr>
          <w:trHeight w:val="300"/>
        </w:trPr>
        <w:tc>
          <w:tcPr>
            <w:tcW w:w="3896" w:type="dxa"/>
            <w:vAlign w:val="center"/>
          </w:tcPr>
          <w:p w:rsidR="001C75E5" w:rsidRPr="00C05FD8" w:rsidRDefault="001C75E5" w:rsidP="00C26691">
            <w:pPr>
              <w:rPr>
                <w:szCs w:val="24"/>
              </w:rPr>
            </w:pPr>
            <w:r w:rsidRPr="00C05FD8">
              <w:rPr>
                <w:szCs w:val="24"/>
              </w:rPr>
              <w:t>Сельское хозяйство</w:t>
            </w:r>
          </w:p>
        </w:tc>
        <w:tc>
          <w:tcPr>
            <w:tcW w:w="1161" w:type="dxa"/>
            <w:noWrap/>
            <w:vAlign w:val="center"/>
          </w:tcPr>
          <w:p w:rsidR="001C75E5" w:rsidRPr="00C05FD8" w:rsidRDefault="001C75E5" w:rsidP="00C26691">
            <w:pPr>
              <w:jc w:val="center"/>
              <w:rPr>
                <w:szCs w:val="24"/>
              </w:rPr>
            </w:pPr>
            <w:r w:rsidRPr="00C05FD8">
              <w:rPr>
                <w:szCs w:val="24"/>
              </w:rPr>
              <w:t>1</w:t>
            </w: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108,0</w:t>
            </w:r>
          </w:p>
        </w:tc>
        <w:tc>
          <w:tcPr>
            <w:tcW w:w="764" w:type="dxa"/>
            <w:noWrap/>
            <w:vAlign w:val="center"/>
          </w:tcPr>
          <w:p w:rsidR="001C75E5" w:rsidRPr="00C05FD8" w:rsidRDefault="001C75E5" w:rsidP="00C26691">
            <w:pPr>
              <w:jc w:val="center"/>
              <w:rPr>
                <w:szCs w:val="24"/>
              </w:rPr>
            </w:pPr>
            <w:r w:rsidRPr="00C05FD8">
              <w:rPr>
                <w:szCs w:val="24"/>
              </w:rPr>
              <w:t>108,7</w:t>
            </w:r>
          </w:p>
        </w:tc>
        <w:tc>
          <w:tcPr>
            <w:tcW w:w="764" w:type="dxa"/>
            <w:noWrap/>
            <w:vAlign w:val="center"/>
          </w:tcPr>
          <w:p w:rsidR="001C75E5" w:rsidRPr="00C05FD8" w:rsidRDefault="001C75E5" w:rsidP="00C26691">
            <w:pPr>
              <w:jc w:val="center"/>
              <w:rPr>
                <w:szCs w:val="24"/>
              </w:rPr>
            </w:pPr>
            <w:r w:rsidRPr="00C05FD8">
              <w:rPr>
                <w:szCs w:val="24"/>
              </w:rPr>
              <w:t>107,1</w:t>
            </w:r>
          </w:p>
        </w:tc>
        <w:tc>
          <w:tcPr>
            <w:tcW w:w="764" w:type="dxa"/>
            <w:noWrap/>
            <w:vAlign w:val="center"/>
          </w:tcPr>
          <w:p w:rsidR="001C75E5" w:rsidRPr="00C05FD8" w:rsidRDefault="001C75E5" w:rsidP="00C26691">
            <w:pPr>
              <w:jc w:val="center"/>
              <w:rPr>
                <w:szCs w:val="24"/>
              </w:rPr>
            </w:pPr>
            <w:r w:rsidRPr="00C05FD8">
              <w:rPr>
                <w:szCs w:val="24"/>
              </w:rPr>
              <w:t>106,4</w:t>
            </w:r>
          </w:p>
        </w:tc>
        <w:tc>
          <w:tcPr>
            <w:tcW w:w="764" w:type="dxa"/>
            <w:noWrap/>
            <w:vAlign w:val="center"/>
          </w:tcPr>
          <w:p w:rsidR="001C75E5" w:rsidRPr="00C05FD8" w:rsidRDefault="001C75E5" w:rsidP="00C26691">
            <w:pPr>
              <w:jc w:val="center"/>
              <w:rPr>
                <w:szCs w:val="24"/>
              </w:rPr>
            </w:pPr>
            <w:r w:rsidRPr="00C05FD8">
              <w:rPr>
                <w:szCs w:val="24"/>
              </w:rPr>
              <w:t>105,3</w:t>
            </w:r>
          </w:p>
        </w:tc>
        <w:tc>
          <w:tcPr>
            <w:tcW w:w="1429" w:type="dxa"/>
            <w:noWrap/>
            <w:vAlign w:val="center"/>
          </w:tcPr>
          <w:p w:rsidR="001C75E5" w:rsidRPr="00C05FD8" w:rsidRDefault="001C75E5" w:rsidP="00C26691">
            <w:pPr>
              <w:jc w:val="center"/>
              <w:rPr>
                <w:szCs w:val="24"/>
              </w:rPr>
            </w:pPr>
            <w:r w:rsidRPr="00C05FD8">
              <w:rPr>
                <w:szCs w:val="24"/>
              </w:rPr>
              <w:t>103,3</w:t>
            </w:r>
          </w:p>
        </w:tc>
        <w:tc>
          <w:tcPr>
            <w:tcW w:w="1429" w:type="dxa"/>
            <w:noWrap/>
            <w:vAlign w:val="center"/>
          </w:tcPr>
          <w:p w:rsidR="001C75E5" w:rsidRPr="00C05FD8" w:rsidRDefault="001C75E5" w:rsidP="00C26691">
            <w:pPr>
              <w:jc w:val="center"/>
              <w:rPr>
                <w:szCs w:val="24"/>
              </w:rPr>
            </w:pPr>
            <w:r w:rsidRPr="00C05FD8">
              <w:rPr>
                <w:szCs w:val="24"/>
              </w:rPr>
              <w:t>101,7</w:t>
            </w:r>
          </w:p>
        </w:tc>
        <w:tc>
          <w:tcPr>
            <w:tcW w:w="1429" w:type="dxa"/>
            <w:noWrap/>
            <w:vAlign w:val="center"/>
          </w:tcPr>
          <w:p w:rsidR="001C75E5" w:rsidRPr="00C05FD8" w:rsidRDefault="001C75E5" w:rsidP="00C26691">
            <w:pPr>
              <w:jc w:val="center"/>
              <w:rPr>
                <w:szCs w:val="24"/>
              </w:rPr>
            </w:pPr>
            <w:r w:rsidRPr="00C05FD8">
              <w:rPr>
                <w:szCs w:val="24"/>
              </w:rPr>
              <w:t>104,0</w:t>
            </w:r>
          </w:p>
        </w:tc>
      </w:tr>
      <w:tr w:rsidR="001C75E5" w:rsidRPr="00C05FD8" w:rsidTr="00C26691">
        <w:trPr>
          <w:trHeight w:val="300"/>
        </w:trPr>
        <w:tc>
          <w:tcPr>
            <w:tcW w:w="3896" w:type="dxa"/>
            <w:noWrap/>
            <w:vAlign w:val="center"/>
          </w:tcPr>
          <w:p w:rsidR="001C75E5" w:rsidRPr="00C05FD8" w:rsidRDefault="001C75E5" w:rsidP="00C26691">
            <w:pPr>
              <w:rPr>
                <w:szCs w:val="24"/>
              </w:rPr>
            </w:pPr>
            <w:r w:rsidRPr="00C05FD8">
              <w:rPr>
                <w:szCs w:val="24"/>
              </w:rPr>
              <w:t> </w:t>
            </w:r>
          </w:p>
        </w:tc>
        <w:tc>
          <w:tcPr>
            <w:tcW w:w="1161" w:type="dxa"/>
            <w:noWrap/>
            <w:vAlign w:val="center"/>
          </w:tcPr>
          <w:p w:rsidR="001C75E5" w:rsidRPr="00C05FD8" w:rsidRDefault="001C75E5" w:rsidP="00C26691">
            <w:pPr>
              <w:jc w:val="center"/>
              <w:rPr>
                <w:szCs w:val="24"/>
              </w:rPr>
            </w:pPr>
            <w:r w:rsidRPr="00C05FD8">
              <w:rPr>
                <w:szCs w:val="24"/>
              </w:rPr>
              <w:t>2</w:t>
            </w:r>
          </w:p>
        </w:tc>
        <w:tc>
          <w:tcPr>
            <w:tcW w:w="764" w:type="dxa"/>
            <w:noWrap/>
            <w:vAlign w:val="center"/>
          </w:tcPr>
          <w:p w:rsidR="001C75E5" w:rsidRPr="00C05FD8" w:rsidRDefault="001C75E5" w:rsidP="00C26691">
            <w:pPr>
              <w:jc w:val="center"/>
              <w:rPr>
                <w:szCs w:val="24"/>
              </w:rPr>
            </w:pPr>
            <w:r w:rsidRPr="00C05FD8">
              <w:rPr>
                <w:szCs w:val="24"/>
              </w:rPr>
              <w:t>105,1</w:t>
            </w:r>
          </w:p>
        </w:tc>
        <w:tc>
          <w:tcPr>
            <w:tcW w:w="764" w:type="dxa"/>
            <w:noWrap/>
            <w:vAlign w:val="center"/>
          </w:tcPr>
          <w:p w:rsidR="001C75E5" w:rsidRPr="00C05FD8" w:rsidRDefault="001C75E5" w:rsidP="00C26691">
            <w:pPr>
              <w:jc w:val="center"/>
              <w:rPr>
                <w:szCs w:val="24"/>
              </w:rPr>
            </w:pPr>
            <w:r w:rsidRPr="00C05FD8">
              <w:rPr>
                <w:szCs w:val="24"/>
              </w:rPr>
              <w:t>104,5</w:t>
            </w:r>
          </w:p>
        </w:tc>
        <w:tc>
          <w:tcPr>
            <w:tcW w:w="764" w:type="dxa"/>
            <w:noWrap/>
            <w:vAlign w:val="center"/>
          </w:tcPr>
          <w:p w:rsidR="001C75E5" w:rsidRPr="00C05FD8" w:rsidRDefault="001C75E5" w:rsidP="00C26691">
            <w:pPr>
              <w:jc w:val="center"/>
              <w:rPr>
                <w:szCs w:val="24"/>
              </w:rPr>
            </w:pPr>
            <w:r w:rsidRPr="00C05FD8">
              <w:rPr>
                <w:szCs w:val="24"/>
              </w:rPr>
              <w:t>108,7</w:t>
            </w:r>
          </w:p>
        </w:tc>
        <w:tc>
          <w:tcPr>
            <w:tcW w:w="764" w:type="dxa"/>
            <w:noWrap/>
            <w:vAlign w:val="center"/>
          </w:tcPr>
          <w:p w:rsidR="001C75E5" w:rsidRPr="00C05FD8" w:rsidRDefault="001C75E5" w:rsidP="00C26691">
            <w:pPr>
              <w:jc w:val="center"/>
              <w:rPr>
                <w:szCs w:val="24"/>
              </w:rPr>
            </w:pPr>
            <w:r w:rsidRPr="00C05FD8">
              <w:rPr>
                <w:szCs w:val="24"/>
              </w:rPr>
              <w:t>108,7</w:t>
            </w:r>
          </w:p>
        </w:tc>
        <w:tc>
          <w:tcPr>
            <w:tcW w:w="764" w:type="dxa"/>
            <w:noWrap/>
            <w:vAlign w:val="center"/>
          </w:tcPr>
          <w:p w:rsidR="001C75E5" w:rsidRPr="00C05FD8" w:rsidRDefault="001C75E5" w:rsidP="00C26691">
            <w:pPr>
              <w:jc w:val="center"/>
              <w:rPr>
                <w:szCs w:val="24"/>
              </w:rPr>
            </w:pPr>
            <w:r w:rsidRPr="00C05FD8">
              <w:rPr>
                <w:szCs w:val="24"/>
              </w:rPr>
              <w:t>107,4</w:t>
            </w:r>
          </w:p>
        </w:tc>
        <w:tc>
          <w:tcPr>
            <w:tcW w:w="764" w:type="dxa"/>
            <w:noWrap/>
            <w:vAlign w:val="center"/>
          </w:tcPr>
          <w:p w:rsidR="001C75E5" w:rsidRPr="00C05FD8" w:rsidRDefault="001C75E5" w:rsidP="00C26691">
            <w:pPr>
              <w:jc w:val="center"/>
              <w:rPr>
                <w:szCs w:val="24"/>
              </w:rPr>
            </w:pPr>
            <w:r w:rsidRPr="00C05FD8">
              <w:rPr>
                <w:szCs w:val="24"/>
              </w:rPr>
              <w:t>105,8</w:t>
            </w:r>
          </w:p>
        </w:tc>
        <w:tc>
          <w:tcPr>
            <w:tcW w:w="764" w:type="dxa"/>
            <w:noWrap/>
            <w:vAlign w:val="center"/>
          </w:tcPr>
          <w:p w:rsidR="001C75E5" w:rsidRPr="00C05FD8" w:rsidRDefault="001C75E5" w:rsidP="00C26691">
            <w:pPr>
              <w:jc w:val="center"/>
              <w:rPr>
                <w:szCs w:val="24"/>
              </w:rPr>
            </w:pPr>
            <w:r w:rsidRPr="00C05FD8">
              <w:rPr>
                <w:szCs w:val="24"/>
              </w:rPr>
              <w:t>105,3</w:t>
            </w:r>
          </w:p>
        </w:tc>
        <w:tc>
          <w:tcPr>
            <w:tcW w:w="1429" w:type="dxa"/>
            <w:noWrap/>
            <w:vAlign w:val="center"/>
          </w:tcPr>
          <w:p w:rsidR="001C75E5" w:rsidRPr="00C05FD8" w:rsidRDefault="001C75E5" w:rsidP="00C26691">
            <w:pPr>
              <w:jc w:val="center"/>
              <w:rPr>
                <w:szCs w:val="24"/>
              </w:rPr>
            </w:pPr>
            <w:r w:rsidRPr="00C05FD8">
              <w:rPr>
                <w:szCs w:val="24"/>
              </w:rPr>
              <w:t>102,9</w:t>
            </w:r>
          </w:p>
        </w:tc>
        <w:tc>
          <w:tcPr>
            <w:tcW w:w="1429" w:type="dxa"/>
            <w:noWrap/>
            <w:vAlign w:val="center"/>
          </w:tcPr>
          <w:p w:rsidR="001C75E5" w:rsidRPr="00C05FD8" w:rsidRDefault="001C75E5" w:rsidP="00C26691">
            <w:pPr>
              <w:jc w:val="center"/>
              <w:rPr>
                <w:szCs w:val="24"/>
              </w:rPr>
            </w:pPr>
            <w:r w:rsidRPr="00C05FD8">
              <w:rPr>
                <w:szCs w:val="24"/>
              </w:rPr>
              <w:t>101,5</w:t>
            </w:r>
          </w:p>
        </w:tc>
        <w:tc>
          <w:tcPr>
            <w:tcW w:w="1429" w:type="dxa"/>
            <w:noWrap/>
            <w:vAlign w:val="center"/>
          </w:tcPr>
          <w:p w:rsidR="001C75E5" w:rsidRPr="00C05FD8" w:rsidRDefault="001C75E5" w:rsidP="00C26691">
            <w:pPr>
              <w:jc w:val="center"/>
              <w:rPr>
                <w:szCs w:val="24"/>
              </w:rPr>
            </w:pPr>
            <w:r w:rsidRPr="00C05FD8">
              <w:rPr>
                <w:szCs w:val="24"/>
              </w:rPr>
              <w:t>103,8</w:t>
            </w:r>
          </w:p>
        </w:tc>
      </w:tr>
      <w:tr w:rsidR="001C75E5" w:rsidRPr="00C05FD8" w:rsidTr="00C26691">
        <w:trPr>
          <w:trHeight w:val="300"/>
        </w:trPr>
        <w:tc>
          <w:tcPr>
            <w:tcW w:w="3896" w:type="dxa"/>
            <w:noWrap/>
            <w:vAlign w:val="center"/>
          </w:tcPr>
          <w:p w:rsidR="001C75E5" w:rsidRPr="00C05FD8" w:rsidRDefault="001C75E5" w:rsidP="00C26691">
            <w:pPr>
              <w:rPr>
                <w:szCs w:val="24"/>
              </w:rPr>
            </w:pPr>
            <w:r w:rsidRPr="00C05FD8">
              <w:rPr>
                <w:szCs w:val="24"/>
              </w:rPr>
              <w:t> </w:t>
            </w:r>
          </w:p>
        </w:tc>
        <w:tc>
          <w:tcPr>
            <w:tcW w:w="1161" w:type="dxa"/>
            <w:noWrap/>
            <w:vAlign w:val="center"/>
          </w:tcPr>
          <w:p w:rsidR="001C75E5" w:rsidRPr="00C05FD8" w:rsidRDefault="001C75E5" w:rsidP="00C26691">
            <w:pPr>
              <w:jc w:val="center"/>
              <w:rPr>
                <w:szCs w:val="24"/>
              </w:rPr>
            </w:pPr>
            <w:r w:rsidRPr="00C05FD8">
              <w:rPr>
                <w:szCs w:val="24"/>
              </w:rPr>
              <w:t>3</w:t>
            </w: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106,7</w:t>
            </w:r>
          </w:p>
        </w:tc>
        <w:tc>
          <w:tcPr>
            <w:tcW w:w="764" w:type="dxa"/>
            <w:noWrap/>
            <w:vAlign w:val="center"/>
          </w:tcPr>
          <w:p w:rsidR="001C75E5" w:rsidRPr="00C05FD8" w:rsidRDefault="001C75E5" w:rsidP="00C26691">
            <w:pPr>
              <w:jc w:val="center"/>
              <w:rPr>
                <w:szCs w:val="24"/>
              </w:rPr>
            </w:pPr>
            <w:r w:rsidRPr="00C05FD8">
              <w:rPr>
                <w:szCs w:val="24"/>
              </w:rPr>
              <w:t>106,5</w:t>
            </w:r>
          </w:p>
        </w:tc>
        <w:tc>
          <w:tcPr>
            <w:tcW w:w="764" w:type="dxa"/>
            <w:noWrap/>
            <w:vAlign w:val="center"/>
          </w:tcPr>
          <w:p w:rsidR="001C75E5" w:rsidRPr="00C05FD8" w:rsidRDefault="001C75E5" w:rsidP="00C26691">
            <w:pPr>
              <w:jc w:val="center"/>
              <w:rPr>
                <w:szCs w:val="24"/>
              </w:rPr>
            </w:pPr>
            <w:r w:rsidRPr="00C05FD8">
              <w:rPr>
                <w:szCs w:val="24"/>
              </w:rPr>
              <w:t>104,7</w:t>
            </w:r>
          </w:p>
        </w:tc>
        <w:tc>
          <w:tcPr>
            <w:tcW w:w="764" w:type="dxa"/>
            <w:noWrap/>
            <w:vAlign w:val="center"/>
          </w:tcPr>
          <w:p w:rsidR="001C75E5" w:rsidRPr="00C05FD8" w:rsidRDefault="001C75E5" w:rsidP="00C26691">
            <w:pPr>
              <w:jc w:val="center"/>
              <w:rPr>
                <w:szCs w:val="24"/>
              </w:rPr>
            </w:pPr>
            <w:r w:rsidRPr="00C05FD8">
              <w:rPr>
                <w:szCs w:val="24"/>
              </w:rPr>
              <w:t>104,0</w:t>
            </w:r>
          </w:p>
        </w:tc>
        <w:tc>
          <w:tcPr>
            <w:tcW w:w="764" w:type="dxa"/>
            <w:noWrap/>
            <w:vAlign w:val="center"/>
          </w:tcPr>
          <w:p w:rsidR="001C75E5" w:rsidRPr="00C05FD8" w:rsidRDefault="001C75E5" w:rsidP="00C26691">
            <w:pPr>
              <w:jc w:val="center"/>
              <w:rPr>
                <w:szCs w:val="24"/>
              </w:rPr>
            </w:pPr>
            <w:r w:rsidRPr="00C05FD8">
              <w:rPr>
                <w:szCs w:val="24"/>
              </w:rPr>
              <w:t>104,0</w:t>
            </w:r>
          </w:p>
        </w:tc>
        <w:tc>
          <w:tcPr>
            <w:tcW w:w="1429" w:type="dxa"/>
            <w:noWrap/>
            <w:vAlign w:val="center"/>
          </w:tcPr>
          <w:p w:rsidR="001C75E5" w:rsidRPr="00C05FD8" w:rsidRDefault="001C75E5" w:rsidP="00C26691">
            <w:pPr>
              <w:jc w:val="center"/>
              <w:rPr>
                <w:szCs w:val="24"/>
              </w:rPr>
            </w:pPr>
            <w:r w:rsidRPr="00C05FD8">
              <w:rPr>
                <w:szCs w:val="24"/>
              </w:rPr>
              <w:t>102,2</w:t>
            </w:r>
          </w:p>
        </w:tc>
        <w:tc>
          <w:tcPr>
            <w:tcW w:w="1429" w:type="dxa"/>
            <w:noWrap/>
            <w:vAlign w:val="center"/>
          </w:tcPr>
          <w:p w:rsidR="001C75E5" w:rsidRPr="00C05FD8" w:rsidRDefault="001C75E5" w:rsidP="00C26691">
            <w:pPr>
              <w:jc w:val="center"/>
              <w:rPr>
                <w:szCs w:val="24"/>
              </w:rPr>
            </w:pPr>
            <w:r w:rsidRPr="00C05FD8">
              <w:rPr>
                <w:szCs w:val="24"/>
              </w:rPr>
              <w:t>102,6</w:t>
            </w:r>
          </w:p>
        </w:tc>
        <w:tc>
          <w:tcPr>
            <w:tcW w:w="1429" w:type="dxa"/>
            <w:noWrap/>
            <w:vAlign w:val="center"/>
          </w:tcPr>
          <w:p w:rsidR="001C75E5" w:rsidRPr="00C05FD8" w:rsidRDefault="001C75E5" w:rsidP="00C26691">
            <w:pPr>
              <w:jc w:val="center"/>
              <w:rPr>
                <w:szCs w:val="24"/>
              </w:rPr>
            </w:pPr>
            <w:r w:rsidRPr="00C05FD8">
              <w:rPr>
                <w:szCs w:val="24"/>
              </w:rPr>
              <w:t>103,3</w:t>
            </w:r>
          </w:p>
        </w:tc>
      </w:tr>
      <w:tr w:rsidR="001C75E5" w:rsidRPr="00C05FD8" w:rsidTr="00C26691">
        <w:trPr>
          <w:trHeight w:val="300"/>
        </w:trPr>
        <w:tc>
          <w:tcPr>
            <w:tcW w:w="3896" w:type="dxa"/>
            <w:vAlign w:val="center"/>
          </w:tcPr>
          <w:p w:rsidR="001C75E5" w:rsidRPr="00C05FD8" w:rsidRDefault="001C75E5" w:rsidP="00C26691">
            <w:pPr>
              <w:rPr>
                <w:szCs w:val="24"/>
              </w:rPr>
            </w:pPr>
            <w:r w:rsidRPr="00C05FD8">
              <w:rPr>
                <w:szCs w:val="24"/>
              </w:rPr>
              <w:t>Грузовой транспорт</w:t>
            </w:r>
          </w:p>
        </w:tc>
        <w:tc>
          <w:tcPr>
            <w:tcW w:w="1161" w:type="dxa"/>
            <w:noWrap/>
            <w:vAlign w:val="center"/>
          </w:tcPr>
          <w:p w:rsidR="001C75E5" w:rsidRPr="00C05FD8" w:rsidRDefault="001C75E5" w:rsidP="00C26691">
            <w:pPr>
              <w:jc w:val="center"/>
              <w:rPr>
                <w:szCs w:val="24"/>
              </w:rPr>
            </w:pPr>
            <w:r w:rsidRPr="00C05FD8">
              <w:rPr>
                <w:szCs w:val="24"/>
              </w:rPr>
              <w:t>1</w:t>
            </w: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106,8</w:t>
            </w:r>
          </w:p>
        </w:tc>
        <w:tc>
          <w:tcPr>
            <w:tcW w:w="764" w:type="dxa"/>
            <w:noWrap/>
            <w:vAlign w:val="center"/>
          </w:tcPr>
          <w:p w:rsidR="001C75E5" w:rsidRPr="00C05FD8" w:rsidRDefault="001C75E5" w:rsidP="00C26691">
            <w:pPr>
              <w:jc w:val="center"/>
              <w:rPr>
                <w:szCs w:val="24"/>
              </w:rPr>
            </w:pPr>
            <w:r w:rsidRPr="00C05FD8">
              <w:rPr>
                <w:szCs w:val="24"/>
              </w:rPr>
              <w:t>107,1</w:t>
            </w:r>
          </w:p>
        </w:tc>
        <w:tc>
          <w:tcPr>
            <w:tcW w:w="764" w:type="dxa"/>
            <w:noWrap/>
            <w:vAlign w:val="center"/>
          </w:tcPr>
          <w:p w:rsidR="001C75E5" w:rsidRPr="00C05FD8" w:rsidRDefault="001C75E5" w:rsidP="00C26691">
            <w:pPr>
              <w:jc w:val="center"/>
              <w:rPr>
                <w:szCs w:val="24"/>
              </w:rPr>
            </w:pPr>
            <w:r w:rsidRPr="00C05FD8">
              <w:rPr>
                <w:szCs w:val="24"/>
              </w:rPr>
              <w:t>106,9</w:t>
            </w:r>
          </w:p>
        </w:tc>
        <w:tc>
          <w:tcPr>
            <w:tcW w:w="764" w:type="dxa"/>
            <w:noWrap/>
            <w:vAlign w:val="center"/>
          </w:tcPr>
          <w:p w:rsidR="001C75E5" w:rsidRPr="00C05FD8" w:rsidRDefault="001C75E5" w:rsidP="00C26691">
            <w:pPr>
              <w:jc w:val="center"/>
              <w:rPr>
                <w:szCs w:val="24"/>
              </w:rPr>
            </w:pPr>
            <w:r w:rsidRPr="00C05FD8">
              <w:rPr>
                <w:szCs w:val="24"/>
              </w:rPr>
              <w:t>105,6</w:t>
            </w:r>
          </w:p>
        </w:tc>
        <w:tc>
          <w:tcPr>
            <w:tcW w:w="764" w:type="dxa"/>
            <w:noWrap/>
            <w:vAlign w:val="center"/>
          </w:tcPr>
          <w:p w:rsidR="001C75E5" w:rsidRPr="00C05FD8" w:rsidRDefault="001C75E5" w:rsidP="00C26691">
            <w:pPr>
              <w:jc w:val="center"/>
              <w:rPr>
                <w:szCs w:val="24"/>
              </w:rPr>
            </w:pPr>
            <w:r w:rsidRPr="00C05FD8">
              <w:rPr>
                <w:szCs w:val="24"/>
              </w:rPr>
              <w:t>104,3</w:t>
            </w:r>
          </w:p>
        </w:tc>
        <w:tc>
          <w:tcPr>
            <w:tcW w:w="1429" w:type="dxa"/>
            <w:noWrap/>
            <w:vAlign w:val="center"/>
          </w:tcPr>
          <w:p w:rsidR="001C75E5" w:rsidRPr="00C05FD8" w:rsidRDefault="001C75E5" w:rsidP="00C26691">
            <w:pPr>
              <w:jc w:val="center"/>
              <w:rPr>
                <w:szCs w:val="24"/>
              </w:rPr>
            </w:pPr>
            <w:r w:rsidRPr="00C05FD8">
              <w:rPr>
                <w:szCs w:val="24"/>
              </w:rPr>
              <w:t>105,1</w:t>
            </w:r>
          </w:p>
        </w:tc>
        <w:tc>
          <w:tcPr>
            <w:tcW w:w="1429" w:type="dxa"/>
            <w:noWrap/>
            <w:vAlign w:val="center"/>
          </w:tcPr>
          <w:p w:rsidR="001C75E5" w:rsidRPr="00C05FD8" w:rsidRDefault="001C75E5" w:rsidP="00C26691">
            <w:pPr>
              <w:jc w:val="center"/>
              <w:rPr>
                <w:szCs w:val="24"/>
              </w:rPr>
            </w:pPr>
            <w:r w:rsidRPr="00C05FD8">
              <w:rPr>
                <w:szCs w:val="24"/>
              </w:rPr>
              <w:t>102,7</w:t>
            </w:r>
          </w:p>
        </w:tc>
        <w:tc>
          <w:tcPr>
            <w:tcW w:w="1429" w:type="dxa"/>
            <w:noWrap/>
            <w:vAlign w:val="center"/>
          </w:tcPr>
          <w:p w:rsidR="001C75E5" w:rsidRPr="00C05FD8" w:rsidRDefault="001C75E5" w:rsidP="00C26691">
            <w:pPr>
              <w:jc w:val="center"/>
              <w:rPr>
                <w:szCs w:val="24"/>
              </w:rPr>
            </w:pPr>
            <w:r w:rsidRPr="00C05FD8">
              <w:rPr>
                <w:szCs w:val="24"/>
              </w:rPr>
              <w:t>104,6</w:t>
            </w:r>
          </w:p>
        </w:tc>
      </w:tr>
      <w:tr w:rsidR="001C75E5" w:rsidRPr="00C05FD8" w:rsidTr="00C26691">
        <w:trPr>
          <w:trHeight w:val="300"/>
        </w:trPr>
        <w:tc>
          <w:tcPr>
            <w:tcW w:w="3896" w:type="dxa"/>
            <w:noWrap/>
            <w:vAlign w:val="center"/>
          </w:tcPr>
          <w:p w:rsidR="001C75E5" w:rsidRPr="00C05FD8" w:rsidRDefault="001C75E5" w:rsidP="00C26691">
            <w:pPr>
              <w:rPr>
                <w:szCs w:val="24"/>
              </w:rPr>
            </w:pPr>
            <w:r w:rsidRPr="00C05FD8">
              <w:rPr>
                <w:szCs w:val="24"/>
              </w:rPr>
              <w:t> </w:t>
            </w:r>
          </w:p>
        </w:tc>
        <w:tc>
          <w:tcPr>
            <w:tcW w:w="1161" w:type="dxa"/>
            <w:noWrap/>
            <w:vAlign w:val="center"/>
          </w:tcPr>
          <w:p w:rsidR="001C75E5" w:rsidRPr="00C05FD8" w:rsidRDefault="001C75E5" w:rsidP="00C26691">
            <w:pPr>
              <w:jc w:val="center"/>
              <w:rPr>
                <w:szCs w:val="24"/>
              </w:rPr>
            </w:pPr>
            <w:r w:rsidRPr="00C05FD8">
              <w:rPr>
                <w:szCs w:val="24"/>
              </w:rPr>
              <w:t>2</w:t>
            </w:r>
          </w:p>
        </w:tc>
        <w:tc>
          <w:tcPr>
            <w:tcW w:w="764" w:type="dxa"/>
            <w:noWrap/>
            <w:vAlign w:val="center"/>
          </w:tcPr>
          <w:p w:rsidR="001C75E5" w:rsidRPr="00C05FD8" w:rsidRDefault="001C75E5" w:rsidP="00C26691">
            <w:pPr>
              <w:jc w:val="center"/>
              <w:rPr>
                <w:szCs w:val="24"/>
              </w:rPr>
            </w:pPr>
            <w:r w:rsidRPr="00C05FD8">
              <w:rPr>
                <w:szCs w:val="24"/>
              </w:rPr>
              <w:t>107,7</w:t>
            </w:r>
          </w:p>
        </w:tc>
        <w:tc>
          <w:tcPr>
            <w:tcW w:w="764" w:type="dxa"/>
            <w:noWrap/>
            <w:vAlign w:val="center"/>
          </w:tcPr>
          <w:p w:rsidR="001C75E5" w:rsidRPr="00C05FD8" w:rsidRDefault="001C75E5" w:rsidP="00C26691">
            <w:pPr>
              <w:jc w:val="center"/>
              <w:rPr>
                <w:szCs w:val="24"/>
              </w:rPr>
            </w:pPr>
            <w:r w:rsidRPr="00C05FD8">
              <w:rPr>
                <w:szCs w:val="24"/>
              </w:rPr>
              <w:t>106,9</w:t>
            </w:r>
          </w:p>
        </w:tc>
        <w:tc>
          <w:tcPr>
            <w:tcW w:w="764" w:type="dxa"/>
            <w:noWrap/>
            <w:vAlign w:val="center"/>
          </w:tcPr>
          <w:p w:rsidR="001C75E5" w:rsidRPr="00C05FD8" w:rsidRDefault="001C75E5" w:rsidP="00C26691">
            <w:pPr>
              <w:jc w:val="center"/>
              <w:rPr>
                <w:szCs w:val="24"/>
              </w:rPr>
            </w:pPr>
            <w:r w:rsidRPr="00C05FD8">
              <w:rPr>
                <w:szCs w:val="24"/>
              </w:rPr>
              <w:t>106,9</w:t>
            </w:r>
          </w:p>
        </w:tc>
        <w:tc>
          <w:tcPr>
            <w:tcW w:w="764" w:type="dxa"/>
            <w:noWrap/>
            <w:vAlign w:val="center"/>
          </w:tcPr>
          <w:p w:rsidR="001C75E5" w:rsidRPr="00C05FD8" w:rsidRDefault="001C75E5" w:rsidP="00C26691">
            <w:pPr>
              <w:jc w:val="center"/>
              <w:rPr>
                <w:szCs w:val="24"/>
              </w:rPr>
            </w:pPr>
            <w:r w:rsidRPr="00C05FD8">
              <w:rPr>
                <w:szCs w:val="24"/>
              </w:rPr>
              <w:t>106,6</w:t>
            </w:r>
          </w:p>
        </w:tc>
        <w:tc>
          <w:tcPr>
            <w:tcW w:w="764" w:type="dxa"/>
            <w:noWrap/>
            <w:vAlign w:val="center"/>
          </w:tcPr>
          <w:p w:rsidR="001C75E5" w:rsidRPr="00C05FD8" w:rsidRDefault="001C75E5" w:rsidP="00C26691">
            <w:pPr>
              <w:jc w:val="center"/>
              <w:rPr>
                <w:szCs w:val="24"/>
              </w:rPr>
            </w:pPr>
            <w:r w:rsidRPr="00C05FD8">
              <w:rPr>
                <w:szCs w:val="24"/>
              </w:rPr>
              <w:t>105,9</w:t>
            </w:r>
          </w:p>
        </w:tc>
        <w:tc>
          <w:tcPr>
            <w:tcW w:w="764" w:type="dxa"/>
            <w:noWrap/>
            <w:vAlign w:val="center"/>
          </w:tcPr>
          <w:p w:rsidR="001C75E5" w:rsidRPr="00C05FD8" w:rsidRDefault="001C75E5" w:rsidP="00C26691">
            <w:pPr>
              <w:jc w:val="center"/>
              <w:rPr>
                <w:szCs w:val="24"/>
              </w:rPr>
            </w:pPr>
            <w:r w:rsidRPr="00C05FD8">
              <w:rPr>
                <w:szCs w:val="24"/>
              </w:rPr>
              <w:t>105,0</w:t>
            </w:r>
          </w:p>
        </w:tc>
        <w:tc>
          <w:tcPr>
            <w:tcW w:w="764" w:type="dxa"/>
            <w:noWrap/>
            <w:vAlign w:val="center"/>
          </w:tcPr>
          <w:p w:rsidR="001C75E5" w:rsidRPr="00C05FD8" w:rsidRDefault="001C75E5" w:rsidP="00C26691">
            <w:pPr>
              <w:jc w:val="center"/>
              <w:rPr>
                <w:szCs w:val="24"/>
              </w:rPr>
            </w:pPr>
            <w:r w:rsidRPr="00C05FD8">
              <w:rPr>
                <w:szCs w:val="24"/>
              </w:rPr>
              <w:t>104,0</w:t>
            </w:r>
          </w:p>
        </w:tc>
        <w:tc>
          <w:tcPr>
            <w:tcW w:w="1429" w:type="dxa"/>
            <w:noWrap/>
            <w:vAlign w:val="center"/>
          </w:tcPr>
          <w:p w:rsidR="001C75E5" w:rsidRPr="00C05FD8" w:rsidRDefault="001C75E5" w:rsidP="00C26691">
            <w:pPr>
              <w:jc w:val="center"/>
              <w:rPr>
                <w:szCs w:val="24"/>
              </w:rPr>
            </w:pPr>
            <w:r w:rsidRPr="00C05FD8">
              <w:rPr>
                <w:szCs w:val="24"/>
              </w:rPr>
              <w:t>104,2</w:t>
            </w:r>
          </w:p>
        </w:tc>
        <w:tc>
          <w:tcPr>
            <w:tcW w:w="1429" w:type="dxa"/>
            <w:noWrap/>
            <w:vAlign w:val="center"/>
          </w:tcPr>
          <w:p w:rsidR="001C75E5" w:rsidRPr="00C05FD8" w:rsidRDefault="001C75E5" w:rsidP="00C26691">
            <w:pPr>
              <w:jc w:val="center"/>
              <w:rPr>
                <w:szCs w:val="24"/>
              </w:rPr>
            </w:pPr>
            <w:r w:rsidRPr="00C05FD8">
              <w:rPr>
                <w:szCs w:val="24"/>
              </w:rPr>
              <w:t>101,7</w:t>
            </w:r>
          </w:p>
        </w:tc>
        <w:tc>
          <w:tcPr>
            <w:tcW w:w="1429" w:type="dxa"/>
            <w:noWrap/>
            <w:vAlign w:val="center"/>
          </w:tcPr>
          <w:p w:rsidR="001C75E5" w:rsidRPr="00C05FD8" w:rsidRDefault="001C75E5" w:rsidP="00C26691">
            <w:pPr>
              <w:jc w:val="center"/>
              <w:rPr>
                <w:szCs w:val="24"/>
              </w:rPr>
            </w:pPr>
            <w:r w:rsidRPr="00C05FD8">
              <w:rPr>
                <w:szCs w:val="24"/>
              </w:rPr>
              <w:t>103,8</w:t>
            </w:r>
          </w:p>
        </w:tc>
      </w:tr>
      <w:tr w:rsidR="001C75E5" w:rsidRPr="00C05FD8" w:rsidTr="00C26691">
        <w:trPr>
          <w:trHeight w:val="300"/>
        </w:trPr>
        <w:tc>
          <w:tcPr>
            <w:tcW w:w="3896" w:type="dxa"/>
            <w:noWrap/>
            <w:vAlign w:val="center"/>
          </w:tcPr>
          <w:p w:rsidR="001C75E5" w:rsidRPr="00C05FD8" w:rsidRDefault="001C75E5" w:rsidP="00C26691">
            <w:pPr>
              <w:rPr>
                <w:szCs w:val="24"/>
              </w:rPr>
            </w:pPr>
            <w:r w:rsidRPr="00C05FD8">
              <w:rPr>
                <w:szCs w:val="24"/>
              </w:rPr>
              <w:t> </w:t>
            </w:r>
          </w:p>
        </w:tc>
        <w:tc>
          <w:tcPr>
            <w:tcW w:w="1161" w:type="dxa"/>
            <w:noWrap/>
            <w:vAlign w:val="center"/>
          </w:tcPr>
          <w:p w:rsidR="001C75E5" w:rsidRPr="00C05FD8" w:rsidRDefault="001C75E5" w:rsidP="00C26691">
            <w:pPr>
              <w:jc w:val="center"/>
              <w:rPr>
                <w:szCs w:val="24"/>
              </w:rPr>
            </w:pPr>
            <w:r w:rsidRPr="00C05FD8">
              <w:rPr>
                <w:szCs w:val="24"/>
              </w:rPr>
              <w:t>3</w:t>
            </w: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105,4</w:t>
            </w:r>
          </w:p>
        </w:tc>
        <w:tc>
          <w:tcPr>
            <w:tcW w:w="764" w:type="dxa"/>
            <w:noWrap/>
            <w:vAlign w:val="center"/>
          </w:tcPr>
          <w:p w:rsidR="001C75E5" w:rsidRPr="00C05FD8" w:rsidRDefault="001C75E5" w:rsidP="00C26691">
            <w:pPr>
              <w:jc w:val="center"/>
              <w:rPr>
                <w:szCs w:val="24"/>
              </w:rPr>
            </w:pPr>
            <w:r w:rsidRPr="00C05FD8">
              <w:rPr>
                <w:szCs w:val="24"/>
              </w:rPr>
              <w:t>105,0</w:t>
            </w:r>
          </w:p>
        </w:tc>
        <w:tc>
          <w:tcPr>
            <w:tcW w:w="764" w:type="dxa"/>
            <w:noWrap/>
            <w:vAlign w:val="center"/>
          </w:tcPr>
          <w:p w:rsidR="001C75E5" w:rsidRPr="00C05FD8" w:rsidRDefault="001C75E5" w:rsidP="00C26691">
            <w:pPr>
              <w:jc w:val="center"/>
              <w:rPr>
                <w:szCs w:val="24"/>
              </w:rPr>
            </w:pPr>
            <w:r w:rsidRPr="00C05FD8">
              <w:rPr>
                <w:szCs w:val="24"/>
              </w:rPr>
              <w:t>104,0</w:t>
            </w:r>
          </w:p>
        </w:tc>
        <w:tc>
          <w:tcPr>
            <w:tcW w:w="764" w:type="dxa"/>
            <w:noWrap/>
            <w:vAlign w:val="center"/>
          </w:tcPr>
          <w:p w:rsidR="001C75E5" w:rsidRPr="00C05FD8" w:rsidRDefault="001C75E5" w:rsidP="00C26691">
            <w:pPr>
              <w:jc w:val="center"/>
              <w:rPr>
                <w:szCs w:val="24"/>
              </w:rPr>
            </w:pPr>
            <w:r w:rsidRPr="00C05FD8">
              <w:rPr>
                <w:szCs w:val="24"/>
              </w:rPr>
              <w:t>103,6</w:t>
            </w:r>
          </w:p>
        </w:tc>
        <w:tc>
          <w:tcPr>
            <w:tcW w:w="764" w:type="dxa"/>
            <w:noWrap/>
            <w:vAlign w:val="center"/>
          </w:tcPr>
          <w:p w:rsidR="001C75E5" w:rsidRPr="00C05FD8" w:rsidRDefault="001C75E5" w:rsidP="00C26691">
            <w:pPr>
              <w:jc w:val="center"/>
              <w:rPr>
                <w:szCs w:val="24"/>
              </w:rPr>
            </w:pPr>
            <w:r w:rsidRPr="00C05FD8">
              <w:rPr>
                <w:szCs w:val="24"/>
              </w:rPr>
              <w:t>103,1</w:t>
            </w:r>
          </w:p>
        </w:tc>
        <w:tc>
          <w:tcPr>
            <w:tcW w:w="1429" w:type="dxa"/>
            <w:noWrap/>
            <w:vAlign w:val="center"/>
          </w:tcPr>
          <w:p w:rsidR="001C75E5" w:rsidRPr="00C05FD8" w:rsidRDefault="001C75E5" w:rsidP="00C26691">
            <w:pPr>
              <w:jc w:val="center"/>
              <w:rPr>
                <w:szCs w:val="24"/>
              </w:rPr>
            </w:pPr>
            <w:r w:rsidRPr="00C05FD8">
              <w:rPr>
                <w:szCs w:val="24"/>
              </w:rPr>
              <w:t>104,0</w:t>
            </w:r>
          </w:p>
        </w:tc>
        <w:tc>
          <w:tcPr>
            <w:tcW w:w="1429" w:type="dxa"/>
            <w:noWrap/>
            <w:vAlign w:val="center"/>
          </w:tcPr>
          <w:p w:rsidR="001C75E5" w:rsidRPr="00C05FD8" w:rsidRDefault="001C75E5" w:rsidP="00C26691">
            <w:pPr>
              <w:jc w:val="center"/>
              <w:rPr>
                <w:szCs w:val="24"/>
              </w:rPr>
            </w:pPr>
            <w:r w:rsidRPr="00C05FD8">
              <w:rPr>
                <w:szCs w:val="24"/>
              </w:rPr>
              <w:t>103,5</w:t>
            </w:r>
          </w:p>
        </w:tc>
        <w:tc>
          <w:tcPr>
            <w:tcW w:w="1429" w:type="dxa"/>
            <w:noWrap/>
            <w:vAlign w:val="center"/>
          </w:tcPr>
          <w:p w:rsidR="001C75E5" w:rsidRPr="00C05FD8" w:rsidRDefault="001C75E5" w:rsidP="00C26691">
            <w:pPr>
              <w:jc w:val="center"/>
              <w:rPr>
                <w:szCs w:val="24"/>
              </w:rPr>
            </w:pPr>
            <w:r w:rsidRPr="00C05FD8">
              <w:rPr>
                <w:szCs w:val="24"/>
              </w:rPr>
              <w:t>103,9</w:t>
            </w:r>
          </w:p>
        </w:tc>
      </w:tr>
      <w:tr w:rsidR="001C75E5" w:rsidRPr="00C05FD8" w:rsidTr="00C26691">
        <w:trPr>
          <w:trHeight w:val="300"/>
        </w:trPr>
        <w:tc>
          <w:tcPr>
            <w:tcW w:w="3896" w:type="dxa"/>
            <w:vAlign w:val="center"/>
          </w:tcPr>
          <w:p w:rsidR="001C75E5" w:rsidRPr="00C05FD8" w:rsidRDefault="001C75E5" w:rsidP="00C26691">
            <w:pPr>
              <w:rPr>
                <w:szCs w:val="24"/>
              </w:rPr>
            </w:pPr>
            <w:r w:rsidRPr="00C05FD8">
              <w:rPr>
                <w:szCs w:val="24"/>
              </w:rPr>
              <w:t>Капитальные вложения</w:t>
            </w:r>
          </w:p>
        </w:tc>
        <w:tc>
          <w:tcPr>
            <w:tcW w:w="1161" w:type="dxa"/>
            <w:noWrap/>
            <w:vAlign w:val="center"/>
          </w:tcPr>
          <w:p w:rsidR="001C75E5" w:rsidRPr="00C05FD8" w:rsidRDefault="001C75E5" w:rsidP="00C26691">
            <w:pPr>
              <w:jc w:val="center"/>
              <w:rPr>
                <w:szCs w:val="24"/>
              </w:rPr>
            </w:pPr>
            <w:r w:rsidRPr="00C05FD8">
              <w:rPr>
                <w:szCs w:val="24"/>
              </w:rPr>
              <w:t>1</w:t>
            </w: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106,0</w:t>
            </w:r>
          </w:p>
        </w:tc>
        <w:tc>
          <w:tcPr>
            <w:tcW w:w="764" w:type="dxa"/>
            <w:noWrap/>
            <w:vAlign w:val="center"/>
          </w:tcPr>
          <w:p w:rsidR="001C75E5" w:rsidRPr="00C05FD8" w:rsidRDefault="001C75E5" w:rsidP="00C26691">
            <w:pPr>
              <w:jc w:val="center"/>
              <w:rPr>
                <w:szCs w:val="24"/>
              </w:rPr>
            </w:pPr>
            <w:r w:rsidRPr="00C05FD8">
              <w:rPr>
                <w:szCs w:val="24"/>
              </w:rPr>
              <w:t>106,1</w:t>
            </w:r>
          </w:p>
        </w:tc>
        <w:tc>
          <w:tcPr>
            <w:tcW w:w="764" w:type="dxa"/>
            <w:noWrap/>
            <w:vAlign w:val="center"/>
          </w:tcPr>
          <w:p w:rsidR="001C75E5" w:rsidRPr="00C05FD8" w:rsidRDefault="001C75E5" w:rsidP="00C26691">
            <w:pPr>
              <w:jc w:val="center"/>
              <w:rPr>
                <w:szCs w:val="24"/>
              </w:rPr>
            </w:pPr>
            <w:r w:rsidRPr="00C05FD8">
              <w:rPr>
                <w:szCs w:val="24"/>
              </w:rPr>
              <w:t>106,1</w:t>
            </w:r>
          </w:p>
        </w:tc>
        <w:tc>
          <w:tcPr>
            <w:tcW w:w="764" w:type="dxa"/>
            <w:noWrap/>
            <w:vAlign w:val="center"/>
          </w:tcPr>
          <w:p w:rsidR="001C75E5" w:rsidRPr="00C05FD8" w:rsidRDefault="001C75E5" w:rsidP="00C26691">
            <w:pPr>
              <w:jc w:val="center"/>
              <w:rPr>
                <w:szCs w:val="24"/>
              </w:rPr>
            </w:pPr>
            <w:r w:rsidRPr="00C05FD8">
              <w:rPr>
                <w:szCs w:val="24"/>
              </w:rPr>
              <w:t>105,4</w:t>
            </w:r>
          </w:p>
        </w:tc>
        <w:tc>
          <w:tcPr>
            <w:tcW w:w="764" w:type="dxa"/>
            <w:noWrap/>
            <w:vAlign w:val="center"/>
          </w:tcPr>
          <w:p w:rsidR="001C75E5" w:rsidRPr="00C05FD8" w:rsidRDefault="001C75E5" w:rsidP="00C26691">
            <w:pPr>
              <w:jc w:val="center"/>
              <w:rPr>
                <w:szCs w:val="24"/>
              </w:rPr>
            </w:pPr>
            <w:r w:rsidRPr="00C05FD8">
              <w:rPr>
                <w:szCs w:val="24"/>
              </w:rPr>
              <w:t>103,7</w:t>
            </w:r>
          </w:p>
        </w:tc>
        <w:tc>
          <w:tcPr>
            <w:tcW w:w="1429" w:type="dxa"/>
            <w:noWrap/>
            <w:vAlign w:val="center"/>
          </w:tcPr>
          <w:p w:rsidR="001C75E5" w:rsidRPr="00C05FD8" w:rsidRDefault="001C75E5" w:rsidP="00C26691">
            <w:pPr>
              <w:jc w:val="center"/>
              <w:rPr>
                <w:szCs w:val="24"/>
              </w:rPr>
            </w:pPr>
            <w:r w:rsidRPr="00C05FD8">
              <w:rPr>
                <w:szCs w:val="24"/>
              </w:rPr>
              <w:t>103,8</w:t>
            </w:r>
          </w:p>
        </w:tc>
        <w:tc>
          <w:tcPr>
            <w:tcW w:w="1429" w:type="dxa"/>
            <w:noWrap/>
            <w:vAlign w:val="center"/>
          </w:tcPr>
          <w:p w:rsidR="001C75E5" w:rsidRPr="00C05FD8" w:rsidRDefault="001C75E5" w:rsidP="00C26691">
            <w:pPr>
              <w:jc w:val="center"/>
              <w:rPr>
                <w:szCs w:val="24"/>
              </w:rPr>
            </w:pPr>
            <w:r w:rsidRPr="00C05FD8">
              <w:rPr>
                <w:szCs w:val="24"/>
              </w:rPr>
              <w:t>101,8</w:t>
            </w:r>
          </w:p>
        </w:tc>
        <w:tc>
          <w:tcPr>
            <w:tcW w:w="1429" w:type="dxa"/>
            <w:noWrap/>
            <w:vAlign w:val="center"/>
          </w:tcPr>
          <w:p w:rsidR="001C75E5" w:rsidRPr="00C05FD8" w:rsidRDefault="001C75E5" w:rsidP="00C26691">
            <w:pPr>
              <w:jc w:val="center"/>
              <w:rPr>
                <w:szCs w:val="24"/>
              </w:rPr>
            </w:pPr>
            <w:r w:rsidRPr="00C05FD8">
              <w:rPr>
                <w:szCs w:val="24"/>
              </w:rPr>
              <w:t>103,7</w:t>
            </w:r>
          </w:p>
        </w:tc>
      </w:tr>
      <w:tr w:rsidR="001C75E5" w:rsidRPr="00C05FD8" w:rsidTr="00C26691">
        <w:trPr>
          <w:trHeight w:val="300"/>
        </w:trPr>
        <w:tc>
          <w:tcPr>
            <w:tcW w:w="3896" w:type="dxa"/>
            <w:noWrap/>
            <w:vAlign w:val="center"/>
          </w:tcPr>
          <w:p w:rsidR="001C75E5" w:rsidRPr="00C05FD8" w:rsidRDefault="001C75E5" w:rsidP="00C26691">
            <w:pPr>
              <w:rPr>
                <w:szCs w:val="24"/>
              </w:rPr>
            </w:pPr>
            <w:r w:rsidRPr="00C05FD8">
              <w:rPr>
                <w:szCs w:val="24"/>
              </w:rPr>
              <w:t> </w:t>
            </w:r>
          </w:p>
        </w:tc>
        <w:tc>
          <w:tcPr>
            <w:tcW w:w="1161" w:type="dxa"/>
            <w:noWrap/>
            <w:vAlign w:val="center"/>
          </w:tcPr>
          <w:p w:rsidR="001C75E5" w:rsidRPr="00C05FD8" w:rsidRDefault="001C75E5" w:rsidP="00C26691">
            <w:pPr>
              <w:jc w:val="center"/>
              <w:rPr>
                <w:szCs w:val="24"/>
              </w:rPr>
            </w:pPr>
            <w:r w:rsidRPr="00C05FD8">
              <w:rPr>
                <w:szCs w:val="24"/>
              </w:rPr>
              <w:t>2</w:t>
            </w:r>
          </w:p>
        </w:tc>
        <w:tc>
          <w:tcPr>
            <w:tcW w:w="764" w:type="dxa"/>
            <w:noWrap/>
            <w:vAlign w:val="center"/>
          </w:tcPr>
          <w:p w:rsidR="001C75E5" w:rsidRPr="00C05FD8" w:rsidRDefault="001C75E5" w:rsidP="00C26691">
            <w:pPr>
              <w:jc w:val="center"/>
              <w:rPr>
                <w:szCs w:val="24"/>
              </w:rPr>
            </w:pPr>
            <w:r w:rsidRPr="00C05FD8">
              <w:rPr>
                <w:szCs w:val="24"/>
              </w:rPr>
              <w:t>107,0</w:t>
            </w:r>
          </w:p>
        </w:tc>
        <w:tc>
          <w:tcPr>
            <w:tcW w:w="764" w:type="dxa"/>
            <w:noWrap/>
            <w:vAlign w:val="center"/>
          </w:tcPr>
          <w:p w:rsidR="001C75E5" w:rsidRPr="00C05FD8" w:rsidRDefault="001C75E5" w:rsidP="00C26691">
            <w:pPr>
              <w:jc w:val="center"/>
              <w:rPr>
                <w:szCs w:val="24"/>
              </w:rPr>
            </w:pPr>
            <w:r w:rsidRPr="00C05FD8">
              <w:rPr>
                <w:szCs w:val="24"/>
              </w:rPr>
              <w:t>106,5</w:t>
            </w:r>
          </w:p>
        </w:tc>
        <w:tc>
          <w:tcPr>
            <w:tcW w:w="764" w:type="dxa"/>
            <w:noWrap/>
            <w:vAlign w:val="center"/>
          </w:tcPr>
          <w:p w:rsidR="001C75E5" w:rsidRPr="00C05FD8" w:rsidRDefault="001C75E5" w:rsidP="00C26691">
            <w:pPr>
              <w:jc w:val="center"/>
              <w:rPr>
                <w:szCs w:val="24"/>
              </w:rPr>
            </w:pPr>
            <w:r w:rsidRPr="00C05FD8">
              <w:rPr>
                <w:szCs w:val="24"/>
              </w:rPr>
              <w:t>106,8</w:t>
            </w:r>
          </w:p>
        </w:tc>
        <w:tc>
          <w:tcPr>
            <w:tcW w:w="764" w:type="dxa"/>
            <w:noWrap/>
            <w:vAlign w:val="center"/>
          </w:tcPr>
          <w:p w:rsidR="001C75E5" w:rsidRPr="00C05FD8" w:rsidRDefault="001C75E5" w:rsidP="00C26691">
            <w:pPr>
              <w:jc w:val="center"/>
              <w:rPr>
                <w:szCs w:val="24"/>
              </w:rPr>
            </w:pPr>
            <w:r w:rsidRPr="00C05FD8">
              <w:rPr>
                <w:szCs w:val="24"/>
              </w:rPr>
              <w:t>106,3</w:t>
            </w:r>
          </w:p>
        </w:tc>
        <w:tc>
          <w:tcPr>
            <w:tcW w:w="764" w:type="dxa"/>
            <w:noWrap/>
            <w:vAlign w:val="center"/>
          </w:tcPr>
          <w:p w:rsidR="001C75E5" w:rsidRPr="00C05FD8" w:rsidRDefault="001C75E5" w:rsidP="00C26691">
            <w:pPr>
              <w:jc w:val="center"/>
              <w:rPr>
                <w:szCs w:val="24"/>
              </w:rPr>
            </w:pPr>
            <w:r w:rsidRPr="00C05FD8">
              <w:rPr>
                <w:szCs w:val="24"/>
              </w:rPr>
              <w:t>106,0</w:t>
            </w:r>
          </w:p>
        </w:tc>
        <w:tc>
          <w:tcPr>
            <w:tcW w:w="764" w:type="dxa"/>
            <w:noWrap/>
            <w:vAlign w:val="center"/>
          </w:tcPr>
          <w:p w:rsidR="001C75E5" w:rsidRPr="00C05FD8" w:rsidRDefault="001C75E5" w:rsidP="00C26691">
            <w:pPr>
              <w:jc w:val="center"/>
              <w:rPr>
                <w:szCs w:val="24"/>
              </w:rPr>
            </w:pPr>
            <w:r w:rsidRPr="00C05FD8">
              <w:rPr>
                <w:szCs w:val="24"/>
              </w:rPr>
              <w:t>104,8</w:t>
            </w:r>
          </w:p>
        </w:tc>
        <w:tc>
          <w:tcPr>
            <w:tcW w:w="764" w:type="dxa"/>
            <w:noWrap/>
            <w:vAlign w:val="center"/>
          </w:tcPr>
          <w:p w:rsidR="001C75E5" w:rsidRPr="00C05FD8" w:rsidRDefault="001C75E5" w:rsidP="00C26691">
            <w:pPr>
              <w:jc w:val="center"/>
              <w:rPr>
                <w:szCs w:val="24"/>
              </w:rPr>
            </w:pPr>
            <w:r w:rsidRPr="00C05FD8">
              <w:rPr>
                <w:szCs w:val="24"/>
              </w:rPr>
              <w:t>104,1</w:t>
            </w:r>
          </w:p>
        </w:tc>
        <w:tc>
          <w:tcPr>
            <w:tcW w:w="1429" w:type="dxa"/>
            <w:noWrap/>
            <w:vAlign w:val="center"/>
          </w:tcPr>
          <w:p w:rsidR="001C75E5" w:rsidRPr="00C05FD8" w:rsidRDefault="001C75E5" w:rsidP="00C26691">
            <w:pPr>
              <w:jc w:val="center"/>
              <w:rPr>
                <w:szCs w:val="24"/>
              </w:rPr>
            </w:pPr>
            <w:r w:rsidRPr="00C05FD8">
              <w:rPr>
                <w:szCs w:val="24"/>
              </w:rPr>
              <w:t>103,6</w:t>
            </w:r>
          </w:p>
        </w:tc>
        <w:tc>
          <w:tcPr>
            <w:tcW w:w="1429" w:type="dxa"/>
            <w:noWrap/>
            <w:vAlign w:val="center"/>
          </w:tcPr>
          <w:p w:rsidR="001C75E5" w:rsidRPr="00C05FD8" w:rsidRDefault="001C75E5" w:rsidP="00C26691">
            <w:pPr>
              <w:jc w:val="center"/>
              <w:rPr>
                <w:szCs w:val="24"/>
              </w:rPr>
            </w:pPr>
            <w:r w:rsidRPr="00C05FD8">
              <w:rPr>
                <w:szCs w:val="24"/>
              </w:rPr>
              <w:t>102,1</w:t>
            </w:r>
          </w:p>
        </w:tc>
        <w:tc>
          <w:tcPr>
            <w:tcW w:w="1429" w:type="dxa"/>
            <w:noWrap/>
            <w:vAlign w:val="center"/>
          </w:tcPr>
          <w:p w:rsidR="001C75E5" w:rsidRPr="00C05FD8" w:rsidRDefault="001C75E5" w:rsidP="00C26691">
            <w:pPr>
              <w:jc w:val="center"/>
              <w:rPr>
                <w:szCs w:val="24"/>
              </w:rPr>
            </w:pPr>
            <w:r w:rsidRPr="00C05FD8">
              <w:rPr>
                <w:szCs w:val="24"/>
              </w:rPr>
              <w:t>103,7</w:t>
            </w:r>
          </w:p>
        </w:tc>
      </w:tr>
      <w:tr w:rsidR="001C75E5" w:rsidRPr="00C05FD8" w:rsidTr="00C26691">
        <w:trPr>
          <w:trHeight w:val="300"/>
        </w:trPr>
        <w:tc>
          <w:tcPr>
            <w:tcW w:w="3896" w:type="dxa"/>
            <w:noWrap/>
            <w:vAlign w:val="center"/>
          </w:tcPr>
          <w:p w:rsidR="001C75E5" w:rsidRPr="00C05FD8" w:rsidRDefault="001C75E5" w:rsidP="00C26691">
            <w:pPr>
              <w:rPr>
                <w:szCs w:val="24"/>
              </w:rPr>
            </w:pPr>
            <w:r w:rsidRPr="00C05FD8">
              <w:rPr>
                <w:szCs w:val="24"/>
              </w:rPr>
              <w:t> </w:t>
            </w:r>
          </w:p>
        </w:tc>
        <w:tc>
          <w:tcPr>
            <w:tcW w:w="1161" w:type="dxa"/>
            <w:noWrap/>
            <w:vAlign w:val="center"/>
          </w:tcPr>
          <w:p w:rsidR="001C75E5" w:rsidRPr="00C05FD8" w:rsidRDefault="001C75E5" w:rsidP="00C26691">
            <w:pPr>
              <w:jc w:val="center"/>
              <w:rPr>
                <w:szCs w:val="24"/>
              </w:rPr>
            </w:pPr>
            <w:r w:rsidRPr="00C05FD8">
              <w:rPr>
                <w:szCs w:val="24"/>
              </w:rPr>
              <w:t>3</w:t>
            </w: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106,8</w:t>
            </w:r>
          </w:p>
        </w:tc>
        <w:tc>
          <w:tcPr>
            <w:tcW w:w="764" w:type="dxa"/>
            <w:noWrap/>
            <w:vAlign w:val="center"/>
          </w:tcPr>
          <w:p w:rsidR="001C75E5" w:rsidRPr="00C05FD8" w:rsidRDefault="001C75E5" w:rsidP="00C26691">
            <w:pPr>
              <w:jc w:val="center"/>
              <w:rPr>
                <w:szCs w:val="24"/>
              </w:rPr>
            </w:pPr>
            <w:r w:rsidRPr="00C05FD8">
              <w:rPr>
                <w:szCs w:val="24"/>
              </w:rPr>
              <w:t>106,5</w:t>
            </w:r>
          </w:p>
        </w:tc>
        <w:tc>
          <w:tcPr>
            <w:tcW w:w="764" w:type="dxa"/>
            <w:noWrap/>
            <w:vAlign w:val="center"/>
          </w:tcPr>
          <w:p w:rsidR="001C75E5" w:rsidRPr="00C05FD8" w:rsidRDefault="001C75E5" w:rsidP="00C26691">
            <w:pPr>
              <w:jc w:val="center"/>
              <w:rPr>
                <w:szCs w:val="24"/>
              </w:rPr>
            </w:pPr>
            <w:r w:rsidRPr="00C05FD8">
              <w:rPr>
                <w:szCs w:val="24"/>
              </w:rPr>
              <w:t>105,7</w:t>
            </w:r>
          </w:p>
        </w:tc>
        <w:tc>
          <w:tcPr>
            <w:tcW w:w="764" w:type="dxa"/>
            <w:noWrap/>
            <w:vAlign w:val="center"/>
          </w:tcPr>
          <w:p w:rsidR="001C75E5" w:rsidRPr="00C05FD8" w:rsidRDefault="001C75E5" w:rsidP="00C26691">
            <w:pPr>
              <w:jc w:val="center"/>
              <w:rPr>
                <w:szCs w:val="24"/>
              </w:rPr>
            </w:pPr>
            <w:r w:rsidRPr="00C05FD8">
              <w:rPr>
                <w:szCs w:val="24"/>
              </w:rPr>
              <w:t>105,6</w:t>
            </w:r>
          </w:p>
        </w:tc>
        <w:tc>
          <w:tcPr>
            <w:tcW w:w="764" w:type="dxa"/>
            <w:noWrap/>
            <w:vAlign w:val="center"/>
          </w:tcPr>
          <w:p w:rsidR="001C75E5" w:rsidRPr="00C05FD8" w:rsidRDefault="001C75E5" w:rsidP="00C26691">
            <w:pPr>
              <w:jc w:val="center"/>
              <w:rPr>
                <w:szCs w:val="24"/>
              </w:rPr>
            </w:pPr>
            <w:r w:rsidRPr="00C05FD8">
              <w:rPr>
                <w:szCs w:val="24"/>
              </w:rPr>
              <w:t>105,2</w:t>
            </w:r>
          </w:p>
        </w:tc>
        <w:tc>
          <w:tcPr>
            <w:tcW w:w="1429" w:type="dxa"/>
            <w:noWrap/>
            <w:vAlign w:val="center"/>
          </w:tcPr>
          <w:p w:rsidR="001C75E5" w:rsidRPr="00C05FD8" w:rsidRDefault="001C75E5" w:rsidP="00C26691">
            <w:pPr>
              <w:jc w:val="center"/>
              <w:rPr>
                <w:szCs w:val="24"/>
              </w:rPr>
            </w:pPr>
            <w:r w:rsidRPr="00C05FD8">
              <w:rPr>
                <w:szCs w:val="24"/>
              </w:rPr>
              <w:t>103,9</w:t>
            </w:r>
          </w:p>
        </w:tc>
        <w:tc>
          <w:tcPr>
            <w:tcW w:w="1429" w:type="dxa"/>
            <w:noWrap/>
            <w:vAlign w:val="center"/>
          </w:tcPr>
          <w:p w:rsidR="001C75E5" w:rsidRPr="00C05FD8" w:rsidRDefault="001C75E5" w:rsidP="00C26691">
            <w:pPr>
              <w:jc w:val="center"/>
              <w:rPr>
                <w:szCs w:val="24"/>
              </w:rPr>
            </w:pPr>
            <w:r w:rsidRPr="00C05FD8">
              <w:rPr>
                <w:szCs w:val="24"/>
              </w:rPr>
              <w:t>102,6</w:t>
            </w:r>
          </w:p>
        </w:tc>
        <w:tc>
          <w:tcPr>
            <w:tcW w:w="1429" w:type="dxa"/>
            <w:noWrap/>
            <w:vAlign w:val="center"/>
          </w:tcPr>
          <w:p w:rsidR="001C75E5" w:rsidRPr="00C05FD8" w:rsidRDefault="001C75E5" w:rsidP="00C26691">
            <w:pPr>
              <w:jc w:val="center"/>
              <w:rPr>
                <w:szCs w:val="24"/>
              </w:rPr>
            </w:pPr>
            <w:r w:rsidRPr="00C05FD8">
              <w:rPr>
                <w:szCs w:val="24"/>
              </w:rPr>
              <w:t>104,1</w:t>
            </w:r>
          </w:p>
        </w:tc>
      </w:tr>
      <w:tr w:rsidR="001C75E5" w:rsidRPr="00C05FD8" w:rsidTr="00C26691">
        <w:trPr>
          <w:trHeight w:val="300"/>
        </w:trPr>
        <w:tc>
          <w:tcPr>
            <w:tcW w:w="3896" w:type="dxa"/>
            <w:vAlign w:val="center"/>
          </w:tcPr>
          <w:p w:rsidR="001C75E5" w:rsidRPr="00C05FD8" w:rsidRDefault="001C75E5" w:rsidP="00C26691">
            <w:pPr>
              <w:rPr>
                <w:szCs w:val="24"/>
              </w:rPr>
            </w:pPr>
            <w:r w:rsidRPr="00C05FD8">
              <w:rPr>
                <w:szCs w:val="24"/>
              </w:rPr>
              <w:t>Строительство</w:t>
            </w:r>
          </w:p>
        </w:tc>
        <w:tc>
          <w:tcPr>
            <w:tcW w:w="1161" w:type="dxa"/>
            <w:noWrap/>
            <w:vAlign w:val="center"/>
          </w:tcPr>
          <w:p w:rsidR="001C75E5" w:rsidRPr="00C05FD8" w:rsidRDefault="001C75E5" w:rsidP="00C26691">
            <w:pPr>
              <w:jc w:val="center"/>
              <w:rPr>
                <w:szCs w:val="24"/>
              </w:rPr>
            </w:pPr>
            <w:r w:rsidRPr="00C05FD8">
              <w:rPr>
                <w:szCs w:val="24"/>
              </w:rPr>
              <w:t>1</w:t>
            </w: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106,6</w:t>
            </w:r>
          </w:p>
        </w:tc>
        <w:tc>
          <w:tcPr>
            <w:tcW w:w="764" w:type="dxa"/>
            <w:noWrap/>
            <w:vAlign w:val="center"/>
          </w:tcPr>
          <w:p w:rsidR="001C75E5" w:rsidRPr="00C05FD8" w:rsidRDefault="001C75E5" w:rsidP="00C26691">
            <w:pPr>
              <w:jc w:val="center"/>
              <w:rPr>
                <w:szCs w:val="24"/>
              </w:rPr>
            </w:pPr>
            <w:r w:rsidRPr="00C05FD8">
              <w:rPr>
                <w:szCs w:val="24"/>
              </w:rPr>
              <w:t>106,4</w:t>
            </w:r>
          </w:p>
        </w:tc>
        <w:tc>
          <w:tcPr>
            <w:tcW w:w="764" w:type="dxa"/>
            <w:noWrap/>
            <w:vAlign w:val="center"/>
          </w:tcPr>
          <w:p w:rsidR="001C75E5" w:rsidRPr="00C05FD8" w:rsidRDefault="001C75E5" w:rsidP="00C26691">
            <w:pPr>
              <w:jc w:val="center"/>
              <w:rPr>
                <w:szCs w:val="24"/>
              </w:rPr>
            </w:pPr>
            <w:r w:rsidRPr="00C05FD8">
              <w:rPr>
                <w:szCs w:val="24"/>
              </w:rPr>
              <w:t>106,2</w:t>
            </w:r>
          </w:p>
        </w:tc>
        <w:tc>
          <w:tcPr>
            <w:tcW w:w="764" w:type="dxa"/>
            <w:noWrap/>
            <w:vAlign w:val="center"/>
          </w:tcPr>
          <w:p w:rsidR="001C75E5" w:rsidRPr="00C05FD8" w:rsidRDefault="001C75E5" w:rsidP="00C26691">
            <w:pPr>
              <w:jc w:val="center"/>
              <w:rPr>
                <w:szCs w:val="24"/>
              </w:rPr>
            </w:pPr>
            <w:r w:rsidRPr="00C05FD8">
              <w:rPr>
                <w:szCs w:val="24"/>
              </w:rPr>
              <w:t>105,3</w:t>
            </w:r>
          </w:p>
        </w:tc>
        <w:tc>
          <w:tcPr>
            <w:tcW w:w="764" w:type="dxa"/>
            <w:noWrap/>
            <w:vAlign w:val="center"/>
          </w:tcPr>
          <w:p w:rsidR="001C75E5" w:rsidRPr="00C05FD8" w:rsidRDefault="001C75E5" w:rsidP="00C26691">
            <w:pPr>
              <w:jc w:val="center"/>
              <w:rPr>
                <w:szCs w:val="24"/>
              </w:rPr>
            </w:pPr>
            <w:r w:rsidRPr="00C05FD8">
              <w:rPr>
                <w:szCs w:val="24"/>
              </w:rPr>
              <w:t>103,9</w:t>
            </w:r>
          </w:p>
        </w:tc>
        <w:tc>
          <w:tcPr>
            <w:tcW w:w="1429" w:type="dxa"/>
            <w:noWrap/>
            <w:vAlign w:val="center"/>
          </w:tcPr>
          <w:p w:rsidR="001C75E5" w:rsidRPr="00C05FD8" w:rsidRDefault="001C75E5" w:rsidP="00C26691">
            <w:pPr>
              <w:jc w:val="center"/>
              <w:rPr>
                <w:szCs w:val="24"/>
              </w:rPr>
            </w:pPr>
            <w:r w:rsidRPr="00C05FD8">
              <w:rPr>
                <w:szCs w:val="24"/>
              </w:rPr>
              <w:t>103,9</w:t>
            </w:r>
          </w:p>
        </w:tc>
        <w:tc>
          <w:tcPr>
            <w:tcW w:w="1429" w:type="dxa"/>
            <w:noWrap/>
            <w:vAlign w:val="center"/>
          </w:tcPr>
          <w:p w:rsidR="001C75E5" w:rsidRPr="00C05FD8" w:rsidRDefault="001C75E5" w:rsidP="00C26691">
            <w:pPr>
              <w:jc w:val="center"/>
              <w:rPr>
                <w:szCs w:val="24"/>
              </w:rPr>
            </w:pPr>
            <w:r w:rsidRPr="00C05FD8">
              <w:rPr>
                <w:szCs w:val="24"/>
              </w:rPr>
              <w:t>102,0</w:t>
            </w:r>
          </w:p>
        </w:tc>
        <w:tc>
          <w:tcPr>
            <w:tcW w:w="1429" w:type="dxa"/>
            <w:noWrap/>
            <w:vAlign w:val="center"/>
          </w:tcPr>
          <w:p w:rsidR="001C75E5" w:rsidRPr="00C05FD8" w:rsidRDefault="001C75E5" w:rsidP="00C26691">
            <w:pPr>
              <w:jc w:val="center"/>
              <w:rPr>
                <w:szCs w:val="24"/>
              </w:rPr>
            </w:pPr>
            <w:r w:rsidRPr="00C05FD8">
              <w:rPr>
                <w:szCs w:val="24"/>
              </w:rPr>
              <w:t>103,9</w:t>
            </w:r>
          </w:p>
        </w:tc>
      </w:tr>
      <w:tr w:rsidR="001C75E5" w:rsidRPr="00C05FD8" w:rsidTr="00C26691">
        <w:trPr>
          <w:trHeight w:val="300"/>
        </w:trPr>
        <w:tc>
          <w:tcPr>
            <w:tcW w:w="3896" w:type="dxa"/>
            <w:noWrap/>
            <w:vAlign w:val="center"/>
          </w:tcPr>
          <w:p w:rsidR="001C75E5" w:rsidRPr="00C05FD8" w:rsidRDefault="001C75E5" w:rsidP="00C26691">
            <w:pPr>
              <w:rPr>
                <w:szCs w:val="24"/>
              </w:rPr>
            </w:pPr>
            <w:r w:rsidRPr="00C05FD8">
              <w:rPr>
                <w:szCs w:val="24"/>
              </w:rPr>
              <w:t> </w:t>
            </w:r>
          </w:p>
        </w:tc>
        <w:tc>
          <w:tcPr>
            <w:tcW w:w="1161" w:type="dxa"/>
            <w:noWrap/>
            <w:vAlign w:val="center"/>
          </w:tcPr>
          <w:p w:rsidR="001C75E5" w:rsidRPr="00C05FD8" w:rsidRDefault="001C75E5" w:rsidP="00C26691">
            <w:pPr>
              <w:jc w:val="center"/>
              <w:rPr>
                <w:szCs w:val="24"/>
              </w:rPr>
            </w:pPr>
            <w:r w:rsidRPr="00C05FD8">
              <w:rPr>
                <w:szCs w:val="24"/>
              </w:rPr>
              <w:t>2</w:t>
            </w:r>
          </w:p>
        </w:tc>
        <w:tc>
          <w:tcPr>
            <w:tcW w:w="764" w:type="dxa"/>
            <w:noWrap/>
            <w:vAlign w:val="center"/>
          </w:tcPr>
          <w:p w:rsidR="001C75E5" w:rsidRPr="00C05FD8" w:rsidRDefault="001C75E5" w:rsidP="00C26691">
            <w:pPr>
              <w:jc w:val="center"/>
              <w:rPr>
                <w:szCs w:val="24"/>
              </w:rPr>
            </w:pPr>
            <w:r w:rsidRPr="00C05FD8">
              <w:rPr>
                <w:szCs w:val="24"/>
              </w:rPr>
              <w:t>107,4</w:t>
            </w:r>
          </w:p>
        </w:tc>
        <w:tc>
          <w:tcPr>
            <w:tcW w:w="764" w:type="dxa"/>
            <w:noWrap/>
            <w:vAlign w:val="center"/>
          </w:tcPr>
          <w:p w:rsidR="001C75E5" w:rsidRPr="00C05FD8" w:rsidRDefault="001C75E5" w:rsidP="00C26691">
            <w:pPr>
              <w:jc w:val="center"/>
              <w:rPr>
                <w:szCs w:val="24"/>
              </w:rPr>
            </w:pPr>
            <w:r w:rsidRPr="00C05FD8">
              <w:rPr>
                <w:szCs w:val="24"/>
              </w:rPr>
              <w:t>106,7</w:t>
            </w:r>
          </w:p>
        </w:tc>
        <w:tc>
          <w:tcPr>
            <w:tcW w:w="764" w:type="dxa"/>
            <w:noWrap/>
            <w:vAlign w:val="center"/>
          </w:tcPr>
          <w:p w:rsidR="001C75E5" w:rsidRPr="00C05FD8" w:rsidRDefault="001C75E5" w:rsidP="00C26691">
            <w:pPr>
              <w:jc w:val="center"/>
              <w:rPr>
                <w:szCs w:val="24"/>
              </w:rPr>
            </w:pPr>
            <w:r w:rsidRPr="00C05FD8">
              <w:rPr>
                <w:szCs w:val="24"/>
              </w:rPr>
              <w:t>107,3</w:t>
            </w:r>
          </w:p>
        </w:tc>
        <w:tc>
          <w:tcPr>
            <w:tcW w:w="764" w:type="dxa"/>
            <w:noWrap/>
            <w:vAlign w:val="center"/>
          </w:tcPr>
          <w:p w:rsidR="001C75E5" w:rsidRPr="00C05FD8" w:rsidRDefault="001C75E5" w:rsidP="00C26691">
            <w:pPr>
              <w:jc w:val="center"/>
              <w:rPr>
                <w:szCs w:val="24"/>
              </w:rPr>
            </w:pPr>
            <w:r w:rsidRPr="00C05FD8">
              <w:rPr>
                <w:szCs w:val="24"/>
              </w:rPr>
              <w:t>106,8</w:t>
            </w:r>
          </w:p>
        </w:tc>
        <w:tc>
          <w:tcPr>
            <w:tcW w:w="764" w:type="dxa"/>
            <w:noWrap/>
            <w:vAlign w:val="center"/>
          </w:tcPr>
          <w:p w:rsidR="001C75E5" w:rsidRPr="00C05FD8" w:rsidRDefault="001C75E5" w:rsidP="00C26691">
            <w:pPr>
              <w:jc w:val="center"/>
              <w:rPr>
                <w:szCs w:val="24"/>
              </w:rPr>
            </w:pPr>
            <w:r w:rsidRPr="00C05FD8">
              <w:rPr>
                <w:szCs w:val="24"/>
              </w:rPr>
              <w:t>106,4</w:t>
            </w:r>
          </w:p>
        </w:tc>
        <w:tc>
          <w:tcPr>
            <w:tcW w:w="764" w:type="dxa"/>
            <w:noWrap/>
            <w:vAlign w:val="center"/>
          </w:tcPr>
          <w:p w:rsidR="001C75E5" w:rsidRPr="00C05FD8" w:rsidRDefault="001C75E5" w:rsidP="00C26691">
            <w:pPr>
              <w:jc w:val="center"/>
              <w:rPr>
                <w:szCs w:val="24"/>
              </w:rPr>
            </w:pPr>
            <w:r w:rsidRPr="00C05FD8">
              <w:rPr>
                <w:szCs w:val="24"/>
              </w:rPr>
              <w:t>105,3</w:t>
            </w:r>
          </w:p>
        </w:tc>
        <w:tc>
          <w:tcPr>
            <w:tcW w:w="764" w:type="dxa"/>
            <w:noWrap/>
            <w:vAlign w:val="center"/>
          </w:tcPr>
          <w:p w:rsidR="001C75E5" w:rsidRPr="00C05FD8" w:rsidRDefault="001C75E5" w:rsidP="00C26691">
            <w:pPr>
              <w:jc w:val="center"/>
              <w:rPr>
                <w:szCs w:val="24"/>
              </w:rPr>
            </w:pPr>
            <w:r w:rsidRPr="00C05FD8">
              <w:rPr>
                <w:szCs w:val="24"/>
              </w:rPr>
              <w:t>104,6</w:t>
            </w:r>
          </w:p>
        </w:tc>
        <w:tc>
          <w:tcPr>
            <w:tcW w:w="1429" w:type="dxa"/>
            <w:noWrap/>
            <w:vAlign w:val="center"/>
          </w:tcPr>
          <w:p w:rsidR="001C75E5" w:rsidRPr="00C05FD8" w:rsidRDefault="001C75E5" w:rsidP="00C26691">
            <w:pPr>
              <w:jc w:val="center"/>
              <w:rPr>
                <w:szCs w:val="24"/>
              </w:rPr>
            </w:pPr>
            <w:r w:rsidRPr="00C05FD8">
              <w:rPr>
                <w:szCs w:val="24"/>
              </w:rPr>
              <w:t>103,9</w:t>
            </w:r>
          </w:p>
        </w:tc>
        <w:tc>
          <w:tcPr>
            <w:tcW w:w="1429" w:type="dxa"/>
            <w:noWrap/>
            <w:vAlign w:val="center"/>
          </w:tcPr>
          <w:p w:rsidR="001C75E5" w:rsidRPr="00C05FD8" w:rsidRDefault="001C75E5" w:rsidP="00C26691">
            <w:pPr>
              <w:jc w:val="center"/>
              <w:rPr>
                <w:szCs w:val="24"/>
              </w:rPr>
            </w:pPr>
            <w:r w:rsidRPr="00C05FD8">
              <w:rPr>
                <w:szCs w:val="24"/>
              </w:rPr>
              <w:t>102,3</w:t>
            </w:r>
          </w:p>
        </w:tc>
        <w:tc>
          <w:tcPr>
            <w:tcW w:w="1429" w:type="dxa"/>
            <w:noWrap/>
            <w:vAlign w:val="center"/>
          </w:tcPr>
          <w:p w:rsidR="001C75E5" w:rsidRPr="00C05FD8" w:rsidRDefault="001C75E5" w:rsidP="00C26691">
            <w:pPr>
              <w:jc w:val="center"/>
              <w:rPr>
                <w:szCs w:val="24"/>
              </w:rPr>
            </w:pPr>
            <w:r w:rsidRPr="00C05FD8">
              <w:rPr>
                <w:szCs w:val="24"/>
              </w:rPr>
              <w:t>104,1</w:t>
            </w:r>
          </w:p>
        </w:tc>
      </w:tr>
      <w:tr w:rsidR="001C75E5" w:rsidRPr="00C05FD8" w:rsidTr="00C26691">
        <w:trPr>
          <w:trHeight w:val="300"/>
        </w:trPr>
        <w:tc>
          <w:tcPr>
            <w:tcW w:w="3896" w:type="dxa"/>
            <w:noWrap/>
            <w:vAlign w:val="center"/>
          </w:tcPr>
          <w:p w:rsidR="001C75E5" w:rsidRPr="00C05FD8" w:rsidRDefault="001C75E5" w:rsidP="00C26691">
            <w:pPr>
              <w:rPr>
                <w:szCs w:val="24"/>
              </w:rPr>
            </w:pPr>
            <w:r w:rsidRPr="00C05FD8">
              <w:rPr>
                <w:szCs w:val="24"/>
              </w:rPr>
              <w:t> </w:t>
            </w:r>
          </w:p>
        </w:tc>
        <w:tc>
          <w:tcPr>
            <w:tcW w:w="1161" w:type="dxa"/>
            <w:noWrap/>
            <w:vAlign w:val="center"/>
          </w:tcPr>
          <w:p w:rsidR="001C75E5" w:rsidRPr="00C05FD8" w:rsidRDefault="001C75E5" w:rsidP="00C26691">
            <w:pPr>
              <w:jc w:val="center"/>
              <w:rPr>
                <w:szCs w:val="24"/>
              </w:rPr>
            </w:pPr>
            <w:r w:rsidRPr="00C05FD8">
              <w:rPr>
                <w:szCs w:val="24"/>
              </w:rPr>
              <w:t>3</w:t>
            </w: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107,9</w:t>
            </w:r>
          </w:p>
        </w:tc>
        <w:tc>
          <w:tcPr>
            <w:tcW w:w="764" w:type="dxa"/>
            <w:noWrap/>
            <w:vAlign w:val="center"/>
          </w:tcPr>
          <w:p w:rsidR="001C75E5" w:rsidRPr="00C05FD8" w:rsidRDefault="001C75E5" w:rsidP="00C26691">
            <w:pPr>
              <w:jc w:val="center"/>
              <w:rPr>
                <w:szCs w:val="24"/>
              </w:rPr>
            </w:pPr>
            <w:r w:rsidRPr="00C05FD8">
              <w:rPr>
                <w:szCs w:val="24"/>
              </w:rPr>
              <w:t>107,6</w:t>
            </w:r>
          </w:p>
        </w:tc>
        <w:tc>
          <w:tcPr>
            <w:tcW w:w="764" w:type="dxa"/>
            <w:noWrap/>
            <w:vAlign w:val="center"/>
          </w:tcPr>
          <w:p w:rsidR="001C75E5" w:rsidRPr="00C05FD8" w:rsidRDefault="001C75E5" w:rsidP="00C26691">
            <w:pPr>
              <w:jc w:val="center"/>
              <w:rPr>
                <w:szCs w:val="24"/>
              </w:rPr>
            </w:pPr>
            <w:r w:rsidRPr="00C05FD8">
              <w:rPr>
                <w:szCs w:val="24"/>
              </w:rPr>
              <w:t>106,7</w:t>
            </w:r>
          </w:p>
        </w:tc>
        <w:tc>
          <w:tcPr>
            <w:tcW w:w="764" w:type="dxa"/>
            <w:noWrap/>
            <w:vAlign w:val="center"/>
          </w:tcPr>
          <w:p w:rsidR="001C75E5" w:rsidRPr="00C05FD8" w:rsidRDefault="001C75E5" w:rsidP="00C26691">
            <w:pPr>
              <w:jc w:val="center"/>
              <w:rPr>
                <w:szCs w:val="24"/>
              </w:rPr>
            </w:pPr>
            <w:r w:rsidRPr="00C05FD8">
              <w:rPr>
                <w:szCs w:val="24"/>
              </w:rPr>
              <w:t>106,5</w:t>
            </w:r>
          </w:p>
        </w:tc>
        <w:tc>
          <w:tcPr>
            <w:tcW w:w="764" w:type="dxa"/>
            <w:noWrap/>
            <w:vAlign w:val="center"/>
          </w:tcPr>
          <w:p w:rsidR="001C75E5" w:rsidRPr="00C05FD8" w:rsidRDefault="001C75E5" w:rsidP="00C26691">
            <w:pPr>
              <w:jc w:val="center"/>
              <w:rPr>
                <w:szCs w:val="24"/>
              </w:rPr>
            </w:pPr>
            <w:r w:rsidRPr="00C05FD8">
              <w:rPr>
                <w:szCs w:val="24"/>
              </w:rPr>
              <w:t>106,0</w:t>
            </w:r>
          </w:p>
        </w:tc>
        <w:tc>
          <w:tcPr>
            <w:tcW w:w="1429" w:type="dxa"/>
            <w:noWrap/>
            <w:vAlign w:val="center"/>
          </w:tcPr>
          <w:p w:rsidR="001C75E5" w:rsidRPr="00C05FD8" w:rsidRDefault="001C75E5" w:rsidP="00C26691">
            <w:pPr>
              <w:jc w:val="center"/>
              <w:rPr>
                <w:szCs w:val="24"/>
              </w:rPr>
            </w:pPr>
            <w:r w:rsidRPr="00C05FD8">
              <w:rPr>
                <w:szCs w:val="24"/>
              </w:rPr>
              <w:t>104,4</w:t>
            </w:r>
          </w:p>
        </w:tc>
        <w:tc>
          <w:tcPr>
            <w:tcW w:w="1429" w:type="dxa"/>
            <w:noWrap/>
            <w:vAlign w:val="center"/>
          </w:tcPr>
          <w:p w:rsidR="001C75E5" w:rsidRPr="00C05FD8" w:rsidRDefault="001C75E5" w:rsidP="00C26691">
            <w:pPr>
              <w:jc w:val="center"/>
              <w:rPr>
                <w:szCs w:val="24"/>
              </w:rPr>
            </w:pPr>
            <w:r w:rsidRPr="00C05FD8">
              <w:rPr>
                <w:szCs w:val="24"/>
              </w:rPr>
              <w:t>102,6</w:t>
            </w:r>
          </w:p>
        </w:tc>
        <w:tc>
          <w:tcPr>
            <w:tcW w:w="1429" w:type="dxa"/>
            <w:noWrap/>
            <w:vAlign w:val="center"/>
          </w:tcPr>
          <w:p w:rsidR="001C75E5" w:rsidRPr="00C05FD8" w:rsidRDefault="001C75E5" w:rsidP="00C26691">
            <w:pPr>
              <w:jc w:val="center"/>
              <w:rPr>
                <w:szCs w:val="24"/>
              </w:rPr>
            </w:pPr>
            <w:r w:rsidRPr="00C05FD8">
              <w:rPr>
                <w:szCs w:val="24"/>
              </w:rPr>
              <w:t>104,6</w:t>
            </w:r>
          </w:p>
        </w:tc>
      </w:tr>
      <w:tr w:rsidR="001C75E5" w:rsidRPr="00C05FD8" w:rsidTr="00C26691">
        <w:trPr>
          <w:trHeight w:val="300"/>
        </w:trPr>
        <w:tc>
          <w:tcPr>
            <w:tcW w:w="3896" w:type="dxa"/>
            <w:vAlign w:val="center"/>
          </w:tcPr>
          <w:p w:rsidR="001C75E5" w:rsidRPr="00C05FD8" w:rsidRDefault="001C75E5" w:rsidP="00C26691">
            <w:pPr>
              <w:rPr>
                <w:szCs w:val="24"/>
              </w:rPr>
            </w:pPr>
            <w:r w:rsidRPr="00C05FD8">
              <w:rPr>
                <w:szCs w:val="24"/>
              </w:rPr>
              <w:t>Оборот розничной торговли</w:t>
            </w:r>
          </w:p>
        </w:tc>
        <w:tc>
          <w:tcPr>
            <w:tcW w:w="1161" w:type="dxa"/>
            <w:noWrap/>
            <w:vAlign w:val="center"/>
          </w:tcPr>
          <w:p w:rsidR="001C75E5" w:rsidRPr="00C05FD8" w:rsidRDefault="001C75E5" w:rsidP="00C26691">
            <w:pPr>
              <w:jc w:val="center"/>
              <w:rPr>
                <w:szCs w:val="24"/>
              </w:rPr>
            </w:pPr>
            <w:r w:rsidRPr="00C05FD8">
              <w:rPr>
                <w:szCs w:val="24"/>
              </w:rPr>
              <w:t>1</w:t>
            </w: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104,8</w:t>
            </w:r>
          </w:p>
        </w:tc>
        <w:tc>
          <w:tcPr>
            <w:tcW w:w="764" w:type="dxa"/>
            <w:noWrap/>
            <w:vAlign w:val="center"/>
          </w:tcPr>
          <w:p w:rsidR="001C75E5" w:rsidRPr="00C05FD8" w:rsidRDefault="001C75E5" w:rsidP="00C26691">
            <w:pPr>
              <w:jc w:val="center"/>
              <w:rPr>
                <w:szCs w:val="24"/>
              </w:rPr>
            </w:pPr>
            <w:r w:rsidRPr="00C05FD8">
              <w:rPr>
                <w:szCs w:val="24"/>
              </w:rPr>
              <w:t>105,0</w:t>
            </w:r>
          </w:p>
        </w:tc>
        <w:tc>
          <w:tcPr>
            <w:tcW w:w="764" w:type="dxa"/>
            <w:noWrap/>
            <w:vAlign w:val="center"/>
          </w:tcPr>
          <w:p w:rsidR="001C75E5" w:rsidRPr="00C05FD8" w:rsidRDefault="001C75E5" w:rsidP="00C26691">
            <w:pPr>
              <w:jc w:val="center"/>
              <w:rPr>
                <w:szCs w:val="24"/>
              </w:rPr>
            </w:pPr>
            <w:r w:rsidRPr="00C05FD8">
              <w:rPr>
                <w:szCs w:val="24"/>
              </w:rPr>
              <w:t>104,8</w:t>
            </w:r>
          </w:p>
        </w:tc>
        <w:tc>
          <w:tcPr>
            <w:tcW w:w="764" w:type="dxa"/>
            <w:noWrap/>
            <w:vAlign w:val="center"/>
          </w:tcPr>
          <w:p w:rsidR="001C75E5" w:rsidRPr="00C05FD8" w:rsidRDefault="001C75E5" w:rsidP="00C26691">
            <w:pPr>
              <w:jc w:val="center"/>
              <w:rPr>
                <w:szCs w:val="24"/>
              </w:rPr>
            </w:pPr>
            <w:r w:rsidRPr="00C05FD8">
              <w:rPr>
                <w:szCs w:val="24"/>
              </w:rPr>
              <w:t>104,7</w:t>
            </w:r>
          </w:p>
        </w:tc>
        <w:tc>
          <w:tcPr>
            <w:tcW w:w="764" w:type="dxa"/>
            <w:noWrap/>
            <w:vAlign w:val="center"/>
          </w:tcPr>
          <w:p w:rsidR="001C75E5" w:rsidRPr="00C05FD8" w:rsidRDefault="001C75E5" w:rsidP="00C26691">
            <w:pPr>
              <w:jc w:val="center"/>
              <w:rPr>
                <w:szCs w:val="24"/>
              </w:rPr>
            </w:pPr>
            <w:r w:rsidRPr="00C05FD8">
              <w:rPr>
                <w:szCs w:val="24"/>
              </w:rPr>
              <w:t>103,8</w:t>
            </w:r>
          </w:p>
        </w:tc>
        <w:tc>
          <w:tcPr>
            <w:tcW w:w="1429" w:type="dxa"/>
            <w:noWrap/>
            <w:vAlign w:val="center"/>
          </w:tcPr>
          <w:p w:rsidR="001C75E5" w:rsidRPr="00C05FD8" w:rsidRDefault="001C75E5" w:rsidP="00C26691">
            <w:pPr>
              <w:jc w:val="center"/>
              <w:rPr>
                <w:szCs w:val="24"/>
              </w:rPr>
            </w:pPr>
            <w:r w:rsidRPr="00C05FD8">
              <w:rPr>
                <w:szCs w:val="24"/>
              </w:rPr>
              <w:t>103,5</w:t>
            </w:r>
          </w:p>
        </w:tc>
        <w:tc>
          <w:tcPr>
            <w:tcW w:w="1429" w:type="dxa"/>
            <w:noWrap/>
            <w:vAlign w:val="center"/>
          </w:tcPr>
          <w:p w:rsidR="001C75E5" w:rsidRPr="00C05FD8" w:rsidRDefault="001C75E5" w:rsidP="00C26691">
            <w:pPr>
              <w:jc w:val="center"/>
              <w:rPr>
                <w:szCs w:val="24"/>
              </w:rPr>
            </w:pPr>
            <w:r w:rsidRPr="00C05FD8">
              <w:rPr>
                <w:szCs w:val="24"/>
              </w:rPr>
              <w:t>102,2</w:t>
            </w:r>
          </w:p>
        </w:tc>
        <w:tc>
          <w:tcPr>
            <w:tcW w:w="1429" w:type="dxa"/>
            <w:noWrap/>
            <w:vAlign w:val="center"/>
          </w:tcPr>
          <w:p w:rsidR="001C75E5" w:rsidRPr="00C05FD8" w:rsidRDefault="001C75E5" w:rsidP="00C26691">
            <w:pPr>
              <w:jc w:val="center"/>
              <w:rPr>
                <w:szCs w:val="24"/>
              </w:rPr>
            </w:pPr>
            <w:r w:rsidRPr="00C05FD8">
              <w:rPr>
                <w:szCs w:val="24"/>
              </w:rPr>
              <w:t>103,5</w:t>
            </w:r>
          </w:p>
        </w:tc>
      </w:tr>
      <w:tr w:rsidR="001C75E5" w:rsidRPr="00C05FD8" w:rsidTr="00C26691">
        <w:trPr>
          <w:trHeight w:val="300"/>
        </w:trPr>
        <w:tc>
          <w:tcPr>
            <w:tcW w:w="3896" w:type="dxa"/>
            <w:noWrap/>
            <w:vAlign w:val="center"/>
          </w:tcPr>
          <w:p w:rsidR="001C75E5" w:rsidRPr="00C05FD8" w:rsidRDefault="001C75E5" w:rsidP="00C26691">
            <w:pPr>
              <w:rPr>
                <w:szCs w:val="24"/>
              </w:rPr>
            </w:pPr>
            <w:r w:rsidRPr="00C05FD8">
              <w:rPr>
                <w:szCs w:val="24"/>
              </w:rPr>
              <w:t> </w:t>
            </w:r>
          </w:p>
        </w:tc>
        <w:tc>
          <w:tcPr>
            <w:tcW w:w="1161" w:type="dxa"/>
            <w:noWrap/>
            <w:vAlign w:val="center"/>
          </w:tcPr>
          <w:p w:rsidR="001C75E5" w:rsidRPr="00C05FD8" w:rsidRDefault="001C75E5" w:rsidP="00C26691">
            <w:pPr>
              <w:jc w:val="center"/>
              <w:rPr>
                <w:szCs w:val="24"/>
              </w:rPr>
            </w:pPr>
            <w:r w:rsidRPr="00C05FD8">
              <w:rPr>
                <w:szCs w:val="24"/>
              </w:rPr>
              <w:t>2</w:t>
            </w:r>
          </w:p>
        </w:tc>
        <w:tc>
          <w:tcPr>
            <w:tcW w:w="764" w:type="dxa"/>
            <w:noWrap/>
            <w:vAlign w:val="center"/>
          </w:tcPr>
          <w:p w:rsidR="001C75E5" w:rsidRPr="00C05FD8" w:rsidRDefault="001C75E5" w:rsidP="00C26691">
            <w:pPr>
              <w:jc w:val="center"/>
              <w:rPr>
                <w:szCs w:val="24"/>
              </w:rPr>
            </w:pPr>
            <w:r w:rsidRPr="00C05FD8">
              <w:rPr>
                <w:szCs w:val="24"/>
              </w:rPr>
              <w:t>104,9</w:t>
            </w:r>
          </w:p>
        </w:tc>
        <w:tc>
          <w:tcPr>
            <w:tcW w:w="764" w:type="dxa"/>
            <w:noWrap/>
            <w:vAlign w:val="center"/>
          </w:tcPr>
          <w:p w:rsidR="001C75E5" w:rsidRPr="00C05FD8" w:rsidRDefault="001C75E5" w:rsidP="00C26691">
            <w:pPr>
              <w:jc w:val="center"/>
              <w:rPr>
                <w:szCs w:val="24"/>
              </w:rPr>
            </w:pPr>
            <w:r w:rsidRPr="00C05FD8">
              <w:rPr>
                <w:szCs w:val="24"/>
              </w:rPr>
              <w:t>104,6</w:t>
            </w:r>
          </w:p>
        </w:tc>
        <w:tc>
          <w:tcPr>
            <w:tcW w:w="764" w:type="dxa"/>
            <w:noWrap/>
            <w:vAlign w:val="center"/>
          </w:tcPr>
          <w:p w:rsidR="001C75E5" w:rsidRPr="00C05FD8" w:rsidRDefault="001C75E5" w:rsidP="00C26691">
            <w:pPr>
              <w:jc w:val="center"/>
              <w:rPr>
                <w:szCs w:val="24"/>
              </w:rPr>
            </w:pPr>
            <w:r w:rsidRPr="00C05FD8">
              <w:rPr>
                <w:szCs w:val="24"/>
              </w:rPr>
              <w:t>105,0</w:t>
            </w:r>
          </w:p>
        </w:tc>
        <w:tc>
          <w:tcPr>
            <w:tcW w:w="764" w:type="dxa"/>
            <w:noWrap/>
            <w:vAlign w:val="center"/>
          </w:tcPr>
          <w:p w:rsidR="001C75E5" w:rsidRPr="00C05FD8" w:rsidRDefault="001C75E5" w:rsidP="00C26691">
            <w:pPr>
              <w:jc w:val="center"/>
              <w:rPr>
                <w:szCs w:val="24"/>
              </w:rPr>
            </w:pPr>
            <w:r w:rsidRPr="00C05FD8">
              <w:rPr>
                <w:szCs w:val="24"/>
              </w:rPr>
              <w:t>104,9</w:t>
            </w:r>
          </w:p>
        </w:tc>
        <w:tc>
          <w:tcPr>
            <w:tcW w:w="764" w:type="dxa"/>
            <w:noWrap/>
            <w:vAlign w:val="center"/>
          </w:tcPr>
          <w:p w:rsidR="001C75E5" w:rsidRPr="00C05FD8" w:rsidRDefault="001C75E5" w:rsidP="00C26691">
            <w:pPr>
              <w:jc w:val="center"/>
              <w:rPr>
                <w:szCs w:val="24"/>
              </w:rPr>
            </w:pPr>
            <w:r w:rsidRPr="00C05FD8">
              <w:rPr>
                <w:szCs w:val="24"/>
              </w:rPr>
              <w:t>104,9</w:t>
            </w:r>
          </w:p>
        </w:tc>
        <w:tc>
          <w:tcPr>
            <w:tcW w:w="764" w:type="dxa"/>
            <w:noWrap/>
            <w:vAlign w:val="center"/>
          </w:tcPr>
          <w:p w:rsidR="001C75E5" w:rsidRPr="00C05FD8" w:rsidRDefault="001C75E5" w:rsidP="00C26691">
            <w:pPr>
              <w:jc w:val="center"/>
              <w:rPr>
                <w:szCs w:val="24"/>
              </w:rPr>
            </w:pPr>
            <w:r w:rsidRPr="00C05FD8">
              <w:rPr>
                <w:szCs w:val="24"/>
              </w:rPr>
              <w:t>104,3</w:t>
            </w:r>
          </w:p>
        </w:tc>
        <w:tc>
          <w:tcPr>
            <w:tcW w:w="764" w:type="dxa"/>
            <w:noWrap/>
            <w:vAlign w:val="center"/>
          </w:tcPr>
          <w:p w:rsidR="001C75E5" w:rsidRPr="00C05FD8" w:rsidRDefault="001C75E5" w:rsidP="00C26691">
            <w:pPr>
              <w:jc w:val="center"/>
              <w:rPr>
                <w:szCs w:val="24"/>
              </w:rPr>
            </w:pPr>
            <w:r w:rsidRPr="00C05FD8">
              <w:rPr>
                <w:szCs w:val="24"/>
              </w:rPr>
              <w:t>103,9</w:t>
            </w:r>
          </w:p>
        </w:tc>
        <w:tc>
          <w:tcPr>
            <w:tcW w:w="1429" w:type="dxa"/>
            <w:noWrap/>
            <w:vAlign w:val="center"/>
          </w:tcPr>
          <w:p w:rsidR="001C75E5" w:rsidRPr="00C05FD8" w:rsidRDefault="001C75E5" w:rsidP="00C26691">
            <w:pPr>
              <w:jc w:val="center"/>
              <w:rPr>
                <w:szCs w:val="24"/>
              </w:rPr>
            </w:pPr>
            <w:r w:rsidRPr="00C05FD8">
              <w:rPr>
                <w:szCs w:val="24"/>
              </w:rPr>
              <w:t>103,3</w:t>
            </w:r>
          </w:p>
        </w:tc>
        <w:tc>
          <w:tcPr>
            <w:tcW w:w="1429" w:type="dxa"/>
            <w:noWrap/>
            <w:vAlign w:val="center"/>
          </w:tcPr>
          <w:p w:rsidR="001C75E5" w:rsidRPr="00C05FD8" w:rsidRDefault="001C75E5" w:rsidP="00C26691">
            <w:pPr>
              <w:jc w:val="center"/>
              <w:rPr>
                <w:szCs w:val="24"/>
              </w:rPr>
            </w:pPr>
            <w:r w:rsidRPr="00C05FD8">
              <w:rPr>
                <w:szCs w:val="24"/>
              </w:rPr>
              <w:t>102,0</w:t>
            </w:r>
          </w:p>
        </w:tc>
        <w:tc>
          <w:tcPr>
            <w:tcW w:w="1429" w:type="dxa"/>
            <w:noWrap/>
            <w:vAlign w:val="center"/>
          </w:tcPr>
          <w:p w:rsidR="001C75E5" w:rsidRPr="00C05FD8" w:rsidRDefault="001C75E5" w:rsidP="00C26691">
            <w:pPr>
              <w:jc w:val="center"/>
              <w:rPr>
                <w:szCs w:val="24"/>
              </w:rPr>
            </w:pPr>
            <w:r w:rsidRPr="00C05FD8">
              <w:rPr>
                <w:szCs w:val="24"/>
              </w:rPr>
              <w:t>103,3</w:t>
            </w:r>
          </w:p>
        </w:tc>
      </w:tr>
      <w:tr w:rsidR="001C75E5" w:rsidRPr="00C05FD8" w:rsidTr="00C26691">
        <w:trPr>
          <w:trHeight w:val="300"/>
        </w:trPr>
        <w:tc>
          <w:tcPr>
            <w:tcW w:w="3896" w:type="dxa"/>
            <w:noWrap/>
            <w:vAlign w:val="center"/>
          </w:tcPr>
          <w:p w:rsidR="001C75E5" w:rsidRPr="00C05FD8" w:rsidRDefault="001C75E5" w:rsidP="00C26691">
            <w:pPr>
              <w:rPr>
                <w:szCs w:val="24"/>
              </w:rPr>
            </w:pPr>
            <w:r w:rsidRPr="00C05FD8">
              <w:rPr>
                <w:szCs w:val="24"/>
              </w:rPr>
              <w:t> </w:t>
            </w:r>
          </w:p>
        </w:tc>
        <w:tc>
          <w:tcPr>
            <w:tcW w:w="1161" w:type="dxa"/>
            <w:noWrap/>
            <w:vAlign w:val="center"/>
          </w:tcPr>
          <w:p w:rsidR="001C75E5" w:rsidRPr="00C05FD8" w:rsidRDefault="001C75E5" w:rsidP="00C26691">
            <w:pPr>
              <w:jc w:val="center"/>
              <w:rPr>
                <w:szCs w:val="24"/>
              </w:rPr>
            </w:pPr>
            <w:r w:rsidRPr="00C05FD8">
              <w:rPr>
                <w:szCs w:val="24"/>
              </w:rPr>
              <w:t>3</w:t>
            </w: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104,2</w:t>
            </w:r>
          </w:p>
        </w:tc>
        <w:tc>
          <w:tcPr>
            <w:tcW w:w="764" w:type="dxa"/>
            <w:noWrap/>
            <w:vAlign w:val="center"/>
          </w:tcPr>
          <w:p w:rsidR="001C75E5" w:rsidRPr="00C05FD8" w:rsidRDefault="001C75E5" w:rsidP="00C26691">
            <w:pPr>
              <w:jc w:val="center"/>
              <w:rPr>
                <w:szCs w:val="24"/>
              </w:rPr>
            </w:pPr>
            <w:r w:rsidRPr="00C05FD8">
              <w:rPr>
                <w:szCs w:val="24"/>
              </w:rPr>
              <w:t>104,0</w:t>
            </w:r>
          </w:p>
        </w:tc>
        <w:tc>
          <w:tcPr>
            <w:tcW w:w="764" w:type="dxa"/>
            <w:noWrap/>
            <w:vAlign w:val="center"/>
          </w:tcPr>
          <w:p w:rsidR="001C75E5" w:rsidRPr="00C05FD8" w:rsidRDefault="001C75E5" w:rsidP="00C26691">
            <w:pPr>
              <w:jc w:val="center"/>
              <w:rPr>
                <w:szCs w:val="24"/>
              </w:rPr>
            </w:pPr>
            <w:r w:rsidRPr="00C05FD8">
              <w:rPr>
                <w:szCs w:val="24"/>
              </w:rPr>
              <w:t>103,3</w:t>
            </w:r>
          </w:p>
        </w:tc>
        <w:tc>
          <w:tcPr>
            <w:tcW w:w="764" w:type="dxa"/>
            <w:noWrap/>
            <w:vAlign w:val="center"/>
          </w:tcPr>
          <w:p w:rsidR="001C75E5" w:rsidRPr="00C05FD8" w:rsidRDefault="001C75E5" w:rsidP="00C26691">
            <w:pPr>
              <w:jc w:val="center"/>
              <w:rPr>
                <w:szCs w:val="24"/>
              </w:rPr>
            </w:pPr>
            <w:r w:rsidRPr="00C05FD8">
              <w:rPr>
                <w:szCs w:val="24"/>
              </w:rPr>
              <w:t>103,2</w:t>
            </w:r>
          </w:p>
        </w:tc>
        <w:tc>
          <w:tcPr>
            <w:tcW w:w="764" w:type="dxa"/>
            <w:noWrap/>
            <w:vAlign w:val="center"/>
          </w:tcPr>
          <w:p w:rsidR="001C75E5" w:rsidRPr="00C05FD8" w:rsidRDefault="001C75E5" w:rsidP="00C26691">
            <w:pPr>
              <w:jc w:val="center"/>
              <w:rPr>
                <w:szCs w:val="24"/>
              </w:rPr>
            </w:pPr>
            <w:r w:rsidRPr="00C05FD8">
              <w:rPr>
                <w:szCs w:val="24"/>
              </w:rPr>
              <w:t>102,8</w:t>
            </w:r>
          </w:p>
        </w:tc>
        <w:tc>
          <w:tcPr>
            <w:tcW w:w="1429" w:type="dxa"/>
            <w:noWrap/>
            <w:vAlign w:val="center"/>
          </w:tcPr>
          <w:p w:rsidR="001C75E5" w:rsidRPr="00C05FD8" w:rsidRDefault="001C75E5" w:rsidP="00C26691">
            <w:pPr>
              <w:jc w:val="center"/>
              <w:rPr>
                <w:szCs w:val="24"/>
              </w:rPr>
            </w:pPr>
            <w:r w:rsidRPr="00C05FD8">
              <w:rPr>
                <w:szCs w:val="24"/>
              </w:rPr>
              <w:t>102,6</w:t>
            </w:r>
          </w:p>
        </w:tc>
        <w:tc>
          <w:tcPr>
            <w:tcW w:w="1429" w:type="dxa"/>
            <w:noWrap/>
            <w:vAlign w:val="center"/>
          </w:tcPr>
          <w:p w:rsidR="001C75E5" w:rsidRPr="00C05FD8" w:rsidRDefault="001C75E5" w:rsidP="00C26691">
            <w:pPr>
              <w:jc w:val="center"/>
              <w:rPr>
                <w:szCs w:val="24"/>
              </w:rPr>
            </w:pPr>
            <w:r w:rsidRPr="00C05FD8">
              <w:rPr>
                <w:szCs w:val="24"/>
              </w:rPr>
              <w:t>101,9</w:t>
            </w:r>
          </w:p>
        </w:tc>
        <w:tc>
          <w:tcPr>
            <w:tcW w:w="1429" w:type="dxa"/>
            <w:noWrap/>
            <w:vAlign w:val="center"/>
          </w:tcPr>
          <w:p w:rsidR="001C75E5" w:rsidRPr="00C05FD8" w:rsidRDefault="001C75E5" w:rsidP="00C26691">
            <w:pPr>
              <w:jc w:val="center"/>
              <w:rPr>
                <w:szCs w:val="24"/>
              </w:rPr>
            </w:pPr>
            <w:r w:rsidRPr="00C05FD8">
              <w:rPr>
                <w:szCs w:val="24"/>
              </w:rPr>
              <w:t>102,7</w:t>
            </w:r>
          </w:p>
        </w:tc>
      </w:tr>
      <w:tr w:rsidR="001C75E5" w:rsidRPr="00C05FD8" w:rsidTr="00C26691">
        <w:trPr>
          <w:trHeight w:val="300"/>
        </w:trPr>
        <w:tc>
          <w:tcPr>
            <w:tcW w:w="3896" w:type="dxa"/>
            <w:noWrap/>
            <w:vAlign w:val="center"/>
          </w:tcPr>
          <w:p w:rsidR="001C75E5" w:rsidRPr="00C05FD8" w:rsidRDefault="001C75E5" w:rsidP="00C26691">
            <w:pPr>
              <w:rPr>
                <w:szCs w:val="24"/>
              </w:rPr>
            </w:pPr>
            <w:r w:rsidRPr="00C05FD8">
              <w:rPr>
                <w:szCs w:val="24"/>
              </w:rPr>
              <w:t>Платные услуги населению</w:t>
            </w:r>
          </w:p>
        </w:tc>
        <w:tc>
          <w:tcPr>
            <w:tcW w:w="1161" w:type="dxa"/>
            <w:noWrap/>
            <w:vAlign w:val="center"/>
          </w:tcPr>
          <w:p w:rsidR="001C75E5" w:rsidRPr="00C05FD8" w:rsidRDefault="001C75E5" w:rsidP="00C26691">
            <w:pPr>
              <w:jc w:val="center"/>
              <w:rPr>
                <w:szCs w:val="24"/>
              </w:rPr>
            </w:pPr>
            <w:r w:rsidRPr="00C05FD8">
              <w:rPr>
                <w:szCs w:val="24"/>
              </w:rPr>
              <w:t>1</w:t>
            </w: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106,5</w:t>
            </w:r>
          </w:p>
        </w:tc>
        <w:tc>
          <w:tcPr>
            <w:tcW w:w="764" w:type="dxa"/>
            <w:noWrap/>
            <w:vAlign w:val="center"/>
          </w:tcPr>
          <w:p w:rsidR="001C75E5" w:rsidRPr="00C05FD8" w:rsidRDefault="001C75E5" w:rsidP="00C26691">
            <w:pPr>
              <w:jc w:val="center"/>
              <w:rPr>
                <w:szCs w:val="24"/>
              </w:rPr>
            </w:pPr>
            <w:r w:rsidRPr="00C05FD8">
              <w:rPr>
                <w:szCs w:val="24"/>
              </w:rPr>
              <w:t>106,0</w:t>
            </w:r>
          </w:p>
        </w:tc>
        <w:tc>
          <w:tcPr>
            <w:tcW w:w="764" w:type="dxa"/>
            <w:noWrap/>
            <w:vAlign w:val="center"/>
          </w:tcPr>
          <w:p w:rsidR="001C75E5" w:rsidRPr="00C05FD8" w:rsidRDefault="001C75E5" w:rsidP="00C26691">
            <w:pPr>
              <w:jc w:val="center"/>
              <w:rPr>
                <w:szCs w:val="24"/>
              </w:rPr>
            </w:pPr>
            <w:r w:rsidRPr="00C05FD8">
              <w:rPr>
                <w:szCs w:val="24"/>
              </w:rPr>
              <w:t>105,9</w:t>
            </w:r>
          </w:p>
        </w:tc>
        <w:tc>
          <w:tcPr>
            <w:tcW w:w="764" w:type="dxa"/>
            <w:noWrap/>
            <w:vAlign w:val="center"/>
          </w:tcPr>
          <w:p w:rsidR="001C75E5" w:rsidRPr="00C05FD8" w:rsidRDefault="001C75E5" w:rsidP="00C26691">
            <w:pPr>
              <w:jc w:val="center"/>
              <w:rPr>
                <w:szCs w:val="24"/>
              </w:rPr>
            </w:pPr>
            <w:r w:rsidRPr="00C05FD8">
              <w:rPr>
                <w:szCs w:val="24"/>
              </w:rPr>
              <w:t>105,5</w:t>
            </w:r>
          </w:p>
        </w:tc>
        <w:tc>
          <w:tcPr>
            <w:tcW w:w="764" w:type="dxa"/>
            <w:noWrap/>
            <w:vAlign w:val="center"/>
          </w:tcPr>
          <w:p w:rsidR="001C75E5" w:rsidRPr="00C05FD8" w:rsidRDefault="001C75E5" w:rsidP="00C26691">
            <w:pPr>
              <w:jc w:val="center"/>
              <w:rPr>
                <w:szCs w:val="24"/>
              </w:rPr>
            </w:pPr>
            <w:r w:rsidRPr="00C05FD8">
              <w:rPr>
                <w:szCs w:val="24"/>
              </w:rPr>
              <w:t>105,4</w:t>
            </w:r>
          </w:p>
        </w:tc>
        <w:tc>
          <w:tcPr>
            <w:tcW w:w="1429" w:type="dxa"/>
            <w:noWrap/>
            <w:vAlign w:val="center"/>
          </w:tcPr>
          <w:p w:rsidR="001C75E5" w:rsidRPr="00C05FD8" w:rsidRDefault="001C75E5" w:rsidP="00C26691">
            <w:pPr>
              <w:jc w:val="center"/>
              <w:rPr>
                <w:szCs w:val="24"/>
              </w:rPr>
            </w:pPr>
            <w:r w:rsidRPr="00C05FD8">
              <w:rPr>
                <w:szCs w:val="24"/>
              </w:rPr>
              <w:t>104,7</w:t>
            </w:r>
          </w:p>
        </w:tc>
        <w:tc>
          <w:tcPr>
            <w:tcW w:w="1429" w:type="dxa"/>
            <w:noWrap/>
            <w:vAlign w:val="center"/>
          </w:tcPr>
          <w:p w:rsidR="001C75E5" w:rsidRPr="00C05FD8" w:rsidRDefault="001C75E5" w:rsidP="00C26691">
            <w:pPr>
              <w:jc w:val="center"/>
              <w:rPr>
                <w:szCs w:val="24"/>
              </w:rPr>
            </w:pPr>
            <w:r w:rsidRPr="00C05FD8">
              <w:rPr>
                <w:szCs w:val="24"/>
              </w:rPr>
              <w:t>103,5</w:t>
            </w:r>
          </w:p>
        </w:tc>
        <w:tc>
          <w:tcPr>
            <w:tcW w:w="1429" w:type="dxa"/>
            <w:noWrap/>
            <w:vAlign w:val="center"/>
          </w:tcPr>
          <w:p w:rsidR="001C75E5" w:rsidRPr="00C05FD8" w:rsidRDefault="001C75E5" w:rsidP="00C26691">
            <w:pPr>
              <w:jc w:val="center"/>
              <w:rPr>
                <w:szCs w:val="24"/>
              </w:rPr>
            </w:pPr>
            <w:r w:rsidRPr="00C05FD8">
              <w:rPr>
                <w:szCs w:val="24"/>
              </w:rPr>
              <w:t>104,7</w:t>
            </w:r>
          </w:p>
        </w:tc>
      </w:tr>
      <w:tr w:rsidR="001C75E5" w:rsidRPr="00C05FD8" w:rsidTr="00C26691">
        <w:trPr>
          <w:trHeight w:val="300"/>
        </w:trPr>
        <w:tc>
          <w:tcPr>
            <w:tcW w:w="3896" w:type="dxa"/>
            <w:noWrap/>
            <w:vAlign w:val="center"/>
          </w:tcPr>
          <w:p w:rsidR="001C75E5" w:rsidRPr="00C05FD8" w:rsidRDefault="001C75E5" w:rsidP="00C26691">
            <w:pPr>
              <w:rPr>
                <w:szCs w:val="24"/>
              </w:rPr>
            </w:pPr>
            <w:r w:rsidRPr="00C05FD8">
              <w:rPr>
                <w:szCs w:val="24"/>
              </w:rPr>
              <w:t> </w:t>
            </w:r>
          </w:p>
        </w:tc>
        <w:tc>
          <w:tcPr>
            <w:tcW w:w="1161" w:type="dxa"/>
            <w:noWrap/>
            <w:vAlign w:val="center"/>
          </w:tcPr>
          <w:p w:rsidR="001C75E5" w:rsidRPr="00C05FD8" w:rsidRDefault="001C75E5" w:rsidP="00C26691">
            <w:pPr>
              <w:jc w:val="center"/>
              <w:rPr>
                <w:szCs w:val="24"/>
              </w:rPr>
            </w:pPr>
            <w:r w:rsidRPr="00C05FD8">
              <w:rPr>
                <w:szCs w:val="24"/>
              </w:rPr>
              <w:t>2</w:t>
            </w:r>
          </w:p>
        </w:tc>
        <w:tc>
          <w:tcPr>
            <w:tcW w:w="764" w:type="dxa"/>
            <w:noWrap/>
            <w:vAlign w:val="center"/>
          </w:tcPr>
          <w:p w:rsidR="001C75E5" w:rsidRPr="00C05FD8" w:rsidRDefault="001C75E5" w:rsidP="00C26691">
            <w:pPr>
              <w:jc w:val="center"/>
              <w:rPr>
                <w:szCs w:val="24"/>
              </w:rPr>
            </w:pPr>
            <w:r w:rsidRPr="00C05FD8">
              <w:rPr>
                <w:szCs w:val="24"/>
              </w:rPr>
              <w:t>108,0</w:t>
            </w:r>
          </w:p>
        </w:tc>
        <w:tc>
          <w:tcPr>
            <w:tcW w:w="764" w:type="dxa"/>
            <w:noWrap/>
            <w:vAlign w:val="center"/>
          </w:tcPr>
          <w:p w:rsidR="001C75E5" w:rsidRPr="00C05FD8" w:rsidRDefault="001C75E5" w:rsidP="00C26691">
            <w:pPr>
              <w:jc w:val="center"/>
              <w:rPr>
                <w:szCs w:val="24"/>
              </w:rPr>
            </w:pPr>
            <w:r w:rsidRPr="00C05FD8">
              <w:rPr>
                <w:szCs w:val="24"/>
              </w:rPr>
              <w:t>107,8</w:t>
            </w:r>
          </w:p>
        </w:tc>
        <w:tc>
          <w:tcPr>
            <w:tcW w:w="764" w:type="dxa"/>
            <w:noWrap/>
            <w:vAlign w:val="center"/>
          </w:tcPr>
          <w:p w:rsidR="001C75E5" w:rsidRPr="00C05FD8" w:rsidRDefault="001C75E5" w:rsidP="00C26691">
            <w:pPr>
              <w:jc w:val="center"/>
              <w:rPr>
                <w:szCs w:val="24"/>
              </w:rPr>
            </w:pPr>
            <w:r w:rsidRPr="00C05FD8">
              <w:rPr>
                <w:szCs w:val="24"/>
              </w:rPr>
              <w:t>106,4</w:t>
            </w:r>
          </w:p>
        </w:tc>
        <w:tc>
          <w:tcPr>
            <w:tcW w:w="764" w:type="dxa"/>
            <w:noWrap/>
            <w:vAlign w:val="center"/>
          </w:tcPr>
          <w:p w:rsidR="001C75E5" w:rsidRPr="00C05FD8" w:rsidRDefault="001C75E5" w:rsidP="00C26691">
            <w:pPr>
              <w:jc w:val="center"/>
              <w:rPr>
                <w:szCs w:val="24"/>
              </w:rPr>
            </w:pPr>
            <w:r w:rsidRPr="00C05FD8">
              <w:rPr>
                <w:szCs w:val="24"/>
              </w:rPr>
              <w:t>106,2</w:t>
            </w:r>
          </w:p>
        </w:tc>
        <w:tc>
          <w:tcPr>
            <w:tcW w:w="764" w:type="dxa"/>
            <w:noWrap/>
            <w:vAlign w:val="center"/>
          </w:tcPr>
          <w:p w:rsidR="001C75E5" w:rsidRPr="00C05FD8" w:rsidRDefault="001C75E5" w:rsidP="00C26691">
            <w:pPr>
              <w:jc w:val="center"/>
              <w:rPr>
                <w:szCs w:val="24"/>
              </w:rPr>
            </w:pPr>
            <w:r w:rsidRPr="00C05FD8">
              <w:rPr>
                <w:szCs w:val="24"/>
              </w:rPr>
              <w:t>105,7</w:t>
            </w:r>
          </w:p>
        </w:tc>
        <w:tc>
          <w:tcPr>
            <w:tcW w:w="764" w:type="dxa"/>
            <w:noWrap/>
            <w:vAlign w:val="center"/>
          </w:tcPr>
          <w:p w:rsidR="001C75E5" w:rsidRPr="00C05FD8" w:rsidRDefault="001C75E5" w:rsidP="00C26691">
            <w:pPr>
              <w:jc w:val="center"/>
              <w:rPr>
                <w:szCs w:val="24"/>
              </w:rPr>
            </w:pPr>
            <w:r w:rsidRPr="00C05FD8">
              <w:rPr>
                <w:szCs w:val="24"/>
              </w:rPr>
              <w:t>105,7</w:t>
            </w:r>
          </w:p>
        </w:tc>
        <w:tc>
          <w:tcPr>
            <w:tcW w:w="764" w:type="dxa"/>
            <w:noWrap/>
            <w:vAlign w:val="center"/>
          </w:tcPr>
          <w:p w:rsidR="001C75E5" w:rsidRPr="00C05FD8" w:rsidRDefault="001C75E5" w:rsidP="00C26691">
            <w:pPr>
              <w:jc w:val="center"/>
              <w:rPr>
                <w:szCs w:val="24"/>
              </w:rPr>
            </w:pPr>
            <w:r w:rsidRPr="00C05FD8">
              <w:rPr>
                <w:szCs w:val="24"/>
              </w:rPr>
              <w:t>105,3</w:t>
            </w:r>
          </w:p>
        </w:tc>
        <w:tc>
          <w:tcPr>
            <w:tcW w:w="1429" w:type="dxa"/>
            <w:noWrap/>
            <w:vAlign w:val="center"/>
          </w:tcPr>
          <w:p w:rsidR="001C75E5" w:rsidRPr="00C05FD8" w:rsidRDefault="001C75E5" w:rsidP="00C26691">
            <w:pPr>
              <w:jc w:val="center"/>
              <w:rPr>
                <w:szCs w:val="24"/>
              </w:rPr>
            </w:pPr>
            <w:r w:rsidRPr="00C05FD8">
              <w:rPr>
                <w:szCs w:val="24"/>
              </w:rPr>
              <w:t>104,7</w:t>
            </w:r>
          </w:p>
        </w:tc>
        <w:tc>
          <w:tcPr>
            <w:tcW w:w="1429" w:type="dxa"/>
            <w:noWrap/>
            <w:vAlign w:val="center"/>
          </w:tcPr>
          <w:p w:rsidR="001C75E5" w:rsidRPr="00C05FD8" w:rsidRDefault="001C75E5" w:rsidP="00C26691">
            <w:pPr>
              <w:jc w:val="center"/>
              <w:rPr>
                <w:szCs w:val="24"/>
              </w:rPr>
            </w:pPr>
            <w:r w:rsidRPr="00C05FD8">
              <w:rPr>
                <w:szCs w:val="24"/>
              </w:rPr>
              <w:t>103,9</w:t>
            </w:r>
          </w:p>
        </w:tc>
        <w:tc>
          <w:tcPr>
            <w:tcW w:w="1429" w:type="dxa"/>
            <w:noWrap/>
            <w:vAlign w:val="center"/>
          </w:tcPr>
          <w:p w:rsidR="001C75E5" w:rsidRPr="00C05FD8" w:rsidRDefault="001C75E5" w:rsidP="00C26691">
            <w:pPr>
              <w:jc w:val="center"/>
              <w:rPr>
                <w:szCs w:val="24"/>
              </w:rPr>
            </w:pPr>
            <w:r w:rsidRPr="00C05FD8">
              <w:rPr>
                <w:szCs w:val="24"/>
              </w:rPr>
              <w:t>104,8</w:t>
            </w:r>
          </w:p>
        </w:tc>
      </w:tr>
      <w:tr w:rsidR="001C75E5" w:rsidRPr="00C05FD8" w:rsidTr="00C26691">
        <w:trPr>
          <w:trHeight w:val="300"/>
        </w:trPr>
        <w:tc>
          <w:tcPr>
            <w:tcW w:w="3896" w:type="dxa"/>
            <w:noWrap/>
            <w:vAlign w:val="center"/>
          </w:tcPr>
          <w:p w:rsidR="001C75E5" w:rsidRPr="00C05FD8" w:rsidRDefault="001C75E5" w:rsidP="00C26691">
            <w:pPr>
              <w:rPr>
                <w:szCs w:val="24"/>
              </w:rPr>
            </w:pPr>
            <w:r w:rsidRPr="00C05FD8">
              <w:rPr>
                <w:szCs w:val="24"/>
              </w:rPr>
              <w:t> </w:t>
            </w:r>
          </w:p>
        </w:tc>
        <w:tc>
          <w:tcPr>
            <w:tcW w:w="1161" w:type="dxa"/>
            <w:noWrap/>
            <w:vAlign w:val="center"/>
          </w:tcPr>
          <w:p w:rsidR="001C75E5" w:rsidRPr="00C05FD8" w:rsidRDefault="001C75E5" w:rsidP="00C26691">
            <w:pPr>
              <w:jc w:val="center"/>
              <w:rPr>
                <w:szCs w:val="24"/>
              </w:rPr>
            </w:pPr>
            <w:r w:rsidRPr="00C05FD8">
              <w:rPr>
                <w:szCs w:val="24"/>
              </w:rPr>
              <w:t>3</w:t>
            </w: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106,9</w:t>
            </w:r>
          </w:p>
        </w:tc>
        <w:tc>
          <w:tcPr>
            <w:tcW w:w="764" w:type="dxa"/>
            <w:noWrap/>
            <w:vAlign w:val="center"/>
          </w:tcPr>
          <w:p w:rsidR="001C75E5" w:rsidRPr="00C05FD8" w:rsidRDefault="001C75E5" w:rsidP="00C26691">
            <w:pPr>
              <w:jc w:val="center"/>
              <w:rPr>
                <w:szCs w:val="24"/>
              </w:rPr>
            </w:pPr>
            <w:r w:rsidRPr="00C05FD8">
              <w:rPr>
                <w:szCs w:val="24"/>
              </w:rPr>
              <w:t>106,7</w:t>
            </w:r>
          </w:p>
        </w:tc>
        <w:tc>
          <w:tcPr>
            <w:tcW w:w="764" w:type="dxa"/>
            <w:noWrap/>
            <w:vAlign w:val="center"/>
          </w:tcPr>
          <w:p w:rsidR="001C75E5" w:rsidRPr="00C05FD8" w:rsidRDefault="001C75E5" w:rsidP="00C26691">
            <w:pPr>
              <w:jc w:val="center"/>
              <w:rPr>
                <w:szCs w:val="24"/>
              </w:rPr>
            </w:pPr>
            <w:r w:rsidRPr="00C05FD8">
              <w:rPr>
                <w:szCs w:val="24"/>
              </w:rPr>
              <w:t>106,7</w:t>
            </w:r>
          </w:p>
        </w:tc>
        <w:tc>
          <w:tcPr>
            <w:tcW w:w="764" w:type="dxa"/>
            <w:noWrap/>
            <w:vAlign w:val="center"/>
          </w:tcPr>
          <w:p w:rsidR="001C75E5" w:rsidRPr="00C05FD8" w:rsidRDefault="001C75E5" w:rsidP="00C26691">
            <w:pPr>
              <w:jc w:val="center"/>
              <w:rPr>
                <w:szCs w:val="24"/>
              </w:rPr>
            </w:pPr>
            <w:r w:rsidRPr="00C05FD8">
              <w:rPr>
                <w:szCs w:val="24"/>
              </w:rPr>
              <w:t>106,1</w:t>
            </w:r>
          </w:p>
        </w:tc>
        <w:tc>
          <w:tcPr>
            <w:tcW w:w="764" w:type="dxa"/>
            <w:noWrap/>
            <w:vAlign w:val="center"/>
          </w:tcPr>
          <w:p w:rsidR="001C75E5" w:rsidRPr="00C05FD8" w:rsidRDefault="001C75E5" w:rsidP="00C26691">
            <w:pPr>
              <w:jc w:val="center"/>
              <w:rPr>
                <w:szCs w:val="24"/>
              </w:rPr>
            </w:pPr>
            <w:r w:rsidRPr="00C05FD8">
              <w:rPr>
                <w:szCs w:val="24"/>
              </w:rPr>
              <w:t>105,7</w:t>
            </w:r>
          </w:p>
        </w:tc>
        <w:tc>
          <w:tcPr>
            <w:tcW w:w="1429" w:type="dxa"/>
            <w:noWrap/>
            <w:vAlign w:val="center"/>
          </w:tcPr>
          <w:p w:rsidR="001C75E5" w:rsidRPr="00C05FD8" w:rsidRDefault="001C75E5" w:rsidP="00C26691">
            <w:pPr>
              <w:jc w:val="center"/>
              <w:rPr>
                <w:szCs w:val="24"/>
              </w:rPr>
            </w:pPr>
            <w:r w:rsidRPr="00C05FD8">
              <w:rPr>
                <w:szCs w:val="24"/>
              </w:rPr>
              <w:t>105,4</w:t>
            </w:r>
          </w:p>
        </w:tc>
        <w:tc>
          <w:tcPr>
            <w:tcW w:w="1429" w:type="dxa"/>
            <w:noWrap/>
            <w:vAlign w:val="center"/>
          </w:tcPr>
          <w:p w:rsidR="001C75E5" w:rsidRPr="00C05FD8" w:rsidRDefault="001C75E5" w:rsidP="00C26691">
            <w:pPr>
              <w:jc w:val="center"/>
              <w:rPr>
                <w:szCs w:val="24"/>
              </w:rPr>
            </w:pPr>
            <w:r w:rsidRPr="00C05FD8">
              <w:rPr>
                <w:szCs w:val="24"/>
              </w:rPr>
              <w:t>104,8</w:t>
            </w:r>
          </w:p>
        </w:tc>
        <w:tc>
          <w:tcPr>
            <w:tcW w:w="1429" w:type="dxa"/>
            <w:noWrap/>
            <w:vAlign w:val="center"/>
          </w:tcPr>
          <w:p w:rsidR="001C75E5" w:rsidRPr="00C05FD8" w:rsidRDefault="001C75E5" w:rsidP="00C26691">
            <w:pPr>
              <w:jc w:val="center"/>
              <w:rPr>
                <w:szCs w:val="24"/>
              </w:rPr>
            </w:pPr>
            <w:r w:rsidRPr="00C05FD8">
              <w:rPr>
                <w:szCs w:val="24"/>
              </w:rPr>
              <w:t>105,6</w:t>
            </w:r>
          </w:p>
        </w:tc>
      </w:tr>
      <w:tr w:rsidR="001C75E5" w:rsidRPr="00C05FD8" w:rsidTr="00C26691">
        <w:trPr>
          <w:trHeight w:val="300"/>
        </w:trPr>
        <w:tc>
          <w:tcPr>
            <w:tcW w:w="3896" w:type="dxa"/>
            <w:vMerge w:val="restart"/>
            <w:vAlign w:val="center"/>
          </w:tcPr>
          <w:p w:rsidR="001C75E5" w:rsidRPr="00C05FD8" w:rsidRDefault="001C75E5" w:rsidP="00C26691">
            <w:pPr>
              <w:rPr>
                <w:szCs w:val="24"/>
              </w:rPr>
            </w:pPr>
            <w:r w:rsidRPr="00C05FD8">
              <w:rPr>
                <w:szCs w:val="24"/>
              </w:rPr>
              <w:t>Инфляция (ИПЦ) среднегодовая</w:t>
            </w:r>
          </w:p>
        </w:tc>
        <w:tc>
          <w:tcPr>
            <w:tcW w:w="1161" w:type="dxa"/>
            <w:noWrap/>
            <w:vAlign w:val="center"/>
          </w:tcPr>
          <w:p w:rsidR="001C75E5" w:rsidRPr="00C05FD8" w:rsidRDefault="001C75E5" w:rsidP="00C26691">
            <w:pPr>
              <w:jc w:val="center"/>
              <w:rPr>
                <w:szCs w:val="24"/>
              </w:rPr>
            </w:pPr>
            <w:r w:rsidRPr="00C05FD8">
              <w:rPr>
                <w:szCs w:val="24"/>
              </w:rPr>
              <w:t>1</w:t>
            </w: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105,3</w:t>
            </w:r>
          </w:p>
        </w:tc>
        <w:tc>
          <w:tcPr>
            <w:tcW w:w="764" w:type="dxa"/>
            <w:noWrap/>
            <w:vAlign w:val="center"/>
          </w:tcPr>
          <w:p w:rsidR="001C75E5" w:rsidRPr="00C05FD8" w:rsidRDefault="001C75E5" w:rsidP="00C26691">
            <w:pPr>
              <w:jc w:val="center"/>
              <w:rPr>
                <w:szCs w:val="24"/>
              </w:rPr>
            </w:pPr>
            <w:r w:rsidRPr="00C05FD8">
              <w:rPr>
                <w:szCs w:val="24"/>
              </w:rPr>
              <w:t>105,3</w:t>
            </w:r>
          </w:p>
        </w:tc>
        <w:tc>
          <w:tcPr>
            <w:tcW w:w="764" w:type="dxa"/>
            <w:noWrap/>
            <w:vAlign w:val="center"/>
          </w:tcPr>
          <w:p w:rsidR="001C75E5" w:rsidRPr="00C05FD8" w:rsidRDefault="001C75E5" w:rsidP="00C26691">
            <w:pPr>
              <w:jc w:val="center"/>
              <w:rPr>
                <w:szCs w:val="24"/>
              </w:rPr>
            </w:pPr>
            <w:r w:rsidRPr="00C05FD8">
              <w:rPr>
                <w:szCs w:val="24"/>
              </w:rPr>
              <w:t>105,1</w:t>
            </w:r>
          </w:p>
        </w:tc>
        <w:tc>
          <w:tcPr>
            <w:tcW w:w="764" w:type="dxa"/>
            <w:noWrap/>
            <w:vAlign w:val="center"/>
          </w:tcPr>
          <w:p w:rsidR="001C75E5" w:rsidRPr="00C05FD8" w:rsidRDefault="001C75E5" w:rsidP="00C26691">
            <w:pPr>
              <w:jc w:val="center"/>
              <w:rPr>
                <w:szCs w:val="24"/>
              </w:rPr>
            </w:pPr>
            <w:r w:rsidRPr="00C05FD8">
              <w:rPr>
                <w:szCs w:val="24"/>
              </w:rPr>
              <w:t>104,9</w:t>
            </w:r>
          </w:p>
        </w:tc>
        <w:tc>
          <w:tcPr>
            <w:tcW w:w="764" w:type="dxa"/>
            <w:noWrap/>
            <w:vAlign w:val="center"/>
          </w:tcPr>
          <w:p w:rsidR="001C75E5" w:rsidRPr="00C05FD8" w:rsidRDefault="001C75E5" w:rsidP="00C26691">
            <w:pPr>
              <w:jc w:val="center"/>
              <w:rPr>
                <w:szCs w:val="24"/>
              </w:rPr>
            </w:pPr>
            <w:r w:rsidRPr="00C05FD8">
              <w:rPr>
                <w:szCs w:val="24"/>
              </w:rPr>
              <w:t>104,3</w:t>
            </w:r>
          </w:p>
        </w:tc>
        <w:tc>
          <w:tcPr>
            <w:tcW w:w="1429" w:type="dxa"/>
            <w:noWrap/>
            <w:vAlign w:val="center"/>
          </w:tcPr>
          <w:p w:rsidR="001C75E5" w:rsidRPr="00C05FD8" w:rsidRDefault="001C75E5" w:rsidP="00C26691">
            <w:pPr>
              <w:jc w:val="center"/>
              <w:rPr>
                <w:szCs w:val="24"/>
              </w:rPr>
            </w:pPr>
            <w:r w:rsidRPr="00C05FD8">
              <w:rPr>
                <w:szCs w:val="24"/>
              </w:rPr>
              <w:t>103,9</w:t>
            </w:r>
          </w:p>
        </w:tc>
        <w:tc>
          <w:tcPr>
            <w:tcW w:w="1429" w:type="dxa"/>
            <w:noWrap/>
            <w:vAlign w:val="center"/>
          </w:tcPr>
          <w:p w:rsidR="001C75E5" w:rsidRPr="00C05FD8" w:rsidRDefault="001C75E5" w:rsidP="00C26691">
            <w:pPr>
              <w:jc w:val="center"/>
              <w:rPr>
                <w:szCs w:val="24"/>
              </w:rPr>
            </w:pPr>
            <w:r w:rsidRPr="00C05FD8">
              <w:rPr>
                <w:szCs w:val="24"/>
              </w:rPr>
              <w:t>102,7</w:t>
            </w:r>
          </w:p>
        </w:tc>
        <w:tc>
          <w:tcPr>
            <w:tcW w:w="1429" w:type="dxa"/>
            <w:noWrap/>
            <w:vAlign w:val="center"/>
          </w:tcPr>
          <w:p w:rsidR="001C75E5" w:rsidRPr="00C05FD8" w:rsidRDefault="001C75E5" w:rsidP="00C26691">
            <w:pPr>
              <w:jc w:val="center"/>
              <w:rPr>
                <w:szCs w:val="24"/>
              </w:rPr>
            </w:pPr>
            <w:r w:rsidRPr="00C05FD8">
              <w:rPr>
                <w:szCs w:val="24"/>
              </w:rPr>
              <w:t>103,8</w:t>
            </w:r>
          </w:p>
        </w:tc>
      </w:tr>
      <w:tr w:rsidR="001C75E5" w:rsidRPr="00C05FD8" w:rsidTr="00C26691">
        <w:trPr>
          <w:trHeight w:val="300"/>
        </w:trPr>
        <w:tc>
          <w:tcPr>
            <w:tcW w:w="3896" w:type="dxa"/>
            <w:vMerge/>
            <w:vAlign w:val="center"/>
          </w:tcPr>
          <w:p w:rsidR="001C75E5" w:rsidRPr="00C05FD8" w:rsidRDefault="001C75E5" w:rsidP="00C26691">
            <w:pPr>
              <w:rPr>
                <w:szCs w:val="24"/>
              </w:rPr>
            </w:pPr>
          </w:p>
        </w:tc>
        <w:tc>
          <w:tcPr>
            <w:tcW w:w="1161" w:type="dxa"/>
            <w:noWrap/>
            <w:vAlign w:val="center"/>
          </w:tcPr>
          <w:p w:rsidR="001C75E5" w:rsidRPr="00C05FD8" w:rsidRDefault="001C75E5" w:rsidP="00C26691">
            <w:pPr>
              <w:jc w:val="center"/>
              <w:rPr>
                <w:szCs w:val="24"/>
              </w:rPr>
            </w:pPr>
            <w:r w:rsidRPr="00C05FD8">
              <w:rPr>
                <w:szCs w:val="24"/>
              </w:rPr>
              <w:t>2</w:t>
            </w:r>
          </w:p>
        </w:tc>
        <w:tc>
          <w:tcPr>
            <w:tcW w:w="764" w:type="dxa"/>
            <w:noWrap/>
            <w:vAlign w:val="center"/>
          </w:tcPr>
          <w:p w:rsidR="001C75E5" w:rsidRPr="00C05FD8" w:rsidRDefault="001C75E5" w:rsidP="00C26691">
            <w:pPr>
              <w:jc w:val="center"/>
              <w:rPr>
                <w:szCs w:val="24"/>
              </w:rPr>
            </w:pPr>
            <w:r w:rsidRPr="00C05FD8">
              <w:rPr>
                <w:szCs w:val="24"/>
              </w:rPr>
              <w:t>105,4</w:t>
            </w:r>
          </w:p>
        </w:tc>
        <w:tc>
          <w:tcPr>
            <w:tcW w:w="764" w:type="dxa"/>
            <w:noWrap/>
            <w:vAlign w:val="center"/>
          </w:tcPr>
          <w:p w:rsidR="001C75E5" w:rsidRPr="00C05FD8" w:rsidRDefault="001C75E5" w:rsidP="00C26691">
            <w:pPr>
              <w:jc w:val="center"/>
              <w:rPr>
                <w:szCs w:val="24"/>
              </w:rPr>
            </w:pPr>
            <w:r w:rsidRPr="00C05FD8">
              <w:rPr>
                <w:szCs w:val="24"/>
              </w:rPr>
              <w:t>104,9</w:t>
            </w:r>
          </w:p>
        </w:tc>
        <w:tc>
          <w:tcPr>
            <w:tcW w:w="764" w:type="dxa"/>
            <w:noWrap/>
            <w:vAlign w:val="center"/>
          </w:tcPr>
          <w:p w:rsidR="001C75E5" w:rsidRPr="00C05FD8" w:rsidRDefault="001C75E5" w:rsidP="00C26691">
            <w:pPr>
              <w:jc w:val="center"/>
              <w:rPr>
                <w:szCs w:val="24"/>
              </w:rPr>
            </w:pPr>
            <w:r w:rsidRPr="00C05FD8">
              <w:rPr>
                <w:szCs w:val="24"/>
              </w:rPr>
              <w:t>105,4</w:t>
            </w:r>
          </w:p>
        </w:tc>
        <w:tc>
          <w:tcPr>
            <w:tcW w:w="764" w:type="dxa"/>
            <w:noWrap/>
            <w:vAlign w:val="center"/>
          </w:tcPr>
          <w:p w:rsidR="001C75E5" w:rsidRPr="00C05FD8" w:rsidRDefault="001C75E5" w:rsidP="00C26691">
            <w:pPr>
              <w:jc w:val="center"/>
              <w:rPr>
                <w:szCs w:val="24"/>
              </w:rPr>
            </w:pPr>
            <w:r w:rsidRPr="00C05FD8">
              <w:rPr>
                <w:szCs w:val="24"/>
              </w:rPr>
              <w:t>105,3</w:t>
            </w:r>
          </w:p>
        </w:tc>
        <w:tc>
          <w:tcPr>
            <w:tcW w:w="764" w:type="dxa"/>
            <w:noWrap/>
            <w:vAlign w:val="center"/>
          </w:tcPr>
          <w:p w:rsidR="001C75E5" w:rsidRPr="00C05FD8" w:rsidRDefault="001C75E5" w:rsidP="00C26691">
            <w:pPr>
              <w:jc w:val="center"/>
              <w:rPr>
                <w:szCs w:val="24"/>
              </w:rPr>
            </w:pPr>
            <w:r w:rsidRPr="00C05FD8">
              <w:rPr>
                <w:szCs w:val="24"/>
              </w:rPr>
              <w:t>105,1</w:t>
            </w:r>
          </w:p>
        </w:tc>
        <w:tc>
          <w:tcPr>
            <w:tcW w:w="764" w:type="dxa"/>
            <w:noWrap/>
            <w:vAlign w:val="center"/>
          </w:tcPr>
          <w:p w:rsidR="001C75E5" w:rsidRPr="00C05FD8" w:rsidRDefault="001C75E5" w:rsidP="00C26691">
            <w:pPr>
              <w:jc w:val="center"/>
              <w:rPr>
                <w:szCs w:val="24"/>
              </w:rPr>
            </w:pPr>
            <w:r w:rsidRPr="00C05FD8">
              <w:rPr>
                <w:szCs w:val="24"/>
              </w:rPr>
              <w:t>104,7</w:t>
            </w:r>
          </w:p>
        </w:tc>
        <w:tc>
          <w:tcPr>
            <w:tcW w:w="764" w:type="dxa"/>
            <w:noWrap/>
            <w:vAlign w:val="center"/>
          </w:tcPr>
          <w:p w:rsidR="001C75E5" w:rsidRPr="00C05FD8" w:rsidRDefault="001C75E5" w:rsidP="00C26691">
            <w:pPr>
              <w:jc w:val="center"/>
              <w:rPr>
                <w:szCs w:val="24"/>
              </w:rPr>
            </w:pPr>
            <w:r w:rsidRPr="00C05FD8">
              <w:rPr>
                <w:szCs w:val="24"/>
              </w:rPr>
              <w:t>104,3</w:t>
            </w:r>
          </w:p>
        </w:tc>
        <w:tc>
          <w:tcPr>
            <w:tcW w:w="1429" w:type="dxa"/>
            <w:noWrap/>
            <w:vAlign w:val="center"/>
          </w:tcPr>
          <w:p w:rsidR="001C75E5" w:rsidRPr="00C05FD8" w:rsidRDefault="001C75E5" w:rsidP="00C26691">
            <w:pPr>
              <w:jc w:val="center"/>
              <w:rPr>
                <w:szCs w:val="24"/>
              </w:rPr>
            </w:pPr>
            <w:r w:rsidRPr="00C05FD8">
              <w:rPr>
                <w:szCs w:val="24"/>
              </w:rPr>
              <w:t>103,7</w:t>
            </w:r>
          </w:p>
        </w:tc>
        <w:tc>
          <w:tcPr>
            <w:tcW w:w="1429" w:type="dxa"/>
            <w:noWrap/>
            <w:vAlign w:val="center"/>
          </w:tcPr>
          <w:p w:rsidR="001C75E5" w:rsidRPr="00C05FD8" w:rsidRDefault="001C75E5" w:rsidP="00C26691">
            <w:pPr>
              <w:jc w:val="center"/>
              <w:rPr>
                <w:szCs w:val="24"/>
              </w:rPr>
            </w:pPr>
            <w:r w:rsidRPr="00C05FD8">
              <w:rPr>
                <w:szCs w:val="24"/>
              </w:rPr>
              <w:t>102,6</w:t>
            </w:r>
          </w:p>
        </w:tc>
        <w:tc>
          <w:tcPr>
            <w:tcW w:w="1429" w:type="dxa"/>
            <w:noWrap/>
            <w:vAlign w:val="center"/>
          </w:tcPr>
          <w:p w:rsidR="001C75E5" w:rsidRPr="00C05FD8" w:rsidRDefault="001C75E5" w:rsidP="00C26691">
            <w:pPr>
              <w:jc w:val="center"/>
              <w:rPr>
                <w:szCs w:val="24"/>
              </w:rPr>
            </w:pPr>
            <w:r w:rsidRPr="00C05FD8">
              <w:rPr>
                <w:szCs w:val="24"/>
              </w:rPr>
              <w:t>103,7</w:t>
            </w:r>
          </w:p>
        </w:tc>
      </w:tr>
      <w:tr w:rsidR="001C75E5" w:rsidRPr="00C05FD8" w:rsidTr="00C26691">
        <w:trPr>
          <w:trHeight w:val="300"/>
        </w:trPr>
        <w:tc>
          <w:tcPr>
            <w:tcW w:w="3896" w:type="dxa"/>
            <w:vMerge/>
            <w:vAlign w:val="center"/>
          </w:tcPr>
          <w:p w:rsidR="001C75E5" w:rsidRPr="00C05FD8" w:rsidRDefault="001C75E5" w:rsidP="00C26691">
            <w:pPr>
              <w:rPr>
                <w:szCs w:val="24"/>
              </w:rPr>
            </w:pPr>
          </w:p>
        </w:tc>
        <w:tc>
          <w:tcPr>
            <w:tcW w:w="1161" w:type="dxa"/>
            <w:noWrap/>
            <w:vAlign w:val="center"/>
          </w:tcPr>
          <w:p w:rsidR="001C75E5" w:rsidRPr="00C05FD8" w:rsidRDefault="001C75E5" w:rsidP="00C26691">
            <w:pPr>
              <w:jc w:val="center"/>
              <w:rPr>
                <w:szCs w:val="24"/>
              </w:rPr>
            </w:pPr>
            <w:r w:rsidRPr="00C05FD8">
              <w:rPr>
                <w:szCs w:val="24"/>
              </w:rPr>
              <w:t>3</w:t>
            </w: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p>
        </w:tc>
        <w:tc>
          <w:tcPr>
            <w:tcW w:w="764" w:type="dxa"/>
            <w:noWrap/>
            <w:vAlign w:val="center"/>
          </w:tcPr>
          <w:p w:rsidR="001C75E5" w:rsidRPr="00C05FD8" w:rsidRDefault="001C75E5" w:rsidP="00C26691">
            <w:pPr>
              <w:jc w:val="center"/>
              <w:rPr>
                <w:szCs w:val="24"/>
              </w:rPr>
            </w:pPr>
            <w:r w:rsidRPr="00C05FD8">
              <w:rPr>
                <w:szCs w:val="24"/>
              </w:rPr>
              <w:t>104,9</w:t>
            </w:r>
          </w:p>
        </w:tc>
        <w:tc>
          <w:tcPr>
            <w:tcW w:w="764" w:type="dxa"/>
            <w:noWrap/>
            <w:vAlign w:val="center"/>
          </w:tcPr>
          <w:p w:rsidR="001C75E5" w:rsidRPr="00C05FD8" w:rsidRDefault="001C75E5" w:rsidP="00C26691">
            <w:pPr>
              <w:jc w:val="center"/>
              <w:rPr>
                <w:szCs w:val="24"/>
              </w:rPr>
            </w:pPr>
            <w:r w:rsidRPr="00C05FD8">
              <w:rPr>
                <w:szCs w:val="24"/>
              </w:rPr>
              <w:t>104,8</w:t>
            </w:r>
          </w:p>
        </w:tc>
        <w:tc>
          <w:tcPr>
            <w:tcW w:w="764" w:type="dxa"/>
            <w:noWrap/>
            <w:vAlign w:val="center"/>
          </w:tcPr>
          <w:p w:rsidR="001C75E5" w:rsidRPr="00C05FD8" w:rsidRDefault="001C75E5" w:rsidP="00C26691">
            <w:pPr>
              <w:jc w:val="center"/>
              <w:rPr>
                <w:szCs w:val="24"/>
              </w:rPr>
            </w:pPr>
            <w:r w:rsidRPr="00C05FD8">
              <w:rPr>
                <w:szCs w:val="24"/>
              </w:rPr>
              <w:t>104,3</w:t>
            </w:r>
          </w:p>
        </w:tc>
        <w:tc>
          <w:tcPr>
            <w:tcW w:w="764" w:type="dxa"/>
            <w:noWrap/>
            <w:vAlign w:val="center"/>
          </w:tcPr>
          <w:p w:rsidR="001C75E5" w:rsidRPr="00C05FD8" w:rsidRDefault="001C75E5" w:rsidP="00C26691">
            <w:pPr>
              <w:jc w:val="center"/>
              <w:rPr>
                <w:szCs w:val="24"/>
              </w:rPr>
            </w:pPr>
            <w:r w:rsidRPr="00C05FD8">
              <w:rPr>
                <w:szCs w:val="24"/>
              </w:rPr>
              <w:t>104,1</w:t>
            </w:r>
          </w:p>
        </w:tc>
        <w:tc>
          <w:tcPr>
            <w:tcW w:w="764" w:type="dxa"/>
            <w:noWrap/>
            <w:vAlign w:val="center"/>
          </w:tcPr>
          <w:p w:rsidR="001C75E5" w:rsidRPr="00C05FD8" w:rsidRDefault="001C75E5" w:rsidP="00C26691">
            <w:pPr>
              <w:jc w:val="center"/>
              <w:rPr>
                <w:szCs w:val="24"/>
              </w:rPr>
            </w:pPr>
            <w:r w:rsidRPr="00C05FD8">
              <w:rPr>
                <w:szCs w:val="24"/>
              </w:rPr>
              <w:t>103,7</w:t>
            </w:r>
          </w:p>
        </w:tc>
        <w:tc>
          <w:tcPr>
            <w:tcW w:w="1429" w:type="dxa"/>
            <w:noWrap/>
            <w:vAlign w:val="center"/>
          </w:tcPr>
          <w:p w:rsidR="001C75E5" w:rsidRPr="00C05FD8" w:rsidRDefault="001C75E5" w:rsidP="00C26691">
            <w:pPr>
              <w:jc w:val="center"/>
              <w:rPr>
                <w:szCs w:val="24"/>
              </w:rPr>
            </w:pPr>
            <w:r w:rsidRPr="00C05FD8">
              <w:rPr>
                <w:szCs w:val="24"/>
              </w:rPr>
              <w:t>103,5</w:t>
            </w:r>
          </w:p>
        </w:tc>
        <w:tc>
          <w:tcPr>
            <w:tcW w:w="1429" w:type="dxa"/>
            <w:noWrap/>
            <w:vAlign w:val="center"/>
          </w:tcPr>
          <w:p w:rsidR="001C75E5" w:rsidRPr="00C05FD8" w:rsidRDefault="001C75E5" w:rsidP="00C26691">
            <w:pPr>
              <w:jc w:val="center"/>
              <w:rPr>
                <w:szCs w:val="24"/>
              </w:rPr>
            </w:pPr>
            <w:r w:rsidRPr="00C05FD8">
              <w:rPr>
                <w:szCs w:val="24"/>
              </w:rPr>
              <w:t>103,0</w:t>
            </w:r>
          </w:p>
        </w:tc>
        <w:tc>
          <w:tcPr>
            <w:tcW w:w="1429" w:type="dxa"/>
            <w:noWrap/>
            <w:vAlign w:val="center"/>
          </w:tcPr>
          <w:p w:rsidR="001C75E5" w:rsidRPr="00C05FD8" w:rsidRDefault="001C75E5" w:rsidP="00C26691">
            <w:pPr>
              <w:jc w:val="center"/>
              <w:rPr>
                <w:szCs w:val="24"/>
              </w:rPr>
            </w:pPr>
            <w:r w:rsidRPr="00C05FD8">
              <w:rPr>
                <w:szCs w:val="24"/>
              </w:rPr>
              <w:t>103,6</w:t>
            </w:r>
          </w:p>
        </w:tc>
      </w:tr>
    </w:tbl>
    <w:p w:rsidR="001C75E5" w:rsidRPr="00C05FD8" w:rsidRDefault="001C75E5" w:rsidP="001C75E5">
      <w:pPr>
        <w:rPr>
          <w:szCs w:val="24"/>
        </w:rPr>
      </w:pPr>
    </w:p>
    <w:p w:rsidR="001C75E5" w:rsidRPr="00C05FD8" w:rsidRDefault="001C75E5" w:rsidP="001C75E5">
      <w:pPr>
        <w:rPr>
          <w:szCs w:val="24"/>
        </w:rPr>
        <w:sectPr w:rsidR="001C75E5" w:rsidRPr="00C05FD8" w:rsidSect="00C26691">
          <w:pgSz w:w="16838" w:h="11906" w:orient="landscape"/>
          <w:pgMar w:top="964" w:right="851" w:bottom="1077" w:left="1134" w:header="709" w:footer="488" w:gutter="0"/>
          <w:cols w:space="708"/>
          <w:docGrid w:linePitch="360"/>
        </w:sectPr>
      </w:pPr>
    </w:p>
    <w:p w:rsidR="001C75E5" w:rsidRPr="00C05FD8" w:rsidRDefault="001C75E5" w:rsidP="001C75E5">
      <w:pPr>
        <w:jc w:val="both"/>
        <w:rPr>
          <w:szCs w:val="24"/>
        </w:rPr>
      </w:pPr>
      <w:r w:rsidRPr="00C05FD8">
        <w:rPr>
          <w:szCs w:val="24"/>
        </w:rPr>
        <w:lastRenderedPageBreak/>
        <w:t>Расходы на оплату труда ППР последующего периода по отношению к предыдущему и базовому устанавливались в соответствии с таблицей 12.1. Отчисления на социальные нужды устанавливались в соответствии с таблицей 12.2.</w:t>
      </w:r>
    </w:p>
    <w:p w:rsidR="001C75E5" w:rsidRPr="00C05FD8" w:rsidRDefault="001C75E5" w:rsidP="001C75E5">
      <w:pPr>
        <w:jc w:val="both"/>
        <w:rPr>
          <w:szCs w:val="24"/>
        </w:rPr>
      </w:pPr>
    </w:p>
    <w:p w:rsidR="001C75E5" w:rsidRPr="00C05FD8" w:rsidRDefault="001C75E5" w:rsidP="001C75E5">
      <w:pPr>
        <w:jc w:val="both"/>
        <w:rPr>
          <w:szCs w:val="24"/>
        </w:rPr>
      </w:pPr>
      <w:r w:rsidRPr="00C05FD8">
        <w:rPr>
          <w:b/>
          <w:szCs w:val="24"/>
        </w:rPr>
        <w:t>Таблица 12.2. Страховые взносы, установленные федеральным законом от 24.07.2009 № 212-ФЗ</w:t>
      </w:r>
      <w:r w:rsidRPr="00C05FD8">
        <w:rPr>
          <w:szCs w:val="24"/>
        </w:rPr>
        <w:t xml:space="preserve"> (ред. от 28.11.2011) "О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страхования»</w:t>
      </w:r>
    </w:p>
    <w:tbl>
      <w:tblPr>
        <w:tblW w:w="9970" w:type="dxa"/>
        <w:jc w:val="center"/>
        <w:tblLook w:val="00A0" w:firstRow="1" w:lastRow="0" w:firstColumn="1" w:lastColumn="0" w:noHBand="0" w:noVBand="0"/>
      </w:tblPr>
      <w:tblGrid>
        <w:gridCol w:w="3430"/>
        <w:gridCol w:w="1280"/>
        <w:gridCol w:w="1420"/>
        <w:gridCol w:w="1300"/>
        <w:gridCol w:w="1360"/>
        <w:gridCol w:w="1180"/>
      </w:tblGrid>
      <w:tr w:rsidR="001C75E5" w:rsidRPr="00C05FD8" w:rsidTr="00C26691">
        <w:trPr>
          <w:trHeight w:val="420"/>
          <w:jc w:val="center"/>
        </w:trPr>
        <w:tc>
          <w:tcPr>
            <w:tcW w:w="3430" w:type="dxa"/>
            <w:tcBorders>
              <w:top w:val="single" w:sz="4" w:space="0" w:color="auto"/>
              <w:left w:val="single" w:sz="4" w:space="0" w:color="auto"/>
              <w:bottom w:val="single" w:sz="4" w:space="0" w:color="auto"/>
              <w:right w:val="single" w:sz="4" w:space="0" w:color="auto"/>
            </w:tcBorders>
            <w:vAlign w:val="bottom"/>
          </w:tcPr>
          <w:p w:rsidR="001C75E5" w:rsidRPr="00C05FD8" w:rsidRDefault="001C75E5" w:rsidP="00C26691">
            <w:pPr>
              <w:rPr>
                <w:szCs w:val="24"/>
              </w:rPr>
            </w:pPr>
            <w:r w:rsidRPr="00C05FD8">
              <w:rPr>
                <w:szCs w:val="24"/>
              </w:rPr>
              <w:t>Виды страховых взносов</w:t>
            </w:r>
          </w:p>
        </w:tc>
        <w:tc>
          <w:tcPr>
            <w:tcW w:w="1280" w:type="dxa"/>
            <w:tcBorders>
              <w:top w:val="single" w:sz="4" w:space="0" w:color="auto"/>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2010</w:t>
            </w:r>
          </w:p>
        </w:tc>
        <w:tc>
          <w:tcPr>
            <w:tcW w:w="1420" w:type="dxa"/>
            <w:tcBorders>
              <w:top w:val="single" w:sz="4" w:space="0" w:color="auto"/>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2011</w:t>
            </w:r>
          </w:p>
        </w:tc>
        <w:tc>
          <w:tcPr>
            <w:tcW w:w="1300" w:type="dxa"/>
            <w:tcBorders>
              <w:top w:val="single" w:sz="4" w:space="0" w:color="auto"/>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2012</w:t>
            </w:r>
          </w:p>
        </w:tc>
        <w:tc>
          <w:tcPr>
            <w:tcW w:w="1360" w:type="dxa"/>
            <w:tcBorders>
              <w:top w:val="single" w:sz="4" w:space="0" w:color="auto"/>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2013</w:t>
            </w:r>
          </w:p>
        </w:tc>
        <w:tc>
          <w:tcPr>
            <w:tcW w:w="1180" w:type="dxa"/>
            <w:tcBorders>
              <w:top w:val="single" w:sz="4" w:space="0" w:color="auto"/>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2014</w:t>
            </w:r>
          </w:p>
        </w:tc>
      </w:tr>
      <w:tr w:rsidR="001C75E5" w:rsidRPr="00C05FD8" w:rsidTr="00C26691">
        <w:trPr>
          <w:trHeight w:val="255"/>
          <w:jc w:val="center"/>
        </w:trPr>
        <w:tc>
          <w:tcPr>
            <w:tcW w:w="3430"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ПФР</w:t>
            </w:r>
          </w:p>
        </w:tc>
        <w:tc>
          <w:tcPr>
            <w:tcW w:w="128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w:t>
            </w:r>
          </w:p>
        </w:tc>
        <w:tc>
          <w:tcPr>
            <w:tcW w:w="142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0,26</w:t>
            </w:r>
          </w:p>
        </w:tc>
        <w:tc>
          <w:tcPr>
            <w:tcW w:w="130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0,26</w:t>
            </w:r>
          </w:p>
        </w:tc>
        <w:tc>
          <w:tcPr>
            <w:tcW w:w="136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0,26</w:t>
            </w:r>
          </w:p>
        </w:tc>
        <w:tc>
          <w:tcPr>
            <w:tcW w:w="118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0,26</w:t>
            </w:r>
          </w:p>
        </w:tc>
      </w:tr>
      <w:tr w:rsidR="001C75E5" w:rsidRPr="00C05FD8" w:rsidTr="00C26691">
        <w:trPr>
          <w:trHeight w:val="255"/>
          <w:jc w:val="center"/>
        </w:trPr>
        <w:tc>
          <w:tcPr>
            <w:tcW w:w="3430"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xml:space="preserve">ФСС </w:t>
            </w:r>
          </w:p>
        </w:tc>
        <w:tc>
          <w:tcPr>
            <w:tcW w:w="128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0,029</w:t>
            </w:r>
          </w:p>
        </w:tc>
        <w:tc>
          <w:tcPr>
            <w:tcW w:w="142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0,029</w:t>
            </w:r>
          </w:p>
        </w:tc>
        <w:tc>
          <w:tcPr>
            <w:tcW w:w="130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0,029</w:t>
            </w:r>
          </w:p>
        </w:tc>
        <w:tc>
          <w:tcPr>
            <w:tcW w:w="136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0,029</w:t>
            </w:r>
          </w:p>
        </w:tc>
        <w:tc>
          <w:tcPr>
            <w:tcW w:w="118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0,029</w:t>
            </w:r>
          </w:p>
        </w:tc>
      </w:tr>
      <w:tr w:rsidR="001C75E5" w:rsidRPr="00C05FD8" w:rsidTr="00C26691">
        <w:trPr>
          <w:trHeight w:val="255"/>
          <w:jc w:val="center"/>
        </w:trPr>
        <w:tc>
          <w:tcPr>
            <w:tcW w:w="3430"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xml:space="preserve">ФФОМС </w:t>
            </w:r>
          </w:p>
        </w:tc>
        <w:tc>
          <w:tcPr>
            <w:tcW w:w="128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0,011</w:t>
            </w:r>
          </w:p>
        </w:tc>
        <w:tc>
          <w:tcPr>
            <w:tcW w:w="142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0,031</w:t>
            </w:r>
          </w:p>
        </w:tc>
        <w:tc>
          <w:tcPr>
            <w:tcW w:w="130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0,051</w:t>
            </w:r>
          </w:p>
        </w:tc>
        <w:tc>
          <w:tcPr>
            <w:tcW w:w="136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0,051</w:t>
            </w:r>
          </w:p>
        </w:tc>
        <w:tc>
          <w:tcPr>
            <w:tcW w:w="118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0,051</w:t>
            </w:r>
          </w:p>
        </w:tc>
      </w:tr>
      <w:tr w:rsidR="001C75E5" w:rsidRPr="00C05FD8" w:rsidTr="00C26691">
        <w:trPr>
          <w:trHeight w:val="255"/>
          <w:jc w:val="center"/>
        </w:trPr>
        <w:tc>
          <w:tcPr>
            <w:tcW w:w="3430"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xml:space="preserve">ТФОМС </w:t>
            </w:r>
          </w:p>
        </w:tc>
        <w:tc>
          <w:tcPr>
            <w:tcW w:w="128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w:t>
            </w:r>
          </w:p>
        </w:tc>
        <w:tc>
          <w:tcPr>
            <w:tcW w:w="142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w:t>
            </w:r>
          </w:p>
        </w:tc>
        <w:tc>
          <w:tcPr>
            <w:tcW w:w="130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w:t>
            </w:r>
          </w:p>
        </w:tc>
        <w:tc>
          <w:tcPr>
            <w:tcW w:w="136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w:t>
            </w:r>
          </w:p>
        </w:tc>
        <w:tc>
          <w:tcPr>
            <w:tcW w:w="118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w:t>
            </w:r>
          </w:p>
        </w:tc>
      </w:tr>
      <w:tr w:rsidR="001C75E5" w:rsidRPr="00C05FD8" w:rsidTr="00C26691">
        <w:trPr>
          <w:trHeight w:val="255"/>
          <w:jc w:val="center"/>
        </w:trPr>
        <w:tc>
          <w:tcPr>
            <w:tcW w:w="3430"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Всего</w:t>
            </w:r>
          </w:p>
        </w:tc>
        <w:tc>
          <w:tcPr>
            <w:tcW w:w="128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0,26</w:t>
            </w:r>
          </w:p>
        </w:tc>
        <w:tc>
          <w:tcPr>
            <w:tcW w:w="142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0,34</w:t>
            </w:r>
          </w:p>
        </w:tc>
        <w:tc>
          <w:tcPr>
            <w:tcW w:w="130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w:t>
            </w:r>
          </w:p>
        </w:tc>
        <w:tc>
          <w:tcPr>
            <w:tcW w:w="136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w:t>
            </w:r>
          </w:p>
        </w:tc>
        <w:tc>
          <w:tcPr>
            <w:tcW w:w="1180"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w:t>
            </w:r>
          </w:p>
        </w:tc>
      </w:tr>
    </w:tbl>
    <w:p w:rsidR="001C75E5" w:rsidRPr="00C05FD8" w:rsidRDefault="001C75E5" w:rsidP="001C75E5">
      <w:pPr>
        <w:rPr>
          <w:szCs w:val="24"/>
        </w:rPr>
      </w:pPr>
    </w:p>
    <w:p w:rsidR="001C75E5" w:rsidRPr="00C05FD8" w:rsidRDefault="001C75E5" w:rsidP="001C75E5">
      <w:pPr>
        <w:jc w:val="both"/>
        <w:rPr>
          <w:szCs w:val="24"/>
        </w:rPr>
      </w:pPr>
      <w:r w:rsidRPr="00C05FD8">
        <w:rPr>
          <w:szCs w:val="24"/>
        </w:rPr>
        <w:t xml:space="preserve">    Указанные параметры страховых взносов от 2021 до 2029 года приняты неизменными и равными 30% от  ФОТ. Прогноз цен на первичные энергоресурсы, используемые для технологических нужд, устанавливался с таблицей 10.1. Прогноз цен на покупную электрическую энергию последующего периода по отношению к предыдущему и базовому устанавливался в соответствии с  таблицей 10.1.  </w:t>
      </w:r>
    </w:p>
    <w:p w:rsidR="001C75E5" w:rsidRPr="00C05FD8" w:rsidRDefault="001C75E5" w:rsidP="001C75E5">
      <w:pPr>
        <w:jc w:val="both"/>
        <w:rPr>
          <w:szCs w:val="24"/>
        </w:rPr>
      </w:pPr>
      <w:r w:rsidRPr="00C05FD8">
        <w:rPr>
          <w:szCs w:val="24"/>
        </w:rPr>
        <w:t xml:space="preserve">   Строго говоря, в конкретных условиях зоны действия СЦТ, где разделены виды деятельности (передача, сбыт) и на каждый вид деятельности регулятором установлена отдельная цена, оценка ценовых последствий реализации инвестиционных программ (отдельных на каждый вид деятельности) должна быть выполнена для каждого вида деятельности. </w:t>
      </w:r>
    </w:p>
    <w:p w:rsidR="001C75E5" w:rsidRPr="00C05FD8" w:rsidRDefault="001C75E5" w:rsidP="001C75E5">
      <w:pPr>
        <w:jc w:val="both"/>
        <w:rPr>
          <w:szCs w:val="24"/>
        </w:rPr>
      </w:pPr>
      <w:r w:rsidRPr="00C05FD8">
        <w:rPr>
          <w:szCs w:val="24"/>
        </w:rPr>
        <w:t xml:space="preserve">    Амортизация оборудования, в части амортизации существующего оборудования, принималась по линейному способу амортизационных отчислений, на основании данных тарифных дел. Амортизация основных фондов, образованных в результате нового строительства, модернизации и технического перевооружения основных производственных фондов и включенных в состав проектов схемы теплоснабжения, принималась по линейному методу с нормой амортизации установленной в соответствии с ПП РФ от 01.01.2002 г.  </w:t>
      </w:r>
    </w:p>
    <w:p w:rsidR="001C75E5" w:rsidRPr="00C05FD8" w:rsidRDefault="001C75E5" w:rsidP="001C75E5">
      <w:pPr>
        <w:jc w:val="both"/>
        <w:rPr>
          <w:szCs w:val="24"/>
        </w:rPr>
      </w:pPr>
      <w:r w:rsidRPr="00C05FD8">
        <w:rPr>
          <w:szCs w:val="24"/>
        </w:rPr>
        <w:t>О  классификации основных средств, включаемых в амортизационные группы (в ред. Постановлений Правительства РФ от 09.07.2003 № 415, от 08.08.2003 N 476, от 18.11.2006 N 697, от 12.09.2008 № 676, от 24.02.2009 № 165).</w:t>
      </w:r>
    </w:p>
    <w:p w:rsidR="001C75E5" w:rsidRPr="00C05FD8" w:rsidRDefault="001C75E5" w:rsidP="001C75E5">
      <w:pPr>
        <w:jc w:val="both"/>
        <w:rPr>
          <w:szCs w:val="24"/>
        </w:rPr>
      </w:pPr>
      <w:r w:rsidRPr="00C05FD8">
        <w:rPr>
          <w:szCs w:val="24"/>
        </w:rPr>
        <w:t xml:space="preserve">     Амортизация основных фондов, включенных в реестр проектов схемы теплоснабжения и вводимых в эксплуатацию, за счет средств кредитов коммерческих банков с обслуживанием кредита из средств организаций за счет экономии производственных издержек принималась по линейному способу амортизационных отчислений. Аренда оборудования, в части расходов, включаемых в себестоимость продукции, определялась по материалам тарифных дел.</w:t>
      </w:r>
    </w:p>
    <w:p w:rsidR="001C75E5" w:rsidRPr="00C05FD8" w:rsidRDefault="001C75E5" w:rsidP="001C75E5">
      <w:pPr>
        <w:jc w:val="both"/>
        <w:rPr>
          <w:szCs w:val="24"/>
        </w:rPr>
      </w:pPr>
      <w:r w:rsidRPr="00C05FD8">
        <w:rPr>
          <w:szCs w:val="24"/>
        </w:rPr>
        <w:t xml:space="preserve">    Прогноз расходов на вспомогательные материалы принимался по средневзвешенному индексу-дефлятору в соответствии с той структурой затрат, которая была включена в эту группу при установлении тарифов на тепловую  энергию на 2020 год.</w:t>
      </w:r>
    </w:p>
    <w:p w:rsidR="001C75E5" w:rsidRPr="00C05FD8" w:rsidRDefault="001C75E5" w:rsidP="001C75E5">
      <w:pPr>
        <w:jc w:val="both"/>
        <w:rPr>
          <w:szCs w:val="24"/>
        </w:rPr>
      </w:pPr>
      <w:r w:rsidRPr="00C05FD8">
        <w:rPr>
          <w:szCs w:val="24"/>
        </w:rPr>
        <w:t xml:space="preserve">    Прогноз расходов на услуги сторонних организаций принимался по индексу-дефлятору на строительно-монтажные работы (см. таблицу 2.1 – строка индекс-дефлятор на СМР).</w:t>
      </w:r>
    </w:p>
    <w:p w:rsidR="001C75E5" w:rsidRPr="00C05FD8" w:rsidRDefault="001C75E5" w:rsidP="001C75E5">
      <w:pPr>
        <w:jc w:val="both"/>
        <w:rPr>
          <w:szCs w:val="24"/>
        </w:rPr>
      </w:pPr>
      <w:r w:rsidRPr="00C05FD8">
        <w:rPr>
          <w:szCs w:val="24"/>
        </w:rPr>
        <w:t xml:space="preserve">    Прогноз расходов на услуги транспорта принимался по средневзвешенному индексу- дефлятору заработной платы, индексу-дефлятору на цены дизельного топлива, индексу потребительских цен, в соответствии со структурой затрат, включенных в состав этой группы, указанной в тарифном деле при установлении тарифа на 2020 год.</w:t>
      </w:r>
    </w:p>
    <w:p w:rsidR="001C75E5" w:rsidRPr="00C05FD8" w:rsidRDefault="001C75E5" w:rsidP="001C75E5">
      <w:pPr>
        <w:jc w:val="both"/>
        <w:rPr>
          <w:szCs w:val="24"/>
        </w:rPr>
      </w:pPr>
      <w:r w:rsidRPr="00C05FD8">
        <w:rPr>
          <w:szCs w:val="24"/>
        </w:rPr>
        <w:t>Прогноз расходов, включенных в группу расходов «прочие услуги», «цеховые расходы» и «общехозяйственные расходы, сбыт» принимался в соответствии индексом-дефлятором потребительских цен.</w:t>
      </w:r>
    </w:p>
    <w:p w:rsidR="001C75E5" w:rsidRPr="00C05FD8" w:rsidRDefault="001C75E5" w:rsidP="001C75E5">
      <w:pPr>
        <w:jc w:val="both"/>
        <w:rPr>
          <w:szCs w:val="24"/>
        </w:rPr>
      </w:pPr>
      <w:r w:rsidRPr="00C05FD8">
        <w:rPr>
          <w:szCs w:val="24"/>
        </w:rPr>
        <w:t xml:space="preserve">    Затраты в составе капитальных, в сметах проектов, включенных в реестр проектов схемы теплоснабжения (затраты на ПИР и ПСД, затраты на оборудование и затраты на СМР) с целью </w:t>
      </w:r>
      <w:r w:rsidRPr="00C05FD8">
        <w:rPr>
          <w:szCs w:val="24"/>
        </w:rPr>
        <w:lastRenderedPageBreak/>
        <w:t>их приведения к ценам соответствующих лет умножались на индексы-дефляторы из соответствующих строк табл. 10.1.</w:t>
      </w:r>
    </w:p>
    <w:p w:rsidR="001C75E5" w:rsidRPr="00C05FD8" w:rsidRDefault="001C75E5" w:rsidP="001C75E5">
      <w:pPr>
        <w:jc w:val="both"/>
        <w:rPr>
          <w:szCs w:val="24"/>
        </w:rPr>
      </w:pPr>
      <w:r w:rsidRPr="00C05FD8">
        <w:rPr>
          <w:szCs w:val="24"/>
        </w:rPr>
        <w:t xml:space="preserve">    Затраты на ПИР и ПСД были дефлированы на величину ИПЦ. Затраты на СМР были дефлированы на величину индекса-дефлятора на строительно-монтажные работы (см. таблицу 10.1 – строка индекс-дефлятор на СМР) и цены на оборудование – по типу оборудования.</w:t>
      </w:r>
    </w:p>
    <w:p w:rsidR="001C75E5" w:rsidRPr="00C05FD8" w:rsidRDefault="001C75E5" w:rsidP="001C75E5">
      <w:pPr>
        <w:jc w:val="both"/>
        <w:rPr>
          <w:szCs w:val="24"/>
        </w:rPr>
      </w:pPr>
      <w:r w:rsidRPr="00C05FD8">
        <w:rPr>
          <w:szCs w:val="24"/>
        </w:rPr>
        <w:t>Принятые в начале разработки схемы теплоснабжения индексы-дефляторы должны быть уточнены и скорректированы в процессе актуализации схемы теплоснабжения.</w:t>
      </w:r>
    </w:p>
    <w:p w:rsidR="001C75E5" w:rsidRPr="00C05FD8" w:rsidRDefault="001C75E5" w:rsidP="001C75E5">
      <w:pPr>
        <w:jc w:val="both"/>
        <w:rPr>
          <w:szCs w:val="24"/>
        </w:rPr>
      </w:pPr>
    </w:p>
    <w:p w:rsidR="001C75E5" w:rsidRPr="00C05FD8" w:rsidRDefault="001C75E5" w:rsidP="001C75E5">
      <w:pPr>
        <w:jc w:val="both"/>
        <w:rPr>
          <w:szCs w:val="24"/>
        </w:rPr>
      </w:pPr>
      <w:r w:rsidRPr="00C05FD8">
        <w:rPr>
          <w:szCs w:val="24"/>
        </w:rPr>
        <w:t xml:space="preserve">   Государственные укрупненные нормативы цены строительства (далее – НЦС), приведенные в сборнике (НЦС 81-02-13-2020) от 30 декабря 2019 года №916/пр для наружных тепловых сетей предназначены для планирования инвестиций (капитальных вложений), оценки эффективности использования средств, направляемых на капитальные вложения и подготовки технико-экономических показателей в задании на проектирование тепловых сетей, строительство которых финансируется с привлечением средств федерального бюджета по состоянию на 1 квартал 2020года.</w:t>
      </w:r>
    </w:p>
    <w:p w:rsidR="001C75E5" w:rsidRPr="00C05FD8" w:rsidRDefault="001C75E5" w:rsidP="001C75E5">
      <w:pPr>
        <w:jc w:val="both"/>
        <w:rPr>
          <w:szCs w:val="24"/>
        </w:rPr>
      </w:pPr>
      <w:r w:rsidRPr="00C05FD8">
        <w:rPr>
          <w:szCs w:val="24"/>
        </w:rPr>
        <w:t xml:space="preserve">    Укрупненные нормативы представляют собой объем денежных средств, необходимый и достаточный для строительства 1 км.  наружных тепловых сетей. </w:t>
      </w:r>
    </w:p>
    <w:p w:rsidR="001C75E5" w:rsidRPr="00C05FD8" w:rsidRDefault="001C75E5" w:rsidP="001C75E5">
      <w:pPr>
        <w:jc w:val="both"/>
        <w:rPr>
          <w:szCs w:val="24"/>
        </w:rPr>
      </w:pPr>
      <w:r w:rsidRPr="00C05FD8">
        <w:rPr>
          <w:szCs w:val="24"/>
        </w:rPr>
        <w:t xml:space="preserve">    Базисные укрупненные нормы были приведены к ценам в 2019 года и сопоставлены с проектами-аналогами, выполненными проектными организациями в составе проектов на капитальные ремонт (реконструкцию) и новое строительство, для проектов тепловых сетей с использованием новых технических решений (альбомы: Проектирование тепловых сетей в изоляции заводского изготовления из пенополиуретана (ППУ) и пенополиминерала (ППМ)).</w:t>
      </w:r>
    </w:p>
    <w:p w:rsidR="001C75E5" w:rsidRPr="00C05FD8" w:rsidRDefault="001C75E5" w:rsidP="001C75E5">
      <w:pPr>
        <w:jc w:val="both"/>
        <w:rPr>
          <w:szCs w:val="24"/>
        </w:rPr>
      </w:pPr>
    </w:p>
    <w:p w:rsidR="001C75E5" w:rsidRPr="00C05FD8" w:rsidRDefault="001C75E5" w:rsidP="001C75E5">
      <w:pPr>
        <w:jc w:val="both"/>
        <w:rPr>
          <w:szCs w:val="24"/>
        </w:rPr>
      </w:pPr>
      <w:r w:rsidRPr="00C05FD8">
        <w:rPr>
          <w:szCs w:val="24"/>
        </w:rPr>
        <w:t xml:space="preserve">    Оценка стоимости капитальных вложений в реконструкцию и новое строительство тепловых сетей осуществлялась по укрупненным показателям базисных стоимостей по видам строительства (УПР), укрупненным показателям сметной стоимости (УСС), укрупненным показателям базисной стоимости материалов, видов оборудования, услуг и видов работ, установленных в соответствии с Методическими рекомендациями по формированию укрупненных показателей базовой стоимости на виды работ и порядку их применения для составления инвесторских смет и предложений подрядчика (УПБС ВР), Сборником укрупненных показателей базисной стоимости на виды работ и государственными элементными сметными нормами на строительные работы в части сборников: </w:t>
      </w:r>
    </w:p>
    <w:p w:rsidR="001C75E5" w:rsidRPr="00C05FD8" w:rsidRDefault="001C75E5" w:rsidP="001C75E5">
      <w:pPr>
        <w:jc w:val="both"/>
        <w:rPr>
          <w:szCs w:val="24"/>
        </w:rPr>
      </w:pPr>
      <w:r w:rsidRPr="00C05FD8">
        <w:rPr>
          <w:szCs w:val="24"/>
        </w:rPr>
        <w:t xml:space="preserve">-№2 (ГЭСН 2001 – 01 «Земляные работы»); </w:t>
      </w:r>
    </w:p>
    <w:p w:rsidR="001C75E5" w:rsidRPr="00C05FD8" w:rsidRDefault="001C75E5" w:rsidP="001C75E5">
      <w:pPr>
        <w:jc w:val="both"/>
        <w:rPr>
          <w:szCs w:val="24"/>
        </w:rPr>
      </w:pPr>
      <w:r w:rsidRPr="00C05FD8">
        <w:rPr>
          <w:szCs w:val="24"/>
        </w:rPr>
        <w:t>- №24 (ГЭСН 2001-24 «Теплоснабжение и газопроводы  – наружные  сети»);</w:t>
      </w:r>
    </w:p>
    <w:p w:rsidR="001C75E5" w:rsidRPr="00C05FD8" w:rsidRDefault="001C75E5" w:rsidP="001C75E5">
      <w:pPr>
        <w:jc w:val="both"/>
        <w:rPr>
          <w:szCs w:val="24"/>
        </w:rPr>
      </w:pPr>
      <w:r w:rsidRPr="00C05FD8">
        <w:rPr>
          <w:szCs w:val="24"/>
        </w:rPr>
        <w:t xml:space="preserve">-№ 26 (ГЭСН 2001-26 «Теплоизоляционные работы»; </w:t>
      </w:r>
    </w:p>
    <w:p w:rsidR="001C75E5" w:rsidRPr="00C05FD8" w:rsidRDefault="001C75E5" w:rsidP="001C75E5">
      <w:pPr>
        <w:jc w:val="both"/>
        <w:rPr>
          <w:szCs w:val="24"/>
        </w:rPr>
      </w:pPr>
      <w:r w:rsidRPr="00C05FD8">
        <w:rPr>
          <w:szCs w:val="24"/>
        </w:rPr>
        <w:t xml:space="preserve">-ГЭСНр; ГЭСНм; ГЭСНп; </w:t>
      </w:r>
    </w:p>
    <w:p w:rsidR="001C75E5" w:rsidRPr="00C05FD8" w:rsidRDefault="001C75E5" w:rsidP="001C75E5">
      <w:pPr>
        <w:jc w:val="both"/>
        <w:rPr>
          <w:szCs w:val="24"/>
        </w:rPr>
      </w:pPr>
      <w:r w:rsidRPr="00C05FD8">
        <w:rPr>
          <w:szCs w:val="24"/>
        </w:rPr>
        <w:t xml:space="preserve">     Стоимостные показатели рассчитывались для Курской области, приведенные в сборнике сметных расценок. В наименовании каждого вида работ приводится информация по виду работ,</w:t>
      </w:r>
    </w:p>
    <w:p w:rsidR="001C75E5" w:rsidRPr="00C05FD8" w:rsidRDefault="001C75E5" w:rsidP="001C75E5">
      <w:pPr>
        <w:jc w:val="both"/>
        <w:rPr>
          <w:szCs w:val="24"/>
        </w:rPr>
      </w:pPr>
      <w:r w:rsidRPr="00C05FD8">
        <w:rPr>
          <w:szCs w:val="24"/>
        </w:rPr>
        <w:t>содержащая инженерные характеристики и параметры конструктивного решения.</w:t>
      </w:r>
    </w:p>
    <w:p w:rsidR="001C75E5" w:rsidRPr="00C05FD8" w:rsidRDefault="001C75E5" w:rsidP="001C75E5">
      <w:pPr>
        <w:jc w:val="both"/>
        <w:rPr>
          <w:szCs w:val="24"/>
        </w:rPr>
      </w:pPr>
      <w:r w:rsidRPr="00C05FD8">
        <w:rPr>
          <w:szCs w:val="24"/>
        </w:rPr>
        <w:t xml:space="preserve">    Объемы работ для составления сметной документации подсчитываются на основе проектного решения объекта, проекта организации строительства, реконструкции  и данных о составе поправочных коэффициентов к показателям по сборнику УПБС ВР. </w:t>
      </w:r>
    </w:p>
    <w:p w:rsidR="001C75E5" w:rsidRPr="00C05FD8" w:rsidRDefault="001C75E5" w:rsidP="001C75E5">
      <w:pPr>
        <w:jc w:val="both"/>
        <w:rPr>
          <w:szCs w:val="24"/>
        </w:rPr>
      </w:pPr>
      <w:r w:rsidRPr="00C05FD8">
        <w:rPr>
          <w:szCs w:val="24"/>
        </w:rPr>
        <w:t xml:space="preserve">    За базисные были приняты цены на материалы, оборудование, заработную плату рабочих и машинистов, служащих, действующие на 1 квартал 2020 года. Все затраты в последующие периоды инвестиционного плана были рассчитаны в ценах 2021 года. Корректирующий коэффициент определен на основе   сборника укрупненных показателей стоимости строительства по субъектам Российской Федерации в разрезе федеральных округов за 4 квартал 2021 г. с учётом НДС 1,632 (рекомендованы письмом Министерства регионального развития РФ).</w:t>
      </w:r>
    </w:p>
    <w:p w:rsidR="001C75E5" w:rsidRPr="00C05FD8" w:rsidRDefault="001C75E5" w:rsidP="001C75E5">
      <w:pPr>
        <w:rPr>
          <w:szCs w:val="24"/>
        </w:rPr>
      </w:pPr>
    </w:p>
    <w:p w:rsidR="001C75E5" w:rsidRPr="00C05FD8" w:rsidRDefault="001C75E5" w:rsidP="001C75E5">
      <w:pPr>
        <w:jc w:val="both"/>
        <w:rPr>
          <w:b/>
          <w:szCs w:val="24"/>
        </w:rPr>
      </w:pPr>
    </w:p>
    <w:p w:rsidR="001C75E5" w:rsidRPr="00C05FD8" w:rsidRDefault="005552E0" w:rsidP="001C75E5">
      <w:pPr>
        <w:jc w:val="both"/>
        <w:rPr>
          <w:b/>
          <w:szCs w:val="24"/>
        </w:rPr>
      </w:pPr>
      <w:r>
        <w:rPr>
          <w:b/>
          <w:szCs w:val="24"/>
        </w:rPr>
        <w:t>12.4</w:t>
      </w:r>
      <w:r w:rsidR="001C75E5" w:rsidRPr="00C05FD8">
        <w:rPr>
          <w:b/>
          <w:szCs w:val="24"/>
        </w:rPr>
        <w:t>. Оценка необходимых финансовых потребностей для реализации проектов строительства и реконструкции  тепловых сетей</w:t>
      </w:r>
    </w:p>
    <w:p w:rsidR="001C75E5" w:rsidRPr="00C05FD8" w:rsidRDefault="001C75E5" w:rsidP="001C75E5">
      <w:pPr>
        <w:rPr>
          <w:szCs w:val="24"/>
        </w:rPr>
      </w:pPr>
    </w:p>
    <w:p w:rsidR="001C75E5" w:rsidRPr="00C05FD8" w:rsidRDefault="001C75E5" w:rsidP="001C75E5">
      <w:pPr>
        <w:jc w:val="both"/>
        <w:rPr>
          <w:szCs w:val="24"/>
        </w:rPr>
      </w:pPr>
      <w:r w:rsidRPr="00C05FD8">
        <w:rPr>
          <w:szCs w:val="24"/>
        </w:rPr>
        <w:lastRenderedPageBreak/>
        <w:t>В соответствии с разделом 3 сборника (НЦС 81-02-13-2020) для  тепловых сетей «Стоимость строительства трубопроводов теплоснабжения  в непроходных каналах в изоляции из пенополиуретана (ППУ) при условном давлении 1,6 МПа, температуре 115 градусов С  стоимость  трубопроводов теплоснабжения представлена в таблице 12.4.</w:t>
      </w:r>
    </w:p>
    <w:p w:rsidR="001C75E5" w:rsidRPr="00C05FD8" w:rsidRDefault="001C75E5" w:rsidP="001C75E5">
      <w:pPr>
        <w:rPr>
          <w:b/>
          <w:szCs w:val="24"/>
        </w:rPr>
      </w:pPr>
    </w:p>
    <w:p w:rsidR="001C75E5" w:rsidRPr="00C05FD8" w:rsidRDefault="001C75E5" w:rsidP="001C75E5">
      <w:pPr>
        <w:rPr>
          <w:b/>
          <w:szCs w:val="24"/>
        </w:rPr>
      </w:pPr>
      <w:r w:rsidRPr="00C05FD8">
        <w:rPr>
          <w:b/>
          <w:szCs w:val="24"/>
        </w:rPr>
        <w:t>Таблица 12.4. Стоимость строительства трубопроводов теплоснабжения  в непроходных  каналах в изоляции из пенополиуретана (ППУ)  при условном давлении 1,6 МПа, температуре 115 градусов С</w:t>
      </w:r>
    </w:p>
    <w:tbl>
      <w:tblPr>
        <w:tblW w:w="9942" w:type="dxa"/>
        <w:jc w:val="center"/>
        <w:tblLayout w:type="fixed"/>
        <w:tblLook w:val="04A0" w:firstRow="1" w:lastRow="0" w:firstColumn="1" w:lastColumn="0" w:noHBand="0" w:noVBand="1"/>
      </w:tblPr>
      <w:tblGrid>
        <w:gridCol w:w="705"/>
        <w:gridCol w:w="1558"/>
        <w:gridCol w:w="851"/>
        <w:gridCol w:w="1690"/>
        <w:gridCol w:w="882"/>
        <w:gridCol w:w="1489"/>
        <w:gridCol w:w="1331"/>
        <w:gridCol w:w="1436"/>
      </w:tblGrid>
      <w:tr w:rsidR="001C75E5" w:rsidRPr="00C05FD8" w:rsidTr="00C26691">
        <w:trPr>
          <w:trHeight w:val="555"/>
          <w:jc w:val="center"/>
        </w:trPr>
        <w:tc>
          <w:tcPr>
            <w:tcW w:w="9942"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1C75E5" w:rsidRPr="00C05FD8" w:rsidRDefault="001C75E5" w:rsidP="00C26691">
            <w:pPr>
              <w:jc w:val="center"/>
              <w:rPr>
                <w:szCs w:val="24"/>
              </w:rPr>
            </w:pPr>
            <w:r w:rsidRPr="00C05FD8">
              <w:rPr>
                <w:szCs w:val="24"/>
              </w:rPr>
              <w:t>Стоимость бесканальной прокладки трубопроводов теплоснабжения  в изоляции из пенополиуретана (ППУ)  при условном давлении 1,6 МПа, температуре 115 градусов С</w:t>
            </w:r>
          </w:p>
        </w:tc>
      </w:tr>
      <w:tr w:rsidR="001C75E5" w:rsidRPr="00C05FD8" w:rsidTr="00C26691">
        <w:trPr>
          <w:trHeight w:val="159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w:t>
            </w:r>
          </w:p>
        </w:tc>
        <w:tc>
          <w:tcPr>
            <w:tcW w:w="155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номера расценок</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Диаметр, мм</w:t>
            </w:r>
          </w:p>
        </w:tc>
        <w:tc>
          <w:tcPr>
            <w:tcW w:w="169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Стоимость за 1км без НДС для Московской области на 01.01.2020года без НДС</w:t>
            </w:r>
          </w:p>
        </w:tc>
        <w:tc>
          <w:tcPr>
            <w:tcW w:w="88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Ккор</w:t>
            </w:r>
          </w:p>
        </w:tc>
        <w:tc>
          <w:tcPr>
            <w:tcW w:w="148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Стоимость за 1км без НДС для курской области на 01.01.2020года</w:t>
            </w:r>
          </w:p>
        </w:tc>
        <w:tc>
          <w:tcPr>
            <w:tcW w:w="133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К пересчёта  с цен на 01.01.2020  в цены на 1кв.2022года</w:t>
            </w:r>
          </w:p>
        </w:tc>
        <w:tc>
          <w:tcPr>
            <w:tcW w:w="143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Стоимость за 1 км для Курской области с учетом НДС на 01.01.2022</w:t>
            </w:r>
          </w:p>
        </w:tc>
      </w:tr>
      <w:tr w:rsidR="001C75E5" w:rsidRPr="00C05FD8" w:rsidTr="00C26691">
        <w:trPr>
          <w:trHeight w:val="315"/>
          <w:jc w:val="center"/>
        </w:trPr>
        <w:tc>
          <w:tcPr>
            <w:tcW w:w="70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w:t>
            </w:r>
          </w:p>
        </w:tc>
        <w:tc>
          <w:tcPr>
            <w:tcW w:w="1558" w:type="dxa"/>
            <w:tcBorders>
              <w:top w:val="single" w:sz="8" w:space="0" w:color="auto"/>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13-02-003-01</w:t>
            </w:r>
          </w:p>
        </w:tc>
        <w:tc>
          <w:tcPr>
            <w:tcW w:w="851" w:type="dxa"/>
            <w:tcBorders>
              <w:top w:val="single" w:sz="8" w:space="0" w:color="auto"/>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80</w:t>
            </w:r>
          </w:p>
        </w:tc>
        <w:tc>
          <w:tcPr>
            <w:tcW w:w="1690" w:type="dxa"/>
            <w:tcBorders>
              <w:top w:val="single" w:sz="8" w:space="0" w:color="auto"/>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16160,47</w:t>
            </w:r>
          </w:p>
        </w:tc>
        <w:tc>
          <w:tcPr>
            <w:tcW w:w="88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0,86</w:t>
            </w:r>
          </w:p>
        </w:tc>
        <w:tc>
          <w:tcPr>
            <w:tcW w:w="148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13898,0</w:t>
            </w:r>
          </w:p>
        </w:tc>
        <w:tc>
          <w:tcPr>
            <w:tcW w:w="13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1,36</w:t>
            </w:r>
          </w:p>
        </w:tc>
        <w:tc>
          <w:tcPr>
            <w:tcW w:w="14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22681,5</w:t>
            </w:r>
          </w:p>
        </w:tc>
      </w:tr>
      <w:tr w:rsidR="001C75E5" w:rsidRPr="00C05FD8" w:rsidTr="00C26691">
        <w:trPr>
          <w:trHeight w:val="315"/>
          <w:jc w:val="center"/>
        </w:trPr>
        <w:tc>
          <w:tcPr>
            <w:tcW w:w="705" w:type="dxa"/>
            <w:tcBorders>
              <w:top w:val="nil"/>
              <w:left w:val="single" w:sz="8" w:space="0" w:color="auto"/>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2</w:t>
            </w:r>
          </w:p>
        </w:tc>
        <w:tc>
          <w:tcPr>
            <w:tcW w:w="1558"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13-02-002-02</w:t>
            </w:r>
          </w:p>
        </w:tc>
        <w:tc>
          <w:tcPr>
            <w:tcW w:w="851"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100</w:t>
            </w:r>
          </w:p>
        </w:tc>
        <w:tc>
          <w:tcPr>
            <w:tcW w:w="1690"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20295,93</w:t>
            </w:r>
          </w:p>
        </w:tc>
        <w:tc>
          <w:tcPr>
            <w:tcW w:w="88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0,86</w:t>
            </w:r>
          </w:p>
        </w:tc>
        <w:tc>
          <w:tcPr>
            <w:tcW w:w="148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17454,5</w:t>
            </w:r>
          </w:p>
        </w:tc>
        <w:tc>
          <w:tcPr>
            <w:tcW w:w="13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1,36</w:t>
            </w:r>
          </w:p>
        </w:tc>
        <w:tc>
          <w:tcPr>
            <w:tcW w:w="14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28485,7</w:t>
            </w:r>
          </w:p>
        </w:tc>
      </w:tr>
      <w:tr w:rsidR="001C75E5" w:rsidRPr="00C05FD8" w:rsidTr="00C26691">
        <w:trPr>
          <w:trHeight w:val="315"/>
          <w:jc w:val="center"/>
        </w:trPr>
        <w:tc>
          <w:tcPr>
            <w:tcW w:w="705" w:type="dxa"/>
            <w:tcBorders>
              <w:top w:val="nil"/>
              <w:left w:val="single" w:sz="8" w:space="0" w:color="auto"/>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3</w:t>
            </w:r>
          </w:p>
        </w:tc>
        <w:tc>
          <w:tcPr>
            <w:tcW w:w="1558"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13-02-002-03</w:t>
            </w:r>
          </w:p>
        </w:tc>
        <w:tc>
          <w:tcPr>
            <w:tcW w:w="851"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125</w:t>
            </w:r>
          </w:p>
        </w:tc>
        <w:tc>
          <w:tcPr>
            <w:tcW w:w="1690"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21424,9</w:t>
            </w:r>
          </w:p>
        </w:tc>
        <w:tc>
          <w:tcPr>
            <w:tcW w:w="88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0,86</w:t>
            </w:r>
          </w:p>
        </w:tc>
        <w:tc>
          <w:tcPr>
            <w:tcW w:w="148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18425,4</w:t>
            </w:r>
          </w:p>
        </w:tc>
        <w:tc>
          <w:tcPr>
            <w:tcW w:w="13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1,36</w:t>
            </w:r>
          </w:p>
        </w:tc>
        <w:tc>
          <w:tcPr>
            <w:tcW w:w="14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30070,3</w:t>
            </w:r>
          </w:p>
        </w:tc>
      </w:tr>
      <w:tr w:rsidR="001C75E5" w:rsidRPr="00C05FD8" w:rsidTr="00C26691">
        <w:trPr>
          <w:trHeight w:val="315"/>
          <w:jc w:val="center"/>
        </w:trPr>
        <w:tc>
          <w:tcPr>
            <w:tcW w:w="705" w:type="dxa"/>
            <w:tcBorders>
              <w:top w:val="nil"/>
              <w:left w:val="single" w:sz="8" w:space="0" w:color="auto"/>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4</w:t>
            </w:r>
          </w:p>
        </w:tc>
        <w:tc>
          <w:tcPr>
            <w:tcW w:w="1558"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13-02-002-04</w:t>
            </w:r>
          </w:p>
        </w:tc>
        <w:tc>
          <w:tcPr>
            <w:tcW w:w="851"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150</w:t>
            </w:r>
          </w:p>
        </w:tc>
        <w:tc>
          <w:tcPr>
            <w:tcW w:w="1690"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23949,44</w:t>
            </w:r>
          </w:p>
        </w:tc>
        <w:tc>
          <w:tcPr>
            <w:tcW w:w="88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0,86</w:t>
            </w:r>
          </w:p>
        </w:tc>
        <w:tc>
          <w:tcPr>
            <w:tcW w:w="148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20596,5</w:t>
            </w:r>
          </w:p>
        </w:tc>
        <w:tc>
          <w:tcPr>
            <w:tcW w:w="13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1,36</w:t>
            </w:r>
          </w:p>
        </w:tc>
        <w:tc>
          <w:tcPr>
            <w:tcW w:w="14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33613,5</w:t>
            </w:r>
          </w:p>
        </w:tc>
      </w:tr>
      <w:tr w:rsidR="001C75E5" w:rsidRPr="00C05FD8" w:rsidTr="00C26691">
        <w:trPr>
          <w:trHeight w:val="315"/>
          <w:jc w:val="center"/>
        </w:trPr>
        <w:tc>
          <w:tcPr>
            <w:tcW w:w="705" w:type="dxa"/>
            <w:tcBorders>
              <w:top w:val="nil"/>
              <w:left w:val="single" w:sz="8" w:space="0" w:color="auto"/>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5</w:t>
            </w:r>
          </w:p>
        </w:tc>
        <w:tc>
          <w:tcPr>
            <w:tcW w:w="1558"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13-02-002-05</w:t>
            </w:r>
          </w:p>
        </w:tc>
        <w:tc>
          <w:tcPr>
            <w:tcW w:w="851"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200</w:t>
            </w:r>
          </w:p>
        </w:tc>
        <w:tc>
          <w:tcPr>
            <w:tcW w:w="1690"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28199,43</w:t>
            </w:r>
          </w:p>
        </w:tc>
        <w:tc>
          <w:tcPr>
            <w:tcW w:w="88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0,86</w:t>
            </w:r>
          </w:p>
        </w:tc>
        <w:tc>
          <w:tcPr>
            <w:tcW w:w="148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24251,5</w:t>
            </w:r>
          </w:p>
        </w:tc>
        <w:tc>
          <w:tcPr>
            <w:tcW w:w="13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1,36</w:t>
            </w:r>
          </w:p>
        </w:tc>
        <w:tc>
          <w:tcPr>
            <w:tcW w:w="14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39578,5</w:t>
            </w:r>
          </w:p>
        </w:tc>
      </w:tr>
      <w:tr w:rsidR="001C75E5" w:rsidRPr="00C05FD8" w:rsidTr="00C26691">
        <w:trPr>
          <w:trHeight w:val="315"/>
          <w:jc w:val="center"/>
        </w:trPr>
        <w:tc>
          <w:tcPr>
            <w:tcW w:w="705" w:type="dxa"/>
            <w:tcBorders>
              <w:top w:val="nil"/>
              <w:left w:val="single" w:sz="8" w:space="0" w:color="auto"/>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6</w:t>
            </w:r>
          </w:p>
        </w:tc>
        <w:tc>
          <w:tcPr>
            <w:tcW w:w="1558"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13-02-002-06</w:t>
            </w:r>
          </w:p>
        </w:tc>
        <w:tc>
          <w:tcPr>
            <w:tcW w:w="851"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250</w:t>
            </w:r>
          </w:p>
        </w:tc>
        <w:tc>
          <w:tcPr>
            <w:tcW w:w="1690"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31407,57</w:t>
            </w:r>
          </w:p>
        </w:tc>
        <w:tc>
          <w:tcPr>
            <w:tcW w:w="88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0,86</w:t>
            </w:r>
          </w:p>
        </w:tc>
        <w:tc>
          <w:tcPr>
            <w:tcW w:w="148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27010,5</w:t>
            </w:r>
          </w:p>
        </w:tc>
        <w:tc>
          <w:tcPr>
            <w:tcW w:w="13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1,36</w:t>
            </w:r>
          </w:p>
        </w:tc>
        <w:tc>
          <w:tcPr>
            <w:tcW w:w="14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44081,2</w:t>
            </w:r>
          </w:p>
        </w:tc>
      </w:tr>
      <w:tr w:rsidR="001C75E5" w:rsidRPr="00C05FD8" w:rsidTr="00C26691">
        <w:trPr>
          <w:trHeight w:val="315"/>
          <w:jc w:val="center"/>
        </w:trPr>
        <w:tc>
          <w:tcPr>
            <w:tcW w:w="705" w:type="dxa"/>
            <w:tcBorders>
              <w:top w:val="nil"/>
              <w:left w:val="single" w:sz="8" w:space="0" w:color="auto"/>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7</w:t>
            </w:r>
          </w:p>
        </w:tc>
        <w:tc>
          <w:tcPr>
            <w:tcW w:w="1558"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13-02-002-07</w:t>
            </w:r>
          </w:p>
        </w:tc>
        <w:tc>
          <w:tcPr>
            <w:tcW w:w="851"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300</w:t>
            </w:r>
          </w:p>
        </w:tc>
        <w:tc>
          <w:tcPr>
            <w:tcW w:w="1690"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32086,11</w:t>
            </w:r>
          </w:p>
        </w:tc>
        <w:tc>
          <w:tcPr>
            <w:tcW w:w="88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0,86</w:t>
            </w:r>
          </w:p>
        </w:tc>
        <w:tc>
          <w:tcPr>
            <w:tcW w:w="148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27594,1</w:t>
            </w:r>
          </w:p>
        </w:tc>
        <w:tc>
          <w:tcPr>
            <w:tcW w:w="13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1,36</w:t>
            </w:r>
          </w:p>
        </w:tc>
        <w:tc>
          <w:tcPr>
            <w:tcW w:w="14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45033,5</w:t>
            </w:r>
          </w:p>
        </w:tc>
      </w:tr>
      <w:tr w:rsidR="001C75E5" w:rsidRPr="00C05FD8" w:rsidTr="00C26691">
        <w:trPr>
          <w:trHeight w:val="315"/>
          <w:jc w:val="center"/>
        </w:trPr>
        <w:tc>
          <w:tcPr>
            <w:tcW w:w="705" w:type="dxa"/>
            <w:tcBorders>
              <w:top w:val="nil"/>
              <w:left w:val="single" w:sz="8" w:space="0" w:color="auto"/>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8</w:t>
            </w:r>
          </w:p>
        </w:tc>
        <w:tc>
          <w:tcPr>
            <w:tcW w:w="1558"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13-02-003-08</w:t>
            </w:r>
          </w:p>
        </w:tc>
        <w:tc>
          <w:tcPr>
            <w:tcW w:w="851"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400</w:t>
            </w:r>
          </w:p>
        </w:tc>
        <w:tc>
          <w:tcPr>
            <w:tcW w:w="1690"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30553,83</w:t>
            </w:r>
          </w:p>
        </w:tc>
        <w:tc>
          <w:tcPr>
            <w:tcW w:w="88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0,86</w:t>
            </w:r>
          </w:p>
        </w:tc>
        <w:tc>
          <w:tcPr>
            <w:tcW w:w="148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26276,3</w:t>
            </w:r>
          </w:p>
        </w:tc>
        <w:tc>
          <w:tcPr>
            <w:tcW w:w="13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1,36</w:t>
            </w:r>
          </w:p>
        </w:tc>
        <w:tc>
          <w:tcPr>
            <w:tcW w:w="14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r>
      <w:tr w:rsidR="001C75E5" w:rsidRPr="00C05FD8" w:rsidTr="00C26691">
        <w:trPr>
          <w:trHeight w:val="315"/>
          <w:jc w:val="center"/>
        </w:trPr>
        <w:tc>
          <w:tcPr>
            <w:tcW w:w="705" w:type="dxa"/>
            <w:tcBorders>
              <w:top w:val="nil"/>
              <w:left w:val="single" w:sz="8" w:space="0" w:color="auto"/>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9</w:t>
            </w:r>
          </w:p>
        </w:tc>
        <w:tc>
          <w:tcPr>
            <w:tcW w:w="1558"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13-02-003-09</w:t>
            </w:r>
          </w:p>
        </w:tc>
        <w:tc>
          <w:tcPr>
            <w:tcW w:w="851"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500</w:t>
            </w:r>
          </w:p>
        </w:tc>
        <w:tc>
          <w:tcPr>
            <w:tcW w:w="1690"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42467,87</w:t>
            </w:r>
          </w:p>
        </w:tc>
        <w:tc>
          <w:tcPr>
            <w:tcW w:w="88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0,86</w:t>
            </w:r>
          </w:p>
        </w:tc>
        <w:tc>
          <w:tcPr>
            <w:tcW w:w="148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36522,4</w:t>
            </w:r>
          </w:p>
        </w:tc>
        <w:tc>
          <w:tcPr>
            <w:tcW w:w="13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1,36</w:t>
            </w:r>
          </w:p>
        </w:tc>
        <w:tc>
          <w:tcPr>
            <w:tcW w:w="14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59604,5</w:t>
            </w:r>
          </w:p>
        </w:tc>
      </w:tr>
      <w:tr w:rsidR="001C75E5" w:rsidRPr="00C05FD8" w:rsidTr="00C26691">
        <w:trPr>
          <w:trHeight w:val="315"/>
          <w:jc w:val="center"/>
        </w:trPr>
        <w:tc>
          <w:tcPr>
            <w:tcW w:w="705" w:type="dxa"/>
            <w:tcBorders>
              <w:top w:val="nil"/>
              <w:left w:val="single" w:sz="8" w:space="0" w:color="auto"/>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10</w:t>
            </w:r>
          </w:p>
        </w:tc>
        <w:tc>
          <w:tcPr>
            <w:tcW w:w="1558"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13-07-003- 12</w:t>
            </w:r>
          </w:p>
        </w:tc>
        <w:tc>
          <w:tcPr>
            <w:tcW w:w="851"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600</w:t>
            </w:r>
          </w:p>
        </w:tc>
        <w:tc>
          <w:tcPr>
            <w:tcW w:w="1690"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69090,50</w:t>
            </w:r>
          </w:p>
        </w:tc>
        <w:tc>
          <w:tcPr>
            <w:tcW w:w="88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0,86</w:t>
            </w:r>
          </w:p>
        </w:tc>
        <w:tc>
          <w:tcPr>
            <w:tcW w:w="148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59417,8</w:t>
            </w:r>
          </w:p>
        </w:tc>
        <w:tc>
          <w:tcPr>
            <w:tcW w:w="13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1,36</w:t>
            </w:r>
          </w:p>
        </w:tc>
        <w:tc>
          <w:tcPr>
            <w:tcW w:w="14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r>
      <w:tr w:rsidR="001C75E5" w:rsidRPr="00C05FD8" w:rsidTr="00C26691">
        <w:trPr>
          <w:trHeight w:val="315"/>
          <w:jc w:val="center"/>
        </w:trPr>
        <w:tc>
          <w:tcPr>
            <w:tcW w:w="705" w:type="dxa"/>
            <w:tcBorders>
              <w:top w:val="nil"/>
              <w:left w:val="single" w:sz="8" w:space="0" w:color="auto"/>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11</w:t>
            </w:r>
          </w:p>
        </w:tc>
        <w:tc>
          <w:tcPr>
            <w:tcW w:w="1558"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l 3-09-003- 13</w:t>
            </w:r>
          </w:p>
        </w:tc>
        <w:tc>
          <w:tcPr>
            <w:tcW w:w="851"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700</w:t>
            </w:r>
          </w:p>
        </w:tc>
        <w:tc>
          <w:tcPr>
            <w:tcW w:w="1690" w:type="dxa"/>
            <w:tcBorders>
              <w:top w:val="nil"/>
              <w:left w:val="nil"/>
              <w:bottom w:val="single" w:sz="8" w:space="0" w:color="auto"/>
              <w:right w:val="single" w:sz="8" w:space="0" w:color="auto"/>
            </w:tcBorders>
            <w:shd w:val="clear" w:color="auto" w:fill="auto"/>
            <w:noWrap/>
            <w:vAlign w:val="center"/>
            <w:hideMark/>
          </w:tcPr>
          <w:p w:rsidR="001C75E5" w:rsidRPr="00C05FD8" w:rsidRDefault="001C75E5" w:rsidP="00C26691">
            <w:pPr>
              <w:jc w:val="center"/>
              <w:rPr>
                <w:szCs w:val="24"/>
              </w:rPr>
            </w:pPr>
            <w:r w:rsidRPr="00C05FD8">
              <w:rPr>
                <w:szCs w:val="24"/>
              </w:rPr>
              <w:t>80816,00</w:t>
            </w:r>
          </w:p>
        </w:tc>
        <w:tc>
          <w:tcPr>
            <w:tcW w:w="882"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0,86</w:t>
            </w:r>
          </w:p>
        </w:tc>
        <w:tc>
          <w:tcPr>
            <w:tcW w:w="148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69501,8</w:t>
            </w:r>
          </w:p>
        </w:tc>
        <w:tc>
          <w:tcPr>
            <w:tcW w:w="133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1,36</w:t>
            </w:r>
          </w:p>
        </w:tc>
        <w:tc>
          <w:tcPr>
            <w:tcW w:w="14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113426,9</w:t>
            </w:r>
          </w:p>
        </w:tc>
      </w:tr>
    </w:tbl>
    <w:p w:rsidR="001C75E5" w:rsidRPr="00C05FD8" w:rsidRDefault="001C75E5" w:rsidP="001C75E5">
      <w:pPr>
        <w:rPr>
          <w:rFonts w:eastAsiaTheme="minorHAnsi"/>
          <w:szCs w:val="24"/>
        </w:rPr>
      </w:pPr>
    </w:p>
    <w:p w:rsidR="001C75E5" w:rsidRPr="00C05FD8" w:rsidRDefault="001C75E5" w:rsidP="001C75E5">
      <w:pPr>
        <w:jc w:val="both"/>
        <w:rPr>
          <w:szCs w:val="24"/>
        </w:rPr>
      </w:pPr>
      <w:r w:rsidRPr="00C05FD8">
        <w:rPr>
          <w:rFonts w:eastAsiaTheme="minorHAnsi"/>
          <w:szCs w:val="24"/>
        </w:rPr>
        <w:t>Прокладка трубопроводов теплоснабжения в непроходных кaнaлах в  армопенобетонной изоляции  при условном давлении 1.6 МПа, температуре 150</w:t>
      </w:r>
      <w:r w:rsidRPr="00C05FD8">
        <w:rPr>
          <w:color w:val="000000"/>
          <w:szCs w:val="24"/>
        </w:rPr>
        <w:t xml:space="preserve"> ˚С</w:t>
      </w:r>
      <w:r w:rsidRPr="00C05FD8">
        <w:rPr>
          <w:rFonts w:eastAsiaTheme="minorHAnsi"/>
          <w:szCs w:val="24"/>
        </w:rPr>
        <w:t>, в сухих грунтах в траншеях с откосами с разработкой грунта в отвал.</w:t>
      </w:r>
    </w:p>
    <w:p w:rsidR="001C75E5" w:rsidRPr="00C05FD8" w:rsidRDefault="001C75E5" w:rsidP="001C75E5">
      <w:pPr>
        <w:rPr>
          <w:szCs w:val="24"/>
        </w:rPr>
      </w:pPr>
    </w:p>
    <w:p w:rsidR="001C75E5" w:rsidRPr="00C05FD8" w:rsidRDefault="001C75E5" w:rsidP="001C75E5">
      <w:pPr>
        <w:rPr>
          <w:b/>
          <w:szCs w:val="24"/>
        </w:rPr>
      </w:pPr>
      <w:r w:rsidRPr="00C05FD8">
        <w:rPr>
          <w:b/>
          <w:szCs w:val="24"/>
        </w:rPr>
        <w:t xml:space="preserve">12.5. Предложения по реконструкции тепловых сетей, подлежащих замене в связи с исчерпанием эксплуатационного ресурса с 2022 по 2024 год  </w:t>
      </w:r>
    </w:p>
    <w:p w:rsidR="001C75E5" w:rsidRPr="00C05FD8" w:rsidRDefault="001C75E5" w:rsidP="001C75E5">
      <w:pPr>
        <w:rPr>
          <w:szCs w:val="24"/>
        </w:rPr>
      </w:pPr>
    </w:p>
    <w:p w:rsidR="001C75E5" w:rsidRPr="00C05FD8" w:rsidRDefault="001C75E5" w:rsidP="001C75E5">
      <w:pPr>
        <w:jc w:val="both"/>
        <w:rPr>
          <w:szCs w:val="24"/>
        </w:rPr>
      </w:pPr>
      <w:r w:rsidRPr="00C05FD8">
        <w:rPr>
          <w:szCs w:val="24"/>
        </w:rPr>
        <w:t>Состав группы проектов 04 «Реконструкция тепловых сетей, подлежащих замене в связи с исчерпанием эксплуатационного ресурса» с 2022 по 2024 год  приведен в таблице 12.5.</w:t>
      </w:r>
    </w:p>
    <w:p w:rsidR="001C75E5" w:rsidRPr="00C05FD8" w:rsidRDefault="001C75E5" w:rsidP="001C75E5">
      <w:pPr>
        <w:jc w:val="both"/>
        <w:rPr>
          <w:szCs w:val="24"/>
        </w:rPr>
      </w:pPr>
    </w:p>
    <w:p w:rsidR="001C75E5" w:rsidRPr="00C05FD8" w:rsidRDefault="001C75E5" w:rsidP="001C75E5">
      <w:pPr>
        <w:jc w:val="both"/>
        <w:rPr>
          <w:szCs w:val="24"/>
        </w:rPr>
      </w:pPr>
      <w:r w:rsidRPr="00C05FD8">
        <w:rPr>
          <w:szCs w:val="24"/>
        </w:rPr>
        <w:t xml:space="preserve">    Финансовые потребности в реализацию проектов для МУП «ГТС»  группы проектов 04 приведены в таблице 12.5. Полная сметная стоимость этой группы проектов составит 271,243тыс. руб. Проекты должны быть реализованы в течение 2024-2026 гг. В таблице 12.5 и далее в аналогичных таблицах величины затрат приведены в ценах соответствующих периодов с учётом инфляции и НДС.</w:t>
      </w:r>
    </w:p>
    <w:p w:rsidR="001C75E5" w:rsidRPr="00C05FD8" w:rsidRDefault="001C75E5" w:rsidP="001C75E5">
      <w:pPr>
        <w:rPr>
          <w:rFonts w:eastAsia="Arial,Bold"/>
          <w:szCs w:val="24"/>
        </w:rPr>
      </w:pPr>
    </w:p>
    <w:p w:rsidR="001C75E5" w:rsidRPr="00C05FD8" w:rsidRDefault="001C75E5" w:rsidP="001C75E5">
      <w:pPr>
        <w:jc w:val="both"/>
        <w:rPr>
          <w:szCs w:val="24"/>
        </w:rPr>
      </w:pPr>
      <w:r w:rsidRPr="00C05FD8">
        <w:rPr>
          <w:rFonts w:eastAsia="Arial,Bold"/>
          <w:b/>
          <w:szCs w:val="24"/>
        </w:rPr>
        <w:t>Таблица 12.5.</w:t>
      </w:r>
      <w:r w:rsidRPr="00C05FD8">
        <w:rPr>
          <w:b/>
          <w:szCs w:val="24"/>
        </w:rPr>
        <w:t xml:space="preserve"> </w:t>
      </w:r>
      <w:r w:rsidRPr="00C05FD8">
        <w:rPr>
          <w:rFonts w:eastAsia="Arial,Bold"/>
          <w:b/>
          <w:szCs w:val="24"/>
        </w:rPr>
        <w:t xml:space="preserve">Суммарные капитальные вложения в реализацию мероприятий по </w:t>
      </w:r>
      <w:r w:rsidRPr="00C05FD8">
        <w:rPr>
          <w:b/>
          <w:szCs w:val="24"/>
        </w:rPr>
        <w:t xml:space="preserve"> реконструкции тепловых сетей, подлежащих замене в связи с исчерпанием эксплуатационного</w:t>
      </w:r>
      <w:r w:rsidRPr="00C05FD8">
        <w:rPr>
          <w:szCs w:val="24"/>
        </w:rPr>
        <w:t xml:space="preserve"> ресурса д</w:t>
      </w:r>
      <w:r w:rsidRPr="00C05FD8">
        <w:rPr>
          <w:rFonts w:eastAsia="Arial,Bold"/>
          <w:szCs w:val="24"/>
        </w:rPr>
        <w:t xml:space="preserve">о </w:t>
      </w:r>
      <w:r w:rsidRPr="00C05FD8">
        <w:rPr>
          <w:szCs w:val="24"/>
        </w:rPr>
        <w:t xml:space="preserve">2024 </w:t>
      </w:r>
      <w:r w:rsidRPr="00C05FD8">
        <w:rPr>
          <w:rFonts w:eastAsia="Arial,Bold"/>
          <w:szCs w:val="24"/>
        </w:rPr>
        <w:t>года</w:t>
      </w:r>
      <w:r w:rsidRPr="00C05FD8">
        <w:rPr>
          <w:szCs w:val="24"/>
        </w:rPr>
        <w:t xml:space="preserve">, млн. </w:t>
      </w:r>
      <w:r w:rsidRPr="00C05FD8">
        <w:rPr>
          <w:rFonts w:eastAsia="Arial,Bold"/>
          <w:szCs w:val="24"/>
        </w:rPr>
        <w:t>руб</w:t>
      </w:r>
      <w:r w:rsidRPr="00C05FD8">
        <w:rPr>
          <w:szCs w:val="24"/>
        </w:rPr>
        <w:t>.</w:t>
      </w:r>
    </w:p>
    <w:tbl>
      <w:tblPr>
        <w:tblW w:w="10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244"/>
        <w:gridCol w:w="1092"/>
        <w:gridCol w:w="1316"/>
        <w:gridCol w:w="1017"/>
        <w:gridCol w:w="829"/>
        <w:gridCol w:w="866"/>
        <w:gridCol w:w="991"/>
        <w:gridCol w:w="1062"/>
      </w:tblGrid>
      <w:tr w:rsidR="001C75E5" w:rsidRPr="00C05FD8" w:rsidTr="00C26691">
        <w:trPr>
          <w:trHeight w:val="300"/>
          <w:jc w:val="center"/>
        </w:trPr>
        <w:tc>
          <w:tcPr>
            <w:tcW w:w="724" w:type="dxa"/>
            <w:vMerge w:val="restart"/>
            <w:shd w:val="clear" w:color="auto" w:fill="auto"/>
            <w:vAlign w:val="center"/>
            <w:hideMark/>
          </w:tcPr>
          <w:p w:rsidR="001C75E5" w:rsidRPr="00C05FD8" w:rsidRDefault="001C75E5" w:rsidP="00C26691">
            <w:pPr>
              <w:jc w:val="center"/>
              <w:rPr>
                <w:szCs w:val="24"/>
              </w:rPr>
            </w:pPr>
            <w:r w:rsidRPr="00C05FD8">
              <w:rPr>
                <w:szCs w:val="24"/>
              </w:rPr>
              <w:t>№</w:t>
            </w:r>
          </w:p>
        </w:tc>
        <w:tc>
          <w:tcPr>
            <w:tcW w:w="2238" w:type="dxa"/>
            <w:vMerge w:val="restart"/>
            <w:shd w:val="clear" w:color="auto" w:fill="auto"/>
            <w:vAlign w:val="center"/>
            <w:hideMark/>
          </w:tcPr>
          <w:p w:rsidR="001C75E5" w:rsidRPr="00C05FD8" w:rsidRDefault="001C75E5" w:rsidP="00C26691">
            <w:pPr>
              <w:rPr>
                <w:szCs w:val="24"/>
              </w:rPr>
            </w:pPr>
            <w:r w:rsidRPr="00C05FD8">
              <w:rPr>
                <w:szCs w:val="24"/>
              </w:rPr>
              <w:t xml:space="preserve">Наименование т/с        </w:t>
            </w:r>
          </w:p>
        </w:tc>
        <w:tc>
          <w:tcPr>
            <w:tcW w:w="1090" w:type="dxa"/>
            <w:vMerge w:val="restart"/>
            <w:shd w:val="clear" w:color="auto" w:fill="auto"/>
            <w:vAlign w:val="center"/>
            <w:hideMark/>
          </w:tcPr>
          <w:p w:rsidR="001C75E5" w:rsidRPr="00C05FD8" w:rsidRDefault="001C75E5" w:rsidP="00C26691">
            <w:pPr>
              <w:rPr>
                <w:szCs w:val="24"/>
              </w:rPr>
            </w:pPr>
            <w:r w:rsidRPr="00C05FD8">
              <w:rPr>
                <w:szCs w:val="24"/>
              </w:rPr>
              <w:t xml:space="preserve">Диаметр (мм)              </w:t>
            </w:r>
          </w:p>
        </w:tc>
        <w:tc>
          <w:tcPr>
            <w:tcW w:w="1312" w:type="dxa"/>
            <w:vMerge w:val="restart"/>
            <w:shd w:val="clear" w:color="auto" w:fill="auto"/>
            <w:vAlign w:val="center"/>
            <w:hideMark/>
          </w:tcPr>
          <w:p w:rsidR="001C75E5" w:rsidRPr="00C05FD8" w:rsidRDefault="001C75E5" w:rsidP="00C26691">
            <w:pPr>
              <w:rPr>
                <w:szCs w:val="24"/>
              </w:rPr>
            </w:pPr>
            <w:r w:rsidRPr="00C05FD8">
              <w:rPr>
                <w:szCs w:val="24"/>
              </w:rPr>
              <w:t xml:space="preserve">Стоимость 1км с </w:t>
            </w:r>
            <w:r w:rsidRPr="00C05FD8">
              <w:rPr>
                <w:szCs w:val="24"/>
              </w:rPr>
              <w:lastRenderedPageBreak/>
              <w:t>НДС</w:t>
            </w:r>
          </w:p>
        </w:tc>
        <w:tc>
          <w:tcPr>
            <w:tcW w:w="1014" w:type="dxa"/>
            <w:vMerge w:val="restart"/>
            <w:shd w:val="clear" w:color="auto" w:fill="auto"/>
            <w:vAlign w:val="center"/>
            <w:hideMark/>
          </w:tcPr>
          <w:p w:rsidR="001C75E5" w:rsidRPr="00C05FD8" w:rsidRDefault="001C75E5" w:rsidP="00C26691">
            <w:pPr>
              <w:rPr>
                <w:szCs w:val="24"/>
              </w:rPr>
            </w:pPr>
            <w:r w:rsidRPr="00C05FD8">
              <w:rPr>
                <w:szCs w:val="24"/>
              </w:rPr>
              <w:lastRenderedPageBreak/>
              <w:t xml:space="preserve">Длина  (п.м) 1 </w:t>
            </w:r>
            <w:r w:rsidRPr="00C05FD8">
              <w:rPr>
                <w:szCs w:val="24"/>
              </w:rPr>
              <w:lastRenderedPageBreak/>
              <w:t>очередь</w:t>
            </w:r>
          </w:p>
        </w:tc>
        <w:tc>
          <w:tcPr>
            <w:tcW w:w="2692" w:type="dxa"/>
            <w:gridSpan w:val="3"/>
            <w:shd w:val="clear" w:color="auto" w:fill="auto"/>
            <w:noWrap/>
            <w:vAlign w:val="center"/>
            <w:hideMark/>
          </w:tcPr>
          <w:p w:rsidR="001C75E5" w:rsidRPr="00C05FD8" w:rsidRDefault="001C75E5" w:rsidP="00C26691">
            <w:pPr>
              <w:jc w:val="center"/>
              <w:rPr>
                <w:szCs w:val="24"/>
              </w:rPr>
            </w:pPr>
            <w:r w:rsidRPr="00C05FD8">
              <w:rPr>
                <w:szCs w:val="24"/>
              </w:rPr>
              <w:lastRenderedPageBreak/>
              <w:t>Период планирования, млн.руб.</w:t>
            </w:r>
          </w:p>
        </w:tc>
        <w:tc>
          <w:tcPr>
            <w:tcW w:w="1067" w:type="dxa"/>
            <w:vMerge w:val="restart"/>
            <w:shd w:val="clear" w:color="auto" w:fill="auto"/>
            <w:vAlign w:val="center"/>
            <w:hideMark/>
          </w:tcPr>
          <w:p w:rsidR="001C75E5" w:rsidRPr="00C05FD8" w:rsidRDefault="001C75E5" w:rsidP="00C26691">
            <w:pPr>
              <w:rPr>
                <w:szCs w:val="24"/>
              </w:rPr>
            </w:pPr>
            <w:r w:rsidRPr="00C05FD8">
              <w:rPr>
                <w:szCs w:val="24"/>
              </w:rPr>
              <w:t>Итого</w:t>
            </w:r>
          </w:p>
        </w:tc>
      </w:tr>
      <w:tr w:rsidR="001C75E5" w:rsidRPr="00C05FD8" w:rsidTr="00C26691">
        <w:trPr>
          <w:trHeight w:val="329"/>
          <w:jc w:val="center"/>
        </w:trPr>
        <w:tc>
          <w:tcPr>
            <w:tcW w:w="724" w:type="dxa"/>
            <w:vMerge/>
            <w:vAlign w:val="center"/>
            <w:hideMark/>
          </w:tcPr>
          <w:p w:rsidR="001C75E5" w:rsidRPr="00C05FD8" w:rsidRDefault="001C75E5" w:rsidP="00C26691">
            <w:pPr>
              <w:jc w:val="center"/>
              <w:rPr>
                <w:szCs w:val="24"/>
              </w:rPr>
            </w:pPr>
          </w:p>
        </w:tc>
        <w:tc>
          <w:tcPr>
            <w:tcW w:w="2238" w:type="dxa"/>
            <w:vMerge/>
            <w:vAlign w:val="center"/>
            <w:hideMark/>
          </w:tcPr>
          <w:p w:rsidR="001C75E5" w:rsidRPr="00C05FD8" w:rsidRDefault="001C75E5" w:rsidP="00C26691">
            <w:pPr>
              <w:rPr>
                <w:szCs w:val="24"/>
              </w:rPr>
            </w:pPr>
          </w:p>
        </w:tc>
        <w:tc>
          <w:tcPr>
            <w:tcW w:w="1090" w:type="dxa"/>
            <w:vMerge/>
            <w:vAlign w:val="center"/>
            <w:hideMark/>
          </w:tcPr>
          <w:p w:rsidR="001C75E5" w:rsidRPr="00C05FD8" w:rsidRDefault="001C75E5" w:rsidP="00C26691">
            <w:pPr>
              <w:rPr>
                <w:szCs w:val="24"/>
              </w:rPr>
            </w:pPr>
          </w:p>
        </w:tc>
        <w:tc>
          <w:tcPr>
            <w:tcW w:w="1312" w:type="dxa"/>
            <w:vMerge/>
            <w:vAlign w:val="center"/>
            <w:hideMark/>
          </w:tcPr>
          <w:p w:rsidR="001C75E5" w:rsidRPr="00C05FD8" w:rsidRDefault="001C75E5" w:rsidP="00C26691">
            <w:pPr>
              <w:rPr>
                <w:szCs w:val="24"/>
              </w:rPr>
            </w:pPr>
          </w:p>
        </w:tc>
        <w:tc>
          <w:tcPr>
            <w:tcW w:w="1014" w:type="dxa"/>
            <w:vMerge/>
            <w:vAlign w:val="center"/>
            <w:hideMark/>
          </w:tcPr>
          <w:p w:rsidR="001C75E5" w:rsidRPr="00C05FD8" w:rsidRDefault="001C75E5" w:rsidP="00C26691">
            <w:pPr>
              <w:rPr>
                <w:szCs w:val="24"/>
              </w:rPr>
            </w:pPr>
          </w:p>
        </w:tc>
        <w:tc>
          <w:tcPr>
            <w:tcW w:w="833" w:type="dxa"/>
            <w:shd w:val="clear" w:color="auto" w:fill="auto"/>
            <w:noWrap/>
            <w:vAlign w:val="center"/>
            <w:hideMark/>
          </w:tcPr>
          <w:p w:rsidR="001C75E5" w:rsidRPr="00C05FD8" w:rsidRDefault="001C75E5" w:rsidP="00C26691">
            <w:pPr>
              <w:rPr>
                <w:szCs w:val="24"/>
              </w:rPr>
            </w:pPr>
            <w:r w:rsidRPr="00C05FD8">
              <w:rPr>
                <w:szCs w:val="24"/>
              </w:rPr>
              <w:t>2022</w:t>
            </w:r>
          </w:p>
        </w:tc>
        <w:tc>
          <w:tcPr>
            <w:tcW w:w="870" w:type="dxa"/>
            <w:shd w:val="clear" w:color="auto" w:fill="auto"/>
            <w:noWrap/>
            <w:vAlign w:val="center"/>
            <w:hideMark/>
          </w:tcPr>
          <w:p w:rsidR="001C75E5" w:rsidRPr="00C05FD8" w:rsidRDefault="001C75E5" w:rsidP="00C26691">
            <w:pPr>
              <w:rPr>
                <w:szCs w:val="24"/>
              </w:rPr>
            </w:pPr>
            <w:r w:rsidRPr="00C05FD8">
              <w:rPr>
                <w:szCs w:val="24"/>
              </w:rPr>
              <w:t>2023</w:t>
            </w:r>
          </w:p>
        </w:tc>
        <w:tc>
          <w:tcPr>
            <w:tcW w:w="989" w:type="dxa"/>
            <w:shd w:val="clear" w:color="auto" w:fill="auto"/>
            <w:noWrap/>
            <w:vAlign w:val="center"/>
            <w:hideMark/>
          </w:tcPr>
          <w:p w:rsidR="001C75E5" w:rsidRPr="00C05FD8" w:rsidRDefault="001C75E5" w:rsidP="00C26691">
            <w:pPr>
              <w:rPr>
                <w:szCs w:val="24"/>
              </w:rPr>
            </w:pPr>
            <w:r w:rsidRPr="00C05FD8">
              <w:rPr>
                <w:szCs w:val="24"/>
              </w:rPr>
              <w:t>2024</w:t>
            </w:r>
          </w:p>
        </w:tc>
        <w:tc>
          <w:tcPr>
            <w:tcW w:w="1067" w:type="dxa"/>
            <w:vMerge/>
            <w:vAlign w:val="center"/>
            <w:hideMark/>
          </w:tcPr>
          <w:p w:rsidR="001C75E5" w:rsidRPr="00C05FD8" w:rsidRDefault="001C75E5" w:rsidP="00C26691">
            <w:pPr>
              <w:rPr>
                <w:szCs w:val="24"/>
              </w:rPr>
            </w:pPr>
          </w:p>
        </w:tc>
      </w:tr>
      <w:tr w:rsidR="001C75E5" w:rsidRPr="00C05FD8" w:rsidTr="00C26691">
        <w:trPr>
          <w:trHeight w:val="274"/>
          <w:jc w:val="center"/>
        </w:trPr>
        <w:tc>
          <w:tcPr>
            <w:tcW w:w="724" w:type="dxa"/>
            <w:shd w:val="clear" w:color="auto" w:fill="auto"/>
            <w:noWrap/>
            <w:vAlign w:val="center"/>
            <w:hideMark/>
          </w:tcPr>
          <w:p w:rsidR="001C75E5" w:rsidRPr="00C05FD8" w:rsidRDefault="001C75E5" w:rsidP="00C26691">
            <w:pPr>
              <w:jc w:val="center"/>
              <w:rPr>
                <w:szCs w:val="24"/>
              </w:rPr>
            </w:pPr>
            <w:r w:rsidRPr="00C05FD8">
              <w:rPr>
                <w:szCs w:val="24"/>
              </w:rPr>
              <w:lastRenderedPageBreak/>
              <w:t>1</w:t>
            </w:r>
          </w:p>
        </w:tc>
        <w:tc>
          <w:tcPr>
            <w:tcW w:w="2238" w:type="dxa"/>
            <w:shd w:val="clear" w:color="auto" w:fill="auto"/>
            <w:vAlign w:val="center"/>
            <w:hideMark/>
          </w:tcPr>
          <w:p w:rsidR="001C75E5" w:rsidRPr="00C05FD8" w:rsidRDefault="001C75E5" w:rsidP="00C26691">
            <w:pPr>
              <w:rPr>
                <w:szCs w:val="24"/>
              </w:rPr>
            </w:pPr>
            <w:r w:rsidRPr="00C05FD8">
              <w:rPr>
                <w:szCs w:val="24"/>
              </w:rPr>
              <w:t>Реконструкция  участка от 1ТК-8 до 1ТК-9 тепловой сети ЖГ-1 от котельной  до жилпоселка</w:t>
            </w:r>
          </w:p>
        </w:tc>
        <w:tc>
          <w:tcPr>
            <w:tcW w:w="1090" w:type="dxa"/>
            <w:shd w:val="clear" w:color="auto" w:fill="auto"/>
            <w:vAlign w:val="center"/>
            <w:hideMark/>
          </w:tcPr>
          <w:p w:rsidR="001C75E5" w:rsidRPr="00C05FD8" w:rsidRDefault="001C75E5" w:rsidP="00C26691">
            <w:pPr>
              <w:jc w:val="center"/>
              <w:rPr>
                <w:szCs w:val="24"/>
              </w:rPr>
            </w:pPr>
            <w:r w:rsidRPr="00C05FD8">
              <w:rPr>
                <w:szCs w:val="24"/>
              </w:rPr>
              <w:t>Ø426</w:t>
            </w:r>
          </w:p>
        </w:tc>
        <w:tc>
          <w:tcPr>
            <w:tcW w:w="1312" w:type="dxa"/>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1014" w:type="dxa"/>
            <w:shd w:val="clear" w:color="auto" w:fill="auto"/>
            <w:noWrap/>
            <w:vAlign w:val="center"/>
            <w:hideMark/>
          </w:tcPr>
          <w:p w:rsidR="001C75E5" w:rsidRPr="00C05FD8" w:rsidRDefault="001C75E5" w:rsidP="00C26691">
            <w:pPr>
              <w:jc w:val="center"/>
              <w:rPr>
                <w:szCs w:val="24"/>
              </w:rPr>
            </w:pPr>
            <w:r w:rsidRPr="00C05FD8">
              <w:rPr>
                <w:szCs w:val="24"/>
              </w:rPr>
              <w:t>0,174</w:t>
            </w:r>
          </w:p>
        </w:tc>
        <w:tc>
          <w:tcPr>
            <w:tcW w:w="833" w:type="dxa"/>
            <w:shd w:val="clear" w:color="auto" w:fill="auto"/>
            <w:noWrap/>
            <w:vAlign w:val="center"/>
            <w:hideMark/>
          </w:tcPr>
          <w:p w:rsidR="001C75E5" w:rsidRPr="00C05FD8" w:rsidRDefault="001C75E5" w:rsidP="00C26691">
            <w:pPr>
              <w:jc w:val="center"/>
              <w:rPr>
                <w:szCs w:val="24"/>
              </w:rPr>
            </w:pPr>
          </w:p>
        </w:tc>
        <w:tc>
          <w:tcPr>
            <w:tcW w:w="870" w:type="dxa"/>
            <w:shd w:val="clear" w:color="auto" w:fill="auto"/>
            <w:noWrap/>
            <w:vAlign w:val="center"/>
            <w:hideMark/>
          </w:tcPr>
          <w:p w:rsidR="001C75E5" w:rsidRPr="00C05FD8" w:rsidRDefault="001C75E5" w:rsidP="00C26691">
            <w:pPr>
              <w:jc w:val="center"/>
              <w:rPr>
                <w:szCs w:val="24"/>
              </w:rPr>
            </w:pPr>
            <w:r w:rsidRPr="00C05FD8">
              <w:rPr>
                <w:szCs w:val="24"/>
              </w:rPr>
              <w:t>7,462</w:t>
            </w:r>
          </w:p>
        </w:tc>
        <w:tc>
          <w:tcPr>
            <w:tcW w:w="989" w:type="dxa"/>
            <w:shd w:val="clear" w:color="auto" w:fill="auto"/>
            <w:noWrap/>
            <w:vAlign w:val="center"/>
            <w:hideMark/>
          </w:tcPr>
          <w:p w:rsidR="001C75E5" w:rsidRPr="00C05FD8" w:rsidRDefault="001C75E5" w:rsidP="00C26691">
            <w:pPr>
              <w:jc w:val="center"/>
              <w:rPr>
                <w:szCs w:val="24"/>
              </w:rPr>
            </w:pPr>
            <w:r w:rsidRPr="00C05FD8">
              <w:rPr>
                <w:szCs w:val="24"/>
              </w:rPr>
              <w:t>0</w:t>
            </w:r>
          </w:p>
        </w:tc>
        <w:tc>
          <w:tcPr>
            <w:tcW w:w="1067" w:type="dxa"/>
            <w:shd w:val="clear" w:color="auto" w:fill="auto"/>
            <w:noWrap/>
            <w:vAlign w:val="center"/>
            <w:hideMark/>
          </w:tcPr>
          <w:p w:rsidR="001C75E5" w:rsidRPr="00C05FD8" w:rsidRDefault="001C75E5" w:rsidP="00C26691">
            <w:pPr>
              <w:jc w:val="center"/>
              <w:rPr>
                <w:szCs w:val="24"/>
              </w:rPr>
            </w:pPr>
            <w:r w:rsidRPr="00C05FD8">
              <w:rPr>
                <w:szCs w:val="24"/>
              </w:rPr>
              <w:t>7,462</w:t>
            </w:r>
          </w:p>
        </w:tc>
      </w:tr>
      <w:tr w:rsidR="001C75E5" w:rsidRPr="00C05FD8" w:rsidTr="00C26691">
        <w:trPr>
          <w:trHeight w:val="557"/>
          <w:jc w:val="center"/>
        </w:trPr>
        <w:tc>
          <w:tcPr>
            <w:tcW w:w="724" w:type="dxa"/>
            <w:shd w:val="clear" w:color="auto" w:fill="auto"/>
            <w:noWrap/>
            <w:vAlign w:val="center"/>
            <w:hideMark/>
          </w:tcPr>
          <w:p w:rsidR="001C75E5" w:rsidRPr="00C05FD8" w:rsidRDefault="001C75E5" w:rsidP="00C26691">
            <w:pPr>
              <w:jc w:val="center"/>
              <w:rPr>
                <w:szCs w:val="24"/>
              </w:rPr>
            </w:pPr>
            <w:r w:rsidRPr="00C05FD8">
              <w:rPr>
                <w:szCs w:val="24"/>
              </w:rPr>
              <w:t>2</w:t>
            </w:r>
          </w:p>
        </w:tc>
        <w:tc>
          <w:tcPr>
            <w:tcW w:w="2238" w:type="dxa"/>
            <w:shd w:val="clear" w:color="auto" w:fill="auto"/>
            <w:vAlign w:val="center"/>
            <w:hideMark/>
          </w:tcPr>
          <w:p w:rsidR="001C75E5" w:rsidRPr="00C05FD8" w:rsidRDefault="001C75E5" w:rsidP="00C26691">
            <w:pPr>
              <w:rPr>
                <w:szCs w:val="24"/>
              </w:rPr>
            </w:pPr>
            <w:r w:rsidRPr="00C05FD8">
              <w:rPr>
                <w:szCs w:val="24"/>
              </w:rPr>
              <w:t>Реконструкция  участка от 1ТК-9 до 1ТК-10 тепловой сети ЖГ-1 от котельной  до жилпоселка</w:t>
            </w:r>
          </w:p>
        </w:tc>
        <w:tc>
          <w:tcPr>
            <w:tcW w:w="1090" w:type="dxa"/>
            <w:shd w:val="clear" w:color="auto" w:fill="auto"/>
            <w:vAlign w:val="center"/>
            <w:hideMark/>
          </w:tcPr>
          <w:p w:rsidR="001C75E5" w:rsidRPr="00C05FD8" w:rsidRDefault="001C75E5" w:rsidP="00C26691">
            <w:pPr>
              <w:jc w:val="center"/>
              <w:rPr>
                <w:szCs w:val="24"/>
              </w:rPr>
            </w:pPr>
            <w:r w:rsidRPr="00C05FD8">
              <w:rPr>
                <w:szCs w:val="24"/>
              </w:rPr>
              <w:t>Ø350</w:t>
            </w:r>
          </w:p>
        </w:tc>
        <w:tc>
          <w:tcPr>
            <w:tcW w:w="1312" w:type="dxa"/>
            <w:shd w:val="clear" w:color="auto" w:fill="auto"/>
            <w:noWrap/>
            <w:vAlign w:val="center"/>
            <w:hideMark/>
          </w:tcPr>
          <w:p w:rsidR="001C75E5" w:rsidRPr="00C05FD8" w:rsidRDefault="001C75E5" w:rsidP="00C26691">
            <w:pPr>
              <w:jc w:val="center"/>
              <w:rPr>
                <w:szCs w:val="24"/>
              </w:rPr>
            </w:pPr>
            <w:r w:rsidRPr="00C05FD8">
              <w:rPr>
                <w:szCs w:val="24"/>
              </w:rPr>
              <w:t>45033,5</w:t>
            </w:r>
          </w:p>
        </w:tc>
        <w:tc>
          <w:tcPr>
            <w:tcW w:w="1014" w:type="dxa"/>
            <w:shd w:val="clear" w:color="auto" w:fill="auto"/>
            <w:noWrap/>
            <w:vAlign w:val="center"/>
            <w:hideMark/>
          </w:tcPr>
          <w:p w:rsidR="001C75E5" w:rsidRPr="00C05FD8" w:rsidRDefault="001C75E5" w:rsidP="00C26691">
            <w:pPr>
              <w:jc w:val="center"/>
              <w:rPr>
                <w:szCs w:val="24"/>
              </w:rPr>
            </w:pPr>
            <w:r w:rsidRPr="00C05FD8">
              <w:rPr>
                <w:szCs w:val="24"/>
              </w:rPr>
              <w:t>0,87</w:t>
            </w:r>
          </w:p>
        </w:tc>
        <w:tc>
          <w:tcPr>
            <w:tcW w:w="833" w:type="dxa"/>
            <w:shd w:val="clear" w:color="auto" w:fill="auto"/>
            <w:noWrap/>
            <w:vAlign w:val="center"/>
            <w:hideMark/>
          </w:tcPr>
          <w:p w:rsidR="001C75E5" w:rsidRPr="00C05FD8" w:rsidRDefault="001C75E5" w:rsidP="00C26691">
            <w:pPr>
              <w:jc w:val="center"/>
              <w:rPr>
                <w:szCs w:val="24"/>
              </w:rPr>
            </w:pPr>
          </w:p>
        </w:tc>
        <w:tc>
          <w:tcPr>
            <w:tcW w:w="870" w:type="dxa"/>
            <w:shd w:val="clear" w:color="auto" w:fill="auto"/>
            <w:noWrap/>
            <w:vAlign w:val="center"/>
            <w:hideMark/>
          </w:tcPr>
          <w:p w:rsidR="001C75E5" w:rsidRPr="00C05FD8" w:rsidRDefault="001C75E5" w:rsidP="00C26691">
            <w:pPr>
              <w:jc w:val="center"/>
              <w:rPr>
                <w:szCs w:val="24"/>
              </w:rPr>
            </w:pPr>
          </w:p>
        </w:tc>
        <w:tc>
          <w:tcPr>
            <w:tcW w:w="989" w:type="dxa"/>
            <w:shd w:val="clear" w:color="auto" w:fill="auto"/>
            <w:noWrap/>
            <w:vAlign w:val="center"/>
            <w:hideMark/>
          </w:tcPr>
          <w:p w:rsidR="001C75E5" w:rsidRPr="00C05FD8" w:rsidRDefault="001C75E5" w:rsidP="00C26691">
            <w:pPr>
              <w:jc w:val="center"/>
              <w:rPr>
                <w:szCs w:val="24"/>
              </w:rPr>
            </w:pPr>
            <w:r w:rsidRPr="00C05FD8">
              <w:rPr>
                <w:szCs w:val="24"/>
              </w:rPr>
              <w:t>39,179</w:t>
            </w:r>
          </w:p>
        </w:tc>
        <w:tc>
          <w:tcPr>
            <w:tcW w:w="1067" w:type="dxa"/>
            <w:shd w:val="clear" w:color="auto" w:fill="auto"/>
            <w:noWrap/>
            <w:vAlign w:val="center"/>
            <w:hideMark/>
          </w:tcPr>
          <w:p w:rsidR="001C75E5" w:rsidRPr="00C05FD8" w:rsidRDefault="001C75E5" w:rsidP="00C26691">
            <w:pPr>
              <w:jc w:val="center"/>
              <w:rPr>
                <w:szCs w:val="24"/>
              </w:rPr>
            </w:pPr>
            <w:r w:rsidRPr="00C05FD8">
              <w:rPr>
                <w:szCs w:val="24"/>
              </w:rPr>
              <w:t>39,179</w:t>
            </w:r>
          </w:p>
        </w:tc>
      </w:tr>
      <w:tr w:rsidR="001C75E5" w:rsidRPr="00C05FD8" w:rsidTr="00C26691">
        <w:trPr>
          <w:trHeight w:val="300"/>
          <w:jc w:val="center"/>
        </w:trPr>
        <w:tc>
          <w:tcPr>
            <w:tcW w:w="724" w:type="dxa"/>
            <w:shd w:val="clear" w:color="auto" w:fill="auto"/>
            <w:noWrap/>
            <w:vAlign w:val="center"/>
            <w:hideMark/>
          </w:tcPr>
          <w:p w:rsidR="001C75E5" w:rsidRPr="00C05FD8" w:rsidRDefault="001C75E5" w:rsidP="00C26691">
            <w:pPr>
              <w:jc w:val="center"/>
              <w:rPr>
                <w:szCs w:val="24"/>
              </w:rPr>
            </w:pPr>
          </w:p>
        </w:tc>
        <w:tc>
          <w:tcPr>
            <w:tcW w:w="2238" w:type="dxa"/>
            <w:shd w:val="clear" w:color="000000" w:fill="FFFF00"/>
            <w:vAlign w:val="center"/>
            <w:hideMark/>
          </w:tcPr>
          <w:p w:rsidR="001C75E5" w:rsidRPr="00C05FD8" w:rsidRDefault="001C75E5" w:rsidP="00C26691">
            <w:pPr>
              <w:rPr>
                <w:szCs w:val="24"/>
              </w:rPr>
            </w:pPr>
            <w:r w:rsidRPr="00C05FD8">
              <w:rPr>
                <w:szCs w:val="24"/>
              </w:rPr>
              <w:t>Итого в 2023-2024году</w:t>
            </w:r>
          </w:p>
        </w:tc>
        <w:tc>
          <w:tcPr>
            <w:tcW w:w="1090" w:type="dxa"/>
            <w:shd w:val="clear" w:color="auto" w:fill="auto"/>
            <w:vAlign w:val="center"/>
            <w:hideMark/>
          </w:tcPr>
          <w:p w:rsidR="001C75E5" w:rsidRPr="00C05FD8" w:rsidRDefault="001C75E5" w:rsidP="00C26691">
            <w:pPr>
              <w:jc w:val="center"/>
              <w:rPr>
                <w:szCs w:val="24"/>
              </w:rPr>
            </w:pPr>
          </w:p>
        </w:tc>
        <w:tc>
          <w:tcPr>
            <w:tcW w:w="1312" w:type="dxa"/>
            <w:shd w:val="clear" w:color="auto" w:fill="auto"/>
            <w:vAlign w:val="center"/>
            <w:hideMark/>
          </w:tcPr>
          <w:p w:rsidR="001C75E5" w:rsidRPr="00C05FD8" w:rsidRDefault="001C75E5" w:rsidP="00C26691">
            <w:pPr>
              <w:jc w:val="center"/>
              <w:rPr>
                <w:szCs w:val="24"/>
              </w:rPr>
            </w:pPr>
          </w:p>
        </w:tc>
        <w:tc>
          <w:tcPr>
            <w:tcW w:w="1014" w:type="dxa"/>
            <w:shd w:val="clear" w:color="auto" w:fill="auto"/>
            <w:noWrap/>
            <w:vAlign w:val="center"/>
            <w:hideMark/>
          </w:tcPr>
          <w:p w:rsidR="001C75E5" w:rsidRPr="00C05FD8" w:rsidRDefault="001C75E5" w:rsidP="00C26691">
            <w:pPr>
              <w:jc w:val="center"/>
              <w:rPr>
                <w:szCs w:val="24"/>
              </w:rPr>
            </w:pPr>
            <w:r w:rsidRPr="00C05FD8">
              <w:rPr>
                <w:szCs w:val="24"/>
              </w:rPr>
              <w:t>1,044</w:t>
            </w:r>
          </w:p>
        </w:tc>
        <w:tc>
          <w:tcPr>
            <w:tcW w:w="833" w:type="dxa"/>
            <w:shd w:val="clear" w:color="auto" w:fill="auto"/>
            <w:vAlign w:val="center"/>
            <w:hideMark/>
          </w:tcPr>
          <w:p w:rsidR="001C75E5" w:rsidRPr="00C05FD8" w:rsidRDefault="001C75E5" w:rsidP="00C26691">
            <w:pPr>
              <w:jc w:val="center"/>
              <w:rPr>
                <w:szCs w:val="24"/>
              </w:rPr>
            </w:pPr>
          </w:p>
        </w:tc>
        <w:tc>
          <w:tcPr>
            <w:tcW w:w="870" w:type="dxa"/>
            <w:shd w:val="clear" w:color="auto" w:fill="auto"/>
            <w:noWrap/>
            <w:vAlign w:val="center"/>
            <w:hideMark/>
          </w:tcPr>
          <w:p w:rsidR="001C75E5" w:rsidRPr="00C05FD8" w:rsidRDefault="001C75E5" w:rsidP="00C26691">
            <w:pPr>
              <w:jc w:val="center"/>
              <w:rPr>
                <w:szCs w:val="24"/>
              </w:rPr>
            </w:pPr>
          </w:p>
        </w:tc>
        <w:tc>
          <w:tcPr>
            <w:tcW w:w="989" w:type="dxa"/>
            <w:shd w:val="clear" w:color="auto" w:fill="auto"/>
            <w:noWrap/>
            <w:vAlign w:val="center"/>
            <w:hideMark/>
          </w:tcPr>
          <w:p w:rsidR="001C75E5" w:rsidRPr="00C05FD8" w:rsidRDefault="001C75E5" w:rsidP="00C26691">
            <w:pPr>
              <w:jc w:val="center"/>
              <w:rPr>
                <w:szCs w:val="24"/>
              </w:rPr>
            </w:pPr>
          </w:p>
        </w:tc>
        <w:tc>
          <w:tcPr>
            <w:tcW w:w="1067" w:type="dxa"/>
            <w:shd w:val="clear" w:color="auto" w:fill="auto"/>
            <w:noWrap/>
            <w:vAlign w:val="center"/>
            <w:hideMark/>
          </w:tcPr>
          <w:p w:rsidR="001C75E5" w:rsidRPr="00C05FD8" w:rsidRDefault="001C75E5" w:rsidP="00C26691">
            <w:pPr>
              <w:jc w:val="center"/>
              <w:rPr>
                <w:szCs w:val="24"/>
              </w:rPr>
            </w:pPr>
            <w:r w:rsidRPr="00C05FD8">
              <w:rPr>
                <w:szCs w:val="24"/>
              </w:rPr>
              <w:t>46,641</w:t>
            </w:r>
          </w:p>
        </w:tc>
      </w:tr>
      <w:tr w:rsidR="001C75E5" w:rsidRPr="00C05FD8" w:rsidTr="00C26691">
        <w:trPr>
          <w:trHeight w:val="915"/>
          <w:jc w:val="center"/>
        </w:trPr>
        <w:tc>
          <w:tcPr>
            <w:tcW w:w="724" w:type="dxa"/>
            <w:shd w:val="clear" w:color="auto" w:fill="auto"/>
            <w:noWrap/>
            <w:vAlign w:val="center"/>
            <w:hideMark/>
          </w:tcPr>
          <w:p w:rsidR="001C75E5" w:rsidRPr="00C05FD8" w:rsidRDefault="001C75E5" w:rsidP="00C26691">
            <w:pPr>
              <w:jc w:val="center"/>
              <w:rPr>
                <w:szCs w:val="24"/>
              </w:rPr>
            </w:pPr>
            <w:r w:rsidRPr="00C05FD8">
              <w:rPr>
                <w:szCs w:val="24"/>
              </w:rPr>
              <w:t>1</w:t>
            </w:r>
          </w:p>
        </w:tc>
        <w:tc>
          <w:tcPr>
            <w:tcW w:w="2238" w:type="dxa"/>
            <w:shd w:val="clear" w:color="auto" w:fill="auto"/>
            <w:vAlign w:val="center"/>
            <w:hideMark/>
          </w:tcPr>
          <w:p w:rsidR="001C75E5" w:rsidRPr="00C05FD8" w:rsidRDefault="001C75E5" w:rsidP="00C26691">
            <w:pPr>
              <w:rPr>
                <w:szCs w:val="24"/>
              </w:rPr>
            </w:pPr>
            <w:r w:rsidRPr="00C05FD8">
              <w:rPr>
                <w:szCs w:val="24"/>
              </w:rPr>
              <w:t xml:space="preserve"> Т/ сеть  к п.Дичня от  т.38 до т.68 от т.68 до т.103.(участок от 2ТК-12 до 2ТК-13)</w:t>
            </w:r>
          </w:p>
        </w:tc>
        <w:tc>
          <w:tcPr>
            <w:tcW w:w="1090" w:type="dxa"/>
            <w:shd w:val="clear" w:color="auto" w:fill="auto"/>
            <w:vAlign w:val="center"/>
            <w:hideMark/>
          </w:tcPr>
          <w:p w:rsidR="001C75E5" w:rsidRPr="00C05FD8" w:rsidRDefault="001C75E5" w:rsidP="00C26691">
            <w:pPr>
              <w:jc w:val="center"/>
              <w:rPr>
                <w:szCs w:val="24"/>
              </w:rPr>
            </w:pPr>
            <w:r w:rsidRPr="00C05FD8">
              <w:rPr>
                <w:szCs w:val="24"/>
              </w:rPr>
              <w:t>Ø400</w:t>
            </w:r>
          </w:p>
        </w:tc>
        <w:tc>
          <w:tcPr>
            <w:tcW w:w="1312" w:type="dxa"/>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1014" w:type="dxa"/>
            <w:shd w:val="clear" w:color="auto" w:fill="auto"/>
            <w:vAlign w:val="center"/>
            <w:hideMark/>
          </w:tcPr>
          <w:p w:rsidR="001C75E5" w:rsidRPr="00C05FD8" w:rsidRDefault="001C75E5" w:rsidP="00C26691">
            <w:pPr>
              <w:jc w:val="center"/>
              <w:rPr>
                <w:szCs w:val="24"/>
              </w:rPr>
            </w:pPr>
            <w:r w:rsidRPr="00C05FD8">
              <w:rPr>
                <w:szCs w:val="24"/>
              </w:rPr>
              <w:t>0,126</w:t>
            </w:r>
          </w:p>
        </w:tc>
        <w:tc>
          <w:tcPr>
            <w:tcW w:w="833" w:type="dxa"/>
            <w:shd w:val="clear" w:color="auto" w:fill="auto"/>
            <w:vAlign w:val="center"/>
            <w:hideMark/>
          </w:tcPr>
          <w:p w:rsidR="001C75E5" w:rsidRPr="00C05FD8" w:rsidRDefault="001C75E5" w:rsidP="00C26691">
            <w:pPr>
              <w:jc w:val="center"/>
              <w:rPr>
                <w:szCs w:val="24"/>
              </w:rPr>
            </w:pPr>
          </w:p>
        </w:tc>
        <w:tc>
          <w:tcPr>
            <w:tcW w:w="870" w:type="dxa"/>
            <w:shd w:val="clear" w:color="auto" w:fill="auto"/>
            <w:noWrap/>
            <w:vAlign w:val="center"/>
            <w:hideMark/>
          </w:tcPr>
          <w:p w:rsidR="001C75E5" w:rsidRPr="00C05FD8" w:rsidRDefault="001C75E5" w:rsidP="00C26691">
            <w:pPr>
              <w:jc w:val="center"/>
              <w:rPr>
                <w:szCs w:val="24"/>
              </w:rPr>
            </w:pPr>
            <w:r w:rsidRPr="00C05FD8">
              <w:rPr>
                <w:szCs w:val="24"/>
              </w:rPr>
              <w:t>5,403</w:t>
            </w:r>
          </w:p>
        </w:tc>
        <w:tc>
          <w:tcPr>
            <w:tcW w:w="989" w:type="dxa"/>
            <w:shd w:val="clear" w:color="auto" w:fill="auto"/>
            <w:noWrap/>
            <w:vAlign w:val="center"/>
            <w:hideMark/>
          </w:tcPr>
          <w:p w:rsidR="001C75E5" w:rsidRPr="00C05FD8" w:rsidRDefault="001C75E5" w:rsidP="00C26691">
            <w:pPr>
              <w:jc w:val="center"/>
              <w:rPr>
                <w:szCs w:val="24"/>
              </w:rPr>
            </w:pPr>
          </w:p>
        </w:tc>
        <w:tc>
          <w:tcPr>
            <w:tcW w:w="1067" w:type="dxa"/>
            <w:shd w:val="clear" w:color="auto" w:fill="auto"/>
            <w:noWrap/>
            <w:vAlign w:val="center"/>
            <w:hideMark/>
          </w:tcPr>
          <w:p w:rsidR="001C75E5" w:rsidRPr="00C05FD8" w:rsidRDefault="001C75E5" w:rsidP="00C26691">
            <w:pPr>
              <w:jc w:val="center"/>
              <w:rPr>
                <w:szCs w:val="24"/>
              </w:rPr>
            </w:pPr>
            <w:r w:rsidRPr="00C05FD8">
              <w:rPr>
                <w:szCs w:val="24"/>
              </w:rPr>
              <w:t>5,403</w:t>
            </w:r>
          </w:p>
        </w:tc>
      </w:tr>
      <w:tr w:rsidR="001C75E5" w:rsidRPr="00C05FD8" w:rsidTr="00C26691">
        <w:trPr>
          <w:trHeight w:val="557"/>
          <w:jc w:val="center"/>
        </w:trPr>
        <w:tc>
          <w:tcPr>
            <w:tcW w:w="724" w:type="dxa"/>
            <w:shd w:val="clear" w:color="auto" w:fill="auto"/>
            <w:noWrap/>
            <w:vAlign w:val="center"/>
            <w:hideMark/>
          </w:tcPr>
          <w:p w:rsidR="001C75E5" w:rsidRPr="00C05FD8" w:rsidRDefault="001C75E5" w:rsidP="00C26691">
            <w:pPr>
              <w:jc w:val="center"/>
              <w:rPr>
                <w:szCs w:val="24"/>
              </w:rPr>
            </w:pPr>
            <w:r w:rsidRPr="00C05FD8">
              <w:rPr>
                <w:szCs w:val="24"/>
              </w:rPr>
              <w:t>2</w:t>
            </w:r>
          </w:p>
        </w:tc>
        <w:tc>
          <w:tcPr>
            <w:tcW w:w="2238" w:type="dxa"/>
            <w:shd w:val="clear" w:color="auto" w:fill="auto"/>
            <w:vAlign w:val="center"/>
            <w:hideMark/>
          </w:tcPr>
          <w:p w:rsidR="001C75E5" w:rsidRPr="00C05FD8" w:rsidRDefault="001C75E5" w:rsidP="00C26691">
            <w:pPr>
              <w:rPr>
                <w:szCs w:val="24"/>
              </w:rPr>
            </w:pPr>
            <w:r w:rsidRPr="00C05FD8">
              <w:rPr>
                <w:szCs w:val="24"/>
              </w:rPr>
              <w:t>т/сеть к п.Дичня от т.38 до т.68  от т.68 до т. 103, инв. № 8032  (участок т/сети от  2ТК-25 до 2ТК-26)</w:t>
            </w:r>
          </w:p>
        </w:tc>
        <w:tc>
          <w:tcPr>
            <w:tcW w:w="1090" w:type="dxa"/>
            <w:shd w:val="clear" w:color="auto" w:fill="auto"/>
            <w:vAlign w:val="center"/>
            <w:hideMark/>
          </w:tcPr>
          <w:p w:rsidR="001C75E5" w:rsidRPr="00C05FD8" w:rsidRDefault="001C75E5" w:rsidP="00C26691">
            <w:pPr>
              <w:jc w:val="center"/>
              <w:rPr>
                <w:szCs w:val="24"/>
              </w:rPr>
            </w:pPr>
            <w:r w:rsidRPr="00C05FD8">
              <w:rPr>
                <w:szCs w:val="24"/>
              </w:rPr>
              <w:t>Ø400</w:t>
            </w:r>
          </w:p>
        </w:tc>
        <w:tc>
          <w:tcPr>
            <w:tcW w:w="1312" w:type="dxa"/>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1014" w:type="dxa"/>
            <w:shd w:val="clear" w:color="auto" w:fill="auto"/>
            <w:vAlign w:val="center"/>
            <w:hideMark/>
          </w:tcPr>
          <w:p w:rsidR="001C75E5" w:rsidRPr="00C05FD8" w:rsidRDefault="001C75E5" w:rsidP="00C26691">
            <w:pPr>
              <w:jc w:val="center"/>
              <w:rPr>
                <w:szCs w:val="24"/>
              </w:rPr>
            </w:pPr>
            <w:r w:rsidRPr="00C05FD8">
              <w:rPr>
                <w:szCs w:val="24"/>
              </w:rPr>
              <w:t>0,1</w:t>
            </w:r>
          </w:p>
        </w:tc>
        <w:tc>
          <w:tcPr>
            <w:tcW w:w="833" w:type="dxa"/>
            <w:shd w:val="clear" w:color="auto" w:fill="auto"/>
            <w:vAlign w:val="center"/>
            <w:hideMark/>
          </w:tcPr>
          <w:p w:rsidR="001C75E5" w:rsidRPr="00C05FD8" w:rsidRDefault="001C75E5" w:rsidP="00C26691">
            <w:pPr>
              <w:jc w:val="center"/>
              <w:rPr>
                <w:szCs w:val="24"/>
              </w:rPr>
            </w:pPr>
          </w:p>
        </w:tc>
        <w:tc>
          <w:tcPr>
            <w:tcW w:w="870" w:type="dxa"/>
            <w:shd w:val="clear" w:color="auto" w:fill="auto"/>
            <w:noWrap/>
            <w:vAlign w:val="center"/>
          </w:tcPr>
          <w:p w:rsidR="001C75E5" w:rsidRPr="00C05FD8" w:rsidRDefault="001C75E5" w:rsidP="00C26691">
            <w:pPr>
              <w:jc w:val="center"/>
              <w:rPr>
                <w:szCs w:val="24"/>
              </w:rPr>
            </w:pPr>
          </w:p>
        </w:tc>
        <w:tc>
          <w:tcPr>
            <w:tcW w:w="989" w:type="dxa"/>
            <w:shd w:val="clear" w:color="auto" w:fill="auto"/>
            <w:noWrap/>
            <w:vAlign w:val="center"/>
            <w:hideMark/>
          </w:tcPr>
          <w:p w:rsidR="001C75E5" w:rsidRPr="00C05FD8" w:rsidRDefault="001C75E5" w:rsidP="00C26691">
            <w:pPr>
              <w:jc w:val="center"/>
              <w:rPr>
                <w:szCs w:val="24"/>
              </w:rPr>
            </w:pPr>
            <w:r w:rsidRPr="00C05FD8">
              <w:rPr>
                <w:szCs w:val="24"/>
              </w:rPr>
              <w:t>4,288</w:t>
            </w:r>
          </w:p>
        </w:tc>
        <w:tc>
          <w:tcPr>
            <w:tcW w:w="1067" w:type="dxa"/>
            <w:shd w:val="clear" w:color="auto" w:fill="auto"/>
            <w:noWrap/>
            <w:vAlign w:val="center"/>
            <w:hideMark/>
          </w:tcPr>
          <w:p w:rsidR="001C75E5" w:rsidRPr="00C05FD8" w:rsidRDefault="001C75E5" w:rsidP="00C26691">
            <w:pPr>
              <w:jc w:val="center"/>
              <w:rPr>
                <w:szCs w:val="24"/>
              </w:rPr>
            </w:pPr>
            <w:r w:rsidRPr="00C05FD8">
              <w:rPr>
                <w:szCs w:val="24"/>
              </w:rPr>
              <w:t>4,288</w:t>
            </w:r>
          </w:p>
        </w:tc>
      </w:tr>
      <w:tr w:rsidR="001C75E5" w:rsidRPr="00C05FD8" w:rsidTr="00C26691">
        <w:trPr>
          <w:trHeight w:val="915"/>
          <w:jc w:val="center"/>
        </w:trPr>
        <w:tc>
          <w:tcPr>
            <w:tcW w:w="724" w:type="dxa"/>
            <w:shd w:val="clear" w:color="auto" w:fill="auto"/>
            <w:noWrap/>
            <w:vAlign w:val="center"/>
            <w:hideMark/>
          </w:tcPr>
          <w:p w:rsidR="001C75E5" w:rsidRPr="00C05FD8" w:rsidRDefault="001C75E5" w:rsidP="00C26691">
            <w:pPr>
              <w:jc w:val="center"/>
              <w:rPr>
                <w:szCs w:val="24"/>
              </w:rPr>
            </w:pPr>
            <w:r w:rsidRPr="00C05FD8">
              <w:rPr>
                <w:szCs w:val="24"/>
              </w:rPr>
              <w:t>3</w:t>
            </w:r>
          </w:p>
        </w:tc>
        <w:tc>
          <w:tcPr>
            <w:tcW w:w="2238" w:type="dxa"/>
            <w:shd w:val="clear" w:color="auto" w:fill="auto"/>
            <w:vAlign w:val="center"/>
            <w:hideMark/>
          </w:tcPr>
          <w:p w:rsidR="001C75E5" w:rsidRPr="00C05FD8" w:rsidRDefault="001C75E5" w:rsidP="00C26691">
            <w:pPr>
              <w:rPr>
                <w:szCs w:val="24"/>
              </w:rPr>
            </w:pPr>
            <w:r w:rsidRPr="00C05FD8">
              <w:rPr>
                <w:szCs w:val="24"/>
              </w:rPr>
              <w:t>т/сети от РК до 4 мкр.от т.35 до т.38 т.1-20,20,  инв.  № 8011  (участок т/сети от  2ТТ-5  до 2ТТ-6)</w:t>
            </w:r>
          </w:p>
        </w:tc>
        <w:tc>
          <w:tcPr>
            <w:tcW w:w="1090" w:type="dxa"/>
            <w:shd w:val="clear" w:color="auto" w:fill="auto"/>
            <w:vAlign w:val="center"/>
            <w:hideMark/>
          </w:tcPr>
          <w:p w:rsidR="001C75E5" w:rsidRPr="00C05FD8" w:rsidRDefault="001C75E5" w:rsidP="00C26691">
            <w:pPr>
              <w:jc w:val="center"/>
              <w:rPr>
                <w:szCs w:val="24"/>
              </w:rPr>
            </w:pPr>
            <w:r w:rsidRPr="00C05FD8">
              <w:rPr>
                <w:szCs w:val="24"/>
              </w:rPr>
              <w:t>Ø400</w:t>
            </w:r>
          </w:p>
        </w:tc>
        <w:tc>
          <w:tcPr>
            <w:tcW w:w="1312" w:type="dxa"/>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1014" w:type="dxa"/>
            <w:shd w:val="clear" w:color="auto" w:fill="auto"/>
            <w:vAlign w:val="center"/>
            <w:hideMark/>
          </w:tcPr>
          <w:p w:rsidR="001C75E5" w:rsidRPr="00C05FD8" w:rsidRDefault="001C75E5" w:rsidP="00C26691">
            <w:pPr>
              <w:jc w:val="center"/>
              <w:rPr>
                <w:szCs w:val="24"/>
              </w:rPr>
            </w:pPr>
            <w:r w:rsidRPr="00C05FD8">
              <w:rPr>
                <w:szCs w:val="24"/>
              </w:rPr>
              <w:t>1,1</w:t>
            </w:r>
          </w:p>
        </w:tc>
        <w:tc>
          <w:tcPr>
            <w:tcW w:w="833" w:type="dxa"/>
            <w:shd w:val="clear" w:color="auto" w:fill="auto"/>
            <w:vAlign w:val="center"/>
            <w:hideMark/>
          </w:tcPr>
          <w:p w:rsidR="001C75E5" w:rsidRPr="00C05FD8" w:rsidRDefault="001C75E5" w:rsidP="00C26691">
            <w:pPr>
              <w:jc w:val="center"/>
              <w:rPr>
                <w:szCs w:val="24"/>
              </w:rPr>
            </w:pPr>
          </w:p>
        </w:tc>
        <w:tc>
          <w:tcPr>
            <w:tcW w:w="870" w:type="dxa"/>
            <w:shd w:val="clear" w:color="auto" w:fill="auto"/>
            <w:noWrap/>
            <w:vAlign w:val="center"/>
          </w:tcPr>
          <w:p w:rsidR="001C75E5" w:rsidRPr="00C05FD8" w:rsidRDefault="001C75E5" w:rsidP="00C26691">
            <w:pPr>
              <w:jc w:val="center"/>
              <w:rPr>
                <w:szCs w:val="24"/>
              </w:rPr>
            </w:pPr>
          </w:p>
        </w:tc>
        <w:tc>
          <w:tcPr>
            <w:tcW w:w="989" w:type="dxa"/>
            <w:shd w:val="clear" w:color="auto" w:fill="auto"/>
            <w:noWrap/>
            <w:vAlign w:val="center"/>
            <w:hideMark/>
          </w:tcPr>
          <w:p w:rsidR="001C75E5" w:rsidRPr="00C05FD8" w:rsidRDefault="001C75E5" w:rsidP="00C26691">
            <w:pPr>
              <w:jc w:val="center"/>
              <w:rPr>
                <w:szCs w:val="24"/>
              </w:rPr>
            </w:pPr>
            <w:r w:rsidRPr="00C05FD8">
              <w:rPr>
                <w:szCs w:val="24"/>
              </w:rPr>
              <w:t>47,171</w:t>
            </w:r>
          </w:p>
        </w:tc>
        <w:tc>
          <w:tcPr>
            <w:tcW w:w="1067" w:type="dxa"/>
            <w:shd w:val="clear" w:color="auto" w:fill="auto"/>
            <w:noWrap/>
            <w:vAlign w:val="center"/>
            <w:hideMark/>
          </w:tcPr>
          <w:p w:rsidR="001C75E5" w:rsidRPr="00C05FD8" w:rsidRDefault="001C75E5" w:rsidP="00C26691">
            <w:pPr>
              <w:jc w:val="center"/>
              <w:rPr>
                <w:szCs w:val="24"/>
              </w:rPr>
            </w:pPr>
            <w:r w:rsidRPr="00C05FD8">
              <w:rPr>
                <w:szCs w:val="24"/>
              </w:rPr>
              <w:t>47,171</w:t>
            </w:r>
          </w:p>
        </w:tc>
      </w:tr>
      <w:tr w:rsidR="001C75E5" w:rsidRPr="00C05FD8" w:rsidTr="00C26691">
        <w:trPr>
          <w:trHeight w:val="915"/>
          <w:jc w:val="center"/>
        </w:trPr>
        <w:tc>
          <w:tcPr>
            <w:tcW w:w="724" w:type="dxa"/>
            <w:shd w:val="clear" w:color="auto" w:fill="auto"/>
            <w:noWrap/>
            <w:vAlign w:val="center"/>
          </w:tcPr>
          <w:p w:rsidR="001C75E5" w:rsidRPr="00C05FD8" w:rsidRDefault="001C75E5" w:rsidP="00C26691">
            <w:pPr>
              <w:jc w:val="center"/>
              <w:rPr>
                <w:szCs w:val="24"/>
              </w:rPr>
            </w:pPr>
            <w:r w:rsidRPr="00C05FD8">
              <w:rPr>
                <w:szCs w:val="24"/>
              </w:rPr>
              <w:t>4</w:t>
            </w:r>
          </w:p>
        </w:tc>
        <w:tc>
          <w:tcPr>
            <w:tcW w:w="2238" w:type="dxa"/>
            <w:shd w:val="clear" w:color="auto" w:fill="auto"/>
            <w:vAlign w:val="center"/>
          </w:tcPr>
          <w:p w:rsidR="001C75E5" w:rsidRPr="00C05FD8" w:rsidRDefault="001C75E5" w:rsidP="00C26691">
            <w:pPr>
              <w:rPr>
                <w:color w:val="000000"/>
                <w:szCs w:val="24"/>
              </w:rPr>
            </w:pPr>
            <w:r w:rsidRPr="00C05FD8">
              <w:rPr>
                <w:color w:val="000000"/>
                <w:szCs w:val="24"/>
              </w:rPr>
              <w:t>Реконструкция  участка  тепловой сети от 2ТК-8/9 до 2ТК-8/11</w:t>
            </w:r>
          </w:p>
        </w:tc>
        <w:tc>
          <w:tcPr>
            <w:tcW w:w="1090" w:type="dxa"/>
            <w:shd w:val="clear" w:color="auto" w:fill="auto"/>
            <w:vAlign w:val="center"/>
          </w:tcPr>
          <w:p w:rsidR="001C75E5" w:rsidRPr="00C05FD8" w:rsidRDefault="001C75E5" w:rsidP="00C26691">
            <w:pPr>
              <w:jc w:val="center"/>
              <w:rPr>
                <w:szCs w:val="24"/>
              </w:rPr>
            </w:pPr>
            <w:r w:rsidRPr="00C05FD8">
              <w:rPr>
                <w:szCs w:val="24"/>
              </w:rPr>
              <w:t>Ø 150</w:t>
            </w:r>
          </w:p>
        </w:tc>
        <w:tc>
          <w:tcPr>
            <w:tcW w:w="1312" w:type="dxa"/>
            <w:shd w:val="clear" w:color="auto" w:fill="auto"/>
            <w:noWrap/>
            <w:vAlign w:val="center"/>
          </w:tcPr>
          <w:p w:rsidR="001C75E5" w:rsidRPr="00C05FD8" w:rsidRDefault="001C75E5" w:rsidP="00C26691">
            <w:pPr>
              <w:jc w:val="center"/>
              <w:rPr>
                <w:szCs w:val="24"/>
              </w:rPr>
            </w:pPr>
          </w:p>
        </w:tc>
        <w:tc>
          <w:tcPr>
            <w:tcW w:w="1014" w:type="dxa"/>
            <w:shd w:val="clear" w:color="auto" w:fill="auto"/>
            <w:vAlign w:val="center"/>
          </w:tcPr>
          <w:p w:rsidR="001C75E5" w:rsidRPr="00C05FD8" w:rsidRDefault="001C75E5" w:rsidP="00C26691">
            <w:pPr>
              <w:jc w:val="center"/>
              <w:rPr>
                <w:szCs w:val="24"/>
              </w:rPr>
            </w:pPr>
            <w:r w:rsidRPr="00C05FD8">
              <w:rPr>
                <w:szCs w:val="24"/>
              </w:rPr>
              <w:t>0,175</w:t>
            </w:r>
          </w:p>
        </w:tc>
        <w:tc>
          <w:tcPr>
            <w:tcW w:w="833" w:type="dxa"/>
            <w:shd w:val="clear" w:color="auto" w:fill="auto"/>
            <w:vAlign w:val="center"/>
          </w:tcPr>
          <w:p w:rsidR="001C75E5" w:rsidRPr="00C05FD8" w:rsidRDefault="001C75E5" w:rsidP="00C26691">
            <w:pPr>
              <w:jc w:val="center"/>
              <w:rPr>
                <w:szCs w:val="24"/>
              </w:rPr>
            </w:pPr>
          </w:p>
        </w:tc>
        <w:tc>
          <w:tcPr>
            <w:tcW w:w="870" w:type="dxa"/>
            <w:shd w:val="clear" w:color="auto" w:fill="auto"/>
            <w:noWrap/>
            <w:vAlign w:val="center"/>
          </w:tcPr>
          <w:p w:rsidR="001C75E5" w:rsidRPr="00C05FD8" w:rsidRDefault="001C75E5" w:rsidP="00C26691">
            <w:pPr>
              <w:jc w:val="center"/>
              <w:rPr>
                <w:szCs w:val="24"/>
              </w:rPr>
            </w:pPr>
          </w:p>
        </w:tc>
        <w:tc>
          <w:tcPr>
            <w:tcW w:w="989" w:type="dxa"/>
            <w:shd w:val="clear" w:color="auto" w:fill="auto"/>
            <w:noWrap/>
            <w:vAlign w:val="center"/>
          </w:tcPr>
          <w:p w:rsidR="001C75E5" w:rsidRPr="00C05FD8" w:rsidRDefault="001C75E5" w:rsidP="00C26691">
            <w:pPr>
              <w:jc w:val="center"/>
              <w:rPr>
                <w:szCs w:val="24"/>
              </w:rPr>
            </w:pPr>
            <w:r w:rsidRPr="00C05FD8">
              <w:rPr>
                <w:szCs w:val="24"/>
              </w:rPr>
              <w:t>12,0</w:t>
            </w:r>
          </w:p>
        </w:tc>
        <w:tc>
          <w:tcPr>
            <w:tcW w:w="1067" w:type="dxa"/>
            <w:shd w:val="clear" w:color="auto" w:fill="auto"/>
            <w:noWrap/>
            <w:vAlign w:val="center"/>
          </w:tcPr>
          <w:p w:rsidR="001C75E5" w:rsidRPr="00C05FD8" w:rsidRDefault="001C75E5" w:rsidP="00C26691">
            <w:pPr>
              <w:jc w:val="center"/>
              <w:rPr>
                <w:szCs w:val="24"/>
              </w:rPr>
            </w:pPr>
          </w:p>
        </w:tc>
      </w:tr>
      <w:tr w:rsidR="001C75E5" w:rsidRPr="00C05FD8" w:rsidTr="00C26691">
        <w:trPr>
          <w:trHeight w:val="915"/>
          <w:jc w:val="center"/>
        </w:trPr>
        <w:tc>
          <w:tcPr>
            <w:tcW w:w="724" w:type="dxa"/>
            <w:shd w:val="clear" w:color="auto" w:fill="auto"/>
            <w:noWrap/>
            <w:vAlign w:val="center"/>
          </w:tcPr>
          <w:p w:rsidR="001C75E5" w:rsidRPr="00C05FD8" w:rsidRDefault="001C75E5" w:rsidP="00C26691">
            <w:pPr>
              <w:jc w:val="center"/>
              <w:rPr>
                <w:szCs w:val="24"/>
              </w:rPr>
            </w:pPr>
            <w:r w:rsidRPr="00C05FD8">
              <w:rPr>
                <w:szCs w:val="24"/>
              </w:rPr>
              <w:t>5</w:t>
            </w:r>
          </w:p>
        </w:tc>
        <w:tc>
          <w:tcPr>
            <w:tcW w:w="2238" w:type="dxa"/>
            <w:shd w:val="clear" w:color="auto" w:fill="auto"/>
            <w:vAlign w:val="center"/>
          </w:tcPr>
          <w:p w:rsidR="001C75E5" w:rsidRPr="00C05FD8" w:rsidRDefault="001C75E5" w:rsidP="00C26691">
            <w:pPr>
              <w:rPr>
                <w:color w:val="000000"/>
                <w:szCs w:val="24"/>
              </w:rPr>
            </w:pPr>
            <w:r w:rsidRPr="00C05FD8">
              <w:rPr>
                <w:color w:val="000000"/>
                <w:szCs w:val="24"/>
              </w:rPr>
              <w:t>Реконструкция  участка  тепловой сети от 1ТК-1  до 1ТК-1/1</w:t>
            </w:r>
          </w:p>
        </w:tc>
        <w:tc>
          <w:tcPr>
            <w:tcW w:w="1090" w:type="dxa"/>
            <w:shd w:val="clear" w:color="auto" w:fill="auto"/>
            <w:vAlign w:val="center"/>
          </w:tcPr>
          <w:p w:rsidR="001C75E5" w:rsidRPr="00C05FD8" w:rsidRDefault="001C75E5" w:rsidP="00C26691">
            <w:pPr>
              <w:jc w:val="center"/>
              <w:rPr>
                <w:szCs w:val="24"/>
              </w:rPr>
            </w:pPr>
            <w:r w:rsidRPr="00C05FD8">
              <w:rPr>
                <w:szCs w:val="24"/>
              </w:rPr>
              <w:t>Ø 200</w:t>
            </w:r>
          </w:p>
        </w:tc>
        <w:tc>
          <w:tcPr>
            <w:tcW w:w="1312" w:type="dxa"/>
            <w:shd w:val="clear" w:color="auto" w:fill="auto"/>
            <w:noWrap/>
            <w:vAlign w:val="center"/>
          </w:tcPr>
          <w:p w:rsidR="001C75E5" w:rsidRPr="00C05FD8" w:rsidRDefault="001C75E5" w:rsidP="00C26691">
            <w:pPr>
              <w:jc w:val="center"/>
              <w:rPr>
                <w:szCs w:val="24"/>
              </w:rPr>
            </w:pPr>
          </w:p>
        </w:tc>
        <w:tc>
          <w:tcPr>
            <w:tcW w:w="1014" w:type="dxa"/>
            <w:shd w:val="clear" w:color="auto" w:fill="auto"/>
            <w:vAlign w:val="center"/>
          </w:tcPr>
          <w:p w:rsidR="001C75E5" w:rsidRPr="00C05FD8" w:rsidRDefault="001C75E5" w:rsidP="00C26691">
            <w:pPr>
              <w:jc w:val="center"/>
              <w:rPr>
                <w:szCs w:val="24"/>
              </w:rPr>
            </w:pPr>
            <w:r w:rsidRPr="00C05FD8">
              <w:rPr>
                <w:szCs w:val="24"/>
              </w:rPr>
              <w:t>0,338</w:t>
            </w:r>
          </w:p>
        </w:tc>
        <w:tc>
          <w:tcPr>
            <w:tcW w:w="833" w:type="dxa"/>
            <w:shd w:val="clear" w:color="auto" w:fill="auto"/>
            <w:vAlign w:val="center"/>
          </w:tcPr>
          <w:p w:rsidR="001C75E5" w:rsidRPr="00C05FD8" w:rsidRDefault="001C75E5" w:rsidP="00C26691">
            <w:pPr>
              <w:jc w:val="center"/>
              <w:rPr>
                <w:szCs w:val="24"/>
              </w:rPr>
            </w:pPr>
          </w:p>
        </w:tc>
        <w:tc>
          <w:tcPr>
            <w:tcW w:w="870" w:type="dxa"/>
            <w:shd w:val="clear" w:color="auto" w:fill="auto"/>
            <w:noWrap/>
            <w:vAlign w:val="center"/>
          </w:tcPr>
          <w:p w:rsidR="001C75E5" w:rsidRPr="00C05FD8" w:rsidRDefault="001C75E5" w:rsidP="00C26691">
            <w:pPr>
              <w:jc w:val="center"/>
              <w:rPr>
                <w:szCs w:val="24"/>
                <w:lang w:val="en-US"/>
              </w:rPr>
            </w:pPr>
          </w:p>
        </w:tc>
        <w:tc>
          <w:tcPr>
            <w:tcW w:w="989" w:type="dxa"/>
            <w:shd w:val="clear" w:color="auto" w:fill="auto"/>
            <w:noWrap/>
            <w:vAlign w:val="center"/>
          </w:tcPr>
          <w:p w:rsidR="001C75E5" w:rsidRPr="00C05FD8" w:rsidRDefault="001C75E5" w:rsidP="00C26691">
            <w:pPr>
              <w:jc w:val="center"/>
              <w:rPr>
                <w:szCs w:val="24"/>
                <w:lang w:val="en-US"/>
              </w:rPr>
            </w:pPr>
            <w:r w:rsidRPr="00C05FD8">
              <w:rPr>
                <w:szCs w:val="24"/>
                <w:lang w:val="en-US"/>
              </w:rPr>
              <w:t>10.398</w:t>
            </w:r>
          </w:p>
        </w:tc>
        <w:tc>
          <w:tcPr>
            <w:tcW w:w="1067" w:type="dxa"/>
            <w:shd w:val="clear" w:color="auto" w:fill="auto"/>
            <w:noWrap/>
            <w:vAlign w:val="center"/>
          </w:tcPr>
          <w:p w:rsidR="001C75E5" w:rsidRPr="00C05FD8" w:rsidRDefault="001C75E5" w:rsidP="00C26691">
            <w:pPr>
              <w:jc w:val="center"/>
              <w:rPr>
                <w:szCs w:val="24"/>
              </w:rPr>
            </w:pPr>
          </w:p>
        </w:tc>
      </w:tr>
      <w:tr w:rsidR="001C75E5" w:rsidRPr="00C05FD8" w:rsidTr="00C26691">
        <w:trPr>
          <w:trHeight w:val="915"/>
          <w:jc w:val="center"/>
        </w:trPr>
        <w:tc>
          <w:tcPr>
            <w:tcW w:w="724" w:type="dxa"/>
            <w:shd w:val="clear" w:color="auto" w:fill="auto"/>
            <w:noWrap/>
            <w:vAlign w:val="center"/>
          </w:tcPr>
          <w:p w:rsidR="001C75E5" w:rsidRPr="00C05FD8" w:rsidRDefault="001C75E5" w:rsidP="00C26691">
            <w:pPr>
              <w:jc w:val="center"/>
              <w:rPr>
                <w:szCs w:val="24"/>
              </w:rPr>
            </w:pPr>
            <w:r w:rsidRPr="00C05FD8">
              <w:rPr>
                <w:szCs w:val="24"/>
              </w:rPr>
              <w:t>6</w:t>
            </w:r>
          </w:p>
        </w:tc>
        <w:tc>
          <w:tcPr>
            <w:tcW w:w="2238" w:type="dxa"/>
            <w:shd w:val="clear" w:color="auto" w:fill="auto"/>
            <w:vAlign w:val="center"/>
          </w:tcPr>
          <w:p w:rsidR="001C75E5" w:rsidRPr="00C05FD8" w:rsidRDefault="001C75E5" w:rsidP="00C26691">
            <w:pPr>
              <w:rPr>
                <w:color w:val="000000"/>
                <w:szCs w:val="24"/>
              </w:rPr>
            </w:pPr>
            <w:r w:rsidRPr="00C05FD8">
              <w:rPr>
                <w:color w:val="000000"/>
                <w:szCs w:val="24"/>
              </w:rPr>
              <w:t>Реконструкция  участка  тепловой сети от 1ТК-1  до 1ТК-1/1</w:t>
            </w:r>
          </w:p>
        </w:tc>
        <w:tc>
          <w:tcPr>
            <w:tcW w:w="1090" w:type="dxa"/>
            <w:shd w:val="clear" w:color="auto" w:fill="auto"/>
            <w:vAlign w:val="center"/>
          </w:tcPr>
          <w:p w:rsidR="001C75E5" w:rsidRPr="00C05FD8" w:rsidRDefault="001C75E5" w:rsidP="00C26691">
            <w:pPr>
              <w:jc w:val="center"/>
              <w:rPr>
                <w:szCs w:val="24"/>
                <w:lang w:val="en-US"/>
              </w:rPr>
            </w:pPr>
            <w:r w:rsidRPr="00C05FD8">
              <w:rPr>
                <w:szCs w:val="24"/>
              </w:rPr>
              <w:t>Ø</w:t>
            </w:r>
            <w:r w:rsidRPr="00C05FD8">
              <w:rPr>
                <w:szCs w:val="24"/>
                <w:lang w:val="en-US"/>
              </w:rPr>
              <w:t xml:space="preserve"> 200</w:t>
            </w:r>
          </w:p>
        </w:tc>
        <w:tc>
          <w:tcPr>
            <w:tcW w:w="1312" w:type="dxa"/>
            <w:shd w:val="clear" w:color="auto" w:fill="auto"/>
            <w:noWrap/>
            <w:vAlign w:val="center"/>
          </w:tcPr>
          <w:p w:rsidR="001C75E5" w:rsidRPr="00C05FD8" w:rsidRDefault="001C75E5" w:rsidP="00C26691">
            <w:pPr>
              <w:jc w:val="center"/>
              <w:rPr>
                <w:szCs w:val="24"/>
                <w:lang w:val="en-US"/>
              </w:rPr>
            </w:pPr>
          </w:p>
        </w:tc>
        <w:tc>
          <w:tcPr>
            <w:tcW w:w="1014" w:type="dxa"/>
            <w:shd w:val="clear" w:color="auto" w:fill="auto"/>
            <w:vAlign w:val="center"/>
          </w:tcPr>
          <w:p w:rsidR="001C75E5" w:rsidRPr="00C05FD8" w:rsidRDefault="001C75E5" w:rsidP="00C26691">
            <w:pPr>
              <w:jc w:val="center"/>
              <w:rPr>
                <w:szCs w:val="24"/>
                <w:lang w:val="en-US"/>
              </w:rPr>
            </w:pPr>
            <w:r w:rsidRPr="00C05FD8">
              <w:rPr>
                <w:szCs w:val="24"/>
              </w:rPr>
              <w:t>0,0</w:t>
            </w:r>
            <w:r w:rsidRPr="00C05FD8">
              <w:rPr>
                <w:szCs w:val="24"/>
                <w:lang w:val="en-US"/>
              </w:rPr>
              <w:t>85</w:t>
            </w:r>
          </w:p>
        </w:tc>
        <w:tc>
          <w:tcPr>
            <w:tcW w:w="833" w:type="dxa"/>
            <w:shd w:val="clear" w:color="auto" w:fill="auto"/>
            <w:vAlign w:val="center"/>
          </w:tcPr>
          <w:p w:rsidR="001C75E5" w:rsidRPr="00C05FD8" w:rsidRDefault="001C75E5" w:rsidP="00C26691">
            <w:pPr>
              <w:jc w:val="center"/>
              <w:rPr>
                <w:szCs w:val="24"/>
              </w:rPr>
            </w:pPr>
          </w:p>
        </w:tc>
        <w:tc>
          <w:tcPr>
            <w:tcW w:w="870" w:type="dxa"/>
            <w:shd w:val="clear" w:color="auto" w:fill="auto"/>
            <w:noWrap/>
            <w:vAlign w:val="center"/>
          </w:tcPr>
          <w:p w:rsidR="001C75E5" w:rsidRPr="00C05FD8" w:rsidRDefault="001C75E5" w:rsidP="00C26691">
            <w:pPr>
              <w:jc w:val="center"/>
              <w:rPr>
                <w:szCs w:val="24"/>
                <w:lang w:val="en-US"/>
              </w:rPr>
            </w:pPr>
            <w:r w:rsidRPr="00C05FD8">
              <w:rPr>
                <w:szCs w:val="24"/>
                <w:lang w:val="en-US"/>
              </w:rPr>
              <w:t>4.487</w:t>
            </w:r>
          </w:p>
        </w:tc>
        <w:tc>
          <w:tcPr>
            <w:tcW w:w="989" w:type="dxa"/>
            <w:shd w:val="clear" w:color="auto" w:fill="auto"/>
            <w:noWrap/>
            <w:vAlign w:val="center"/>
          </w:tcPr>
          <w:p w:rsidR="001C75E5" w:rsidRPr="00C05FD8" w:rsidRDefault="001C75E5" w:rsidP="00C26691">
            <w:pPr>
              <w:jc w:val="center"/>
              <w:rPr>
                <w:szCs w:val="24"/>
                <w:lang w:val="en-US"/>
              </w:rPr>
            </w:pPr>
          </w:p>
        </w:tc>
        <w:tc>
          <w:tcPr>
            <w:tcW w:w="1067" w:type="dxa"/>
            <w:shd w:val="clear" w:color="auto" w:fill="auto"/>
            <w:noWrap/>
            <w:vAlign w:val="center"/>
          </w:tcPr>
          <w:p w:rsidR="001C75E5" w:rsidRPr="00C05FD8" w:rsidRDefault="001C75E5" w:rsidP="00C26691">
            <w:pPr>
              <w:jc w:val="center"/>
              <w:rPr>
                <w:szCs w:val="24"/>
              </w:rPr>
            </w:pPr>
          </w:p>
        </w:tc>
      </w:tr>
      <w:tr w:rsidR="001C75E5" w:rsidRPr="00C05FD8" w:rsidTr="00C26691">
        <w:trPr>
          <w:trHeight w:val="915"/>
          <w:jc w:val="center"/>
        </w:trPr>
        <w:tc>
          <w:tcPr>
            <w:tcW w:w="724" w:type="dxa"/>
            <w:shd w:val="clear" w:color="auto" w:fill="auto"/>
            <w:noWrap/>
            <w:vAlign w:val="center"/>
          </w:tcPr>
          <w:p w:rsidR="001C75E5" w:rsidRPr="00C05FD8" w:rsidRDefault="001C75E5" w:rsidP="00C26691">
            <w:pPr>
              <w:jc w:val="center"/>
              <w:rPr>
                <w:szCs w:val="24"/>
              </w:rPr>
            </w:pPr>
            <w:r w:rsidRPr="00C05FD8">
              <w:rPr>
                <w:szCs w:val="24"/>
              </w:rPr>
              <w:t>7</w:t>
            </w:r>
          </w:p>
        </w:tc>
        <w:tc>
          <w:tcPr>
            <w:tcW w:w="2238" w:type="dxa"/>
            <w:shd w:val="clear" w:color="auto" w:fill="auto"/>
            <w:vAlign w:val="center"/>
          </w:tcPr>
          <w:p w:rsidR="001C75E5" w:rsidRPr="00C05FD8" w:rsidRDefault="001C75E5" w:rsidP="00C26691">
            <w:pPr>
              <w:rPr>
                <w:color w:val="000000"/>
                <w:szCs w:val="24"/>
              </w:rPr>
            </w:pPr>
            <w:r w:rsidRPr="00C05FD8">
              <w:rPr>
                <w:color w:val="000000"/>
                <w:szCs w:val="24"/>
              </w:rPr>
              <w:t>Строительство новой тепловой сети (подземная)(от1ТК-1/1 до объектов в/ч 3527</w:t>
            </w:r>
          </w:p>
        </w:tc>
        <w:tc>
          <w:tcPr>
            <w:tcW w:w="1090" w:type="dxa"/>
            <w:shd w:val="clear" w:color="auto" w:fill="auto"/>
            <w:vAlign w:val="center"/>
          </w:tcPr>
          <w:p w:rsidR="001C75E5" w:rsidRPr="00C05FD8" w:rsidRDefault="001C75E5" w:rsidP="00C26691">
            <w:pPr>
              <w:jc w:val="center"/>
              <w:rPr>
                <w:szCs w:val="24"/>
                <w:lang w:val="en-US"/>
              </w:rPr>
            </w:pPr>
            <w:r w:rsidRPr="00C05FD8">
              <w:rPr>
                <w:szCs w:val="24"/>
              </w:rPr>
              <w:t>Ø</w:t>
            </w:r>
            <w:r w:rsidRPr="00C05FD8">
              <w:rPr>
                <w:szCs w:val="24"/>
                <w:lang w:val="en-US"/>
              </w:rPr>
              <w:t xml:space="preserve"> 150</w:t>
            </w:r>
          </w:p>
        </w:tc>
        <w:tc>
          <w:tcPr>
            <w:tcW w:w="1312" w:type="dxa"/>
            <w:shd w:val="clear" w:color="auto" w:fill="auto"/>
            <w:noWrap/>
            <w:vAlign w:val="center"/>
          </w:tcPr>
          <w:p w:rsidR="001C75E5" w:rsidRPr="00C05FD8" w:rsidRDefault="001C75E5" w:rsidP="00C26691">
            <w:pPr>
              <w:jc w:val="center"/>
              <w:rPr>
                <w:szCs w:val="24"/>
                <w:lang w:val="en-US"/>
              </w:rPr>
            </w:pPr>
          </w:p>
        </w:tc>
        <w:tc>
          <w:tcPr>
            <w:tcW w:w="1014" w:type="dxa"/>
            <w:shd w:val="clear" w:color="auto" w:fill="auto"/>
            <w:vAlign w:val="center"/>
          </w:tcPr>
          <w:p w:rsidR="001C75E5" w:rsidRPr="00C05FD8" w:rsidRDefault="001C75E5" w:rsidP="00C26691">
            <w:pPr>
              <w:jc w:val="center"/>
              <w:rPr>
                <w:szCs w:val="24"/>
                <w:lang w:val="en-US"/>
              </w:rPr>
            </w:pPr>
            <w:r w:rsidRPr="00C05FD8">
              <w:rPr>
                <w:szCs w:val="24"/>
              </w:rPr>
              <w:t>0,</w:t>
            </w:r>
            <w:r w:rsidRPr="00C05FD8">
              <w:rPr>
                <w:szCs w:val="24"/>
                <w:lang w:val="en-US"/>
              </w:rPr>
              <w:t>130</w:t>
            </w:r>
          </w:p>
        </w:tc>
        <w:tc>
          <w:tcPr>
            <w:tcW w:w="833" w:type="dxa"/>
            <w:shd w:val="clear" w:color="auto" w:fill="auto"/>
            <w:vAlign w:val="center"/>
          </w:tcPr>
          <w:p w:rsidR="001C75E5" w:rsidRPr="00C05FD8" w:rsidRDefault="001C75E5" w:rsidP="00C26691">
            <w:pPr>
              <w:jc w:val="center"/>
              <w:rPr>
                <w:szCs w:val="24"/>
              </w:rPr>
            </w:pPr>
          </w:p>
        </w:tc>
        <w:tc>
          <w:tcPr>
            <w:tcW w:w="870" w:type="dxa"/>
            <w:shd w:val="clear" w:color="auto" w:fill="auto"/>
            <w:noWrap/>
            <w:vAlign w:val="center"/>
          </w:tcPr>
          <w:p w:rsidR="001C75E5" w:rsidRPr="00C05FD8" w:rsidRDefault="001C75E5" w:rsidP="00C26691">
            <w:pPr>
              <w:jc w:val="center"/>
              <w:rPr>
                <w:szCs w:val="24"/>
                <w:lang w:val="en-US"/>
              </w:rPr>
            </w:pPr>
          </w:p>
        </w:tc>
        <w:tc>
          <w:tcPr>
            <w:tcW w:w="989" w:type="dxa"/>
            <w:shd w:val="clear" w:color="auto" w:fill="auto"/>
            <w:noWrap/>
            <w:vAlign w:val="center"/>
          </w:tcPr>
          <w:p w:rsidR="001C75E5" w:rsidRPr="00C05FD8" w:rsidRDefault="001C75E5" w:rsidP="00C26691">
            <w:pPr>
              <w:jc w:val="center"/>
              <w:rPr>
                <w:szCs w:val="24"/>
                <w:lang w:val="en-US"/>
              </w:rPr>
            </w:pPr>
            <w:r w:rsidRPr="00C05FD8">
              <w:rPr>
                <w:szCs w:val="24"/>
                <w:lang w:val="en-US"/>
              </w:rPr>
              <w:t>3.615</w:t>
            </w:r>
          </w:p>
        </w:tc>
        <w:tc>
          <w:tcPr>
            <w:tcW w:w="1067" w:type="dxa"/>
            <w:shd w:val="clear" w:color="auto" w:fill="auto"/>
            <w:noWrap/>
            <w:vAlign w:val="center"/>
          </w:tcPr>
          <w:p w:rsidR="001C75E5" w:rsidRPr="00C05FD8" w:rsidRDefault="001C75E5" w:rsidP="00C26691">
            <w:pPr>
              <w:jc w:val="center"/>
              <w:rPr>
                <w:szCs w:val="24"/>
              </w:rPr>
            </w:pPr>
          </w:p>
        </w:tc>
      </w:tr>
      <w:tr w:rsidR="001C75E5" w:rsidRPr="00C05FD8" w:rsidTr="00C26691">
        <w:trPr>
          <w:trHeight w:val="300"/>
          <w:jc w:val="center"/>
        </w:trPr>
        <w:tc>
          <w:tcPr>
            <w:tcW w:w="724" w:type="dxa"/>
            <w:shd w:val="clear" w:color="auto" w:fill="auto"/>
            <w:noWrap/>
            <w:vAlign w:val="center"/>
            <w:hideMark/>
          </w:tcPr>
          <w:p w:rsidR="001C75E5" w:rsidRPr="00C05FD8" w:rsidRDefault="001C75E5" w:rsidP="00C26691">
            <w:pPr>
              <w:jc w:val="center"/>
              <w:rPr>
                <w:szCs w:val="24"/>
              </w:rPr>
            </w:pPr>
          </w:p>
        </w:tc>
        <w:tc>
          <w:tcPr>
            <w:tcW w:w="2238" w:type="dxa"/>
            <w:shd w:val="clear" w:color="000000" w:fill="FFFF00"/>
            <w:vAlign w:val="center"/>
            <w:hideMark/>
          </w:tcPr>
          <w:p w:rsidR="001C75E5" w:rsidRPr="00C05FD8" w:rsidRDefault="001C75E5" w:rsidP="00C26691">
            <w:pPr>
              <w:rPr>
                <w:szCs w:val="24"/>
              </w:rPr>
            </w:pPr>
            <w:r w:rsidRPr="00C05FD8">
              <w:rPr>
                <w:szCs w:val="24"/>
              </w:rPr>
              <w:t>Итого в 2023году</w:t>
            </w:r>
          </w:p>
        </w:tc>
        <w:tc>
          <w:tcPr>
            <w:tcW w:w="1090" w:type="dxa"/>
            <w:shd w:val="clear" w:color="000000" w:fill="FFFF00"/>
            <w:vAlign w:val="center"/>
            <w:hideMark/>
          </w:tcPr>
          <w:p w:rsidR="001C75E5" w:rsidRPr="00C05FD8" w:rsidRDefault="001C75E5" w:rsidP="00C26691">
            <w:pPr>
              <w:jc w:val="center"/>
              <w:rPr>
                <w:szCs w:val="24"/>
              </w:rPr>
            </w:pPr>
          </w:p>
        </w:tc>
        <w:tc>
          <w:tcPr>
            <w:tcW w:w="1312" w:type="dxa"/>
            <w:shd w:val="clear" w:color="auto" w:fill="auto"/>
            <w:vAlign w:val="center"/>
            <w:hideMark/>
          </w:tcPr>
          <w:p w:rsidR="001C75E5" w:rsidRPr="00C05FD8" w:rsidRDefault="001C75E5" w:rsidP="00C26691">
            <w:pPr>
              <w:jc w:val="center"/>
              <w:rPr>
                <w:szCs w:val="24"/>
              </w:rPr>
            </w:pPr>
          </w:p>
        </w:tc>
        <w:tc>
          <w:tcPr>
            <w:tcW w:w="1014" w:type="dxa"/>
            <w:shd w:val="clear" w:color="auto" w:fill="auto"/>
            <w:noWrap/>
            <w:vAlign w:val="center"/>
            <w:hideMark/>
          </w:tcPr>
          <w:p w:rsidR="001C75E5" w:rsidRPr="00C05FD8" w:rsidRDefault="001C75E5" w:rsidP="00C26691">
            <w:pPr>
              <w:jc w:val="center"/>
              <w:rPr>
                <w:szCs w:val="24"/>
              </w:rPr>
            </w:pPr>
            <w:r w:rsidRPr="00C05FD8">
              <w:rPr>
                <w:szCs w:val="24"/>
              </w:rPr>
              <w:t>1,33</w:t>
            </w:r>
          </w:p>
        </w:tc>
        <w:tc>
          <w:tcPr>
            <w:tcW w:w="833" w:type="dxa"/>
            <w:shd w:val="clear" w:color="auto" w:fill="auto"/>
            <w:vAlign w:val="center"/>
            <w:hideMark/>
          </w:tcPr>
          <w:p w:rsidR="001C75E5" w:rsidRPr="00C05FD8" w:rsidRDefault="001C75E5" w:rsidP="00C26691">
            <w:pPr>
              <w:jc w:val="center"/>
              <w:rPr>
                <w:szCs w:val="24"/>
              </w:rPr>
            </w:pPr>
            <w:r w:rsidRPr="00C05FD8">
              <w:rPr>
                <w:szCs w:val="24"/>
              </w:rPr>
              <w:t>0</w:t>
            </w:r>
          </w:p>
        </w:tc>
        <w:tc>
          <w:tcPr>
            <w:tcW w:w="870" w:type="dxa"/>
            <w:shd w:val="clear" w:color="000000" w:fill="FFFF00"/>
            <w:noWrap/>
            <w:vAlign w:val="center"/>
          </w:tcPr>
          <w:p w:rsidR="001C75E5" w:rsidRPr="00C05FD8" w:rsidRDefault="001C75E5" w:rsidP="00C26691">
            <w:pPr>
              <w:jc w:val="center"/>
              <w:rPr>
                <w:szCs w:val="24"/>
              </w:rPr>
            </w:pPr>
          </w:p>
        </w:tc>
        <w:tc>
          <w:tcPr>
            <w:tcW w:w="989" w:type="dxa"/>
            <w:shd w:val="clear" w:color="000000" w:fill="FFFF00"/>
            <w:noWrap/>
            <w:vAlign w:val="center"/>
          </w:tcPr>
          <w:p w:rsidR="001C75E5" w:rsidRPr="00C05FD8" w:rsidRDefault="001C75E5" w:rsidP="00C26691">
            <w:pPr>
              <w:jc w:val="center"/>
              <w:rPr>
                <w:szCs w:val="24"/>
              </w:rPr>
            </w:pPr>
          </w:p>
        </w:tc>
        <w:tc>
          <w:tcPr>
            <w:tcW w:w="1067" w:type="dxa"/>
            <w:shd w:val="clear" w:color="auto" w:fill="auto"/>
            <w:noWrap/>
            <w:vAlign w:val="center"/>
            <w:hideMark/>
          </w:tcPr>
          <w:p w:rsidR="001C75E5" w:rsidRPr="00C05FD8" w:rsidRDefault="001C75E5" w:rsidP="00C26691">
            <w:pPr>
              <w:jc w:val="center"/>
              <w:rPr>
                <w:szCs w:val="24"/>
              </w:rPr>
            </w:pPr>
            <w:r w:rsidRPr="00C05FD8">
              <w:rPr>
                <w:szCs w:val="24"/>
              </w:rPr>
              <w:t>68,862</w:t>
            </w:r>
          </w:p>
        </w:tc>
      </w:tr>
      <w:tr w:rsidR="001C75E5" w:rsidRPr="00C05FD8" w:rsidTr="00C26691">
        <w:trPr>
          <w:trHeight w:val="915"/>
          <w:jc w:val="center"/>
        </w:trPr>
        <w:tc>
          <w:tcPr>
            <w:tcW w:w="724" w:type="dxa"/>
            <w:shd w:val="clear" w:color="auto" w:fill="auto"/>
            <w:noWrap/>
            <w:vAlign w:val="center"/>
            <w:hideMark/>
          </w:tcPr>
          <w:p w:rsidR="001C75E5" w:rsidRPr="00C05FD8" w:rsidRDefault="001C75E5" w:rsidP="00C26691">
            <w:pPr>
              <w:jc w:val="center"/>
              <w:rPr>
                <w:szCs w:val="24"/>
              </w:rPr>
            </w:pPr>
            <w:r w:rsidRPr="00C05FD8">
              <w:rPr>
                <w:szCs w:val="24"/>
              </w:rPr>
              <w:lastRenderedPageBreak/>
              <w:t>1</w:t>
            </w:r>
          </w:p>
        </w:tc>
        <w:tc>
          <w:tcPr>
            <w:tcW w:w="2238" w:type="dxa"/>
            <w:shd w:val="clear" w:color="auto" w:fill="auto"/>
            <w:vAlign w:val="center"/>
            <w:hideMark/>
          </w:tcPr>
          <w:p w:rsidR="001C75E5" w:rsidRPr="00C05FD8" w:rsidRDefault="001C75E5" w:rsidP="00C26691">
            <w:pPr>
              <w:rPr>
                <w:szCs w:val="24"/>
              </w:rPr>
            </w:pPr>
            <w:r w:rsidRPr="00C05FD8">
              <w:rPr>
                <w:szCs w:val="24"/>
              </w:rPr>
              <w:t>т/сеть к п.Дичня от т.38 до т.68  от т.68 до т. 103, инв. № 8032  (участок т/сети от  2ТК-26 до 2ТК-27)</w:t>
            </w:r>
          </w:p>
        </w:tc>
        <w:tc>
          <w:tcPr>
            <w:tcW w:w="1090" w:type="dxa"/>
            <w:shd w:val="clear" w:color="auto" w:fill="auto"/>
            <w:vAlign w:val="center"/>
            <w:hideMark/>
          </w:tcPr>
          <w:p w:rsidR="001C75E5" w:rsidRPr="00C05FD8" w:rsidRDefault="001C75E5" w:rsidP="00C26691">
            <w:pPr>
              <w:jc w:val="center"/>
              <w:rPr>
                <w:szCs w:val="24"/>
              </w:rPr>
            </w:pPr>
            <w:r w:rsidRPr="00C05FD8">
              <w:rPr>
                <w:szCs w:val="24"/>
              </w:rPr>
              <w:t>Ø400</w:t>
            </w:r>
          </w:p>
        </w:tc>
        <w:tc>
          <w:tcPr>
            <w:tcW w:w="1312" w:type="dxa"/>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1014" w:type="dxa"/>
            <w:shd w:val="clear" w:color="auto" w:fill="auto"/>
            <w:vAlign w:val="center"/>
            <w:hideMark/>
          </w:tcPr>
          <w:p w:rsidR="001C75E5" w:rsidRPr="00C05FD8" w:rsidRDefault="001C75E5" w:rsidP="00C26691">
            <w:pPr>
              <w:jc w:val="center"/>
              <w:rPr>
                <w:szCs w:val="24"/>
              </w:rPr>
            </w:pPr>
            <w:r w:rsidRPr="00C05FD8">
              <w:rPr>
                <w:szCs w:val="24"/>
              </w:rPr>
              <w:t>0,1</w:t>
            </w:r>
          </w:p>
        </w:tc>
        <w:tc>
          <w:tcPr>
            <w:tcW w:w="833" w:type="dxa"/>
            <w:shd w:val="clear" w:color="auto" w:fill="auto"/>
            <w:vAlign w:val="center"/>
            <w:hideMark/>
          </w:tcPr>
          <w:p w:rsidR="001C75E5" w:rsidRPr="00C05FD8" w:rsidRDefault="001C75E5" w:rsidP="00C26691">
            <w:pPr>
              <w:jc w:val="center"/>
              <w:rPr>
                <w:szCs w:val="24"/>
              </w:rPr>
            </w:pPr>
            <w:r w:rsidRPr="00C05FD8">
              <w:rPr>
                <w:szCs w:val="24"/>
              </w:rPr>
              <w:t>0</w:t>
            </w:r>
          </w:p>
        </w:tc>
        <w:tc>
          <w:tcPr>
            <w:tcW w:w="870" w:type="dxa"/>
            <w:shd w:val="clear" w:color="auto" w:fill="auto"/>
            <w:noWrap/>
            <w:vAlign w:val="center"/>
            <w:hideMark/>
          </w:tcPr>
          <w:p w:rsidR="001C75E5" w:rsidRPr="00C05FD8" w:rsidRDefault="001C75E5" w:rsidP="00C26691">
            <w:pPr>
              <w:jc w:val="center"/>
              <w:rPr>
                <w:szCs w:val="24"/>
              </w:rPr>
            </w:pPr>
          </w:p>
        </w:tc>
        <w:tc>
          <w:tcPr>
            <w:tcW w:w="989" w:type="dxa"/>
            <w:shd w:val="clear" w:color="auto" w:fill="auto"/>
            <w:noWrap/>
            <w:vAlign w:val="center"/>
            <w:hideMark/>
          </w:tcPr>
          <w:p w:rsidR="001C75E5" w:rsidRPr="00C05FD8" w:rsidRDefault="001C75E5" w:rsidP="00C26691">
            <w:pPr>
              <w:jc w:val="center"/>
              <w:rPr>
                <w:szCs w:val="24"/>
              </w:rPr>
            </w:pPr>
            <w:r w:rsidRPr="00C05FD8">
              <w:rPr>
                <w:szCs w:val="24"/>
              </w:rPr>
              <w:t>4,288</w:t>
            </w:r>
          </w:p>
        </w:tc>
        <w:tc>
          <w:tcPr>
            <w:tcW w:w="1067" w:type="dxa"/>
            <w:shd w:val="clear" w:color="auto" w:fill="auto"/>
            <w:noWrap/>
            <w:vAlign w:val="center"/>
            <w:hideMark/>
          </w:tcPr>
          <w:p w:rsidR="001C75E5" w:rsidRPr="00C05FD8" w:rsidRDefault="001C75E5" w:rsidP="00C26691">
            <w:pPr>
              <w:jc w:val="center"/>
              <w:rPr>
                <w:szCs w:val="24"/>
              </w:rPr>
            </w:pPr>
            <w:r w:rsidRPr="00C05FD8">
              <w:rPr>
                <w:szCs w:val="24"/>
              </w:rPr>
              <w:t>4,288</w:t>
            </w:r>
          </w:p>
        </w:tc>
      </w:tr>
      <w:tr w:rsidR="001C75E5" w:rsidRPr="00C05FD8" w:rsidTr="00C26691">
        <w:trPr>
          <w:trHeight w:val="915"/>
          <w:jc w:val="center"/>
        </w:trPr>
        <w:tc>
          <w:tcPr>
            <w:tcW w:w="724" w:type="dxa"/>
            <w:shd w:val="clear" w:color="auto" w:fill="auto"/>
            <w:noWrap/>
            <w:vAlign w:val="center"/>
            <w:hideMark/>
          </w:tcPr>
          <w:p w:rsidR="001C75E5" w:rsidRPr="00C05FD8" w:rsidRDefault="001C75E5" w:rsidP="00C26691">
            <w:pPr>
              <w:jc w:val="center"/>
              <w:rPr>
                <w:szCs w:val="24"/>
              </w:rPr>
            </w:pPr>
            <w:r w:rsidRPr="00C05FD8">
              <w:rPr>
                <w:szCs w:val="24"/>
              </w:rPr>
              <w:t>2</w:t>
            </w:r>
          </w:p>
        </w:tc>
        <w:tc>
          <w:tcPr>
            <w:tcW w:w="2238" w:type="dxa"/>
            <w:shd w:val="clear" w:color="auto" w:fill="auto"/>
            <w:vAlign w:val="center"/>
            <w:hideMark/>
          </w:tcPr>
          <w:p w:rsidR="001C75E5" w:rsidRPr="00C05FD8" w:rsidRDefault="001C75E5" w:rsidP="00C26691">
            <w:pPr>
              <w:rPr>
                <w:szCs w:val="24"/>
              </w:rPr>
            </w:pPr>
            <w:r w:rsidRPr="00C05FD8">
              <w:rPr>
                <w:szCs w:val="24"/>
              </w:rPr>
              <w:t>т/сеть к п.Дичня от т.38 до т.68  от т.68 до т. 103, инв. № 8032  ( участок т/сети от  2ТК-27 до 2ТК-28)</w:t>
            </w:r>
          </w:p>
        </w:tc>
        <w:tc>
          <w:tcPr>
            <w:tcW w:w="1090" w:type="dxa"/>
            <w:shd w:val="clear" w:color="auto" w:fill="auto"/>
            <w:vAlign w:val="center"/>
            <w:hideMark/>
          </w:tcPr>
          <w:p w:rsidR="001C75E5" w:rsidRPr="00C05FD8" w:rsidRDefault="001C75E5" w:rsidP="00C26691">
            <w:pPr>
              <w:jc w:val="center"/>
              <w:rPr>
                <w:szCs w:val="24"/>
              </w:rPr>
            </w:pPr>
            <w:r w:rsidRPr="00C05FD8">
              <w:rPr>
                <w:szCs w:val="24"/>
              </w:rPr>
              <w:t>Ø400</w:t>
            </w:r>
          </w:p>
        </w:tc>
        <w:tc>
          <w:tcPr>
            <w:tcW w:w="1312" w:type="dxa"/>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1014" w:type="dxa"/>
            <w:shd w:val="clear" w:color="auto" w:fill="auto"/>
            <w:vAlign w:val="center"/>
            <w:hideMark/>
          </w:tcPr>
          <w:p w:rsidR="001C75E5" w:rsidRPr="00C05FD8" w:rsidRDefault="001C75E5" w:rsidP="00C26691">
            <w:pPr>
              <w:jc w:val="center"/>
              <w:rPr>
                <w:szCs w:val="24"/>
              </w:rPr>
            </w:pPr>
            <w:r w:rsidRPr="00C05FD8">
              <w:rPr>
                <w:szCs w:val="24"/>
              </w:rPr>
              <w:t>0,08</w:t>
            </w:r>
          </w:p>
        </w:tc>
        <w:tc>
          <w:tcPr>
            <w:tcW w:w="833" w:type="dxa"/>
            <w:shd w:val="clear" w:color="auto" w:fill="auto"/>
            <w:vAlign w:val="center"/>
            <w:hideMark/>
          </w:tcPr>
          <w:p w:rsidR="001C75E5" w:rsidRPr="00C05FD8" w:rsidRDefault="001C75E5" w:rsidP="00C26691">
            <w:pPr>
              <w:jc w:val="center"/>
              <w:rPr>
                <w:szCs w:val="24"/>
              </w:rPr>
            </w:pPr>
            <w:r w:rsidRPr="00C05FD8">
              <w:rPr>
                <w:szCs w:val="24"/>
              </w:rPr>
              <w:t>0</w:t>
            </w:r>
          </w:p>
        </w:tc>
        <w:tc>
          <w:tcPr>
            <w:tcW w:w="870" w:type="dxa"/>
            <w:shd w:val="clear" w:color="auto" w:fill="auto"/>
            <w:noWrap/>
            <w:vAlign w:val="center"/>
            <w:hideMark/>
          </w:tcPr>
          <w:p w:rsidR="001C75E5" w:rsidRPr="00C05FD8" w:rsidRDefault="001C75E5" w:rsidP="00C26691">
            <w:pPr>
              <w:jc w:val="center"/>
              <w:rPr>
                <w:szCs w:val="24"/>
              </w:rPr>
            </w:pPr>
          </w:p>
        </w:tc>
        <w:tc>
          <w:tcPr>
            <w:tcW w:w="989" w:type="dxa"/>
            <w:shd w:val="clear" w:color="auto" w:fill="auto"/>
            <w:noWrap/>
            <w:vAlign w:val="center"/>
            <w:hideMark/>
          </w:tcPr>
          <w:p w:rsidR="001C75E5" w:rsidRPr="00C05FD8" w:rsidRDefault="001C75E5" w:rsidP="00C26691">
            <w:pPr>
              <w:jc w:val="center"/>
              <w:rPr>
                <w:szCs w:val="24"/>
              </w:rPr>
            </w:pPr>
            <w:r w:rsidRPr="00C05FD8">
              <w:rPr>
                <w:szCs w:val="24"/>
              </w:rPr>
              <w:t>3,431</w:t>
            </w:r>
          </w:p>
        </w:tc>
        <w:tc>
          <w:tcPr>
            <w:tcW w:w="1067" w:type="dxa"/>
            <w:shd w:val="clear" w:color="auto" w:fill="auto"/>
            <w:noWrap/>
            <w:vAlign w:val="center"/>
            <w:hideMark/>
          </w:tcPr>
          <w:p w:rsidR="001C75E5" w:rsidRPr="00C05FD8" w:rsidRDefault="001C75E5" w:rsidP="00C26691">
            <w:pPr>
              <w:jc w:val="center"/>
              <w:rPr>
                <w:szCs w:val="24"/>
              </w:rPr>
            </w:pPr>
            <w:r w:rsidRPr="00C05FD8">
              <w:rPr>
                <w:szCs w:val="24"/>
              </w:rPr>
              <w:t>3,431</w:t>
            </w:r>
          </w:p>
        </w:tc>
      </w:tr>
      <w:tr w:rsidR="001C75E5" w:rsidRPr="00C05FD8" w:rsidTr="00C26691">
        <w:trPr>
          <w:trHeight w:val="915"/>
          <w:jc w:val="center"/>
        </w:trPr>
        <w:tc>
          <w:tcPr>
            <w:tcW w:w="724" w:type="dxa"/>
            <w:shd w:val="clear" w:color="auto" w:fill="auto"/>
            <w:noWrap/>
            <w:vAlign w:val="center"/>
            <w:hideMark/>
          </w:tcPr>
          <w:p w:rsidR="001C75E5" w:rsidRPr="00C05FD8" w:rsidRDefault="001C75E5" w:rsidP="00C26691">
            <w:pPr>
              <w:jc w:val="center"/>
              <w:rPr>
                <w:szCs w:val="24"/>
              </w:rPr>
            </w:pPr>
            <w:r w:rsidRPr="00C05FD8">
              <w:rPr>
                <w:szCs w:val="24"/>
              </w:rPr>
              <w:t>3</w:t>
            </w:r>
          </w:p>
        </w:tc>
        <w:tc>
          <w:tcPr>
            <w:tcW w:w="2238" w:type="dxa"/>
            <w:shd w:val="clear" w:color="auto" w:fill="auto"/>
            <w:vAlign w:val="center"/>
            <w:hideMark/>
          </w:tcPr>
          <w:p w:rsidR="001C75E5" w:rsidRPr="00C05FD8" w:rsidRDefault="001C75E5" w:rsidP="00C26691">
            <w:pPr>
              <w:rPr>
                <w:szCs w:val="24"/>
              </w:rPr>
            </w:pPr>
            <w:r w:rsidRPr="00C05FD8">
              <w:rPr>
                <w:szCs w:val="24"/>
              </w:rPr>
              <w:t>т/сети от РК до 4 мкр.от т.35 до т.38 т.1-20,20,  инв.  № 8011  (участок т/сети от  ТТ-3а  до ТТ-4)</w:t>
            </w:r>
          </w:p>
        </w:tc>
        <w:tc>
          <w:tcPr>
            <w:tcW w:w="1090" w:type="dxa"/>
            <w:shd w:val="clear" w:color="auto" w:fill="auto"/>
            <w:vAlign w:val="center"/>
            <w:hideMark/>
          </w:tcPr>
          <w:p w:rsidR="001C75E5" w:rsidRPr="00C05FD8" w:rsidRDefault="001C75E5" w:rsidP="00C26691">
            <w:pPr>
              <w:jc w:val="center"/>
              <w:rPr>
                <w:szCs w:val="24"/>
              </w:rPr>
            </w:pPr>
            <w:r w:rsidRPr="00C05FD8">
              <w:rPr>
                <w:szCs w:val="24"/>
              </w:rPr>
              <w:t>Ø400</w:t>
            </w:r>
          </w:p>
        </w:tc>
        <w:tc>
          <w:tcPr>
            <w:tcW w:w="1312" w:type="dxa"/>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1014" w:type="dxa"/>
            <w:shd w:val="clear" w:color="auto" w:fill="auto"/>
            <w:vAlign w:val="center"/>
            <w:hideMark/>
          </w:tcPr>
          <w:p w:rsidR="001C75E5" w:rsidRPr="00C05FD8" w:rsidRDefault="001C75E5" w:rsidP="00C26691">
            <w:pPr>
              <w:jc w:val="center"/>
              <w:rPr>
                <w:szCs w:val="24"/>
              </w:rPr>
            </w:pPr>
            <w:r w:rsidRPr="00C05FD8">
              <w:rPr>
                <w:szCs w:val="24"/>
              </w:rPr>
              <w:t>1,9</w:t>
            </w:r>
          </w:p>
        </w:tc>
        <w:tc>
          <w:tcPr>
            <w:tcW w:w="833" w:type="dxa"/>
            <w:shd w:val="clear" w:color="auto" w:fill="auto"/>
            <w:vAlign w:val="center"/>
            <w:hideMark/>
          </w:tcPr>
          <w:p w:rsidR="001C75E5" w:rsidRPr="00C05FD8" w:rsidRDefault="001C75E5" w:rsidP="00C26691">
            <w:pPr>
              <w:jc w:val="center"/>
              <w:rPr>
                <w:szCs w:val="24"/>
              </w:rPr>
            </w:pPr>
            <w:r w:rsidRPr="00C05FD8">
              <w:rPr>
                <w:szCs w:val="24"/>
              </w:rPr>
              <w:t>0</w:t>
            </w:r>
          </w:p>
        </w:tc>
        <w:tc>
          <w:tcPr>
            <w:tcW w:w="870" w:type="dxa"/>
            <w:shd w:val="clear" w:color="auto" w:fill="auto"/>
            <w:noWrap/>
            <w:vAlign w:val="center"/>
            <w:hideMark/>
          </w:tcPr>
          <w:p w:rsidR="001C75E5" w:rsidRPr="00C05FD8" w:rsidRDefault="001C75E5" w:rsidP="00C26691">
            <w:pPr>
              <w:jc w:val="center"/>
              <w:rPr>
                <w:szCs w:val="24"/>
              </w:rPr>
            </w:pPr>
          </w:p>
        </w:tc>
        <w:tc>
          <w:tcPr>
            <w:tcW w:w="989" w:type="dxa"/>
            <w:shd w:val="clear" w:color="auto" w:fill="auto"/>
            <w:noWrap/>
            <w:vAlign w:val="center"/>
            <w:hideMark/>
          </w:tcPr>
          <w:p w:rsidR="001C75E5" w:rsidRPr="00C05FD8" w:rsidRDefault="001C75E5" w:rsidP="00C26691">
            <w:pPr>
              <w:jc w:val="center"/>
              <w:rPr>
                <w:szCs w:val="24"/>
              </w:rPr>
            </w:pPr>
            <w:r w:rsidRPr="00C05FD8">
              <w:rPr>
                <w:szCs w:val="24"/>
              </w:rPr>
              <w:t>81,478</w:t>
            </w:r>
          </w:p>
        </w:tc>
        <w:tc>
          <w:tcPr>
            <w:tcW w:w="1067" w:type="dxa"/>
            <w:shd w:val="clear" w:color="auto" w:fill="auto"/>
            <w:noWrap/>
            <w:vAlign w:val="center"/>
            <w:hideMark/>
          </w:tcPr>
          <w:p w:rsidR="001C75E5" w:rsidRPr="00C05FD8" w:rsidRDefault="001C75E5" w:rsidP="00C26691">
            <w:pPr>
              <w:jc w:val="center"/>
              <w:rPr>
                <w:szCs w:val="24"/>
              </w:rPr>
            </w:pPr>
            <w:r w:rsidRPr="00C05FD8">
              <w:rPr>
                <w:szCs w:val="24"/>
              </w:rPr>
              <w:t>81,478</w:t>
            </w:r>
          </w:p>
        </w:tc>
      </w:tr>
      <w:tr w:rsidR="001C75E5" w:rsidRPr="00C05FD8" w:rsidTr="00C26691">
        <w:trPr>
          <w:trHeight w:val="915"/>
          <w:jc w:val="center"/>
        </w:trPr>
        <w:tc>
          <w:tcPr>
            <w:tcW w:w="724" w:type="dxa"/>
            <w:shd w:val="clear" w:color="auto" w:fill="auto"/>
            <w:noWrap/>
            <w:vAlign w:val="center"/>
            <w:hideMark/>
          </w:tcPr>
          <w:p w:rsidR="001C75E5" w:rsidRPr="00C05FD8" w:rsidRDefault="001C75E5" w:rsidP="00C26691">
            <w:pPr>
              <w:jc w:val="center"/>
              <w:rPr>
                <w:szCs w:val="24"/>
              </w:rPr>
            </w:pPr>
            <w:r w:rsidRPr="00C05FD8">
              <w:rPr>
                <w:szCs w:val="24"/>
              </w:rPr>
              <w:t>4</w:t>
            </w:r>
          </w:p>
        </w:tc>
        <w:tc>
          <w:tcPr>
            <w:tcW w:w="2238" w:type="dxa"/>
            <w:shd w:val="clear" w:color="auto" w:fill="auto"/>
            <w:vAlign w:val="center"/>
            <w:hideMark/>
          </w:tcPr>
          <w:p w:rsidR="001C75E5" w:rsidRPr="00C05FD8" w:rsidRDefault="001C75E5" w:rsidP="00C26691">
            <w:pPr>
              <w:rPr>
                <w:szCs w:val="24"/>
              </w:rPr>
            </w:pPr>
            <w:r w:rsidRPr="00C05FD8">
              <w:rPr>
                <w:szCs w:val="24"/>
              </w:rPr>
              <w:t>т/сети от зд. милиции до ул.Мира               (участок т/сети от 2ТК-11 до 2ТК-12)</w:t>
            </w:r>
          </w:p>
        </w:tc>
        <w:tc>
          <w:tcPr>
            <w:tcW w:w="1090" w:type="dxa"/>
            <w:shd w:val="clear" w:color="auto" w:fill="auto"/>
            <w:vAlign w:val="center"/>
            <w:hideMark/>
          </w:tcPr>
          <w:p w:rsidR="001C75E5" w:rsidRPr="00C05FD8" w:rsidRDefault="001C75E5" w:rsidP="00C26691">
            <w:pPr>
              <w:jc w:val="center"/>
              <w:rPr>
                <w:szCs w:val="24"/>
              </w:rPr>
            </w:pPr>
            <w:r w:rsidRPr="00C05FD8">
              <w:rPr>
                <w:szCs w:val="24"/>
              </w:rPr>
              <w:t>Ø600</w:t>
            </w:r>
          </w:p>
        </w:tc>
        <w:tc>
          <w:tcPr>
            <w:tcW w:w="1312" w:type="dxa"/>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1014" w:type="dxa"/>
            <w:shd w:val="clear" w:color="auto" w:fill="auto"/>
            <w:vAlign w:val="center"/>
            <w:hideMark/>
          </w:tcPr>
          <w:p w:rsidR="001C75E5" w:rsidRPr="00C05FD8" w:rsidRDefault="001C75E5" w:rsidP="00C26691">
            <w:pPr>
              <w:jc w:val="center"/>
              <w:rPr>
                <w:szCs w:val="24"/>
              </w:rPr>
            </w:pPr>
            <w:r w:rsidRPr="00C05FD8">
              <w:rPr>
                <w:szCs w:val="24"/>
              </w:rPr>
              <w:t>0,31</w:t>
            </w:r>
          </w:p>
        </w:tc>
        <w:tc>
          <w:tcPr>
            <w:tcW w:w="833" w:type="dxa"/>
            <w:shd w:val="clear" w:color="auto" w:fill="auto"/>
            <w:vAlign w:val="center"/>
            <w:hideMark/>
          </w:tcPr>
          <w:p w:rsidR="001C75E5" w:rsidRPr="00C05FD8" w:rsidRDefault="001C75E5" w:rsidP="00C26691">
            <w:pPr>
              <w:jc w:val="center"/>
              <w:rPr>
                <w:szCs w:val="24"/>
              </w:rPr>
            </w:pPr>
            <w:r w:rsidRPr="00C05FD8">
              <w:rPr>
                <w:szCs w:val="24"/>
              </w:rPr>
              <w:t>0</w:t>
            </w:r>
          </w:p>
        </w:tc>
        <w:tc>
          <w:tcPr>
            <w:tcW w:w="870" w:type="dxa"/>
            <w:shd w:val="clear" w:color="auto" w:fill="auto"/>
            <w:noWrap/>
            <w:vAlign w:val="center"/>
            <w:hideMark/>
          </w:tcPr>
          <w:p w:rsidR="001C75E5" w:rsidRPr="00C05FD8" w:rsidRDefault="001C75E5" w:rsidP="00C26691">
            <w:pPr>
              <w:jc w:val="center"/>
              <w:rPr>
                <w:szCs w:val="24"/>
              </w:rPr>
            </w:pPr>
          </w:p>
        </w:tc>
        <w:tc>
          <w:tcPr>
            <w:tcW w:w="989" w:type="dxa"/>
            <w:shd w:val="clear" w:color="auto" w:fill="auto"/>
            <w:noWrap/>
            <w:vAlign w:val="center"/>
            <w:hideMark/>
          </w:tcPr>
          <w:p w:rsidR="001C75E5" w:rsidRPr="00C05FD8" w:rsidRDefault="001C75E5" w:rsidP="00C26691">
            <w:pPr>
              <w:jc w:val="center"/>
              <w:rPr>
                <w:szCs w:val="24"/>
              </w:rPr>
            </w:pPr>
            <w:r w:rsidRPr="00C05FD8">
              <w:rPr>
                <w:szCs w:val="24"/>
              </w:rPr>
              <w:t>30,061</w:t>
            </w:r>
          </w:p>
        </w:tc>
        <w:tc>
          <w:tcPr>
            <w:tcW w:w="1067" w:type="dxa"/>
            <w:shd w:val="clear" w:color="auto" w:fill="auto"/>
            <w:noWrap/>
            <w:vAlign w:val="center"/>
            <w:hideMark/>
          </w:tcPr>
          <w:p w:rsidR="001C75E5" w:rsidRPr="00C05FD8" w:rsidRDefault="001C75E5" w:rsidP="00C26691">
            <w:pPr>
              <w:jc w:val="center"/>
              <w:rPr>
                <w:szCs w:val="24"/>
              </w:rPr>
            </w:pPr>
            <w:r w:rsidRPr="00C05FD8">
              <w:rPr>
                <w:szCs w:val="24"/>
              </w:rPr>
              <w:t>30,061</w:t>
            </w:r>
          </w:p>
        </w:tc>
      </w:tr>
      <w:tr w:rsidR="001C75E5" w:rsidRPr="00C05FD8" w:rsidTr="00C26691">
        <w:trPr>
          <w:trHeight w:val="690"/>
          <w:jc w:val="center"/>
        </w:trPr>
        <w:tc>
          <w:tcPr>
            <w:tcW w:w="724" w:type="dxa"/>
            <w:shd w:val="clear" w:color="auto" w:fill="auto"/>
            <w:noWrap/>
            <w:vAlign w:val="center"/>
            <w:hideMark/>
          </w:tcPr>
          <w:p w:rsidR="001C75E5" w:rsidRPr="00C05FD8" w:rsidRDefault="001C75E5" w:rsidP="00C26691">
            <w:pPr>
              <w:jc w:val="center"/>
              <w:rPr>
                <w:szCs w:val="24"/>
              </w:rPr>
            </w:pPr>
            <w:r w:rsidRPr="00C05FD8">
              <w:rPr>
                <w:szCs w:val="24"/>
              </w:rPr>
              <w:t>5</w:t>
            </w:r>
          </w:p>
        </w:tc>
        <w:tc>
          <w:tcPr>
            <w:tcW w:w="2238" w:type="dxa"/>
            <w:shd w:val="clear" w:color="auto" w:fill="auto"/>
            <w:vAlign w:val="center"/>
            <w:hideMark/>
          </w:tcPr>
          <w:p w:rsidR="001C75E5" w:rsidRPr="00C05FD8" w:rsidRDefault="001C75E5" w:rsidP="00C26691">
            <w:pPr>
              <w:rPr>
                <w:szCs w:val="24"/>
              </w:rPr>
            </w:pPr>
            <w:r w:rsidRPr="00C05FD8">
              <w:rPr>
                <w:szCs w:val="24"/>
              </w:rPr>
              <w:t>т/сети от зд. милиции до ул.Мира (участок т/сети от 2ТК-8 до 2ТК-9)</w:t>
            </w:r>
          </w:p>
        </w:tc>
        <w:tc>
          <w:tcPr>
            <w:tcW w:w="1090" w:type="dxa"/>
            <w:shd w:val="clear" w:color="auto" w:fill="auto"/>
            <w:vAlign w:val="center"/>
            <w:hideMark/>
          </w:tcPr>
          <w:p w:rsidR="001C75E5" w:rsidRPr="00C05FD8" w:rsidRDefault="001C75E5" w:rsidP="00C26691">
            <w:pPr>
              <w:jc w:val="center"/>
              <w:rPr>
                <w:szCs w:val="24"/>
              </w:rPr>
            </w:pPr>
            <w:r w:rsidRPr="00C05FD8">
              <w:rPr>
                <w:szCs w:val="24"/>
              </w:rPr>
              <w:t>Ø600</w:t>
            </w:r>
          </w:p>
        </w:tc>
        <w:tc>
          <w:tcPr>
            <w:tcW w:w="1312" w:type="dxa"/>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1014" w:type="dxa"/>
            <w:shd w:val="clear" w:color="auto" w:fill="auto"/>
            <w:vAlign w:val="center"/>
            <w:hideMark/>
          </w:tcPr>
          <w:p w:rsidR="001C75E5" w:rsidRPr="00C05FD8" w:rsidRDefault="001C75E5" w:rsidP="00C26691">
            <w:pPr>
              <w:jc w:val="center"/>
              <w:rPr>
                <w:szCs w:val="24"/>
              </w:rPr>
            </w:pPr>
            <w:r w:rsidRPr="00C05FD8">
              <w:rPr>
                <w:szCs w:val="24"/>
              </w:rPr>
              <w:t>0,5</w:t>
            </w:r>
          </w:p>
        </w:tc>
        <w:tc>
          <w:tcPr>
            <w:tcW w:w="833" w:type="dxa"/>
            <w:shd w:val="clear" w:color="auto" w:fill="auto"/>
            <w:vAlign w:val="center"/>
            <w:hideMark/>
          </w:tcPr>
          <w:p w:rsidR="001C75E5" w:rsidRPr="00C05FD8" w:rsidRDefault="001C75E5" w:rsidP="00C26691">
            <w:pPr>
              <w:jc w:val="center"/>
              <w:rPr>
                <w:szCs w:val="24"/>
              </w:rPr>
            </w:pPr>
            <w:r w:rsidRPr="00C05FD8">
              <w:rPr>
                <w:szCs w:val="24"/>
              </w:rPr>
              <w:t>0</w:t>
            </w:r>
          </w:p>
        </w:tc>
        <w:tc>
          <w:tcPr>
            <w:tcW w:w="870" w:type="dxa"/>
            <w:shd w:val="clear" w:color="auto" w:fill="auto"/>
            <w:noWrap/>
            <w:vAlign w:val="center"/>
            <w:hideMark/>
          </w:tcPr>
          <w:p w:rsidR="001C75E5" w:rsidRPr="00C05FD8" w:rsidRDefault="001C75E5" w:rsidP="00C26691">
            <w:pPr>
              <w:jc w:val="center"/>
              <w:rPr>
                <w:szCs w:val="24"/>
              </w:rPr>
            </w:pPr>
          </w:p>
        </w:tc>
        <w:tc>
          <w:tcPr>
            <w:tcW w:w="989" w:type="dxa"/>
            <w:shd w:val="clear" w:color="auto" w:fill="auto"/>
            <w:noWrap/>
            <w:vAlign w:val="center"/>
            <w:hideMark/>
          </w:tcPr>
          <w:p w:rsidR="001C75E5" w:rsidRPr="00C05FD8" w:rsidRDefault="001C75E5" w:rsidP="00C26691">
            <w:pPr>
              <w:jc w:val="center"/>
              <w:rPr>
                <w:szCs w:val="24"/>
              </w:rPr>
            </w:pPr>
            <w:r w:rsidRPr="00C05FD8">
              <w:rPr>
                <w:szCs w:val="24"/>
              </w:rPr>
              <w:t>48,485</w:t>
            </w:r>
          </w:p>
        </w:tc>
        <w:tc>
          <w:tcPr>
            <w:tcW w:w="1067" w:type="dxa"/>
            <w:shd w:val="clear" w:color="auto" w:fill="auto"/>
            <w:noWrap/>
            <w:vAlign w:val="center"/>
            <w:hideMark/>
          </w:tcPr>
          <w:p w:rsidR="001C75E5" w:rsidRPr="00C05FD8" w:rsidRDefault="001C75E5" w:rsidP="00C26691">
            <w:pPr>
              <w:jc w:val="center"/>
              <w:rPr>
                <w:szCs w:val="24"/>
              </w:rPr>
            </w:pPr>
            <w:r w:rsidRPr="00C05FD8">
              <w:rPr>
                <w:szCs w:val="24"/>
              </w:rPr>
              <w:t>48,485</w:t>
            </w:r>
          </w:p>
        </w:tc>
      </w:tr>
      <w:tr w:rsidR="001C75E5" w:rsidRPr="00C05FD8" w:rsidTr="00C26691">
        <w:trPr>
          <w:trHeight w:val="300"/>
          <w:jc w:val="center"/>
        </w:trPr>
        <w:tc>
          <w:tcPr>
            <w:tcW w:w="724" w:type="dxa"/>
            <w:shd w:val="clear" w:color="auto" w:fill="auto"/>
            <w:noWrap/>
            <w:vAlign w:val="center"/>
            <w:hideMark/>
          </w:tcPr>
          <w:p w:rsidR="001C75E5" w:rsidRPr="00C05FD8" w:rsidRDefault="001C75E5" w:rsidP="00C26691">
            <w:pPr>
              <w:jc w:val="center"/>
              <w:rPr>
                <w:szCs w:val="24"/>
              </w:rPr>
            </w:pPr>
          </w:p>
        </w:tc>
        <w:tc>
          <w:tcPr>
            <w:tcW w:w="2238" w:type="dxa"/>
            <w:shd w:val="clear" w:color="auto" w:fill="auto"/>
            <w:vAlign w:val="center"/>
            <w:hideMark/>
          </w:tcPr>
          <w:p w:rsidR="001C75E5" w:rsidRPr="00C05FD8" w:rsidRDefault="001C75E5" w:rsidP="00C26691">
            <w:pPr>
              <w:rPr>
                <w:szCs w:val="24"/>
              </w:rPr>
            </w:pPr>
            <w:r w:rsidRPr="00C05FD8">
              <w:rPr>
                <w:szCs w:val="24"/>
              </w:rPr>
              <w:t>Итого в 2024году</w:t>
            </w:r>
          </w:p>
        </w:tc>
        <w:tc>
          <w:tcPr>
            <w:tcW w:w="1090" w:type="dxa"/>
            <w:shd w:val="clear" w:color="auto" w:fill="auto"/>
            <w:vAlign w:val="center"/>
            <w:hideMark/>
          </w:tcPr>
          <w:p w:rsidR="001C75E5" w:rsidRPr="00C05FD8" w:rsidRDefault="001C75E5" w:rsidP="00C26691">
            <w:pPr>
              <w:jc w:val="center"/>
              <w:rPr>
                <w:szCs w:val="24"/>
              </w:rPr>
            </w:pPr>
          </w:p>
        </w:tc>
        <w:tc>
          <w:tcPr>
            <w:tcW w:w="1312" w:type="dxa"/>
            <w:shd w:val="clear" w:color="auto" w:fill="auto"/>
            <w:noWrap/>
            <w:vAlign w:val="center"/>
            <w:hideMark/>
          </w:tcPr>
          <w:p w:rsidR="001C75E5" w:rsidRPr="00C05FD8" w:rsidRDefault="001C75E5" w:rsidP="00C26691">
            <w:pPr>
              <w:jc w:val="center"/>
              <w:rPr>
                <w:szCs w:val="24"/>
              </w:rPr>
            </w:pPr>
          </w:p>
        </w:tc>
        <w:tc>
          <w:tcPr>
            <w:tcW w:w="1014"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2,890</w:t>
            </w:r>
          </w:p>
        </w:tc>
        <w:tc>
          <w:tcPr>
            <w:tcW w:w="833" w:type="dxa"/>
            <w:shd w:val="clear" w:color="auto" w:fill="auto"/>
            <w:noWrap/>
            <w:vAlign w:val="center"/>
            <w:hideMark/>
          </w:tcPr>
          <w:p w:rsidR="001C75E5" w:rsidRPr="00C05FD8" w:rsidRDefault="001C75E5" w:rsidP="00C26691">
            <w:pPr>
              <w:jc w:val="center"/>
              <w:rPr>
                <w:color w:val="000000"/>
                <w:szCs w:val="24"/>
              </w:rPr>
            </w:pPr>
          </w:p>
        </w:tc>
        <w:tc>
          <w:tcPr>
            <w:tcW w:w="870"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0,000</w:t>
            </w:r>
          </w:p>
        </w:tc>
        <w:tc>
          <w:tcPr>
            <w:tcW w:w="989"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167,742</w:t>
            </w:r>
          </w:p>
        </w:tc>
        <w:tc>
          <w:tcPr>
            <w:tcW w:w="1067"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167,742</w:t>
            </w:r>
          </w:p>
        </w:tc>
      </w:tr>
      <w:tr w:rsidR="001C75E5" w:rsidRPr="00C05FD8" w:rsidTr="00C26691">
        <w:trPr>
          <w:trHeight w:val="300"/>
          <w:jc w:val="center"/>
        </w:trPr>
        <w:tc>
          <w:tcPr>
            <w:tcW w:w="724" w:type="dxa"/>
            <w:shd w:val="clear" w:color="auto" w:fill="auto"/>
            <w:noWrap/>
            <w:vAlign w:val="center"/>
            <w:hideMark/>
          </w:tcPr>
          <w:p w:rsidR="001C75E5" w:rsidRPr="00C05FD8" w:rsidRDefault="001C75E5" w:rsidP="00C26691">
            <w:pPr>
              <w:jc w:val="center"/>
              <w:rPr>
                <w:szCs w:val="24"/>
              </w:rPr>
            </w:pPr>
          </w:p>
        </w:tc>
        <w:tc>
          <w:tcPr>
            <w:tcW w:w="2238" w:type="dxa"/>
            <w:shd w:val="clear" w:color="auto" w:fill="auto"/>
            <w:vAlign w:val="center"/>
            <w:hideMark/>
          </w:tcPr>
          <w:p w:rsidR="001C75E5" w:rsidRPr="00C05FD8" w:rsidRDefault="001C75E5" w:rsidP="00C26691">
            <w:pPr>
              <w:rPr>
                <w:szCs w:val="24"/>
              </w:rPr>
            </w:pPr>
            <w:r w:rsidRPr="00C05FD8">
              <w:rPr>
                <w:szCs w:val="24"/>
              </w:rPr>
              <w:t> Всего</w:t>
            </w:r>
          </w:p>
        </w:tc>
        <w:tc>
          <w:tcPr>
            <w:tcW w:w="1090" w:type="dxa"/>
            <w:shd w:val="clear" w:color="auto" w:fill="auto"/>
            <w:vAlign w:val="center"/>
            <w:hideMark/>
          </w:tcPr>
          <w:p w:rsidR="001C75E5" w:rsidRPr="00C05FD8" w:rsidRDefault="001C75E5" w:rsidP="00C26691">
            <w:pPr>
              <w:jc w:val="center"/>
              <w:rPr>
                <w:szCs w:val="24"/>
              </w:rPr>
            </w:pPr>
          </w:p>
        </w:tc>
        <w:tc>
          <w:tcPr>
            <w:tcW w:w="1312" w:type="dxa"/>
            <w:shd w:val="clear" w:color="auto" w:fill="auto"/>
            <w:vAlign w:val="center"/>
            <w:hideMark/>
          </w:tcPr>
          <w:p w:rsidR="001C75E5" w:rsidRPr="00C05FD8" w:rsidRDefault="001C75E5" w:rsidP="00C26691">
            <w:pPr>
              <w:jc w:val="center"/>
              <w:rPr>
                <w:szCs w:val="24"/>
              </w:rPr>
            </w:pPr>
          </w:p>
        </w:tc>
        <w:tc>
          <w:tcPr>
            <w:tcW w:w="1014"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5,99</w:t>
            </w:r>
          </w:p>
        </w:tc>
        <w:tc>
          <w:tcPr>
            <w:tcW w:w="833"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46,64</w:t>
            </w:r>
          </w:p>
        </w:tc>
        <w:tc>
          <w:tcPr>
            <w:tcW w:w="870"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80,86</w:t>
            </w:r>
          </w:p>
        </w:tc>
        <w:tc>
          <w:tcPr>
            <w:tcW w:w="989"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167,74</w:t>
            </w:r>
          </w:p>
        </w:tc>
        <w:tc>
          <w:tcPr>
            <w:tcW w:w="1067"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295,246</w:t>
            </w:r>
          </w:p>
        </w:tc>
      </w:tr>
    </w:tbl>
    <w:p w:rsidR="001C75E5" w:rsidRPr="00C05FD8" w:rsidRDefault="001C75E5" w:rsidP="001C75E5">
      <w:pPr>
        <w:rPr>
          <w:rFonts w:eastAsia="Arial,Bold"/>
          <w:szCs w:val="24"/>
        </w:rPr>
      </w:pPr>
    </w:p>
    <w:p w:rsidR="001C75E5" w:rsidRPr="00C05FD8" w:rsidRDefault="001C75E5" w:rsidP="001C75E5">
      <w:pPr>
        <w:jc w:val="both"/>
        <w:rPr>
          <w:szCs w:val="24"/>
        </w:rPr>
      </w:pPr>
      <w:r w:rsidRPr="00C05FD8">
        <w:rPr>
          <w:rFonts w:eastAsia="Arial,Bold"/>
          <w:b/>
          <w:szCs w:val="24"/>
        </w:rPr>
        <w:t>Таблица 12.6.</w:t>
      </w:r>
      <w:r w:rsidRPr="00C05FD8">
        <w:rPr>
          <w:b/>
          <w:szCs w:val="24"/>
        </w:rPr>
        <w:t xml:space="preserve"> С</w:t>
      </w:r>
      <w:r w:rsidRPr="00C05FD8">
        <w:rPr>
          <w:rFonts w:eastAsia="Arial,Bold"/>
          <w:b/>
          <w:szCs w:val="24"/>
        </w:rPr>
        <w:t xml:space="preserve">уммарные капитальные вложения в реализацию мероприятий по </w:t>
      </w:r>
      <w:r w:rsidRPr="00C05FD8">
        <w:rPr>
          <w:b/>
          <w:szCs w:val="24"/>
        </w:rPr>
        <w:t xml:space="preserve"> реконструкции тепловых сетей, подлежащих замене в связи с исчерпанием эксплуатационного ресурса д</w:t>
      </w:r>
      <w:r w:rsidRPr="00C05FD8">
        <w:rPr>
          <w:rFonts w:eastAsia="Arial,Bold"/>
          <w:b/>
          <w:szCs w:val="24"/>
        </w:rPr>
        <w:t xml:space="preserve">о </w:t>
      </w:r>
      <w:r w:rsidRPr="00C05FD8">
        <w:rPr>
          <w:b/>
          <w:szCs w:val="24"/>
        </w:rPr>
        <w:t xml:space="preserve">2029 </w:t>
      </w:r>
      <w:r w:rsidRPr="00C05FD8">
        <w:rPr>
          <w:rFonts w:eastAsia="Arial,Bold"/>
          <w:b/>
          <w:szCs w:val="24"/>
        </w:rPr>
        <w:t>года</w:t>
      </w:r>
      <w:r w:rsidRPr="00C05FD8">
        <w:rPr>
          <w:b/>
          <w:szCs w:val="24"/>
        </w:rPr>
        <w:t xml:space="preserve">, млн. </w:t>
      </w:r>
      <w:r w:rsidRPr="00C05FD8">
        <w:rPr>
          <w:rFonts w:eastAsia="Arial,Bold"/>
          <w:b/>
          <w:szCs w:val="24"/>
        </w:rPr>
        <w:t>руб</w:t>
      </w:r>
      <w:r w:rsidRPr="00C05FD8">
        <w:rPr>
          <w:szCs w:val="24"/>
        </w:rPr>
        <w:t>.</w:t>
      </w:r>
    </w:p>
    <w:tbl>
      <w:tblPr>
        <w:tblW w:w="9911" w:type="dxa"/>
        <w:tblLayout w:type="fixed"/>
        <w:tblLook w:val="04A0" w:firstRow="1" w:lastRow="0" w:firstColumn="1" w:lastColumn="0" w:noHBand="0" w:noVBand="1"/>
      </w:tblPr>
      <w:tblGrid>
        <w:gridCol w:w="404"/>
        <w:gridCol w:w="2001"/>
        <w:gridCol w:w="851"/>
        <w:gridCol w:w="894"/>
        <w:gridCol w:w="807"/>
        <w:gridCol w:w="850"/>
        <w:gridCol w:w="851"/>
        <w:gridCol w:w="828"/>
        <w:gridCol w:w="764"/>
        <w:gridCol w:w="799"/>
        <w:gridCol w:w="862"/>
      </w:tblGrid>
      <w:tr w:rsidR="001C75E5" w:rsidRPr="00C05FD8" w:rsidTr="00C26691">
        <w:trPr>
          <w:trHeight w:val="300"/>
        </w:trPr>
        <w:tc>
          <w:tcPr>
            <w:tcW w:w="4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w:t>
            </w:r>
          </w:p>
        </w:tc>
        <w:tc>
          <w:tcPr>
            <w:tcW w:w="20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 xml:space="preserve">Наименование т/с        </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 xml:space="preserve">Диаметр (мм)              </w:t>
            </w:r>
          </w:p>
        </w:tc>
        <w:tc>
          <w:tcPr>
            <w:tcW w:w="8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Стоимость 1км с НДС, тыс.руб.</w:t>
            </w:r>
          </w:p>
        </w:tc>
        <w:tc>
          <w:tcPr>
            <w:tcW w:w="8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Длина  (п.м) 1 очередь</w:t>
            </w:r>
          </w:p>
        </w:tc>
        <w:tc>
          <w:tcPr>
            <w:tcW w:w="4954" w:type="dxa"/>
            <w:gridSpan w:val="6"/>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Период планирования, млн.руб.</w:t>
            </w:r>
          </w:p>
        </w:tc>
      </w:tr>
      <w:tr w:rsidR="001C75E5" w:rsidRPr="00C05FD8" w:rsidTr="00C26691">
        <w:trPr>
          <w:trHeight w:val="417"/>
        </w:trPr>
        <w:tc>
          <w:tcPr>
            <w:tcW w:w="404"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2001"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894"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807"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2025</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2026</w:t>
            </w:r>
          </w:p>
        </w:tc>
        <w:tc>
          <w:tcPr>
            <w:tcW w:w="82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2027</w:t>
            </w: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2028</w:t>
            </w: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2029</w:t>
            </w: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Итого </w:t>
            </w:r>
          </w:p>
        </w:tc>
      </w:tr>
      <w:tr w:rsidR="001C75E5" w:rsidRPr="00C05FD8" w:rsidTr="00C26691">
        <w:trPr>
          <w:trHeight w:val="9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т/сеть к п.Дичня от т.38 до т.68  от т.68 до т. 103, инв. № 8032  (участок т/сети от  2ТК-28 до 2ТК-29)</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8,577</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8,577</w:t>
            </w:r>
          </w:p>
        </w:tc>
      </w:tr>
      <w:tr w:rsidR="001C75E5" w:rsidRPr="00C05FD8" w:rsidTr="00C26691">
        <w:trPr>
          <w:trHeight w:val="9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 xml:space="preserve">т/сеть к п.Дичня от т.38 до т.68  от т.68 до т. 103, инв. № 8032  (участок т/сети </w:t>
            </w:r>
            <w:r w:rsidRPr="00C05FD8">
              <w:rPr>
                <w:szCs w:val="24"/>
              </w:rPr>
              <w:lastRenderedPageBreak/>
              <w:t>от  2ТК-29 до 2ТК-29а)</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lastRenderedPageBreak/>
              <w:t>Ø400</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0,12</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5,146</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5,146</w:t>
            </w:r>
          </w:p>
        </w:tc>
      </w:tr>
      <w:tr w:rsidR="001C75E5" w:rsidRPr="00C05FD8" w:rsidTr="00C26691">
        <w:trPr>
          <w:trHeight w:val="675"/>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lastRenderedPageBreak/>
              <w:t>3</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т/сети от зд. милиции до ул.Мира (участок т/сети от 2ТК-7а до 2ТК-8)</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0,21</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20,364</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20,364</w:t>
            </w:r>
          </w:p>
        </w:tc>
      </w:tr>
      <w:tr w:rsidR="001C75E5" w:rsidRPr="00C05FD8" w:rsidTr="00C26691">
        <w:trPr>
          <w:trHeight w:val="675"/>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4</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т/сети от зд. милиции до ул.Мира (участок т/сети от 2ТК-9 до 2ТК-10)</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0,3</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29,091</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29,091</w:t>
            </w:r>
          </w:p>
        </w:tc>
      </w:tr>
      <w:tr w:rsidR="001C75E5" w:rsidRPr="00C05FD8" w:rsidTr="00C26691">
        <w:trPr>
          <w:trHeight w:val="675"/>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5</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т/сети от зд. милиции до ул.Мира (участок т/сети от 2ТТ-22 до 2ТК-6/4)</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0,5</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48,485</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48,485</w:t>
            </w:r>
          </w:p>
        </w:tc>
      </w:tr>
      <w:tr w:rsidR="001C75E5" w:rsidRPr="00C05FD8" w:rsidTr="00C26691">
        <w:trPr>
          <w:trHeight w:val="675"/>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6</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т/сети от зд. милиции до ул.Мира (участок т/сети от 2ТК-10 до 2ТК-11)</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0,16</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15,515</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15,515</w:t>
            </w:r>
          </w:p>
        </w:tc>
      </w:tr>
      <w:tr w:rsidR="001C75E5" w:rsidRPr="00C05FD8" w:rsidTr="00C26691">
        <w:trPr>
          <w:trHeight w:val="3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200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rPr>
                <w:szCs w:val="24"/>
              </w:rPr>
            </w:pPr>
            <w:r w:rsidRPr="00C05FD8">
              <w:rPr>
                <w:szCs w:val="24"/>
              </w:rPr>
              <w:t>Итого в 2025году</w:t>
            </w:r>
          </w:p>
        </w:tc>
        <w:tc>
          <w:tcPr>
            <w:tcW w:w="85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894"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0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1,490</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127,177</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127,177</w:t>
            </w:r>
          </w:p>
        </w:tc>
      </w:tr>
      <w:tr w:rsidR="001C75E5" w:rsidRPr="00C05FD8" w:rsidTr="00C26691">
        <w:trPr>
          <w:trHeight w:val="675"/>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 xml:space="preserve"> т/сети к п.Дичня  от т.38 до т.68 от т.68 до т.103(уч-к от 2ТК-29а до 2ТК-30)</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0,3</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12,865</w:t>
            </w: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12,865</w:t>
            </w:r>
          </w:p>
        </w:tc>
      </w:tr>
      <w:tr w:rsidR="001C75E5" w:rsidRPr="00C05FD8" w:rsidTr="00C26691">
        <w:trPr>
          <w:trHeight w:val="675"/>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т/сети к п.Дичня  от т.38 до т.68 от т.68 до т.103(уч-к от 2ТК-30 до 2ТК-30а)</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8,577</w:t>
            </w: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8,577</w:t>
            </w:r>
          </w:p>
        </w:tc>
      </w:tr>
      <w:tr w:rsidR="001C75E5" w:rsidRPr="00C05FD8" w:rsidTr="00C26691">
        <w:trPr>
          <w:trHeight w:val="675"/>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т/сети от зд. милиции до ул.Мира( участок т/сети от 2ТК-6/4 до 2ТК-6а)</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19,394</w:t>
            </w: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19,394</w:t>
            </w:r>
          </w:p>
        </w:tc>
      </w:tr>
      <w:tr w:rsidR="001C75E5" w:rsidRPr="00C05FD8" w:rsidTr="00C26691">
        <w:trPr>
          <w:trHeight w:val="9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4</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т/сети от РК до 4 мкр.от т.35 до т.38 т.1-20,20,  инв.  № 8011  ( участок т/сети от  ПРК  до ТТ-3а)</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0,37</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15,867</w:t>
            </w: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15,867</w:t>
            </w:r>
          </w:p>
        </w:tc>
      </w:tr>
      <w:tr w:rsidR="001C75E5" w:rsidRPr="00C05FD8" w:rsidTr="00C26691">
        <w:trPr>
          <w:trHeight w:val="9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lastRenderedPageBreak/>
              <w:t>5</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магистр.т/сети между теплицами и городом (участок т/сети  от  2ТТ-18 до  2ТТ-20)</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0,8</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77,576</w:t>
            </w: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77,576</w:t>
            </w:r>
          </w:p>
        </w:tc>
      </w:tr>
      <w:tr w:rsidR="001C75E5" w:rsidRPr="00C05FD8" w:rsidTr="00C26691">
        <w:trPr>
          <w:trHeight w:val="675"/>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6</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магистр.т/сети между теплицами и городом (участок т/сети  от  2ТТ-20 до  2ТК-4)</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0,5</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48,485</w:t>
            </w: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87,910</w:t>
            </w:r>
          </w:p>
        </w:tc>
      </w:tr>
      <w:tr w:rsidR="001C75E5" w:rsidRPr="00C05FD8" w:rsidTr="00C26691">
        <w:trPr>
          <w:trHeight w:val="3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200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rPr>
                <w:szCs w:val="24"/>
              </w:rPr>
            </w:pPr>
            <w:r w:rsidRPr="00C05FD8">
              <w:rPr>
                <w:szCs w:val="24"/>
              </w:rPr>
              <w:t>Итого в 2026году</w:t>
            </w:r>
          </w:p>
        </w:tc>
        <w:tc>
          <w:tcPr>
            <w:tcW w:w="85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894"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0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2,37</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182,763</w:t>
            </w: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182,763</w:t>
            </w:r>
          </w:p>
        </w:tc>
      </w:tr>
      <w:tr w:rsidR="001C75E5" w:rsidRPr="00C05FD8" w:rsidTr="00C26691">
        <w:trPr>
          <w:trHeight w:val="675"/>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 xml:space="preserve"> т/сети к п.Дичня  от т.38 до т.68 от т.68 до т.103 (уч-к от 2ТК-29а до 2ТК-30)</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0,3</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2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12,865</w:t>
            </w: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12,865</w:t>
            </w:r>
          </w:p>
        </w:tc>
      </w:tr>
      <w:tr w:rsidR="001C75E5" w:rsidRPr="00C05FD8" w:rsidTr="00C26691">
        <w:trPr>
          <w:trHeight w:val="675"/>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т/сети к п.Дичня  от т.38 до т.68 от т.68 до т.103 (уч-к от 2ТК-30 до 2ТК-30а)</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2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8,577</w:t>
            </w: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8,577</w:t>
            </w:r>
          </w:p>
        </w:tc>
      </w:tr>
      <w:tr w:rsidR="001C75E5" w:rsidRPr="00C05FD8" w:rsidTr="00C26691">
        <w:trPr>
          <w:trHeight w:val="675"/>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т/сети от зд. милиции до ул.Мира (участок т/сети от 2ТК-6/4 до 2ТК-6а)</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2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19,394</w:t>
            </w: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19,394</w:t>
            </w:r>
          </w:p>
        </w:tc>
      </w:tr>
      <w:tr w:rsidR="001C75E5" w:rsidRPr="00C05FD8" w:rsidTr="00C26691">
        <w:trPr>
          <w:trHeight w:val="9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4</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т/сети от РК до 4 мкр.от т.35 до т.38 т.1-20,20,  инв.  № 8011  ( участок т/сети от  ПРК  до ТТ-3а)</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0,37</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2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15,867</w:t>
            </w: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15,867</w:t>
            </w:r>
          </w:p>
        </w:tc>
      </w:tr>
      <w:tr w:rsidR="001C75E5" w:rsidRPr="00C05FD8" w:rsidTr="00C26691">
        <w:trPr>
          <w:trHeight w:val="3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200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rPr>
                <w:szCs w:val="24"/>
              </w:rPr>
            </w:pPr>
            <w:r w:rsidRPr="00C05FD8">
              <w:rPr>
                <w:szCs w:val="24"/>
              </w:rPr>
              <w:t>Итого в 2027году</w:t>
            </w:r>
          </w:p>
        </w:tc>
        <w:tc>
          <w:tcPr>
            <w:tcW w:w="85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0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1,070</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56,702</w:t>
            </w: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56,702</w:t>
            </w:r>
          </w:p>
        </w:tc>
      </w:tr>
      <w:tr w:rsidR="001C75E5" w:rsidRPr="00C05FD8" w:rsidTr="00C26691">
        <w:trPr>
          <w:trHeight w:val="3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w:t>
            </w:r>
          </w:p>
        </w:tc>
        <w:tc>
          <w:tcPr>
            <w:tcW w:w="2001" w:type="dxa"/>
            <w:vMerge w:val="restart"/>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Реконструкция тепловой сети к ж/д 300,301,ЦТП № 2, 60129 Т, жд 310, 313.</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Ø273</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44081,2</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0,1534</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6,762</w:t>
            </w: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6,762</w:t>
            </w:r>
          </w:p>
        </w:tc>
      </w:tr>
      <w:tr w:rsidR="001C75E5" w:rsidRPr="00C05FD8" w:rsidTr="00C26691">
        <w:trPr>
          <w:trHeight w:val="3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w:t>
            </w:r>
          </w:p>
        </w:tc>
        <w:tc>
          <w:tcPr>
            <w:tcW w:w="2001"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Ø219</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39578,5</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0,1916</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7,583</w:t>
            </w: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7,583</w:t>
            </w:r>
          </w:p>
        </w:tc>
      </w:tr>
      <w:tr w:rsidR="001C75E5" w:rsidRPr="00C05FD8" w:rsidTr="00C26691">
        <w:trPr>
          <w:trHeight w:val="3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w:t>
            </w:r>
          </w:p>
        </w:tc>
        <w:tc>
          <w:tcPr>
            <w:tcW w:w="2001"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Ø159</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33613,5</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0,01</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0,336</w:t>
            </w: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0,336</w:t>
            </w:r>
          </w:p>
        </w:tc>
      </w:tr>
      <w:tr w:rsidR="001C75E5" w:rsidRPr="00C05FD8" w:rsidTr="00C26691">
        <w:trPr>
          <w:trHeight w:val="3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4</w:t>
            </w:r>
          </w:p>
        </w:tc>
        <w:tc>
          <w:tcPr>
            <w:tcW w:w="2001"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Ø133</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30070,3</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0,034</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1,022</w:t>
            </w: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1,022</w:t>
            </w:r>
          </w:p>
        </w:tc>
      </w:tr>
      <w:tr w:rsidR="001C75E5" w:rsidRPr="00C05FD8" w:rsidTr="00C26691">
        <w:trPr>
          <w:trHeight w:val="3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5</w:t>
            </w:r>
          </w:p>
        </w:tc>
        <w:tc>
          <w:tcPr>
            <w:tcW w:w="2001"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Ø108</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28485,7</w:t>
            </w:r>
          </w:p>
        </w:tc>
        <w:tc>
          <w:tcPr>
            <w:tcW w:w="80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0,045</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1,282</w:t>
            </w: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1,282</w:t>
            </w:r>
          </w:p>
        </w:tc>
      </w:tr>
      <w:tr w:rsidR="001C75E5" w:rsidRPr="00C05FD8" w:rsidTr="00C26691">
        <w:trPr>
          <w:trHeight w:val="3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200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rPr>
                <w:szCs w:val="24"/>
              </w:rPr>
            </w:pPr>
            <w:r w:rsidRPr="00C05FD8">
              <w:rPr>
                <w:szCs w:val="24"/>
              </w:rPr>
              <w:t>Итого в 2028году</w:t>
            </w:r>
          </w:p>
        </w:tc>
        <w:tc>
          <w:tcPr>
            <w:tcW w:w="85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0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0,434</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16,986</w:t>
            </w: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16,986</w:t>
            </w:r>
          </w:p>
        </w:tc>
      </w:tr>
      <w:tr w:rsidR="001C75E5" w:rsidRPr="00C05FD8" w:rsidTr="00C26691">
        <w:trPr>
          <w:trHeight w:val="675"/>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lastRenderedPageBreak/>
              <w:t>1</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Тепловая сеть от 2ТК11/3 до здания детского сада литер «А», инв.№8260</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Ø76</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22681,5</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0,1273</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2,887</w:t>
            </w: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2,887</w:t>
            </w:r>
          </w:p>
        </w:tc>
      </w:tr>
      <w:tr w:rsidR="001C75E5" w:rsidRPr="00C05FD8" w:rsidTr="00C26691">
        <w:trPr>
          <w:trHeight w:val="675"/>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Тепловая сеть от 2ТК26/15 до здания детского сада № 13 литер А, инв.№8249</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Ø108</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28485,7</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0,144</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4,102</w:t>
            </w: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4,102</w:t>
            </w:r>
          </w:p>
        </w:tc>
      </w:tr>
      <w:tr w:rsidR="001C75E5" w:rsidRPr="00C05FD8" w:rsidTr="00C26691">
        <w:trPr>
          <w:trHeight w:val="45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Т/сети  универмага, инв.№ 8092 в хоз. вед</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Ø133</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30070,3</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0,115</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3,458</w:t>
            </w: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3,458</w:t>
            </w:r>
          </w:p>
        </w:tc>
      </w:tr>
      <w:tr w:rsidR="001C75E5" w:rsidRPr="00C05FD8" w:rsidTr="00C26691">
        <w:trPr>
          <w:trHeight w:val="45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4</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Реконструкция тепловой сети к ж/д 319,320,329</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Ø219</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39578,5</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0,2082</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8,240</w:t>
            </w: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8,240</w:t>
            </w:r>
          </w:p>
        </w:tc>
      </w:tr>
      <w:tr w:rsidR="001C75E5" w:rsidRPr="00C05FD8" w:rsidTr="00C26691">
        <w:trPr>
          <w:trHeight w:val="3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5</w:t>
            </w:r>
          </w:p>
        </w:tc>
        <w:tc>
          <w:tcPr>
            <w:tcW w:w="2001" w:type="dxa"/>
            <w:vMerge w:val="restart"/>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Тепловая сеть от 1ТК-2 до рем.базы МУП «ГТС»</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Ø219</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39578,5</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0,599</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23,708</w:t>
            </w: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23,708</w:t>
            </w:r>
          </w:p>
        </w:tc>
      </w:tr>
      <w:tr w:rsidR="001C75E5" w:rsidRPr="00C05FD8" w:rsidTr="00C26691">
        <w:trPr>
          <w:trHeight w:val="3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6</w:t>
            </w:r>
          </w:p>
        </w:tc>
        <w:tc>
          <w:tcPr>
            <w:tcW w:w="2001"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Ø159</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33613,5</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0,286</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9,613</w:t>
            </w: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9,613</w:t>
            </w:r>
          </w:p>
        </w:tc>
      </w:tr>
      <w:tr w:rsidR="001C75E5" w:rsidRPr="00C05FD8" w:rsidTr="00C26691">
        <w:trPr>
          <w:trHeight w:val="3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7</w:t>
            </w:r>
          </w:p>
        </w:tc>
        <w:tc>
          <w:tcPr>
            <w:tcW w:w="2001"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Ø108</w:t>
            </w: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28485,7</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0,174</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4,957</w:t>
            </w: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4,957</w:t>
            </w:r>
          </w:p>
        </w:tc>
      </w:tr>
      <w:tr w:rsidR="001C75E5" w:rsidRPr="00C05FD8" w:rsidTr="00C26691">
        <w:trPr>
          <w:trHeight w:val="3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200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rPr>
                <w:szCs w:val="24"/>
              </w:rPr>
            </w:pPr>
            <w:r w:rsidRPr="00C05FD8">
              <w:rPr>
                <w:szCs w:val="24"/>
              </w:rPr>
              <w:t>Итого в 2029году</w:t>
            </w:r>
          </w:p>
        </w:tc>
        <w:tc>
          <w:tcPr>
            <w:tcW w:w="85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0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1,6535</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56,965</w:t>
            </w: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56,965</w:t>
            </w:r>
          </w:p>
        </w:tc>
      </w:tr>
      <w:tr w:rsidR="001C75E5" w:rsidRPr="00C05FD8" w:rsidTr="00C26691">
        <w:trPr>
          <w:trHeight w:val="300"/>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200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ВСЕГО</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9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0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7,018</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127,177</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182,763</w:t>
            </w:r>
          </w:p>
        </w:tc>
        <w:tc>
          <w:tcPr>
            <w:tcW w:w="82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56,702</w:t>
            </w:r>
          </w:p>
        </w:tc>
        <w:tc>
          <w:tcPr>
            <w:tcW w:w="76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16,986</w:t>
            </w:r>
          </w:p>
        </w:tc>
        <w:tc>
          <w:tcPr>
            <w:tcW w:w="7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56,965</w:t>
            </w:r>
          </w:p>
        </w:tc>
        <w:tc>
          <w:tcPr>
            <w:tcW w:w="86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440,593</w:t>
            </w:r>
          </w:p>
        </w:tc>
      </w:tr>
    </w:tbl>
    <w:p w:rsidR="001C75E5" w:rsidRPr="00C05FD8" w:rsidRDefault="001C75E5" w:rsidP="001C75E5">
      <w:pPr>
        <w:rPr>
          <w:szCs w:val="24"/>
        </w:rPr>
      </w:pPr>
    </w:p>
    <w:p w:rsidR="001C75E5" w:rsidRPr="00C05FD8" w:rsidRDefault="001C75E5" w:rsidP="001C75E5">
      <w:pPr>
        <w:jc w:val="both"/>
        <w:rPr>
          <w:b/>
          <w:szCs w:val="24"/>
        </w:rPr>
      </w:pPr>
      <w:r w:rsidRPr="00C05FD8">
        <w:rPr>
          <w:rFonts w:eastAsia="Arial,Bold"/>
          <w:b/>
          <w:szCs w:val="24"/>
        </w:rPr>
        <w:t>Таблица 12.7.</w:t>
      </w:r>
      <w:r w:rsidRPr="00C05FD8">
        <w:rPr>
          <w:b/>
          <w:szCs w:val="24"/>
        </w:rPr>
        <w:t xml:space="preserve"> С</w:t>
      </w:r>
      <w:r w:rsidRPr="00C05FD8">
        <w:rPr>
          <w:rFonts w:eastAsia="Arial,Bold"/>
          <w:b/>
          <w:szCs w:val="24"/>
        </w:rPr>
        <w:t xml:space="preserve">уммарные капитальные вложения в реализацию мероприятий по </w:t>
      </w:r>
      <w:r w:rsidRPr="00C05FD8">
        <w:rPr>
          <w:b/>
          <w:szCs w:val="24"/>
        </w:rPr>
        <w:t xml:space="preserve"> реконструкции тепловых сетей, подлежащих замене в связи с исчерпанием эксплуатационного ресурса д</w:t>
      </w:r>
      <w:r w:rsidRPr="00C05FD8">
        <w:rPr>
          <w:rFonts w:eastAsia="Arial,Bold"/>
          <w:b/>
          <w:szCs w:val="24"/>
        </w:rPr>
        <w:t xml:space="preserve">о </w:t>
      </w:r>
      <w:r w:rsidRPr="00C05FD8">
        <w:rPr>
          <w:b/>
          <w:szCs w:val="24"/>
        </w:rPr>
        <w:t xml:space="preserve">2029 </w:t>
      </w:r>
      <w:r w:rsidRPr="00C05FD8">
        <w:rPr>
          <w:rFonts w:eastAsia="Arial,Bold"/>
          <w:b/>
          <w:szCs w:val="24"/>
        </w:rPr>
        <w:t>года</w:t>
      </w:r>
      <w:r w:rsidRPr="00C05FD8">
        <w:rPr>
          <w:b/>
          <w:szCs w:val="24"/>
        </w:rPr>
        <w:t xml:space="preserve">, млн. </w:t>
      </w:r>
      <w:r w:rsidRPr="00C05FD8">
        <w:rPr>
          <w:rFonts w:eastAsia="Arial,Bold"/>
          <w:b/>
          <w:szCs w:val="24"/>
        </w:rPr>
        <w:t>руб</w:t>
      </w:r>
      <w:r w:rsidRPr="00C05FD8">
        <w:rPr>
          <w:b/>
          <w:szCs w:val="24"/>
        </w:rPr>
        <w:t>.</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97"/>
        <w:gridCol w:w="1296"/>
        <w:gridCol w:w="1285"/>
        <w:gridCol w:w="1267"/>
      </w:tblGrid>
      <w:tr w:rsidR="001C75E5" w:rsidRPr="00C05FD8" w:rsidTr="00C26691">
        <w:trPr>
          <w:trHeight w:val="415"/>
          <w:jc w:val="center"/>
        </w:trPr>
        <w:tc>
          <w:tcPr>
            <w:tcW w:w="5997" w:type="dxa"/>
            <w:vAlign w:val="center"/>
          </w:tcPr>
          <w:p w:rsidR="001C75E5" w:rsidRPr="00C05FD8" w:rsidRDefault="001C75E5" w:rsidP="00C26691">
            <w:pPr>
              <w:rPr>
                <w:szCs w:val="24"/>
              </w:rPr>
            </w:pPr>
            <w:r w:rsidRPr="00C05FD8">
              <w:rPr>
                <w:szCs w:val="24"/>
              </w:rPr>
              <w:t>Мероприятия</w:t>
            </w:r>
          </w:p>
        </w:tc>
        <w:tc>
          <w:tcPr>
            <w:tcW w:w="1296" w:type="dxa"/>
            <w:noWrap/>
            <w:vAlign w:val="center"/>
          </w:tcPr>
          <w:p w:rsidR="001C75E5" w:rsidRPr="00C05FD8" w:rsidRDefault="001C75E5" w:rsidP="00C26691">
            <w:pPr>
              <w:jc w:val="center"/>
              <w:rPr>
                <w:szCs w:val="24"/>
              </w:rPr>
            </w:pPr>
            <w:r w:rsidRPr="00C05FD8">
              <w:rPr>
                <w:szCs w:val="24"/>
              </w:rPr>
              <w:t>2022-2024</w:t>
            </w:r>
          </w:p>
        </w:tc>
        <w:tc>
          <w:tcPr>
            <w:tcW w:w="1285" w:type="dxa"/>
            <w:noWrap/>
            <w:vAlign w:val="center"/>
          </w:tcPr>
          <w:p w:rsidR="001C75E5" w:rsidRPr="00C05FD8" w:rsidRDefault="001C75E5" w:rsidP="00C26691">
            <w:pPr>
              <w:jc w:val="center"/>
              <w:rPr>
                <w:szCs w:val="24"/>
              </w:rPr>
            </w:pPr>
            <w:r w:rsidRPr="00C05FD8">
              <w:rPr>
                <w:szCs w:val="24"/>
              </w:rPr>
              <w:t>2025-2029</w:t>
            </w:r>
          </w:p>
        </w:tc>
        <w:tc>
          <w:tcPr>
            <w:tcW w:w="1267" w:type="dxa"/>
            <w:noWrap/>
            <w:vAlign w:val="center"/>
          </w:tcPr>
          <w:p w:rsidR="001C75E5" w:rsidRPr="00C05FD8" w:rsidRDefault="001C75E5" w:rsidP="00C26691">
            <w:pPr>
              <w:jc w:val="center"/>
              <w:rPr>
                <w:szCs w:val="24"/>
              </w:rPr>
            </w:pPr>
            <w:r w:rsidRPr="00C05FD8">
              <w:rPr>
                <w:szCs w:val="24"/>
              </w:rPr>
              <w:t>Всего</w:t>
            </w:r>
          </w:p>
        </w:tc>
      </w:tr>
      <w:tr w:rsidR="001C75E5" w:rsidRPr="00C05FD8" w:rsidTr="00C26691">
        <w:trPr>
          <w:trHeight w:val="264"/>
          <w:jc w:val="center"/>
        </w:trPr>
        <w:tc>
          <w:tcPr>
            <w:tcW w:w="5997" w:type="dxa"/>
            <w:vAlign w:val="center"/>
          </w:tcPr>
          <w:p w:rsidR="001C75E5" w:rsidRPr="00C05FD8" w:rsidRDefault="001C75E5" w:rsidP="00C26691">
            <w:pPr>
              <w:rPr>
                <w:szCs w:val="24"/>
              </w:rPr>
            </w:pPr>
            <w:r w:rsidRPr="00C05FD8">
              <w:rPr>
                <w:szCs w:val="24"/>
              </w:rPr>
              <w:t>Группа проектов 04. Реконструкции тепловых сетей, подлежащих замене в связи с исчерпанием эксплуатационного ресурса</w:t>
            </w:r>
          </w:p>
        </w:tc>
        <w:tc>
          <w:tcPr>
            <w:tcW w:w="1296" w:type="dxa"/>
            <w:noWrap/>
            <w:vAlign w:val="center"/>
          </w:tcPr>
          <w:p w:rsidR="001C75E5" w:rsidRPr="00C05FD8" w:rsidRDefault="001C75E5" w:rsidP="00C26691">
            <w:pPr>
              <w:jc w:val="center"/>
              <w:rPr>
                <w:szCs w:val="24"/>
              </w:rPr>
            </w:pPr>
            <w:r w:rsidRPr="00C05FD8">
              <w:rPr>
                <w:szCs w:val="24"/>
              </w:rPr>
              <w:t>2</w:t>
            </w:r>
            <w:r w:rsidRPr="00C05FD8">
              <w:rPr>
                <w:szCs w:val="24"/>
                <w:lang w:val="en-US"/>
              </w:rPr>
              <w:t>95.246</w:t>
            </w:r>
          </w:p>
        </w:tc>
        <w:tc>
          <w:tcPr>
            <w:tcW w:w="1285" w:type="dxa"/>
            <w:noWrap/>
            <w:vAlign w:val="center"/>
          </w:tcPr>
          <w:p w:rsidR="001C75E5" w:rsidRPr="00C05FD8" w:rsidRDefault="001C75E5" w:rsidP="00C26691">
            <w:pPr>
              <w:jc w:val="center"/>
              <w:rPr>
                <w:szCs w:val="24"/>
              </w:rPr>
            </w:pPr>
            <w:r w:rsidRPr="00C05FD8">
              <w:rPr>
                <w:szCs w:val="24"/>
              </w:rPr>
              <w:t>440,593</w:t>
            </w:r>
          </w:p>
        </w:tc>
        <w:tc>
          <w:tcPr>
            <w:tcW w:w="1267" w:type="dxa"/>
            <w:noWrap/>
            <w:vAlign w:val="center"/>
          </w:tcPr>
          <w:p w:rsidR="001C75E5" w:rsidRPr="00C05FD8" w:rsidRDefault="001C75E5" w:rsidP="00C26691">
            <w:pPr>
              <w:jc w:val="center"/>
              <w:rPr>
                <w:szCs w:val="24"/>
              </w:rPr>
            </w:pPr>
            <w:r w:rsidRPr="00C05FD8">
              <w:rPr>
                <w:szCs w:val="24"/>
              </w:rPr>
              <w:t>7</w:t>
            </w:r>
            <w:r w:rsidRPr="00C05FD8">
              <w:rPr>
                <w:szCs w:val="24"/>
                <w:lang w:val="en-US"/>
              </w:rPr>
              <w:t>35.839</w:t>
            </w:r>
          </w:p>
        </w:tc>
      </w:tr>
      <w:tr w:rsidR="001C75E5" w:rsidRPr="00C05FD8" w:rsidTr="00C26691">
        <w:trPr>
          <w:trHeight w:val="528"/>
          <w:jc w:val="center"/>
        </w:trPr>
        <w:tc>
          <w:tcPr>
            <w:tcW w:w="5997" w:type="dxa"/>
            <w:vAlign w:val="center"/>
          </w:tcPr>
          <w:p w:rsidR="001C75E5" w:rsidRPr="00C05FD8" w:rsidRDefault="001C75E5" w:rsidP="00C26691">
            <w:pPr>
              <w:rPr>
                <w:szCs w:val="24"/>
              </w:rPr>
            </w:pPr>
            <w:r w:rsidRPr="00C05FD8">
              <w:rPr>
                <w:szCs w:val="24"/>
              </w:rPr>
              <w:t>ИТОГО</w:t>
            </w:r>
          </w:p>
        </w:tc>
        <w:tc>
          <w:tcPr>
            <w:tcW w:w="1296" w:type="dxa"/>
            <w:noWrap/>
            <w:vAlign w:val="center"/>
          </w:tcPr>
          <w:p w:rsidR="001C75E5" w:rsidRPr="00C05FD8" w:rsidRDefault="001C75E5" w:rsidP="00C26691">
            <w:pPr>
              <w:jc w:val="center"/>
              <w:rPr>
                <w:szCs w:val="24"/>
              </w:rPr>
            </w:pPr>
            <w:r w:rsidRPr="00C05FD8">
              <w:rPr>
                <w:szCs w:val="24"/>
              </w:rPr>
              <w:t>2</w:t>
            </w:r>
            <w:r w:rsidRPr="00C05FD8">
              <w:rPr>
                <w:szCs w:val="24"/>
                <w:lang w:val="en-US"/>
              </w:rPr>
              <w:t>95.246</w:t>
            </w:r>
          </w:p>
        </w:tc>
        <w:tc>
          <w:tcPr>
            <w:tcW w:w="1285" w:type="dxa"/>
            <w:noWrap/>
            <w:vAlign w:val="center"/>
          </w:tcPr>
          <w:p w:rsidR="001C75E5" w:rsidRPr="00C05FD8" w:rsidRDefault="001C75E5" w:rsidP="00C26691">
            <w:pPr>
              <w:jc w:val="center"/>
              <w:rPr>
                <w:szCs w:val="24"/>
              </w:rPr>
            </w:pPr>
            <w:r w:rsidRPr="00C05FD8">
              <w:rPr>
                <w:szCs w:val="24"/>
              </w:rPr>
              <w:t>440,593</w:t>
            </w:r>
          </w:p>
        </w:tc>
        <w:tc>
          <w:tcPr>
            <w:tcW w:w="1267" w:type="dxa"/>
            <w:noWrap/>
            <w:vAlign w:val="center"/>
          </w:tcPr>
          <w:p w:rsidR="001C75E5" w:rsidRPr="00C05FD8" w:rsidRDefault="001C75E5" w:rsidP="00C26691">
            <w:pPr>
              <w:jc w:val="center"/>
              <w:rPr>
                <w:szCs w:val="24"/>
              </w:rPr>
            </w:pPr>
            <w:r w:rsidRPr="00C05FD8">
              <w:rPr>
                <w:szCs w:val="24"/>
              </w:rPr>
              <w:t>7</w:t>
            </w:r>
            <w:r w:rsidRPr="00C05FD8">
              <w:rPr>
                <w:szCs w:val="24"/>
                <w:lang w:val="en-US"/>
              </w:rPr>
              <w:t>35.839</w:t>
            </w:r>
          </w:p>
        </w:tc>
      </w:tr>
    </w:tbl>
    <w:p w:rsidR="001C75E5" w:rsidRPr="00C05FD8" w:rsidRDefault="001C75E5" w:rsidP="001C75E5">
      <w:pPr>
        <w:rPr>
          <w:szCs w:val="24"/>
        </w:rPr>
      </w:pPr>
    </w:p>
    <w:p w:rsidR="001C75E5" w:rsidRPr="00C05FD8" w:rsidRDefault="001C75E5" w:rsidP="001C75E5">
      <w:pPr>
        <w:jc w:val="both"/>
        <w:rPr>
          <w:szCs w:val="24"/>
        </w:rPr>
      </w:pPr>
      <w:r w:rsidRPr="00C05FD8">
        <w:rPr>
          <w:szCs w:val="24"/>
        </w:rPr>
        <w:t>Обеспечение теплоснабжения потребителей с учетом рисков, связанных с возможным неплановым отключением оборудования в ОЗП.  В данном разделе выполнен анализ обеспечения теплоснабжения потребителей тепловой энергии с учетом рисков, связанных с возможным неплановым отключением оборудования в ОЗП.</w:t>
      </w:r>
    </w:p>
    <w:p w:rsidR="001C75E5" w:rsidRPr="00C05FD8" w:rsidRDefault="001C75E5" w:rsidP="001C75E5">
      <w:pPr>
        <w:jc w:val="both"/>
        <w:rPr>
          <w:b/>
          <w:szCs w:val="24"/>
        </w:rPr>
      </w:pPr>
    </w:p>
    <w:p w:rsidR="001C75E5" w:rsidRPr="00C05FD8" w:rsidRDefault="0033574D" w:rsidP="001C75E5">
      <w:pPr>
        <w:jc w:val="both"/>
        <w:rPr>
          <w:b/>
          <w:szCs w:val="24"/>
        </w:rPr>
      </w:pPr>
      <w:r>
        <w:rPr>
          <w:b/>
          <w:szCs w:val="24"/>
        </w:rPr>
        <w:t>Таблица  12.8</w:t>
      </w:r>
      <w:r w:rsidR="001C75E5" w:rsidRPr="00C05FD8">
        <w:rPr>
          <w:b/>
          <w:szCs w:val="24"/>
        </w:rPr>
        <w:t xml:space="preserve">. Итоговые </w:t>
      </w:r>
      <w:r w:rsidR="001C75E5" w:rsidRPr="00C05FD8">
        <w:rPr>
          <w:rFonts w:eastAsia="TimesNewRomanPS-BoldMT"/>
          <w:b/>
          <w:szCs w:val="24"/>
        </w:rPr>
        <w:t>финансовые потребности строительства и реконструкции источников тепловой энергии,  тепловых и газовых сетей</w:t>
      </w:r>
      <w:r w:rsidR="001C75E5" w:rsidRPr="00C05FD8">
        <w:rPr>
          <w:b/>
          <w:szCs w:val="24"/>
        </w:rPr>
        <w:t xml:space="preserve"> </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
        <w:gridCol w:w="2010"/>
        <w:gridCol w:w="867"/>
        <w:gridCol w:w="867"/>
        <w:gridCol w:w="975"/>
        <w:gridCol w:w="867"/>
        <w:gridCol w:w="867"/>
        <w:gridCol w:w="758"/>
        <w:gridCol w:w="758"/>
        <w:gridCol w:w="758"/>
        <w:gridCol w:w="986"/>
      </w:tblGrid>
      <w:tr w:rsidR="001C75E5" w:rsidRPr="00C05FD8" w:rsidTr="00C26691">
        <w:trPr>
          <w:trHeight w:val="255"/>
          <w:jc w:val="center"/>
        </w:trPr>
        <w:tc>
          <w:tcPr>
            <w:tcW w:w="430" w:type="dxa"/>
            <w:vMerge w:val="restart"/>
            <w:shd w:val="clear" w:color="auto" w:fill="auto"/>
            <w:vAlign w:val="center"/>
            <w:hideMark/>
          </w:tcPr>
          <w:p w:rsidR="001C75E5" w:rsidRPr="00C05FD8" w:rsidRDefault="001C75E5" w:rsidP="00C26691">
            <w:pPr>
              <w:rPr>
                <w:szCs w:val="24"/>
              </w:rPr>
            </w:pPr>
            <w:r w:rsidRPr="00C05FD8">
              <w:rPr>
                <w:szCs w:val="24"/>
              </w:rPr>
              <w:t>№</w:t>
            </w:r>
          </w:p>
        </w:tc>
        <w:tc>
          <w:tcPr>
            <w:tcW w:w="2144" w:type="dxa"/>
            <w:vMerge w:val="restart"/>
            <w:shd w:val="clear" w:color="auto" w:fill="auto"/>
            <w:vAlign w:val="center"/>
            <w:hideMark/>
          </w:tcPr>
          <w:p w:rsidR="001C75E5" w:rsidRPr="00C05FD8" w:rsidRDefault="001C75E5" w:rsidP="00C26691">
            <w:pPr>
              <w:rPr>
                <w:szCs w:val="24"/>
              </w:rPr>
            </w:pPr>
            <w:r w:rsidRPr="00C05FD8">
              <w:rPr>
                <w:szCs w:val="24"/>
              </w:rPr>
              <w:t>Наименование</w:t>
            </w:r>
          </w:p>
        </w:tc>
        <w:tc>
          <w:tcPr>
            <w:tcW w:w="6378" w:type="dxa"/>
            <w:gridSpan w:val="8"/>
            <w:shd w:val="clear" w:color="auto" w:fill="auto"/>
            <w:noWrap/>
            <w:vAlign w:val="center"/>
            <w:hideMark/>
          </w:tcPr>
          <w:p w:rsidR="001C75E5" w:rsidRPr="00C05FD8" w:rsidRDefault="001C75E5" w:rsidP="00C26691">
            <w:pPr>
              <w:rPr>
                <w:szCs w:val="24"/>
              </w:rPr>
            </w:pPr>
            <w:r w:rsidRPr="00C05FD8">
              <w:rPr>
                <w:szCs w:val="24"/>
              </w:rPr>
              <w:t>Перспективный  период</w:t>
            </w:r>
          </w:p>
        </w:tc>
        <w:tc>
          <w:tcPr>
            <w:tcW w:w="997" w:type="dxa"/>
            <w:vMerge w:val="restart"/>
            <w:shd w:val="clear" w:color="auto" w:fill="auto"/>
            <w:noWrap/>
            <w:vAlign w:val="center"/>
            <w:hideMark/>
          </w:tcPr>
          <w:p w:rsidR="001C75E5" w:rsidRPr="00C05FD8" w:rsidRDefault="001C75E5" w:rsidP="00C26691">
            <w:pPr>
              <w:rPr>
                <w:szCs w:val="24"/>
              </w:rPr>
            </w:pPr>
            <w:r w:rsidRPr="00C05FD8">
              <w:rPr>
                <w:szCs w:val="24"/>
              </w:rPr>
              <w:t>Итого</w:t>
            </w:r>
          </w:p>
        </w:tc>
      </w:tr>
      <w:tr w:rsidR="001C75E5" w:rsidRPr="00C05FD8" w:rsidTr="00C26691">
        <w:trPr>
          <w:trHeight w:val="255"/>
          <w:jc w:val="center"/>
        </w:trPr>
        <w:tc>
          <w:tcPr>
            <w:tcW w:w="430" w:type="dxa"/>
            <w:vMerge/>
            <w:vAlign w:val="center"/>
            <w:hideMark/>
          </w:tcPr>
          <w:p w:rsidR="001C75E5" w:rsidRPr="00C05FD8" w:rsidRDefault="001C75E5" w:rsidP="00C26691">
            <w:pPr>
              <w:rPr>
                <w:szCs w:val="24"/>
              </w:rPr>
            </w:pPr>
          </w:p>
        </w:tc>
        <w:tc>
          <w:tcPr>
            <w:tcW w:w="2144" w:type="dxa"/>
            <w:vMerge/>
            <w:vAlign w:val="center"/>
            <w:hideMark/>
          </w:tcPr>
          <w:p w:rsidR="001C75E5" w:rsidRPr="00C05FD8" w:rsidRDefault="001C75E5" w:rsidP="00C26691">
            <w:pPr>
              <w:rPr>
                <w:szCs w:val="24"/>
              </w:rPr>
            </w:pPr>
          </w:p>
        </w:tc>
        <w:tc>
          <w:tcPr>
            <w:tcW w:w="816" w:type="dxa"/>
            <w:shd w:val="clear" w:color="auto" w:fill="auto"/>
            <w:noWrap/>
            <w:vAlign w:val="center"/>
            <w:hideMark/>
          </w:tcPr>
          <w:p w:rsidR="001C75E5" w:rsidRPr="00C05FD8" w:rsidRDefault="001C75E5" w:rsidP="00C26691">
            <w:pPr>
              <w:rPr>
                <w:szCs w:val="24"/>
              </w:rPr>
            </w:pPr>
            <w:r w:rsidRPr="00C05FD8">
              <w:rPr>
                <w:szCs w:val="24"/>
              </w:rPr>
              <w:t>2022</w:t>
            </w:r>
          </w:p>
        </w:tc>
        <w:tc>
          <w:tcPr>
            <w:tcW w:w="816" w:type="dxa"/>
            <w:shd w:val="clear" w:color="auto" w:fill="auto"/>
            <w:noWrap/>
            <w:vAlign w:val="center"/>
            <w:hideMark/>
          </w:tcPr>
          <w:p w:rsidR="001C75E5" w:rsidRPr="00C05FD8" w:rsidRDefault="001C75E5" w:rsidP="00C26691">
            <w:pPr>
              <w:rPr>
                <w:szCs w:val="24"/>
              </w:rPr>
            </w:pPr>
            <w:r w:rsidRPr="00C05FD8">
              <w:rPr>
                <w:szCs w:val="24"/>
              </w:rPr>
              <w:t>2023</w:t>
            </w:r>
          </w:p>
        </w:tc>
        <w:tc>
          <w:tcPr>
            <w:tcW w:w="966" w:type="dxa"/>
            <w:shd w:val="clear" w:color="auto" w:fill="auto"/>
            <w:noWrap/>
            <w:vAlign w:val="center"/>
            <w:hideMark/>
          </w:tcPr>
          <w:p w:rsidR="001C75E5" w:rsidRPr="00C05FD8" w:rsidRDefault="001C75E5" w:rsidP="00C26691">
            <w:pPr>
              <w:rPr>
                <w:szCs w:val="24"/>
              </w:rPr>
            </w:pPr>
            <w:r w:rsidRPr="00C05FD8">
              <w:rPr>
                <w:szCs w:val="24"/>
              </w:rPr>
              <w:t>2024</w:t>
            </w:r>
          </w:p>
        </w:tc>
        <w:tc>
          <w:tcPr>
            <w:tcW w:w="816" w:type="dxa"/>
            <w:shd w:val="clear" w:color="auto" w:fill="auto"/>
            <w:noWrap/>
            <w:vAlign w:val="center"/>
            <w:hideMark/>
          </w:tcPr>
          <w:p w:rsidR="001C75E5" w:rsidRPr="00C05FD8" w:rsidRDefault="001C75E5" w:rsidP="00C26691">
            <w:pPr>
              <w:rPr>
                <w:szCs w:val="24"/>
              </w:rPr>
            </w:pPr>
            <w:r w:rsidRPr="00C05FD8">
              <w:rPr>
                <w:szCs w:val="24"/>
              </w:rPr>
              <w:t>2025</w:t>
            </w:r>
          </w:p>
        </w:tc>
        <w:tc>
          <w:tcPr>
            <w:tcW w:w="816" w:type="dxa"/>
            <w:shd w:val="clear" w:color="auto" w:fill="auto"/>
            <w:noWrap/>
            <w:vAlign w:val="center"/>
            <w:hideMark/>
          </w:tcPr>
          <w:p w:rsidR="001C75E5" w:rsidRPr="00C05FD8" w:rsidRDefault="001C75E5" w:rsidP="00C26691">
            <w:pPr>
              <w:rPr>
                <w:szCs w:val="24"/>
              </w:rPr>
            </w:pPr>
            <w:r w:rsidRPr="00C05FD8">
              <w:rPr>
                <w:szCs w:val="24"/>
              </w:rPr>
              <w:t>2026</w:t>
            </w:r>
          </w:p>
        </w:tc>
        <w:tc>
          <w:tcPr>
            <w:tcW w:w="716" w:type="dxa"/>
            <w:shd w:val="clear" w:color="auto" w:fill="auto"/>
            <w:noWrap/>
            <w:vAlign w:val="center"/>
            <w:hideMark/>
          </w:tcPr>
          <w:p w:rsidR="001C75E5" w:rsidRPr="00C05FD8" w:rsidRDefault="001C75E5" w:rsidP="00C26691">
            <w:pPr>
              <w:rPr>
                <w:szCs w:val="24"/>
              </w:rPr>
            </w:pPr>
            <w:r w:rsidRPr="00C05FD8">
              <w:rPr>
                <w:szCs w:val="24"/>
              </w:rPr>
              <w:t>2027</w:t>
            </w:r>
          </w:p>
        </w:tc>
        <w:tc>
          <w:tcPr>
            <w:tcW w:w="716" w:type="dxa"/>
            <w:shd w:val="clear" w:color="auto" w:fill="auto"/>
            <w:noWrap/>
            <w:vAlign w:val="center"/>
            <w:hideMark/>
          </w:tcPr>
          <w:p w:rsidR="001C75E5" w:rsidRPr="00C05FD8" w:rsidRDefault="001C75E5" w:rsidP="00C26691">
            <w:pPr>
              <w:rPr>
                <w:szCs w:val="24"/>
              </w:rPr>
            </w:pPr>
            <w:r w:rsidRPr="00C05FD8">
              <w:rPr>
                <w:szCs w:val="24"/>
              </w:rPr>
              <w:t>2028</w:t>
            </w:r>
          </w:p>
        </w:tc>
        <w:tc>
          <w:tcPr>
            <w:tcW w:w="716" w:type="dxa"/>
            <w:shd w:val="clear" w:color="auto" w:fill="auto"/>
            <w:noWrap/>
            <w:vAlign w:val="center"/>
            <w:hideMark/>
          </w:tcPr>
          <w:p w:rsidR="001C75E5" w:rsidRPr="00C05FD8" w:rsidRDefault="001C75E5" w:rsidP="00C26691">
            <w:pPr>
              <w:rPr>
                <w:szCs w:val="24"/>
              </w:rPr>
            </w:pPr>
            <w:r w:rsidRPr="00C05FD8">
              <w:rPr>
                <w:szCs w:val="24"/>
              </w:rPr>
              <w:t>2029</w:t>
            </w:r>
          </w:p>
        </w:tc>
        <w:tc>
          <w:tcPr>
            <w:tcW w:w="997" w:type="dxa"/>
            <w:vMerge/>
            <w:vAlign w:val="center"/>
            <w:hideMark/>
          </w:tcPr>
          <w:p w:rsidR="001C75E5" w:rsidRPr="00C05FD8" w:rsidRDefault="001C75E5" w:rsidP="00C26691">
            <w:pPr>
              <w:rPr>
                <w:szCs w:val="24"/>
              </w:rPr>
            </w:pPr>
          </w:p>
        </w:tc>
      </w:tr>
      <w:tr w:rsidR="001C75E5" w:rsidRPr="00C05FD8" w:rsidTr="00C26691">
        <w:trPr>
          <w:trHeight w:val="274"/>
          <w:jc w:val="center"/>
        </w:trPr>
        <w:tc>
          <w:tcPr>
            <w:tcW w:w="430" w:type="dxa"/>
            <w:shd w:val="clear" w:color="auto" w:fill="auto"/>
            <w:noWrap/>
            <w:vAlign w:val="center"/>
            <w:hideMark/>
          </w:tcPr>
          <w:p w:rsidR="001C75E5" w:rsidRPr="00C05FD8" w:rsidRDefault="001C75E5" w:rsidP="00C26691">
            <w:pPr>
              <w:rPr>
                <w:szCs w:val="24"/>
              </w:rPr>
            </w:pPr>
            <w:r w:rsidRPr="00C05FD8">
              <w:rPr>
                <w:szCs w:val="24"/>
              </w:rPr>
              <w:t>1</w:t>
            </w:r>
          </w:p>
        </w:tc>
        <w:tc>
          <w:tcPr>
            <w:tcW w:w="2144" w:type="dxa"/>
            <w:shd w:val="clear" w:color="auto" w:fill="auto"/>
            <w:vAlign w:val="center"/>
            <w:hideMark/>
          </w:tcPr>
          <w:p w:rsidR="001C75E5" w:rsidRPr="00C05FD8" w:rsidRDefault="001C75E5" w:rsidP="00C26691">
            <w:pPr>
              <w:rPr>
                <w:szCs w:val="24"/>
              </w:rPr>
            </w:pPr>
            <w:r w:rsidRPr="00C05FD8">
              <w:rPr>
                <w:szCs w:val="24"/>
              </w:rPr>
              <w:t>Демонтаж котлов ПТВМ-30М-4 и Б-25/15ГМ   в пуско-резервной котельнойАЭС-1</w:t>
            </w:r>
          </w:p>
        </w:tc>
        <w:tc>
          <w:tcPr>
            <w:tcW w:w="6378" w:type="dxa"/>
            <w:gridSpan w:val="8"/>
            <w:shd w:val="clear" w:color="auto" w:fill="auto"/>
            <w:noWrap/>
            <w:vAlign w:val="center"/>
            <w:hideMark/>
          </w:tcPr>
          <w:p w:rsidR="001C75E5" w:rsidRPr="00C05FD8" w:rsidRDefault="001C75E5" w:rsidP="00C26691">
            <w:pPr>
              <w:rPr>
                <w:szCs w:val="24"/>
              </w:rPr>
            </w:pPr>
            <w:r w:rsidRPr="00C05FD8">
              <w:rPr>
                <w:szCs w:val="24"/>
              </w:rPr>
              <w:t>Финансируется по программе  АО «Концерн «Росэнергоатом»</w:t>
            </w:r>
          </w:p>
        </w:tc>
        <w:tc>
          <w:tcPr>
            <w:tcW w:w="997" w:type="dxa"/>
            <w:shd w:val="clear" w:color="auto" w:fill="auto"/>
            <w:noWrap/>
            <w:vAlign w:val="center"/>
            <w:hideMark/>
          </w:tcPr>
          <w:p w:rsidR="001C75E5" w:rsidRPr="00C05FD8" w:rsidRDefault="001C75E5" w:rsidP="00C26691">
            <w:pPr>
              <w:rPr>
                <w:szCs w:val="24"/>
              </w:rPr>
            </w:pPr>
            <w:r w:rsidRPr="00C05FD8">
              <w:rPr>
                <w:szCs w:val="24"/>
              </w:rPr>
              <w:t> </w:t>
            </w:r>
          </w:p>
        </w:tc>
      </w:tr>
      <w:tr w:rsidR="001C75E5" w:rsidRPr="00C05FD8" w:rsidTr="00C26691">
        <w:trPr>
          <w:trHeight w:val="450"/>
          <w:jc w:val="center"/>
        </w:trPr>
        <w:tc>
          <w:tcPr>
            <w:tcW w:w="430" w:type="dxa"/>
            <w:shd w:val="clear" w:color="auto" w:fill="auto"/>
            <w:noWrap/>
            <w:vAlign w:val="center"/>
            <w:hideMark/>
          </w:tcPr>
          <w:p w:rsidR="001C75E5" w:rsidRPr="00C05FD8" w:rsidRDefault="001C75E5" w:rsidP="00C26691">
            <w:pPr>
              <w:rPr>
                <w:szCs w:val="24"/>
              </w:rPr>
            </w:pPr>
            <w:r w:rsidRPr="00C05FD8">
              <w:rPr>
                <w:szCs w:val="24"/>
              </w:rPr>
              <w:lastRenderedPageBreak/>
              <w:t>2</w:t>
            </w:r>
          </w:p>
        </w:tc>
        <w:tc>
          <w:tcPr>
            <w:tcW w:w="2144" w:type="dxa"/>
            <w:shd w:val="clear" w:color="auto" w:fill="auto"/>
            <w:vAlign w:val="center"/>
            <w:hideMark/>
          </w:tcPr>
          <w:p w:rsidR="001C75E5" w:rsidRPr="00C05FD8" w:rsidRDefault="001C75E5" w:rsidP="00C26691">
            <w:pPr>
              <w:rPr>
                <w:szCs w:val="24"/>
              </w:rPr>
            </w:pPr>
            <w:r w:rsidRPr="00C05FD8">
              <w:rPr>
                <w:szCs w:val="24"/>
              </w:rPr>
              <w:t>Монтаж трёх водогрейных котлов Polykraft серии Eurotherm-35/115.в пуско-резервной котельной  АЭС-1</w:t>
            </w:r>
          </w:p>
        </w:tc>
        <w:tc>
          <w:tcPr>
            <w:tcW w:w="6378" w:type="dxa"/>
            <w:gridSpan w:val="8"/>
            <w:shd w:val="clear" w:color="auto" w:fill="auto"/>
            <w:noWrap/>
            <w:vAlign w:val="center"/>
            <w:hideMark/>
          </w:tcPr>
          <w:p w:rsidR="001C75E5" w:rsidRPr="00C05FD8" w:rsidRDefault="001C75E5" w:rsidP="00C26691">
            <w:pPr>
              <w:rPr>
                <w:szCs w:val="24"/>
              </w:rPr>
            </w:pPr>
            <w:r w:rsidRPr="00C05FD8">
              <w:rPr>
                <w:szCs w:val="24"/>
              </w:rPr>
              <w:t>Финансируется по программе  АО «Концерн «Росэнергоатом»</w:t>
            </w:r>
          </w:p>
        </w:tc>
        <w:tc>
          <w:tcPr>
            <w:tcW w:w="997" w:type="dxa"/>
            <w:shd w:val="clear" w:color="auto" w:fill="auto"/>
            <w:noWrap/>
            <w:vAlign w:val="center"/>
            <w:hideMark/>
          </w:tcPr>
          <w:p w:rsidR="001C75E5" w:rsidRPr="00C05FD8" w:rsidRDefault="001C75E5" w:rsidP="00C26691">
            <w:pPr>
              <w:rPr>
                <w:szCs w:val="24"/>
              </w:rPr>
            </w:pPr>
            <w:r w:rsidRPr="00C05FD8">
              <w:rPr>
                <w:szCs w:val="24"/>
              </w:rPr>
              <w:t> </w:t>
            </w:r>
          </w:p>
        </w:tc>
      </w:tr>
      <w:tr w:rsidR="001C75E5" w:rsidRPr="00C05FD8" w:rsidTr="00C26691">
        <w:trPr>
          <w:trHeight w:val="450"/>
          <w:jc w:val="center"/>
        </w:trPr>
        <w:tc>
          <w:tcPr>
            <w:tcW w:w="430" w:type="dxa"/>
            <w:shd w:val="clear" w:color="auto" w:fill="auto"/>
            <w:noWrap/>
            <w:vAlign w:val="center"/>
          </w:tcPr>
          <w:p w:rsidR="001C75E5" w:rsidRPr="00C05FD8" w:rsidRDefault="001C75E5" w:rsidP="00C26691">
            <w:pPr>
              <w:rPr>
                <w:szCs w:val="24"/>
              </w:rPr>
            </w:pPr>
            <w:r w:rsidRPr="00C05FD8">
              <w:rPr>
                <w:szCs w:val="24"/>
              </w:rPr>
              <w:t>3</w:t>
            </w:r>
          </w:p>
        </w:tc>
        <w:tc>
          <w:tcPr>
            <w:tcW w:w="2144" w:type="dxa"/>
            <w:shd w:val="clear" w:color="auto" w:fill="auto"/>
            <w:vAlign w:val="center"/>
          </w:tcPr>
          <w:p w:rsidR="001C75E5" w:rsidRPr="00C05FD8" w:rsidRDefault="001C75E5" w:rsidP="00C26691">
            <w:pPr>
              <w:rPr>
                <w:szCs w:val="24"/>
              </w:rPr>
            </w:pPr>
            <w:r w:rsidRPr="00C05FD8">
              <w:rPr>
                <w:szCs w:val="24"/>
              </w:rPr>
              <w:t xml:space="preserve">Строительство тепловых сетей от Курской АЭС-2 до теплосетей г.Курчатова с центральным тепловым пунктом установленной тепловой мощностью  430 Гкал/час» </w:t>
            </w:r>
          </w:p>
        </w:tc>
        <w:tc>
          <w:tcPr>
            <w:tcW w:w="6378" w:type="dxa"/>
            <w:gridSpan w:val="8"/>
            <w:shd w:val="clear" w:color="auto" w:fill="auto"/>
            <w:noWrap/>
            <w:vAlign w:val="center"/>
          </w:tcPr>
          <w:p w:rsidR="001C75E5" w:rsidRPr="00C05FD8" w:rsidRDefault="001C75E5" w:rsidP="00C26691">
            <w:pPr>
              <w:rPr>
                <w:szCs w:val="24"/>
              </w:rPr>
            </w:pPr>
            <w:r w:rsidRPr="00C05FD8">
              <w:rPr>
                <w:szCs w:val="24"/>
              </w:rPr>
              <w:t>Финансируется по программе  АО «Концерн Росэнергоатом»</w:t>
            </w:r>
          </w:p>
        </w:tc>
        <w:tc>
          <w:tcPr>
            <w:tcW w:w="997" w:type="dxa"/>
            <w:shd w:val="clear" w:color="auto" w:fill="auto"/>
            <w:noWrap/>
            <w:vAlign w:val="center"/>
          </w:tcPr>
          <w:p w:rsidR="001C75E5" w:rsidRPr="00C05FD8" w:rsidRDefault="001C75E5" w:rsidP="00C26691">
            <w:pPr>
              <w:rPr>
                <w:szCs w:val="24"/>
              </w:rPr>
            </w:pPr>
          </w:p>
        </w:tc>
      </w:tr>
      <w:tr w:rsidR="001C75E5" w:rsidRPr="00C05FD8" w:rsidTr="00C26691">
        <w:trPr>
          <w:trHeight w:val="900"/>
          <w:jc w:val="center"/>
        </w:trPr>
        <w:tc>
          <w:tcPr>
            <w:tcW w:w="430" w:type="dxa"/>
            <w:shd w:val="clear" w:color="auto" w:fill="auto"/>
            <w:noWrap/>
            <w:vAlign w:val="center"/>
            <w:hideMark/>
          </w:tcPr>
          <w:p w:rsidR="001C75E5" w:rsidRPr="00C05FD8" w:rsidRDefault="001C75E5" w:rsidP="00C26691">
            <w:pPr>
              <w:rPr>
                <w:szCs w:val="24"/>
              </w:rPr>
            </w:pPr>
            <w:r w:rsidRPr="00C05FD8">
              <w:rPr>
                <w:szCs w:val="24"/>
              </w:rPr>
              <w:t>4</w:t>
            </w:r>
          </w:p>
        </w:tc>
        <w:tc>
          <w:tcPr>
            <w:tcW w:w="2144" w:type="dxa"/>
            <w:shd w:val="clear" w:color="auto" w:fill="auto"/>
            <w:vAlign w:val="center"/>
            <w:hideMark/>
          </w:tcPr>
          <w:p w:rsidR="001C75E5" w:rsidRPr="00C05FD8" w:rsidRDefault="001C75E5" w:rsidP="00C26691">
            <w:pPr>
              <w:rPr>
                <w:szCs w:val="24"/>
              </w:rPr>
            </w:pPr>
            <w:r w:rsidRPr="00C05FD8">
              <w:rPr>
                <w:szCs w:val="24"/>
              </w:rPr>
              <w:t>Реконструкция тепловых сетей, подлежащих замене в связи с исчерпанием эксплуатационного ресурса</w:t>
            </w:r>
          </w:p>
        </w:tc>
        <w:tc>
          <w:tcPr>
            <w:tcW w:w="816" w:type="dxa"/>
            <w:shd w:val="clear" w:color="auto" w:fill="auto"/>
            <w:noWrap/>
            <w:vAlign w:val="center"/>
            <w:hideMark/>
          </w:tcPr>
          <w:p w:rsidR="001C75E5" w:rsidRPr="00C05FD8" w:rsidRDefault="001C75E5" w:rsidP="00C26691">
            <w:pPr>
              <w:rPr>
                <w:szCs w:val="24"/>
              </w:rPr>
            </w:pPr>
            <w:r w:rsidRPr="00C05FD8">
              <w:rPr>
                <w:szCs w:val="24"/>
              </w:rPr>
              <w:t>46640</w:t>
            </w:r>
          </w:p>
        </w:tc>
        <w:tc>
          <w:tcPr>
            <w:tcW w:w="816" w:type="dxa"/>
            <w:shd w:val="clear" w:color="auto" w:fill="auto"/>
            <w:noWrap/>
            <w:vAlign w:val="center"/>
            <w:hideMark/>
          </w:tcPr>
          <w:p w:rsidR="001C75E5" w:rsidRPr="00C05FD8" w:rsidRDefault="001C75E5" w:rsidP="00C26691">
            <w:pPr>
              <w:rPr>
                <w:szCs w:val="24"/>
              </w:rPr>
            </w:pPr>
            <w:r w:rsidRPr="00C05FD8">
              <w:rPr>
                <w:szCs w:val="24"/>
              </w:rPr>
              <w:t>80860</w:t>
            </w:r>
          </w:p>
        </w:tc>
        <w:tc>
          <w:tcPr>
            <w:tcW w:w="966" w:type="dxa"/>
            <w:shd w:val="clear" w:color="auto" w:fill="auto"/>
            <w:noWrap/>
            <w:vAlign w:val="center"/>
            <w:hideMark/>
          </w:tcPr>
          <w:p w:rsidR="001C75E5" w:rsidRPr="00C05FD8" w:rsidRDefault="001C75E5" w:rsidP="00C26691">
            <w:pPr>
              <w:rPr>
                <w:szCs w:val="24"/>
              </w:rPr>
            </w:pPr>
            <w:r w:rsidRPr="00C05FD8">
              <w:rPr>
                <w:szCs w:val="24"/>
              </w:rPr>
              <w:t>167740</w:t>
            </w:r>
          </w:p>
        </w:tc>
        <w:tc>
          <w:tcPr>
            <w:tcW w:w="816" w:type="dxa"/>
            <w:shd w:val="clear" w:color="auto" w:fill="auto"/>
            <w:noWrap/>
            <w:vAlign w:val="center"/>
            <w:hideMark/>
          </w:tcPr>
          <w:p w:rsidR="001C75E5" w:rsidRPr="00C05FD8" w:rsidRDefault="001C75E5" w:rsidP="00C26691">
            <w:pPr>
              <w:rPr>
                <w:szCs w:val="24"/>
              </w:rPr>
            </w:pPr>
            <w:r w:rsidRPr="00C05FD8">
              <w:rPr>
                <w:szCs w:val="24"/>
              </w:rPr>
              <w:t>127180</w:t>
            </w:r>
          </w:p>
        </w:tc>
        <w:tc>
          <w:tcPr>
            <w:tcW w:w="816" w:type="dxa"/>
            <w:shd w:val="clear" w:color="auto" w:fill="auto"/>
            <w:noWrap/>
            <w:vAlign w:val="center"/>
            <w:hideMark/>
          </w:tcPr>
          <w:p w:rsidR="001C75E5" w:rsidRPr="00C05FD8" w:rsidRDefault="001C75E5" w:rsidP="00C26691">
            <w:pPr>
              <w:rPr>
                <w:szCs w:val="24"/>
              </w:rPr>
            </w:pPr>
            <w:r w:rsidRPr="00C05FD8">
              <w:rPr>
                <w:szCs w:val="24"/>
              </w:rPr>
              <w:t>182760</w:t>
            </w:r>
          </w:p>
        </w:tc>
        <w:tc>
          <w:tcPr>
            <w:tcW w:w="716" w:type="dxa"/>
            <w:shd w:val="clear" w:color="auto" w:fill="auto"/>
            <w:noWrap/>
            <w:vAlign w:val="center"/>
            <w:hideMark/>
          </w:tcPr>
          <w:p w:rsidR="001C75E5" w:rsidRPr="00C05FD8" w:rsidRDefault="001C75E5" w:rsidP="00C26691">
            <w:pPr>
              <w:rPr>
                <w:szCs w:val="24"/>
              </w:rPr>
            </w:pPr>
            <w:r w:rsidRPr="00C05FD8">
              <w:rPr>
                <w:szCs w:val="24"/>
              </w:rPr>
              <w:t>56700</w:t>
            </w:r>
          </w:p>
        </w:tc>
        <w:tc>
          <w:tcPr>
            <w:tcW w:w="716" w:type="dxa"/>
            <w:shd w:val="clear" w:color="auto" w:fill="auto"/>
            <w:noWrap/>
            <w:vAlign w:val="center"/>
            <w:hideMark/>
          </w:tcPr>
          <w:p w:rsidR="001C75E5" w:rsidRPr="00C05FD8" w:rsidRDefault="001C75E5" w:rsidP="00C26691">
            <w:pPr>
              <w:rPr>
                <w:szCs w:val="24"/>
              </w:rPr>
            </w:pPr>
            <w:r w:rsidRPr="00C05FD8">
              <w:rPr>
                <w:szCs w:val="24"/>
              </w:rPr>
              <w:t>16990</w:t>
            </w:r>
          </w:p>
        </w:tc>
        <w:tc>
          <w:tcPr>
            <w:tcW w:w="716" w:type="dxa"/>
            <w:shd w:val="clear" w:color="auto" w:fill="auto"/>
            <w:noWrap/>
            <w:vAlign w:val="center"/>
            <w:hideMark/>
          </w:tcPr>
          <w:p w:rsidR="001C75E5" w:rsidRPr="00C05FD8" w:rsidRDefault="001C75E5" w:rsidP="00C26691">
            <w:pPr>
              <w:rPr>
                <w:szCs w:val="24"/>
              </w:rPr>
            </w:pPr>
            <w:r w:rsidRPr="00C05FD8">
              <w:rPr>
                <w:szCs w:val="24"/>
              </w:rPr>
              <w:t>56960</w:t>
            </w:r>
          </w:p>
        </w:tc>
        <w:tc>
          <w:tcPr>
            <w:tcW w:w="997" w:type="dxa"/>
            <w:shd w:val="clear" w:color="auto" w:fill="auto"/>
            <w:noWrap/>
            <w:vAlign w:val="center"/>
            <w:hideMark/>
          </w:tcPr>
          <w:p w:rsidR="001C75E5" w:rsidRPr="00C05FD8" w:rsidRDefault="001C75E5" w:rsidP="00C26691">
            <w:pPr>
              <w:rPr>
                <w:szCs w:val="24"/>
              </w:rPr>
            </w:pPr>
            <w:r w:rsidRPr="00C05FD8">
              <w:rPr>
                <w:szCs w:val="24"/>
              </w:rPr>
              <w:t>7</w:t>
            </w:r>
            <w:r w:rsidRPr="00C05FD8">
              <w:rPr>
                <w:szCs w:val="24"/>
                <w:lang w:val="en-US"/>
              </w:rPr>
              <w:t>35839</w:t>
            </w:r>
          </w:p>
        </w:tc>
      </w:tr>
      <w:tr w:rsidR="001C75E5" w:rsidRPr="00C05FD8" w:rsidTr="00C26691">
        <w:trPr>
          <w:trHeight w:val="450"/>
          <w:jc w:val="center"/>
        </w:trPr>
        <w:tc>
          <w:tcPr>
            <w:tcW w:w="430" w:type="dxa"/>
            <w:shd w:val="clear" w:color="auto" w:fill="auto"/>
            <w:noWrap/>
            <w:vAlign w:val="center"/>
            <w:hideMark/>
          </w:tcPr>
          <w:p w:rsidR="001C75E5" w:rsidRPr="00C05FD8" w:rsidRDefault="001C75E5" w:rsidP="00C26691">
            <w:pPr>
              <w:rPr>
                <w:szCs w:val="24"/>
              </w:rPr>
            </w:pPr>
            <w:r w:rsidRPr="00C05FD8">
              <w:rPr>
                <w:szCs w:val="24"/>
              </w:rPr>
              <w:t>7</w:t>
            </w:r>
          </w:p>
        </w:tc>
        <w:tc>
          <w:tcPr>
            <w:tcW w:w="2144" w:type="dxa"/>
            <w:shd w:val="clear" w:color="auto" w:fill="auto"/>
            <w:vAlign w:val="center"/>
            <w:hideMark/>
          </w:tcPr>
          <w:p w:rsidR="001C75E5" w:rsidRPr="00C05FD8" w:rsidRDefault="001C75E5" w:rsidP="00C26691">
            <w:pPr>
              <w:rPr>
                <w:szCs w:val="24"/>
              </w:rPr>
            </w:pPr>
            <w:r w:rsidRPr="00C05FD8">
              <w:rPr>
                <w:szCs w:val="24"/>
              </w:rPr>
              <w:t>Итого общие финансовые затраты   по АСТ, тыс.руб.</w:t>
            </w:r>
          </w:p>
        </w:tc>
        <w:tc>
          <w:tcPr>
            <w:tcW w:w="816" w:type="dxa"/>
            <w:shd w:val="clear" w:color="auto" w:fill="auto"/>
            <w:vAlign w:val="center"/>
            <w:hideMark/>
          </w:tcPr>
          <w:p w:rsidR="001C75E5" w:rsidRPr="00C05FD8" w:rsidRDefault="001C75E5" w:rsidP="00C26691">
            <w:pPr>
              <w:rPr>
                <w:szCs w:val="24"/>
              </w:rPr>
            </w:pPr>
            <w:r w:rsidRPr="00C05FD8">
              <w:rPr>
                <w:szCs w:val="24"/>
              </w:rPr>
              <w:t>184640</w:t>
            </w:r>
          </w:p>
        </w:tc>
        <w:tc>
          <w:tcPr>
            <w:tcW w:w="816" w:type="dxa"/>
            <w:shd w:val="clear" w:color="auto" w:fill="auto"/>
            <w:vAlign w:val="center"/>
            <w:hideMark/>
          </w:tcPr>
          <w:p w:rsidR="001C75E5" w:rsidRPr="00C05FD8" w:rsidRDefault="001C75E5" w:rsidP="00C26691">
            <w:pPr>
              <w:rPr>
                <w:szCs w:val="24"/>
              </w:rPr>
            </w:pPr>
            <w:r w:rsidRPr="00C05FD8">
              <w:rPr>
                <w:szCs w:val="24"/>
              </w:rPr>
              <w:t>406860</w:t>
            </w:r>
          </w:p>
        </w:tc>
        <w:tc>
          <w:tcPr>
            <w:tcW w:w="966" w:type="dxa"/>
            <w:shd w:val="clear" w:color="auto" w:fill="auto"/>
            <w:vAlign w:val="center"/>
            <w:hideMark/>
          </w:tcPr>
          <w:p w:rsidR="001C75E5" w:rsidRPr="00C05FD8" w:rsidRDefault="001C75E5" w:rsidP="00C26691">
            <w:pPr>
              <w:rPr>
                <w:szCs w:val="24"/>
              </w:rPr>
            </w:pPr>
            <w:r w:rsidRPr="00C05FD8">
              <w:rPr>
                <w:szCs w:val="24"/>
              </w:rPr>
              <w:t>1104932</w:t>
            </w:r>
          </w:p>
        </w:tc>
        <w:tc>
          <w:tcPr>
            <w:tcW w:w="816" w:type="dxa"/>
            <w:shd w:val="clear" w:color="auto" w:fill="auto"/>
            <w:vAlign w:val="center"/>
            <w:hideMark/>
          </w:tcPr>
          <w:p w:rsidR="001C75E5" w:rsidRPr="00C05FD8" w:rsidRDefault="001C75E5" w:rsidP="00C26691">
            <w:pPr>
              <w:rPr>
                <w:szCs w:val="24"/>
              </w:rPr>
            </w:pPr>
            <w:r w:rsidRPr="00C05FD8">
              <w:rPr>
                <w:szCs w:val="24"/>
              </w:rPr>
              <w:t>127180</w:t>
            </w:r>
          </w:p>
        </w:tc>
        <w:tc>
          <w:tcPr>
            <w:tcW w:w="816" w:type="dxa"/>
            <w:shd w:val="clear" w:color="auto" w:fill="auto"/>
            <w:vAlign w:val="center"/>
            <w:hideMark/>
          </w:tcPr>
          <w:p w:rsidR="001C75E5" w:rsidRPr="00C05FD8" w:rsidRDefault="001C75E5" w:rsidP="00C26691">
            <w:pPr>
              <w:rPr>
                <w:szCs w:val="24"/>
              </w:rPr>
            </w:pPr>
            <w:r w:rsidRPr="00C05FD8">
              <w:rPr>
                <w:szCs w:val="24"/>
              </w:rPr>
              <w:t>182760</w:t>
            </w:r>
          </w:p>
        </w:tc>
        <w:tc>
          <w:tcPr>
            <w:tcW w:w="716" w:type="dxa"/>
            <w:shd w:val="clear" w:color="auto" w:fill="auto"/>
            <w:vAlign w:val="center"/>
            <w:hideMark/>
          </w:tcPr>
          <w:p w:rsidR="001C75E5" w:rsidRPr="00C05FD8" w:rsidRDefault="001C75E5" w:rsidP="00C26691">
            <w:pPr>
              <w:rPr>
                <w:szCs w:val="24"/>
              </w:rPr>
            </w:pPr>
            <w:r w:rsidRPr="00C05FD8">
              <w:rPr>
                <w:szCs w:val="24"/>
              </w:rPr>
              <w:t>56700</w:t>
            </w:r>
          </w:p>
        </w:tc>
        <w:tc>
          <w:tcPr>
            <w:tcW w:w="716" w:type="dxa"/>
            <w:shd w:val="clear" w:color="auto" w:fill="auto"/>
            <w:vAlign w:val="center"/>
            <w:hideMark/>
          </w:tcPr>
          <w:p w:rsidR="001C75E5" w:rsidRPr="00C05FD8" w:rsidRDefault="001C75E5" w:rsidP="00C26691">
            <w:pPr>
              <w:rPr>
                <w:szCs w:val="24"/>
              </w:rPr>
            </w:pPr>
            <w:r w:rsidRPr="00C05FD8">
              <w:rPr>
                <w:szCs w:val="24"/>
              </w:rPr>
              <w:t>16990</w:t>
            </w:r>
          </w:p>
        </w:tc>
        <w:tc>
          <w:tcPr>
            <w:tcW w:w="716" w:type="dxa"/>
            <w:shd w:val="clear" w:color="auto" w:fill="auto"/>
            <w:vAlign w:val="center"/>
            <w:hideMark/>
          </w:tcPr>
          <w:p w:rsidR="001C75E5" w:rsidRPr="00C05FD8" w:rsidRDefault="001C75E5" w:rsidP="00C26691">
            <w:pPr>
              <w:rPr>
                <w:szCs w:val="24"/>
              </w:rPr>
            </w:pPr>
            <w:r w:rsidRPr="00C05FD8">
              <w:rPr>
                <w:szCs w:val="24"/>
              </w:rPr>
              <w:t>56960</w:t>
            </w:r>
          </w:p>
        </w:tc>
        <w:tc>
          <w:tcPr>
            <w:tcW w:w="997" w:type="dxa"/>
            <w:shd w:val="clear" w:color="auto" w:fill="auto"/>
            <w:vAlign w:val="center"/>
            <w:hideMark/>
          </w:tcPr>
          <w:p w:rsidR="001C75E5" w:rsidRPr="00C05FD8" w:rsidRDefault="001C75E5" w:rsidP="00C26691">
            <w:pPr>
              <w:rPr>
                <w:szCs w:val="24"/>
              </w:rPr>
            </w:pPr>
            <w:r w:rsidRPr="00C05FD8">
              <w:rPr>
                <w:rFonts w:ascii="Calibri" w:hAnsi="Calibri" w:cs="Calibri"/>
                <w:color w:val="000000"/>
                <w:szCs w:val="24"/>
              </w:rPr>
              <w:t>2161031</w:t>
            </w:r>
          </w:p>
        </w:tc>
      </w:tr>
    </w:tbl>
    <w:p w:rsidR="001C75E5" w:rsidRPr="00C05FD8" w:rsidRDefault="001C75E5" w:rsidP="001C75E5">
      <w:pPr>
        <w:jc w:val="both"/>
        <w:rPr>
          <w:rFonts w:eastAsia="TimesNewRomanPS-BoldMT"/>
          <w:b/>
          <w:szCs w:val="24"/>
        </w:rPr>
      </w:pPr>
    </w:p>
    <w:p w:rsidR="001C75E5" w:rsidRPr="00C05FD8" w:rsidRDefault="001C75E5" w:rsidP="001C75E5">
      <w:pPr>
        <w:jc w:val="both"/>
        <w:rPr>
          <w:rFonts w:eastAsia="TimesNewRomanPS-BoldMT"/>
          <w:b/>
          <w:szCs w:val="24"/>
        </w:rPr>
      </w:pPr>
      <w:r w:rsidRPr="00C05FD8">
        <w:rPr>
          <w:rFonts w:eastAsia="TimesNewRomanPS-BoldMT"/>
          <w:b/>
          <w:szCs w:val="24"/>
        </w:rPr>
        <w:t>12.6. Предложения по источникам инвестиций, обеспечивающим финансовые потребности строительства и реконструкции источников тепловой энергии и тепловых сетей</w:t>
      </w:r>
    </w:p>
    <w:p w:rsidR="001C75E5" w:rsidRPr="00C05FD8" w:rsidRDefault="001C75E5" w:rsidP="001C75E5">
      <w:pPr>
        <w:rPr>
          <w:rFonts w:eastAsia="TimesNewRomanPSMT"/>
          <w:szCs w:val="24"/>
        </w:rPr>
      </w:pPr>
    </w:p>
    <w:p w:rsidR="001C75E5" w:rsidRPr="00C05FD8" w:rsidRDefault="001C75E5" w:rsidP="001C75E5">
      <w:pPr>
        <w:rPr>
          <w:rFonts w:eastAsia="TimesNewRomanPSMT"/>
          <w:szCs w:val="24"/>
        </w:rPr>
      </w:pPr>
      <w:r w:rsidRPr="00C05FD8">
        <w:rPr>
          <w:rFonts w:eastAsia="TimesNewRomanPSMT"/>
          <w:szCs w:val="24"/>
        </w:rPr>
        <w:t>Схемой предусмотрены следующие источники возврата инвестиций:</w:t>
      </w:r>
    </w:p>
    <w:p w:rsidR="001C75E5" w:rsidRPr="00C05FD8" w:rsidRDefault="001C75E5" w:rsidP="001C75E5">
      <w:pPr>
        <w:pStyle w:val="a3"/>
        <w:numPr>
          <w:ilvl w:val="0"/>
          <w:numId w:val="35"/>
        </w:numPr>
        <w:rPr>
          <w:rFonts w:eastAsia="TimesNewRomanPSMT"/>
          <w:szCs w:val="24"/>
        </w:rPr>
      </w:pPr>
      <w:r w:rsidRPr="00C05FD8">
        <w:rPr>
          <w:rFonts w:eastAsia="TimesNewRomanPSMT"/>
          <w:szCs w:val="24"/>
        </w:rPr>
        <w:t>Амортизационные отчисления;</w:t>
      </w:r>
    </w:p>
    <w:p w:rsidR="001C75E5" w:rsidRPr="00C05FD8" w:rsidRDefault="001C75E5" w:rsidP="001C75E5">
      <w:pPr>
        <w:pStyle w:val="a3"/>
        <w:numPr>
          <w:ilvl w:val="0"/>
          <w:numId w:val="35"/>
        </w:numPr>
        <w:rPr>
          <w:rFonts w:eastAsia="TimesNewRomanPSMT"/>
          <w:szCs w:val="24"/>
        </w:rPr>
      </w:pPr>
      <w:r w:rsidRPr="00C05FD8">
        <w:rPr>
          <w:rFonts w:eastAsia="TimesNewRomanPSMT"/>
          <w:szCs w:val="24"/>
        </w:rPr>
        <w:t>Прибыль организации за счет реализации дополнительных объемов тепловой энергии;</w:t>
      </w:r>
    </w:p>
    <w:p w:rsidR="001C75E5" w:rsidRPr="00C05FD8" w:rsidRDefault="001C75E5" w:rsidP="001C75E5">
      <w:pPr>
        <w:pStyle w:val="a3"/>
        <w:rPr>
          <w:rFonts w:eastAsia="TimesNewRomanPSMT"/>
          <w:szCs w:val="24"/>
        </w:rPr>
      </w:pPr>
      <w:r w:rsidRPr="00C05FD8">
        <w:rPr>
          <w:rFonts w:eastAsia="TimesNewRomanPS-BoldMT"/>
          <w:szCs w:val="24"/>
        </w:rPr>
        <w:t xml:space="preserve"> </w:t>
      </w:r>
      <w:r w:rsidRPr="00C05FD8">
        <w:rPr>
          <w:rFonts w:eastAsia="TimesNewRomanPSMT"/>
          <w:szCs w:val="24"/>
        </w:rPr>
        <w:t>Экономия денежных средств за счет эксплуатационных затрат;</w:t>
      </w:r>
    </w:p>
    <w:p w:rsidR="001C75E5" w:rsidRPr="00C05FD8" w:rsidRDefault="001C75E5" w:rsidP="001C75E5">
      <w:pPr>
        <w:pStyle w:val="a3"/>
        <w:numPr>
          <w:ilvl w:val="0"/>
          <w:numId w:val="35"/>
        </w:numPr>
        <w:rPr>
          <w:szCs w:val="24"/>
        </w:rPr>
      </w:pPr>
      <w:r w:rsidRPr="00C05FD8">
        <w:rPr>
          <w:rFonts w:eastAsia="TimesNewRomanPSMT"/>
          <w:szCs w:val="24"/>
        </w:rPr>
        <w:t>Централизованные финансовые ресурсы за счёт строительства  АЭС-2</w:t>
      </w:r>
      <w:r w:rsidRPr="00C05FD8">
        <w:rPr>
          <w:szCs w:val="24"/>
        </w:rPr>
        <w:t xml:space="preserve">  по программе  АО «концерн «Росэнергоатом»</w:t>
      </w:r>
      <w:r w:rsidRPr="00C05FD8">
        <w:rPr>
          <w:rFonts w:eastAsia="TimesNewRomanPSMT"/>
          <w:szCs w:val="24"/>
        </w:rPr>
        <w:t>;</w:t>
      </w:r>
    </w:p>
    <w:p w:rsidR="001C75E5" w:rsidRPr="00C05FD8" w:rsidRDefault="001C75E5" w:rsidP="001C75E5">
      <w:pPr>
        <w:pStyle w:val="a3"/>
        <w:numPr>
          <w:ilvl w:val="0"/>
          <w:numId w:val="35"/>
        </w:numPr>
        <w:rPr>
          <w:szCs w:val="24"/>
        </w:rPr>
      </w:pPr>
      <w:r w:rsidRPr="00C05FD8">
        <w:rPr>
          <w:szCs w:val="24"/>
        </w:rPr>
        <w:t>Областной и городской бюджет курской области и  города Курчатова.</w:t>
      </w:r>
    </w:p>
    <w:p w:rsidR="001C75E5" w:rsidRPr="00C05FD8" w:rsidRDefault="001C75E5" w:rsidP="001C75E5">
      <w:pPr>
        <w:rPr>
          <w:rFonts w:eastAsia="TimesNewRomanPSMT"/>
          <w:szCs w:val="24"/>
        </w:rPr>
      </w:pPr>
    </w:p>
    <w:p w:rsidR="001C75E5" w:rsidRPr="00C05FD8" w:rsidRDefault="001C75E5" w:rsidP="001C75E5">
      <w:pPr>
        <w:jc w:val="both"/>
        <w:rPr>
          <w:rFonts w:eastAsia="TimesNewRomanPSMT"/>
          <w:szCs w:val="24"/>
        </w:rPr>
      </w:pPr>
      <w:r w:rsidRPr="00C05FD8">
        <w:rPr>
          <w:rFonts w:eastAsia="TimesNewRomanPSMT"/>
          <w:szCs w:val="24"/>
        </w:rPr>
        <w:t xml:space="preserve">Вышеуказанные источники финансирования являются наиболее оптимальными по сравнению с кредитными ресурсами (привлекаемые из коммерческих банков), так как процентные платежи по кредиту являются одним из элементов себестоимости, значительно повышающих тариф, и как следствие, оказывают негативное влияние на лояльность потребителей и их платёжеспособность. </w:t>
      </w:r>
    </w:p>
    <w:p w:rsidR="001C75E5" w:rsidRPr="00C05FD8" w:rsidRDefault="001C75E5" w:rsidP="001C75E5">
      <w:pPr>
        <w:jc w:val="both"/>
        <w:rPr>
          <w:szCs w:val="24"/>
        </w:rPr>
      </w:pPr>
      <w:r w:rsidRPr="00C05FD8">
        <w:rPr>
          <w:rFonts w:eastAsia="TimesNewRomanPSMT"/>
          <w:szCs w:val="24"/>
        </w:rPr>
        <w:t>Кредитные ресурсы эффективны и оптимальны в том случае, если вводится нововведение, значительно снижающее себестоимость тарифа, и как следствие, процентные платежи не будут существенно влиять на структуру себестоимости и сам тариф.</w:t>
      </w:r>
    </w:p>
    <w:p w:rsidR="001C75E5" w:rsidRPr="00C05FD8" w:rsidRDefault="001C75E5" w:rsidP="001C75E5">
      <w:pPr>
        <w:rPr>
          <w:rFonts w:eastAsia="TimesNewRomanPS-BoldMT"/>
          <w:szCs w:val="24"/>
        </w:rPr>
      </w:pPr>
    </w:p>
    <w:p w:rsidR="001C75E5" w:rsidRPr="00C05FD8" w:rsidRDefault="001C75E5" w:rsidP="001C75E5">
      <w:pPr>
        <w:rPr>
          <w:b/>
          <w:szCs w:val="24"/>
        </w:rPr>
      </w:pPr>
      <w:r w:rsidRPr="00C05FD8">
        <w:rPr>
          <w:rFonts w:eastAsia="TimesNewRomanPS-BoldMT"/>
          <w:b/>
          <w:szCs w:val="24"/>
        </w:rPr>
        <w:lastRenderedPageBreak/>
        <w:t>12.7.Расчеты эффективности инвестиций в строительство и реконструкцию источников тепловой энергии и тепловых сетей для разных вариантов финансирования</w:t>
      </w:r>
    </w:p>
    <w:p w:rsidR="001C75E5" w:rsidRPr="00C05FD8" w:rsidRDefault="001C75E5" w:rsidP="001C75E5">
      <w:pPr>
        <w:rPr>
          <w:rFonts w:eastAsia="TimesNewRomanPSMT"/>
          <w:szCs w:val="24"/>
        </w:rPr>
      </w:pPr>
    </w:p>
    <w:p w:rsidR="001C75E5" w:rsidRPr="00C05FD8" w:rsidRDefault="001C75E5" w:rsidP="001C75E5">
      <w:pPr>
        <w:jc w:val="both"/>
        <w:rPr>
          <w:rFonts w:eastAsia="TimesNewRomanPSMT"/>
          <w:szCs w:val="24"/>
        </w:rPr>
      </w:pPr>
      <w:r w:rsidRPr="00C05FD8">
        <w:rPr>
          <w:rFonts w:eastAsia="TimesNewRomanPSMT"/>
          <w:szCs w:val="24"/>
        </w:rPr>
        <w:t>Оценка эффективности инвестиций в развитие систем централизованного теплоснабжения г.Курчатова выполнена в соответствии с «Методическими рекомендациями по оценке эффективности инвестиционных проектов», утвержденными Министерством экономики РФ, Министерством финансов РФ, Государственным комитетом РФ по строительной, архитектурной и жилищной политике №ВК 477 от 21.06.1999 г.</w:t>
      </w:r>
    </w:p>
    <w:p w:rsidR="001C75E5" w:rsidRPr="00C05FD8" w:rsidRDefault="001C75E5" w:rsidP="001C75E5">
      <w:pPr>
        <w:rPr>
          <w:rFonts w:eastAsia="TimesNewRomanPSMT"/>
          <w:szCs w:val="24"/>
        </w:rPr>
      </w:pPr>
    </w:p>
    <w:p w:rsidR="001C75E5" w:rsidRPr="00C05FD8" w:rsidRDefault="001C75E5" w:rsidP="001C75E5">
      <w:pPr>
        <w:rPr>
          <w:rFonts w:eastAsia="TimesNewRomanPSMT"/>
          <w:szCs w:val="24"/>
        </w:rPr>
      </w:pPr>
      <w:r w:rsidRPr="00C05FD8">
        <w:rPr>
          <w:rFonts w:eastAsia="TimesNewRomanPSMT"/>
          <w:szCs w:val="24"/>
        </w:rPr>
        <w:t>Основными критериями оценки эффективности инвестиций являются:</w:t>
      </w:r>
    </w:p>
    <w:p w:rsidR="001C75E5" w:rsidRPr="00C05FD8" w:rsidRDefault="001C75E5" w:rsidP="001C75E5">
      <w:pPr>
        <w:jc w:val="both"/>
        <w:rPr>
          <w:rFonts w:eastAsia="TimesNewRomanPSMT"/>
          <w:szCs w:val="24"/>
        </w:rPr>
      </w:pPr>
      <w:r w:rsidRPr="00C05FD8">
        <w:rPr>
          <w:rFonts w:eastAsia="SymbolMT"/>
          <w:szCs w:val="24"/>
        </w:rPr>
        <w:t xml:space="preserve">• </w:t>
      </w:r>
      <w:r w:rsidRPr="00C05FD8">
        <w:rPr>
          <w:rFonts w:eastAsia="TimesNewRomanPSMT"/>
          <w:szCs w:val="24"/>
        </w:rPr>
        <w:t>чистый дисконтированный доход (NPV) характеризует интегральный эффект от реализации проекта и определяется, как величина, полученная дисконтированием  разницы между всеми годовыми оттоками и притоками реальных денег, накапливаемых в течение горизонта планирования.</w:t>
      </w:r>
    </w:p>
    <w:p w:rsidR="001C75E5" w:rsidRPr="00C05FD8" w:rsidRDefault="001C75E5" w:rsidP="001C75E5">
      <w:pPr>
        <w:jc w:val="both"/>
        <w:rPr>
          <w:rFonts w:eastAsia="TimesNewRomanPSMT"/>
          <w:szCs w:val="24"/>
        </w:rPr>
      </w:pPr>
      <w:r w:rsidRPr="00C05FD8">
        <w:rPr>
          <w:rFonts w:eastAsia="SymbolMT"/>
          <w:szCs w:val="24"/>
        </w:rPr>
        <w:t xml:space="preserve">• </w:t>
      </w:r>
      <w:r w:rsidRPr="00C05FD8">
        <w:rPr>
          <w:rFonts w:eastAsia="TimesNewRomanPSMT"/>
          <w:szCs w:val="24"/>
        </w:rPr>
        <w:t>внутренняя норма прибыли проекта (IRR) – это ставка дисконтирования, при которой дисконтированная стоимость притоков реальных денег равна дисконтированной стоимости оттоков.</w:t>
      </w:r>
    </w:p>
    <w:p w:rsidR="001C75E5" w:rsidRPr="00C05FD8" w:rsidRDefault="001C75E5" w:rsidP="001C75E5">
      <w:pPr>
        <w:jc w:val="both"/>
        <w:rPr>
          <w:rFonts w:eastAsia="TimesNewRomanPSMT"/>
          <w:szCs w:val="24"/>
        </w:rPr>
      </w:pPr>
      <w:r w:rsidRPr="00C05FD8">
        <w:rPr>
          <w:rFonts w:eastAsia="TimesNewRomanPSMT"/>
          <w:szCs w:val="24"/>
        </w:rPr>
        <w:t xml:space="preserve">     Другими словами, это ставка дисконтирования, при которой NPV=0, т.е. норма прибыли на располагаемые инвестиционные ресурсы.</w:t>
      </w:r>
    </w:p>
    <w:p w:rsidR="001C75E5" w:rsidRPr="00C05FD8" w:rsidRDefault="001C75E5" w:rsidP="001C75E5">
      <w:pPr>
        <w:jc w:val="both"/>
        <w:rPr>
          <w:rFonts w:eastAsia="TimesNewRomanPSMT"/>
          <w:szCs w:val="24"/>
        </w:rPr>
      </w:pPr>
      <w:r w:rsidRPr="00C05FD8">
        <w:rPr>
          <w:rFonts w:eastAsia="TimesNewRomanPSMT"/>
          <w:szCs w:val="24"/>
        </w:rPr>
        <w:t>Срок окупаемости служит для определения степени рисков реализации проекта и ликвидности инвестиций. Различают простой срок окупаемости и  дисконтированный.</w:t>
      </w:r>
    </w:p>
    <w:p w:rsidR="001C75E5" w:rsidRPr="00C05FD8" w:rsidRDefault="001C75E5" w:rsidP="001C75E5">
      <w:pPr>
        <w:jc w:val="both"/>
        <w:rPr>
          <w:szCs w:val="24"/>
        </w:rPr>
      </w:pPr>
      <w:r w:rsidRPr="00C05FD8">
        <w:rPr>
          <w:rFonts w:eastAsia="TimesNewRomanPSMT"/>
          <w:szCs w:val="24"/>
        </w:rPr>
        <w:t>Простой срок окупаемости (PP) – это период времени, по окончании которого чистый объем поступлений (доходов) перекрывает объем инвестиций (расходов) в проект, и соответствует периоду, при котором накопительное значение чистого  потока наличности изменяется с отрицательного на положительное.</w:t>
      </w:r>
    </w:p>
    <w:p w:rsidR="001C75E5" w:rsidRPr="00C05FD8" w:rsidRDefault="001C75E5" w:rsidP="001C75E5">
      <w:pPr>
        <w:rPr>
          <w:rFonts w:eastAsia="TimesNewRomanPSMT"/>
          <w:szCs w:val="24"/>
        </w:rPr>
      </w:pPr>
    </w:p>
    <w:p w:rsidR="001C75E5" w:rsidRPr="00C05FD8" w:rsidRDefault="001C75E5" w:rsidP="001C75E5">
      <w:pPr>
        <w:jc w:val="both"/>
        <w:rPr>
          <w:rFonts w:eastAsia="TimesNewRomanPSMT"/>
          <w:szCs w:val="24"/>
        </w:rPr>
      </w:pPr>
      <w:r w:rsidRPr="00C05FD8">
        <w:rPr>
          <w:rFonts w:eastAsia="TimesNewRomanPSMT"/>
          <w:szCs w:val="24"/>
        </w:rPr>
        <w:t>В Прогнозе МЭР РФ рассмотрены три варианта сценария социально-экономического развития в долгосрочной перспективе – консервативный, инновационный и целевой (форсированный).</w:t>
      </w:r>
    </w:p>
    <w:p w:rsidR="001C75E5" w:rsidRPr="00C05FD8" w:rsidRDefault="001C75E5" w:rsidP="001C75E5">
      <w:pPr>
        <w:jc w:val="both"/>
        <w:rPr>
          <w:rFonts w:eastAsia="TimesNewRomanPSMT"/>
          <w:szCs w:val="24"/>
        </w:rPr>
      </w:pPr>
      <w:r w:rsidRPr="00C05FD8">
        <w:rPr>
          <w:rFonts w:eastAsia="TimesNewRomanPSMT"/>
          <w:szCs w:val="24"/>
        </w:rPr>
        <w:t>Консервативный сценарий (вариант 1) характеризуется умеренными долгосрочными темпами роста экономики на основе активной модернизации топливно-энергетического и сырьевого секторов российской экономики при сохранении относительного отставания в гражданских высоко- и среднетехнологичных секторах.</w:t>
      </w:r>
    </w:p>
    <w:p w:rsidR="001C75E5" w:rsidRPr="00C05FD8" w:rsidRDefault="001C75E5" w:rsidP="001C75E5">
      <w:pPr>
        <w:rPr>
          <w:rFonts w:eastAsia="TimesNewRomanPSMT"/>
          <w:szCs w:val="24"/>
        </w:rPr>
      </w:pPr>
    </w:p>
    <w:p w:rsidR="001C75E5" w:rsidRPr="00C05FD8" w:rsidRDefault="001C75E5" w:rsidP="001C75E5">
      <w:pPr>
        <w:jc w:val="both"/>
        <w:rPr>
          <w:rFonts w:eastAsia="TimesNewRomanPSMT"/>
          <w:szCs w:val="24"/>
        </w:rPr>
      </w:pPr>
      <w:r w:rsidRPr="00C05FD8">
        <w:rPr>
          <w:rFonts w:eastAsia="TimesNewRomanPSMT"/>
          <w:szCs w:val="24"/>
        </w:rPr>
        <w:t>Инновационный сценарий (вариант 2) характеризуется усилением инвестиционной направленности экономического роста. Сценарий опирается на создание современной транспортной инфраструктуры и конкурентоспособного сектора высокотехнологичных производств и экономики знаний наряду с модернизацией энерго-сырьевого комплекса.</w:t>
      </w:r>
    </w:p>
    <w:p w:rsidR="001C75E5" w:rsidRPr="00C05FD8" w:rsidRDefault="001C75E5" w:rsidP="001C75E5">
      <w:pPr>
        <w:rPr>
          <w:rFonts w:eastAsia="TimesNewRomanPSMT"/>
          <w:szCs w:val="24"/>
        </w:rPr>
      </w:pPr>
    </w:p>
    <w:p w:rsidR="001C75E5" w:rsidRPr="00C05FD8" w:rsidRDefault="001C75E5" w:rsidP="001C75E5">
      <w:pPr>
        <w:jc w:val="both"/>
        <w:rPr>
          <w:rFonts w:eastAsia="TimesNewRomanPSMT"/>
          <w:szCs w:val="24"/>
        </w:rPr>
      </w:pPr>
      <w:r w:rsidRPr="00C05FD8">
        <w:rPr>
          <w:rFonts w:eastAsia="TimesNewRomanPSMT"/>
          <w:szCs w:val="24"/>
        </w:rPr>
        <w:t>Целевой (форсированный) сценарий (вариант 3) разработан на базе инновационного сценария, при этом он характеризуется форсированными темпами роста, повышенной нормой накопления частного бизнеса, созданием масштабного не сырьевого экспортного сектора и значительным притоком иностранного капитала.</w:t>
      </w:r>
    </w:p>
    <w:p w:rsidR="001C75E5" w:rsidRPr="00C05FD8" w:rsidRDefault="001C75E5" w:rsidP="001C75E5">
      <w:pPr>
        <w:jc w:val="both"/>
        <w:rPr>
          <w:szCs w:val="24"/>
        </w:rPr>
      </w:pPr>
      <w:r w:rsidRPr="00C05FD8">
        <w:rPr>
          <w:rFonts w:eastAsia="TimesNewRomanPSMT"/>
          <w:szCs w:val="24"/>
        </w:rPr>
        <w:t>В качестве эффекта от реализации мероприятий по строительству, реконструкции и техническому перевооружению источников тепловой энергии и тепловых сетей принимаются доходы по инвестиционной составляющей, экономия ресурсов и амортизация по вновь вводимому оборудованию.</w:t>
      </w:r>
    </w:p>
    <w:p w:rsidR="001C75E5" w:rsidRPr="00C05FD8" w:rsidRDefault="001C75E5" w:rsidP="001C75E5">
      <w:pPr>
        <w:rPr>
          <w:szCs w:val="24"/>
        </w:rPr>
      </w:pPr>
    </w:p>
    <w:p w:rsidR="001C75E5" w:rsidRPr="00C05FD8" w:rsidRDefault="001C75E5" w:rsidP="001C75E5">
      <w:pPr>
        <w:rPr>
          <w:b/>
          <w:szCs w:val="24"/>
        </w:rPr>
      </w:pPr>
      <w:r w:rsidRPr="00C05FD8">
        <w:rPr>
          <w:b/>
          <w:szCs w:val="24"/>
        </w:rPr>
        <w:t>12.8. Потребность в инвестициях и источники финансирования</w:t>
      </w:r>
    </w:p>
    <w:p w:rsidR="001C75E5" w:rsidRPr="00C05FD8" w:rsidRDefault="001C75E5" w:rsidP="001C75E5">
      <w:pPr>
        <w:rPr>
          <w:szCs w:val="24"/>
        </w:rPr>
      </w:pPr>
      <w:r w:rsidRPr="00C05FD8">
        <w:rPr>
          <w:szCs w:val="24"/>
        </w:rPr>
        <w:t xml:space="preserve">     </w:t>
      </w:r>
    </w:p>
    <w:p w:rsidR="001C75E5" w:rsidRPr="00C05FD8" w:rsidRDefault="001C75E5" w:rsidP="001C75E5">
      <w:pPr>
        <w:jc w:val="both"/>
        <w:rPr>
          <w:szCs w:val="24"/>
        </w:rPr>
      </w:pPr>
      <w:r w:rsidRPr="00C05FD8">
        <w:rPr>
          <w:szCs w:val="24"/>
        </w:rPr>
        <w:t xml:space="preserve">     Общий объ</w:t>
      </w:r>
      <w:r w:rsidRPr="00C05FD8">
        <w:rPr>
          <w:rFonts w:eastAsia="CambriaMath"/>
          <w:szCs w:val="24"/>
        </w:rPr>
        <w:t>ё</w:t>
      </w:r>
      <w:r w:rsidRPr="00C05FD8">
        <w:rPr>
          <w:szCs w:val="24"/>
        </w:rPr>
        <w:t>м необходимых инвестиций в осуществление каждого рассматриваемого проекта складывается из суммы инвестиционных затрат в предлагаемые мероприятия по теплоисточникам и тепловым сетям, требуемых оборотных средств и средств, необходимых для обслуживания долга (в случае финансирования за сч</w:t>
      </w:r>
      <w:r w:rsidRPr="00C05FD8">
        <w:rPr>
          <w:rFonts w:eastAsia="CambriaMath"/>
          <w:szCs w:val="24"/>
        </w:rPr>
        <w:t>ё</w:t>
      </w:r>
      <w:r w:rsidRPr="00C05FD8">
        <w:rPr>
          <w:szCs w:val="24"/>
        </w:rPr>
        <w:t>т за</w:t>
      </w:r>
      <w:r w:rsidRPr="00C05FD8">
        <w:rPr>
          <w:rFonts w:eastAsia="CambriaMath"/>
          <w:szCs w:val="24"/>
        </w:rPr>
        <w:t>ё</w:t>
      </w:r>
      <w:r w:rsidRPr="00C05FD8">
        <w:rPr>
          <w:szCs w:val="24"/>
        </w:rPr>
        <w:t>мных средств).</w:t>
      </w:r>
    </w:p>
    <w:p w:rsidR="001C75E5" w:rsidRPr="00C05FD8" w:rsidRDefault="001C75E5" w:rsidP="001C75E5">
      <w:pPr>
        <w:jc w:val="both"/>
        <w:rPr>
          <w:szCs w:val="24"/>
        </w:rPr>
      </w:pPr>
      <w:r w:rsidRPr="00C05FD8">
        <w:rPr>
          <w:szCs w:val="24"/>
        </w:rPr>
        <w:lastRenderedPageBreak/>
        <w:t xml:space="preserve">      Капитальные вложения по вариантам Схемы определены в сметных ценах </w:t>
      </w:r>
      <w:r w:rsidRPr="00C05FD8">
        <w:rPr>
          <w:szCs w:val="24"/>
          <w:lang w:val="en-US"/>
        </w:rPr>
        <w:t>I</w:t>
      </w:r>
      <w:r w:rsidRPr="00C05FD8">
        <w:rPr>
          <w:szCs w:val="24"/>
        </w:rPr>
        <w:t xml:space="preserve"> квартала 2024г. Инвестиционные затраты в свою очередь представляют собой капиталовложения, проиндексированные с помощью соответствующих коэффициентов ежегодной инфляции инвестиций по годам освоения с учетом НДС.</w:t>
      </w:r>
    </w:p>
    <w:p w:rsidR="001C75E5" w:rsidRPr="00C05FD8" w:rsidRDefault="001C75E5" w:rsidP="001C75E5">
      <w:pPr>
        <w:jc w:val="both"/>
        <w:rPr>
          <w:rFonts w:eastAsia="Arial,Bold"/>
          <w:szCs w:val="24"/>
        </w:rPr>
      </w:pPr>
      <w:r w:rsidRPr="00C05FD8">
        <w:rPr>
          <w:rFonts w:eastAsia="Arial,Bold"/>
          <w:szCs w:val="24"/>
        </w:rPr>
        <w:t>Структура финансовых потребностей в новое строительство и реконструкцию тепловых сетей и   источников тепла представлена в таблице 12.10.</w:t>
      </w:r>
    </w:p>
    <w:p w:rsidR="001C75E5" w:rsidRPr="00C05FD8" w:rsidRDefault="001C75E5" w:rsidP="001C75E5">
      <w:pPr>
        <w:rPr>
          <w:szCs w:val="24"/>
        </w:rPr>
      </w:pPr>
    </w:p>
    <w:p w:rsidR="001C75E5" w:rsidRPr="00C05FD8" w:rsidRDefault="001C75E5" w:rsidP="001C75E5">
      <w:pPr>
        <w:jc w:val="both"/>
        <w:rPr>
          <w:rFonts w:eastAsia="Arial,Bold"/>
          <w:b/>
          <w:szCs w:val="24"/>
        </w:rPr>
      </w:pPr>
      <w:r w:rsidRPr="00C05FD8">
        <w:rPr>
          <w:rFonts w:eastAsia="Arial,Bold"/>
          <w:b/>
          <w:szCs w:val="24"/>
        </w:rPr>
        <w:t>Таблица 12.10. Суммарные финансовые потребности в новое строительство и реконструкцию тепловых сетей и сооружений на них и строительство  котельных на период 2022-2029года</w:t>
      </w:r>
    </w:p>
    <w:tbl>
      <w:tblPr>
        <w:tblW w:w="9803" w:type="dxa"/>
        <w:jc w:val="center"/>
        <w:tblLook w:val="00A0" w:firstRow="1" w:lastRow="0" w:firstColumn="1" w:lastColumn="0" w:noHBand="0" w:noVBand="0"/>
      </w:tblPr>
      <w:tblGrid>
        <w:gridCol w:w="1146"/>
        <w:gridCol w:w="6114"/>
        <w:gridCol w:w="2543"/>
      </w:tblGrid>
      <w:tr w:rsidR="001C75E5" w:rsidRPr="00C05FD8" w:rsidTr="00C26691">
        <w:trPr>
          <w:trHeight w:val="577"/>
          <w:jc w:val="center"/>
        </w:trPr>
        <w:tc>
          <w:tcPr>
            <w:tcW w:w="1075"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Группа проектов</w:t>
            </w:r>
          </w:p>
        </w:tc>
        <w:tc>
          <w:tcPr>
            <w:tcW w:w="6185"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Наименование  проектов</w:t>
            </w:r>
          </w:p>
        </w:tc>
        <w:tc>
          <w:tcPr>
            <w:tcW w:w="2543"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Финансовые потребности, тыс.руб.</w:t>
            </w:r>
          </w:p>
        </w:tc>
      </w:tr>
      <w:tr w:rsidR="001C75E5" w:rsidRPr="00C05FD8" w:rsidTr="00C26691">
        <w:trPr>
          <w:trHeight w:val="268"/>
          <w:jc w:val="center"/>
        </w:trPr>
        <w:tc>
          <w:tcPr>
            <w:tcW w:w="9803" w:type="dxa"/>
            <w:gridSpan w:val="3"/>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b/>
                <w:szCs w:val="24"/>
              </w:rPr>
            </w:pPr>
            <w:r w:rsidRPr="00C05FD8">
              <w:rPr>
                <w:rFonts w:eastAsia="Arial,Bold"/>
                <w:b/>
                <w:szCs w:val="24"/>
              </w:rPr>
              <w:t>Предложения по новому строительству и реконструкции тепловых сетей и сооружений на них</w:t>
            </w:r>
          </w:p>
        </w:tc>
      </w:tr>
      <w:tr w:rsidR="001C75E5" w:rsidRPr="00C05FD8" w:rsidTr="00C26691">
        <w:trPr>
          <w:trHeight w:val="615"/>
          <w:jc w:val="center"/>
        </w:trPr>
        <w:tc>
          <w:tcPr>
            <w:tcW w:w="1075"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04</w:t>
            </w:r>
          </w:p>
        </w:tc>
        <w:tc>
          <w:tcPr>
            <w:tcW w:w="6185"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Реконструкция тепловых сетей, подлежащих замене в связи с исчерпанием эксплуатационного ресурса</w:t>
            </w:r>
          </w:p>
        </w:tc>
        <w:tc>
          <w:tcPr>
            <w:tcW w:w="254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7</w:t>
            </w:r>
            <w:r w:rsidRPr="00C05FD8">
              <w:rPr>
                <w:szCs w:val="24"/>
                <w:lang w:val="en-US"/>
              </w:rPr>
              <w:t>35839</w:t>
            </w:r>
          </w:p>
        </w:tc>
      </w:tr>
      <w:tr w:rsidR="001C75E5" w:rsidRPr="00C05FD8" w:rsidTr="00C26691">
        <w:trPr>
          <w:trHeight w:val="394"/>
          <w:jc w:val="center"/>
        </w:trPr>
        <w:tc>
          <w:tcPr>
            <w:tcW w:w="1075"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szCs w:val="24"/>
              </w:rPr>
            </w:pPr>
          </w:p>
        </w:tc>
        <w:tc>
          <w:tcPr>
            <w:tcW w:w="6185"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Итого финансовых потребностей, тыс. руб.</w:t>
            </w:r>
          </w:p>
        </w:tc>
        <w:tc>
          <w:tcPr>
            <w:tcW w:w="254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735839</w:t>
            </w:r>
          </w:p>
        </w:tc>
      </w:tr>
      <w:tr w:rsidR="001C75E5" w:rsidRPr="00C05FD8" w:rsidTr="00C26691">
        <w:trPr>
          <w:trHeight w:val="615"/>
          <w:jc w:val="center"/>
        </w:trPr>
        <w:tc>
          <w:tcPr>
            <w:tcW w:w="9803" w:type="dxa"/>
            <w:gridSpan w:val="3"/>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b/>
                <w:szCs w:val="24"/>
              </w:rPr>
            </w:pPr>
            <w:r w:rsidRPr="00C05FD8">
              <w:rPr>
                <w:b/>
                <w:szCs w:val="24"/>
              </w:rPr>
              <w:t>Предложения по новому строительству, реконструкции и техническому перевооружению источников тепловой энергии</w:t>
            </w:r>
          </w:p>
        </w:tc>
      </w:tr>
      <w:tr w:rsidR="001C75E5" w:rsidRPr="00C05FD8" w:rsidTr="00C26691">
        <w:trPr>
          <w:trHeight w:val="315"/>
          <w:jc w:val="center"/>
        </w:trPr>
        <w:tc>
          <w:tcPr>
            <w:tcW w:w="1075"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01</w:t>
            </w:r>
          </w:p>
        </w:tc>
        <w:tc>
          <w:tcPr>
            <w:tcW w:w="6185"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Строительство тепловых сетей от Курской АЭС-2 до теплосетей г. Курчатов с центральным тепловым пунктом установленной тепловой мощностью  430 Гкал/час</w:t>
            </w:r>
          </w:p>
        </w:tc>
        <w:tc>
          <w:tcPr>
            <w:tcW w:w="254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По программе  АО «Концерн Росэнергоатом»</w:t>
            </w:r>
          </w:p>
        </w:tc>
      </w:tr>
      <w:tr w:rsidR="001C75E5" w:rsidRPr="00C05FD8" w:rsidTr="00C26691">
        <w:trPr>
          <w:trHeight w:val="315"/>
          <w:jc w:val="center"/>
        </w:trPr>
        <w:tc>
          <w:tcPr>
            <w:tcW w:w="1075"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01</w:t>
            </w:r>
          </w:p>
        </w:tc>
        <w:tc>
          <w:tcPr>
            <w:tcW w:w="6185"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Демонтаж котлов ПТВМ-30М-4 и Б-25/15ГМ   в пуско-резервной котельной</w:t>
            </w:r>
          </w:p>
        </w:tc>
        <w:tc>
          <w:tcPr>
            <w:tcW w:w="254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По программе  АО «Концерн Росэнергоатом»</w:t>
            </w:r>
          </w:p>
        </w:tc>
      </w:tr>
      <w:tr w:rsidR="001C75E5" w:rsidRPr="00C05FD8" w:rsidTr="00C26691">
        <w:trPr>
          <w:trHeight w:val="315"/>
          <w:jc w:val="center"/>
        </w:trPr>
        <w:tc>
          <w:tcPr>
            <w:tcW w:w="1075"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01</w:t>
            </w:r>
          </w:p>
        </w:tc>
        <w:tc>
          <w:tcPr>
            <w:tcW w:w="6185"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Монтаж   стальных котлов Polykraft серии Eurotherm-35/115 в пуско-резервной котельной</w:t>
            </w:r>
          </w:p>
        </w:tc>
        <w:tc>
          <w:tcPr>
            <w:tcW w:w="254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По программе  АО «Концерн Росэнергоатом»</w:t>
            </w:r>
          </w:p>
        </w:tc>
      </w:tr>
      <w:tr w:rsidR="001C75E5" w:rsidRPr="00C05FD8" w:rsidTr="00C26691">
        <w:trPr>
          <w:trHeight w:val="315"/>
          <w:jc w:val="center"/>
        </w:trPr>
        <w:tc>
          <w:tcPr>
            <w:tcW w:w="1075"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szCs w:val="24"/>
              </w:rPr>
            </w:pPr>
          </w:p>
        </w:tc>
        <w:tc>
          <w:tcPr>
            <w:tcW w:w="6185"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Итого финансовых потребностей, тыс. руб.</w:t>
            </w:r>
          </w:p>
        </w:tc>
        <w:tc>
          <w:tcPr>
            <w:tcW w:w="254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544191,5</w:t>
            </w:r>
          </w:p>
        </w:tc>
      </w:tr>
      <w:tr w:rsidR="001C75E5" w:rsidRPr="00C05FD8" w:rsidTr="00C26691">
        <w:trPr>
          <w:trHeight w:val="330"/>
          <w:jc w:val="center"/>
        </w:trPr>
        <w:tc>
          <w:tcPr>
            <w:tcW w:w="1075"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szCs w:val="24"/>
              </w:rPr>
            </w:pPr>
          </w:p>
        </w:tc>
        <w:tc>
          <w:tcPr>
            <w:tcW w:w="6185"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Всего финансовых потребностей, тыс. руб.</w:t>
            </w:r>
          </w:p>
        </w:tc>
        <w:tc>
          <w:tcPr>
            <w:tcW w:w="2543"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1280030,5</w:t>
            </w:r>
          </w:p>
        </w:tc>
      </w:tr>
    </w:tbl>
    <w:p w:rsidR="001C75E5" w:rsidRPr="00C05FD8" w:rsidRDefault="001C75E5" w:rsidP="001C75E5">
      <w:pPr>
        <w:rPr>
          <w:szCs w:val="24"/>
        </w:rPr>
      </w:pPr>
    </w:p>
    <w:p w:rsidR="001C75E5" w:rsidRPr="00C05FD8" w:rsidRDefault="001C75E5" w:rsidP="001C75E5">
      <w:pPr>
        <w:rPr>
          <w:b/>
          <w:szCs w:val="24"/>
        </w:rPr>
      </w:pPr>
      <w:r w:rsidRPr="00C05FD8">
        <w:rPr>
          <w:b/>
          <w:szCs w:val="24"/>
        </w:rPr>
        <w:t xml:space="preserve">12.9. Оценка необходимых финансовых потребностей в реализацию проектов для МУП «ГТС» </w:t>
      </w:r>
    </w:p>
    <w:p w:rsidR="001C75E5" w:rsidRPr="00C05FD8" w:rsidRDefault="001C75E5" w:rsidP="001C75E5">
      <w:pPr>
        <w:rPr>
          <w:b/>
          <w:szCs w:val="24"/>
        </w:rPr>
      </w:pPr>
    </w:p>
    <w:p w:rsidR="001C75E5" w:rsidRPr="00C05FD8" w:rsidRDefault="001C75E5" w:rsidP="001C75E5">
      <w:pPr>
        <w:jc w:val="both"/>
        <w:rPr>
          <w:szCs w:val="24"/>
        </w:rPr>
      </w:pPr>
      <w:r w:rsidRPr="00C05FD8">
        <w:rPr>
          <w:szCs w:val="24"/>
        </w:rPr>
        <w:t xml:space="preserve">    Финансовые потребности в реализацию проектов группы 04 приведены в таблице 12.10. Полная сметная стоимость этой группы проектов составит 1616839 тыс.руб. в ценах в соответствии с индексами- дефляторами. Проекты должны быть реализованы в течение 2024-2029 года.</w:t>
      </w:r>
    </w:p>
    <w:p w:rsidR="001C75E5" w:rsidRPr="00C05FD8" w:rsidRDefault="001C75E5" w:rsidP="001C75E5">
      <w:pPr>
        <w:jc w:val="both"/>
        <w:rPr>
          <w:szCs w:val="24"/>
        </w:rPr>
      </w:pPr>
      <w:r w:rsidRPr="00C05FD8">
        <w:rPr>
          <w:szCs w:val="24"/>
        </w:rPr>
        <w:t xml:space="preserve">    Финансовые потребности в реализацию проектов для МУП «ГТС»  группы 01. приведены в таблице 12.10. Полная сметная стоимость этой группы проектов составит 544191,5тыс. руб. в ценах в соответствии с индексами- дефляторами. Проекты должны быть реализованы в течение 2024-2029 года. Их завершение позволит обеспечить теплоснабжение потребителей (новых и существующих) в зоне действия энергоисточника тепловой энергии.</w:t>
      </w:r>
    </w:p>
    <w:p w:rsidR="001C75E5" w:rsidRPr="00C05FD8" w:rsidRDefault="001C75E5" w:rsidP="001C75E5">
      <w:pPr>
        <w:jc w:val="both"/>
        <w:rPr>
          <w:szCs w:val="24"/>
        </w:rPr>
      </w:pPr>
      <w:r w:rsidRPr="00C05FD8">
        <w:rPr>
          <w:szCs w:val="24"/>
        </w:rPr>
        <w:t xml:space="preserve">     Первоочередность реализации этих проектов диктуется необходимостью создания устойчивого теплогидравлического режима и обеспечения возможности присоединения новых потребителей.</w:t>
      </w:r>
    </w:p>
    <w:p w:rsidR="001C75E5" w:rsidRPr="00C05FD8" w:rsidRDefault="001C75E5" w:rsidP="001C75E5">
      <w:pPr>
        <w:jc w:val="both"/>
        <w:rPr>
          <w:rFonts w:eastAsia="Arial,Bold"/>
          <w:szCs w:val="24"/>
        </w:rPr>
      </w:pPr>
      <w:r w:rsidRPr="00C05FD8">
        <w:rPr>
          <w:rFonts w:eastAsia="Arial,Bold"/>
          <w:szCs w:val="24"/>
        </w:rPr>
        <w:t xml:space="preserve">      В таблице 12.9 и 12.10  представлены суммарные финансовые потребности в новое строительство и реконструкцию тепловых сетей и сооружений на них на период 2022-2029 года  общей стоимостью 2161031 тыс.руб.</w:t>
      </w:r>
    </w:p>
    <w:p w:rsidR="001C75E5" w:rsidRPr="00C05FD8" w:rsidRDefault="001C75E5" w:rsidP="001C75E5">
      <w:pPr>
        <w:jc w:val="both"/>
        <w:rPr>
          <w:rFonts w:eastAsia="Arial,Bold"/>
          <w:szCs w:val="24"/>
        </w:rPr>
      </w:pPr>
    </w:p>
    <w:p w:rsidR="001C75E5" w:rsidRPr="00C05FD8" w:rsidRDefault="001C75E5" w:rsidP="001C75E5">
      <w:pPr>
        <w:jc w:val="both"/>
        <w:rPr>
          <w:rFonts w:eastAsia="Arial,Bold"/>
          <w:szCs w:val="24"/>
        </w:rPr>
      </w:pPr>
    </w:p>
    <w:p w:rsidR="001C75E5" w:rsidRPr="00C05FD8" w:rsidRDefault="001C75E5" w:rsidP="001C75E5">
      <w:pPr>
        <w:rPr>
          <w:b/>
          <w:szCs w:val="24"/>
        </w:rPr>
      </w:pPr>
      <w:r w:rsidRPr="00C05FD8">
        <w:rPr>
          <w:b/>
          <w:szCs w:val="24"/>
        </w:rPr>
        <w:lastRenderedPageBreak/>
        <w:t>12.10 Программа производства и реализации</w:t>
      </w:r>
    </w:p>
    <w:p w:rsidR="001C75E5" w:rsidRPr="00C05FD8" w:rsidRDefault="001C75E5" w:rsidP="001C75E5">
      <w:pPr>
        <w:rPr>
          <w:szCs w:val="24"/>
        </w:rPr>
      </w:pPr>
    </w:p>
    <w:p w:rsidR="001C75E5" w:rsidRPr="00C05FD8" w:rsidRDefault="001C75E5" w:rsidP="001C75E5">
      <w:pPr>
        <w:rPr>
          <w:szCs w:val="24"/>
        </w:rPr>
      </w:pPr>
      <w:r w:rsidRPr="00C05FD8">
        <w:rPr>
          <w:szCs w:val="24"/>
        </w:rPr>
        <w:t>Программа производства включает в себя:</w:t>
      </w:r>
    </w:p>
    <w:p w:rsidR="001C75E5" w:rsidRPr="00C05FD8" w:rsidRDefault="001C75E5" w:rsidP="001C75E5">
      <w:pPr>
        <w:rPr>
          <w:szCs w:val="24"/>
        </w:rPr>
      </w:pPr>
      <w:r w:rsidRPr="00C05FD8">
        <w:rPr>
          <w:szCs w:val="24"/>
        </w:rPr>
        <w:t>-Прирост производства теплоэнергии;</w:t>
      </w:r>
    </w:p>
    <w:p w:rsidR="001C75E5" w:rsidRPr="00C05FD8" w:rsidRDefault="001C75E5" w:rsidP="001C75E5">
      <w:pPr>
        <w:rPr>
          <w:szCs w:val="24"/>
        </w:rPr>
      </w:pPr>
      <w:r w:rsidRPr="00C05FD8">
        <w:rPr>
          <w:szCs w:val="24"/>
        </w:rPr>
        <w:t>-Прирост объёма передаваемой теплоэнергии и объём передаваемой тепловой энергии соответственно.</w:t>
      </w:r>
    </w:p>
    <w:p w:rsidR="001C75E5" w:rsidRPr="00C05FD8" w:rsidRDefault="001C75E5" w:rsidP="001C75E5">
      <w:pPr>
        <w:jc w:val="both"/>
        <w:rPr>
          <w:szCs w:val="24"/>
        </w:rPr>
      </w:pPr>
      <w:r w:rsidRPr="00C05FD8">
        <w:rPr>
          <w:szCs w:val="24"/>
        </w:rPr>
        <w:t>Расчёт выручки по теплоисточникам от реализации мощности и теплоэнергии, а также их приростов выполнен с учётом соответствующей инфляции. Расч</w:t>
      </w:r>
      <w:r w:rsidRPr="00C05FD8">
        <w:rPr>
          <w:rFonts w:eastAsia="CambriaMath"/>
          <w:szCs w:val="24"/>
        </w:rPr>
        <w:t>ё</w:t>
      </w:r>
      <w:r w:rsidRPr="00C05FD8">
        <w:rPr>
          <w:szCs w:val="24"/>
        </w:rPr>
        <w:t xml:space="preserve">т выручки в прогнозных ценах по  МУП «ГТС»  определялся на основании не только существующего тарифа на услуги по передаче теплоэнергии. </w:t>
      </w:r>
    </w:p>
    <w:p w:rsidR="001C75E5" w:rsidRPr="00C05FD8" w:rsidRDefault="001C75E5" w:rsidP="001C75E5">
      <w:pPr>
        <w:jc w:val="both"/>
        <w:rPr>
          <w:szCs w:val="24"/>
        </w:rPr>
      </w:pPr>
      <w:r w:rsidRPr="00C05FD8">
        <w:rPr>
          <w:szCs w:val="24"/>
        </w:rPr>
        <w:t>При определении платы за подключение к теплосетям МУП «ГТС»  по вариантам Схемы учитывались следующие параметры:</w:t>
      </w:r>
    </w:p>
    <w:p w:rsidR="001C75E5" w:rsidRPr="00C05FD8" w:rsidRDefault="001C75E5" w:rsidP="001C75E5">
      <w:pPr>
        <w:jc w:val="both"/>
        <w:rPr>
          <w:szCs w:val="24"/>
        </w:rPr>
      </w:pPr>
      <w:r w:rsidRPr="00C05FD8">
        <w:rPr>
          <w:szCs w:val="24"/>
        </w:rPr>
        <w:t>капвложения в теплосетевое хозяйство на каждый расчётный период;</w:t>
      </w:r>
    </w:p>
    <w:p w:rsidR="001C75E5" w:rsidRPr="00C05FD8" w:rsidRDefault="001C75E5" w:rsidP="001C75E5">
      <w:pPr>
        <w:jc w:val="both"/>
        <w:rPr>
          <w:szCs w:val="24"/>
        </w:rPr>
      </w:pPr>
      <w:r w:rsidRPr="00C05FD8">
        <w:rPr>
          <w:szCs w:val="24"/>
        </w:rPr>
        <w:t>прирост тепловой нагрузки на теплоисточниках, отпускающих тепло в тепловые сети МУП «ГТС», по которым планируются мероприятия.</w:t>
      </w:r>
    </w:p>
    <w:p w:rsidR="001C75E5" w:rsidRPr="00C05FD8" w:rsidRDefault="001C75E5" w:rsidP="001C75E5">
      <w:pPr>
        <w:rPr>
          <w:szCs w:val="24"/>
        </w:rPr>
      </w:pPr>
    </w:p>
    <w:p w:rsidR="001C75E5" w:rsidRPr="00C05FD8" w:rsidRDefault="001C75E5" w:rsidP="001C75E5">
      <w:pPr>
        <w:jc w:val="both"/>
        <w:rPr>
          <w:szCs w:val="24"/>
        </w:rPr>
      </w:pPr>
      <w:r w:rsidRPr="00C05FD8">
        <w:rPr>
          <w:szCs w:val="24"/>
        </w:rPr>
        <w:t xml:space="preserve">    В таблицах 12.11 приведен прогноз платы за подключение к тепловым сетям МУП «ГТС», сформированный на основе полученных объемов финансовых затрат в реализацию проектов по присоединению новых потребителей и прогноза прироста тепловой нагрузки в соответствующих зонах.</w:t>
      </w:r>
    </w:p>
    <w:p w:rsidR="001C75E5" w:rsidRPr="00C05FD8" w:rsidRDefault="001C75E5" w:rsidP="001C75E5">
      <w:pPr>
        <w:rPr>
          <w:szCs w:val="24"/>
        </w:rPr>
      </w:pPr>
    </w:p>
    <w:p w:rsidR="001C75E5" w:rsidRPr="00C05FD8" w:rsidRDefault="001C75E5" w:rsidP="001C75E5">
      <w:pPr>
        <w:jc w:val="both"/>
        <w:rPr>
          <w:b/>
          <w:szCs w:val="24"/>
        </w:rPr>
      </w:pPr>
      <w:r w:rsidRPr="00C05FD8">
        <w:rPr>
          <w:b/>
          <w:szCs w:val="24"/>
        </w:rPr>
        <w:t>Таблица 12.11 Прогноз платы за подключение к тепловым сетям МУП «ГТС»</w:t>
      </w:r>
      <w:r w:rsidRPr="00C05FD8">
        <w:rPr>
          <w:szCs w:val="24"/>
        </w:rPr>
        <w:t xml:space="preserve"> </w:t>
      </w:r>
      <w:r w:rsidRPr="00C05FD8">
        <w:rPr>
          <w:b/>
          <w:szCs w:val="24"/>
        </w:rPr>
        <w:t xml:space="preserve">без учёта затрат на замену котлов  ПРК, строительства ЦТП, </w:t>
      </w:r>
      <w:r w:rsidRPr="00C05FD8">
        <w:rPr>
          <w:rFonts w:eastAsia="Arial,Bold"/>
          <w:b/>
          <w:szCs w:val="24"/>
        </w:rPr>
        <w:t xml:space="preserve">  газовых сетей  высокого давления и городской котельной</w:t>
      </w:r>
    </w:p>
    <w:tbl>
      <w:tblPr>
        <w:tblW w:w="9984" w:type="dxa"/>
        <w:jc w:val="center"/>
        <w:tblLook w:val="00A0" w:firstRow="1" w:lastRow="0" w:firstColumn="1" w:lastColumn="0" w:noHBand="0" w:noVBand="0"/>
      </w:tblPr>
      <w:tblGrid>
        <w:gridCol w:w="5419"/>
        <w:gridCol w:w="283"/>
        <w:gridCol w:w="1418"/>
        <w:gridCol w:w="1417"/>
        <w:gridCol w:w="1447"/>
      </w:tblGrid>
      <w:tr w:rsidR="001C75E5" w:rsidRPr="00C05FD8" w:rsidTr="00C26691">
        <w:trPr>
          <w:trHeight w:val="255"/>
          <w:jc w:val="center"/>
        </w:trPr>
        <w:tc>
          <w:tcPr>
            <w:tcW w:w="5419" w:type="dxa"/>
            <w:vMerge w:val="restart"/>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szCs w:val="24"/>
              </w:rPr>
            </w:pPr>
            <w:r w:rsidRPr="00C05FD8">
              <w:rPr>
                <w:szCs w:val="24"/>
              </w:rPr>
              <w:t>Наименование</w:t>
            </w:r>
          </w:p>
        </w:tc>
        <w:tc>
          <w:tcPr>
            <w:tcW w:w="4565" w:type="dxa"/>
            <w:gridSpan w:val="4"/>
            <w:tcBorders>
              <w:top w:val="single" w:sz="4" w:space="0" w:color="auto"/>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Годы</w:t>
            </w:r>
          </w:p>
        </w:tc>
      </w:tr>
      <w:tr w:rsidR="001C75E5" w:rsidRPr="00C05FD8" w:rsidTr="00C26691">
        <w:trPr>
          <w:trHeight w:val="255"/>
          <w:jc w:val="center"/>
        </w:trPr>
        <w:tc>
          <w:tcPr>
            <w:tcW w:w="5419" w:type="dxa"/>
            <w:vMerge/>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p>
        </w:tc>
        <w:tc>
          <w:tcPr>
            <w:tcW w:w="283" w:type="dxa"/>
            <w:tcBorders>
              <w:top w:val="nil"/>
              <w:left w:val="nil"/>
              <w:bottom w:val="single" w:sz="4" w:space="0" w:color="auto"/>
              <w:right w:val="single" w:sz="4" w:space="0" w:color="auto"/>
            </w:tcBorders>
            <w:noWrap/>
            <w:vAlign w:val="center"/>
          </w:tcPr>
          <w:p w:rsidR="001C75E5" w:rsidRPr="00C05FD8" w:rsidRDefault="001C75E5" w:rsidP="00C26691">
            <w:pPr>
              <w:rPr>
                <w:szCs w:val="24"/>
              </w:rPr>
            </w:pPr>
          </w:p>
        </w:tc>
        <w:tc>
          <w:tcPr>
            <w:tcW w:w="141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2022-2024</w:t>
            </w:r>
          </w:p>
        </w:tc>
        <w:tc>
          <w:tcPr>
            <w:tcW w:w="1417"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2025-2029</w:t>
            </w:r>
          </w:p>
        </w:tc>
        <w:tc>
          <w:tcPr>
            <w:tcW w:w="1447"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2022-2029</w:t>
            </w:r>
          </w:p>
        </w:tc>
      </w:tr>
      <w:tr w:rsidR="001C75E5" w:rsidRPr="00C05FD8" w:rsidTr="00C26691">
        <w:trPr>
          <w:trHeight w:val="600"/>
          <w:jc w:val="center"/>
        </w:trPr>
        <w:tc>
          <w:tcPr>
            <w:tcW w:w="5419" w:type="dxa"/>
            <w:tcBorders>
              <w:top w:val="nil"/>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Стоимость мероприятий по реконструкции тепловых сетей, подлежащих замене в связи с исчерпанием эксплуатационного ресурса, тыс. руб.</w:t>
            </w:r>
          </w:p>
        </w:tc>
        <w:tc>
          <w:tcPr>
            <w:tcW w:w="283" w:type="dxa"/>
            <w:tcBorders>
              <w:top w:val="nil"/>
              <w:left w:val="nil"/>
              <w:bottom w:val="single" w:sz="4" w:space="0" w:color="auto"/>
              <w:right w:val="single" w:sz="4" w:space="0" w:color="auto"/>
            </w:tcBorders>
            <w:noWrap/>
            <w:vAlign w:val="center"/>
          </w:tcPr>
          <w:p w:rsidR="001C75E5" w:rsidRPr="00C05FD8" w:rsidRDefault="001C75E5" w:rsidP="00C26691">
            <w:pPr>
              <w:rPr>
                <w:szCs w:val="24"/>
              </w:rPr>
            </w:pPr>
          </w:p>
        </w:tc>
        <w:tc>
          <w:tcPr>
            <w:tcW w:w="1418" w:type="dxa"/>
            <w:tcBorders>
              <w:top w:val="nil"/>
              <w:left w:val="nil"/>
              <w:bottom w:val="single" w:sz="4" w:space="0" w:color="auto"/>
              <w:right w:val="single" w:sz="4" w:space="0" w:color="auto"/>
            </w:tcBorders>
            <w:noWrap/>
            <w:vAlign w:val="center"/>
          </w:tcPr>
          <w:p w:rsidR="001C75E5" w:rsidRPr="00C05FD8" w:rsidRDefault="001C75E5" w:rsidP="00C26691">
            <w:pPr>
              <w:jc w:val="center"/>
              <w:rPr>
                <w:color w:val="000000"/>
                <w:szCs w:val="24"/>
              </w:rPr>
            </w:pPr>
          </w:p>
          <w:p w:rsidR="001C75E5" w:rsidRPr="00C05FD8" w:rsidRDefault="001C75E5" w:rsidP="00C26691">
            <w:pPr>
              <w:jc w:val="center"/>
              <w:rPr>
                <w:color w:val="000000"/>
                <w:szCs w:val="24"/>
              </w:rPr>
            </w:pPr>
            <w:r w:rsidRPr="00C05FD8">
              <w:rPr>
                <w:color w:val="000000"/>
                <w:szCs w:val="24"/>
              </w:rPr>
              <w:t>295246</w:t>
            </w:r>
          </w:p>
          <w:p w:rsidR="001C75E5" w:rsidRPr="00C05FD8" w:rsidRDefault="001C75E5" w:rsidP="00C26691">
            <w:pPr>
              <w:jc w:val="center"/>
              <w:rPr>
                <w:szCs w:val="24"/>
              </w:rPr>
            </w:pPr>
          </w:p>
        </w:tc>
        <w:tc>
          <w:tcPr>
            <w:tcW w:w="1417"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p>
          <w:p w:rsidR="001C75E5" w:rsidRPr="00C05FD8" w:rsidRDefault="001C75E5" w:rsidP="00C26691">
            <w:pPr>
              <w:jc w:val="center"/>
              <w:rPr>
                <w:szCs w:val="24"/>
              </w:rPr>
            </w:pPr>
            <w:r w:rsidRPr="00C05FD8">
              <w:rPr>
                <w:szCs w:val="24"/>
              </w:rPr>
              <w:t>440590</w:t>
            </w:r>
          </w:p>
          <w:p w:rsidR="001C75E5" w:rsidRPr="00C05FD8" w:rsidRDefault="001C75E5" w:rsidP="00C26691">
            <w:pPr>
              <w:jc w:val="center"/>
              <w:rPr>
                <w:szCs w:val="24"/>
              </w:rPr>
            </w:pPr>
          </w:p>
        </w:tc>
        <w:tc>
          <w:tcPr>
            <w:tcW w:w="1447"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7</w:t>
            </w:r>
            <w:r w:rsidRPr="00C05FD8">
              <w:rPr>
                <w:szCs w:val="24"/>
                <w:lang w:val="en-US"/>
              </w:rPr>
              <w:t>35836</w:t>
            </w:r>
          </w:p>
        </w:tc>
      </w:tr>
      <w:tr w:rsidR="001C75E5" w:rsidRPr="00C05FD8" w:rsidTr="00C26691">
        <w:trPr>
          <w:trHeight w:val="330"/>
          <w:jc w:val="center"/>
        </w:trPr>
        <w:tc>
          <w:tcPr>
            <w:tcW w:w="5419" w:type="dxa"/>
            <w:tcBorders>
              <w:top w:val="nil"/>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Прирост нагрузок на источники, Гкал/ч</w:t>
            </w:r>
          </w:p>
        </w:tc>
        <w:tc>
          <w:tcPr>
            <w:tcW w:w="283" w:type="dxa"/>
            <w:tcBorders>
              <w:top w:val="nil"/>
              <w:left w:val="nil"/>
              <w:bottom w:val="single" w:sz="4" w:space="0" w:color="auto"/>
              <w:right w:val="single" w:sz="4" w:space="0" w:color="auto"/>
            </w:tcBorders>
            <w:noWrap/>
            <w:vAlign w:val="center"/>
          </w:tcPr>
          <w:p w:rsidR="001C75E5" w:rsidRPr="00C05FD8" w:rsidRDefault="001C75E5" w:rsidP="00C26691">
            <w:pPr>
              <w:rPr>
                <w:szCs w:val="24"/>
              </w:rPr>
            </w:pPr>
          </w:p>
        </w:tc>
        <w:tc>
          <w:tcPr>
            <w:tcW w:w="141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6,3902</w:t>
            </w:r>
          </w:p>
        </w:tc>
        <w:tc>
          <w:tcPr>
            <w:tcW w:w="1417"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11,9616</w:t>
            </w:r>
          </w:p>
        </w:tc>
        <w:tc>
          <w:tcPr>
            <w:tcW w:w="1447"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18,3519</w:t>
            </w:r>
          </w:p>
        </w:tc>
      </w:tr>
      <w:tr w:rsidR="001C75E5" w:rsidRPr="00C05FD8" w:rsidTr="00C26691">
        <w:trPr>
          <w:trHeight w:val="330"/>
          <w:jc w:val="center"/>
        </w:trPr>
        <w:tc>
          <w:tcPr>
            <w:tcW w:w="5419" w:type="dxa"/>
            <w:tcBorders>
              <w:top w:val="nil"/>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Расчетная плата за подключение к тепловых сетям новых потребителей, тыс. руб./Гкал/ч</w:t>
            </w:r>
          </w:p>
        </w:tc>
        <w:tc>
          <w:tcPr>
            <w:tcW w:w="283" w:type="dxa"/>
            <w:tcBorders>
              <w:top w:val="nil"/>
              <w:left w:val="nil"/>
              <w:bottom w:val="single" w:sz="4" w:space="0" w:color="auto"/>
              <w:right w:val="single" w:sz="4" w:space="0" w:color="auto"/>
            </w:tcBorders>
            <w:noWrap/>
            <w:vAlign w:val="center"/>
          </w:tcPr>
          <w:p w:rsidR="001C75E5" w:rsidRPr="00C05FD8" w:rsidRDefault="001C75E5" w:rsidP="00C26691">
            <w:pPr>
              <w:rPr>
                <w:szCs w:val="24"/>
              </w:rPr>
            </w:pPr>
          </w:p>
        </w:tc>
        <w:tc>
          <w:tcPr>
            <w:tcW w:w="1418"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46204</w:t>
            </w:r>
          </w:p>
        </w:tc>
        <w:tc>
          <w:tcPr>
            <w:tcW w:w="1417"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36833</w:t>
            </w:r>
          </w:p>
        </w:tc>
        <w:tc>
          <w:tcPr>
            <w:tcW w:w="1447" w:type="dxa"/>
            <w:tcBorders>
              <w:top w:val="nil"/>
              <w:left w:val="nil"/>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40100</w:t>
            </w:r>
          </w:p>
        </w:tc>
      </w:tr>
    </w:tbl>
    <w:p w:rsidR="001C75E5" w:rsidRPr="00C05FD8" w:rsidRDefault="001C75E5" w:rsidP="001C75E5">
      <w:pPr>
        <w:jc w:val="both"/>
        <w:rPr>
          <w:szCs w:val="24"/>
        </w:rPr>
      </w:pPr>
    </w:p>
    <w:p w:rsidR="001C75E5" w:rsidRPr="00C05FD8" w:rsidRDefault="001C75E5" w:rsidP="001C75E5">
      <w:pPr>
        <w:jc w:val="both"/>
        <w:rPr>
          <w:szCs w:val="24"/>
        </w:rPr>
      </w:pPr>
      <w:r w:rsidRPr="00C05FD8">
        <w:rPr>
          <w:szCs w:val="24"/>
        </w:rPr>
        <w:t xml:space="preserve">Расчетная плата за подключение к тепловых сетям новых потребителей, указанная в таблице 12.11, имеет достаточно высокие значения. Это объясняется   высокими затратами на реконструкцию тепловых сетей, большим  объёмом тепловых сетей, подлежащих замене в связи с исчерпанием эксплуатационного ресурса и   незначительным приростом тепловой нагрузки конкретно для МУП «ГТС». </w:t>
      </w:r>
    </w:p>
    <w:p w:rsidR="001C75E5" w:rsidRPr="00C05FD8" w:rsidRDefault="001C75E5" w:rsidP="001C75E5">
      <w:pPr>
        <w:jc w:val="both"/>
        <w:rPr>
          <w:szCs w:val="24"/>
        </w:rPr>
      </w:pPr>
    </w:p>
    <w:p w:rsidR="001C75E5" w:rsidRPr="00C05FD8" w:rsidRDefault="001C75E5" w:rsidP="001C75E5">
      <w:pPr>
        <w:rPr>
          <w:b/>
          <w:szCs w:val="24"/>
        </w:rPr>
      </w:pPr>
      <w:bookmarkStart w:id="53" w:name="_Toc41995462"/>
      <w:bookmarkStart w:id="54" w:name="_Toc40607760"/>
      <w:r w:rsidRPr="0074395D">
        <w:rPr>
          <w:rFonts w:ascii="Arial Narrow" w:hAnsi="Arial Narrow"/>
          <w:b/>
          <w:sz w:val="28"/>
          <w:szCs w:val="24"/>
        </w:rPr>
        <w:t>Глава 13. Индикаторы развития системы теплоснабжения города Курчатов</w:t>
      </w:r>
      <w:bookmarkEnd w:id="53"/>
      <w:r w:rsidRPr="00C05FD8">
        <w:rPr>
          <w:rFonts w:ascii="Arial Narrow" w:hAnsi="Arial Narrow"/>
          <w:b/>
          <w:szCs w:val="24"/>
        </w:rPr>
        <w:t xml:space="preserve">                                                                                                                                                                         </w:t>
      </w:r>
      <w:bookmarkStart w:id="55" w:name="_Toc41995463"/>
      <w:r w:rsidRPr="00C05FD8">
        <w:rPr>
          <w:b/>
          <w:szCs w:val="24"/>
        </w:rPr>
        <w:t>13.1. Общие сведения</w:t>
      </w:r>
      <w:bookmarkEnd w:id="54"/>
      <w:bookmarkEnd w:id="55"/>
    </w:p>
    <w:p w:rsidR="001C75E5" w:rsidRPr="00C05FD8" w:rsidRDefault="001C75E5" w:rsidP="001C75E5">
      <w:pPr>
        <w:jc w:val="both"/>
        <w:rPr>
          <w:szCs w:val="24"/>
        </w:rPr>
      </w:pPr>
      <w:r w:rsidRPr="00C05FD8">
        <w:rPr>
          <w:szCs w:val="24"/>
        </w:rPr>
        <w:t xml:space="preserve">Индикаторы развития систем теплоснабжения  города Курчатова  разрабатываются в соответствии пунктом 79 Требований к схемам теплоснабжения и содержат результаты оценки существующих и перспективных значений следующих индикаторов развития систем теплоснабжения, рассчитанных в соответствии с методическими указаниями по разработке схем теплоснабжения, а именно:  </w:t>
      </w:r>
    </w:p>
    <w:p w:rsidR="001C75E5" w:rsidRPr="00C05FD8" w:rsidRDefault="001C75E5" w:rsidP="001C75E5">
      <w:pPr>
        <w:pStyle w:val="a3"/>
        <w:numPr>
          <w:ilvl w:val="0"/>
          <w:numId w:val="36"/>
        </w:numPr>
        <w:jc w:val="both"/>
        <w:rPr>
          <w:szCs w:val="24"/>
        </w:rPr>
      </w:pPr>
      <w:r w:rsidRPr="00C05FD8">
        <w:rPr>
          <w:szCs w:val="24"/>
        </w:rPr>
        <w:t>количество прекращений подачи тепловой энергии, теплоносителя в результате технологических нарушений на тепловых сетях;</w:t>
      </w:r>
    </w:p>
    <w:p w:rsidR="001C75E5" w:rsidRPr="00C05FD8" w:rsidRDefault="001C75E5" w:rsidP="001C75E5">
      <w:pPr>
        <w:pStyle w:val="a3"/>
        <w:numPr>
          <w:ilvl w:val="0"/>
          <w:numId w:val="36"/>
        </w:numPr>
        <w:jc w:val="both"/>
        <w:rPr>
          <w:szCs w:val="24"/>
        </w:rPr>
      </w:pPr>
      <w:r w:rsidRPr="00C05FD8">
        <w:rPr>
          <w:szCs w:val="24"/>
        </w:rPr>
        <w:t>количество прекращений подачи тепловой энергии, теплоносителя в результате технологических нарушений на источниках тепловой энергии;</w:t>
      </w:r>
    </w:p>
    <w:p w:rsidR="001C75E5" w:rsidRPr="00C05FD8" w:rsidRDefault="001C75E5" w:rsidP="001C75E5">
      <w:pPr>
        <w:pStyle w:val="a3"/>
        <w:numPr>
          <w:ilvl w:val="0"/>
          <w:numId w:val="36"/>
        </w:numPr>
        <w:jc w:val="both"/>
        <w:rPr>
          <w:szCs w:val="24"/>
        </w:rPr>
      </w:pPr>
      <w:r w:rsidRPr="00C05FD8">
        <w:rPr>
          <w:szCs w:val="24"/>
        </w:rPr>
        <w:lastRenderedPageBreak/>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1C75E5" w:rsidRPr="00C05FD8" w:rsidRDefault="001C75E5" w:rsidP="001C75E5">
      <w:pPr>
        <w:pStyle w:val="a3"/>
        <w:numPr>
          <w:ilvl w:val="0"/>
          <w:numId w:val="36"/>
        </w:numPr>
        <w:jc w:val="both"/>
        <w:rPr>
          <w:szCs w:val="24"/>
        </w:rPr>
      </w:pPr>
      <w:r w:rsidRPr="00C05FD8">
        <w:rPr>
          <w:szCs w:val="24"/>
        </w:rPr>
        <w:t>отношение величины технологических потерь тепловой энергии, теплоносителя к материальной характеристике тепловой сети;</w:t>
      </w:r>
    </w:p>
    <w:p w:rsidR="001C75E5" w:rsidRPr="00C05FD8" w:rsidRDefault="001C75E5" w:rsidP="001C75E5">
      <w:pPr>
        <w:pStyle w:val="a3"/>
        <w:numPr>
          <w:ilvl w:val="0"/>
          <w:numId w:val="36"/>
        </w:numPr>
        <w:jc w:val="both"/>
        <w:rPr>
          <w:szCs w:val="24"/>
        </w:rPr>
      </w:pPr>
      <w:r w:rsidRPr="00C05FD8">
        <w:rPr>
          <w:szCs w:val="24"/>
        </w:rPr>
        <w:t>коэффициент использования установленной тепловой мощности;                                                            6. удельная материальная характеристика тепловых сетей, приведенная к расчетной тепловой нагрузке;</w:t>
      </w:r>
    </w:p>
    <w:p w:rsidR="001C75E5" w:rsidRPr="00C05FD8" w:rsidRDefault="001C75E5" w:rsidP="001C75E5">
      <w:pPr>
        <w:pStyle w:val="a3"/>
        <w:numPr>
          <w:ilvl w:val="0"/>
          <w:numId w:val="36"/>
        </w:numPr>
        <w:jc w:val="both"/>
        <w:rPr>
          <w:szCs w:val="24"/>
        </w:rPr>
      </w:pPr>
      <w:r w:rsidRPr="00C05FD8">
        <w:rPr>
          <w:szCs w:val="24"/>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rsidR="001C75E5" w:rsidRPr="00C05FD8" w:rsidRDefault="001C75E5" w:rsidP="001C75E5">
      <w:pPr>
        <w:pStyle w:val="a3"/>
        <w:numPr>
          <w:ilvl w:val="0"/>
          <w:numId w:val="36"/>
        </w:numPr>
        <w:jc w:val="both"/>
        <w:rPr>
          <w:szCs w:val="24"/>
        </w:rPr>
      </w:pPr>
      <w:r w:rsidRPr="00C05FD8">
        <w:rPr>
          <w:szCs w:val="24"/>
        </w:rPr>
        <w:t>доля отпуска тепловой энергии, осуществляемого потребителям по приборам учета, в общем объеме отпущенной тепловой энергии;</w:t>
      </w:r>
    </w:p>
    <w:p w:rsidR="001C75E5" w:rsidRPr="00C05FD8" w:rsidRDefault="001C75E5" w:rsidP="001C75E5">
      <w:pPr>
        <w:pStyle w:val="a3"/>
        <w:numPr>
          <w:ilvl w:val="0"/>
          <w:numId w:val="36"/>
        </w:numPr>
        <w:jc w:val="both"/>
        <w:rPr>
          <w:szCs w:val="24"/>
        </w:rPr>
      </w:pPr>
      <w:r w:rsidRPr="00C05FD8">
        <w:rPr>
          <w:szCs w:val="24"/>
        </w:rPr>
        <w:t>средневзвешенный (по материальной характеристике) срок эксплуатации тепловых сетей (для каждой системы теплоснабжения);</w:t>
      </w:r>
    </w:p>
    <w:p w:rsidR="001C75E5" w:rsidRPr="00C05FD8" w:rsidRDefault="001C75E5" w:rsidP="001C75E5">
      <w:pPr>
        <w:pStyle w:val="a3"/>
        <w:numPr>
          <w:ilvl w:val="0"/>
          <w:numId w:val="36"/>
        </w:numPr>
        <w:jc w:val="both"/>
        <w:rPr>
          <w:szCs w:val="24"/>
        </w:rPr>
      </w:pPr>
      <w:r w:rsidRPr="00C05FD8">
        <w:rPr>
          <w:szCs w:val="24"/>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p w:rsidR="001C75E5" w:rsidRPr="00C05FD8" w:rsidRDefault="001C75E5" w:rsidP="001C75E5">
      <w:pPr>
        <w:pStyle w:val="a3"/>
        <w:numPr>
          <w:ilvl w:val="0"/>
          <w:numId w:val="36"/>
        </w:numPr>
        <w:jc w:val="both"/>
        <w:rPr>
          <w:szCs w:val="24"/>
        </w:rPr>
      </w:pPr>
      <w:r w:rsidRPr="00C05FD8">
        <w:rPr>
          <w:szCs w:val="24"/>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 </w:t>
      </w:r>
    </w:p>
    <w:p w:rsidR="001C75E5" w:rsidRPr="00C05FD8" w:rsidRDefault="001C75E5" w:rsidP="001C75E5">
      <w:pPr>
        <w:rPr>
          <w:b/>
          <w:szCs w:val="24"/>
        </w:rPr>
      </w:pPr>
      <w:bookmarkStart w:id="56" w:name="_Toc40607761"/>
      <w:bookmarkStart w:id="57" w:name="_Toc41995464"/>
      <w:r w:rsidRPr="00C05FD8">
        <w:rPr>
          <w:b/>
          <w:szCs w:val="24"/>
        </w:rPr>
        <w:t xml:space="preserve"> </w:t>
      </w:r>
    </w:p>
    <w:p w:rsidR="001C75E5" w:rsidRPr="00C05FD8" w:rsidRDefault="001C75E5" w:rsidP="001C75E5">
      <w:pPr>
        <w:rPr>
          <w:rFonts w:eastAsia="Arial"/>
          <w:b/>
          <w:szCs w:val="24"/>
        </w:rPr>
      </w:pPr>
      <w:r w:rsidRPr="00C05FD8">
        <w:rPr>
          <w:rFonts w:eastAsia="Arial"/>
          <w:b/>
          <w:szCs w:val="24"/>
        </w:rPr>
        <w:t>13.2. Количество прекращений подачи тепловой энергии, теплоносителя в результате технологических нарушений на тепловых сетях</w:t>
      </w:r>
      <w:bookmarkEnd w:id="56"/>
      <w:bookmarkEnd w:id="57"/>
    </w:p>
    <w:p w:rsidR="001C75E5" w:rsidRPr="00C05FD8" w:rsidRDefault="001C75E5" w:rsidP="001C75E5">
      <w:pPr>
        <w:rPr>
          <w:rFonts w:eastAsia="Arial"/>
          <w:szCs w:val="24"/>
        </w:rPr>
      </w:pPr>
    </w:p>
    <w:p w:rsidR="001C75E5" w:rsidRPr="00C05FD8" w:rsidRDefault="001C75E5" w:rsidP="001C75E5">
      <w:pPr>
        <w:jc w:val="both"/>
        <w:rPr>
          <w:rFonts w:eastAsia="Arial"/>
          <w:szCs w:val="24"/>
        </w:rPr>
      </w:pPr>
      <w:r w:rsidRPr="00C05FD8">
        <w:rPr>
          <w:noProof/>
          <w:szCs w:val="24"/>
        </w:rPr>
        <mc:AlternateContent>
          <mc:Choice Requires="wpg">
            <w:drawing>
              <wp:anchor distT="0" distB="0" distL="114300" distR="114300" simplePos="0" relativeHeight="251659264" behindDoc="1" locked="0" layoutInCell="0" allowOverlap="1" wp14:anchorId="3783F3B8" wp14:editId="5C29A37F">
                <wp:simplePos x="0" y="0"/>
                <wp:positionH relativeFrom="page">
                  <wp:posOffset>701040</wp:posOffset>
                </wp:positionH>
                <wp:positionV relativeFrom="paragraph">
                  <wp:posOffset>3175</wp:posOffset>
                </wp:positionV>
                <wp:extent cx="6158230" cy="350520"/>
                <wp:effectExtent l="0" t="1270" r="0" b="635"/>
                <wp:wrapNone/>
                <wp:docPr id="21" name="Группа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8230" cy="350520"/>
                          <a:chOff x="0" y="0"/>
                          <a:chExt cx="61581" cy="3507"/>
                        </a:xfrm>
                      </wpg:grpSpPr>
                      <wps:wsp>
                        <wps:cNvPr id="24" name="Shape 8255"/>
                        <wps:cNvSpPr>
                          <a:spLocks/>
                        </wps:cNvSpPr>
                        <wps:spPr bwMode="auto">
                          <a:xfrm>
                            <a:off x="0" y="0"/>
                            <a:ext cx="61581" cy="1752"/>
                          </a:xfrm>
                          <a:custGeom>
                            <a:avLst/>
                            <a:gdLst>
                              <a:gd name="T0" fmla="*/ 0 w 6158103"/>
                              <a:gd name="T1" fmla="*/ 175209 h 175209"/>
                              <a:gd name="T2" fmla="*/ 0 w 6158103"/>
                              <a:gd name="T3" fmla="*/ 0 h 175209"/>
                              <a:gd name="T4" fmla="*/ 6158103 w 6158103"/>
                              <a:gd name="T5" fmla="*/ 0 h 175209"/>
                              <a:gd name="T6" fmla="*/ 6158103 w 6158103"/>
                              <a:gd name="T7" fmla="*/ 175209 h 175209"/>
                              <a:gd name="T8" fmla="*/ 0 w 6158103"/>
                              <a:gd name="T9" fmla="*/ 175209 h 175209"/>
                              <a:gd name="T10" fmla="*/ 0 w 6158103"/>
                              <a:gd name="T11" fmla="*/ 0 h 175209"/>
                              <a:gd name="T12" fmla="*/ 6158103 w 6158103"/>
                              <a:gd name="T13" fmla="*/ 175209 h 175209"/>
                            </a:gdLst>
                            <a:ahLst/>
                            <a:cxnLst>
                              <a:cxn ang="0">
                                <a:pos x="T0" y="T1"/>
                              </a:cxn>
                              <a:cxn ang="0">
                                <a:pos x="T2" y="T3"/>
                              </a:cxn>
                              <a:cxn ang="0">
                                <a:pos x="T4" y="T5"/>
                              </a:cxn>
                              <a:cxn ang="0">
                                <a:pos x="T6" y="T7"/>
                              </a:cxn>
                              <a:cxn ang="0">
                                <a:pos x="T8" y="T9"/>
                              </a:cxn>
                            </a:cxnLst>
                            <a:rect l="T10" t="T11" r="T12" b="T13"/>
                            <a:pathLst>
                              <a:path w="6158103" h="175209">
                                <a:moveTo>
                                  <a:pt x="0" y="175209"/>
                                </a:moveTo>
                                <a:lnTo>
                                  <a:pt x="0" y="0"/>
                                </a:lnTo>
                                <a:lnTo>
                                  <a:pt x="6158103" y="0"/>
                                </a:lnTo>
                                <a:lnTo>
                                  <a:pt x="6158103" y="175209"/>
                                </a:lnTo>
                                <a:lnTo>
                                  <a:pt x="0" y="17520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Shape 8256"/>
                        <wps:cNvSpPr>
                          <a:spLocks/>
                        </wps:cNvSpPr>
                        <wps:spPr bwMode="auto">
                          <a:xfrm>
                            <a:off x="0" y="1752"/>
                            <a:ext cx="61581" cy="1755"/>
                          </a:xfrm>
                          <a:custGeom>
                            <a:avLst/>
                            <a:gdLst>
                              <a:gd name="T0" fmla="*/ 0 w 6158103"/>
                              <a:gd name="T1" fmla="*/ 0 h 175564"/>
                              <a:gd name="T2" fmla="*/ 0 w 6158103"/>
                              <a:gd name="T3" fmla="*/ 175564 h 175564"/>
                              <a:gd name="T4" fmla="*/ 6158103 w 6158103"/>
                              <a:gd name="T5" fmla="*/ 175564 h 175564"/>
                              <a:gd name="T6" fmla="*/ 6158103 w 6158103"/>
                              <a:gd name="T7" fmla="*/ 0 h 175564"/>
                              <a:gd name="T8" fmla="*/ 0 w 6158103"/>
                              <a:gd name="T9" fmla="*/ 0 h 175564"/>
                              <a:gd name="T10" fmla="*/ 0 w 6158103"/>
                              <a:gd name="T11" fmla="*/ 0 h 175564"/>
                              <a:gd name="T12" fmla="*/ 6158103 w 6158103"/>
                              <a:gd name="T13" fmla="*/ 175564 h 175564"/>
                            </a:gdLst>
                            <a:ahLst/>
                            <a:cxnLst>
                              <a:cxn ang="0">
                                <a:pos x="T0" y="T1"/>
                              </a:cxn>
                              <a:cxn ang="0">
                                <a:pos x="T2" y="T3"/>
                              </a:cxn>
                              <a:cxn ang="0">
                                <a:pos x="T4" y="T5"/>
                              </a:cxn>
                              <a:cxn ang="0">
                                <a:pos x="T6" y="T7"/>
                              </a:cxn>
                              <a:cxn ang="0">
                                <a:pos x="T8" y="T9"/>
                              </a:cxn>
                            </a:cxnLst>
                            <a:rect l="T10" t="T11" r="T12" b="T13"/>
                            <a:pathLst>
                              <a:path w="6158103" h="175564">
                                <a:moveTo>
                                  <a:pt x="0" y="0"/>
                                </a:moveTo>
                                <a:lnTo>
                                  <a:pt x="0" y="175564"/>
                                </a:lnTo>
                                <a:lnTo>
                                  <a:pt x="6158103" y="175564"/>
                                </a:lnTo>
                                <a:lnTo>
                                  <a:pt x="6158103"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1" o:spid="_x0000_s1026" style="position:absolute;margin-left:55.2pt;margin-top:.25pt;width:484.9pt;height:27.6pt;z-index:-251657216;mso-position-horizontal-relative:page" coordsize="61581,3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" o:allowincell="f">
                <v:shape id="Shape 8255" o:spid="_x0000_s1027" style="position:absolute;width:61581;height:1752;visibility:visible;mso-wrap-style:square;v-text-anchor:top" coordsize="6158103,17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PhjcUA&#10;AADbAAAADwAAAGRycy9kb3ducmV2LnhtbESPUWvCQBCE3wX/w7FCX0q9GGwp0VNEEAoqxVgE35bc&#10;NgnN7YXcVtP++p5Q8HGYmW+Y+bJ3jbpQF2rPBibjBBRx4W3NpYGP4+bpFVQQZIuNZzLwQwGWi+Fg&#10;jpn1Vz7QJZdSRQiHDA1UIm2mdSgqchjGviWO3qfvHEqUXalth9cId41Ok+RFO6w5LlTY0rqi4iv/&#10;dgb8SvCUHHfp9nH7/Ds5p3t5P4sxD6N+NQMl1Ms9/N9+swbSKdy+xB+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GNxQAAANsAAAAPAAAAAAAAAAAAAAAAAJgCAABkcnMv&#10;ZG93bnJldi54bWxQSwUGAAAAAAQABAD1AAAAigMAAAAA&#10;" path="m,175209l,,6158103,r,175209l,175209xe" stroked="f">
                  <v:path arrowok="t" o:connecttype="custom" o:connectlocs="0,1752;0,0;61581,0;61581,1752;0,1752" o:connectangles="0,0,0,0,0" textboxrect="0,0,6158103,175209"/>
                </v:shape>
                <v:shape id="Shape 8256" o:spid="_x0000_s1028" style="position:absolute;top:1752;width:61581;height:1755;visibility:visible;mso-wrap-style:square;v-text-anchor:top" coordsize="6158103,175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mzycAA&#10;AADbAAAADwAAAGRycy9kb3ducmV2LnhtbERPy4rCMBTdC/MP4Q7MTtNxRKQaZWZAsBUXPj7g0lzb&#10;anNTkljr35uF4PJw3otVbxrRkfO1ZQXfowQEcWF1zaWC03E9nIHwAVljY5kUPMjDavkxWGCq7Z33&#10;1B1CKWII+xQVVCG0qZS+qMigH9mWOHJn6wyGCF0ptcN7DDeNHCfJVBqsOTZU2NJ/RcX1cDMKti7T&#10;/Mj+Lj9dkk9yzHZ5ud4p9fXZ/85BBOrDW/xyb7SCcRwbv8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DmzycAAAADbAAAADwAAAAAAAAAAAAAAAACYAgAAZHJzL2Rvd25y&#10;ZXYueG1sUEsFBgAAAAAEAAQA9QAAAIUDAAAAAA==&#10;" path="m,l,175564r6158103,l6158103,,,xe" stroked="f">
                  <v:path arrowok="t" o:connecttype="custom" o:connectlocs="0,0;0,1755;61581,1755;61581,0;0,0" o:connectangles="0,0,0,0,0" textboxrect="0,0,6158103,175564"/>
                </v:shape>
                <w10:wrap anchorx="page"/>
              </v:group>
            </w:pict>
          </mc:Fallback>
        </mc:AlternateContent>
      </w:r>
      <w:r w:rsidRPr="00C05FD8">
        <w:rPr>
          <w:rFonts w:eastAsia="Arial"/>
          <w:szCs w:val="24"/>
        </w:rPr>
        <w:t>Отказ – событие, заключающееся в нарушении работоспособного состояния объекта. Авария тепловых сетей – повреждение магистрального трубопровода тепловой сети, если в период отопительного сезона это привело к перерыву теплоснабжения объектов жилсоцкультбыта на срок 36 ч. и более.  В соответствии с предоставленными данными МУП «ГТС» прекращений подачи тепловой энергии, теплоносителя в результате технологических нарушений на тепловых сетях не наблюдалось.</w:t>
      </w:r>
    </w:p>
    <w:p w:rsidR="001C75E5" w:rsidRPr="00C05FD8" w:rsidRDefault="001C75E5" w:rsidP="001C75E5">
      <w:pPr>
        <w:jc w:val="both"/>
        <w:rPr>
          <w:rFonts w:eastAsia="Arial"/>
          <w:szCs w:val="24"/>
        </w:rPr>
      </w:pPr>
    </w:p>
    <w:p w:rsidR="001C75E5" w:rsidRPr="00C05FD8" w:rsidRDefault="001C75E5" w:rsidP="001C75E5">
      <w:pPr>
        <w:jc w:val="both"/>
        <w:rPr>
          <w:rFonts w:eastAsia="Arial"/>
          <w:b/>
          <w:szCs w:val="24"/>
        </w:rPr>
      </w:pPr>
      <w:bookmarkStart w:id="58" w:name="_Toc40607762"/>
      <w:bookmarkStart w:id="59" w:name="_Toc41995465"/>
      <w:r w:rsidRPr="00C05FD8">
        <w:rPr>
          <w:rFonts w:eastAsia="Arial"/>
          <w:b/>
          <w:szCs w:val="24"/>
        </w:rPr>
        <w:t>13.3. Количество прекращений подачи тепловой энергии, теплоносителя в результате технологических нарушений на источниках тепловой энергии</w:t>
      </w:r>
      <w:bookmarkEnd w:id="58"/>
      <w:bookmarkEnd w:id="59"/>
    </w:p>
    <w:p w:rsidR="001C75E5" w:rsidRPr="00C05FD8" w:rsidRDefault="001C75E5" w:rsidP="001C75E5">
      <w:pPr>
        <w:rPr>
          <w:rFonts w:eastAsia="Arial"/>
          <w:szCs w:val="24"/>
        </w:rPr>
      </w:pPr>
    </w:p>
    <w:p w:rsidR="001C75E5" w:rsidRPr="00C05FD8" w:rsidRDefault="001C75E5" w:rsidP="001C75E5">
      <w:pPr>
        <w:jc w:val="both"/>
        <w:rPr>
          <w:rFonts w:eastAsia="Arial"/>
          <w:szCs w:val="24"/>
        </w:rPr>
      </w:pPr>
      <w:r w:rsidRPr="00C05FD8">
        <w:rPr>
          <w:rFonts w:eastAsia="Arial"/>
          <w:szCs w:val="24"/>
        </w:rPr>
        <w:t>В соответствии с предоставленными данными МУП «ГТС» прекращений и ограничений в подаче тепловой энергии до конечного потребителя, в процессе отказов оборудования на источнике теплоснабжения не наблюдалось.</w:t>
      </w:r>
    </w:p>
    <w:p w:rsidR="001C75E5" w:rsidRPr="00C05FD8" w:rsidRDefault="001C75E5" w:rsidP="001C75E5">
      <w:pPr>
        <w:jc w:val="both"/>
        <w:rPr>
          <w:rFonts w:eastAsia="Arial"/>
          <w:szCs w:val="24"/>
        </w:rPr>
      </w:pPr>
    </w:p>
    <w:p w:rsidR="001C75E5" w:rsidRPr="00C05FD8" w:rsidRDefault="001C75E5" w:rsidP="001C75E5">
      <w:pPr>
        <w:rPr>
          <w:rFonts w:eastAsia="Arial"/>
          <w:b/>
          <w:szCs w:val="24"/>
        </w:rPr>
      </w:pPr>
      <w:bookmarkStart w:id="60" w:name="_Toc40607763"/>
      <w:bookmarkStart w:id="61" w:name="_Toc41995466"/>
      <w:r w:rsidRPr="00C05FD8">
        <w:rPr>
          <w:rFonts w:eastAsia="Arial"/>
          <w:b/>
          <w:szCs w:val="24"/>
        </w:rPr>
        <w:t>13.4. Удельный расход условного топлива на единицу тепловой энергии, отпускаемой с коллекторов источников тепловой энергии</w:t>
      </w:r>
      <w:bookmarkEnd w:id="60"/>
      <w:bookmarkEnd w:id="61"/>
    </w:p>
    <w:p w:rsidR="001C75E5" w:rsidRPr="00C05FD8" w:rsidRDefault="001C75E5" w:rsidP="001C75E5">
      <w:pPr>
        <w:rPr>
          <w:rFonts w:eastAsia="Arial"/>
          <w:szCs w:val="24"/>
        </w:rPr>
      </w:pPr>
    </w:p>
    <w:p w:rsidR="001C75E5" w:rsidRPr="00C05FD8" w:rsidRDefault="001C75E5" w:rsidP="001C75E5">
      <w:pPr>
        <w:jc w:val="both"/>
        <w:rPr>
          <w:rFonts w:eastAsia="Arial"/>
          <w:szCs w:val="24"/>
        </w:rPr>
      </w:pPr>
      <w:r w:rsidRPr="00C05FD8">
        <w:rPr>
          <w:rFonts w:eastAsia="Arial"/>
          <w:szCs w:val="24"/>
        </w:rPr>
        <w:t>Удельные расходы условного топлива на единицу тепловой энергии, отпускаемой с коллекторов источников тепловой энергии г.Курчатова в период 2024 – 2030 гг. приведены в таблице 13.1.</w:t>
      </w:r>
    </w:p>
    <w:p w:rsidR="001C75E5" w:rsidRPr="00C05FD8" w:rsidRDefault="001C75E5" w:rsidP="001C75E5">
      <w:pPr>
        <w:jc w:val="both"/>
        <w:rPr>
          <w:rFonts w:eastAsia="Arial"/>
          <w:szCs w:val="24"/>
        </w:rPr>
      </w:pPr>
    </w:p>
    <w:p w:rsidR="001C75E5" w:rsidRPr="00C05FD8" w:rsidRDefault="001C75E5" w:rsidP="001C75E5">
      <w:pPr>
        <w:jc w:val="both"/>
        <w:rPr>
          <w:rFonts w:eastAsia="Arial"/>
          <w:szCs w:val="24"/>
        </w:rPr>
      </w:pPr>
    </w:p>
    <w:p w:rsidR="001C75E5" w:rsidRPr="00C05FD8" w:rsidRDefault="001C75E5" w:rsidP="001C75E5">
      <w:pPr>
        <w:jc w:val="both"/>
        <w:rPr>
          <w:rFonts w:eastAsia="Arial"/>
          <w:szCs w:val="24"/>
        </w:rPr>
      </w:pPr>
    </w:p>
    <w:p w:rsidR="001C75E5" w:rsidRPr="00C05FD8" w:rsidRDefault="001C75E5" w:rsidP="001C75E5">
      <w:pPr>
        <w:rPr>
          <w:rFonts w:eastAsia="Arial"/>
          <w:szCs w:val="24"/>
        </w:rPr>
      </w:pPr>
    </w:p>
    <w:p w:rsidR="001C75E5" w:rsidRPr="00C05FD8" w:rsidRDefault="001C75E5" w:rsidP="001C75E5">
      <w:pPr>
        <w:rPr>
          <w:rFonts w:eastAsia="Arial"/>
          <w:b/>
          <w:szCs w:val="24"/>
        </w:rPr>
      </w:pPr>
      <w:r w:rsidRPr="00C05FD8">
        <w:rPr>
          <w:rFonts w:eastAsia="Arial"/>
          <w:b/>
          <w:szCs w:val="24"/>
        </w:rPr>
        <w:t>Таблица 13.1. Результаты расчёта удельного расхода условного топлива на единицу тепловой энергии</w:t>
      </w:r>
    </w:p>
    <w:tbl>
      <w:tblPr>
        <w:tblW w:w="0" w:type="auto"/>
        <w:jc w:val="center"/>
        <w:tblLayout w:type="fixed"/>
        <w:tblCellMar>
          <w:left w:w="0" w:type="dxa"/>
          <w:right w:w="0" w:type="dxa"/>
        </w:tblCellMar>
        <w:tblLook w:val="0000" w:firstRow="0" w:lastRow="0" w:firstColumn="0" w:lastColumn="0" w:noHBand="0" w:noVBand="0"/>
      </w:tblPr>
      <w:tblGrid>
        <w:gridCol w:w="1530"/>
        <w:gridCol w:w="2084"/>
        <w:gridCol w:w="851"/>
        <w:gridCol w:w="850"/>
        <w:gridCol w:w="851"/>
        <w:gridCol w:w="850"/>
        <w:gridCol w:w="899"/>
        <w:gridCol w:w="964"/>
        <w:gridCol w:w="982"/>
      </w:tblGrid>
      <w:tr w:rsidR="001C75E5" w:rsidRPr="00C05FD8" w:rsidTr="00C26691">
        <w:trPr>
          <w:cantSplit/>
          <w:trHeight w:hRule="exact" w:val="433"/>
          <w:jc w:val="center"/>
        </w:trPr>
        <w:tc>
          <w:tcPr>
            <w:tcW w:w="1530" w:type="dxa"/>
            <w:vMerge w:val="restart"/>
            <w:tcBorders>
              <w:top w:val="single" w:sz="3" w:space="0" w:color="000000"/>
              <w:left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rPr>
                <w:rFonts w:eastAsia="Arial"/>
                <w:szCs w:val="24"/>
              </w:rPr>
            </w:pPr>
            <w:r w:rsidRPr="00C05FD8">
              <w:rPr>
                <w:rFonts w:eastAsia="Arial"/>
                <w:szCs w:val="24"/>
              </w:rPr>
              <w:t>Источник тепловой энергии</w:t>
            </w:r>
          </w:p>
        </w:tc>
        <w:tc>
          <w:tcPr>
            <w:tcW w:w="2084" w:type="dxa"/>
            <w:vMerge w:val="restart"/>
            <w:tcBorders>
              <w:top w:val="single" w:sz="3" w:space="0" w:color="000000"/>
              <w:left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rPr>
                <w:rFonts w:eastAsia="Arial"/>
                <w:szCs w:val="24"/>
              </w:rPr>
            </w:pPr>
            <w:r w:rsidRPr="00C05FD8">
              <w:rPr>
                <w:rFonts w:eastAsia="Arial"/>
                <w:szCs w:val="24"/>
              </w:rPr>
              <w:t>Отпуск тепловой энергии от источника (с учетом потерь в тепловых сетях), Гкал</w:t>
            </w:r>
          </w:p>
        </w:tc>
        <w:tc>
          <w:tcPr>
            <w:tcW w:w="6247" w:type="dxa"/>
            <w:gridSpan w:val="7"/>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Расчетный годовой расход основного топлива т.у.т.</w:t>
            </w:r>
          </w:p>
        </w:tc>
      </w:tr>
      <w:tr w:rsidR="001C75E5" w:rsidRPr="00C05FD8" w:rsidTr="00C26691">
        <w:trPr>
          <w:cantSplit/>
          <w:trHeight w:hRule="exact" w:val="708"/>
          <w:jc w:val="center"/>
        </w:trPr>
        <w:tc>
          <w:tcPr>
            <w:tcW w:w="1530" w:type="dxa"/>
            <w:vMerge/>
            <w:tcBorders>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rPr>
                <w:szCs w:val="24"/>
              </w:rPr>
            </w:pPr>
          </w:p>
        </w:tc>
        <w:tc>
          <w:tcPr>
            <w:tcW w:w="2084" w:type="dxa"/>
            <w:vMerge/>
            <w:tcBorders>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rPr>
                <w:szCs w:val="24"/>
              </w:rPr>
            </w:pP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2024</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2025</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2026</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2027</w:t>
            </w:r>
          </w:p>
        </w:tc>
        <w:tc>
          <w:tcPr>
            <w:tcW w:w="89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2028</w:t>
            </w:r>
          </w:p>
        </w:tc>
        <w:tc>
          <w:tcPr>
            <w:tcW w:w="96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2029</w:t>
            </w:r>
          </w:p>
        </w:tc>
        <w:tc>
          <w:tcPr>
            <w:tcW w:w="98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2030</w:t>
            </w:r>
          </w:p>
        </w:tc>
      </w:tr>
      <w:tr w:rsidR="001C75E5" w:rsidRPr="00C05FD8" w:rsidTr="00C26691">
        <w:trPr>
          <w:cantSplit/>
          <w:trHeight w:hRule="exact" w:val="773"/>
          <w:jc w:val="center"/>
        </w:trPr>
        <w:tc>
          <w:tcPr>
            <w:tcW w:w="153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 xml:space="preserve">МУП </w:t>
            </w:r>
            <w:r w:rsidRPr="00C05FD8">
              <w:rPr>
                <w:szCs w:val="24"/>
              </w:rPr>
              <w:t xml:space="preserve">«Гортеплосети» </w:t>
            </w:r>
          </w:p>
        </w:tc>
        <w:tc>
          <w:tcPr>
            <w:tcW w:w="20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szCs w:val="24"/>
              </w:rPr>
              <w:t>344466,6</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167,17</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rFonts w:eastAsia="Arial"/>
                <w:szCs w:val="24"/>
              </w:rPr>
              <w:t>167,17</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rFonts w:eastAsia="Arial"/>
                <w:szCs w:val="24"/>
              </w:rPr>
              <w:t>167,17</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rFonts w:eastAsia="Arial"/>
                <w:szCs w:val="24"/>
              </w:rPr>
              <w:t>167,17</w:t>
            </w:r>
          </w:p>
        </w:tc>
        <w:tc>
          <w:tcPr>
            <w:tcW w:w="89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rFonts w:eastAsia="Arial"/>
                <w:szCs w:val="24"/>
              </w:rPr>
              <w:t>167,17</w:t>
            </w:r>
          </w:p>
        </w:tc>
        <w:tc>
          <w:tcPr>
            <w:tcW w:w="96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rFonts w:eastAsia="Arial"/>
                <w:szCs w:val="24"/>
              </w:rPr>
              <w:t>167,17</w:t>
            </w:r>
          </w:p>
        </w:tc>
        <w:tc>
          <w:tcPr>
            <w:tcW w:w="98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rFonts w:eastAsia="Arial"/>
                <w:szCs w:val="24"/>
              </w:rPr>
              <w:t>167,17</w:t>
            </w:r>
          </w:p>
        </w:tc>
      </w:tr>
    </w:tbl>
    <w:p w:rsidR="001C75E5" w:rsidRPr="00C05FD8" w:rsidRDefault="001C75E5" w:rsidP="001C75E5">
      <w:pPr>
        <w:rPr>
          <w:szCs w:val="24"/>
        </w:rPr>
      </w:pPr>
    </w:p>
    <w:p w:rsidR="001C75E5" w:rsidRPr="00C05FD8" w:rsidRDefault="001C75E5" w:rsidP="001C75E5">
      <w:pPr>
        <w:rPr>
          <w:rFonts w:eastAsia="Arial"/>
          <w:b/>
          <w:szCs w:val="24"/>
        </w:rPr>
      </w:pPr>
      <w:bookmarkStart w:id="62" w:name="_Toc40607764"/>
      <w:bookmarkStart w:id="63" w:name="_Toc41995467"/>
      <w:r w:rsidRPr="00C05FD8">
        <w:rPr>
          <w:rFonts w:eastAsia="Arial"/>
          <w:b/>
          <w:szCs w:val="24"/>
        </w:rPr>
        <w:t>13.5. Отношение величины технологических потерь тепловой энергии, теплоносителя к материальной характеристике тепловой сети</w:t>
      </w:r>
      <w:bookmarkEnd w:id="62"/>
      <w:bookmarkEnd w:id="63"/>
    </w:p>
    <w:p w:rsidR="001C75E5" w:rsidRPr="00C05FD8" w:rsidRDefault="001C75E5" w:rsidP="001C75E5">
      <w:pPr>
        <w:rPr>
          <w:rFonts w:eastAsia="Arial"/>
          <w:szCs w:val="24"/>
        </w:rPr>
      </w:pPr>
    </w:p>
    <w:p w:rsidR="001C75E5" w:rsidRPr="00C05FD8" w:rsidRDefault="001C75E5" w:rsidP="001C75E5">
      <w:pPr>
        <w:jc w:val="both"/>
        <w:rPr>
          <w:rFonts w:eastAsia="Arial"/>
          <w:szCs w:val="24"/>
        </w:rPr>
      </w:pPr>
      <w:r w:rsidRPr="00C05FD8">
        <w:rPr>
          <w:rFonts w:eastAsia="Arial"/>
          <w:szCs w:val="24"/>
        </w:rPr>
        <w:t>К показателям энергетической эффективности объектов теплоснабжения относятся;</w:t>
      </w:r>
    </w:p>
    <w:p w:rsidR="001C75E5" w:rsidRPr="00C05FD8" w:rsidRDefault="001C75E5" w:rsidP="001C75E5">
      <w:pPr>
        <w:jc w:val="both"/>
        <w:rPr>
          <w:rFonts w:eastAsia="Arial"/>
          <w:szCs w:val="24"/>
        </w:rPr>
      </w:pPr>
      <w:r w:rsidRPr="00C05FD8">
        <w:rPr>
          <w:rFonts w:eastAsia="Arial"/>
          <w:szCs w:val="24"/>
        </w:rPr>
        <w:t xml:space="preserve">а) удельный расход топлива на производство единицы тепловой энергии, отпускаемой с коллекторов источников тепловой энергии - q = 167,17 Гкал/куб.м; </w:t>
      </w:r>
    </w:p>
    <w:p w:rsidR="001C75E5" w:rsidRPr="00C05FD8" w:rsidRDefault="001C75E5" w:rsidP="001C75E5">
      <w:pPr>
        <w:jc w:val="both"/>
        <w:rPr>
          <w:rFonts w:eastAsia="Arial"/>
          <w:szCs w:val="24"/>
        </w:rPr>
      </w:pPr>
      <w:r w:rsidRPr="00C05FD8">
        <w:rPr>
          <w:rFonts w:eastAsia="Arial"/>
          <w:szCs w:val="24"/>
        </w:rPr>
        <w:t xml:space="preserve">б) отношение величины технологических потерь тепловой энергии, теплоносителя к материальной характеристике тепловой сети -1.86 Гкал / м2, 6.03 тонн / м2; </w:t>
      </w:r>
    </w:p>
    <w:p w:rsidR="001C75E5" w:rsidRPr="00C05FD8" w:rsidRDefault="001C75E5" w:rsidP="001C75E5">
      <w:pPr>
        <w:jc w:val="both"/>
        <w:rPr>
          <w:rFonts w:eastAsia="Arial"/>
          <w:szCs w:val="24"/>
        </w:rPr>
      </w:pPr>
      <w:r w:rsidRPr="00C05FD8">
        <w:rPr>
          <w:rFonts w:eastAsia="Arial"/>
          <w:szCs w:val="24"/>
        </w:rPr>
        <w:t>в) величина технологических потерь при передаче тепловой энергии, теплоносителя по тепловым сетям -32900 Гкал и 93300 тонн.</w:t>
      </w:r>
    </w:p>
    <w:p w:rsidR="001C75E5" w:rsidRPr="00C05FD8" w:rsidRDefault="001C75E5" w:rsidP="001C75E5">
      <w:pPr>
        <w:jc w:val="both"/>
        <w:rPr>
          <w:rFonts w:eastAsia="Arial"/>
          <w:szCs w:val="24"/>
        </w:rPr>
      </w:pPr>
    </w:p>
    <w:p w:rsidR="001C75E5" w:rsidRPr="00C05FD8" w:rsidRDefault="001C75E5" w:rsidP="001C75E5">
      <w:pPr>
        <w:jc w:val="both"/>
        <w:rPr>
          <w:rFonts w:eastAsia="Arial"/>
          <w:szCs w:val="24"/>
        </w:rPr>
      </w:pPr>
      <w:r w:rsidRPr="00C05FD8">
        <w:rPr>
          <w:rFonts w:eastAsia="Arial"/>
          <w:szCs w:val="24"/>
        </w:rPr>
        <w:t>Отношение величин технологических потерь тепловой энергии, теплоносителя к материальной характеристике тепловой сети представлено в табл. 13.2.</w:t>
      </w:r>
    </w:p>
    <w:p w:rsidR="001C75E5" w:rsidRPr="00C05FD8" w:rsidRDefault="001C75E5" w:rsidP="001C75E5">
      <w:pPr>
        <w:rPr>
          <w:rFonts w:eastAsia="Arial"/>
          <w:szCs w:val="24"/>
        </w:rPr>
      </w:pPr>
    </w:p>
    <w:p w:rsidR="001C75E5" w:rsidRPr="00C05FD8" w:rsidRDefault="001C75E5" w:rsidP="001C75E5">
      <w:pPr>
        <w:rPr>
          <w:rFonts w:eastAsia="Arial"/>
          <w:b/>
          <w:szCs w:val="24"/>
        </w:rPr>
      </w:pPr>
      <w:r w:rsidRPr="00C05FD8">
        <w:rPr>
          <w:rFonts w:eastAsia="Arial"/>
          <w:b/>
          <w:szCs w:val="24"/>
        </w:rPr>
        <w:t>Таблица  13.2.Отношение величин технологических потерь тепловой энергии, теплоносителя к материальной характеристике тепловой сети  МУП «ГТС»</w:t>
      </w:r>
    </w:p>
    <w:tbl>
      <w:tblPr>
        <w:tblW w:w="0" w:type="auto"/>
        <w:tblLayout w:type="fixed"/>
        <w:tblCellMar>
          <w:left w:w="0" w:type="dxa"/>
          <w:right w:w="0" w:type="dxa"/>
        </w:tblCellMar>
        <w:tblLook w:val="0000" w:firstRow="0" w:lastRow="0" w:firstColumn="0" w:lastColumn="0" w:noHBand="0" w:noVBand="0"/>
      </w:tblPr>
      <w:tblGrid>
        <w:gridCol w:w="3411"/>
        <w:gridCol w:w="921"/>
        <w:gridCol w:w="919"/>
        <w:gridCol w:w="921"/>
        <w:gridCol w:w="921"/>
        <w:gridCol w:w="919"/>
        <w:gridCol w:w="921"/>
        <w:gridCol w:w="919"/>
      </w:tblGrid>
      <w:tr w:rsidR="001C75E5" w:rsidRPr="00C05FD8" w:rsidTr="00C26691">
        <w:trPr>
          <w:cantSplit/>
          <w:trHeight w:hRule="exact" w:val="578"/>
        </w:trPr>
        <w:tc>
          <w:tcPr>
            <w:tcW w:w="341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rPr>
                <w:szCs w:val="24"/>
              </w:rPr>
            </w:pPr>
          </w:p>
          <w:p w:rsidR="001C75E5" w:rsidRPr="00C05FD8" w:rsidRDefault="001C75E5" w:rsidP="00C26691">
            <w:pPr>
              <w:rPr>
                <w:rFonts w:eastAsia="Arial"/>
                <w:szCs w:val="24"/>
              </w:rPr>
            </w:pPr>
            <w:r w:rsidRPr="00C05FD8">
              <w:rPr>
                <w:rFonts w:eastAsia="Arial"/>
                <w:szCs w:val="24"/>
              </w:rPr>
              <w:t>Наименование</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p>
          <w:p w:rsidR="001C75E5" w:rsidRPr="00C05FD8" w:rsidRDefault="001C75E5" w:rsidP="00C26691">
            <w:pPr>
              <w:jc w:val="center"/>
              <w:rPr>
                <w:rFonts w:eastAsia="Arial"/>
                <w:szCs w:val="24"/>
              </w:rPr>
            </w:pPr>
            <w:r w:rsidRPr="00C05FD8">
              <w:rPr>
                <w:rFonts w:eastAsia="Arial"/>
                <w:szCs w:val="24"/>
              </w:rPr>
              <w:t>2017 г.</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p>
          <w:p w:rsidR="001C75E5" w:rsidRPr="00C05FD8" w:rsidRDefault="001C75E5" w:rsidP="00C26691">
            <w:pPr>
              <w:jc w:val="center"/>
              <w:rPr>
                <w:rFonts w:eastAsia="Arial"/>
                <w:szCs w:val="24"/>
              </w:rPr>
            </w:pPr>
            <w:r w:rsidRPr="00C05FD8">
              <w:rPr>
                <w:rFonts w:eastAsia="Arial"/>
                <w:szCs w:val="24"/>
              </w:rPr>
              <w:t>2018 г.</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p>
          <w:p w:rsidR="001C75E5" w:rsidRPr="00C05FD8" w:rsidRDefault="001C75E5" w:rsidP="00C26691">
            <w:pPr>
              <w:jc w:val="center"/>
              <w:rPr>
                <w:rFonts w:eastAsia="Arial"/>
                <w:szCs w:val="24"/>
              </w:rPr>
            </w:pPr>
            <w:r w:rsidRPr="00C05FD8">
              <w:rPr>
                <w:rFonts w:eastAsia="Arial"/>
                <w:szCs w:val="24"/>
              </w:rPr>
              <w:t>2019 г.</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p>
          <w:p w:rsidR="001C75E5" w:rsidRPr="00C05FD8" w:rsidRDefault="001C75E5" w:rsidP="00C26691">
            <w:pPr>
              <w:jc w:val="center"/>
              <w:rPr>
                <w:rFonts w:eastAsia="Arial"/>
                <w:szCs w:val="24"/>
              </w:rPr>
            </w:pPr>
            <w:r w:rsidRPr="00C05FD8">
              <w:rPr>
                <w:rFonts w:eastAsia="Arial"/>
                <w:szCs w:val="24"/>
              </w:rPr>
              <w:t>2020 г.</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p>
          <w:p w:rsidR="001C75E5" w:rsidRPr="00C05FD8" w:rsidRDefault="001C75E5" w:rsidP="00C26691">
            <w:pPr>
              <w:jc w:val="center"/>
              <w:rPr>
                <w:rFonts w:eastAsia="Arial"/>
                <w:szCs w:val="24"/>
              </w:rPr>
            </w:pPr>
            <w:r w:rsidRPr="00C05FD8">
              <w:rPr>
                <w:rFonts w:eastAsia="Arial"/>
                <w:szCs w:val="24"/>
              </w:rPr>
              <w:t>2021 г.</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2022-2024 гг.</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2025 -2029</w:t>
            </w:r>
          </w:p>
        </w:tc>
      </w:tr>
      <w:tr w:rsidR="001C75E5" w:rsidRPr="00C05FD8" w:rsidTr="00C26691">
        <w:trPr>
          <w:cantSplit/>
          <w:trHeight w:hRule="exact" w:val="1107"/>
        </w:trPr>
        <w:tc>
          <w:tcPr>
            <w:tcW w:w="341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rPr>
                <w:rFonts w:eastAsia="Arial"/>
                <w:szCs w:val="24"/>
              </w:rPr>
            </w:pPr>
            <w:r w:rsidRPr="00C05FD8">
              <w:rPr>
                <w:rFonts w:eastAsia="Arial"/>
                <w:szCs w:val="24"/>
              </w:rPr>
              <w:t>Относительная величина тепловых потерь к материальной характеристике тепловой сети, Гкал/м2</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1.85</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1.86</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rFonts w:eastAsia="Arial"/>
                <w:szCs w:val="24"/>
              </w:rPr>
              <w:t>1.84</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rFonts w:eastAsia="Arial"/>
                <w:szCs w:val="24"/>
              </w:rPr>
              <w:t>1.81</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rFonts w:eastAsia="Arial"/>
                <w:szCs w:val="24"/>
              </w:rPr>
              <w:t>1.86</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rFonts w:eastAsia="Arial"/>
                <w:szCs w:val="24"/>
              </w:rPr>
              <w:t>1.85</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rFonts w:eastAsia="Arial"/>
                <w:szCs w:val="24"/>
              </w:rPr>
              <w:t>1.84</w:t>
            </w:r>
          </w:p>
        </w:tc>
      </w:tr>
      <w:tr w:rsidR="001C75E5" w:rsidRPr="00C05FD8" w:rsidTr="00C26691">
        <w:trPr>
          <w:cantSplit/>
          <w:trHeight w:hRule="exact" w:val="981"/>
        </w:trPr>
        <w:tc>
          <w:tcPr>
            <w:tcW w:w="341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rPr>
                <w:rFonts w:eastAsia="Arial"/>
                <w:szCs w:val="24"/>
              </w:rPr>
            </w:pPr>
            <w:r w:rsidRPr="00C05FD8">
              <w:rPr>
                <w:rFonts w:eastAsia="Arial"/>
                <w:szCs w:val="24"/>
              </w:rPr>
              <w:t>Относительная величина потерь теплоносителя к материальной характеристике тепловой сети, м3/м2</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5.03</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5.03</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5.03</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5.03</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5.03</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5.03</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5.03</w:t>
            </w:r>
          </w:p>
        </w:tc>
      </w:tr>
    </w:tbl>
    <w:p w:rsidR="001C75E5" w:rsidRPr="00C05FD8" w:rsidRDefault="001C75E5" w:rsidP="001C75E5">
      <w:pPr>
        <w:rPr>
          <w:rFonts w:eastAsia="Arial"/>
          <w:szCs w:val="24"/>
        </w:rPr>
      </w:pPr>
      <w:bookmarkStart w:id="64" w:name="_Toc40607765"/>
      <w:bookmarkStart w:id="65" w:name="_Toc41995468"/>
    </w:p>
    <w:p w:rsidR="001C75E5" w:rsidRPr="00C05FD8" w:rsidRDefault="001C75E5" w:rsidP="001C75E5">
      <w:pPr>
        <w:rPr>
          <w:rFonts w:eastAsia="Arial"/>
          <w:b/>
          <w:szCs w:val="24"/>
        </w:rPr>
      </w:pPr>
      <w:r w:rsidRPr="00C05FD8">
        <w:rPr>
          <w:rFonts w:eastAsia="Arial"/>
          <w:b/>
          <w:szCs w:val="24"/>
        </w:rPr>
        <w:t>13.6. Коэффициент использования установленной тепловой мощности (КИУТМ)</w:t>
      </w:r>
      <w:bookmarkEnd w:id="64"/>
      <w:bookmarkEnd w:id="65"/>
    </w:p>
    <w:p w:rsidR="001C75E5" w:rsidRPr="00C05FD8" w:rsidRDefault="001C75E5" w:rsidP="001C75E5">
      <w:pPr>
        <w:rPr>
          <w:rFonts w:eastAsia="Arial"/>
          <w:szCs w:val="24"/>
        </w:rPr>
      </w:pPr>
    </w:p>
    <w:p w:rsidR="001C75E5" w:rsidRPr="00C05FD8" w:rsidRDefault="001C75E5" w:rsidP="001C75E5">
      <w:pPr>
        <w:jc w:val="both"/>
        <w:rPr>
          <w:rFonts w:eastAsia="Arial"/>
          <w:szCs w:val="24"/>
        </w:rPr>
      </w:pPr>
      <w:r w:rsidRPr="00C05FD8">
        <w:rPr>
          <w:rFonts w:eastAsia="Arial"/>
          <w:szCs w:val="24"/>
        </w:rPr>
        <w:t>Коэффициент использования установленной тепловой мощности численно равняется отношению фактической выработки тепловой энергии за определённый период к теоретической выработке при работе без остановок на установленной тепловой мощности.</w:t>
      </w:r>
    </w:p>
    <w:p w:rsidR="001C75E5" w:rsidRPr="00C05FD8" w:rsidRDefault="001C75E5" w:rsidP="001C75E5">
      <w:pPr>
        <w:jc w:val="both"/>
        <w:rPr>
          <w:rFonts w:eastAsia="Arial"/>
          <w:szCs w:val="24"/>
        </w:rPr>
      </w:pPr>
      <w:r w:rsidRPr="00C05FD8">
        <w:rPr>
          <w:rFonts w:eastAsia="Arial"/>
          <w:szCs w:val="24"/>
        </w:rPr>
        <w:t>В табл. 13.3 представлены перспективные значения коэффициента использования установленной тепловой мощности.</w:t>
      </w:r>
    </w:p>
    <w:p w:rsidR="001C75E5" w:rsidRPr="00C05FD8" w:rsidRDefault="001C75E5" w:rsidP="001C75E5">
      <w:pPr>
        <w:jc w:val="both"/>
        <w:rPr>
          <w:rFonts w:eastAsia="Arial"/>
          <w:szCs w:val="24"/>
        </w:rPr>
      </w:pPr>
    </w:p>
    <w:p w:rsidR="001C75E5" w:rsidRPr="00C05FD8" w:rsidRDefault="001C75E5" w:rsidP="001C75E5">
      <w:pPr>
        <w:rPr>
          <w:rFonts w:eastAsia="Arial"/>
          <w:szCs w:val="24"/>
        </w:rPr>
      </w:pPr>
    </w:p>
    <w:p w:rsidR="001C75E5" w:rsidRPr="00C05FD8" w:rsidRDefault="001C75E5" w:rsidP="001C75E5">
      <w:pPr>
        <w:rPr>
          <w:rFonts w:eastAsia="Arial"/>
          <w:b/>
          <w:szCs w:val="24"/>
        </w:rPr>
      </w:pPr>
      <w:r w:rsidRPr="00C05FD8">
        <w:rPr>
          <w:rFonts w:eastAsia="Arial"/>
          <w:b/>
          <w:szCs w:val="24"/>
        </w:rPr>
        <w:t xml:space="preserve">Таблица 13.3. Результаты расчёта перспективных значений коэффициента использования установленной тепловой мощности </w:t>
      </w:r>
    </w:p>
    <w:tbl>
      <w:tblPr>
        <w:tblW w:w="0" w:type="auto"/>
        <w:jc w:val="center"/>
        <w:tblLayout w:type="fixed"/>
        <w:tblCellMar>
          <w:left w:w="0" w:type="dxa"/>
          <w:right w:w="0" w:type="dxa"/>
        </w:tblCellMar>
        <w:tblLook w:val="0000" w:firstRow="0" w:lastRow="0" w:firstColumn="0" w:lastColumn="0" w:noHBand="0" w:noVBand="0"/>
      </w:tblPr>
      <w:tblGrid>
        <w:gridCol w:w="2885"/>
        <w:gridCol w:w="992"/>
        <w:gridCol w:w="851"/>
        <w:gridCol w:w="850"/>
        <w:gridCol w:w="993"/>
        <w:gridCol w:w="850"/>
        <w:gridCol w:w="1276"/>
        <w:gridCol w:w="1040"/>
      </w:tblGrid>
      <w:tr w:rsidR="001C75E5" w:rsidRPr="00C05FD8" w:rsidTr="00C26691">
        <w:trPr>
          <w:cantSplit/>
          <w:trHeight w:hRule="exact" w:val="328"/>
          <w:jc w:val="center"/>
        </w:trPr>
        <w:tc>
          <w:tcPr>
            <w:tcW w:w="2885" w:type="dxa"/>
            <w:vMerge w:val="restart"/>
            <w:tcBorders>
              <w:top w:val="single" w:sz="3" w:space="0" w:color="000000"/>
              <w:left w:val="single" w:sz="3" w:space="0" w:color="000000"/>
              <w:right w:val="single" w:sz="3" w:space="0" w:color="000000"/>
            </w:tcBorders>
            <w:shd w:val="clear" w:color="auto" w:fill="FFFFFF"/>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Наименование источника тепловой энергии</w:t>
            </w:r>
          </w:p>
        </w:tc>
        <w:tc>
          <w:tcPr>
            <w:tcW w:w="6852" w:type="dxa"/>
            <w:gridSpan w:val="7"/>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rPr>
                <w:rFonts w:eastAsia="Arial"/>
                <w:szCs w:val="24"/>
              </w:rPr>
            </w:pPr>
            <w:r w:rsidRPr="00C05FD8">
              <w:rPr>
                <w:rFonts w:eastAsia="Arial"/>
                <w:szCs w:val="24"/>
              </w:rPr>
              <w:t xml:space="preserve">                                                    КИУТМ</w:t>
            </w:r>
          </w:p>
        </w:tc>
      </w:tr>
      <w:tr w:rsidR="001C75E5" w:rsidRPr="00C05FD8" w:rsidTr="00C26691">
        <w:trPr>
          <w:cantSplit/>
          <w:trHeight w:hRule="exact" w:val="573"/>
          <w:jc w:val="center"/>
        </w:trPr>
        <w:tc>
          <w:tcPr>
            <w:tcW w:w="2885" w:type="dxa"/>
            <w:vMerge/>
            <w:tcBorders>
              <w:left w:val="single" w:sz="3" w:space="0" w:color="000000"/>
              <w:bottom w:val="single" w:sz="3" w:space="0" w:color="000000"/>
              <w:right w:val="single" w:sz="3" w:space="0" w:color="000000"/>
            </w:tcBorders>
            <w:shd w:val="clear" w:color="auto" w:fill="FFFFFF"/>
            <w:tcMar>
              <w:top w:w="0" w:type="dxa"/>
              <w:left w:w="0" w:type="dxa"/>
              <w:bottom w:w="0" w:type="dxa"/>
              <w:right w:w="0" w:type="dxa"/>
            </w:tcMar>
            <w:vAlign w:val="center"/>
          </w:tcPr>
          <w:p w:rsidR="001C75E5" w:rsidRPr="00C05FD8" w:rsidRDefault="001C75E5" w:rsidP="00C26691">
            <w:pPr>
              <w:jc w:val="center"/>
              <w:rPr>
                <w:szCs w:val="24"/>
              </w:rPr>
            </w:pP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2017 г.</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2018 г.</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2019 г.</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2020 г.</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2021 г.</w:t>
            </w:r>
          </w:p>
        </w:tc>
        <w:tc>
          <w:tcPr>
            <w:tcW w:w="12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2022-2024 гг.</w:t>
            </w:r>
          </w:p>
        </w:tc>
        <w:tc>
          <w:tcPr>
            <w:tcW w:w="10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2025 -2029</w:t>
            </w:r>
          </w:p>
        </w:tc>
      </w:tr>
      <w:tr w:rsidR="001C75E5" w:rsidRPr="00C05FD8" w:rsidTr="00C26691">
        <w:trPr>
          <w:cantSplit/>
          <w:trHeight w:hRule="exact" w:val="510"/>
          <w:jc w:val="center"/>
        </w:trPr>
        <w:tc>
          <w:tcPr>
            <w:tcW w:w="2885" w:type="dxa"/>
            <w:tcBorders>
              <w:top w:val="single" w:sz="3" w:space="0" w:color="000000"/>
              <w:left w:val="single" w:sz="3" w:space="0" w:color="000000"/>
              <w:bottom w:val="single" w:sz="3" w:space="0" w:color="000000"/>
              <w:right w:val="single" w:sz="3" w:space="0" w:color="000000"/>
            </w:tcBorders>
            <w:shd w:val="clear" w:color="auto" w:fill="FFFFFF"/>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 xml:space="preserve">МУП </w:t>
            </w:r>
            <w:r w:rsidRPr="00C05FD8">
              <w:rPr>
                <w:szCs w:val="24"/>
              </w:rPr>
              <w:t>«ГТС»</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0,567</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0,567</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0,567</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0,567</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0,567</w:t>
            </w:r>
          </w:p>
        </w:tc>
        <w:tc>
          <w:tcPr>
            <w:tcW w:w="12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0,567</w:t>
            </w:r>
          </w:p>
        </w:tc>
        <w:tc>
          <w:tcPr>
            <w:tcW w:w="10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0,567</w:t>
            </w:r>
          </w:p>
        </w:tc>
      </w:tr>
    </w:tbl>
    <w:p w:rsidR="001C75E5" w:rsidRPr="00C05FD8" w:rsidRDefault="001C75E5" w:rsidP="001C75E5">
      <w:pPr>
        <w:rPr>
          <w:rFonts w:eastAsia="Arial"/>
          <w:szCs w:val="24"/>
        </w:rPr>
      </w:pPr>
    </w:p>
    <w:p w:rsidR="001C75E5" w:rsidRPr="00C05FD8" w:rsidRDefault="001C75E5" w:rsidP="001C75E5">
      <w:pPr>
        <w:rPr>
          <w:rFonts w:eastAsia="Arial"/>
          <w:b/>
          <w:szCs w:val="24"/>
        </w:rPr>
      </w:pPr>
      <w:bookmarkStart w:id="66" w:name="_Toc40607766"/>
      <w:bookmarkStart w:id="67" w:name="_Toc41995469"/>
      <w:r w:rsidRPr="00C05FD8">
        <w:rPr>
          <w:rFonts w:eastAsia="Arial"/>
          <w:b/>
          <w:szCs w:val="24"/>
        </w:rPr>
        <w:t>13.7. Удельная материальная характеристика тепловых сетей, приведенная к расчетной тепловой нагрузке</w:t>
      </w:r>
      <w:bookmarkEnd w:id="66"/>
      <w:bookmarkEnd w:id="67"/>
    </w:p>
    <w:p w:rsidR="001C75E5" w:rsidRPr="00C05FD8" w:rsidRDefault="001C75E5" w:rsidP="001C75E5">
      <w:pPr>
        <w:rPr>
          <w:rFonts w:eastAsia="Arial"/>
          <w:szCs w:val="24"/>
        </w:rPr>
      </w:pPr>
    </w:p>
    <w:p w:rsidR="001C75E5" w:rsidRPr="00C05FD8" w:rsidRDefault="001C75E5" w:rsidP="001C75E5">
      <w:pPr>
        <w:jc w:val="both"/>
        <w:rPr>
          <w:rFonts w:eastAsia="Arial"/>
          <w:szCs w:val="24"/>
        </w:rPr>
      </w:pPr>
      <w:r w:rsidRPr="00C05FD8">
        <w:rPr>
          <w:rFonts w:eastAsia="Arial"/>
          <w:szCs w:val="24"/>
        </w:rPr>
        <w:t xml:space="preserve">В таблице 13.4  приведены удельная материальная характеристика тепловых сетей МУП </w:t>
      </w:r>
      <w:r w:rsidRPr="00C05FD8">
        <w:rPr>
          <w:szCs w:val="24"/>
        </w:rPr>
        <w:t>«ГТС»</w:t>
      </w:r>
      <w:r w:rsidRPr="00C05FD8">
        <w:rPr>
          <w:rFonts w:eastAsia="Arial"/>
          <w:szCs w:val="24"/>
        </w:rPr>
        <w:t>, приведенная к расчетной тепловой нагрузке.</w:t>
      </w:r>
    </w:p>
    <w:p w:rsidR="001C75E5" w:rsidRPr="00C05FD8" w:rsidRDefault="001C75E5" w:rsidP="001C75E5">
      <w:pPr>
        <w:rPr>
          <w:rFonts w:eastAsia="Arial"/>
          <w:szCs w:val="24"/>
        </w:rPr>
      </w:pPr>
    </w:p>
    <w:p w:rsidR="001C75E5" w:rsidRPr="00C05FD8" w:rsidRDefault="001C75E5" w:rsidP="001C75E5">
      <w:pPr>
        <w:rPr>
          <w:rFonts w:eastAsia="Arial"/>
          <w:b/>
          <w:szCs w:val="24"/>
        </w:rPr>
      </w:pPr>
      <w:r w:rsidRPr="00C05FD8">
        <w:rPr>
          <w:rFonts w:eastAsia="Arial"/>
          <w:b/>
          <w:szCs w:val="24"/>
        </w:rPr>
        <w:t xml:space="preserve">Таблица 13.4. Результаты расчёта удельной материальной характеристики тепловых сетей МУП </w:t>
      </w:r>
      <w:r w:rsidRPr="00C05FD8">
        <w:rPr>
          <w:b/>
          <w:szCs w:val="24"/>
        </w:rPr>
        <w:t>«ГТС»</w:t>
      </w:r>
      <w:r w:rsidRPr="00C05FD8">
        <w:rPr>
          <w:rFonts w:eastAsia="Arial"/>
          <w:b/>
          <w:szCs w:val="24"/>
        </w:rPr>
        <w:t>, приведенной к расчетной тепловой нагрузке</w:t>
      </w:r>
    </w:p>
    <w:tbl>
      <w:tblPr>
        <w:tblW w:w="9963" w:type="dxa"/>
        <w:tblLayout w:type="fixed"/>
        <w:tblCellMar>
          <w:left w:w="0" w:type="dxa"/>
          <w:right w:w="0" w:type="dxa"/>
        </w:tblCellMar>
        <w:tblLook w:val="0000" w:firstRow="0" w:lastRow="0" w:firstColumn="0" w:lastColumn="0" w:noHBand="0" w:noVBand="0"/>
      </w:tblPr>
      <w:tblGrid>
        <w:gridCol w:w="2981"/>
        <w:gridCol w:w="851"/>
        <w:gridCol w:w="850"/>
        <w:gridCol w:w="992"/>
        <w:gridCol w:w="851"/>
        <w:gridCol w:w="850"/>
        <w:gridCol w:w="1418"/>
        <w:gridCol w:w="1170"/>
      </w:tblGrid>
      <w:tr w:rsidR="001C75E5" w:rsidRPr="00C05FD8" w:rsidTr="00C26691">
        <w:trPr>
          <w:cantSplit/>
          <w:trHeight w:hRule="exact" w:val="582"/>
        </w:trPr>
        <w:tc>
          <w:tcPr>
            <w:tcW w:w="298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rPr>
                <w:rFonts w:eastAsia="Arial"/>
                <w:szCs w:val="24"/>
              </w:rPr>
            </w:pPr>
            <w:r w:rsidRPr="00C05FD8">
              <w:rPr>
                <w:rFonts w:eastAsia="Arial"/>
                <w:szCs w:val="24"/>
              </w:rPr>
              <w:t>Источник тепловой энергии</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2017 г.</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2018 г.</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2019 г.</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2020 г.</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2021 г.</w:t>
            </w:r>
          </w:p>
        </w:tc>
        <w:tc>
          <w:tcPr>
            <w:tcW w:w="141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2022-2024 гг.</w:t>
            </w:r>
          </w:p>
        </w:tc>
        <w:tc>
          <w:tcPr>
            <w:tcW w:w="117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2025 -2029</w:t>
            </w:r>
          </w:p>
        </w:tc>
      </w:tr>
      <w:tr w:rsidR="001C75E5" w:rsidRPr="00C05FD8" w:rsidTr="00C26691">
        <w:trPr>
          <w:cantSplit/>
          <w:trHeight w:hRule="exact" w:val="1397"/>
        </w:trPr>
        <w:tc>
          <w:tcPr>
            <w:tcW w:w="298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rPr>
                <w:rFonts w:eastAsia="Arial"/>
                <w:szCs w:val="24"/>
              </w:rPr>
            </w:pPr>
            <w:r w:rsidRPr="00C05FD8">
              <w:rPr>
                <w:rFonts w:eastAsia="Arial"/>
                <w:szCs w:val="24"/>
              </w:rPr>
              <w:t>Удельная материальная характеристика тепловых сетей, приведенная к расчетной тепловой нагрузке, м2/Гкал</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138,8</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138,8</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138,8</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138,8</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138,8</w:t>
            </w:r>
          </w:p>
        </w:tc>
        <w:tc>
          <w:tcPr>
            <w:tcW w:w="141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138,8</w:t>
            </w:r>
          </w:p>
        </w:tc>
        <w:tc>
          <w:tcPr>
            <w:tcW w:w="117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szCs w:val="24"/>
              </w:rPr>
              <w:t>138,8</w:t>
            </w:r>
          </w:p>
        </w:tc>
      </w:tr>
    </w:tbl>
    <w:p w:rsidR="001C75E5" w:rsidRPr="00C05FD8" w:rsidRDefault="001C75E5" w:rsidP="001C75E5">
      <w:pPr>
        <w:rPr>
          <w:rFonts w:eastAsia="Arial"/>
          <w:szCs w:val="24"/>
        </w:rPr>
      </w:pPr>
    </w:p>
    <w:p w:rsidR="001C75E5" w:rsidRPr="00C05FD8" w:rsidRDefault="001C75E5" w:rsidP="001C75E5">
      <w:pPr>
        <w:rPr>
          <w:rFonts w:eastAsia="Arial"/>
          <w:b/>
          <w:szCs w:val="24"/>
        </w:rPr>
      </w:pPr>
      <w:bookmarkStart w:id="68" w:name="_Toc40607767"/>
      <w:bookmarkStart w:id="69" w:name="_Toc41995470"/>
      <w:r w:rsidRPr="00C05FD8">
        <w:rPr>
          <w:rFonts w:eastAsia="Arial"/>
          <w:b/>
          <w:szCs w:val="24"/>
        </w:rPr>
        <w:t>13.8. Удельный расход условного топлива на отпуск электрической энергии</w:t>
      </w:r>
      <w:bookmarkEnd w:id="68"/>
      <w:bookmarkEnd w:id="69"/>
    </w:p>
    <w:p w:rsidR="001C75E5" w:rsidRPr="00C05FD8" w:rsidRDefault="001C75E5" w:rsidP="001C75E5">
      <w:pPr>
        <w:rPr>
          <w:rFonts w:eastAsia="Arial"/>
          <w:szCs w:val="24"/>
        </w:rPr>
      </w:pPr>
    </w:p>
    <w:p w:rsidR="001C75E5" w:rsidRPr="00C05FD8" w:rsidRDefault="001C75E5" w:rsidP="001C75E5">
      <w:pPr>
        <w:rPr>
          <w:rFonts w:eastAsia="Arial"/>
          <w:szCs w:val="24"/>
        </w:rPr>
      </w:pPr>
      <w:r w:rsidRPr="00C05FD8">
        <w:rPr>
          <w:rFonts w:eastAsia="Arial"/>
          <w:szCs w:val="24"/>
        </w:rPr>
        <w:t>На ПРК города Курчатова нет   выработки электрической энергии</w:t>
      </w:r>
    </w:p>
    <w:p w:rsidR="001C75E5" w:rsidRPr="00C05FD8" w:rsidRDefault="001C75E5" w:rsidP="001C75E5">
      <w:pPr>
        <w:rPr>
          <w:rFonts w:eastAsia="Arial"/>
          <w:szCs w:val="24"/>
        </w:rPr>
      </w:pPr>
    </w:p>
    <w:p w:rsidR="001C75E5" w:rsidRPr="00C05FD8" w:rsidRDefault="001C75E5" w:rsidP="001C75E5">
      <w:pPr>
        <w:jc w:val="both"/>
        <w:rPr>
          <w:rFonts w:eastAsia="Arial"/>
          <w:b/>
          <w:szCs w:val="24"/>
        </w:rPr>
      </w:pPr>
      <w:bookmarkStart w:id="70" w:name="_Toc40607769"/>
      <w:bookmarkStart w:id="71" w:name="_Toc41995472"/>
      <w:r w:rsidRPr="00C05FD8">
        <w:rPr>
          <w:rFonts w:eastAsia="Arial"/>
          <w:b/>
          <w:szCs w:val="24"/>
        </w:rPr>
        <w:t>13.9. Доля отпуска тепловой энергии, осуществляемого потребителям по приборам учета, в общем объеме отпущенной тепловой энергии</w:t>
      </w:r>
      <w:bookmarkEnd w:id="70"/>
      <w:bookmarkEnd w:id="71"/>
    </w:p>
    <w:p w:rsidR="001C75E5" w:rsidRPr="00C05FD8" w:rsidRDefault="001C75E5" w:rsidP="001C75E5">
      <w:pPr>
        <w:rPr>
          <w:rFonts w:eastAsia="Arial"/>
          <w:szCs w:val="24"/>
        </w:rPr>
      </w:pPr>
    </w:p>
    <w:p w:rsidR="001C75E5" w:rsidRPr="00C05FD8" w:rsidRDefault="001C75E5" w:rsidP="001C75E5">
      <w:pPr>
        <w:rPr>
          <w:b/>
          <w:szCs w:val="24"/>
        </w:rPr>
      </w:pPr>
      <w:r w:rsidRPr="00C05FD8">
        <w:rPr>
          <w:b/>
          <w:szCs w:val="24"/>
        </w:rPr>
        <w:t>Таблица 13.5. Доля потребления тепловой энергии по приборам учета в % от общего объёма отпуска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5"/>
        <w:gridCol w:w="5075"/>
        <w:gridCol w:w="1701"/>
        <w:gridCol w:w="1701"/>
        <w:gridCol w:w="1105"/>
      </w:tblGrid>
      <w:tr w:rsidR="001C75E5" w:rsidRPr="00C05FD8" w:rsidTr="00C26691">
        <w:trPr>
          <w:trHeight w:val="161"/>
          <w:jc w:val="center"/>
        </w:trPr>
        <w:tc>
          <w:tcPr>
            <w:tcW w:w="326" w:type="dxa"/>
            <w:vAlign w:val="center"/>
          </w:tcPr>
          <w:p w:rsidR="001C75E5" w:rsidRPr="00C05FD8" w:rsidRDefault="001C75E5" w:rsidP="00C26691">
            <w:pPr>
              <w:rPr>
                <w:szCs w:val="24"/>
              </w:rPr>
            </w:pPr>
            <w:r w:rsidRPr="00C05FD8">
              <w:rPr>
                <w:szCs w:val="24"/>
              </w:rPr>
              <w:t>№</w:t>
            </w:r>
          </w:p>
        </w:tc>
        <w:tc>
          <w:tcPr>
            <w:tcW w:w="5075" w:type="dxa"/>
            <w:vAlign w:val="center"/>
          </w:tcPr>
          <w:p w:rsidR="001C75E5" w:rsidRPr="00C05FD8" w:rsidRDefault="001C75E5" w:rsidP="00C26691">
            <w:pPr>
              <w:jc w:val="center"/>
              <w:rPr>
                <w:szCs w:val="24"/>
              </w:rPr>
            </w:pPr>
            <w:r w:rsidRPr="00C05FD8">
              <w:rPr>
                <w:szCs w:val="24"/>
              </w:rPr>
              <w:t>Показатели</w:t>
            </w:r>
          </w:p>
        </w:tc>
        <w:tc>
          <w:tcPr>
            <w:tcW w:w="1701" w:type="dxa"/>
            <w:vAlign w:val="center"/>
          </w:tcPr>
          <w:p w:rsidR="001C75E5" w:rsidRPr="00C05FD8" w:rsidRDefault="001C75E5" w:rsidP="00C26691">
            <w:pPr>
              <w:jc w:val="center"/>
              <w:rPr>
                <w:szCs w:val="24"/>
              </w:rPr>
            </w:pPr>
            <w:r w:rsidRPr="00C05FD8">
              <w:rPr>
                <w:szCs w:val="24"/>
              </w:rPr>
              <w:t>2020</w:t>
            </w:r>
          </w:p>
        </w:tc>
        <w:tc>
          <w:tcPr>
            <w:tcW w:w="1701" w:type="dxa"/>
            <w:vAlign w:val="center"/>
          </w:tcPr>
          <w:p w:rsidR="001C75E5" w:rsidRPr="00C05FD8" w:rsidRDefault="001C75E5" w:rsidP="00C26691">
            <w:pPr>
              <w:jc w:val="center"/>
              <w:rPr>
                <w:szCs w:val="24"/>
              </w:rPr>
            </w:pPr>
            <w:r w:rsidRPr="00C05FD8">
              <w:rPr>
                <w:szCs w:val="24"/>
              </w:rPr>
              <w:t>2021 г.</w:t>
            </w:r>
          </w:p>
        </w:tc>
        <w:tc>
          <w:tcPr>
            <w:tcW w:w="1105" w:type="dxa"/>
            <w:vAlign w:val="center"/>
          </w:tcPr>
          <w:p w:rsidR="001C75E5" w:rsidRPr="00C05FD8" w:rsidRDefault="001C75E5" w:rsidP="00C26691">
            <w:pPr>
              <w:jc w:val="center"/>
              <w:rPr>
                <w:szCs w:val="24"/>
              </w:rPr>
            </w:pPr>
            <w:r w:rsidRPr="00C05FD8">
              <w:rPr>
                <w:szCs w:val="24"/>
              </w:rPr>
              <w:t>2022г.</w:t>
            </w:r>
          </w:p>
        </w:tc>
      </w:tr>
      <w:tr w:rsidR="001C75E5" w:rsidRPr="00C05FD8" w:rsidTr="00C26691">
        <w:trPr>
          <w:trHeight w:val="111"/>
          <w:jc w:val="center"/>
        </w:trPr>
        <w:tc>
          <w:tcPr>
            <w:tcW w:w="326" w:type="dxa"/>
            <w:vAlign w:val="center"/>
          </w:tcPr>
          <w:p w:rsidR="001C75E5" w:rsidRPr="00C05FD8" w:rsidRDefault="001C75E5" w:rsidP="00C26691">
            <w:pPr>
              <w:rPr>
                <w:szCs w:val="24"/>
              </w:rPr>
            </w:pPr>
            <w:r w:rsidRPr="00C05FD8">
              <w:rPr>
                <w:szCs w:val="24"/>
              </w:rPr>
              <w:t>1</w:t>
            </w:r>
          </w:p>
        </w:tc>
        <w:tc>
          <w:tcPr>
            <w:tcW w:w="5075" w:type="dxa"/>
            <w:vAlign w:val="center"/>
          </w:tcPr>
          <w:p w:rsidR="001C75E5" w:rsidRPr="00C05FD8" w:rsidRDefault="001C75E5" w:rsidP="00C26691">
            <w:pPr>
              <w:rPr>
                <w:szCs w:val="24"/>
              </w:rPr>
            </w:pPr>
            <w:r w:rsidRPr="00C05FD8">
              <w:rPr>
                <w:szCs w:val="24"/>
              </w:rPr>
              <w:t>Доля объема отпуска тепловой энергии, счет за которую выставлен по показаниям приборов учета</w:t>
            </w:r>
          </w:p>
        </w:tc>
        <w:tc>
          <w:tcPr>
            <w:tcW w:w="1701" w:type="dxa"/>
            <w:vAlign w:val="center"/>
          </w:tcPr>
          <w:p w:rsidR="001C75E5" w:rsidRPr="00C05FD8" w:rsidRDefault="001C75E5" w:rsidP="00C26691">
            <w:pPr>
              <w:jc w:val="center"/>
              <w:rPr>
                <w:szCs w:val="24"/>
              </w:rPr>
            </w:pPr>
            <w:r w:rsidRPr="00C05FD8">
              <w:rPr>
                <w:szCs w:val="24"/>
              </w:rPr>
              <w:t>64,9</w:t>
            </w:r>
          </w:p>
        </w:tc>
        <w:tc>
          <w:tcPr>
            <w:tcW w:w="1701" w:type="dxa"/>
            <w:vAlign w:val="center"/>
          </w:tcPr>
          <w:p w:rsidR="001C75E5" w:rsidRPr="00C05FD8" w:rsidRDefault="001C75E5" w:rsidP="00C26691">
            <w:pPr>
              <w:jc w:val="center"/>
              <w:rPr>
                <w:szCs w:val="24"/>
              </w:rPr>
            </w:pPr>
            <w:r w:rsidRPr="00C05FD8">
              <w:rPr>
                <w:szCs w:val="24"/>
              </w:rPr>
              <w:t>66,4</w:t>
            </w:r>
          </w:p>
        </w:tc>
        <w:tc>
          <w:tcPr>
            <w:tcW w:w="1105" w:type="dxa"/>
            <w:vAlign w:val="center"/>
          </w:tcPr>
          <w:p w:rsidR="001C75E5" w:rsidRPr="00C05FD8" w:rsidRDefault="001C75E5" w:rsidP="00C26691">
            <w:pPr>
              <w:jc w:val="center"/>
              <w:rPr>
                <w:szCs w:val="24"/>
              </w:rPr>
            </w:pPr>
            <w:r w:rsidRPr="00C05FD8">
              <w:rPr>
                <w:szCs w:val="24"/>
              </w:rPr>
              <w:t>69,4</w:t>
            </w:r>
          </w:p>
        </w:tc>
      </w:tr>
      <w:tr w:rsidR="001C75E5" w:rsidRPr="00C05FD8" w:rsidTr="00C26691">
        <w:trPr>
          <w:trHeight w:val="302"/>
          <w:jc w:val="center"/>
        </w:trPr>
        <w:tc>
          <w:tcPr>
            <w:tcW w:w="326" w:type="dxa"/>
            <w:vAlign w:val="center"/>
          </w:tcPr>
          <w:p w:rsidR="001C75E5" w:rsidRPr="00C05FD8" w:rsidRDefault="001C75E5" w:rsidP="00C26691">
            <w:pPr>
              <w:rPr>
                <w:szCs w:val="24"/>
              </w:rPr>
            </w:pPr>
          </w:p>
          <w:p w:rsidR="001C75E5" w:rsidRPr="00C05FD8" w:rsidRDefault="001C75E5" w:rsidP="00C26691">
            <w:pPr>
              <w:rPr>
                <w:szCs w:val="24"/>
              </w:rPr>
            </w:pPr>
            <w:r w:rsidRPr="00C05FD8">
              <w:rPr>
                <w:szCs w:val="24"/>
              </w:rPr>
              <w:t>2</w:t>
            </w:r>
          </w:p>
        </w:tc>
        <w:tc>
          <w:tcPr>
            <w:tcW w:w="5075" w:type="dxa"/>
            <w:vAlign w:val="center"/>
          </w:tcPr>
          <w:p w:rsidR="001C75E5" w:rsidRPr="00C05FD8" w:rsidRDefault="001C75E5" w:rsidP="00C26691">
            <w:pPr>
              <w:rPr>
                <w:szCs w:val="24"/>
              </w:rPr>
            </w:pPr>
            <w:r w:rsidRPr="00C05FD8">
              <w:rPr>
                <w:szCs w:val="24"/>
              </w:rPr>
              <w:t>Доля потерь тепловой энергии в объеме отпуска тепловой энергии</w:t>
            </w:r>
          </w:p>
        </w:tc>
        <w:tc>
          <w:tcPr>
            <w:tcW w:w="1701" w:type="dxa"/>
            <w:vAlign w:val="center"/>
          </w:tcPr>
          <w:p w:rsidR="001C75E5" w:rsidRPr="00C05FD8" w:rsidRDefault="001C75E5" w:rsidP="00C26691">
            <w:pPr>
              <w:jc w:val="center"/>
              <w:rPr>
                <w:szCs w:val="24"/>
              </w:rPr>
            </w:pPr>
            <w:r w:rsidRPr="00C05FD8">
              <w:rPr>
                <w:szCs w:val="24"/>
              </w:rPr>
              <w:t>22,4</w:t>
            </w:r>
          </w:p>
        </w:tc>
        <w:tc>
          <w:tcPr>
            <w:tcW w:w="1701" w:type="dxa"/>
            <w:vAlign w:val="center"/>
          </w:tcPr>
          <w:p w:rsidR="001C75E5" w:rsidRPr="00C05FD8" w:rsidRDefault="001C75E5" w:rsidP="00C26691">
            <w:pPr>
              <w:jc w:val="center"/>
              <w:rPr>
                <w:szCs w:val="24"/>
              </w:rPr>
            </w:pPr>
          </w:p>
          <w:p w:rsidR="001C75E5" w:rsidRPr="00C05FD8" w:rsidRDefault="001C75E5" w:rsidP="00C26691">
            <w:pPr>
              <w:jc w:val="center"/>
              <w:rPr>
                <w:szCs w:val="24"/>
              </w:rPr>
            </w:pPr>
            <w:r w:rsidRPr="00C05FD8">
              <w:rPr>
                <w:szCs w:val="24"/>
              </w:rPr>
              <w:t>23,0</w:t>
            </w:r>
          </w:p>
          <w:p w:rsidR="001C75E5" w:rsidRPr="00C05FD8" w:rsidRDefault="001C75E5" w:rsidP="00C26691">
            <w:pPr>
              <w:jc w:val="center"/>
              <w:rPr>
                <w:szCs w:val="24"/>
              </w:rPr>
            </w:pPr>
          </w:p>
        </w:tc>
        <w:tc>
          <w:tcPr>
            <w:tcW w:w="1105" w:type="dxa"/>
            <w:vAlign w:val="center"/>
          </w:tcPr>
          <w:p w:rsidR="001C75E5" w:rsidRPr="00C05FD8" w:rsidRDefault="001C75E5" w:rsidP="00C26691">
            <w:pPr>
              <w:jc w:val="center"/>
              <w:rPr>
                <w:szCs w:val="24"/>
              </w:rPr>
            </w:pPr>
            <w:r w:rsidRPr="00C05FD8">
              <w:rPr>
                <w:szCs w:val="24"/>
              </w:rPr>
              <w:t>27,1</w:t>
            </w:r>
          </w:p>
        </w:tc>
      </w:tr>
    </w:tbl>
    <w:p w:rsidR="001C75E5" w:rsidRPr="00C05FD8" w:rsidRDefault="001C75E5" w:rsidP="001C75E5">
      <w:pPr>
        <w:rPr>
          <w:szCs w:val="24"/>
        </w:rPr>
      </w:pPr>
    </w:p>
    <w:tbl>
      <w:tblPr>
        <w:tblW w:w="9918" w:type="dxa"/>
        <w:jc w:val="center"/>
        <w:tblLook w:val="00A0" w:firstRow="1" w:lastRow="0" w:firstColumn="1" w:lastColumn="0" w:noHBand="0" w:noVBand="0"/>
      </w:tblPr>
      <w:tblGrid>
        <w:gridCol w:w="3118"/>
        <w:gridCol w:w="1880"/>
        <w:gridCol w:w="1660"/>
        <w:gridCol w:w="1600"/>
        <w:gridCol w:w="1660"/>
      </w:tblGrid>
      <w:tr w:rsidR="001C75E5" w:rsidRPr="00C05FD8" w:rsidTr="00C26691">
        <w:trPr>
          <w:trHeight w:val="502"/>
          <w:jc w:val="center"/>
        </w:trPr>
        <w:tc>
          <w:tcPr>
            <w:tcW w:w="9918" w:type="dxa"/>
            <w:gridSpan w:val="5"/>
            <w:tcBorders>
              <w:top w:val="nil"/>
              <w:left w:val="nil"/>
              <w:bottom w:val="single" w:sz="4" w:space="0" w:color="auto"/>
              <w:right w:val="nil"/>
            </w:tcBorders>
            <w:vAlign w:val="bottom"/>
          </w:tcPr>
          <w:p w:rsidR="001C75E5" w:rsidRPr="00C05FD8" w:rsidRDefault="001C75E5" w:rsidP="00C26691">
            <w:pPr>
              <w:rPr>
                <w:b/>
                <w:szCs w:val="24"/>
              </w:rPr>
            </w:pPr>
            <w:r w:rsidRPr="00C05FD8">
              <w:rPr>
                <w:b/>
                <w:szCs w:val="24"/>
              </w:rPr>
              <w:t>Таблица 13.6. Доля потребления тепловой энергии по приборам учета от общего отпуска тепловой энергии</w:t>
            </w:r>
          </w:p>
        </w:tc>
      </w:tr>
      <w:tr w:rsidR="001C75E5" w:rsidRPr="00C05FD8" w:rsidTr="00C26691">
        <w:trPr>
          <w:trHeight w:val="480"/>
          <w:jc w:val="center"/>
        </w:trPr>
        <w:tc>
          <w:tcPr>
            <w:tcW w:w="3118"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Объекты</w:t>
            </w:r>
          </w:p>
        </w:tc>
        <w:tc>
          <w:tcPr>
            <w:tcW w:w="1880"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 конец 2019 года</w:t>
            </w:r>
          </w:p>
        </w:tc>
        <w:tc>
          <w:tcPr>
            <w:tcW w:w="1660"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 конец 2020 года</w:t>
            </w:r>
          </w:p>
        </w:tc>
        <w:tc>
          <w:tcPr>
            <w:tcW w:w="1600"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 конец 2021 года</w:t>
            </w:r>
          </w:p>
        </w:tc>
        <w:tc>
          <w:tcPr>
            <w:tcW w:w="1660"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 конец 2022 года</w:t>
            </w:r>
          </w:p>
        </w:tc>
      </w:tr>
      <w:tr w:rsidR="001C75E5" w:rsidRPr="00C05FD8" w:rsidTr="00C26691">
        <w:trPr>
          <w:trHeight w:val="685"/>
          <w:jc w:val="center"/>
        </w:trPr>
        <w:tc>
          <w:tcPr>
            <w:tcW w:w="3118" w:type="dxa"/>
            <w:tcBorders>
              <w:top w:val="nil"/>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Доля потребления тепловой энергии по приборам учета на жилые помещения, %</w:t>
            </w:r>
          </w:p>
        </w:tc>
        <w:tc>
          <w:tcPr>
            <w:tcW w:w="1880"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21.9</w:t>
            </w:r>
          </w:p>
        </w:tc>
        <w:tc>
          <w:tcPr>
            <w:tcW w:w="1660"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22,4</w:t>
            </w:r>
          </w:p>
        </w:tc>
        <w:tc>
          <w:tcPr>
            <w:tcW w:w="1600"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22,8</w:t>
            </w:r>
          </w:p>
        </w:tc>
        <w:tc>
          <w:tcPr>
            <w:tcW w:w="1660"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24.0</w:t>
            </w:r>
          </w:p>
        </w:tc>
      </w:tr>
      <w:tr w:rsidR="001C75E5" w:rsidRPr="00C05FD8" w:rsidTr="00C26691">
        <w:trPr>
          <w:trHeight w:val="836"/>
          <w:jc w:val="center"/>
        </w:trPr>
        <w:tc>
          <w:tcPr>
            <w:tcW w:w="3118" w:type="dxa"/>
            <w:tcBorders>
              <w:top w:val="nil"/>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Доля потребления тепловой энергии по приборам учета на нежилые помещения, %</w:t>
            </w:r>
          </w:p>
        </w:tc>
        <w:tc>
          <w:tcPr>
            <w:tcW w:w="1880"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22.1</w:t>
            </w:r>
          </w:p>
        </w:tc>
        <w:tc>
          <w:tcPr>
            <w:tcW w:w="1660"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22,4</w:t>
            </w:r>
          </w:p>
        </w:tc>
        <w:tc>
          <w:tcPr>
            <w:tcW w:w="1600"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24,1</w:t>
            </w:r>
          </w:p>
        </w:tc>
        <w:tc>
          <w:tcPr>
            <w:tcW w:w="1660"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35.0</w:t>
            </w:r>
          </w:p>
        </w:tc>
      </w:tr>
    </w:tbl>
    <w:p w:rsidR="001C75E5" w:rsidRPr="00C05FD8" w:rsidRDefault="001C75E5" w:rsidP="001C75E5">
      <w:pPr>
        <w:rPr>
          <w:rFonts w:eastAsia="Arial"/>
          <w:szCs w:val="24"/>
        </w:rPr>
      </w:pPr>
    </w:p>
    <w:p w:rsidR="001C75E5" w:rsidRPr="00C05FD8" w:rsidRDefault="001C75E5" w:rsidP="001C75E5">
      <w:pPr>
        <w:rPr>
          <w:rFonts w:eastAsia="Arial"/>
          <w:b/>
          <w:szCs w:val="24"/>
        </w:rPr>
      </w:pPr>
      <w:bookmarkStart w:id="72" w:name="_Toc40607770"/>
      <w:bookmarkStart w:id="73" w:name="_Toc41995473"/>
      <w:r w:rsidRPr="00C05FD8">
        <w:rPr>
          <w:rFonts w:eastAsia="Arial"/>
          <w:b/>
          <w:szCs w:val="24"/>
        </w:rPr>
        <w:t>13.10. Средневзвешенный срок эксплуатации тепловых сетей</w:t>
      </w:r>
      <w:bookmarkEnd w:id="72"/>
      <w:bookmarkEnd w:id="73"/>
    </w:p>
    <w:p w:rsidR="001C75E5" w:rsidRPr="00C05FD8" w:rsidRDefault="001C75E5" w:rsidP="001C75E5">
      <w:pPr>
        <w:rPr>
          <w:rFonts w:eastAsia="Arial"/>
          <w:szCs w:val="24"/>
        </w:rPr>
      </w:pPr>
    </w:p>
    <w:p w:rsidR="001C75E5" w:rsidRPr="00C05FD8" w:rsidRDefault="001C75E5" w:rsidP="001C75E5">
      <w:pPr>
        <w:rPr>
          <w:rFonts w:eastAsia="Arial"/>
          <w:szCs w:val="24"/>
        </w:rPr>
      </w:pPr>
      <w:r w:rsidRPr="00C05FD8">
        <w:rPr>
          <w:rFonts w:eastAsia="Arial"/>
          <w:szCs w:val="24"/>
        </w:rPr>
        <w:t xml:space="preserve">В таблице ниже приведен средневзвешенный срок эксплуатации тепловых сетей. </w:t>
      </w:r>
    </w:p>
    <w:p w:rsidR="001C75E5" w:rsidRPr="00C05FD8" w:rsidRDefault="001C75E5" w:rsidP="001C75E5">
      <w:pPr>
        <w:rPr>
          <w:rFonts w:eastAsia="Arial"/>
          <w:szCs w:val="24"/>
        </w:rPr>
      </w:pPr>
    </w:p>
    <w:p w:rsidR="001C75E5" w:rsidRPr="00C05FD8" w:rsidRDefault="001C75E5" w:rsidP="001C75E5">
      <w:pPr>
        <w:rPr>
          <w:rFonts w:eastAsia="Arial"/>
          <w:b/>
          <w:szCs w:val="24"/>
        </w:rPr>
      </w:pPr>
      <w:r w:rsidRPr="00C05FD8">
        <w:rPr>
          <w:rFonts w:eastAsia="Arial"/>
          <w:b/>
          <w:szCs w:val="24"/>
        </w:rPr>
        <w:t>Таблица 13.7.  Результаты расчёта средневзвешенного срока  эксплуатации тепловых сетей, лет</w:t>
      </w:r>
    </w:p>
    <w:tbl>
      <w:tblPr>
        <w:tblW w:w="9777" w:type="dxa"/>
        <w:jc w:val="center"/>
        <w:tblLayout w:type="fixed"/>
        <w:tblCellMar>
          <w:left w:w="0" w:type="dxa"/>
          <w:right w:w="0" w:type="dxa"/>
        </w:tblCellMar>
        <w:tblLook w:val="0000" w:firstRow="0" w:lastRow="0" w:firstColumn="0" w:lastColumn="0" w:noHBand="0" w:noVBand="0"/>
      </w:tblPr>
      <w:tblGrid>
        <w:gridCol w:w="3151"/>
        <w:gridCol w:w="1106"/>
        <w:gridCol w:w="1106"/>
        <w:gridCol w:w="1104"/>
        <w:gridCol w:w="1609"/>
        <w:gridCol w:w="1701"/>
      </w:tblGrid>
      <w:tr w:rsidR="001C75E5" w:rsidRPr="00C05FD8" w:rsidTr="00C26691">
        <w:trPr>
          <w:cantSplit/>
          <w:trHeight w:hRule="exact" w:val="470"/>
          <w:jc w:val="center"/>
        </w:trPr>
        <w:tc>
          <w:tcPr>
            <w:tcW w:w="31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rPr>
                <w:rFonts w:eastAsia="Arial"/>
                <w:szCs w:val="24"/>
              </w:rPr>
            </w:pPr>
            <w:r w:rsidRPr="00C05FD8">
              <w:rPr>
                <w:rFonts w:eastAsia="Arial"/>
                <w:szCs w:val="24"/>
              </w:rPr>
              <w:t>Источник тепловой энергии</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2019 г.</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2020 г.</w:t>
            </w:r>
          </w:p>
        </w:tc>
        <w:tc>
          <w:tcPr>
            <w:tcW w:w="11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2021 г.</w:t>
            </w:r>
          </w:p>
        </w:tc>
        <w:tc>
          <w:tcPr>
            <w:tcW w:w="16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2022 -2024</w:t>
            </w: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t>2025 -2029</w:t>
            </w:r>
          </w:p>
        </w:tc>
      </w:tr>
      <w:tr w:rsidR="001C75E5" w:rsidRPr="00C05FD8" w:rsidTr="00C26691">
        <w:trPr>
          <w:cantSplit/>
          <w:trHeight w:hRule="exact" w:val="429"/>
          <w:jc w:val="center"/>
        </w:trPr>
        <w:tc>
          <w:tcPr>
            <w:tcW w:w="31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rFonts w:eastAsia="Arial"/>
                <w:szCs w:val="24"/>
              </w:rPr>
            </w:pPr>
            <w:r w:rsidRPr="00C05FD8">
              <w:rPr>
                <w:rFonts w:eastAsia="Arial"/>
                <w:szCs w:val="24"/>
              </w:rPr>
              <w:lastRenderedPageBreak/>
              <w:t xml:space="preserve">МУП </w:t>
            </w:r>
            <w:r w:rsidRPr="00C05FD8">
              <w:rPr>
                <w:szCs w:val="24"/>
              </w:rPr>
              <w:t>«ГТС»</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rFonts w:eastAsia="Arial"/>
                <w:szCs w:val="24"/>
              </w:rPr>
              <w:t>28,9</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rFonts w:eastAsia="Arial"/>
                <w:szCs w:val="24"/>
              </w:rPr>
              <w:t>29,1</w:t>
            </w:r>
          </w:p>
        </w:tc>
        <w:tc>
          <w:tcPr>
            <w:tcW w:w="11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rFonts w:eastAsia="Arial"/>
                <w:szCs w:val="24"/>
              </w:rPr>
              <w:t>30,4</w:t>
            </w:r>
          </w:p>
        </w:tc>
        <w:tc>
          <w:tcPr>
            <w:tcW w:w="16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rFonts w:eastAsia="Arial"/>
                <w:szCs w:val="24"/>
              </w:rPr>
              <w:t>30,1</w:t>
            </w: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1C75E5" w:rsidRPr="00C05FD8" w:rsidRDefault="001C75E5" w:rsidP="00C26691">
            <w:pPr>
              <w:jc w:val="center"/>
              <w:rPr>
                <w:szCs w:val="24"/>
              </w:rPr>
            </w:pPr>
            <w:r w:rsidRPr="00C05FD8">
              <w:rPr>
                <w:rFonts w:eastAsia="Arial"/>
                <w:szCs w:val="24"/>
              </w:rPr>
              <w:t>29,9</w:t>
            </w:r>
          </w:p>
        </w:tc>
      </w:tr>
    </w:tbl>
    <w:p w:rsidR="001C75E5" w:rsidRPr="00C05FD8" w:rsidRDefault="001C75E5" w:rsidP="001C75E5">
      <w:pPr>
        <w:rPr>
          <w:szCs w:val="24"/>
        </w:rPr>
      </w:pPr>
    </w:p>
    <w:p w:rsidR="001C75E5" w:rsidRPr="00C05FD8" w:rsidRDefault="001C75E5" w:rsidP="001C75E5">
      <w:pPr>
        <w:jc w:val="both"/>
        <w:rPr>
          <w:rFonts w:eastAsia="Arial"/>
          <w:b/>
          <w:szCs w:val="24"/>
        </w:rPr>
      </w:pPr>
      <w:bookmarkStart w:id="74" w:name="_Toc40607771"/>
      <w:bookmarkStart w:id="75" w:name="_Toc41995474"/>
      <w:r w:rsidRPr="00C05FD8">
        <w:rPr>
          <w:rFonts w:eastAsia="Arial"/>
          <w:b/>
          <w:szCs w:val="24"/>
        </w:rPr>
        <w:t>13.11.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bookmarkEnd w:id="74"/>
      <w:bookmarkEnd w:id="75"/>
    </w:p>
    <w:p w:rsidR="001C75E5" w:rsidRPr="00C05FD8" w:rsidRDefault="001C75E5" w:rsidP="001C75E5">
      <w:pPr>
        <w:rPr>
          <w:rFonts w:eastAsia="Arial"/>
          <w:szCs w:val="24"/>
        </w:rPr>
      </w:pPr>
    </w:p>
    <w:p w:rsidR="001C75E5" w:rsidRPr="00C05FD8" w:rsidRDefault="001C75E5" w:rsidP="001C75E5">
      <w:pPr>
        <w:rPr>
          <w:rFonts w:eastAsia="Arial"/>
          <w:szCs w:val="24"/>
        </w:rPr>
      </w:pPr>
      <w:r w:rsidRPr="00C05FD8">
        <w:rPr>
          <w:rFonts w:eastAsia="Arial"/>
          <w:szCs w:val="24"/>
        </w:rPr>
        <w:t xml:space="preserve">В 2023 году  мероприятия по реконструкции или перевооружению источников тепловой энергии не проводились. Тепловая мощность  ТФУ-1 уменьшилась  с 270 до 150 Гкал/час. В январе 2024 г. с остановом блока №2 КуАЭС тепловая мощность ТФУ-1 снизилась до О </w:t>
      </w:r>
    </w:p>
    <w:p w:rsidR="001C75E5" w:rsidRPr="00C05FD8" w:rsidRDefault="001C75E5" w:rsidP="001C75E5">
      <w:pPr>
        <w:rPr>
          <w:szCs w:val="24"/>
        </w:rPr>
      </w:pPr>
    </w:p>
    <w:p w:rsidR="001C75E5" w:rsidRPr="00C05FD8" w:rsidRDefault="001C75E5" w:rsidP="001C75E5">
      <w:pPr>
        <w:rPr>
          <w:rFonts w:ascii="Arial Narrow" w:hAnsi="Arial Narrow"/>
          <w:b/>
          <w:szCs w:val="24"/>
        </w:rPr>
      </w:pPr>
      <w:bookmarkStart w:id="76" w:name="_Toc40607772"/>
      <w:bookmarkStart w:id="77" w:name="_Toc41995475"/>
      <w:r w:rsidRPr="00C05FD8">
        <w:rPr>
          <w:rFonts w:ascii="Arial Narrow" w:hAnsi="Arial Narrow"/>
          <w:b/>
          <w:szCs w:val="24"/>
        </w:rPr>
        <w:t>Глава 14. Ценовые (тарифные) последствия</w:t>
      </w:r>
      <w:bookmarkEnd w:id="76"/>
      <w:bookmarkEnd w:id="77"/>
    </w:p>
    <w:p w:rsidR="001C75E5" w:rsidRPr="00C05FD8" w:rsidRDefault="001C75E5" w:rsidP="001C75E5">
      <w:pPr>
        <w:rPr>
          <w:rFonts w:eastAsia="Arial"/>
          <w:b/>
          <w:szCs w:val="24"/>
        </w:rPr>
      </w:pPr>
      <w:bookmarkStart w:id="78" w:name="_Toc40607773"/>
      <w:bookmarkStart w:id="79" w:name="_Toc41995476"/>
      <w:r w:rsidRPr="00C05FD8">
        <w:rPr>
          <w:rFonts w:eastAsia="Arial"/>
          <w:b/>
          <w:szCs w:val="24"/>
        </w:rPr>
        <w:t>14.1. Тарифно-балансовые расчетные модели теплоснабжения потребителей по системе теплоснабжения МУП «ГТС»</w:t>
      </w:r>
      <w:bookmarkEnd w:id="78"/>
      <w:r w:rsidRPr="00C05FD8">
        <w:rPr>
          <w:rFonts w:eastAsia="Arial"/>
          <w:b/>
          <w:szCs w:val="24"/>
        </w:rPr>
        <w:t xml:space="preserve"> без учёта  реализации мероприятий АСТ</w:t>
      </w:r>
      <w:bookmarkEnd w:id="79"/>
    </w:p>
    <w:p w:rsidR="001C75E5" w:rsidRPr="00C05FD8" w:rsidRDefault="001C75E5" w:rsidP="001C75E5">
      <w:pPr>
        <w:jc w:val="both"/>
        <w:rPr>
          <w:szCs w:val="24"/>
        </w:rPr>
      </w:pPr>
      <w:r w:rsidRPr="00C05FD8">
        <w:rPr>
          <w:szCs w:val="24"/>
        </w:rPr>
        <w:t xml:space="preserve">                                                                                                                                                                 Результаты прогноза тарифов МУП «ГТС» на тепловую энергию, отпускаемую с коллекторов котельной  (без  учета  реализации мероприятий, предложенных в схеме теплоснабжения), представлены на рисунке 14.1. </w:t>
      </w:r>
    </w:p>
    <w:p w:rsidR="001C75E5" w:rsidRPr="00C05FD8" w:rsidRDefault="001C75E5" w:rsidP="00BE0FDA">
      <w:pPr>
        <w:rPr>
          <w:szCs w:val="24"/>
        </w:rPr>
      </w:pPr>
      <w:r w:rsidRPr="00C05FD8">
        <w:rPr>
          <w:noProof/>
          <w:szCs w:val="24"/>
        </w:rPr>
        <w:drawing>
          <wp:anchor distT="0" distB="0" distL="114300" distR="114300" simplePos="0" relativeHeight="251660288" behindDoc="0" locked="0" layoutInCell="1" allowOverlap="1" wp14:anchorId="68C1A34D" wp14:editId="67A2BE07">
            <wp:simplePos x="0" y="0"/>
            <wp:positionH relativeFrom="column">
              <wp:posOffset>720090</wp:posOffset>
            </wp:positionH>
            <wp:positionV relativeFrom="paragraph">
              <wp:align>top</wp:align>
            </wp:positionV>
            <wp:extent cx="4572000" cy="2743200"/>
            <wp:effectExtent l="0" t="0" r="19050" b="19050"/>
            <wp:wrapSquare wrapText="bothSides"/>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anchor>
        </w:drawing>
      </w:r>
      <w:r w:rsidR="00BE0FDA">
        <w:rPr>
          <w:szCs w:val="24"/>
        </w:rPr>
        <w:br w:type="textWrapping" w:clear="all"/>
      </w:r>
    </w:p>
    <w:p w:rsidR="001C75E5" w:rsidRPr="00C05FD8" w:rsidRDefault="001C75E5" w:rsidP="001C75E5">
      <w:pPr>
        <w:rPr>
          <w:b/>
          <w:szCs w:val="24"/>
        </w:rPr>
      </w:pPr>
      <w:r w:rsidRPr="00C05FD8">
        <w:rPr>
          <w:b/>
          <w:szCs w:val="24"/>
        </w:rPr>
        <w:t>Рис.14.1. Результаты оценки ценовых (тарифных) последствий реализации проектов схемы теплоснабжения на основании разработанных тарифно-балансовых расчётных моделей</w:t>
      </w:r>
    </w:p>
    <w:p w:rsidR="001C75E5" w:rsidRPr="00C05FD8" w:rsidRDefault="001C75E5" w:rsidP="001C75E5">
      <w:pPr>
        <w:rPr>
          <w:szCs w:val="24"/>
        </w:rPr>
      </w:pPr>
      <w:r w:rsidRPr="00C05FD8">
        <w:rPr>
          <w:szCs w:val="24"/>
        </w:rPr>
        <w:t xml:space="preserve">     </w:t>
      </w:r>
    </w:p>
    <w:p w:rsidR="001C75E5" w:rsidRPr="00C05FD8" w:rsidRDefault="001C75E5" w:rsidP="001C75E5">
      <w:pPr>
        <w:jc w:val="both"/>
        <w:rPr>
          <w:szCs w:val="24"/>
        </w:rPr>
      </w:pPr>
      <w:r w:rsidRPr="00C05FD8">
        <w:rPr>
          <w:szCs w:val="24"/>
        </w:rPr>
        <w:t xml:space="preserve">Как видно из рисунка 14.1, среднегодовой тариф (в зоне теплоснабжения  МУП «ГТС») без учёта  мероприятий схемы теплоснабжения  на всем протяжении (с 2022 г. по 2029 г.) не превышает значения, прогнозируемый с  использованием индексов-дефляторов Минэкономразвития РФ. </w:t>
      </w:r>
    </w:p>
    <w:p w:rsidR="001C75E5" w:rsidRPr="00C05FD8" w:rsidRDefault="001C75E5" w:rsidP="001C75E5">
      <w:pPr>
        <w:jc w:val="both"/>
        <w:rPr>
          <w:szCs w:val="24"/>
        </w:rPr>
      </w:pPr>
      <w:r w:rsidRPr="00C05FD8">
        <w:rPr>
          <w:szCs w:val="24"/>
        </w:rPr>
        <w:t xml:space="preserve">     Это позволит только частично включить в тарифы организации, осуществляющей передачу этой тепловой энергии до потребителей,  необходимые расходы на выполнение части мероприятий на тепловых сетях, которые требуют значительных вложений в связи с высоким уровнем износа теплосетевых объектов. </w:t>
      </w:r>
    </w:p>
    <w:p w:rsidR="001C75E5" w:rsidRPr="00C05FD8" w:rsidRDefault="001C75E5" w:rsidP="001C75E5">
      <w:pPr>
        <w:jc w:val="both"/>
        <w:rPr>
          <w:szCs w:val="24"/>
        </w:rPr>
        <w:sectPr w:rsidR="001C75E5" w:rsidRPr="00C05FD8" w:rsidSect="00C26691">
          <w:footerReference w:type="even" r:id="rId93"/>
          <w:footerReference w:type="default" r:id="rId94"/>
          <w:pgSz w:w="11906" w:h="17338"/>
          <w:pgMar w:top="964" w:right="851" w:bottom="1077" w:left="1134" w:header="624" w:footer="794" w:gutter="0"/>
          <w:cols w:space="720"/>
          <w:noEndnote/>
          <w:docGrid w:linePitch="360"/>
        </w:sectPr>
      </w:pPr>
      <w:r w:rsidRPr="00C05FD8">
        <w:rPr>
          <w:szCs w:val="24"/>
        </w:rPr>
        <w:t xml:space="preserve">Результаты выполненных расчетов перспективных тарифных последствий реализации проектов схемы теплоснабжения на основании разработанных тарифно-балансовых моделей для МУП «ГТС» </w:t>
      </w:r>
      <w:r w:rsidRPr="00C05FD8">
        <w:rPr>
          <w:rFonts w:eastAsia="Arial"/>
          <w:szCs w:val="24"/>
        </w:rPr>
        <w:t>без учёта  реализации мероприятий АСТ</w:t>
      </w:r>
      <w:r w:rsidRPr="00C05FD8">
        <w:rPr>
          <w:szCs w:val="24"/>
        </w:rPr>
        <w:t xml:space="preserve"> представлены в таблице 14.1.    </w:t>
      </w:r>
    </w:p>
    <w:tbl>
      <w:tblPr>
        <w:tblW w:w="15386" w:type="dxa"/>
        <w:jc w:val="center"/>
        <w:tblLayout w:type="fixed"/>
        <w:tblLook w:val="04A0" w:firstRow="1" w:lastRow="0" w:firstColumn="1" w:lastColumn="0" w:noHBand="0" w:noVBand="1"/>
      </w:tblPr>
      <w:tblGrid>
        <w:gridCol w:w="425"/>
        <w:gridCol w:w="2062"/>
        <w:gridCol w:w="889"/>
        <w:gridCol w:w="848"/>
        <w:gridCol w:w="992"/>
        <w:gridCol w:w="1134"/>
        <w:gridCol w:w="993"/>
        <w:gridCol w:w="992"/>
        <w:gridCol w:w="992"/>
        <w:gridCol w:w="992"/>
        <w:gridCol w:w="993"/>
        <w:gridCol w:w="1020"/>
        <w:gridCol w:w="966"/>
        <w:gridCol w:w="993"/>
        <w:gridCol w:w="1095"/>
      </w:tblGrid>
      <w:tr w:rsidR="001C75E5" w:rsidRPr="00C05FD8" w:rsidTr="00C26691">
        <w:trPr>
          <w:trHeight w:val="416"/>
          <w:jc w:val="center"/>
        </w:trPr>
        <w:tc>
          <w:tcPr>
            <w:tcW w:w="15386" w:type="dxa"/>
            <w:gridSpan w:val="15"/>
            <w:tcBorders>
              <w:top w:val="single" w:sz="4" w:space="0" w:color="auto"/>
              <w:left w:val="single" w:sz="4" w:space="0" w:color="auto"/>
              <w:bottom w:val="single" w:sz="4" w:space="0" w:color="auto"/>
              <w:right w:val="single" w:sz="4" w:space="0" w:color="auto"/>
            </w:tcBorders>
            <w:shd w:val="clear" w:color="000000" w:fill="FFFF00"/>
            <w:vAlign w:val="center"/>
            <w:hideMark/>
          </w:tcPr>
          <w:p w:rsidR="001C75E5" w:rsidRPr="00C05FD8" w:rsidRDefault="001C75E5" w:rsidP="00C26691">
            <w:pPr>
              <w:jc w:val="center"/>
              <w:rPr>
                <w:b/>
                <w:szCs w:val="24"/>
              </w:rPr>
            </w:pPr>
            <w:r w:rsidRPr="00C05FD8">
              <w:rPr>
                <w:b/>
                <w:szCs w:val="24"/>
              </w:rPr>
              <w:lastRenderedPageBreak/>
              <w:t>Таблица 14.1. Структура тарифов, установленных на момент актуализации схемы теплоснабжения</w:t>
            </w:r>
          </w:p>
        </w:tc>
      </w:tr>
      <w:tr w:rsidR="001C75E5" w:rsidRPr="00C05FD8" w:rsidTr="00C26691">
        <w:trPr>
          <w:trHeight w:val="300"/>
          <w:jc w:val="center"/>
        </w:trPr>
        <w:tc>
          <w:tcPr>
            <w:tcW w:w="425" w:type="dxa"/>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Наименование</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Ед. изм</w:t>
            </w:r>
          </w:p>
        </w:tc>
        <w:tc>
          <w:tcPr>
            <w:tcW w:w="848"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2018</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2023</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2024</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2025</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2026</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2027</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2028</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2029</w:t>
            </w:r>
          </w:p>
        </w:tc>
      </w:tr>
      <w:tr w:rsidR="001C75E5" w:rsidRPr="00C05FD8" w:rsidTr="00C26691">
        <w:trPr>
          <w:trHeight w:val="45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1</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Тепловая энергия, отпущенная  с котельной</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Гкал</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336567,12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336567,12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336405,12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336405,12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336405,12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336405,12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344466,60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347838,80</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352834,90</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355899,1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358958,90</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362012,80</w:t>
            </w:r>
          </w:p>
        </w:tc>
      </w:tr>
      <w:tr w:rsidR="001C75E5" w:rsidRPr="00C05FD8" w:rsidTr="00C26691">
        <w:trPr>
          <w:trHeight w:val="45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2</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Потери  теплоэнергии на теплосетях</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Гкал</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32917,96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32917,96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32755,96</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32755,96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32755,96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32755,96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32113,69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32755,96</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32755,96</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32756,0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32755,96</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32755,96</w:t>
            </w:r>
          </w:p>
        </w:tc>
      </w:tr>
      <w:tr w:rsidR="001C75E5" w:rsidRPr="00C05FD8" w:rsidTr="00C26691">
        <w:trPr>
          <w:trHeight w:val="30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3</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Тепловая энергия отпущенная</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Гкал</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299500,0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299500,0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299500,0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299500,0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299500,0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299500,0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312352,91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315082,84</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320078,94</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323143,1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326202,94</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329256,84</w:t>
            </w:r>
          </w:p>
        </w:tc>
      </w:tr>
      <w:tr w:rsidR="001C75E5" w:rsidRPr="00C05FD8" w:rsidTr="00C26691">
        <w:trPr>
          <w:trHeight w:val="30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4</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Вспомогательные материалы</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т.руб.</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1878,70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2201,70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2235,40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2292,70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2361,48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2432,33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2553,94</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2630,56</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2709,48</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2790,8</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2874,48</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2960,72</w:t>
            </w:r>
          </w:p>
        </w:tc>
      </w:tr>
      <w:tr w:rsidR="001C75E5" w:rsidRPr="00C05FD8" w:rsidTr="00C26691">
        <w:trPr>
          <w:trHeight w:val="45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5</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Топливо на технологические цели</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т.руб.</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74546,77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76619,20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78016,40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80002,60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82402,68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84874,76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96300,00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104600,00</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111600,00</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114948,0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118396,44</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121948,33</w:t>
            </w:r>
          </w:p>
        </w:tc>
      </w:tr>
      <w:tr w:rsidR="001C75E5" w:rsidRPr="00C05FD8" w:rsidTr="00C26691">
        <w:trPr>
          <w:trHeight w:val="45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6</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Энергия  на технологические цели</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т.руб.</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5705,45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5898,50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6492,20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6855,80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7061,47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7273,32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7636,98</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8400,00</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8652,00</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8911,6</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9178,91</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9454,27</w:t>
            </w:r>
          </w:p>
        </w:tc>
      </w:tr>
      <w:tr w:rsidR="001C75E5" w:rsidRPr="00C05FD8" w:rsidTr="00C26691">
        <w:trPr>
          <w:trHeight w:val="30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7</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Энергия  на хоз.нужды</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т.руб.</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210,21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191,90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239,20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252,60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260,18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267,98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281,38</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289,82</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298,52</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307,5</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316,70</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326,20</w:t>
            </w:r>
          </w:p>
        </w:tc>
      </w:tr>
      <w:tr w:rsidR="001C75E5" w:rsidRPr="00C05FD8" w:rsidTr="00C26691">
        <w:trPr>
          <w:trHeight w:val="30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8</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Затраты на оплату труда</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т.руб.</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31786,50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37555,90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38295,70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39277,60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40455,93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41669,61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43753,09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45065,68</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46417,65</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47810,2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49244,48</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50721,82</w:t>
            </w:r>
          </w:p>
        </w:tc>
      </w:tr>
      <w:tr w:rsidR="001C75E5" w:rsidRPr="00C05FD8" w:rsidTr="00C26691">
        <w:trPr>
          <w:trHeight w:val="30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9</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Отчисления на соц.нужды</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т.руб.</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9599,50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11341,90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11565,30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11861,80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12217,65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12584,18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13213,39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13609,79</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14018,09</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14438,6</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14871,79</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15317,94</w:t>
            </w:r>
          </w:p>
        </w:tc>
      </w:tr>
      <w:tr w:rsidR="001C75E5" w:rsidRPr="00C05FD8" w:rsidTr="00C26691">
        <w:trPr>
          <w:trHeight w:val="30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10</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Амортизация основных средств</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т.руб.</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22210,00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21462,00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21160,00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21159,70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21159,70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21159,70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22217,69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21159,70</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21159,70</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21159,7</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21159,70</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21159,70</w:t>
            </w:r>
          </w:p>
        </w:tc>
      </w:tr>
      <w:tr w:rsidR="001C75E5" w:rsidRPr="00C05FD8" w:rsidTr="00C26691">
        <w:trPr>
          <w:trHeight w:val="30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11</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Прочие затраты всего</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т.руб.</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18419,30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13829,10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13705,70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13879,10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14295,47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14724,34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15460,55</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15924,37</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16402,10</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16894,2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17400,99</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17923,02</w:t>
            </w:r>
          </w:p>
        </w:tc>
      </w:tr>
      <w:tr w:rsidR="001C75E5" w:rsidRPr="00C05FD8" w:rsidTr="00C26691">
        <w:trPr>
          <w:trHeight w:val="30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1</w:t>
            </w:r>
            <w:r w:rsidRPr="00C05FD8">
              <w:rPr>
                <w:szCs w:val="24"/>
              </w:rPr>
              <w:lastRenderedPageBreak/>
              <w:t>2</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lastRenderedPageBreak/>
              <w:t xml:space="preserve">Убытки прошлых </w:t>
            </w:r>
            <w:r w:rsidRPr="00C05FD8">
              <w:rPr>
                <w:szCs w:val="24"/>
              </w:rPr>
              <w:lastRenderedPageBreak/>
              <w:t>лет</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lastRenderedPageBreak/>
              <w:t>т.руб.</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r>
      <w:tr w:rsidR="001C75E5" w:rsidRPr="00C05FD8" w:rsidTr="00C26691">
        <w:trPr>
          <w:trHeight w:val="5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lastRenderedPageBreak/>
              <w:t>13</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Итого расходов</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т.руб.</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164356,43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169100,20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171709,90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175581,90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180214,57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184986,21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201417,03</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211679,93</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221257,53</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227260,5</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233443,49</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239812,01</w:t>
            </w:r>
          </w:p>
        </w:tc>
      </w:tr>
      <w:tr w:rsidR="001C75E5" w:rsidRPr="00C05FD8" w:rsidTr="00C26691">
        <w:trPr>
          <w:trHeight w:val="30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14</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Рентабельность</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т.руб.</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1181,20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1228,40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1277,50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1328,60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1328,60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1355,17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1382,28</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1409,92</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1438,12</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1466,9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1496,22</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1526,14</w:t>
            </w:r>
          </w:p>
        </w:tc>
      </w:tr>
      <w:tr w:rsidR="001C75E5" w:rsidRPr="00C05FD8" w:rsidTr="00C26691">
        <w:trPr>
          <w:trHeight w:val="30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15</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Прибыль, убытки</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т.руб.</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r>
      <w:tr w:rsidR="001C75E5" w:rsidRPr="00C05FD8" w:rsidTr="00C26691">
        <w:trPr>
          <w:trHeight w:val="30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16</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Товарная продукция</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т.руб.</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165537,60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170328,60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172987,40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176910,50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181543,17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186341,38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202799,30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213089,85</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222695,65</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228727,4</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234939,71</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241338,15</w:t>
            </w:r>
          </w:p>
        </w:tc>
      </w:tr>
      <w:tr w:rsidR="001C75E5" w:rsidRPr="00C05FD8" w:rsidTr="00C26691">
        <w:trPr>
          <w:trHeight w:val="319"/>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17</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Тариф без учета НДС</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руб/Гкал</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552,71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568,71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577,59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590,69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609,35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627,54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649,26</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676,30</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695,75</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707,8</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720,23</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732,98</w:t>
            </w:r>
          </w:p>
        </w:tc>
      </w:tr>
      <w:tr w:rsidR="001C75E5" w:rsidRPr="00C05FD8" w:rsidTr="00C26691">
        <w:trPr>
          <w:trHeight w:val="45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18</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Тариф с  учетом НДС</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руб/Гкал</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663,26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682,45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693,10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708,82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731,22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753,05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779,12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811,56</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834,90</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849,4</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864,27</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879,57</w:t>
            </w:r>
          </w:p>
        </w:tc>
      </w:tr>
      <w:tr w:rsidR="001C75E5" w:rsidRPr="00C05FD8" w:rsidTr="00C26691">
        <w:trPr>
          <w:trHeight w:val="30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19</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Процент роста к ср.тарифу</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102,40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102,90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101,60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102,30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103,16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102,99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103,46</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104,16</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102,88</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101,7</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101,75</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101,77</w:t>
            </w:r>
          </w:p>
        </w:tc>
      </w:tr>
      <w:tr w:rsidR="001C75E5" w:rsidRPr="00C05FD8" w:rsidTr="00C26691">
        <w:trPr>
          <w:trHeight w:val="45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20</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Индекс-дефлятор для платных услуг населению</w:t>
            </w:r>
          </w:p>
        </w:tc>
        <w:tc>
          <w:tcPr>
            <w:tcW w:w="88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103,90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103,80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102,70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104,38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104,70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104,70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104,70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103,90</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103,90</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103,9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103,90</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103,90</w:t>
            </w:r>
          </w:p>
        </w:tc>
      </w:tr>
      <w:tr w:rsidR="001C75E5" w:rsidRPr="00C05FD8" w:rsidTr="00C26691">
        <w:trPr>
          <w:trHeight w:val="300"/>
          <w:jc w:val="center"/>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21</w:t>
            </w:r>
          </w:p>
        </w:tc>
        <w:tc>
          <w:tcPr>
            <w:tcW w:w="2062"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Инфляция (ИПЦ) среднегодовая</w:t>
            </w:r>
          </w:p>
        </w:tc>
        <w:tc>
          <w:tcPr>
            <w:tcW w:w="88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104,30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103,00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104,91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103,70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103,70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103,70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103,70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103,70</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102,60</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102,6</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102,60</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102,60</w:t>
            </w:r>
          </w:p>
        </w:tc>
      </w:tr>
    </w:tbl>
    <w:p w:rsidR="001C75E5" w:rsidRPr="00C05FD8" w:rsidRDefault="001C75E5" w:rsidP="001C75E5">
      <w:pPr>
        <w:rPr>
          <w:szCs w:val="24"/>
        </w:rPr>
        <w:sectPr w:rsidR="001C75E5" w:rsidRPr="00C05FD8" w:rsidSect="00C26691">
          <w:pgSz w:w="17338" w:h="11906" w:orient="landscape"/>
          <w:pgMar w:top="964" w:right="1729" w:bottom="1077" w:left="737" w:header="720" w:footer="1395" w:gutter="0"/>
          <w:cols w:space="720"/>
          <w:noEndnote/>
          <w:docGrid w:linePitch="360"/>
        </w:sectPr>
      </w:pPr>
    </w:p>
    <w:p w:rsidR="001C75E5" w:rsidRPr="00C05FD8" w:rsidRDefault="001C75E5" w:rsidP="001C75E5">
      <w:pPr>
        <w:jc w:val="both"/>
        <w:rPr>
          <w:rFonts w:eastAsia="Arial"/>
          <w:b/>
          <w:szCs w:val="24"/>
        </w:rPr>
      </w:pPr>
      <w:bookmarkStart w:id="80" w:name="_Toc41995477"/>
      <w:r w:rsidRPr="00C05FD8">
        <w:rPr>
          <w:rFonts w:eastAsia="Arial"/>
          <w:b/>
          <w:szCs w:val="24"/>
        </w:rPr>
        <w:lastRenderedPageBreak/>
        <w:t>14.2. Тарифно-балансовые расчетные модели теплоснабжения потребителей по системе теплоснабжения МУП «ГТС» с учётом  реализации мероприятий актуализированной схемы теплоснабжени</w:t>
      </w:r>
      <w:bookmarkEnd w:id="80"/>
      <w:r w:rsidRPr="00C05FD8">
        <w:rPr>
          <w:rFonts w:eastAsia="Arial"/>
          <w:b/>
          <w:szCs w:val="24"/>
        </w:rPr>
        <w:t>я</w:t>
      </w:r>
    </w:p>
    <w:p w:rsidR="001C75E5" w:rsidRPr="00C05FD8" w:rsidRDefault="001C75E5" w:rsidP="001C75E5">
      <w:pPr>
        <w:rPr>
          <w:szCs w:val="24"/>
        </w:rPr>
      </w:pPr>
    </w:p>
    <w:p w:rsidR="001C75E5" w:rsidRPr="00C05FD8" w:rsidRDefault="001C75E5" w:rsidP="001C75E5">
      <w:pPr>
        <w:jc w:val="both"/>
        <w:rPr>
          <w:szCs w:val="24"/>
        </w:rPr>
      </w:pPr>
      <w:r w:rsidRPr="00C05FD8">
        <w:rPr>
          <w:szCs w:val="24"/>
        </w:rPr>
        <w:t xml:space="preserve">С учётом Программы  замены тепловых сетей, выработавших свой эксплуатационный ресурс на 2019-2024годы по группе проектов 04, представленной в Стратегии  социально-экономического развития муниципального образования  "Город Курчатов" Курской области на период до 2025 года, в актуализированной  схеме теплоснабжения с учетом предложений  МУП «ГТС» предложен вариант реконструкции магистральных и квартальных сетей до 2029 года.                                    </w:t>
      </w:r>
    </w:p>
    <w:p w:rsidR="001C75E5" w:rsidRPr="00C05FD8" w:rsidRDefault="001C75E5" w:rsidP="001C75E5">
      <w:pPr>
        <w:jc w:val="both"/>
        <w:rPr>
          <w:szCs w:val="24"/>
        </w:rPr>
      </w:pPr>
      <w:r w:rsidRPr="00C05FD8">
        <w:rPr>
          <w:szCs w:val="24"/>
        </w:rPr>
        <w:t xml:space="preserve">      Такие элементы затрат, как амортизационные отчисления,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РФ№1 от 01.01.2002 года  и налог на имущество.                                            </w:t>
      </w:r>
    </w:p>
    <w:p w:rsidR="001C75E5" w:rsidRPr="00C05FD8" w:rsidRDefault="001C75E5" w:rsidP="001C75E5">
      <w:pPr>
        <w:jc w:val="both"/>
        <w:rPr>
          <w:szCs w:val="24"/>
        </w:rPr>
      </w:pPr>
      <w:r w:rsidRPr="00C05FD8">
        <w:rPr>
          <w:szCs w:val="24"/>
        </w:rPr>
        <w:t xml:space="preserve">     Это позволит в полном объёме  включить в тарифы организации, осуществляющей передачу этой тепловой энергии до потребителей,  необходимые расходы на выполнение части мероприятий на тепловых сетях, которые требуют значительных вложений в связи с высоким уровнем износа теплосетевых объектов.                                                                                                                                        </w:t>
      </w:r>
    </w:p>
    <w:p w:rsidR="001C75E5" w:rsidRPr="00C05FD8" w:rsidRDefault="001C75E5" w:rsidP="001C75E5">
      <w:pPr>
        <w:jc w:val="both"/>
        <w:rPr>
          <w:szCs w:val="24"/>
        </w:rPr>
      </w:pPr>
      <w:r w:rsidRPr="00C05FD8">
        <w:rPr>
          <w:szCs w:val="24"/>
        </w:rPr>
        <w:t xml:space="preserve">       Как видно из рисунка 14.2, среднегодовой тариф (в зоне теплоснабжения  МУП «ГТС») с учётом   мероприятий схемы теплоснабжения, реализуемых с 2022 г. по 2029 год не превышает значения, прогнозируемый с  использованием индексов-дефляторов Минэкономразвития РФ. </w:t>
      </w:r>
    </w:p>
    <w:p w:rsidR="001C75E5" w:rsidRPr="00C05FD8" w:rsidRDefault="001C75E5" w:rsidP="001C75E5">
      <w:pPr>
        <w:rPr>
          <w:b/>
          <w:szCs w:val="24"/>
        </w:rPr>
      </w:pPr>
      <w:bookmarkStart w:id="81" w:name="_Toc41995478"/>
    </w:p>
    <w:p w:rsidR="001C75E5" w:rsidRPr="00C05FD8" w:rsidRDefault="001C75E5" w:rsidP="001C75E5">
      <w:pPr>
        <w:rPr>
          <w:b/>
          <w:szCs w:val="24"/>
        </w:rPr>
      </w:pPr>
      <w:r w:rsidRPr="00C05FD8">
        <w:rPr>
          <w:b/>
          <w:szCs w:val="24"/>
        </w:rPr>
        <w:t>14.2.1. Расчет  амортизации  при  реализации проектов по замене тепловых сетей</w:t>
      </w:r>
      <w:bookmarkEnd w:id="81"/>
    </w:p>
    <w:p w:rsidR="001C75E5" w:rsidRPr="00C05FD8" w:rsidRDefault="001C75E5" w:rsidP="001C75E5">
      <w:pPr>
        <w:rPr>
          <w:szCs w:val="24"/>
        </w:rPr>
      </w:pPr>
    </w:p>
    <w:p w:rsidR="001C75E5" w:rsidRPr="00C05FD8" w:rsidRDefault="001C75E5" w:rsidP="001C75E5">
      <w:pPr>
        <w:jc w:val="both"/>
        <w:rPr>
          <w:szCs w:val="24"/>
        </w:rPr>
      </w:pPr>
      <w:r w:rsidRPr="00C05FD8">
        <w:rPr>
          <w:szCs w:val="24"/>
        </w:rPr>
        <w:t>Результаты выполненных расчетов амортизации  при  реализации проектов по замене тепловых сетей  в связи с исчерпанием эксплуатационного ресурса представлены в таблице 14.2.</w:t>
      </w:r>
    </w:p>
    <w:p w:rsidR="001C75E5" w:rsidRPr="00C05FD8" w:rsidRDefault="001C75E5" w:rsidP="001C75E5">
      <w:pPr>
        <w:rPr>
          <w:b/>
          <w:szCs w:val="24"/>
        </w:rPr>
      </w:pPr>
    </w:p>
    <w:p w:rsidR="001C75E5" w:rsidRPr="00C05FD8" w:rsidRDefault="001C75E5" w:rsidP="001C75E5">
      <w:pPr>
        <w:rPr>
          <w:b/>
          <w:szCs w:val="24"/>
        </w:rPr>
      </w:pPr>
      <w:r w:rsidRPr="00C05FD8">
        <w:rPr>
          <w:b/>
          <w:szCs w:val="24"/>
        </w:rPr>
        <w:t>Таблица 14.2.  Результаты расчёта  амортизации  при  реализации проектов по замене тепловых сетей  в связи с исчерпанием эксплуатационного ресурса</w:t>
      </w:r>
    </w:p>
    <w:tbl>
      <w:tblPr>
        <w:tblW w:w="10137" w:type="dxa"/>
        <w:jc w:val="center"/>
        <w:tblLook w:val="04A0" w:firstRow="1" w:lastRow="0" w:firstColumn="1" w:lastColumn="0" w:noHBand="0" w:noVBand="1"/>
      </w:tblPr>
      <w:tblGrid>
        <w:gridCol w:w="1957"/>
        <w:gridCol w:w="1051"/>
        <w:gridCol w:w="940"/>
        <w:gridCol w:w="1050"/>
        <w:gridCol w:w="1050"/>
        <w:gridCol w:w="1050"/>
        <w:gridCol w:w="1050"/>
        <w:gridCol w:w="939"/>
        <w:gridCol w:w="1050"/>
      </w:tblGrid>
      <w:tr w:rsidR="001C75E5" w:rsidRPr="00C05FD8" w:rsidTr="00C26691">
        <w:trPr>
          <w:trHeight w:val="300"/>
          <w:jc w:val="center"/>
        </w:trPr>
        <w:tc>
          <w:tcPr>
            <w:tcW w:w="20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Финансовые потребности  без НДС, тыс.руб.</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2022</w:t>
            </w:r>
          </w:p>
        </w:tc>
        <w:tc>
          <w:tcPr>
            <w:tcW w:w="95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2023</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2024</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2025</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2026</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2027</w:t>
            </w:r>
          </w:p>
        </w:tc>
        <w:tc>
          <w:tcPr>
            <w:tcW w:w="955"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2028</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2029</w:t>
            </w:r>
          </w:p>
        </w:tc>
      </w:tr>
      <w:tr w:rsidR="001C75E5" w:rsidRPr="00C05FD8" w:rsidTr="00C26691">
        <w:trPr>
          <w:trHeight w:val="720"/>
          <w:jc w:val="center"/>
        </w:trPr>
        <w:tc>
          <w:tcPr>
            <w:tcW w:w="2053"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38866,67</w:t>
            </w:r>
          </w:p>
        </w:tc>
        <w:tc>
          <w:tcPr>
            <w:tcW w:w="9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67383</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139785,8</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105980,8</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152302,5</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47251,67</w:t>
            </w:r>
          </w:p>
        </w:tc>
        <w:tc>
          <w:tcPr>
            <w:tcW w:w="9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14155</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47470,83</w:t>
            </w:r>
          </w:p>
        </w:tc>
      </w:tr>
      <w:tr w:rsidR="001C75E5" w:rsidRPr="00C05FD8" w:rsidTr="00C26691">
        <w:trPr>
          <w:trHeight w:val="300"/>
          <w:jc w:val="center"/>
        </w:trPr>
        <w:tc>
          <w:tcPr>
            <w:tcW w:w="2053" w:type="dxa"/>
            <w:vMerge w:val="restart"/>
            <w:tcBorders>
              <w:top w:val="nil"/>
              <w:left w:val="single" w:sz="4" w:space="0" w:color="auto"/>
              <w:bottom w:val="single" w:sz="4" w:space="0" w:color="000000"/>
              <w:right w:val="single" w:sz="4" w:space="0" w:color="auto"/>
            </w:tcBorders>
            <w:shd w:val="clear" w:color="auto" w:fill="auto"/>
            <w:vAlign w:val="center"/>
            <w:hideMark/>
          </w:tcPr>
          <w:p w:rsidR="001C75E5" w:rsidRPr="00C05FD8" w:rsidRDefault="001C75E5" w:rsidP="00C26691">
            <w:pPr>
              <w:rPr>
                <w:szCs w:val="24"/>
              </w:rPr>
            </w:pPr>
            <w:r w:rsidRPr="00C05FD8">
              <w:rPr>
                <w:szCs w:val="24"/>
              </w:rPr>
              <w:t>Амортизационные отчисления по тепловым сетям, т.руб</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1554,6</w:t>
            </w:r>
            <w:r w:rsidRPr="00C05FD8">
              <w:rPr>
                <w:rFonts w:ascii="Calibri" w:hAnsi="Calibri" w:cs="Calibri"/>
                <w:color w:val="000000"/>
                <w:szCs w:val="24"/>
                <w:lang w:val="en-US"/>
              </w:rPr>
              <w:t>7</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1554,67</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1554,67</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1554,67</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1554,67</w:t>
            </w:r>
          </w:p>
        </w:tc>
        <w:tc>
          <w:tcPr>
            <w:tcW w:w="9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1554,67</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1554,67</w:t>
            </w:r>
          </w:p>
        </w:tc>
      </w:tr>
      <w:tr w:rsidR="001C75E5" w:rsidRPr="00C05FD8" w:rsidTr="00C26691">
        <w:trPr>
          <w:trHeight w:val="300"/>
          <w:jc w:val="center"/>
        </w:trPr>
        <w:tc>
          <w:tcPr>
            <w:tcW w:w="2053" w:type="dxa"/>
            <w:vMerge/>
            <w:tcBorders>
              <w:top w:val="nil"/>
              <w:left w:val="single" w:sz="4" w:space="0" w:color="auto"/>
              <w:bottom w:val="single" w:sz="4" w:space="0" w:color="000000"/>
              <w:right w:val="single" w:sz="4" w:space="0" w:color="auto"/>
            </w:tcBorders>
            <w:vAlign w:val="center"/>
            <w:hideMark/>
          </w:tcPr>
          <w:p w:rsidR="001C75E5" w:rsidRPr="00C05FD8" w:rsidRDefault="001C75E5" w:rsidP="00C26691">
            <w:pPr>
              <w:rPr>
                <w:szCs w:val="24"/>
              </w:rPr>
            </w:pP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 </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2695,32</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2695,32</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2695,32</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2695,32</w:t>
            </w:r>
          </w:p>
        </w:tc>
        <w:tc>
          <w:tcPr>
            <w:tcW w:w="9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2695,32</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2695,32</w:t>
            </w:r>
          </w:p>
        </w:tc>
      </w:tr>
      <w:tr w:rsidR="001C75E5" w:rsidRPr="00C05FD8" w:rsidTr="00C26691">
        <w:trPr>
          <w:trHeight w:val="300"/>
          <w:jc w:val="center"/>
        </w:trPr>
        <w:tc>
          <w:tcPr>
            <w:tcW w:w="2053" w:type="dxa"/>
            <w:vMerge/>
            <w:tcBorders>
              <w:top w:val="nil"/>
              <w:left w:val="single" w:sz="4" w:space="0" w:color="auto"/>
              <w:bottom w:val="single" w:sz="4" w:space="0" w:color="000000"/>
              <w:right w:val="single" w:sz="4" w:space="0" w:color="auto"/>
            </w:tcBorders>
            <w:vAlign w:val="center"/>
            <w:hideMark/>
          </w:tcPr>
          <w:p w:rsidR="001C75E5" w:rsidRPr="00C05FD8" w:rsidRDefault="001C75E5" w:rsidP="00C26691">
            <w:pPr>
              <w:rPr>
                <w:szCs w:val="24"/>
              </w:rPr>
            </w:pP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 </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 </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5591,432</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5591,43</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5591,43</w:t>
            </w:r>
          </w:p>
        </w:tc>
        <w:tc>
          <w:tcPr>
            <w:tcW w:w="9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5591,43</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5591,43</w:t>
            </w:r>
          </w:p>
        </w:tc>
      </w:tr>
      <w:tr w:rsidR="001C75E5" w:rsidRPr="00C05FD8" w:rsidTr="00C26691">
        <w:trPr>
          <w:trHeight w:val="300"/>
          <w:jc w:val="center"/>
        </w:trPr>
        <w:tc>
          <w:tcPr>
            <w:tcW w:w="2053" w:type="dxa"/>
            <w:vMerge/>
            <w:tcBorders>
              <w:top w:val="nil"/>
              <w:left w:val="single" w:sz="4" w:space="0" w:color="auto"/>
              <w:bottom w:val="single" w:sz="4" w:space="0" w:color="000000"/>
              <w:right w:val="single" w:sz="4" w:space="0" w:color="auto"/>
            </w:tcBorders>
            <w:vAlign w:val="center"/>
            <w:hideMark/>
          </w:tcPr>
          <w:p w:rsidR="001C75E5" w:rsidRPr="00C05FD8" w:rsidRDefault="001C75E5" w:rsidP="00C26691">
            <w:pPr>
              <w:rPr>
                <w:szCs w:val="24"/>
              </w:rPr>
            </w:pP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 </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 </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 </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4239,232</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4239,23</w:t>
            </w:r>
          </w:p>
        </w:tc>
        <w:tc>
          <w:tcPr>
            <w:tcW w:w="9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4239,23</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4239,23</w:t>
            </w:r>
          </w:p>
        </w:tc>
      </w:tr>
      <w:tr w:rsidR="001C75E5" w:rsidRPr="00C05FD8" w:rsidTr="00C26691">
        <w:trPr>
          <w:trHeight w:val="300"/>
          <w:jc w:val="center"/>
        </w:trPr>
        <w:tc>
          <w:tcPr>
            <w:tcW w:w="2053" w:type="dxa"/>
            <w:vMerge/>
            <w:tcBorders>
              <w:top w:val="nil"/>
              <w:left w:val="single" w:sz="4" w:space="0" w:color="auto"/>
              <w:bottom w:val="single" w:sz="4" w:space="0" w:color="000000"/>
              <w:right w:val="single" w:sz="4" w:space="0" w:color="auto"/>
            </w:tcBorders>
            <w:vAlign w:val="center"/>
            <w:hideMark/>
          </w:tcPr>
          <w:p w:rsidR="001C75E5" w:rsidRPr="00C05FD8" w:rsidRDefault="001C75E5" w:rsidP="00C26691">
            <w:pPr>
              <w:rPr>
                <w:szCs w:val="24"/>
              </w:rPr>
            </w:pP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 </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 </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 </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 </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6092,1</w:t>
            </w:r>
          </w:p>
        </w:tc>
        <w:tc>
          <w:tcPr>
            <w:tcW w:w="9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6092,1</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6092,1</w:t>
            </w:r>
          </w:p>
        </w:tc>
      </w:tr>
      <w:tr w:rsidR="001C75E5" w:rsidRPr="00C05FD8" w:rsidTr="00C26691">
        <w:trPr>
          <w:trHeight w:val="300"/>
          <w:jc w:val="center"/>
        </w:trPr>
        <w:tc>
          <w:tcPr>
            <w:tcW w:w="2053" w:type="dxa"/>
            <w:vMerge/>
            <w:tcBorders>
              <w:top w:val="nil"/>
              <w:left w:val="single" w:sz="4" w:space="0" w:color="auto"/>
              <w:bottom w:val="single" w:sz="4" w:space="0" w:color="000000"/>
              <w:right w:val="single" w:sz="4" w:space="0" w:color="auto"/>
            </w:tcBorders>
            <w:vAlign w:val="center"/>
            <w:hideMark/>
          </w:tcPr>
          <w:p w:rsidR="001C75E5" w:rsidRPr="00C05FD8" w:rsidRDefault="001C75E5" w:rsidP="00C26691">
            <w:pPr>
              <w:rPr>
                <w:szCs w:val="24"/>
              </w:rPr>
            </w:pP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55"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1029"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1029"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 </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 </w:t>
            </w:r>
          </w:p>
        </w:tc>
        <w:tc>
          <w:tcPr>
            <w:tcW w:w="9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1890,0</w:t>
            </w:r>
            <w:r w:rsidRPr="00C05FD8">
              <w:rPr>
                <w:rFonts w:ascii="Calibri" w:hAnsi="Calibri" w:cs="Calibri"/>
                <w:color w:val="000000"/>
                <w:szCs w:val="24"/>
                <w:lang w:val="en-US"/>
              </w:rPr>
              <w:t>7</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1890,07</w:t>
            </w:r>
          </w:p>
        </w:tc>
      </w:tr>
      <w:tr w:rsidR="001C75E5" w:rsidRPr="00C05FD8" w:rsidTr="00C26691">
        <w:trPr>
          <w:trHeight w:val="300"/>
          <w:jc w:val="center"/>
        </w:trPr>
        <w:tc>
          <w:tcPr>
            <w:tcW w:w="2053" w:type="dxa"/>
            <w:vMerge/>
            <w:tcBorders>
              <w:top w:val="nil"/>
              <w:left w:val="single" w:sz="4" w:space="0" w:color="auto"/>
              <w:bottom w:val="single" w:sz="4" w:space="0" w:color="000000"/>
              <w:right w:val="single" w:sz="4" w:space="0" w:color="auto"/>
            </w:tcBorders>
            <w:vAlign w:val="center"/>
            <w:hideMark/>
          </w:tcPr>
          <w:p w:rsidR="001C75E5" w:rsidRPr="00C05FD8" w:rsidRDefault="001C75E5" w:rsidP="00C26691">
            <w:pPr>
              <w:rPr>
                <w:szCs w:val="24"/>
              </w:rPr>
            </w:pP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955"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1029"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1029"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1029"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1029"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955"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0</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566,2</w:t>
            </w:r>
          </w:p>
        </w:tc>
      </w:tr>
      <w:tr w:rsidR="001C75E5" w:rsidRPr="00C05FD8" w:rsidTr="00C26691">
        <w:trPr>
          <w:trHeight w:val="300"/>
          <w:jc w:val="center"/>
        </w:trPr>
        <w:tc>
          <w:tcPr>
            <w:tcW w:w="2053"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Итого</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0</w:t>
            </w:r>
          </w:p>
        </w:tc>
        <w:tc>
          <w:tcPr>
            <w:tcW w:w="9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1554,6</w:t>
            </w:r>
            <w:r w:rsidRPr="00C05FD8">
              <w:rPr>
                <w:rFonts w:ascii="Calibri" w:hAnsi="Calibri" w:cs="Calibri"/>
                <w:color w:val="000000"/>
                <w:szCs w:val="24"/>
                <w:lang w:val="en-US"/>
              </w:rPr>
              <w:t>7</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4249,99</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9841,422</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14080,65</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20172,75</w:t>
            </w:r>
          </w:p>
        </w:tc>
        <w:tc>
          <w:tcPr>
            <w:tcW w:w="95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22062,8</w:t>
            </w:r>
          </w:p>
        </w:tc>
        <w:tc>
          <w:tcPr>
            <w:tcW w:w="10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22629,02</w:t>
            </w:r>
          </w:p>
        </w:tc>
      </w:tr>
    </w:tbl>
    <w:p w:rsidR="001C75E5" w:rsidRPr="00C05FD8" w:rsidRDefault="001C75E5" w:rsidP="001C75E5">
      <w:pPr>
        <w:rPr>
          <w:szCs w:val="24"/>
        </w:rPr>
      </w:pPr>
    </w:p>
    <w:p w:rsidR="001C75E5" w:rsidRPr="00C05FD8" w:rsidRDefault="001C75E5" w:rsidP="001C75E5">
      <w:pPr>
        <w:jc w:val="both"/>
        <w:rPr>
          <w:szCs w:val="24"/>
        </w:rPr>
      </w:pPr>
      <w:r w:rsidRPr="00C05FD8">
        <w:rPr>
          <w:szCs w:val="24"/>
        </w:rPr>
        <w:t>Производственные издержки по замене  тепловых сетей включают в себя  такие элементы затрат, как амортизационные отчисления,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РФ№1 от 1.01.2002 г.</w:t>
      </w:r>
    </w:p>
    <w:p w:rsidR="001C75E5" w:rsidRPr="00C05FD8" w:rsidRDefault="001C75E5" w:rsidP="001C75E5">
      <w:pPr>
        <w:jc w:val="both"/>
        <w:rPr>
          <w:szCs w:val="24"/>
        </w:rPr>
      </w:pPr>
    </w:p>
    <w:p w:rsidR="001C75E5" w:rsidRPr="00C05FD8" w:rsidRDefault="001C75E5" w:rsidP="001C75E5">
      <w:pPr>
        <w:rPr>
          <w:b/>
          <w:szCs w:val="24"/>
        </w:rPr>
      </w:pPr>
      <w:bookmarkStart w:id="82" w:name="_Toc41995481"/>
      <w:r w:rsidRPr="00C05FD8">
        <w:rPr>
          <w:b/>
          <w:szCs w:val="24"/>
        </w:rPr>
        <w:t>14.2.2. Расчет  налога на имущество  при  реализации проектов по замене  тепловых сетей</w:t>
      </w:r>
      <w:bookmarkEnd w:id="82"/>
      <w:r w:rsidRPr="00C05FD8">
        <w:rPr>
          <w:b/>
          <w:szCs w:val="24"/>
        </w:rPr>
        <w:t xml:space="preserve">  </w:t>
      </w:r>
    </w:p>
    <w:p w:rsidR="001C75E5" w:rsidRPr="00C05FD8" w:rsidRDefault="001C75E5" w:rsidP="001C75E5">
      <w:pPr>
        <w:rPr>
          <w:szCs w:val="24"/>
        </w:rPr>
      </w:pPr>
    </w:p>
    <w:p w:rsidR="001C75E5" w:rsidRPr="00C05FD8" w:rsidRDefault="001C75E5" w:rsidP="001C75E5">
      <w:pPr>
        <w:jc w:val="both"/>
        <w:rPr>
          <w:szCs w:val="24"/>
        </w:rPr>
      </w:pPr>
      <w:r w:rsidRPr="00C05FD8">
        <w:rPr>
          <w:szCs w:val="24"/>
        </w:rPr>
        <w:t>Результаты выполненных расчетов налога на имущество  при  реализации проектов по замене тепловых сетей  в связи с исчерпанием эксплуатационного ресурса представлены в таблице 14.3.</w:t>
      </w:r>
    </w:p>
    <w:p w:rsidR="001C75E5" w:rsidRPr="00C05FD8" w:rsidRDefault="001C75E5" w:rsidP="001C75E5">
      <w:pPr>
        <w:rPr>
          <w:b/>
          <w:szCs w:val="24"/>
        </w:rPr>
      </w:pPr>
      <w:r w:rsidRPr="00C05FD8">
        <w:rPr>
          <w:b/>
          <w:szCs w:val="24"/>
        </w:rPr>
        <w:t>Таблица 14.3.  Результаты расчёта  налога на имущество   при  реализации проектов по замене тепловых сетей  в связи с исчерпанием эксплуатационного ресурса</w:t>
      </w:r>
    </w:p>
    <w:tbl>
      <w:tblPr>
        <w:tblW w:w="9887" w:type="dxa"/>
        <w:jc w:val="center"/>
        <w:tblLook w:val="04A0" w:firstRow="1" w:lastRow="0" w:firstColumn="1" w:lastColumn="0" w:noHBand="0" w:noVBand="1"/>
      </w:tblPr>
      <w:tblGrid>
        <w:gridCol w:w="1640"/>
        <w:gridCol w:w="1063"/>
        <w:gridCol w:w="1062"/>
        <w:gridCol w:w="1062"/>
        <w:gridCol w:w="1062"/>
        <w:gridCol w:w="1062"/>
        <w:gridCol w:w="1062"/>
        <w:gridCol w:w="1062"/>
        <w:gridCol w:w="1062"/>
      </w:tblGrid>
      <w:tr w:rsidR="001C75E5" w:rsidRPr="00C05FD8" w:rsidTr="00C26691">
        <w:trPr>
          <w:trHeight w:val="300"/>
          <w:jc w:val="center"/>
        </w:trPr>
        <w:tc>
          <w:tcPr>
            <w:tcW w:w="17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Финансовые потребности  без НДС, тыс.руб.</w:t>
            </w:r>
          </w:p>
        </w:tc>
        <w:tc>
          <w:tcPr>
            <w:tcW w:w="1018"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2022</w:t>
            </w:r>
          </w:p>
        </w:tc>
        <w:tc>
          <w:tcPr>
            <w:tcW w:w="1017"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2023</w:t>
            </w:r>
          </w:p>
        </w:tc>
        <w:tc>
          <w:tcPr>
            <w:tcW w:w="1017"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2024</w:t>
            </w:r>
          </w:p>
        </w:tc>
        <w:tc>
          <w:tcPr>
            <w:tcW w:w="1017"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2025</w:t>
            </w:r>
          </w:p>
        </w:tc>
        <w:tc>
          <w:tcPr>
            <w:tcW w:w="1017"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2026</w:t>
            </w:r>
          </w:p>
        </w:tc>
        <w:tc>
          <w:tcPr>
            <w:tcW w:w="1017"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2027</w:t>
            </w:r>
          </w:p>
        </w:tc>
        <w:tc>
          <w:tcPr>
            <w:tcW w:w="1017"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2028</w:t>
            </w:r>
          </w:p>
        </w:tc>
        <w:tc>
          <w:tcPr>
            <w:tcW w:w="1017"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2029</w:t>
            </w:r>
          </w:p>
        </w:tc>
      </w:tr>
      <w:tr w:rsidR="001C75E5" w:rsidRPr="00C05FD8" w:rsidTr="00C26691">
        <w:trPr>
          <w:trHeight w:val="720"/>
          <w:jc w:val="center"/>
        </w:trPr>
        <w:tc>
          <w:tcPr>
            <w:tcW w:w="1750"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10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38866,67</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67383</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139785,8</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105980,8</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152302,5</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47251,67</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14155</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47470,83</w:t>
            </w:r>
          </w:p>
        </w:tc>
      </w:tr>
      <w:tr w:rsidR="001C75E5" w:rsidRPr="00C05FD8" w:rsidTr="00C26691">
        <w:trPr>
          <w:trHeight w:val="300"/>
          <w:jc w:val="center"/>
        </w:trPr>
        <w:tc>
          <w:tcPr>
            <w:tcW w:w="1750" w:type="dxa"/>
            <w:vMerge w:val="restart"/>
            <w:tcBorders>
              <w:top w:val="nil"/>
              <w:left w:val="single" w:sz="4" w:space="0" w:color="auto"/>
              <w:bottom w:val="single" w:sz="4" w:space="0" w:color="000000"/>
              <w:right w:val="single" w:sz="4" w:space="0" w:color="auto"/>
            </w:tcBorders>
            <w:shd w:val="clear" w:color="auto" w:fill="auto"/>
            <w:vAlign w:val="center"/>
            <w:hideMark/>
          </w:tcPr>
          <w:p w:rsidR="001C75E5" w:rsidRPr="00C05FD8" w:rsidRDefault="001C75E5" w:rsidP="00C26691">
            <w:pPr>
              <w:rPr>
                <w:szCs w:val="24"/>
              </w:rPr>
            </w:pPr>
            <w:r w:rsidRPr="00C05FD8">
              <w:rPr>
                <w:szCs w:val="24"/>
              </w:rPr>
              <w:t>налог на имущество  по тепловым сетям, т.руб</w:t>
            </w:r>
          </w:p>
        </w:tc>
        <w:tc>
          <w:tcPr>
            <w:tcW w:w="10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855,07</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855,07</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167,0718</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163,4705</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159,8744</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155,7348</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153,0026</w:t>
            </w:r>
          </w:p>
        </w:tc>
      </w:tr>
      <w:tr w:rsidR="001C75E5" w:rsidRPr="00C05FD8" w:rsidTr="00C26691">
        <w:trPr>
          <w:trHeight w:val="300"/>
          <w:jc w:val="center"/>
        </w:trPr>
        <w:tc>
          <w:tcPr>
            <w:tcW w:w="1750" w:type="dxa"/>
            <w:vMerge/>
            <w:tcBorders>
              <w:top w:val="nil"/>
              <w:left w:val="single" w:sz="4" w:space="0" w:color="auto"/>
              <w:bottom w:val="single" w:sz="4" w:space="0" w:color="000000"/>
              <w:right w:val="single" w:sz="4" w:space="0" w:color="auto"/>
            </w:tcBorders>
            <w:vAlign w:val="center"/>
            <w:hideMark/>
          </w:tcPr>
          <w:p w:rsidR="001C75E5" w:rsidRPr="00C05FD8" w:rsidRDefault="001C75E5" w:rsidP="00C26691">
            <w:pPr>
              <w:rPr>
                <w:szCs w:val="24"/>
              </w:rPr>
            </w:pPr>
          </w:p>
        </w:tc>
        <w:tc>
          <w:tcPr>
            <w:tcW w:w="10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1482,43</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1482,43</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1482,43</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1482,43</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1482,43</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1482,43</w:t>
            </w:r>
          </w:p>
        </w:tc>
      </w:tr>
      <w:tr w:rsidR="001C75E5" w:rsidRPr="00C05FD8" w:rsidTr="00C26691">
        <w:trPr>
          <w:trHeight w:val="300"/>
          <w:jc w:val="center"/>
        </w:trPr>
        <w:tc>
          <w:tcPr>
            <w:tcW w:w="1750" w:type="dxa"/>
            <w:vMerge/>
            <w:tcBorders>
              <w:top w:val="nil"/>
              <w:left w:val="single" w:sz="4" w:space="0" w:color="auto"/>
              <w:bottom w:val="single" w:sz="4" w:space="0" w:color="000000"/>
              <w:right w:val="single" w:sz="4" w:space="0" w:color="auto"/>
            </w:tcBorders>
            <w:vAlign w:val="center"/>
            <w:hideMark/>
          </w:tcPr>
          <w:p w:rsidR="001C75E5" w:rsidRPr="00C05FD8" w:rsidRDefault="001C75E5" w:rsidP="00C26691">
            <w:pPr>
              <w:rPr>
                <w:szCs w:val="24"/>
              </w:rPr>
            </w:pPr>
          </w:p>
        </w:tc>
        <w:tc>
          <w:tcPr>
            <w:tcW w:w="10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3075,29</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3075,29</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4515,92</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4418,575</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4321,375</w:t>
            </w:r>
          </w:p>
        </w:tc>
      </w:tr>
      <w:tr w:rsidR="001C75E5" w:rsidRPr="00C05FD8" w:rsidTr="00C26691">
        <w:trPr>
          <w:trHeight w:val="300"/>
          <w:jc w:val="center"/>
        </w:trPr>
        <w:tc>
          <w:tcPr>
            <w:tcW w:w="1750" w:type="dxa"/>
            <w:vMerge/>
            <w:tcBorders>
              <w:top w:val="nil"/>
              <w:left w:val="single" w:sz="4" w:space="0" w:color="auto"/>
              <w:bottom w:val="single" w:sz="4" w:space="0" w:color="000000"/>
              <w:right w:val="single" w:sz="4" w:space="0" w:color="auto"/>
            </w:tcBorders>
            <w:vAlign w:val="center"/>
            <w:hideMark/>
          </w:tcPr>
          <w:p w:rsidR="001C75E5" w:rsidRPr="00C05FD8" w:rsidRDefault="001C75E5" w:rsidP="00C26691">
            <w:pPr>
              <w:rPr>
                <w:szCs w:val="24"/>
              </w:rPr>
            </w:pPr>
          </w:p>
        </w:tc>
        <w:tc>
          <w:tcPr>
            <w:tcW w:w="10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2331,58</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2331,58</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5253,42</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5140,178</w:t>
            </w:r>
          </w:p>
        </w:tc>
      </w:tr>
      <w:tr w:rsidR="001C75E5" w:rsidRPr="00C05FD8" w:rsidTr="00C26691">
        <w:trPr>
          <w:trHeight w:val="300"/>
          <w:jc w:val="center"/>
        </w:trPr>
        <w:tc>
          <w:tcPr>
            <w:tcW w:w="1750" w:type="dxa"/>
            <w:vMerge/>
            <w:tcBorders>
              <w:top w:val="nil"/>
              <w:left w:val="single" w:sz="4" w:space="0" w:color="auto"/>
              <w:bottom w:val="single" w:sz="4" w:space="0" w:color="000000"/>
              <w:right w:val="single" w:sz="4" w:space="0" w:color="auto"/>
            </w:tcBorders>
            <w:vAlign w:val="center"/>
            <w:hideMark/>
          </w:tcPr>
          <w:p w:rsidR="001C75E5" w:rsidRPr="00C05FD8" w:rsidRDefault="001C75E5" w:rsidP="00C26691">
            <w:pPr>
              <w:rPr>
                <w:szCs w:val="24"/>
              </w:rPr>
            </w:pPr>
          </w:p>
        </w:tc>
        <w:tc>
          <w:tcPr>
            <w:tcW w:w="1018" w:type="dxa"/>
            <w:tcBorders>
              <w:top w:val="nil"/>
              <w:left w:val="nil"/>
              <w:bottom w:val="single" w:sz="4" w:space="0" w:color="auto"/>
              <w:right w:val="single" w:sz="4" w:space="0" w:color="auto"/>
            </w:tcBorders>
            <w:shd w:val="clear" w:color="auto" w:fill="auto"/>
            <w:noWrap/>
            <w:vAlign w:val="bottom"/>
          </w:tcPr>
          <w:p w:rsidR="001C75E5" w:rsidRPr="00C05FD8" w:rsidRDefault="001C75E5" w:rsidP="00C26691">
            <w:pPr>
              <w:rPr>
                <w:szCs w:val="24"/>
              </w:rPr>
            </w:pPr>
          </w:p>
        </w:tc>
        <w:tc>
          <w:tcPr>
            <w:tcW w:w="1017" w:type="dxa"/>
            <w:tcBorders>
              <w:top w:val="nil"/>
              <w:left w:val="nil"/>
              <w:bottom w:val="single" w:sz="4" w:space="0" w:color="auto"/>
              <w:right w:val="single" w:sz="4" w:space="0" w:color="auto"/>
            </w:tcBorders>
            <w:shd w:val="clear" w:color="auto" w:fill="auto"/>
            <w:noWrap/>
            <w:vAlign w:val="bottom"/>
          </w:tcPr>
          <w:p w:rsidR="001C75E5" w:rsidRPr="00C05FD8" w:rsidRDefault="001C75E5" w:rsidP="00C26691">
            <w:pPr>
              <w:jc w:val="right"/>
              <w:rPr>
                <w:rFonts w:ascii="Calibri" w:hAnsi="Calibri" w:cs="Calibri"/>
                <w:color w:val="000000"/>
                <w:szCs w:val="24"/>
              </w:rPr>
            </w:pPr>
          </w:p>
        </w:tc>
        <w:tc>
          <w:tcPr>
            <w:tcW w:w="1017" w:type="dxa"/>
            <w:tcBorders>
              <w:top w:val="nil"/>
              <w:left w:val="nil"/>
              <w:bottom w:val="single" w:sz="4" w:space="0" w:color="auto"/>
              <w:right w:val="single" w:sz="4" w:space="0" w:color="auto"/>
            </w:tcBorders>
            <w:shd w:val="clear" w:color="auto" w:fill="auto"/>
            <w:noWrap/>
            <w:vAlign w:val="bottom"/>
          </w:tcPr>
          <w:p w:rsidR="001C75E5" w:rsidRPr="00C05FD8" w:rsidRDefault="001C75E5" w:rsidP="00C26691">
            <w:pPr>
              <w:rPr>
                <w:szCs w:val="24"/>
              </w:rPr>
            </w:pP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3350,66</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3350,66</w:t>
            </w:r>
          </w:p>
        </w:tc>
        <w:tc>
          <w:tcPr>
            <w:tcW w:w="101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2129,828</w:t>
            </w:r>
          </w:p>
        </w:tc>
      </w:tr>
      <w:tr w:rsidR="001C75E5" w:rsidRPr="00C05FD8" w:rsidTr="00C26691">
        <w:trPr>
          <w:trHeight w:val="300"/>
          <w:jc w:val="center"/>
        </w:trPr>
        <w:tc>
          <w:tcPr>
            <w:tcW w:w="1750" w:type="dxa"/>
            <w:vMerge/>
            <w:tcBorders>
              <w:top w:val="nil"/>
              <w:left w:val="single" w:sz="4" w:space="0" w:color="auto"/>
              <w:bottom w:val="single" w:sz="4" w:space="0" w:color="000000"/>
              <w:right w:val="single" w:sz="4" w:space="0" w:color="auto"/>
            </w:tcBorders>
            <w:vAlign w:val="center"/>
            <w:hideMark/>
          </w:tcPr>
          <w:p w:rsidR="001C75E5" w:rsidRPr="00C05FD8" w:rsidRDefault="001C75E5" w:rsidP="00C26691">
            <w:pPr>
              <w:rPr>
                <w:szCs w:val="24"/>
              </w:rPr>
            </w:pPr>
          </w:p>
        </w:tc>
        <w:tc>
          <w:tcPr>
            <w:tcW w:w="1018" w:type="dxa"/>
            <w:tcBorders>
              <w:top w:val="nil"/>
              <w:left w:val="nil"/>
              <w:bottom w:val="single" w:sz="4" w:space="0" w:color="auto"/>
              <w:right w:val="single" w:sz="4" w:space="0" w:color="auto"/>
            </w:tcBorders>
            <w:shd w:val="clear" w:color="auto" w:fill="auto"/>
            <w:noWrap/>
            <w:vAlign w:val="bottom"/>
          </w:tcPr>
          <w:p w:rsidR="001C75E5" w:rsidRPr="00C05FD8" w:rsidRDefault="001C75E5" w:rsidP="00C26691">
            <w:pPr>
              <w:rPr>
                <w:szCs w:val="24"/>
              </w:rPr>
            </w:pPr>
          </w:p>
        </w:tc>
        <w:tc>
          <w:tcPr>
            <w:tcW w:w="1017" w:type="dxa"/>
            <w:tcBorders>
              <w:top w:val="nil"/>
              <w:left w:val="nil"/>
              <w:bottom w:val="single" w:sz="4" w:space="0" w:color="auto"/>
              <w:right w:val="single" w:sz="4" w:space="0" w:color="auto"/>
            </w:tcBorders>
            <w:shd w:val="clear" w:color="auto" w:fill="auto"/>
            <w:noWrap/>
            <w:vAlign w:val="bottom"/>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0</w:t>
            </w:r>
          </w:p>
        </w:tc>
        <w:tc>
          <w:tcPr>
            <w:tcW w:w="1017" w:type="dxa"/>
            <w:tcBorders>
              <w:top w:val="nil"/>
              <w:left w:val="nil"/>
              <w:bottom w:val="single" w:sz="4" w:space="0" w:color="auto"/>
              <w:right w:val="single" w:sz="4" w:space="0" w:color="auto"/>
            </w:tcBorders>
            <w:shd w:val="clear" w:color="auto" w:fill="auto"/>
            <w:noWrap/>
            <w:vAlign w:val="bottom"/>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0</w:t>
            </w:r>
          </w:p>
        </w:tc>
        <w:tc>
          <w:tcPr>
            <w:tcW w:w="1017" w:type="dxa"/>
            <w:tcBorders>
              <w:top w:val="nil"/>
              <w:left w:val="nil"/>
              <w:bottom w:val="single" w:sz="4" w:space="0" w:color="auto"/>
              <w:right w:val="single" w:sz="4" w:space="0" w:color="auto"/>
            </w:tcBorders>
            <w:shd w:val="clear" w:color="auto" w:fill="auto"/>
            <w:noWrap/>
            <w:vAlign w:val="bottom"/>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0</w:t>
            </w:r>
          </w:p>
        </w:tc>
        <w:tc>
          <w:tcPr>
            <w:tcW w:w="1017" w:type="dxa"/>
            <w:tcBorders>
              <w:top w:val="nil"/>
              <w:left w:val="nil"/>
              <w:bottom w:val="single" w:sz="4" w:space="0" w:color="auto"/>
              <w:right w:val="single" w:sz="4" w:space="0" w:color="auto"/>
            </w:tcBorders>
            <w:shd w:val="clear" w:color="auto" w:fill="auto"/>
            <w:noWrap/>
            <w:vAlign w:val="bottom"/>
          </w:tcPr>
          <w:p w:rsidR="001C75E5" w:rsidRPr="00C05FD8" w:rsidRDefault="001C75E5" w:rsidP="00C26691">
            <w:pPr>
              <w:jc w:val="right"/>
              <w:rPr>
                <w:rFonts w:ascii="Calibri" w:hAnsi="Calibri" w:cs="Calibri"/>
                <w:color w:val="000000"/>
                <w:szCs w:val="24"/>
              </w:rPr>
            </w:pP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1039,54</w:t>
            </w: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1039,54</w:t>
            </w:r>
          </w:p>
        </w:tc>
      </w:tr>
      <w:tr w:rsidR="001C75E5" w:rsidRPr="00C05FD8" w:rsidTr="00C26691">
        <w:trPr>
          <w:trHeight w:val="300"/>
          <w:jc w:val="center"/>
        </w:trPr>
        <w:tc>
          <w:tcPr>
            <w:tcW w:w="1750" w:type="dxa"/>
            <w:vMerge/>
            <w:tcBorders>
              <w:top w:val="nil"/>
              <w:left w:val="single" w:sz="4" w:space="0" w:color="auto"/>
              <w:bottom w:val="single" w:sz="4" w:space="0" w:color="000000"/>
              <w:right w:val="single" w:sz="4" w:space="0" w:color="auto"/>
            </w:tcBorders>
            <w:vAlign w:val="center"/>
            <w:hideMark/>
          </w:tcPr>
          <w:p w:rsidR="001C75E5" w:rsidRPr="00C05FD8" w:rsidRDefault="001C75E5" w:rsidP="00C26691">
            <w:pPr>
              <w:rPr>
                <w:szCs w:val="24"/>
              </w:rPr>
            </w:pPr>
          </w:p>
        </w:tc>
        <w:tc>
          <w:tcPr>
            <w:tcW w:w="1018" w:type="dxa"/>
            <w:tcBorders>
              <w:top w:val="nil"/>
              <w:left w:val="nil"/>
              <w:bottom w:val="single" w:sz="4" w:space="0" w:color="auto"/>
              <w:right w:val="single" w:sz="4" w:space="0" w:color="auto"/>
            </w:tcBorders>
            <w:shd w:val="clear" w:color="auto" w:fill="auto"/>
            <w:noWrap/>
            <w:vAlign w:val="bottom"/>
          </w:tcPr>
          <w:p w:rsidR="001C75E5" w:rsidRPr="00C05FD8" w:rsidRDefault="001C75E5" w:rsidP="00C26691">
            <w:pPr>
              <w:rPr>
                <w:szCs w:val="24"/>
              </w:rPr>
            </w:pPr>
          </w:p>
        </w:tc>
        <w:tc>
          <w:tcPr>
            <w:tcW w:w="1017" w:type="dxa"/>
            <w:tcBorders>
              <w:top w:val="nil"/>
              <w:left w:val="nil"/>
              <w:bottom w:val="single" w:sz="4" w:space="0" w:color="auto"/>
              <w:right w:val="single" w:sz="4" w:space="0" w:color="auto"/>
            </w:tcBorders>
            <w:shd w:val="clear" w:color="auto" w:fill="auto"/>
            <w:noWrap/>
            <w:vAlign w:val="bottom"/>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0</w:t>
            </w:r>
          </w:p>
        </w:tc>
        <w:tc>
          <w:tcPr>
            <w:tcW w:w="1017" w:type="dxa"/>
            <w:tcBorders>
              <w:top w:val="nil"/>
              <w:left w:val="nil"/>
              <w:bottom w:val="single" w:sz="4" w:space="0" w:color="auto"/>
              <w:right w:val="single" w:sz="4" w:space="0" w:color="auto"/>
            </w:tcBorders>
            <w:shd w:val="clear" w:color="auto" w:fill="auto"/>
            <w:noWrap/>
            <w:vAlign w:val="bottom"/>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0</w:t>
            </w:r>
          </w:p>
        </w:tc>
        <w:tc>
          <w:tcPr>
            <w:tcW w:w="1017" w:type="dxa"/>
            <w:tcBorders>
              <w:top w:val="nil"/>
              <w:left w:val="nil"/>
              <w:bottom w:val="single" w:sz="4" w:space="0" w:color="auto"/>
              <w:right w:val="single" w:sz="4" w:space="0" w:color="auto"/>
            </w:tcBorders>
            <w:shd w:val="clear" w:color="auto" w:fill="auto"/>
            <w:noWrap/>
            <w:vAlign w:val="bottom"/>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0</w:t>
            </w:r>
          </w:p>
        </w:tc>
        <w:tc>
          <w:tcPr>
            <w:tcW w:w="1017" w:type="dxa"/>
            <w:tcBorders>
              <w:top w:val="nil"/>
              <w:left w:val="nil"/>
              <w:bottom w:val="single" w:sz="4" w:space="0" w:color="auto"/>
              <w:right w:val="single" w:sz="4" w:space="0" w:color="auto"/>
            </w:tcBorders>
            <w:shd w:val="clear" w:color="auto" w:fill="auto"/>
            <w:noWrap/>
            <w:vAlign w:val="bottom"/>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0</w:t>
            </w:r>
          </w:p>
        </w:tc>
        <w:tc>
          <w:tcPr>
            <w:tcW w:w="1017" w:type="dxa"/>
            <w:tcBorders>
              <w:top w:val="nil"/>
              <w:left w:val="nil"/>
              <w:bottom w:val="single" w:sz="4" w:space="0" w:color="auto"/>
              <w:right w:val="single" w:sz="4" w:space="0" w:color="auto"/>
            </w:tcBorders>
            <w:shd w:val="clear" w:color="auto" w:fill="auto"/>
            <w:noWrap/>
            <w:vAlign w:val="bottom"/>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0</w:t>
            </w:r>
          </w:p>
        </w:tc>
        <w:tc>
          <w:tcPr>
            <w:tcW w:w="1017" w:type="dxa"/>
            <w:tcBorders>
              <w:top w:val="nil"/>
              <w:left w:val="nil"/>
              <w:bottom w:val="single" w:sz="4" w:space="0" w:color="auto"/>
              <w:right w:val="single" w:sz="4" w:space="0" w:color="auto"/>
            </w:tcBorders>
            <w:shd w:val="clear" w:color="auto" w:fill="auto"/>
            <w:noWrap/>
            <w:vAlign w:val="bottom"/>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0</w:t>
            </w: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311,41</w:t>
            </w:r>
          </w:p>
        </w:tc>
      </w:tr>
      <w:tr w:rsidR="001C75E5" w:rsidRPr="00C05FD8" w:rsidTr="00C26691">
        <w:trPr>
          <w:trHeight w:val="300"/>
          <w:jc w:val="center"/>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Итого</w:t>
            </w:r>
          </w:p>
        </w:tc>
        <w:tc>
          <w:tcPr>
            <w:tcW w:w="10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 </w:t>
            </w: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855,0667</w:t>
            </w: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2337,496</w:t>
            </w: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4724,789</w:t>
            </w: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7052,768</w:t>
            </w: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11840,46</w:t>
            </w: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15700,36</w:t>
            </w:r>
          </w:p>
        </w:tc>
        <w:tc>
          <w:tcPr>
            <w:tcW w:w="101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right"/>
              <w:rPr>
                <w:rFonts w:ascii="Calibri" w:hAnsi="Calibri" w:cs="Calibri"/>
                <w:color w:val="000000"/>
                <w:szCs w:val="24"/>
              </w:rPr>
            </w:pPr>
            <w:r w:rsidRPr="00C05FD8">
              <w:rPr>
                <w:rFonts w:ascii="Calibri" w:hAnsi="Calibri" w:cs="Calibri"/>
                <w:color w:val="000000"/>
                <w:szCs w:val="24"/>
              </w:rPr>
              <w:t>14577,76</w:t>
            </w:r>
          </w:p>
        </w:tc>
      </w:tr>
    </w:tbl>
    <w:p w:rsidR="001C75E5" w:rsidRPr="00C05FD8" w:rsidRDefault="001C75E5" w:rsidP="001C75E5">
      <w:pPr>
        <w:rPr>
          <w:szCs w:val="24"/>
        </w:rPr>
      </w:pPr>
    </w:p>
    <w:p w:rsidR="001C75E5" w:rsidRPr="00C05FD8" w:rsidRDefault="001C75E5" w:rsidP="001C75E5">
      <w:pPr>
        <w:jc w:val="both"/>
        <w:rPr>
          <w:b/>
          <w:szCs w:val="24"/>
        </w:rPr>
      </w:pPr>
      <w:bookmarkStart w:id="83" w:name="_Toc41995484"/>
      <w:r w:rsidRPr="00C05FD8">
        <w:rPr>
          <w:b/>
          <w:szCs w:val="24"/>
        </w:rPr>
        <w:t xml:space="preserve">14.2.3. Итоговые результаты расчёта  амортизации  и налога на имущество при  реализации проектов по замене  тепловых сетей </w:t>
      </w:r>
      <w:bookmarkEnd w:id="83"/>
      <w:r w:rsidRPr="00C05FD8">
        <w:rPr>
          <w:b/>
          <w:szCs w:val="24"/>
        </w:rPr>
        <w:t xml:space="preserve"> </w:t>
      </w:r>
    </w:p>
    <w:p w:rsidR="001C75E5" w:rsidRPr="00C05FD8" w:rsidRDefault="001C75E5" w:rsidP="001C75E5">
      <w:pPr>
        <w:rPr>
          <w:b/>
          <w:szCs w:val="24"/>
        </w:rPr>
      </w:pPr>
      <w:r w:rsidRPr="00C05FD8">
        <w:rPr>
          <w:szCs w:val="24"/>
        </w:rPr>
        <w:t xml:space="preserve">                                                                                                                                                                                  </w:t>
      </w:r>
      <w:r w:rsidRPr="00C05FD8">
        <w:rPr>
          <w:b/>
          <w:szCs w:val="24"/>
        </w:rPr>
        <w:t>Таблица 14.4.  Итоговые результаты расчёта  амортизации  при  реализации проектов по замене  тепловых сетей в связи с исчерпанием эксплуатационного ресурса</w:t>
      </w:r>
    </w:p>
    <w:tbl>
      <w:tblPr>
        <w:tblW w:w="10063" w:type="dxa"/>
        <w:jc w:val="center"/>
        <w:tblLook w:val="04A0" w:firstRow="1" w:lastRow="0" w:firstColumn="1" w:lastColumn="0" w:noHBand="0" w:noVBand="1"/>
      </w:tblPr>
      <w:tblGrid>
        <w:gridCol w:w="1532"/>
        <w:gridCol w:w="1093"/>
        <w:gridCol w:w="1021"/>
        <w:gridCol w:w="1094"/>
        <w:gridCol w:w="1094"/>
        <w:gridCol w:w="1094"/>
        <w:gridCol w:w="1094"/>
        <w:gridCol w:w="1021"/>
        <w:gridCol w:w="1094"/>
      </w:tblGrid>
      <w:tr w:rsidR="001C75E5" w:rsidRPr="00C05FD8" w:rsidTr="00C26691">
        <w:trPr>
          <w:trHeight w:val="300"/>
          <w:jc w:val="center"/>
        </w:trPr>
        <w:tc>
          <w:tcPr>
            <w:tcW w:w="16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Финансовые потребности  без НДС, тыс.руб.</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2022</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2023</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2024</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2025</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2026</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2027</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2028</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2029</w:t>
            </w:r>
          </w:p>
        </w:tc>
      </w:tr>
      <w:tr w:rsidR="001C75E5" w:rsidRPr="00C05FD8" w:rsidTr="00C26691">
        <w:trPr>
          <w:trHeight w:val="30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38866,67</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67383</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139785,8</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105980,8</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152302,5</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47251,67</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14155</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47470,83</w:t>
            </w:r>
          </w:p>
        </w:tc>
      </w:tr>
      <w:tr w:rsidR="001C75E5" w:rsidRPr="00C05FD8" w:rsidTr="00C26691">
        <w:trPr>
          <w:trHeight w:val="525"/>
          <w:jc w:val="center"/>
        </w:trPr>
        <w:tc>
          <w:tcPr>
            <w:tcW w:w="1647" w:type="dxa"/>
            <w:tcBorders>
              <w:top w:val="nil"/>
              <w:left w:val="single" w:sz="4" w:space="0" w:color="auto"/>
              <w:bottom w:val="nil"/>
              <w:right w:val="single" w:sz="4" w:space="0" w:color="auto"/>
            </w:tcBorders>
            <w:shd w:val="clear" w:color="auto" w:fill="auto"/>
            <w:vAlign w:val="center"/>
            <w:hideMark/>
          </w:tcPr>
          <w:p w:rsidR="001C75E5" w:rsidRPr="00C05FD8" w:rsidRDefault="001C75E5" w:rsidP="00C26691">
            <w:pPr>
              <w:rPr>
                <w:szCs w:val="24"/>
              </w:rPr>
            </w:pPr>
            <w:r w:rsidRPr="00C05FD8">
              <w:rPr>
                <w:szCs w:val="24"/>
              </w:rPr>
              <w:t>Амортизация по тепловым сетям, тыс.руб.</w:t>
            </w:r>
          </w:p>
        </w:tc>
        <w:tc>
          <w:tcPr>
            <w:tcW w:w="1052"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w:t>
            </w:r>
          </w:p>
        </w:tc>
        <w:tc>
          <w:tcPr>
            <w:tcW w:w="1052"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1554,6</w:t>
            </w:r>
            <w:r w:rsidRPr="00C05FD8">
              <w:rPr>
                <w:rFonts w:ascii="Calibri" w:hAnsi="Calibri" w:cs="Calibri"/>
                <w:color w:val="000000"/>
                <w:szCs w:val="24"/>
                <w:lang w:val="en-US"/>
              </w:rPr>
              <w:t>7</w:t>
            </w:r>
          </w:p>
        </w:tc>
        <w:tc>
          <w:tcPr>
            <w:tcW w:w="1052"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4249,99</w:t>
            </w:r>
          </w:p>
        </w:tc>
        <w:tc>
          <w:tcPr>
            <w:tcW w:w="1052"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9841,422</w:t>
            </w:r>
          </w:p>
        </w:tc>
        <w:tc>
          <w:tcPr>
            <w:tcW w:w="1052"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14080,65</w:t>
            </w:r>
          </w:p>
        </w:tc>
        <w:tc>
          <w:tcPr>
            <w:tcW w:w="1052"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20172,75</w:t>
            </w:r>
          </w:p>
        </w:tc>
        <w:tc>
          <w:tcPr>
            <w:tcW w:w="1052"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22062,8</w:t>
            </w:r>
          </w:p>
        </w:tc>
        <w:tc>
          <w:tcPr>
            <w:tcW w:w="1052" w:type="dxa"/>
            <w:tcBorders>
              <w:top w:val="nil"/>
              <w:left w:val="nil"/>
              <w:bottom w:val="nil"/>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22629,02</w:t>
            </w:r>
          </w:p>
        </w:tc>
      </w:tr>
      <w:tr w:rsidR="001C75E5" w:rsidRPr="00C05FD8" w:rsidTr="00C26691">
        <w:trPr>
          <w:trHeight w:val="525"/>
          <w:jc w:val="center"/>
        </w:trPr>
        <w:tc>
          <w:tcPr>
            <w:tcW w:w="1647" w:type="dxa"/>
            <w:tcBorders>
              <w:top w:val="nil"/>
              <w:left w:val="single" w:sz="4" w:space="0" w:color="auto"/>
              <w:bottom w:val="single" w:sz="4" w:space="0" w:color="auto"/>
              <w:right w:val="single" w:sz="4" w:space="0" w:color="auto"/>
            </w:tcBorders>
            <w:shd w:val="clear" w:color="auto" w:fill="auto"/>
            <w:vAlign w:val="center"/>
          </w:tcPr>
          <w:p w:rsidR="001C75E5" w:rsidRPr="00C05FD8" w:rsidRDefault="001C75E5" w:rsidP="00C26691">
            <w:pPr>
              <w:rPr>
                <w:szCs w:val="24"/>
              </w:rPr>
            </w:pPr>
            <w:r w:rsidRPr="00C05FD8">
              <w:rPr>
                <w:szCs w:val="24"/>
              </w:rPr>
              <w:t>Итого</w:t>
            </w:r>
          </w:p>
        </w:tc>
        <w:tc>
          <w:tcPr>
            <w:tcW w:w="105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0</w:t>
            </w:r>
          </w:p>
        </w:tc>
        <w:tc>
          <w:tcPr>
            <w:tcW w:w="105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1554,6</w:t>
            </w:r>
            <w:r w:rsidRPr="00C05FD8">
              <w:rPr>
                <w:rFonts w:ascii="Calibri" w:hAnsi="Calibri" w:cs="Calibri"/>
                <w:color w:val="000000"/>
                <w:szCs w:val="24"/>
                <w:lang w:val="en-US"/>
              </w:rPr>
              <w:t>7</w:t>
            </w:r>
          </w:p>
        </w:tc>
        <w:tc>
          <w:tcPr>
            <w:tcW w:w="105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4249,99</w:t>
            </w:r>
          </w:p>
        </w:tc>
        <w:tc>
          <w:tcPr>
            <w:tcW w:w="105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9841,422</w:t>
            </w:r>
          </w:p>
        </w:tc>
        <w:tc>
          <w:tcPr>
            <w:tcW w:w="105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14080,65</w:t>
            </w:r>
          </w:p>
        </w:tc>
        <w:tc>
          <w:tcPr>
            <w:tcW w:w="105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20172,75</w:t>
            </w:r>
          </w:p>
        </w:tc>
        <w:tc>
          <w:tcPr>
            <w:tcW w:w="105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22062,8</w:t>
            </w:r>
          </w:p>
        </w:tc>
        <w:tc>
          <w:tcPr>
            <w:tcW w:w="105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22629,02</w:t>
            </w:r>
          </w:p>
        </w:tc>
      </w:tr>
    </w:tbl>
    <w:p w:rsidR="001C75E5" w:rsidRPr="00C05FD8" w:rsidRDefault="001C75E5" w:rsidP="001C75E5">
      <w:pPr>
        <w:rPr>
          <w:szCs w:val="24"/>
        </w:rPr>
      </w:pPr>
    </w:p>
    <w:p w:rsidR="001C75E5" w:rsidRPr="00C05FD8" w:rsidRDefault="001C75E5" w:rsidP="001C75E5">
      <w:pPr>
        <w:rPr>
          <w:b/>
          <w:szCs w:val="24"/>
        </w:rPr>
      </w:pPr>
      <w:r w:rsidRPr="00C05FD8">
        <w:rPr>
          <w:b/>
          <w:szCs w:val="24"/>
        </w:rPr>
        <w:t xml:space="preserve"> Таблица 14.5.  Итоговые результаты расчёта  налога на имущество  при  реализации проектов по замене  тепловых сетей </w:t>
      </w:r>
    </w:p>
    <w:tbl>
      <w:tblPr>
        <w:tblW w:w="10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9"/>
        <w:gridCol w:w="1086"/>
        <w:gridCol w:w="1086"/>
        <w:gridCol w:w="1086"/>
        <w:gridCol w:w="1086"/>
        <w:gridCol w:w="1086"/>
        <w:gridCol w:w="1086"/>
        <w:gridCol w:w="1086"/>
        <w:gridCol w:w="1086"/>
      </w:tblGrid>
      <w:tr w:rsidR="001C75E5" w:rsidRPr="00C05FD8" w:rsidTr="00C26691">
        <w:trPr>
          <w:trHeight w:val="300"/>
          <w:jc w:val="center"/>
        </w:trPr>
        <w:tc>
          <w:tcPr>
            <w:tcW w:w="1636" w:type="dxa"/>
            <w:vMerge w:val="restart"/>
            <w:shd w:val="clear" w:color="auto" w:fill="auto"/>
            <w:vAlign w:val="center"/>
            <w:hideMark/>
          </w:tcPr>
          <w:p w:rsidR="001C75E5" w:rsidRPr="00C05FD8" w:rsidRDefault="001C75E5" w:rsidP="00C26691">
            <w:pPr>
              <w:rPr>
                <w:szCs w:val="24"/>
              </w:rPr>
            </w:pPr>
            <w:r w:rsidRPr="00C05FD8">
              <w:rPr>
                <w:szCs w:val="24"/>
              </w:rPr>
              <w:t>Финансовые потребности  без НДС, тыс.руб.</w:t>
            </w:r>
          </w:p>
        </w:tc>
        <w:tc>
          <w:tcPr>
            <w:tcW w:w="1052" w:type="dxa"/>
            <w:shd w:val="clear" w:color="auto" w:fill="auto"/>
            <w:noWrap/>
            <w:vAlign w:val="center"/>
            <w:hideMark/>
          </w:tcPr>
          <w:p w:rsidR="001C75E5" w:rsidRPr="00C05FD8" w:rsidRDefault="001C75E5" w:rsidP="00C26691">
            <w:pPr>
              <w:jc w:val="center"/>
              <w:rPr>
                <w:szCs w:val="24"/>
              </w:rPr>
            </w:pPr>
            <w:r w:rsidRPr="00C05FD8">
              <w:rPr>
                <w:szCs w:val="24"/>
              </w:rPr>
              <w:t>2022</w:t>
            </w:r>
          </w:p>
        </w:tc>
        <w:tc>
          <w:tcPr>
            <w:tcW w:w="1052" w:type="dxa"/>
            <w:shd w:val="clear" w:color="auto" w:fill="auto"/>
            <w:noWrap/>
            <w:vAlign w:val="center"/>
            <w:hideMark/>
          </w:tcPr>
          <w:p w:rsidR="001C75E5" w:rsidRPr="00C05FD8" w:rsidRDefault="001C75E5" w:rsidP="00C26691">
            <w:pPr>
              <w:jc w:val="center"/>
              <w:rPr>
                <w:szCs w:val="24"/>
              </w:rPr>
            </w:pPr>
            <w:r w:rsidRPr="00C05FD8">
              <w:rPr>
                <w:szCs w:val="24"/>
              </w:rPr>
              <w:t>2023</w:t>
            </w:r>
          </w:p>
        </w:tc>
        <w:tc>
          <w:tcPr>
            <w:tcW w:w="1052" w:type="dxa"/>
            <w:shd w:val="clear" w:color="auto" w:fill="auto"/>
            <w:noWrap/>
            <w:vAlign w:val="center"/>
            <w:hideMark/>
          </w:tcPr>
          <w:p w:rsidR="001C75E5" w:rsidRPr="00C05FD8" w:rsidRDefault="001C75E5" w:rsidP="00C26691">
            <w:pPr>
              <w:jc w:val="center"/>
              <w:rPr>
                <w:szCs w:val="24"/>
              </w:rPr>
            </w:pPr>
            <w:r w:rsidRPr="00C05FD8">
              <w:rPr>
                <w:szCs w:val="24"/>
              </w:rPr>
              <w:t>2024</w:t>
            </w:r>
          </w:p>
        </w:tc>
        <w:tc>
          <w:tcPr>
            <w:tcW w:w="1052" w:type="dxa"/>
            <w:shd w:val="clear" w:color="auto" w:fill="auto"/>
            <w:noWrap/>
            <w:vAlign w:val="center"/>
            <w:hideMark/>
          </w:tcPr>
          <w:p w:rsidR="001C75E5" w:rsidRPr="00C05FD8" w:rsidRDefault="001C75E5" w:rsidP="00C26691">
            <w:pPr>
              <w:jc w:val="center"/>
              <w:rPr>
                <w:szCs w:val="24"/>
              </w:rPr>
            </w:pPr>
            <w:r w:rsidRPr="00C05FD8">
              <w:rPr>
                <w:szCs w:val="24"/>
              </w:rPr>
              <w:t>2025</w:t>
            </w:r>
          </w:p>
        </w:tc>
        <w:tc>
          <w:tcPr>
            <w:tcW w:w="1052" w:type="dxa"/>
            <w:shd w:val="clear" w:color="auto" w:fill="auto"/>
            <w:noWrap/>
            <w:vAlign w:val="center"/>
            <w:hideMark/>
          </w:tcPr>
          <w:p w:rsidR="001C75E5" w:rsidRPr="00C05FD8" w:rsidRDefault="001C75E5" w:rsidP="00C26691">
            <w:pPr>
              <w:jc w:val="center"/>
              <w:rPr>
                <w:szCs w:val="24"/>
              </w:rPr>
            </w:pPr>
            <w:r w:rsidRPr="00C05FD8">
              <w:rPr>
                <w:szCs w:val="24"/>
              </w:rPr>
              <w:t>2026</w:t>
            </w:r>
          </w:p>
        </w:tc>
        <w:tc>
          <w:tcPr>
            <w:tcW w:w="1052" w:type="dxa"/>
            <w:shd w:val="clear" w:color="auto" w:fill="auto"/>
            <w:noWrap/>
            <w:vAlign w:val="center"/>
            <w:hideMark/>
          </w:tcPr>
          <w:p w:rsidR="001C75E5" w:rsidRPr="00C05FD8" w:rsidRDefault="001C75E5" w:rsidP="00C26691">
            <w:pPr>
              <w:jc w:val="center"/>
              <w:rPr>
                <w:szCs w:val="24"/>
              </w:rPr>
            </w:pPr>
            <w:r w:rsidRPr="00C05FD8">
              <w:rPr>
                <w:szCs w:val="24"/>
              </w:rPr>
              <w:t>2027</w:t>
            </w:r>
          </w:p>
        </w:tc>
        <w:tc>
          <w:tcPr>
            <w:tcW w:w="1052" w:type="dxa"/>
            <w:shd w:val="clear" w:color="auto" w:fill="auto"/>
            <w:noWrap/>
            <w:vAlign w:val="center"/>
            <w:hideMark/>
          </w:tcPr>
          <w:p w:rsidR="001C75E5" w:rsidRPr="00C05FD8" w:rsidRDefault="001C75E5" w:rsidP="00C26691">
            <w:pPr>
              <w:jc w:val="center"/>
              <w:rPr>
                <w:szCs w:val="24"/>
              </w:rPr>
            </w:pPr>
            <w:r w:rsidRPr="00C05FD8">
              <w:rPr>
                <w:szCs w:val="24"/>
              </w:rPr>
              <w:t>2028</w:t>
            </w:r>
          </w:p>
        </w:tc>
        <w:tc>
          <w:tcPr>
            <w:tcW w:w="1052" w:type="dxa"/>
            <w:shd w:val="clear" w:color="auto" w:fill="auto"/>
            <w:noWrap/>
            <w:vAlign w:val="center"/>
            <w:hideMark/>
          </w:tcPr>
          <w:p w:rsidR="001C75E5" w:rsidRPr="00C05FD8" w:rsidRDefault="001C75E5" w:rsidP="00C26691">
            <w:pPr>
              <w:jc w:val="center"/>
              <w:rPr>
                <w:szCs w:val="24"/>
              </w:rPr>
            </w:pPr>
            <w:r w:rsidRPr="00C05FD8">
              <w:rPr>
                <w:szCs w:val="24"/>
              </w:rPr>
              <w:t>2029</w:t>
            </w:r>
          </w:p>
        </w:tc>
      </w:tr>
      <w:tr w:rsidR="001C75E5" w:rsidRPr="00C05FD8" w:rsidTr="00C26691">
        <w:trPr>
          <w:trHeight w:val="300"/>
          <w:jc w:val="center"/>
        </w:trPr>
        <w:tc>
          <w:tcPr>
            <w:tcW w:w="1636" w:type="dxa"/>
            <w:vMerge/>
            <w:vAlign w:val="center"/>
            <w:hideMark/>
          </w:tcPr>
          <w:p w:rsidR="001C75E5" w:rsidRPr="00C05FD8" w:rsidRDefault="001C75E5" w:rsidP="00C26691">
            <w:pPr>
              <w:rPr>
                <w:szCs w:val="24"/>
              </w:rPr>
            </w:pPr>
          </w:p>
        </w:tc>
        <w:tc>
          <w:tcPr>
            <w:tcW w:w="1052"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38866,67</w:t>
            </w:r>
          </w:p>
        </w:tc>
        <w:tc>
          <w:tcPr>
            <w:tcW w:w="1052"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67383</w:t>
            </w:r>
          </w:p>
        </w:tc>
        <w:tc>
          <w:tcPr>
            <w:tcW w:w="1052"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139785,8</w:t>
            </w:r>
          </w:p>
        </w:tc>
        <w:tc>
          <w:tcPr>
            <w:tcW w:w="1052"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105980,8</w:t>
            </w:r>
          </w:p>
        </w:tc>
        <w:tc>
          <w:tcPr>
            <w:tcW w:w="1052"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152302,5</w:t>
            </w:r>
          </w:p>
        </w:tc>
        <w:tc>
          <w:tcPr>
            <w:tcW w:w="1052"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47251,67</w:t>
            </w:r>
          </w:p>
        </w:tc>
        <w:tc>
          <w:tcPr>
            <w:tcW w:w="1052" w:type="dxa"/>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14155</w:t>
            </w:r>
          </w:p>
        </w:tc>
        <w:tc>
          <w:tcPr>
            <w:tcW w:w="1052" w:type="dxa"/>
            <w:shd w:val="clear" w:color="auto" w:fill="auto"/>
            <w:noWrap/>
            <w:vAlign w:val="center"/>
            <w:hideMark/>
          </w:tcPr>
          <w:p w:rsidR="001C75E5" w:rsidRPr="00C05FD8" w:rsidRDefault="001C75E5" w:rsidP="00C26691">
            <w:pPr>
              <w:jc w:val="center"/>
              <w:rPr>
                <w:szCs w:val="24"/>
              </w:rPr>
            </w:pPr>
            <w:r w:rsidRPr="00C05FD8">
              <w:rPr>
                <w:szCs w:val="24"/>
              </w:rPr>
              <w:t>47470,83</w:t>
            </w:r>
          </w:p>
        </w:tc>
      </w:tr>
      <w:tr w:rsidR="001C75E5" w:rsidRPr="00C05FD8" w:rsidTr="00C26691">
        <w:trPr>
          <w:trHeight w:val="525"/>
          <w:jc w:val="center"/>
        </w:trPr>
        <w:tc>
          <w:tcPr>
            <w:tcW w:w="1636" w:type="dxa"/>
            <w:shd w:val="clear" w:color="auto" w:fill="auto"/>
            <w:vAlign w:val="center"/>
            <w:hideMark/>
          </w:tcPr>
          <w:p w:rsidR="001C75E5" w:rsidRPr="00C05FD8" w:rsidRDefault="001C75E5" w:rsidP="00C26691">
            <w:pPr>
              <w:rPr>
                <w:szCs w:val="24"/>
              </w:rPr>
            </w:pPr>
            <w:r w:rsidRPr="00C05FD8">
              <w:rPr>
                <w:szCs w:val="24"/>
              </w:rPr>
              <w:t xml:space="preserve">Налог на имущество </w:t>
            </w:r>
            <w:r w:rsidRPr="00C05FD8">
              <w:rPr>
                <w:szCs w:val="24"/>
              </w:rPr>
              <w:lastRenderedPageBreak/>
              <w:t>по тепловым сетям, тыс.руб.</w:t>
            </w:r>
          </w:p>
        </w:tc>
        <w:tc>
          <w:tcPr>
            <w:tcW w:w="1052" w:type="dxa"/>
            <w:shd w:val="clear" w:color="auto" w:fill="auto"/>
            <w:noWrap/>
            <w:vAlign w:val="center"/>
          </w:tcPr>
          <w:p w:rsidR="001C75E5" w:rsidRPr="00C05FD8" w:rsidRDefault="001C75E5" w:rsidP="00C26691">
            <w:pPr>
              <w:jc w:val="center"/>
              <w:rPr>
                <w:szCs w:val="24"/>
              </w:rPr>
            </w:pPr>
          </w:p>
        </w:tc>
        <w:tc>
          <w:tcPr>
            <w:tcW w:w="1052" w:type="dxa"/>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855,0667</w:t>
            </w:r>
          </w:p>
        </w:tc>
        <w:tc>
          <w:tcPr>
            <w:tcW w:w="1052" w:type="dxa"/>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2337,496</w:t>
            </w:r>
          </w:p>
        </w:tc>
        <w:tc>
          <w:tcPr>
            <w:tcW w:w="1052" w:type="dxa"/>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4724,789</w:t>
            </w:r>
          </w:p>
        </w:tc>
        <w:tc>
          <w:tcPr>
            <w:tcW w:w="1052" w:type="dxa"/>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7052,768</w:t>
            </w:r>
          </w:p>
        </w:tc>
        <w:tc>
          <w:tcPr>
            <w:tcW w:w="1052" w:type="dxa"/>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11840,46</w:t>
            </w:r>
          </w:p>
        </w:tc>
        <w:tc>
          <w:tcPr>
            <w:tcW w:w="1052" w:type="dxa"/>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15700,36</w:t>
            </w:r>
          </w:p>
        </w:tc>
        <w:tc>
          <w:tcPr>
            <w:tcW w:w="1052" w:type="dxa"/>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14577,76</w:t>
            </w:r>
          </w:p>
        </w:tc>
      </w:tr>
      <w:tr w:rsidR="001C75E5" w:rsidRPr="00C05FD8" w:rsidTr="00C26691">
        <w:trPr>
          <w:trHeight w:val="233"/>
          <w:jc w:val="center"/>
        </w:trPr>
        <w:tc>
          <w:tcPr>
            <w:tcW w:w="1636" w:type="dxa"/>
            <w:shd w:val="clear" w:color="auto" w:fill="auto"/>
            <w:vAlign w:val="center"/>
          </w:tcPr>
          <w:p w:rsidR="001C75E5" w:rsidRPr="00C05FD8" w:rsidRDefault="001C75E5" w:rsidP="00C26691">
            <w:pPr>
              <w:rPr>
                <w:szCs w:val="24"/>
              </w:rPr>
            </w:pPr>
            <w:r w:rsidRPr="00C05FD8">
              <w:rPr>
                <w:szCs w:val="24"/>
              </w:rPr>
              <w:lastRenderedPageBreak/>
              <w:t>Итого</w:t>
            </w:r>
          </w:p>
        </w:tc>
        <w:tc>
          <w:tcPr>
            <w:tcW w:w="1052" w:type="dxa"/>
            <w:shd w:val="clear" w:color="auto" w:fill="auto"/>
            <w:noWrap/>
            <w:vAlign w:val="center"/>
          </w:tcPr>
          <w:p w:rsidR="001C75E5" w:rsidRPr="00C05FD8" w:rsidRDefault="001C75E5" w:rsidP="00C26691">
            <w:pPr>
              <w:jc w:val="center"/>
              <w:rPr>
                <w:szCs w:val="24"/>
              </w:rPr>
            </w:pPr>
          </w:p>
        </w:tc>
        <w:tc>
          <w:tcPr>
            <w:tcW w:w="1052" w:type="dxa"/>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855,0667</w:t>
            </w:r>
          </w:p>
        </w:tc>
        <w:tc>
          <w:tcPr>
            <w:tcW w:w="1052" w:type="dxa"/>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2337,496</w:t>
            </w:r>
          </w:p>
        </w:tc>
        <w:tc>
          <w:tcPr>
            <w:tcW w:w="1052" w:type="dxa"/>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4724,789</w:t>
            </w:r>
          </w:p>
        </w:tc>
        <w:tc>
          <w:tcPr>
            <w:tcW w:w="1052" w:type="dxa"/>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7052,768</w:t>
            </w:r>
          </w:p>
        </w:tc>
        <w:tc>
          <w:tcPr>
            <w:tcW w:w="1052" w:type="dxa"/>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11840,46</w:t>
            </w:r>
          </w:p>
        </w:tc>
        <w:tc>
          <w:tcPr>
            <w:tcW w:w="1052" w:type="dxa"/>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15700,36</w:t>
            </w:r>
          </w:p>
        </w:tc>
        <w:tc>
          <w:tcPr>
            <w:tcW w:w="1052" w:type="dxa"/>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14577,76</w:t>
            </w:r>
          </w:p>
        </w:tc>
      </w:tr>
    </w:tbl>
    <w:p w:rsidR="001C75E5" w:rsidRPr="00C05FD8" w:rsidRDefault="001C75E5" w:rsidP="001C75E5">
      <w:pPr>
        <w:rPr>
          <w:szCs w:val="24"/>
        </w:rPr>
      </w:pPr>
    </w:p>
    <w:p w:rsidR="001C75E5" w:rsidRPr="00C05FD8" w:rsidRDefault="001C75E5" w:rsidP="001C75E5">
      <w:pPr>
        <w:jc w:val="both"/>
        <w:rPr>
          <w:szCs w:val="24"/>
        </w:rPr>
      </w:pPr>
      <w:r w:rsidRPr="00C05FD8">
        <w:rPr>
          <w:szCs w:val="24"/>
        </w:rPr>
        <w:t xml:space="preserve">     Результаты выполненных расчетов  амортизации и налога на имущество для трёх групп объектов, которые существенно влияют на тарифные последствия при реализации проектов схемы теплоснабжения  для МУП «ГТС», представлены в таблицах  14.4-14.5 и на рисунке 14.2. </w:t>
      </w:r>
    </w:p>
    <w:p w:rsidR="001C75E5" w:rsidRPr="00C05FD8" w:rsidRDefault="001C75E5" w:rsidP="001C75E5">
      <w:pPr>
        <w:jc w:val="center"/>
        <w:rPr>
          <w:szCs w:val="24"/>
        </w:rPr>
      </w:pPr>
      <w:r w:rsidRPr="00C05FD8">
        <w:rPr>
          <w:noProof/>
          <w:szCs w:val="24"/>
        </w:rPr>
        <w:drawing>
          <wp:inline distT="0" distB="0" distL="0" distR="0" wp14:anchorId="3C37CA39" wp14:editId="4355B1DE">
            <wp:extent cx="5354261" cy="2745740"/>
            <wp:effectExtent l="0" t="0" r="18415" b="16510"/>
            <wp:docPr id="26"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1C75E5" w:rsidRPr="00C05FD8" w:rsidRDefault="001C75E5" w:rsidP="001C75E5">
      <w:pPr>
        <w:rPr>
          <w:b/>
          <w:szCs w:val="24"/>
        </w:rPr>
      </w:pPr>
      <w:r w:rsidRPr="00C05FD8">
        <w:rPr>
          <w:b/>
          <w:szCs w:val="24"/>
        </w:rPr>
        <w:t>Рисунок 14.2. Динамика финансовых потребности при реализации мероприятий  актуализированной схемы теплоснабжения</w:t>
      </w:r>
    </w:p>
    <w:p w:rsidR="001C75E5" w:rsidRPr="00C05FD8" w:rsidRDefault="001C75E5" w:rsidP="001C75E5">
      <w:pPr>
        <w:rPr>
          <w:szCs w:val="24"/>
        </w:rPr>
      </w:pPr>
    </w:p>
    <w:p w:rsidR="001C75E5" w:rsidRPr="00C05FD8" w:rsidRDefault="001C75E5" w:rsidP="001C75E5">
      <w:pPr>
        <w:jc w:val="both"/>
        <w:rPr>
          <w:szCs w:val="24"/>
        </w:rPr>
      </w:pPr>
      <w:r w:rsidRPr="00C05FD8">
        <w:rPr>
          <w:szCs w:val="24"/>
        </w:rPr>
        <w:t>Как видно из рисунка 14.2. финансовые потребности при реализации мероприятий  актуализированной схемы теплоснабжения достаточно динамичны и колеблются от 17 до 183 млн.руб. Пик финансовой потребности  наблюдается в 2024-2026г.г.</w:t>
      </w:r>
    </w:p>
    <w:p w:rsidR="001C75E5" w:rsidRPr="00C05FD8" w:rsidRDefault="001C75E5" w:rsidP="001C75E5">
      <w:pPr>
        <w:jc w:val="both"/>
        <w:rPr>
          <w:szCs w:val="24"/>
        </w:rPr>
      </w:pPr>
      <w:r w:rsidRPr="00C05FD8">
        <w:rPr>
          <w:szCs w:val="24"/>
        </w:rPr>
        <w:t xml:space="preserve">     Результаты финансовых потребностей и выполненных расчетов  амортизации и налога на имущество для трёх групп объектов существенно влияют на тарифные последствия при реализации проектов схемы теплоснабжения  для МУП «ГТС». Без  учета дополнительных источников финансирования темпы роста тарифа  стоимости  одной Гкал в 2022- 2029 годах  для населения составят 11-14%.  Такие темпы превышают значения, прогнозируемые с  использованием индексов-дефляторов Минэкономразвития РФ.                                                                                                                 </w:t>
      </w:r>
    </w:p>
    <w:p w:rsidR="001C75E5" w:rsidRPr="00C05FD8" w:rsidRDefault="001C75E5" w:rsidP="001C75E5">
      <w:pPr>
        <w:jc w:val="both"/>
        <w:rPr>
          <w:szCs w:val="24"/>
        </w:rPr>
      </w:pPr>
      <w:r w:rsidRPr="00C05FD8">
        <w:rPr>
          <w:szCs w:val="24"/>
        </w:rPr>
        <w:t xml:space="preserve">     Минимизация  темпов роста  тарифа  на тепловую энергию  для населения и других групп населения может проводиться по двум направлениям:</w:t>
      </w:r>
    </w:p>
    <w:p w:rsidR="001C75E5" w:rsidRPr="00C05FD8" w:rsidRDefault="001C75E5" w:rsidP="001C75E5">
      <w:pPr>
        <w:pStyle w:val="a3"/>
        <w:numPr>
          <w:ilvl w:val="0"/>
          <w:numId w:val="37"/>
        </w:numPr>
        <w:jc w:val="both"/>
        <w:rPr>
          <w:szCs w:val="24"/>
        </w:rPr>
      </w:pPr>
      <w:r w:rsidRPr="00C05FD8">
        <w:rPr>
          <w:szCs w:val="24"/>
        </w:rPr>
        <w:t>привлечение амортизационных отчислений     при  реализации мероприятий   схемы теплоснабжения в качестве  дополнительного источника инвестиций;</w:t>
      </w:r>
    </w:p>
    <w:p w:rsidR="001C75E5" w:rsidRPr="00C05FD8" w:rsidRDefault="001C75E5" w:rsidP="001C75E5">
      <w:pPr>
        <w:pStyle w:val="a3"/>
        <w:numPr>
          <w:ilvl w:val="0"/>
          <w:numId w:val="37"/>
        </w:numPr>
        <w:jc w:val="both"/>
        <w:rPr>
          <w:szCs w:val="24"/>
        </w:rPr>
      </w:pPr>
      <w:r w:rsidRPr="00C05FD8">
        <w:rPr>
          <w:szCs w:val="24"/>
        </w:rPr>
        <w:t>привлечение инвестиций из бюджетов  различных уровней;</w:t>
      </w:r>
    </w:p>
    <w:p w:rsidR="001C75E5" w:rsidRPr="00C05FD8" w:rsidRDefault="001C75E5" w:rsidP="001C75E5">
      <w:pPr>
        <w:pStyle w:val="a3"/>
        <w:numPr>
          <w:ilvl w:val="0"/>
          <w:numId w:val="37"/>
        </w:numPr>
        <w:jc w:val="both"/>
        <w:rPr>
          <w:szCs w:val="24"/>
        </w:rPr>
      </w:pPr>
      <w:r w:rsidRPr="00C05FD8">
        <w:rPr>
          <w:szCs w:val="24"/>
        </w:rPr>
        <w:t>привлечение инвестиций на основе  концессионных соглашений иди государственно-частного партнёрства</w:t>
      </w:r>
    </w:p>
    <w:p w:rsidR="001C75E5" w:rsidRPr="00C05FD8" w:rsidRDefault="001C75E5" w:rsidP="001C75E5">
      <w:pPr>
        <w:jc w:val="both"/>
        <w:rPr>
          <w:szCs w:val="24"/>
        </w:rPr>
      </w:pPr>
      <w:r w:rsidRPr="00C05FD8">
        <w:rPr>
          <w:szCs w:val="24"/>
        </w:rPr>
        <w:t>Анализ динамики  амортизационных отчислений  с 2022 по 2029 года показывает, что   при  реализации мероприятий   схемы теплоснабжения  уже к 2024 году амортизация  составит около 6,0млн.рублей. С 2024 по 2029 год амортизация будет планомерно расти с 5 до 85 млн.руб.  В целом   общая сумма амортизационных отчислений  составит 94591 тыс.руб, которая является дополнительным источником инвестиций.</w:t>
      </w:r>
    </w:p>
    <w:p w:rsidR="001C75E5" w:rsidRPr="00C05FD8" w:rsidRDefault="001C75E5" w:rsidP="001C75E5">
      <w:pPr>
        <w:jc w:val="both"/>
        <w:rPr>
          <w:szCs w:val="24"/>
        </w:rPr>
      </w:pPr>
      <w:r w:rsidRPr="00C05FD8">
        <w:rPr>
          <w:szCs w:val="24"/>
        </w:rPr>
        <w:t>Это позволит минимизировать капвложения  по замене  тепловых сетей  уже начиная  с 2023года на величину амортизационных отчислений.</w:t>
      </w:r>
    </w:p>
    <w:p w:rsidR="001C75E5" w:rsidRPr="00C05FD8" w:rsidRDefault="001C75E5" w:rsidP="001C75E5">
      <w:pPr>
        <w:rPr>
          <w:szCs w:val="24"/>
        </w:rPr>
      </w:pPr>
      <w:r w:rsidRPr="00C05FD8">
        <w:rPr>
          <w:szCs w:val="24"/>
        </w:rPr>
        <w:t xml:space="preserve">                                                                                              </w:t>
      </w:r>
    </w:p>
    <w:p w:rsidR="001C75E5" w:rsidRPr="00C05FD8" w:rsidRDefault="001C75E5" w:rsidP="001C75E5">
      <w:pPr>
        <w:jc w:val="both"/>
        <w:rPr>
          <w:szCs w:val="24"/>
        </w:rPr>
      </w:pPr>
      <w:r w:rsidRPr="00C05FD8">
        <w:rPr>
          <w:szCs w:val="24"/>
        </w:rPr>
        <w:lastRenderedPageBreak/>
        <w:t xml:space="preserve">Это позволит только частично включить в тарифы организации, осуществляющей передачу этой тепловой энергии до потребителей,  необходимые расходы на выполнение части мероприятий на тепловых сетях, которые требуют значительных вложений в связи с высоким уровнем износа теплосетевых объектов.                                                                                                        </w:t>
      </w:r>
    </w:p>
    <w:p w:rsidR="001C75E5" w:rsidRPr="00C05FD8" w:rsidRDefault="001C75E5" w:rsidP="001C75E5">
      <w:pPr>
        <w:jc w:val="both"/>
        <w:rPr>
          <w:szCs w:val="24"/>
        </w:rPr>
      </w:pPr>
      <w:r w:rsidRPr="00C05FD8">
        <w:rPr>
          <w:szCs w:val="24"/>
        </w:rPr>
        <w:t>В таблице 14.6. представлен расчет ценовых (тарифных) последствий для потребителей  тепловой энергии МУП «ГТС»  города Курчатова  на 2022-2029 годы с учётом  реализации  мероприятий актуализированной схемы теплоснабжения (АСТ) и привлечения амортизационных отчислений в качестве собственных средств предприятия, инвестиций из бюджетов  различных уровней,  инвестиций на основе  концессионных соглашений иди государственно-частного партнёрства  в качестве  дополнительных источников инвестиций.</w:t>
      </w:r>
    </w:p>
    <w:p w:rsidR="001C75E5" w:rsidRPr="00C05FD8" w:rsidRDefault="001C75E5" w:rsidP="001C75E5">
      <w:pPr>
        <w:jc w:val="both"/>
        <w:rPr>
          <w:szCs w:val="24"/>
        </w:rPr>
        <w:sectPr w:rsidR="001C75E5" w:rsidRPr="00C05FD8" w:rsidSect="00C26691">
          <w:footerReference w:type="even" r:id="rId96"/>
          <w:footerReference w:type="default" r:id="rId97"/>
          <w:pgSz w:w="11906" w:h="17338"/>
          <w:pgMar w:top="964" w:right="851" w:bottom="1077" w:left="1134" w:header="720" w:footer="624" w:gutter="0"/>
          <w:cols w:space="720"/>
          <w:noEndnote/>
          <w:docGrid w:linePitch="360"/>
        </w:sectPr>
      </w:pPr>
    </w:p>
    <w:tbl>
      <w:tblPr>
        <w:tblW w:w="11144" w:type="dxa"/>
        <w:jc w:val="center"/>
        <w:tblLook w:val="04A0" w:firstRow="1" w:lastRow="0" w:firstColumn="1" w:lastColumn="0" w:noHBand="0" w:noVBand="1"/>
      </w:tblPr>
      <w:tblGrid>
        <w:gridCol w:w="456"/>
        <w:gridCol w:w="2045"/>
        <w:gridCol w:w="1127"/>
        <w:gridCol w:w="1250"/>
        <w:gridCol w:w="1250"/>
        <w:gridCol w:w="1250"/>
        <w:gridCol w:w="1250"/>
        <w:gridCol w:w="1128"/>
        <w:gridCol w:w="1250"/>
        <w:gridCol w:w="1250"/>
      </w:tblGrid>
      <w:tr w:rsidR="001C75E5" w:rsidRPr="00C05FD8" w:rsidTr="00C26691">
        <w:trPr>
          <w:trHeight w:val="300"/>
          <w:jc w:val="center"/>
        </w:trPr>
        <w:tc>
          <w:tcPr>
            <w:tcW w:w="426" w:type="dxa"/>
            <w:tcBorders>
              <w:top w:val="nil"/>
              <w:left w:val="single" w:sz="4" w:space="0" w:color="auto"/>
              <w:bottom w:val="single" w:sz="4" w:space="0" w:color="auto"/>
              <w:right w:val="single" w:sz="4" w:space="0" w:color="auto"/>
            </w:tcBorders>
            <w:shd w:val="clear" w:color="000000" w:fill="FFFF00"/>
            <w:vAlign w:val="center"/>
            <w:hideMark/>
          </w:tcPr>
          <w:p w:rsidR="001C75E5" w:rsidRPr="00C05FD8" w:rsidRDefault="001C75E5" w:rsidP="00C26691">
            <w:pPr>
              <w:rPr>
                <w:szCs w:val="24"/>
              </w:rPr>
            </w:pPr>
            <w:r w:rsidRPr="00C05FD8">
              <w:rPr>
                <w:szCs w:val="24"/>
              </w:rPr>
              <w:lastRenderedPageBreak/>
              <w:t>№</w:t>
            </w:r>
          </w:p>
        </w:tc>
        <w:tc>
          <w:tcPr>
            <w:tcW w:w="2479"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rPr>
                <w:szCs w:val="24"/>
              </w:rPr>
            </w:pPr>
            <w:r w:rsidRPr="00C05FD8">
              <w:rPr>
                <w:szCs w:val="24"/>
              </w:rPr>
              <w:t>Наименование</w:t>
            </w:r>
          </w:p>
        </w:tc>
        <w:tc>
          <w:tcPr>
            <w:tcW w:w="899"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rPr>
                <w:szCs w:val="24"/>
              </w:rPr>
            </w:pPr>
            <w:r w:rsidRPr="00C05FD8">
              <w:rPr>
                <w:szCs w:val="24"/>
              </w:rPr>
              <w:t>Ед. изм</w:t>
            </w:r>
          </w:p>
        </w:tc>
        <w:tc>
          <w:tcPr>
            <w:tcW w:w="1052"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2023</w:t>
            </w:r>
          </w:p>
        </w:tc>
        <w:tc>
          <w:tcPr>
            <w:tcW w:w="1052"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2024</w:t>
            </w:r>
          </w:p>
        </w:tc>
        <w:tc>
          <w:tcPr>
            <w:tcW w:w="1052"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2025</w:t>
            </w:r>
          </w:p>
        </w:tc>
        <w:tc>
          <w:tcPr>
            <w:tcW w:w="99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2026</w:t>
            </w:r>
          </w:p>
        </w:tc>
        <w:tc>
          <w:tcPr>
            <w:tcW w:w="1068"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2027</w:t>
            </w:r>
          </w:p>
        </w:tc>
        <w:tc>
          <w:tcPr>
            <w:tcW w:w="1134"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2028</w:t>
            </w:r>
          </w:p>
        </w:tc>
        <w:tc>
          <w:tcPr>
            <w:tcW w:w="99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rPr>
                <w:szCs w:val="24"/>
              </w:rPr>
            </w:pPr>
            <w:r w:rsidRPr="00C05FD8">
              <w:rPr>
                <w:szCs w:val="24"/>
              </w:rPr>
              <w:t>2029</w:t>
            </w:r>
          </w:p>
        </w:tc>
      </w:tr>
      <w:tr w:rsidR="001C75E5" w:rsidRPr="00C05FD8" w:rsidTr="00C26691">
        <w:trPr>
          <w:trHeight w:val="45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1</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Тепловая энергия, отпущенная  с котельной</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Гкал</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336405,12</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344466,60</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347838,80</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352834,90</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355899,1</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358958,90</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362012,80</w:t>
            </w:r>
          </w:p>
        </w:tc>
      </w:tr>
      <w:tr w:rsidR="001C75E5" w:rsidRPr="00C05FD8" w:rsidTr="00C26691">
        <w:trPr>
          <w:trHeight w:val="45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2</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Потери  теплоэнергии на теплосетях</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Гкал</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32755,96</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32113,69</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32755,96</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32755,96</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32756,0</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32755,96</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32755,96</w:t>
            </w:r>
          </w:p>
        </w:tc>
      </w:tr>
      <w:tr w:rsidR="001C75E5" w:rsidRPr="00C05FD8" w:rsidTr="00C26691">
        <w:trPr>
          <w:trHeight w:val="30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3</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Тепловая энергия отпущенная</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Гкал</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299500,00</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312352,91</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315082,84</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320078,94</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323143,1</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326202,94</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329256,84</w:t>
            </w:r>
          </w:p>
        </w:tc>
      </w:tr>
      <w:tr w:rsidR="001C75E5" w:rsidRPr="00C05FD8" w:rsidTr="00C26691">
        <w:trPr>
          <w:trHeight w:val="30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4</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Вспомогательные материалы</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т.руб.</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2432,33</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2553,94</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2630,56</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2709,48</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2790,8</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2874,48</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2960,72</w:t>
            </w:r>
          </w:p>
        </w:tc>
      </w:tr>
      <w:tr w:rsidR="001C75E5" w:rsidRPr="00C05FD8" w:rsidTr="00C26691">
        <w:trPr>
          <w:trHeight w:val="45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5</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Топливо на технологические цели</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т.руб.</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84874,76</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96300,00</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104600,00</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111600,00</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114948,0</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118396,44</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121948,33</w:t>
            </w:r>
          </w:p>
        </w:tc>
      </w:tr>
      <w:tr w:rsidR="001C75E5" w:rsidRPr="00C05FD8" w:rsidTr="00C26691">
        <w:trPr>
          <w:trHeight w:val="45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6</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Энергия  на технологические цели</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т.руб.</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7273,32</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7636,98</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8400,00</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8652,00</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8911,6</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9178,91</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9454,27</w:t>
            </w:r>
          </w:p>
        </w:tc>
      </w:tr>
      <w:tr w:rsidR="001C75E5" w:rsidRPr="00C05FD8" w:rsidTr="00C26691">
        <w:trPr>
          <w:trHeight w:val="30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7</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Энергия  на хоз.нужды</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т.руб.</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267,98</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281,38</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289,82</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298,52</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307,5</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316,70</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326,20</w:t>
            </w:r>
          </w:p>
        </w:tc>
      </w:tr>
      <w:tr w:rsidR="001C75E5" w:rsidRPr="00C05FD8" w:rsidTr="00C26691">
        <w:trPr>
          <w:trHeight w:val="30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8</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Затраты на оплату труда</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т.руб.</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41669,61</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43753,09</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45065,68</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46417,65</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47810,2</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49244,48</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50721,82</w:t>
            </w:r>
          </w:p>
        </w:tc>
      </w:tr>
      <w:tr w:rsidR="001C75E5" w:rsidRPr="00C05FD8" w:rsidTr="00C26691">
        <w:trPr>
          <w:trHeight w:val="30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9</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Отчисления на соц.нужды</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т.руб.</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12584,18</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13213,39</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13609,79</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14018,09</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14438,6</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14871,79</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15317,94</w:t>
            </w:r>
          </w:p>
        </w:tc>
      </w:tr>
      <w:tr w:rsidR="001C75E5" w:rsidRPr="00C05FD8" w:rsidTr="00C26691">
        <w:trPr>
          <w:trHeight w:val="30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10</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Амортизация основных средств</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т.руб.</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21899,86</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23812,67</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28651,7</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32167,5</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37563,9</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38785,1</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38708,1</w:t>
            </w:r>
          </w:p>
        </w:tc>
      </w:tr>
      <w:tr w:rsidR="001C75E5" w:rsidRPr="00C05FD8" w:rsidTr="00C26691">
        <w:trPr>
          <w:trHeight w:val="30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11</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Прочие затраты всего</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т.руб.</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15579,41</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17171,13</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20022,04</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25390,2</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30596,3</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34889,4</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34204,2</w:t>
            </w:r>
          </w:p>
        </w:tc>
      </w:tr>
      <w:tr w:rsidR="001C75E5" w:rsidRPr="00C05FD8" w:rsidTr="00C26691">
        <w:trPr>
          <w:trHeight w:val="30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12</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Капвложения</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т.руб.</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67383</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139785,8</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105980,8</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152303</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47251,7</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14155</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47470,8</w:t>
            </w:r>
          </w:p>
        </w:tc>
      </w:tr>
      <w:tr w:rsidR="001C75E5" w:rsidRPr="00C05FD8" w:rsidTr="00C26691">
        <w:trPr>
          <w:trHeight w:val="30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13</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Итого расходов</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т.руб.</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253964,44</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344508,39</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329250,40</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393555,88</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304618,5</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282712,32</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321112,43</w:t>
            </w:r>
          </w:p>
        </w:tc>
      </w:tr>
      <w:tr w:rsidR="001C75E5" w:rsidRPr="00C05FD8" w:rsidTr="00C26691">
        <w:trPr>
          <w:trHeight w:val="30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14</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Рентабельность</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т.руб.</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1355,17</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1382,28</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1409,92</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1438,12</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1466,9</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1496,22</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1526,14</w:t>
            </w:r>
          </w:p>
        </w:tc>
      </w:tr>
      <w:tr w:rsidR="001C75E5" w:rsidRPr="00C05FD8" w:rsidTr="00C26691">
        <w:trPr>
          <w:trHeight w:val="30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lastRenderedPageBreak/>
              <w:t>15</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Прибыль, убытки</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т.руб.</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p>
        </w:tc>
      </w:tr>
      <w:tr w:rsidR="001C75E5" w:rsidRPr="00C05FD8" w:rsidTr="00C26691">
        <w:trPr>
          <w:trHeight w:val="30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16</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Товарная продукция</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т.руб.</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255319,62</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345890,66</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330660,32</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394994,00</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306085,4</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284208,54</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322638,57</w:t>
            </w:r>
          </w:p>
        </w:tc>
      </w:tr>
      <w:tr w:rsidR="001C75E5" w:rsidRPr="00C05FD8" w:rsidTr="00C26691">
        <w:trPr>
          <w:trHeight w:val="45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17</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Тариф без учета НДС</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руб/Гкал</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szCs w:val="24"/>
              </w:rPr>
            </w:pPr>
            <w:r w:rsidRPr="00C05FD8">
              <w:rPr>
                <w:rFonts w:ascii="Calibri" w:hAnsi="Calibri" w:cs="Calibri"/>
                <w:szCs w:val="24"/>
              </w:rPr>
              <w:t>627,54</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1107,37</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1049,44</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1234,05</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947,2</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871,26</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979,90</w:t>
            </w:r>
          </w:p>
        </w:tc>
      </w:tr>
      <w:tr w:rsidR="001C75E5" w:rsidRPr="00C05FD8" w:rsidTr="00C26691">
        <w:trPr>
          <w:trHeight w:val="45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18</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Тариф с  учетом НДС</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руб/Гкал</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753,05</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1328,85</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1259,33</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1480,86</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1136,7</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1045,52</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1175,88</w:t>
            </w:r>
          </w:p>
        </w:tc>
      </w:tr>
      <w:tr w:rsidR="001C75E5" w:rsidRPr="00C05FD8" w:rsidTr="00C26691">
        <w:trPr>
          <w:trHeight w:val="30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19</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Процент роста к ср.тарифу</w:t>
            </w:r>
          </w:p>
        </w:tc>
        <w:tc>
          <w:tcPr>
            <w:tcW w:w="89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102,99</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176,46</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94,77</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117,59</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76,8</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91,98</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112,47</w:t>
            </w:r>
          </w:p>
        </w:tc>
      </w:tr>
      <w:tr w:rsidR="001C75E5" w:rsidRPr="00C05FD8" w:rsidTr="00C26691">
        <w:trPr>
          <w:trHeight w:val="450"/>
          <w:jc w:val="center"/>
        </w:trPr>
        <w:tc>
          <w:tcPr>
            <w:tcW w:w="426" w:type="dxa"/>
            <w:tcBorders>
              <w:top w:val="nil"/>
              <w:left w:val="single" w:sz="4" w:space="0" w:color="auto"/>
              <w:bottom w:val="single" w:sz="4" w:space="0" w:color="auto"/>
              <w:right w:val="single" w:sz="4" w:space="0" w:color="auto"/>
            </w:tcBorders>
            <w:shd w:val="clear" w:color="auto" w:fill="auto"/>
            <w:noWrap/>
            <w:vAlign w:val="bottom"/>
            <w:hideMark/>
          </w:tcPr>
          <w:p w:rsidR="001C75E5" w:rsidRPr="00C05FD8" w:rsidRDefault="001C75E5" w:rsidP="00C26691">
            <w:pPr>
              <w:rPr>
                <w:szCs w:val="24"/>
              </w:rPr>
            </w:pPr>
            <w:r w:rsidRPr="00C05FD8">
              <w:rPr>
                <w:szCs w:val="24"/>
              </w:rPr>
              <w:t>20</w:t>
            </w:r>
          </w:p>
        </w:tc>
        <w:tc>
          <w:tcPr>
            <w:tcW w:w="247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Индекс-дефлятор для платных услуг населению</w:t>
            </w:r>
          </w:p>
        </w:tc>
        <w:tc>
          <w:tcPr>
            <w:tcW w:w="89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 </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104,70</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104,70</w:t>
            </w:r>
          </w:p>
        </w:tc>
        <w:tc>
          <w:tcPr>
            <w:tcW w:w="105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103,90</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103,90</w:t>
            </w:r>
          </w:p>
        </w:tc>
        <w:tc>
          <w:tcPr>
            <w:tcW w:w="106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103,9</w:t>
            </w:r>
          </w:p>
        </w:tc>
        <w:tc>
          <w:tcPr>
            <w:tcW w:w="1134"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103,90</w:t>
            </w:r>
          </w:p>
        </w:tc>
        <w:tc>
          <w:tcPr>
            <w:tcW w:w="99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103,90</w:t>
            </w:r>
          </w:p>
        </w:tc>
      </w:tr>
      <w:tr w:rsidR="001C75E5" w:rsidRPr="00C05FD8" w:rsidTr="00C26691">
        <w:trPr>
          <w:trHeight w:val="450"/>
          <w:jc w:val="center"/>
        </w:trPr>
        <w:tc>
          <w:tcPr>
            <w:tcW w:w="426" w:type="dxa"/>
            <w:tcBorders>
              <w:top w:val="nil"/>
              <w:left w:val="single" w:sz="4" w:space="0" w:color="auto"/>
              <w:bottom w:val="single" w:sz="4" w:space="0" w:color="auto"/>
              <w:right w:val="single" w:sz="4" w:space="0" w:color="auto"/>
            </w:tcBorders>
            <w:shd w:val="clear" w:color="auto" w:fill="auto"/>
            <w:noWrap/>
            <w:vAlign w:val="bottom"/>
          </w:tcPr>
          <w:p w:rsidR="001C75E5" w:rsidRPr="00C05FD8" w:rsidRDefault="001C75E5" w:rsidP="00C26691">
            <w:pPr>
              <w:rPr>
                <w:szCs w:val="24"/>
              </w:rPr>
            </w:pPr>
            <w:r w:rsidRPr="00C05FD8">
              <w:rPr>
                <w:szCs w:val="24"/>
              </w:rPr>
              <w:t>21</w:t>
            </w:r>
          </w:p>
        </w:tc>
        <w:tc>
          <w:tcPr>
            <w:tcW w:w="2479"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rPr>
                <w:szCs w:val="24"/>
              </w:rPr>
            </w:pPr>
            <w:r w:rsidRPr="00C05FD8">
              <w:rPr>
                <w:szCs w:val="24"/>
              </w:rPr>
              <w:t>Инфляция (ИПЦ) среднегодовая</w:t>
            </w:r>
          </w:p>
        </w:tc>
        <w:tc>
          <w:tcPr>
            <w:tcW w:w="899"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rPr>
                <w:szCs w:val="24"/>
              </w:rPr>
            </w:pPr>
            <w:r w:rsidRPr="00C05FD8">
              <w:rPr>
                <w:szCs w:val="24"/>
              </w:rPr>
              <w:t> </w:t>
            </w:r>
          </w:p>
        </w:tc>
        <w:tc>
          <w:tcPr>
            <w:tcW w:w="105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103,70</w:t>
            </w:r>
          </w:p>
        </w:tc>
        <w:tc>
          <w:tcPr>
            <w:tcW w:w="105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103,70</w:t>
            </w:r>
          </w:p>
        </w:tc>
        <w:tc>
          <w:tcPr>
            <w:tcW w:w="1052"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color w:val="000000"/>
                <w:szCs w:val="24"/>
              </w:rPr>
            </w:pPr>
            <w:r w:rsidRPr="00C05FD8">
              <w:rPr>
                <w:color w:val="000000"/>
                <w:szCs w:val="24"/>
              </w:rPr>
              <w:t>103,70</w:t>
            </w:r>
          </w:p>
        </w:tc>
        <w:tc>
          <w:tcPr>
            <w:tcW w:w="991"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102,60</w:t>
            </w:r>
          </w:p>
        </w:tc>
        <w:tc>
          <w:tcPr>
            <w:tcW w:w="1068"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102,6</w:t>
            </w:r>
          </w:p>
        </w:tc>
        <w:tc>
          <w:tcPr>
            <w:tcW w:w="1134"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102,60</w:t>
            </w:r>
          </w:p>
        </w:tc>
        <w:tc>
          <w:tcPr>
            <w:tcW w:w="991"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rFonts w:ascii="Calibri" w:hAnsi="Calibri" w:cs="Calibri"/>
                <w:color w:val="000000"/>
                <w:szCs w:val="24"/>
              </w:rPr>
            </w:pPr>
            <w:r w:rsidRPr="00C05FD8">
              <w:rPr>
                <w:rFonts w:ascii="Calibri" w:hAnsi="Calibri" w:cs="Calibri"/>
                <w:color w:val="000000"/>
                <w:szCs w:val="24"/>
              </w:rPr>
              <w:t>102,60</w:t>
            </w:r>
          </w:p>
        </w:tc>
      </w:tr>
    </w:tbl>
    <w:p w:rsidR="001C75E5" w:rsidRPr="00C05FD8" w:rsidRDefault="001C75E5" w:rsidP="001C75E5">
      <w:pPr>
        <w:rPr>
          <w:szCs w:val="24"/>
        </w:rPr>
        <w:sectPr w:rsidR="001C75E5" w:rsidRPr="00C05FD8" w:rsidSect="00C26691">
          <w:pgSz w:w="17338" w:h="11906" w:orient="landscape"/>
          <w:pgMar w:top="964" w:right="851" w:bottom="1077" w:left="1497" w:header="720" w:footer="658" w:gutter="0"/>
          <w:cols w:space="720"/>
          <w:noEndnote/>
          <w:docGrid w:linePitch="360"/>
        </w:sectPr>
      </w:pPr>
    </w:p>
    <w:p w:rsidR="001C75E5" w:rsidRPr="00C05FD8" w:rsidRDefault="001C75E5" w:rsidP="001C75E5">
      <w:pPr>
        <w:jc w:val="both"/>
        <w:rPr>
          <w:szCs w:val="24"/>
        </w:rPr>
      </w:pPr>
      <w:bookmarkStart w:id="84" w:name="_Toc40607774"/>
      <w:r w:rsidRPr="00C05FD8">
        <w:rPr>
          <w:szCs w:val="24"/>
        </w:rPr>
        <w:lastRenderedPageBreak/>
        <w:t xml:space="preserve">      Результаты прогноза роста тарифов МУП «ГТС» на тепловую энергию, отпускаемую с коллекторов котельной  без  учета  и с учётом  привлечения внешних инвестиций, представлены на следующем на рисунке 14.3. </w:t>
      </w:r>
    </w:p>
    <w:p w:rsidR="001C75E5" w:rsidRPr="00C05FD8" w:rsidRDefault="001C75E5" w:rsidP="001C75E5">
      <w:pPr>
        <w:jc w:val="center"/>
        <w:rPr>
          <w:szCs w:val="24"/>
        </w:rPr>
      </w:pPr>
      <w:r w:rsidRPr="00C05FD8">
        <w:rPr>
          <w:noProof/>
          <w:szCs w:val="24"/>
        </w:rPr>
        <w:drawing>
          <wp:inline distT="0" distB="0" distL="0" distR="0" wp14:anchorId="49955E3A" wp14:editId="024CA2FA">
            <wp:extent cx="4572000" cy="2743200"/>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1C75E5" w:rsidRPr="00C05FD8" w:rsidRDefault="001C75E5" w:rsidP="001C75E5">
      <w:pPr>
        <w:rPr>
          <w:b/>
          <w:szCs w:val="24"/>
        </w:rPr>
      </w:pPr>
      <w:r w:rsidRPr="00C05FD8">
        <w:rPr>
          <w:b/>
          <w:szCs w:val="24"/>
        </w:rPr>
        <w:t>Рис.14.3. Результаты оценки ценовых (тарифных) последствий реализации проектов схемы теплоснабжения на основании темпов роста тарифа на тепловую энергию</w:t>
      </w:r>
    </w:p>
    <w:p w:rsidR="001C75E5" w:rsidRPr="00C05FD8" w:rsidRDefault="001C75E5" w:rsidP="001C75E5">
      <w:pPr>
        <w:jc w:val="both"/>
        <w:rPr>
          <w:szCs w:val="24"/>
        </w:rPr>
      </w:pPr>
      <w:r w:rsidRPr="00C05FD8">
        <w:rPr>
          <w:szCs w:val="24"/>
        </w:rPr>
        <w:t xml:space="preserve">                                                                                                                                                                          Как видно из рисунка 14.3, среднегодовые тарифы (в зоне теплоснабжения  МУП «ГТС») с учётом   мероприятий схемы теплоснабжения, реализуемые с 2022 г. по 2029 год и привлечения внешних инвестиций  превышают значения, прогнозируемые с  использованием индексов-дефляторов Минэкономразвития РФ. Наблюдается динамика снижения темпов прироста тарифа на тепловую энергию.                                                                                                                                                           </w:t>
      </w:r>
    </w:p>
    <w:p w:rsidR="001C75E5" w:rsidRPr="00C05FD8" w:rsidRDefault="001C75E5" w:rsidP="001C75E5">
      <w:pPr>
        <w:jc w:val="both"/>
        <w:rPr>
          <w:szCs w:val="24"/>
        </w:rPr>
      </w:pPr>
      <w:r w:rsidRPr="00C05FD8">
        <w:rPr>
          <w:szCs w:val="24"/>
        </w:rPr>
        <w:t xml:space="preserve">Темпы роста среднегодового тарифа (в зоне теплоснабжения  МУП «ГТС») без учёта  дополнительных внешних инвестиций в 2023-2029 г.г. не превышает значения, прогнозируемый с  использованием индексов-дефляторов Минэкономразвития РФ.    </w:t>
      </w:r>
    </w:p>
    <w:p w:rsidR="001C75E5" w:rsidRPr="00C05FD8" w:rsidRDefault="001C75E5" w:rsidP="001C75E5">
      <w:pPr>
        <w:jc w:val="both"/>
        <w:rPr>
          <w:szCs w:val="24"/>
        </w:rPr>
      </w:pPr>
      <w:r w:rsidRPr="00C05FD8">
        <w:rPr>
          <w:szCs w:val="24"/>
        </w:rPr>
        <w:t xml:space="preserve">С привлечением  внешних инвестиций  или кредитов в 2023-2029 г.г. в сумме  </w:t>
      </w:r>
      <w:r w:rsidRPr="00C05FD8">
        <w:rPr>
          <w:rFonts w:ascii="Calibri" w:hAnsi="Calibri" w:cs="Calibri"/>
          <w:color w:val="000000" w:themeColor="text1"/>
          <w:szCs w:val="24"/>
        </w:rPr>
        <w:t>735.836</w:t>
      </w:r>
      <w:r w:rsidRPr="00C05FD8">
        <w:rPr>
          <w:szCs w:val="24"/>
        </w:rPr>
        <w:t xml:space="preserve"> млн.руб. прогнозируемые  темпы роста   стоимости тарифа на тепловую энергию  будут соответствовать  установленным индексам-дефляторам Минэкономразвития РФ.</w:t>
      </w:r>
    </w:p>
    <w:p w:rsidR="001C75E5" w:rsidRPr="00C05FD8" w:rsidRDefault="001C75E5" w:rsidP="001C75E5">
      <w:pPr>
        <w:rPr>
          <w:rFonts w:eastAsia="Arial"/>
          <w:b/>
          <w:szCs w:val="24"/>
        </w:rPr>
      </w:pPr>
      <w:bookmarkStart w:id="85" w:name="_Toc40607775"/>
      <w:bookmarkStart w:id="86" w:name="_Toc41995487"/>
      <w:bookmarkEnd w:id="84"/>
    </w:p>
    <w:p w:rsidR="001C75E5" w:rsidRPr="00C05FD8" w:rsidRDefault="001C75E5" w:rsidP="001C75E5">
      <w:pPr>
        <w:rPr>
          <w:b/>
          <w:szCs w:val="24"/>
        </w:rPr>
      </w:pPr>
      <w:r w:rsidRPr="00C05FD8">
        <w:rPr>
          <w:rFonts w:eastAsia="Arial"/>
          <w:b/>
          <w:szCs w:val="24"/>
        </w:rPr>
        <w:t>14.3. Тарифно-балансовые расчетные модели теплоснабжения потребителей в зонах теплоснабжения  с поквартирным отоплением</w:t>
      </w:r>
      <w:bookmarkEnd w:id="85"/>
      <w:bookmarkEnd w:id="86"/>
    </w:p>
    <w:p w:rsidR="001C75E5" w:rsidRPr="00C05FD8" w:rsidRDefault="001C75E5" w:rsidP="001C75E5">
      <w:pPr>
        <w:jc w:val="both"/>
        <w:rPr>
          <w:szCs w:val="24"/>
        </w:rPr>
      </w:pPr>
      <w:r w:rsidRPr="00C05FD8">
        <w:rPr>
          <w:szCs w:val="24"/>
        </w:rPr>
        <w:t xml:space="preserve">По системам теплоснабжения </w:t>
      </w:r>
      <w:r w:rsidRPr="00C05FD8">
        <w:rPr>
          <w:rFonts w:eastAsia="Arial"/>
          <w:szCs w:val="24"/>
        </w:rPr>
        <w:t xml:space="preserve">потребителей в зонах теплоснабжения  с поквартирным отоплением </w:t>
      </w:r>
      <w:r w:rsidRPr="00C05FD8">
        <w:rPr>
          <w:szCs w:val="24"/>
        </w:rPr>
        <w:t>не предусмотрены мероприятия по реконструкции или строительству источников теплоснабжения или тепловых сетей, соответственно, ценовые последствия не рассчитывались</w:t>
      </w:r>
    </w:p>
    <w:p w:rsidR="001C75E5" w:rsidRPr="00C05FD8" w:rsidRDefault="001C75E5" w:rsidP="001C75E5">
      <w:pPr>
        <w:rPr>
          <w:szCs w:val="24"/>
        </w:rPr>
      </w:pPr>
    </w:p>
    <w:p w:rsidR="001C75E5" w:rsidRPr="00C05FD8" w:rsidRDefault="001C75E5" w:rsidP="001C75E5">
      <w:pPr>
        <w:jc w:val="both"/>
        <w:rPr>
          <w:rFonts w:ascii="Arial Narrow" w:hAnsi="Arial Narrow"/>
          <w:b/>
          <w:szCs w:val="24"/>
        </w:rPr>
      </w:pPr>
    </w:p>
    <w:p w:rsidR="001C75E5" w:rsidRPr="00C05FD8" w:rsidRDefault="001C75E5" w:rsidP="001C75E5">
      <w:pPr>
        <w:jc w:val="both"/>
        <w:rPr>
          <w:rFonts w:ascii="Arial Narrow" w:hAnsi="Arial Narrow"/>
          <w:b/>
          <w:szCs w:val="24"/>
        </w:rPr>
      </w:pPr>
      <w:r w:rsidRPr="00C05FD8">
        <w:rPr>
          <w:rFonts w:ascii="Arial Narrow" w:hAnsi="Arial Narrow"/>
          <w:b/>
          <w:szCs w:val="24"/>
        </w:rPr>
        <w:t>ГЛАВА 15.  ОБОСНОВАНИЕ ПРЕДЛОЖЕНИЯ ПО ОПРЕДЕЛЕНИЮ ЕДИНОЙ ТЕПЛОСНАБЖАЮЩЕЙ ОРГАНИЗАЦИИ  В Г.КУРЧАТОВЕ</w:t>
      </w:r>
    </w:p>
    <w:p w:rsidR="001C75E5" w:rsidRPr="00C05FD8" w:rsidRDefault="001C75E5" w:rsidP="001C75E5">
      <w:pPr>
        <w:rPr>
          <w:b/>
          <w:szCs w:val="24"/>
        </w:rPr>
      </w:pPr>
      <w:r w:rsidRPr="00C05FD8">
        <w:rPr>
          <w:b/>
          <w:szCs w:val="24"/>
        </w:rPr>
        <w:t>15.1. Общие положения</w:t>
      </w:r>
    </w:p>
    <w:p w:rsidR="001C75E5" w:rsidRPr="00C05FD8" w:rsidRDefault="001C75E5" w:rsidP="001C75E5">
      <w:pPr>
        <w:jc w:val="both"/>
        <w:rPr>
          <w:szCs w:val="24"/>
        </w:rPr>
      </w:pPr>
      <w:r w:rsidRPr="00C05FD8">
        <w:rPr>
          <w:szCs w:val="24"/>
        </w:rPr>
        <w:t xml:space="preserve">    </w:t>
      </w:r>
    </w:p>
    <w:p w:rsidR="001C75E5" w:rsidRPr="00C05FD8" w:rsidRDefault="001C75E5" w:rsidP="001C75E5">
      <w:pPr>
        <w:jc w:val="both"/>
        <w:rPr>
          <w:szCs w:val="24"/>
        </w:rPr>
      </w:pPr>
      <w:r w:rsidRPr="00C05FD8">
        <w:rPr>
          <w:szCs w:val="24"/>
        </w:rPr>
        <w:t xml:space="preserve">Понятие «Единая теплоснабжающая организация» введено Федеральным законом от 27.07.2012г.  №190 «О теплоснабжении» (ст.2, ст.15). В соответствии со ст.2 ФЗ-190 единая теплоснабжающая организация определяется в схеме теплоснабжения. </w:t>
      </w:r>
    </w:p>
    <w:p w:rsidR="001C75E5" w:rsidRPr="00C05FD8" w:rsidRDefault="001C75E5" w:rsidP="001C75E5">
      <w:pPr>
        <w:jc w:val="both"/>
        <w:rPr>
          <w:szCs w:val="24"/>
        </w:rPr>
      </w:pPr>
      <w:r w:rsidRPr="00C05FD8">
        <w:rPr>
          <w:szCs w:val="24"/>
        </w:rPr>
        <w:t xml:space="preserve">    В соответствии с пунктом 4 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разработан раздел, содержащий обоснования решения по определению единой теплоснабжающей организации, который должен содержать обоснование </w:t>
      </w:r>
      <w:r w:rsidRPr="00C05FD8">
        <w:rPr>
          <w:szCs w:val="24"/>
        </w:rPr>
        <w:lastRenderedPageBreak/>
        <w:t>соответствия предлагаемой к определению в качестве единой теплоснабжающей организации критериям единой теплоснабжающей организации, установленным в правилах организации</w:t>
      </w:r>
    </w:p>
    <w:p w:rsidR="001C75E5" w:rsidRPr="00C05FD8" w:rsidRDefault="001C75E5" w:rsidP="001C75E5">
      <w:pPr>
        <w:jc w:val="both"/>
        <w:rPr>
          <w:szCs w:val="24"/>
        </w:rPr>
      </w:pPr>
      <w:r w:rsidRPr="00C05FD8">
        <w:rPr>
          <w:szCs w:val="24"/>
        </w:rPr>
        <w:t>теплоснабжения, утверждаемых Правительством Российской Федерации (пункт 40 ПП РФ№ 154 от 22.02.2012).</w:t>
      </w:r>
    </w:p>
    <w:p w:rsidR="001C75E5" w:rsidRPr="00C05FD8" w:rsidRDefault="001C75E5" w:rsidP="001C75E5">
      <w:pPr>
        <w:jc w:val="both"/>
        <w:rPr>
          <w:szCs w:val="24"/>
        </w:rPr>
      </w:pPr>
      <w:r w:rsidRPr="00C05FD8">
        <w:rPr>
          <w:szCs w:val="24"/>
        </w:rPr>
        <w:t>Статус единой теплоснабжающей организации присваивается теплоснабжающей и (или) теплосетевой организации решением местного органа самоуправления (далее - уполномоченные органы) при утверждении схемы теплоснабжения поселения, городского округа.</w:t>
      </w:r>
    </w:p>
    <w:p w:rsidR="001C75E5" w:rsidRPr="00C05FD8" w:rsidRDefault="001C75E5" w:rsidP="001C75E5">
      <w:pPr>
        <w:jc w:val="both"/>
        <w:rPr>
          <w:szCs w:val="24"/>
        </w:rPr>
      </w:pPr>
      <w:r w:rsidRPr="00C05FD8">
        <w:rPr>
          <w:szCs w:val="24"/>
        </w:rPr>
        <w:t>В случае если на территории поселения, городского округа существуют несколько систем теплоснабжения, уполномоченные органы вправе:</w:t>
      </w:r>
    </w:p>
    <w:p w:rsidR="001C75E5" w:rsidRPr="00C05FD8" w:rsidRDefault="001C75E5" w:rsidP="001C75E5">
      <w:pPr>
        <w:pStyle w:val="a3"/>
        <w:numPr>
          <w:ilvl w:val="0"/>
          <w:numId w:val="38"/>
        </w:numPr>
        <w:jc w:val="both"/>
        <w:rPr>
          <w:szCs w:val="24"/>
        </w:rPr>
      </w:pPr>
      <w:r w:rsidRPr="00C05FD8">
        <w:rPr>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1C75E5" w:rsidRPr="00C05FD8" w:rsidRDefault="001C75E5" w:rsidP="001C75E5">
      <w:pPr>
        <w:pStyle w:val="a3"/>
        <w:numPr>
          <w:ilvl w:val="0"/>
          <w:numId w:val="38"/>
        </w:numPr>
        <w:jc w:val="both"/>
        <w:rPr>
          <w:szCs w:val="24"/>
        </w:rPr>
      </w:pPr>
      <w:r w:rsidRPr="00C05FD8">
        <w:rPr>
          <w:szCs w:val="24"/>
        </w:rPr>
        <w:t>определить на несколько систем теплоснабжения единую теплоснабжающую организацию.</w:t>
      </w:r>
    </w:p>
    <w:p w:rsidR="001C75E5" w:rsidRPr="00C05FD8" w:rsidRDefault="001C75E5" w:rsidP="001C75E5">
      <w:pPr>
        <w:jc w:val="both"/>
        <w:rPr>
          <w:szCs w:val="24"/>
        </w:rPr>
      </w:pPr>
      <w:r w:rsidRPr="00C05FD8">
        <w:rPr>
          <w:szCs w:val="24"/>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1C75E5" w:rsidRPr="00C05FD8" w:rsidRDefault="001C75E5" w:rsidP="001C75E5">
      <w:pPr>
        <w:jc w:val="both"/>
        <w:rPr>
          <w:szCs w:val="24"/>
        </w:rPr>
      </w:pPr>
      <w:r w:rsidRPr="00C05FD8">
        <w:rPr>
          <w:szCs w:val="24"/>
        </w:rPr>
        <w:t xml:space="preserve">    Критерии и порядок определения единой теплоснабжающей организации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w:t>
      </w:r>
    </w:p>
    <w:p w:rsidR="001C75E5" w:rsidRPr="00C05FD8" w:rsidRDefault="001C75E5" w:rsidP="001C75E5">
      <w:pPr>
        <w:pStyle w:val="a3"/>
        <w:numPr>
          <w:ilvl w:val="0"/>
          <w:numId w:val="39"/>
        </w:numPr>
        <w:jc w:val="both"/>
        <w:rPr>
          <w:szCs w:val="24"/>
        </w:rPr>
      </w:pPr>
      <w:r w:rsidRPr="00C05FD8">
        <w:rPr>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1C75E5" w:rsidRPr="00C05FD8" w:rsidRDefault="001C75E5" w:rsidP="001C75E5">
      <w:pPr>
        <w:pStyle w:val="a3"/>
        <w:numPr>
          <w:ilvl w:val="0"/>
          <w:numId w:val="39"/>
        </w:numPr>
        <w:jc w:val="both"/>
        <w:rPr>
          <w:szCs w:val="24"/>
        </w:rPr>
      </w:pPr>
      <w:r w:rsidRPr="00C05FD8">
        <w:rPr>
          <w:szCs w:val="24"/>
        </w:rPr>
        <w:t>размер собственного капитала;</w:t>
      </w:r>
    </w:p>
    <w:p w:rsidR="001C75E5" w:rsidRPr="00C05FD8" w:rsidRDefault="001C75E5" w:rsidP="001C75E5">
      <w:pPr>
        <w:pStyle w:val="a3"/>
        <w:numPr>
          <w:ilvl w:val="0"/>
          <w:numId w:val="39"/>
        </w:numPr>
        <w:jc w:val="both"/>
        <w:rPr>
          <w:szCs w:val="24"/>
        </w:rPr>
      </w:pPr>
      <w:r w:rsidRPr="00C05FD8">
        <w:rPr>
          <w:szCs w:val="24"/>
        </w:rPr>
        <w:t>способность в лучшей мере обеспечить надежность теплоснабжения в соответствующей системе теплоснабжения;</w:t>
      </w:r>
    </w:p>
    <w:p w:rsidR="001C75E5" w:rsidRPr="00C05FD8" w:rsidRDefault="001C75E5" w:rsidP="001C75E5">
      <w:pPr>
        <w:pStyle w:val="a3"/>
        <w:numPr>
          <w:ilvl w:val="0"/>
          <w:numId w:val="39"/>
        </w:numPr>
        <w:jc w:val="both"/>
        <w:rPr>
          <w:szCs w:val="24"/>
        </w:rPr>
      </w:pPr>
      <w:r w:rsidRPr="00C05FD8">
        <w:rPr>
          <w:szCs w:val="24"/>
        </w:rPr>
        <w:t>рабочая тепловая мощность в соответствии с ПП РФ №808 –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1C75E5" w:rsidRPr="00C05FD8" w:rsidRDefault="001C75E5" w:rsidP="001C75E5">
      <w:pPr>
        <w:pStyle w:val="a3"/>
        <w:numPr>
          <w:ilvl w:val="0"/>
          <w:numId w:val="39"/>
        </w:numPr>
        <w:jc w:val="both"/>
        <w:rPr>
          <w:szCs w:val="24"/>
        </w:rPr>
      </w:pPr>
      <w:r w:rsidRPr="00C05FD8">
        <w:rPr>
          <w:szCs w:val="24"/>
        </w:rPr>
        <w:t>ёмкость тепловых сетей в соответствии с тем же постановлением -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1C75E5" w:rsidRPr="00C05FD8" w:rsidRDefault="001C75E5" w:rsidP="001C75E5">
      <w:pPr>
        <w:rPr>
          <w:szCs w:val="24"/>
        </w:rPr>
      </w:pPr>
    </w:p>
    <w:p w:rsidR="001C75E5" w:rsidRPr="00C05FD8" w:rsidRDefault="001C75E5" w:rsidP="001C75E5">
      <w:pPr>
        <w:rPr>
          <w:b/>
          <w:szCs w:val="24"/>
        </w:rPr>
      </w:pPr>
      <w:r w:rsidRPr="00C05FD8">
        <w:rPr>
          <w:b/>
          <w:szCs w:val="24"/>
        </w:rPr>
        <w:t>15.2. Определение существующих зон действия теплоисточников в схеме теплоснабжения  г.Курчатова</w:t>
      </w:r>
    </w:p>
    <w:p w:rsidR="001C75E5" w:rsidRPr="00C05FD8" w:rsidRDefault="001C75E5" w:rsidP="001C75E5">
      <w:pPr>
        <w:rPr>
          <w:szCs w:val="24"/>
        </w:rPr>
      </w:pPr>
      <w:r w:rsidRPr="00C05FD8">
        <w:rPr>
          <w:szCs w:val="24"/>
        </w:rPr>
        <w:t xml:space="preserve">      Установленная и располагаемая тепловая мощность действующих источников тепловой энергии в рассматриваемой зоне действия на 01.01.2021 г. представлены  в таблице 15.1.</w:t>
      </w:r>
    </w:p>
    <w:p w:rsidR="001C75E5" w:rsidRPr="00C05FD8" w:rsidRDefault="001C75E5" w:rsidP="001C75E5">
      <w:pPr>
        <w:rPr>
          <w:szCs w:val="24"/>
        </w:rPr>
      </w:pPr>
    </w:p>
    <w:tbl>
      <w:tblPr>
        <w:tblW w:w="9966" w:type="dxa"/>
        <w:jc w:val="center"/>
        <w:tblLook w:val="04A0" w:firstRow="1" w:lastRow="0" w:firstColumn="1" w:lastColumn="0" w:noHBand="0" w:noVBand="1"/>
      </w:tblPr>
      <w:tblGrid>
        <w:gridCol w:w="846"/>
        <w:gridCol w:w="3429"/>
        <w:gridCol w:w="2312"/>
        <w:gridCol w:w="1701"/>
        <w:gridCol w:w="1678"/>
      </w:tblGrid>
      <w:tr w:rsidR="001C75E5" w:rsidRPr="00C05FD8" w:rsidTr="00C26691">
        <w:trPr>
          <w:trHeight w:val="300"/>
          <w:jc w:val="center"/>
        </w:trPr>
        <w:tc>
          <w:tcPr>
            <w:tcW w:w="996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b/>
                <w:szCs w:val="24"/>
              </w:rPr>
            </w:pPr>
            <w:r w:rsidRPr="00C05FD8">
              <w:rPr>
                <w:b/>
                <w:szCs w:val="24"/>
              </w:rPr>
              <w:t>Таблица 15.1. Баланс установленной тепловой мощности с 2021 по  2023г  при производстве тепловой энергии  Курской АЭС</w:t>
            </w:r>
          </w:p>
        </w:tc>
      </w:tr>
      <w:tr w:rsidR="001C75E5" w:rsidRPr="00C05FD8" w:rsidTr="00C26691">
        <w:trPr>
          <w:trHeight w:val="300"/>
          <w:jc w:val="center"/>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w:t>
            </w:r>
          </w:p>
        </w:tc>
        <w:tc>
          <w:tcPr>
            <w:tcW w:w="3429" w:type="dxa"/>
            <w:vMerge w:val="restart"/>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Наименование  источников</w:t>
            </w:r>
          </w:p>
        </w:tc>
        <w:tc>
          <w:tcPr>
            <w:tcW w:w="5691" w:type="dxa"/>
            <w:gridSpan w:val="3"/>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Установленная тепловая мощность по годам,  Гкал/час</w:t>
            </w:r>
          </w:p>
        </w:tc>
      </w:tr>
      <w:tr w:rsidR="001C75E5" w:rsidRPr="00C05FD8" w:rsidTr="00C26691">
        <w:trPr>
          <w:trHeight w:val="300"/>
          <w:jc w:val="center"/>
        </w:trPr>
        <w:tc>
          <w:tcPr>
            <w:tcW w:w="846"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3429"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2312"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szCs w:val="24"/>
              </w:rPr>
            </w:pPr>
            <w:r w:rsidRPr="00C05FD8">
              <w:rPr>
                <w:szCs w:val="24"/>
              </w:rPr>
              <w:t>2021</w:t>
            </w:r>
          </w:p>
        </w:tc>
        <w:tc>
          <w:tcPr>
            <w:tcW w:w="170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2022</w:t>
            </w:r>
          </w:p>
        </w:tc>
        <w:tc>
          <w:tcPr>
            <w:tcW w:w="1678"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szCs w:val="24"/>
              </w:rPr>
            </w:pPr>
            <w:r w:rsidRPr="00C05FD8">
              <w:rPr>
                <w:szCs w:val="24"/>
              </w:rPr>
              <w:t>2023</w:t>
            </w:r>
          </w:p>
        </w:tc>
      </w:tr>
      <w:tr w:rsidR="001C75E5" w:rsidRPr="00C05FD8" w:rsidTr="00C26691">
        <w:trPr>
          <w:trHeight w:val="300"/>
          <w:jc w:val="center"/>
        </w:trPr>
        <w:tc>
          <w:tcPr>
            <w:tcW w:w="9966" w:type="dxa"/>
            <w:gridSpan w:val="5"/>
            <w:tcBorders>
              <w:top w:val="single" w:sz="4" w:space="0" w:color="auto"/>
              <w:left w:val="single" w:sz="4" w:space="0" w:color="auto"/>
              <w:bottom w:val="single" w:sz="4" w:space="0" w:color="auto"/>
              <w:right w:val="single" w:sz="4" w:space="0" w:color="auto"/>
            </w:tcBorders>
            <w:shd w:val="clear" w:color="FFFF00" w:fill="FFFF00"/>
            <w:noWrap/>
            <w:vAlign w:val="center"/>
            <w:hideMark/>
          </w:tcPr>
          <w:p w:rsidR="001C75E5" w:rsidRPr="00C05FD8" w:rsidRDefault="001C75E5" w:rsidP="00C26691">
            <w:pPr>
              <w:jc w:val="center"/>
              <w:rPr>
                <w:szCs w:val="24"/>
              </w:rPr>
            </w:pPr>
            <w:r w:rsidRPr="00C05FD8">
              <w:rPr>
                <w:szCs w:val="24"/>
              </w:rPr>
              <w:t>Курская АЭС-1</w:t>
            </w:r>
          </w:p>
        </w:tc>
      </w:tr>
      <w:tr w:rsidR="001C75E5" w:rsidRPr="00C05FD8" w:rsidTr="00C26691">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w:t>
            </w:r>
          </w:p>
        </w:tc>
        <w:tc>
          <w:tcPr>
            <w:tcW w:w="342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ПРК</w:t>
            </w:r>
          </w:p>
        </w:tc>
        <w:tc>
          <w:tcPr>
            <w:tcW w:w="2312"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szCs w:val="24"/>
              </w:rPr>
            </w:pPr>
            <w:r w:rsidRPr="00C05FD8">
              <w:rPr>
                <w:szCs w:val="24"/>
              </w:rPr>
              <w:t>80</w:t>
            </w:r>
          </w:p>
        </w:tc>
        <w:tc>
          <w:tcPr>
            <w:tcW w:w="1701"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szCs w:val="24"/>
              </w:rPr>
            </w:pPr>
            <w:r w:rsidRPr="00C05FD8">
              <w:rPr>
                <w:szCs w:val="24"/>
              </w:rPr>
              <w:t>80</w:t>
            </w:r>
          </w:p>
        </w:tc>
        <w:tc>
          <w:tcPr>
            <w:tcW w:w="1678"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szCs w:val="24"/>
              </w:rPr>
            </w:pPr>
            <w:r w:rsidRPr="00C05FD8">
              <w:rPr>
                <w:szCs w:val="24"/>
              </w:rPr>
              <w:t>80</w:t>
            </w:r>
          </w:p>
        </w:tc>
      </w:tr>
      <w:tr w:rsidR="001C75E5" w:rsidRPr="00C05FD8" w:rsidTr="00C26691">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w:t>
            </w:r>
          </w:p>
        </w:tc>
        <w:tc>
          <w:tcPr>
            <w:tcW w:w="3429"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szCs w:val="24"/>
              </w:rPr>
            </w:pPr>
            <w:r w:rsidRPr="00C05FD8">
              <w:rPr>
                <w:szCs w:val="24"/>
              </w:rPr>
              <w:t>ТФУ-1</w:t>
            </w:r>
          </w:p>
        </w:tc>
        <w:tc>
          <w:tcPr>
            <w:tcW w:w="231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270</w:t>
            </w:r>
          </w:p>
        </w:tc>
        <w:tc>
          <w:tcPr>
            <w:tcW w:w="170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150</w:t>
            </w:r>
          </w:p>
        </w:tc>
        <w:tc>
          <w:tcPr>
            <w:tcW w:w="167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150</w:t>
            </w:r>
          </w:p>
        </w:tc>
      </w:tr>
      <w:tr w:rsidR="001C75E5" w:rsidRPr="00C05FD8" w:rsidTr="00C26691">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w:t>
            </w:r>
          </w:p>
        </w:tc>
        <w:tc>
          <w:tcPr>
            <w:tcW w:w="3429"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szCs w:val="24"/>
              </w:rPr>
            </w:pPr>
            <w:r w:rsidRPr="00C05FD8">
              <w:rPr>
                <w:szCs w:val="24"/>
              </w:rPr>
              <w:t>ТФУ-2</w:t>
            </w:r>
          </w:p>
        </w:tc>
        <w:tc>
          <w:tcPr>
            <w:tcW w:w="231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w:t>
            </w:r>
          </w:p>
        </w:tc>
        <w:tc>
          <w:tcPr>
            <w:tcW w:w="170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w:t>
            </w:r>
          </w:p>
        </w:tc>
        <w:tc>
          <w:tcPr>
            <w:tcW w:w="167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w:t>
            </w:r>
          </w:p>
        </w:tc>
      </w:tr>
      <w:tr w:rsidR="001C75E5" w:rsidRPr="00C05FD8" w:rsidTr="00C26691">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3429"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szCs w:val="24"/>
              </w:rPr>
            </w:pPr>
            <w:r w:rsidRPr="00C05FD8">
              <w:rPr>
                <w:szCs w:val="24"/>
              </w:rPr>
              <w:t>Итого</w:t>
            </w:r>
          </w:p>
        </w:tc>
        <w:tc>
          <w:tcPr>
            <w:tcW w:w="2312"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570</w:t>
            </w:r>
          </w:p>
        </w:tc>
        <w:tc>
          <w:tcPr>
            <w:tcW w:w="170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450</w:t>
            </w:r>
          </w:p>
        </w:tc>
        <w:tc>
          <w:tcPr>
            <w:tcW w:w="167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450</w:t>
            </w:r>
          </w:p>
        </w:tc>
      </w:tr>
    </w:tbl>
    <w:p w:rsidR="001C75E5" w:rsidRPr="00C05FD8" w:rsidRDefault="001C75E5" w:rsidP="001C75E5">
      <w:pPr>
        <w:rPr>
          <w:b/>
          <w:szCs w:val="24"/>
        </w:rPr>
      </w:pPr>
      <w:r w:rsidRPr="00C05FD8">
        <w:rPr>
          <w:b/>
          <w:szCs w:val="24"/>
        </w:rPr>
        <w:t xml:space="preserve">Таблица 15.2.  Балансы установленной тепловой мощности с 2024 по  2031г, (Гкал/ч)   </w:t>
      </w:r>
    </w:p>
    <w:tbl>
      <w:tblPr>
        <w:tblW w:w="10472" w:type="dxa"/>
        <w:jc w:val="center"/>
        <w:tblLook w:val="04A0" w:firstRow="1" w:lastRow="0" w:firstColumn="1" w:lastColumn="0" w:noHBand="0" w:noVBand="1"/>
      </w:tblPr>
      <w:tblGrid>
        <w:gridCol w:w="465"/>
        <w:gridCol w:w="1965"/>
        <w:gridCol w:w="1293"/>
        <w:gridCol w:w="866"/>
        <w:gridCol w:w="866"/>
        <w:gridCol w:w="866"/>
        <w:gridCol w:w="1293"/>
        <w:gridCol w:w="866"/>
        <w:gridCol w:w="866"/>
        <w:gridCol w:w="1293"/>
      </w:tblGrid>
      <w:tr w:rsidR="001C75E5" w:rsidRPr="00C05FD8" w:rsidTr="00C26691">
        <w:trPr>
          <w:trHeight w:val="300"/>
          <w:jc w:val="center"/>
        </w:trPr>
        <w:tc>
          <w:tcPr>
            <w:tcW w:w="4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lastRenderedPageBreak/>
              <w:t>№</w:t>
            </w:r>
          </w:p>
        </w:tc>
        <w:tc>
          <w:tcPr>
            <w:tcW w:w="19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Наименование  источников</w:t>
            </w:r>
          </w:p>
        </w:tc>
        <w:tc>
          <w:tcPr>
            <w:tcW w:w="8042" w:type="dxa"/>
            <w:gridSpan w:val="8"/>
            <w:tcBorders>
              <w:top w:val="single" w:sz="4" w:space="0" w:color="auto"/>
              <w:left w:val="nil"/>
              <w:bottom w:val="single" w:sz="4" w:space="0" w:color="auto"/>
              <w:right w:val="single" w:sz="4" w:space="0" w:color="000000"/>
            </w:tcBorders>
            <w:shd w:val="clear" w:color="auto" w:fill="auto"/>
            <w:vAlign w:val="center"/>
            <w:hideMark/>
          </w:tcPr>
          <w:p w:rsidR="001C75E5" w:rsidRPr="00C05FD8" w:rsidRDefault="001C75E5" w:rsidP="00C26691">
            <w:pPr>
              <w:rPr>
                <w:szCs w:val="24"/>
              </w:rPr>
            </w:pPr>
            <w:r w:rsidRPr="00C05FD8">
              <w:rPr>
                <w:szCs w:val="24"/>
              </w:rPr>
              <w:t>Установленная тепловая мощность по годам,  Гкал/час</w:t>
            </w:r>
          </w:p>
        </w:tc>
      </w:tr>
      <w:tr w:rsidR="001C75E5" w:rsidRPr="00C05FD8" w:rsidTr="00C26691">
        <w:trPr>
          <w:trHeight w:val="300"/>
          <w:jc w:val="center"/>
        </w:trPr>
        <w:tc>
          <w:tcPr>
            <w:tcW w:w="465"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1965"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112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2024</w:t>
            </w:r>
          </w:p>
        </w:tc>
        <w:tc>
          <w:tcPr>
            <w:tcW w:w="866"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szCs w:val="24"/>
              </w:rPr>
            </w:pPr>
            <w:r w:rsidRPr="00C05FD8">
              <w:rPr>
                <w:szCs w:val="24"/>
              </w:rPr>
              <w:t>2025</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2026</w:t>
            </w:r>
          </w:p>
        </w:tc>
        <w:tc>
          <w:tcPr>
            <w:tcW w:w="866"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szCs w:val="24"/>
              </w:rPr>
            </w:pPr>
            <w:r w:rsidRPr="00C05FD8">
              <w:rPr>
                <w:szCs w:val="24"/>
              </w:rPr>
              <w:t>2027</w:t>
            </w:r>
          </w:p>
        </w:tc>
        <w:tc>
          <w:tcPr>
            <w:tcW w:w="1293"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2028</w:t>
            </w:r>
          </w:p>
        </w:tc>
        <w:tc>
          <w:tcPr>
            <w:tcW w:w="866"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szCs w:val="24"/>
              </w:rPr>
            </w:pPr>
            <w:r w:rsidRPr="00C05FD8">
              <w:rPr>
                <w:szCs w:val="24"/>
              </w:rPr>
              <w:t>2029</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2030</w:t>
            </w:r>
          </w:p>
        </w:tc>
        <w:tc>
          <w:tcPr>
            <w:tcW w:w="1293"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jc w:val="center"/>
              <w:rPr>
                <w:szCs w:val="24"/>
              </w:rPr>
            </w:pPr>
            <w:r w:rsidRPr="00C05FD8">
              <w:rPr>
                <w:szCs w:val="24"/>
              </w:rPr>
              <w:t>2031</w:t>
            </w:r>
          </w:p>
        </w:tc>
      </w:tr>
      <w:tr w:rsidR="001C75E5" w:rsidRPr="00C05FD8" w:rsidTr="00C26691">
        <w:trPr>
          <w:trHeight w:val="300"/>
          <w:jc w:val="center"/>
        </w:trPr>
        <w:tc>
          <w:tcPr>
            <w:tcW w:w="10472" w:type="dxa"/>
            <w:gridSpan w:val="10"/>
            <w:tcBorders>
              <w:top w:val="single" w:sz="4" w:space="0" w:color="auto"/>
              <w:left w:val="single" w:sz="4" w:space="0" w:color="auto"/>
              <w:bottom w:val="single" w:sz="4" w:space="0" w:color="auto"/>
              <w:right w:val="single" w:sz="4" w:space="0" w:color="auto"/>
            </w:tcBorders>
            <w:shd w:val="clear" w:color="FFFF00" w:fill="FFFF00"/>
            <w:noWrap/>
            <w:vAlign w:val="center"/>
            <w:hideMark/>
          </w:tcPr>
          <w:p w:rsidR="001C75E5" w:rsidRPr="00C05FD8" w:rsidRDefault="001C75E5" w:rsidP="00C26691">
            <w:pPr>
              <w:rPr>
                <w:szCs w:val="24"/>
              </w:rPr>
            </w:pPr>
            <w:r w:rsidRPr="00C05FD8">
              <w:rPr>
                <w:szCs w:val="24"/>
              </w:rPr>
              <w:t>Курская АЭС-1</w:t>
            </w:r>
          </w:p>
        </w:tc>
      </w:tr>
      <w:tr w:rsidR="001C75E5" w:rsidRPr="00C05FD8" w:rsidTr="00C26691">
        <w:trPr>
          <w:trHeight w:val="300"/>
          <w:jc w:val="center"/>
        </w:trPr>
        <w:tc>
          <w:tcPr>
            <w:tcW w:w="46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1</w:t>
            </w:r>
          </w:p>
        </w:tc>
        <w:tc>
          <w:tcPr>
            <w:tcW w:w="19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ПРК</w:t>
            </w:r>
          </w:p>
        </w:tc>
        <w:tc>
          <w:tcPr>
            <w:tcW w:w="112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90</w:t>
            </w:r>
          </w:p>
        </w:tc>
        <w:tc>
          <w:tcPr>
            <w:tcW w:w="1293"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90</w:t>
            </w:r>
          </w:p>
        </w:tc>
        <w:tc>
          <w:tcPr>
            <w:tcW w:w="1293"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90</w:t>
            </w:r>
          </w:p>
        </w:tc>
      </w:tr>
      <w:tr w:rsidR="001C75E5" w:rsidRPr="00C05FD8" w:rsidTr="00C26691">
        <w:trPr>
          <w:trHeight w:val="300"/>
          <w:jc w:val="center"/>
        </w:trPr>
        <w:tc>
          <w:tcPr>
            <w:tcW w:w="46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2</w:t>
            </w:r>
          </w:p>
        </w:tc>
        <w:tc>
          <w:tcPr>
            <w:tcW w:w="1965"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rPr>
                <w:szCs w:val="24"/>
              </w:rPr>
            </w:pPr>
            <w:r w:rsidRPr="00C05FD8">
              <w:rPr>
                <w:szCs w:val="24"/>
              </w:rPr>
              <w:t>ТФУ-1</w:t>
            </w:r>
          </w:p>
        </w:tc>
        <w:tc>
          <w:tcPr>
            <w:tcW w:w="112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w:t>
            </w:r>
          </w:p>
        </w:tc>
        <w:tc>
          <w:tcPr>
            <w:tcW w:w="1293"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w:t>
            </w:r>
          </w:p>
        </w:tc>
        <w:tc>
          <w:tcPr>
            <w:tcW w:w="1293"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w:t>
            </w:r>
          </w:p>
        </w:tc>
      </w:tr>
      <w:tr w:rsidR="001C75E5" w:rsidRPr="00C05FD8" w:rsidTr="00C26691">
        <w:trPr>
          <w:trHeight w:val="300"/>
          <w:jc w:val="center"/>
        </w:trPr>
        <w:tc>
          <w:tcPr>
            <w:tcW w:w="46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3</w:t>
            </w:r>
          </w:p>
        </w:tc>
        <w:tc>
          <w:tcPr>
            <w:tcW w:w="1965"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rPr>
                <w:szCs w:val="24"/>
              </w:rPr>
            </w:pPr>
            <w:r w:rsidRPr="00C05FD8">
              <w:rPr>
                <w:szCs w:val="24"/>
              </w:rPr>
              <w:t>ТФУ-2</w:t>
            </w:r>
          </w:p>
        </w:tc>
        <w:tc>
          <w:tcPr>
            <w:tcW w:w="112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w:t>
            </w:r>
          </w:p>
        </w:tc>
        <w:tc>
          <w:tcPr>
            <w:tcW w:w="1293"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150</w:t>
            </w:r>
          </w:p>
        </w:tc>
        <w:tc>
          <w:tcPr>
            <w:tcW w:w="1293"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150</w:t>
            </w:r>
          </w:p>
        </w:tc>
      </w:tr>
      <w:tr w:rsidR="001C75E5" w:rsidRPr="00C05FD8" w:rsidTr="00C26691">
        <w:trPr>
          <w:trHeight w:val="300"/>
          <w:jc w:val="center"/>
        </w:trPr>
        <w:tc>
          <w:tcPr>
            <w:tcW w:w="46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p>
        </w:tc>
        <w:tc>
          <w:tcPr>
            <w:tcW w:w="1965"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rPr>
                <w:szCs w:val="24"/>
              </w:rPr>
            </w:pPr>
            <w:r w:rsidRPr="00C05FD8">
              <w:rPr>
                <w:szCs w:val="24"/>
              </w:rPr>
              <w:t>Итого</w:t>
            </w:r>
          </w:p>
        </w:tc>
        <w:tc>
          <w:tcPr>
            <w:tcW w:w="112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w:t>
            </w:r>
          </w:p>
        </w:tc>
        <w:tc>
          <w:tcPr>
            <w:tcW w:w="1293"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150</w:t>
            </w:r>
          </w:p>
        </w:tc>
        <w:tc>
          <w:tcPr>
            <w:tcW w:w="1293"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150</w:t>
            </w:r>
          </w:p>
        </w:tc>
      </w:tr>
      <w:tr w:rsidR="001C75E5" w:rsidRPr="00C05FD8" w:rsidTr="00C26691">
        <w:trPr>
          <w:trHeight w:val="900"/>
          <w:jc w:val="center"/>
        </w:trPr>
        <w:tc>
          <w:tcPr>
            <w:tcW w:w="46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p>
        </w:tc>
        <w:tc>
          <w:tcPr>
            <w:tcW w:w="19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Блок №2 КуАЭС-1</w:t>
            </w:r>
          </w:p>
        </w:tc>
        <w:tc>
          <w:tcPr>
            <w:tcW w:w="112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Остановка блока №2 январь 2024</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1293"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1293"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46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p>
        </w:tc>
        <w:tc>
          <w:tcPr>
            <w:tcW w:w="19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Блок №3 КуАЭС-1</w:t>
            </w:r>
          </w:p>
        </w:tc>
        <w:tc>
          <w:tcPr>
            <w:tcW w:w="112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1293"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Остановка блока №3</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1293"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r>
      <w:tr w:rsidR="001C75E5" w:rsidRPr="00C05FD8" w:rsidTr="00C26691">
        <w:trPr>
          <w:trHeight w:val="450"/>
          <w:jc w:val="center"/>
        </w:trPr>
        <w:tc>
          <w:tcPr>
            <w:tcW w:w="46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p>
        </w:tc>
        <w:tc>
          <w:tcPr>
            <w:tcW w:w="1965"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Блок №4 КуАЭС-1</w:t>
            </w:r>
          </w:p>
        </w:tc>
        <w:tc>
          <w:tcPr>
            <w:tcW w:w="112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1293"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1293"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Остановка блока №4</w:t>
            </w:r>
          </w:p>
        </w:tc>
      </w:tr>
      <w:tr w:rsidR="001C75E5" w:rsidRPr="00C05FD8" w:rsidTr="00C26691">
        <w:trPr>
          <w:trHeight w:val="300"/>
          <w:jc w:val="center"/>
        </w:trPr>
        <w:tc>
          <w:tcPr>
            <w:tcW w:w="10472" w:type="dxa"/>
            <w:gridSpan w:val="10"/>
            <w:tcBorders>
              <w:top w:val="single" w:sz="4" w:space="0" w:color="auto"/>
              <w:left w:val="single" w:sz="4" w:space="0" w:color="auto"/>
              <w:bottom w:val="single" w:sz="4" w:space="0" w:color="auto"/>
              <w:right w:val="single" w:sz="4" w:space="0" w:color="auto"/>
            </w:tcBorders>
            <w:shd w:val="clear" w:color="FFFF00" w:fill="FFFF00"/>
            <w:noWrap/>
            <w:vAlign w:val="center"/>
            <w:hideMark/>
          </w:tcPr>
          <w:p w:rsidR="001C75E5" w:rsidRPr="00C05FD8" w:rsidRDefault="001C75E5" w:rsidP="00C26691">
            <w:pPr>
              <w:rPr>
                <w:szCs w:val="24"/>
              </w:rPr>
            </w:pPr>
            <w:r w:rsidRPr="00C05FD8">
              <w:rPr>
                <w:szCs w:val="24"/>
              </w:rPr>
              <w:t>Курская АЭС-2</w:t>
            </w:r>
          </w:p>
        </w:tc>
      </w:tr>
      <w:tr w:rsidR="001C75E5" w:rsidRPr="00C05FD8" w:rsidTr="00C26691">
        <w:trPr>
          <w:trHeight w:val="405"/>
          <w:jc w:val="center"/>
        </w:trPr>
        <w:tc>
          <w:tcPr>
            <w:tcW w:w="46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4</w:t>
            </w:r>
          </w:p>
        </w:tc>
        <w:tc>
          <w:tcPr>
            <w:tcW w:w="1965"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rPr>
                <w:szCs w:val="24"/>
              </w:rPr>
            </w:pPr>
            <w:r w:rsidRPr="00C05FD8">
              <w:rPr>
                <w:szCs w:val="24"/>
              </w:rPr>
              <w:t>ТФУ-3  (Блок №1 Курской АЭС-2 2026 год)</w:t>
            </w:r>
          </w:p>
        </w:tc>
        <w:tc>
          <w:tcPr>
            <w:tcW w:w="112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215</w:t>
            </w:r>
          </w:p>
        </w:tc>
        <w:tc>
          <w:tcPr>
            <w:tcW w:w="8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215</w:t>
            </w:r>
          </w:p>
        </w:tc>
        <w:tc>
          <w:tcPr>
            <w:tcW w:w="1293"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215</w:t>
            </w:r>
          </w:p>
        </w:tc>
        <w:tc>
          <w:tcPr>
            <w:tcW w:w="8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215</w:t>
            </w:r>
          </w:p>
        </w:tc>
        <w:tc>
          <w:tcPr>
            <w:tcW w:w="8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215</w:t>
            </w:r>
          </w:p>
        </w:tc>
        <w:tc>
          <w:tcPr>
            <w:tcW w:w="1293"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215</w:t>
            </w:r>
          </w:p>
        </w:tc>
      </w:tr>
      <w:tr w:rsidR="001C75E5" w:rsidRPr="00C05FD8" w:rsidTr="00C26691">
        <w:trPr>
          <w:trHeight w:val="414"/>
          <w:jc w:val="center"/>
        </w:trPr>
        <w:tc>
          <w:tcPr>
            <w:tcW w:w="46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5</w:t>
            </w:r>
          </w:p>
        </w:tc>
        <w:tc>
          <w:tcPr>
            <w:tcW w:w="1965" w:type="dxa"/>
            <w:tcBorders>
              <w:top w:val="nil"/>
              <w:left w:val="nil"/>
              <w:bottom w:val="single" w:sz="4" w:space="0" w:color="auto"/>
              <w:right w:val="single" w:sz="4" w:space="0" w:color="auto"/>
            </w:tcBorders>
            <w:shd w:val="clear" w:color="FFF5CE" w:fill="FFFFFF"/>
            <w:vAlign w:val="center"/>
            <w:hideMark/>
          </w:tcPr>
          <w:p w:rsidR="001C75E5" w:rsidRPr="00C05FD8" w:rsidRDefault="001C75E5" w:rsidP="00C26691">
            <w:pPr>
              <w:rPr>
                <w:szCs w:val="24"/>
              </w:rPr>
            </w:pPr>
            <w:r w:rsidRPr="00C05FD8">
              <w:rPr>
                <w:szCs w:val="24"/>
              </w:rPr>
              <w:t>ТФУ-4  (Блок №2 Курской АЭС-2  2027 год)</w:t>
            </w:r>
          </w:p>
        </w:tc>
        <w:tc>
          <w:tcPr>
            <w:tcW w:w="112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1293"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215</w:t>
            </w:r>
          </w:p>
        </w:tc>
        <w:tc>
          <w:tcPr>
            <w:tcW w:w="8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215</w:t>
            </w:r>
          </w:p>
        </w:tc>
        <w:tc>
          <w:tcPr>
            <w:tcW w:w="86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215</w:t>
            </w:r>
          </w:p>
        </w:tc>
        <w:tc>
          <w:tcPr>
            <w:tcW w:w="1293"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215</w:t>
            </w:r>
          </w:p>
        </w:tc>
      </w:tr>
      <w:tr w:rsidR="001C75E5" w:rsidRPr="00C05FD8" w:rsidTr="00C26691">
        <w:trPr>
          <w:trHeight w:val="414"/>
          <w:jc w:val="center"/>
        </w:trPr>
        <w:tc>
          <w:tcPr>
            <w:tcW w:w="465"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rPr>
                <w:szCs w:val="24"/>
              </w:rPr>
            </w:pPr>
            <w:r w:rsidRPr="00C05FD8">
              <w:rPr>
                <w:szCs w:val="24"/>
              </w:rPr>
              <w:t>6</w:t>
            </w:r>
          </w:p>
        </w:tc>
        <w:tc>
          <w:tcPr>
            <w:tcW w:w="1965"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Итого установленная  мощность по всем АЭС</w:t>
            </w:r>
          </w:p>
        </w:tc>
        <w:tc>
          <w:tcPr>
            <w:tcW w:w="112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515</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515</w:t>
            </w:r>
          </w:p>
        </w:tc>
        <w:tc>
          <w:tcPr>
            <w:tcW w:w="1293"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580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580</w:t>
            </w:r>
          </w:p>
        </w:tc>
        <w:tc>
          <w:tcPr>
            <w:tcW w:w="86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580</w:t>
            </w:r>
          </w:p>
        </w:tc>
        <w:tc>
          <w:tcPr>
            <w:tcW w:w="1293"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580</w:t>
            </w:r>
          </w:p>
        </w:tc>
      </w:tr>
    </w:tbl>
    <w:p w:rsidR="001C75E5" w:rsidRPr="00C05FD8" w:rsidRDefault="001C75E5" w:rsidP="001C75E5">
      <w:pPr>
        <w:rPr>
          <w:szCs w:val="24"/>
        </w:rPr>
      </w:pPr>
    </w:p>
    <w:p w:rsidR="001C75E5" w:rsidRPr="00C05FD8" w:rsidRDefault="001C75E5" w:rsidP="001C75E5">
      <w:pPr>
        <w:jc w:val="both"/>
        <w:rPr>
          <w:szCs w:val="24"/>
        </w:rPr>
      </w:pPr>
      <w:r w:rsidRPr="00C05FD8">
        <w:rPr>
          <w:szCs w:val="24"/>
        </w:rPr>
        <w:t>Теплоснабжение города осуществляется от пуско-резервной котельной, которая технологически завязана с ТФУ-1 и ТФУ-2 с установленной тепловой мощностью  источника  в горячей воде  650Гкал/ч.</w:t>
      </w:r>
    </w:p>
    <w:p w:rsidR="001C75E5" w:rsidRPr="00C05FD8" w:rsidRDefault="001C75E5" w:rsidP="001C75E5">
      <w:pPr>
        <w:jc w:val="both"/>
        <w:rPr>
          <w:szCs w:val="24"/>
        </w:rPr>
      </w:pPr>
      <w:r w:rsidRPr="00C05FD8">
        <w:rPr>
          <w:szCs w:val="24"/>
        </w:rPr>
        <w:t xml:space="preserve">    МУП «ГТС», как теплосетевая компания, осуществляет теплоснабжение соответствующих предприятий и организаций, а также жилых домов г. Курчатова. Суммарная тепловая нагрузка потребителей, расположенных в зоне действия  котельной, составляет 126,365 Гкал/ч. </w:t>
      </w:r>
    </w:p>
    <w:p w:rsidR="001C75E5" w:rsidRPr="00C05FD8" w:rsidRDefault="001C75E5" w:rsidP="001C75E5">
      <w:pPr>
        <w:jc w:val="both"/>
        <w:rPr>
          <w:szCs w:val="24"/>
        </w:rPr>
      </w:pPr>
      <w:r w:rsidRPr="00C05FD8">
        <w:rPr>
          <w:szCs w:val="24"/>
        </w:rPr>
        <w:t xml:space="preserve">     Тепловые сети в рассматриваемой зоне деятельности эксплуатируются МУП «ГТС». Перспективная и приоритетная зона деятельности МУП «ГТС»  сохраняется до 2029 года в основном в границах, действующих на 01.01.2024 года с учетом:</w:t>
      </w:r>
    </w:p>
    <w:p w:rsidR="001C75E5" w:rsidRPr="00C05FD8" w:rsidRDefault="001C75E5" w:rsidP="001C75E5">
      <w:pPr>
        <w:pStyle w:val="a3"/>
        <w:numPr>
          <w:ilvl w:val="0"/>
          <w:numId w:val="30"/>
        </w:numPr>
        <w:rPr>
          <w:szCs w:val="24"/>
        </w:rPr>
      </w:pPr>
      <w:r w:rsidRPr="00C05FD8">
        <w:rPr>
          <w:szCs w:val="24"/>
        </w:rPr>
        <w:t>расширения зон действия при присоединении потребителей на вновь застраиваемых территориях;</w:t>
      </w:r>
    </w:p>
    <w:p w:rsidR="001C75E5" w:rsidRPr="00C05FD8" w:rsidRDefault="001C75E5" w:rsidP="001C75E5">
      <w:pPr>
        <w:rPr>
          <w:b/>
          <w:szCs w:val="24"/>
        </w:rPr>
      </w:pPr>
      <w:bookmarkStart w:id="87" w:name="Par55"/>
      <w:bookmarkEnd w:id="87"/>
    </w:p>
    <w:p w:rsidR="001C75E5" w:rsidRPr="00C05FD8" w:rsidRDefault="001C75E5" w:rsidP="001C75E5">
      <w:pPr>
        <w:rPr>
          <w:b/>
          <w:szCs w:val="24"/>
        </w:rPr>
      </w:pPr>
      <w:r w:rsidRPr="00C05FD8">
        <w:rPr>
          <w:b/>
          <w:szCs w:val="24"/>
        </w:rPr>
        <w:t>15.3. Определение перспективных зон действия теплоисточников в схеме теплоснабжения  г.Курчатова</w:t>
      </w:r>
    </w:p>
    <w:p w:rsidR="001C75E5" w:rsidRPr="00C05FD8" w:rsidRDefault="001C75E5" w:rsidP="001C75E5">
      <w:pPr>
        <w:jc w:val="both"/>
        <w:rPr>
          <w:szCs w:val="24"/>
        </w:rPr>
      </w:pPr>
      <w:r w:rsidRPr="00C05FD8">
        <w:rPr>
          <w:szCs w:val="24"/>
        </w:rPr>
        <w:t xml:space="preserve">    Перспективными зонами действия теплоисточников в схеме теплоснабжения г.Курчатова являются микрорайоны №№7,8,9,10, которые находятся  в южной зоне города. Теплоснабжение данных планировочных зон, в основном, централизованное, и частично автономное. Схема теплоснабжения предусматривает строительство разводящих тепловых сетей в потенциальных зонах подключения сетей для перспективной застройки.                                                                        </w:t>
      </w:r>
    </w:p>
    <w:p w:rsidR="001C75E5" w:rsidRPr="00C05FD8" w:rsidRDefault="001C75E5" w:rsidP="001C75E5">
      <w:pPr>
        <w:jc w:val="both"/>
        <w:rPr>
          <w:szCs w:val="24"/>
        </w:rPr>
      </w:pPr>
      <w:r w:rsidRPr="00C05FD8">
        <w:rPr>
          <w:szCs w:val="24"/>
        </w:rPr>
        <w:t>ООО «Новый курс»  имеет свои тепловые сети в микрорайоне №7, которыми обслуживаются 9 многоквартирных домов с общей тепловой нагрузкой 0,922 Гкал/час. Поставку и транспортировку  тепловой энергии осуществляет МУП «ГТС».</w:t>
      </w:r>
    </w:p>
    <w:p w:rsidR="001C75E5" w:rsidRPr="00C05FD8" w:rsidRDefault="001C75E5" w:rsidP="001C75E5">
      <w:pPr>
        <w:rPr>
          <w:szCs w:val="24"/>
        </w:rPr>
      </w:pPr>
    </w:p>
    <w:p w:rsidR="001C75E5" w:rsidRPr="00C05FD8" w:rsidRDefault="001C75E5" w:rsidP="001C75E5">
      <w:pPr>
        <w:jc w:val="both"/>
        <w:rPr>
          <w:szCs w:val="24"/>
        </w:rPr>
      </w:pPr>
      <w:r w:rsidRPr="00C05FD8">
        <w:rPr>
          <w:szCs w:val="24"/>
        </w:rPr>
        <w:lastRenderedPageBreak/>
        <w:t xml:space="preserve">    В таблице 15.3. представлена структура  прироста нагрузок по всем видам теплоисточников. Её анализ показывает, что при развитии перспективного  теплоснабжения  приоритетным остаётся  централизованное теплоснабжение. </w:t>
      </w:r>
    </w:p>
    <w:p w:rsidR="001C75E5" w:rsidRPr="00C05FD8" w:rsidRDefault="001C75E5" w:rsidP="001C75E5">
      <w:pPr>
        <w:rPr>
          <w:szCs w:val="24"/>
        </w:rPr>
      </w:pPr>
    </w:p>
    <w:p w:rsidR="001C75E5" w:rsidRPr="00C05FD8" w:rsidRDefault="001C75E5" w:rsidP="001C75E5">
      <w:pPr>
        <w:rPr>
          <w:b/>
          <w:szCs w:val="24"/>
        </w:rPr>
      </w:pPr>
      <w:r w:rsidRPr="00C05FD8">
        <w:rPr>
          <w:b/>
          <w:szCs w:val="24"/>
        </w:rPr>
        <w:t>Таблица 15.3. Структура  прироста нагрузок по всем теплоисточникам</w:t>
      </w:r>
    </w:p>
    <w:tbl>
      <w:tblPr>
        <w:tblW w:w="9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93"/>
        <w:gridCol w:w="1179"/>
        <w:gridCol w:w="1044"/>
        <w:gridCol w:w="1042"/>
        <w:gridCol w:w="1038"/>
        <w:gridCol w:w="1037"/>
        <w:gridCol w:w="1037"/>
        <w:gridCol w:w="1041"/>
      </w:tblGrid>
      <w:tr w:rsidR="001C75E5" w:rsidRPr="00C05FD8" w:rsidTr="00C26691">
        <w:trPr>
          <w:trHeight w:val="315"/>
          <w:jc w:val="center"/>
        </w:trPr>
        <w:tc>
          <w:tcPr>
            <w:tcW w:w="2493" w:type="dxa"/>
            <w:vMerge w:val="restart"/>
            <w:noWrap/>
            <w:vAlign w:val="center"/>
          </w:tcPr>
          <w:p w:rsidR="001C75E5" w:rsidRPr="00C05FD8" w:rsidRDefault="001C75E5" w:rsidP="00C26691">
            <w:pPr>
              <w:rPr>
                <w:szCs w:val="24"/>
              </w:rPr>
            </w:pPr>
            <w:r w:rsidRPr="00C05FD8">
              <w:rPr>
                <w:szCs w:val="24"/>
              </w:rPr>
              <w:t>Типы нагрузок</w:t>
            </w:r>
          </w:p>
        </w:tc>
        <w:tc>
          <w:tcPr>
            <w:tcW w:w="7418" w:type="dxa"/>
            <w:gridSpan w:val="7"/>
            <w:noWrap/>
            <w:vAlign w:val="center"/>
          </w:tcPr>
          <w:p w:rsidR="001C75E5" w:rsidRPr="00C05FD8" w:rsidRDefault="001C75E5" w:rsidP="00C26691">
            <w:pPr>
              <w:rPr>
                <w:szCs w:val="24"/>
              </w:rPr>
            </w:pPr>
            <w:r w:rsidRPr="00C05FD8">
              <w:rPr>
                <w:szCs w:val="24"/>
              </w:rPr>
              <w:t>Прирост   тепловой нагрузки на ЦТ и АТ</w:t>
            </w:r>
          </w:p>
        </w:tc>
      </w:tr>
      <w:tr w:rsidR="001C75E5" w:rsidRPr="00C05FD8" w:rsidTr="00C26691">
        <w:trPr>
          <w:trHeight w:val="315"/>
          <w:jc w:val="center"/>
        </w:trPr>
        <w:tc>
          <w:tcPr>
            <w:tcW w:w="2493" w:type="dxa"/>
            <w:vMerge/>
            <w:vAlign w:val="center"/>
          </w:tcPr>
          <w:p w:rsidR="001C75E5" w:rsidRPr="00C05FD8" w:rsidRDefault="001C75E5" w:rsidP="00C26691">
            <w:pPr>
              <w:rPr>
                <w:szCs w:val="24"/>
              </w:rPr>
            </w:pPr>
          </w:p>
        </w:tc>
        <w:tc>
          <w:tcPr>
            <w:tcW w:w="1179" w:type="dxa"/>
            <w:noWrap/>
            <w:vAlign w:val="center"/>
          </w:tcPr>
          <w:p w:rsidR="001C75E5" w:rsidRPr="00C05FD8" w:rsidRDefault="001C75E5" w:rsidP="00C26691">
            <w:pPr>
              <w:jc w:val="center"/>
              <w:rPr>
                <w:szCs w:val="24"/>
              </w:rPr>
            </w:pPr>
            <w:r w:rsidRPr="00C05FD8">
              <w:rPr>
                <w:szCs w:val="24"/>
              </w:rPr>
              <w:t>2019</w:t>
            </w:r>
          </w:p>
        </w:tc>
        <w:tc>
          <w:tcPr>
            <w:tcW w:w="1044" w:type="dxa"/>
            <w:noWrap/>
            <w:vAlign w:val="center"/>
          </w:tcPr>
          <w:p w:rsidR="001C75E5" w:rsidRPr="00C05FD8" w:rsidRDefault="001C75E5" w:rsidP="00C26691">
            <w:pPr>
              <w:jc w:val="center"/>
              <w:rPr>
                <w:szCs w:val="24"/>
              </w:rPr>
            </w:pPr>
            <w:r w:rsidRPr="00C05FD8">
              <w:rPr>
                <w:szCs w:val="24"/>
              </w:rPr>
              <w:t>2020</w:t>
            </w:r>
          </w:p>
        </w:tc>
        <w:tc>
          <w:tcPr>
            <w:tcW w:w="1042" w:type="dxa"/>
            <w:noWrap/>
            <w:vAlign w:val="center"/>
          </w:tcPr>
          <w:p w:rsidR="001C75E5" w:rsidRPr="00C05FD8" w:rsidRDefault="001C75E5" w:rsidP="00C26691">
            <w:pPr>
              <w:jc w:val="center"/>
              <w:rPr>
                <w:szCs w:val="24"/>
              </w:rPr>
            </w:pPr>
            <w:r w:rsidRPr="00C05FD8">
              <w:rPr>
                <w:szCs w:val="24"/>
              </w:rPr>
              <w:t>2021</w:t>
            </w:r>
          </w:p>
        </w:tc>
        <w:tc>
          <w:tcPr>
            <w:tcW w:w="1038" w:type="dxa"/>
            <w:noWrap/>
            <w:vAlign w:val="center"/>
          </w:tcPr>
          <w:p w:rsidR="001C75E5" w:rsidRPr="00C05FD8" w:rsidRDefault="001C75E5" w:rsidP="00C26691">
            <w:pPr>
              <w:jc w:val="center"/>
              <w:rPr>
                <w:szCs w:val="24"/>
              </w:rPr>
            </w:pPr>
            <w:r w:rsidRPr="00C05FD8">
              <w:rPr>
                <w:szCs w:val="24"/>
              </w:rPr>
              <w:t>2022</w:t>
            </w:r>
          </w:p>
        </w:tc>
        <w:tc>
          <w:tcPr>
            <w:tcW w:w="1037" w:type="dxa"/>
            <w:noWrap/>
            <w:vAlign w:val="center"/>
          </w:tcPr>
          <w:p w:rsidR="001C75E5" w:rsidRPr="00C05FD8" w:rsidRDefault="001C75E5" w:rsidP="00C26691">
            <w:pPr>
              <w:jc w:val="center"/>
              <w:rPr>
                <w:szCs w:val="24"/>
              </w:rPr>
            </w:pPr>
            <w:r w:rsidRPr="00C05FD8">
              <w:rPr>
                <w:szCs w:val="24"/>
              </w:rPr>
              <w:t>2023</w:t>
            </w:r>
          </w:p>
        </w:tc>
        <w:tc>
          <w:tcPr>
            <w:tcW w:w="1037" w:type="dxa"/>
            <w:noWrap/>
            <w:vAlign w:val="center"/>
          </w:tcPr>
          <w:p w:rsidR="001C75E5" w:rsidRPr="00C05FD8" w:rsidRDefault="001C75E5" w:rsidP="00C26691">
            <w:pPr>
              <w:jc w:val="center"/>
              <w:rPr>
                <w:szCs w:val="24"/>
              </w:rPr>
            </w:pPr>
            <w:r w:rsidRPr="00C05FD8">
              <w:rPr>
                <w:szCs w:val="24"/>
              </w:rPr>
              <w:t>2024</w:t>
            </w:r>
          </w:p>
        </w:tc>
        <w:tc>
          <w:tcPr>
            <w:tcW w:w="1041" w:type="dxa"/>
            <w:noWrap/>
            <w:vAlign w:val="center"/>
          </w:tcPr>
          <w:p w:rsidR="001C75E5" w:rsidRPr="00C05FD8" w:rsidRDefault="001C75E5" w:rsidP="00C26691">
            <w:pPr>
              <w:jc w:val="center"/>
              <w:rPr>
                <w:szCs w:val="24"/>
              </w:rPr>
            </w:pPr>
            <w:r w:rsidRPr="00C05FD8">
              <w:rPr>
                <w:szCs w:val="24"/>
              </w:rPr>
              <w:t>2025-2029</w:t>
            </w:r>
          </w:p>
        </w:tc>
      </w:tr>
      <w:tr w:rsidR="001C75E5" w:rsidRPr="00C05FD8" w:rsidTr="00C26691">
        <w:trPr>
          <w:trHeight w:val="548"/>
          <w:jc w:val="center"/>
        </w:trPr>
        <w:tc>
          <w:tcPr>
            <w:tcW w:w="2493" w:type="dxa"/>
            <w:vAlign w:val="center"/>
          </w:tcPr>
          <w:p w:rsidR="001C75E5" w:rsidRPr="00C05FD8" w:rsidRDefault="001C75E5" w:rsidP="00C26691">
            <w:pPr>
              <w:rPr>
                <w:szCs w:val="24"/>
              </w:rPr>
            </w:pPr>
            <w:r w:rsidRPr="00C05FD8">
              <w:rPr>
                <w:szCs w:val="24"/>
              </w:rPr>
              <w:t>Всего прирост нагрузки, Гкал/час, в том числе:</w:t>
            </w:r>
          </w:p>
        </w:tc>
        <w:tc>
          <w:tcPr>
            <w:tcW w:w="1179" w:type="dxa"/>
            <w:noWrap/>
            <w:vAlign w:val="center"/>
          </w:tcPr>
          <w:p w:rsidR="001C75E5" w:rsidRPr="00C05FD8" w:rsidRDefault="001C75E5" w:rsidP="00C26691">
            <w:pPr>
              <w:jc w:val="center"/>
              <w:rPr>
                <w:szCs w:val="24"/>
              </w:rPr>
            </w:pPr>
          </w:p>
        </w:tc>
        <w:tc>
          <w:tcPr>
            <w:tcW w:w="1044" w:type="dxa"/>
            <w:noWrap/>
            <w:vAlign w:val="center"/>
          </w:tcPr>
          <w:p w:rsidR="001C75E5" w:rsidRPr="00C05FD8" w:rsidRDefault="001C75E5" w:rsidP="00C26691">
            <w:pPr>
              <w:jc w:val="center"/>
              <w:rPr>
                <w:szCs w:val="24"/>
              </w:rPr>
            </w:pPr>
          </w:p>
        </w:tc>
        <w:tc>
          <w:tcPr>
            <w:tcW w:w="1042" w:type="dxa"/>
            <w:noWrap/>
            <w:vAlign w:val="center"/>
          </w:tcPr>
          <w:p w:rsidR="001C75E5" w:rsidRPr="00C05FD8" w:rsidRDefault="001C75E5" w:rsidP="00C26691">
            <w:pPr>
              <w:jc w:val="center"/>
              <w:rPr>
                <w:szCs w:val="24"/>
              </w:rPr>
            </w:pPr>
          </w:p>
        </w:tc>
        <w:tc>
          <w:tcPr>
            <w:tcW w:w="1038" w:type="dxa"/>
            <w:noWrap/>
            <w:vAlign w:val="center"/>
          </w:tcPr>
          <w:p w:rsidR="001C75E5" w:rsidRPr="00C05FD8" w:rsidRDefault="001C75E5" w:rsidP="00C26691">
            <w:pPr>
              <w:jc w:val="right"/>
              <w:rPr>
                <w:color w:val="000000"/>
                <w:szCs w:val="24"/>
              </w:rPr>
            </w:pPr>
            <w:r w:rsidRPr="00C05FD8">
              <w:rPr>
                <w:color w:val="000000"/>
                <w:szCs w:val="24"/>
              </w:rPr>
              <w:t>2,2422</w:t>
            </w:r>
          </w:p>
        </w:tc>
        <w:tc>
          <w:tcPr>
            <w:tcW w:w="1037" w:type="dxa"/>
            <w:noWrap/>
            <w:vAlign w:val="center"/>
          </w:tcPr>
          <w:p w:rsidR="001C75E5" w:rsidRPr="00C05FD8" w:rsidRDefault="001C75E5" w:rsidP="00C26691">
            <w:pPr>
              <w:jc w:val="right"/>
              <w:rPr>
                <w:color w:val="000000"/>
                <w:szCs w:val="24"/>
              </w:rPr>
            </w:pPr>
            <w:r w:rsidRPr="00C05FD8">
              <w:rPr>
                <w:color w:val="000000"/>
                <w:szCs w:val="24"/>
              </w:rPr>
              <w:t>3,2622</w:t>
            </w:r>
          </w:p>
        </w:tc>
        <w:tc>
          <w:tcPr>
            <w:tcW w:w="1037" w:type="dxa"/>
            <w:noWrap/>
            <w:vAlign w:val="center"/>
          </w:tcPr>
          <w:p w:rsidR="001C75E5" w:rsidRPr="00C05FD8" w:rsidRDefault="001C75E5" w:rsidP="00C26691">
            <w:pPr>
              <w:jc w:val="right"/>
              <w:rPr>
                <w:color w:val="000000"/>
                <w:szCs w:val="24"/>
              </w:rPr>
            </w:pPr>
            <w:r w:rsidRPr="00C05FD8">
              <w:rPr>
                <w:color w:val="000000"/>
                <w:szCs w:val="24"/>
              </w:rPr>
              <w:t>2,3902</w:t>
            </w:r>
          </w:p>
        </w:tc>
        <w:tc>
          <w:tcPr>
            <w:tcW w:w="1041" w:type="dxa"/>
            <w:noWrap/>
            <w:vAlign w:val="center"/>
          </w:tcPr>
          <w:p w:rsidR="001C75E5" w:rsidRPr="00C05FD8" w:rsidRDefault="001C75E5" w:rsidP="00C26691">
            <w:pPr>
              <w:jc w:val="center"/>
              <w:rPr>
                <w:szCs w:val="24"/>
              </w:rPr>
            </w:pPr>
            <w:r w:rsidRPr="00C05FD8">
              <w:rPr>
                <w:szCs w:val="24"/>
              </w:rPr>
              <w:t>14,76</w:t>
            </w:r>
          </w:p>
        </w:tc>
      </w:tr>
      <w:tr w:rsidR="001C75E5" w:rsidRPr="00C05FD8" w:rsidTr="00C26691">
        <w:trPr>
          <w:trHeight w:val="671"/>
          <w:jc w:val="center"/>
        </w:trPr>
        <w:tc>
          <w:tcPr>
            <w:tcW w:w="2493" w:type="dxa"/>
            <w:vAlign w:val="center"/>
          </w:tcPr>
          <w:p w:rsidR="001C75E5" w:rsidRPr="00C05FD8" w:rsidRDefault="001C75E5" w:rsidP="00C26691">
            <w:pPr>
              <w:rPr>
                <w:szCs w:val="24"/>
              </w:rPr>
            </w:pPr>
            <w:r w:rsidRPr="00C05FD8">
              <w:rPr>
                <w:szCs w:val="24"/>
              </w:rPr>
              <w:t>Общая тепловая нагрузка на ЦТ с учетом прироста, Гкал/час</w:t>
            </w:r>
          </w:p>
        </w:tc>
        <w:tc>
          <w:tcPr>
            <w:tcW w:w="1179" w:type="dxa"/>
            <w:noWrap/>
            <w:vAlign w:val="center"/>
          </w:tcPr>
          <w:p w:rsidR="001C75E5" w:rsidRPr="00C05FD8" w:rsidRDefault="001C75E5" w:rsidP="00C26691">
            <w:pPr>
              <w:jc w:val="center"/>
              <w:rPr>
                <w:szCs w:val="24"/>
              </w:rPr>
            </w:pPr>
            <w:r w:rsidRPr="00C05FD8">
              <w:rPr>
                <w:szCs w:val="24"/>
              </w:rPr>
              <w:t>130,56</w:t>
            </w:r>
          </w:p>
        </w:tc>
        <w:tc>
          <w:tcPr>
            <w:tcW w:w="1044" w:type="dxa"/>
            <w:noWrap/>
            <w:vAlign w:val="center"/>
          </w:tcPr>
          <w:p w:rsidR="001C75E5" w:rsidRPr="00C05FD8" w:rsidRDefault="001C75E5" w:rsidP="00C26691">
            <w:pPr>
              <w:rPr>
                <w:szCs w:val="24"/>
              </w:rPr>
            </w:pPr>
            <w:r w:rsidRPr="00C05FD8">
              <w:rPr>
                <w:szCs w:val="24"/>
              </w:rPr>
              <w:t>130,56</w:t>
            </w:r>
          </w:p>
        </w:tc>
        <w:tc>
          <w:tcPr>
            <w:tcW w:w="1042" w:type="dxa"/>
            <w:noWrap/>
            <w:vAlign w:val="center"/>
          </w:tcPr>
          <w:p w:rsidR="001C75E5" w:rsidRPr="00C05FD8" w:rsidRDefault="001C75E5" w:rsidP="00C26691">
            <w:pPr>
              <w:jc w:val="center"/>
              <w:rPr>
                <w:color w:val="000000"/>
                <w:szCs w:val="24"/>
              </w:rPr>
            </w:pPr>
            <w:r w:rsidRPr="00C05FD8">
              <w:rPr>
                <w:color w:val="000000"/>
                <w:szCs w:val="24"/>
              </w:rPr>
              <w:t>130,56</w:t>
            </w:r>
          </w:p>
        </w:tc>
        <w:tc>
          <w:tcPr>
            <w:tcW w:w="1038" w:type="dxa"/>
            <w:noWrap/>
            <w:vAlign w:val="center"/>
          </w:tcPr>
          <w:p w:rsidR="001C75E5" w:rsidRPr="00C05FD8" w:rsidRDefault="001C75E5" w:rsidP="00C26691">
            <w:pPr>
              <w:jc w:val="right"/>
              <w:rPr>
                <w:szCs w:val="24"/>
              </w:rPr>
            </w:pPr>
            <w:r w:rsidRPr="00C05FD8">
              <w:rPr>
                <w:szCs w:val="24"/>
              </w:rPr>
              <w:t>132,802</w:t>
            </w:r>
          </w:p>
        </w:tc>
        <w:tc>
          <w:tcPr>
            <w:tcW w:w="1037" w:type="dxa"/>
            <w:noWrap/>
            <w:vAlign w:val="center"/>
          </w:tcPr>
          <w:p w:rsidR="001C75E5" w:rsidRPr="00C05FD8" w:rsidRDefault="001C75E5" w:rsidP="00C26691">
            <w:pPr>
              <w:jc w:val="right"/>
              <w:rPr>
                <w:szCs w:val="24"/>
              </w:rPr>
            </w:pPr>
            <w:r w:rsidRPr="00C05FD8">
              <w:rPr>
                <w:szCs w:val="24"/>
              </w:rPr>
              <w:t>136,064</w:t>
            </w:r>
          </w:p>
        </w:tc>
        <w:tc>
          <w:tcPr>
            <w:tcW w:w="1037" w:type="dxa"/>
            <w:noWrap/>
            <w:vAlign w:val="center"/>
          </w:tcPr>
          <w:p w:rsidR="001C75E5" w:rsidRPr="00C05FD8" w:rsidRDefault="001C75E5" w:rsidP="00C26691">
            <w:pPr>
              <w:jc w:val="right"/>
              <w:rPr>
                <w:szCs w:val="24"/>
              </w:rPr>
            </w:pPr>
            <w:r w:rsidRPr="00C05FD8">
              <w:rPr>
                <w:szCs w:val="24"/>
              </w:rPr>
              <w:t>138,455</w:t>
            </w:r>
          </w:p>
        </w:tc>
        <w:tc>
          <w:tcPr>
            <w:tcW w:w="1041" w:type="dxa"/>
            <w:noWrap/>
            <w:vAlign w:val="center"/>
          </w:tcPr>
          <w:p w:rsidR="001C75E5" w:rsidRPr="00C05FD8" w:rsidRDefault="001C75E5" w:rsidP="00C26691">
            <w:pPr>
              <w:jc w:val="center"/>
              <w:rPr>
                <w:color w:val="000000"/>
                <w:szCs w:val="24"/>
              </w:rPr>
            </w:pPr>
            <w:r w:rsidRPr="00C05FD8">
              <w:rPr>
                <w:color w:val="000000"/>
                <w:szCs w:val="24"/>
              </w:rPr>
              <w:t>153,214</w:t>
            </w:r>
          </w:p>
        </w:tc>
      </w:tr>
    </w:tbl>
    <w:p w:rsidR="001C75E5" w:rsidRPr="00C05FD8" w:rsidRDefault="001C75E5" w:rsidP="001C75E5">
      <w:pPr>
        <w:rPr>
          <w:szCs w:val="24"/>
        </w:rPr>
      </w:pPr>
    </w:p>
    <w:p w:rsidR="001C75E5" w:rsidRPr="00C05FD8" w:rsidRDefault="001C75E5" w:rsidP="001C75E5">
      <w:pPr>
        <w:jc w:val="both"/>
        <w:rPr>
          <w:szCs w:val="24"/>
        </w:rPr>
      </w:pPr>
      <w:r w:rsidRPr="00C05FD8">
        <w:rPr>
          <w:szCs w:val="24"/>
        </w:rPr>
        <w:t>МУП «ГТС»  владеет на праве хозяйственного ведения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1C75E5" w:rsidRPr="00C05FD8" w:rsidRDefault="001C75E5" w:rsidP="001C75E5">
      <w:pPr>
        <w:jc w:val="both"/>
        <w:rPr>
          <w:szCs w:val="24"/>
        </w:rPr>
      </w:pPr>
      <w:r w:rsidRPr="00C05FD8">
        <w:rPr>
          <w:szCs w:val="24"/>
        </w:rPr>
        <w:t xml:space="preserve">    Размер уставного фонда унитарного предприятия соответствует остаточной балансовой стоимости источников тепловой энергии и тепловых сетей, которыми указанная организация владеет на праве хозяйственного ведения в границах зоны деятельности единой теплоснабжающей организации. Размер уставного капитала и остаточная балансовая стоимость имущества определены по данным бухгалтерской отчетности на последнюю отчетную дату.</w:t>
      </w:r>
    </w:p>
    <w:p w:rsidR="001C75E5" w:rsidRPr="00C05FD8" w:rsidRDefault="001C75E5" w:rsidP="001C75E5">
      <w:pPr>
        <w:jc w:val="both"/>
        <w:rPr>
          <w:szCs w:val="24"/>
        </w:rPr>
      </w:pPr>
      <w:r w:rsidRPr="00C05FD8">
        <w:rPr>
          <w:szCs w:val="24"/>
        </w:rPr>
        <w:t xml:space="preserve">    МУП «ГТС»  способна обеспечить надежность теплоснабжения, у данного предприятия имеются технические  возможности  и квалифицированный персонал по наладке, мониторингу, диспетчеризации, переключениям и оперативному управлению гидравлическими режимами.</w:t>
      </w:r>
    </w:p>
    <w:p w:rsidR="001C75E5" w:rsidRPr="00C05FD8" w:rsidRDefault="001C75E5" w:rsidP="001C75E5">
      <w:pPr>
        <w:jc w:val="both"/>
        <w:rPr>
          <w:szCs w:val="24"/>
        </w:rPr>
      </w:pPr>
      <w:r w:rsidRPr="00C05FD8">
        <w:rPr>
          <w:szCs w:val="24"/>
        </w:rPr>
        <w:t>МУП «ГТС», как претендент на статус Единой теплоснабжающей организации при осуществлении своей деятельности способна:</w:t>
      </w:r>
    </w:p>
    <w:p w:rsidR="001C75E5" w:rsidRPr="00C05FD8" w:rsidRDefault="001C75E5" w:rsidP="001C75E5">
      <w:pPr>
        <w:rPr>
          <w:szCs w:val="24"/>
        </w:rPr>
      </w:pPr>
      <w:r w:rsidRPr="00C05FD8">
        <w:rPr>
          <w:szCs w:val="24"/>
        </w:rPr>
        <w:t>а)</w:t>
      </w:r>
      <w:r w:rsidRPr="00C05FD8">
        <w:rPr>
          <w:szCs w:val="24"/>
        </w:rPr>
        <w:tab/>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1C75E5" w:rsidRPr="00C05FD8" w:rsidRDefault="001C75E5" w:rsidP="001C75E5">
      <w:pPr>
        <w:rPr>
          <w:szCs w:val="24"/>
        </w:rPr>
      </w:pPr>
      <w:r w:rsidRPr="00C05FD8">
        <w:rPr>
          <w:szCs w:val="24"/>
        </w:rPr>
        <w:t>б)</w:t>
      </w:r>
      <w:r w:rsidRPr="00C05FD8">
        <w:rPr>
          <w:szCs w:val="24"/>
        </w:rP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1C75E5" w:rsidRPr="00C05FD8" w:rsidRDefault="001C75E5" w:rsidP="001C75E5">
      <w:pPr>
        <w:rPr>
          <w:szCs w:val="24"/>
        </w:rPr>
      </w:pPr>
      <w:r w:rsidRPr="00C05FD8">
        <w:rPr>
          <w:szCs w:val="24"/>
        </w:rPr>
        <w:t>в)</w:t>
      </w:r>
      <w:r w:rsidRPr="00C05FD8">
        <w:rPr>
          <w:szCs w:val="24"/>
        </w:rPr>
        <w:tab/>
        <w:t>надлежащим образом исполнять обязательства перед иными теплоснабжающими и теплосетевыми организациями в зоне своей деятельности;</w:t>
      </w:r>
    </w:p>
    <w:p w:rsidR="001C75E5" w:rsidRPr="00C05FD8" w:rsidRDefault="001C75E5" w:rsidP="001C75E5">
      <w:pPr>
        <w:rPr>
          <w:szCs w:val="24"/>
        </w:rPr>
      </w:pPr>
      <w:r w:rsidRPr="00C05FD8">
        <w:rPr>
          <w:szCs w:val="24"/>
        </w:rPr>
        <w:t>г)</w:t>
      </w:r>
      <w:r w:rsidRPr="00C05FD8">
        <w:rPr>
          <w:szCs w:val="24"/>
        </w:rPr>
        <w:tab/>
        <w:t>осуществлять контроль режимов потребления тепловой энергии в зоне своей деятельности.</w:t>
      </w:r>
    </w:p>
    <w:p w:rsidR="001C75E5" w:rsidRPr="00C05FD8" w:rsidRDefault="001C75E5" w:rsidP="001C75E5">
      <w:pPr>
        <w:jc w:val="both"/>
        <w:rPr>
          <w:szCs w:val="24"/>
        </w:rPr>
      </w:pPr>
    </w:p>
    <w:p w:rsidR="001C75E5" w:rsidRPr="00C05FD8" w:rsidRDefault="001C75E5" w:rsidP="001C75E5">
      <w:pPr>
        <w:jc w:val="both"/>
        <w:rPr>
          <w:szCs w:val="24"/>
        </w:rPr>
      </w:pPr>
      <w:r w:rsidRPr="00C05FD8">
        <w:rPr>
          <w:szCs w:val="24"/>
        </w:rPr>
        <w:t>В настоящее время предприятие МУП «ГТС»  отвечает всем требованиям критериев по определению единой те</w:t>
      </w:r>
      <w:r w:rsidRPr="00C05FD8">
        <w:rPr>
          <w:szCs w:val="24"/>
        </w:rPr>
        <w:softHyphen/>
        <w:t>плоснабжающей организации, а именно владение на праве собственности или ином законном основании тепловыми сетями с наибольшей материальной характеристикой в границах зоны деятельности единой теплоснабжающей организации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1C75E5" w:rsidRPr="00C05FD8" w:rsidRDefault="001C75E5" w:rsidP="001C75E5">
      <w:pPr>
        <w:jc w:val="both"/>
        <w:rPr>
          <w:szCs w:val="24"/>
        </w:rPr>
      </w:pPr>
      <w:r w:rsidRPr="00C05FD8">
        <w:rPr>
          <w:szCs w:val="24"/>
        </w:rPr>
        <w:t>На балансе предприятие МУП «ГТС»  находятся все магистральные тепловые сети в городе Курчатове. Исключение составляют внутриквартальные  микрорайона №7.</w:t>
      </w:r>
    </w:p>
    <w:p w:rsidR="001C75E5" w:rsidRPr="00C05FD8" w:rsidRDefault="001C75E5" w:rsidP="001C75E5">
      <w:pPr>
        <w:jc w:val="both"/>
        <w:rPr>
          <w:szCs w:val="24"/>
        </w:rPr>
      </w:pPr>
      <w:r w:rsidRPr="00C05FD8">
        <w:rPr>
          <w:szCs w:val="24"/>
        </w:rPr>
        <w:t>Таким образом, на основании критериев определения единой теплоснабжающей организации, установленных в проекте правил организации теплоснабжения, утверждаемых Правительством Российской Федерации, предлагается определить единой теплоснабжающей организацией города Курчатова предприятие МУП «ГТС».</w:t>
      </w:r>
    </w:p>
    <w:p w:rsidR="001C75E5" w:rsidRPr="00C05FD8" w:rsidRDefault="001C75E5" w:rsidP="001C75E5">
      <w:pPr>
        <w:jc w:val="both"/>
        <w:rPr>
          <w:rFonts w:eastAsia="TimesNewRomanPS-BoldMT"/>
          <w:szCs w:val="24"/>
        </w:rPr>
      </w:pPr>
    </w:p>
    <w:p w:rsidR="001C75E5" w:rsidRPr="00C05FD8" w:rsidRDefault="001C75E5" w:rsidP="001C75E5">
      <w:pPr>
        <w:jc w:val="both"/>
        <w:rPr>
          <w:rFonts w:ascii="Arial Narrow" w:hAnsi="Arial Narrow"/>
          <w:b/>
          <w:szCs w:val="24"/>
        </w:rPr>
      </w:pPr>
      <w:r w:rsidRPr="00C05FD8">
        <w:rPr>
          <w:rFonts w:ascii="Arial Narrow" w:eastAsia="TimesNewRomanPS-BoldMT" w:hAnsi="Arial Narrow"/>
          <w:b/>
          <w:szCs w:val="24"/>
        </w:rPr>
        <w:t xml:space="preserve">Глава 16. </w:t>
      </w:r>
      <w:r w:rsidRPr="00C05FD8">
        <w:rPr>
          <w:rFonts w:ascii="Arial Narrow" w:hAnsi="Arial Narrow"/>
          <w:b/>
          <w:szCs w:val="24"/>
        </w:rPr>
        <w:t>Изменения, выполненные в  актуализированной схеме теплоснабжения</w:t>
      </w:r>
      <w:r w:rsidRPr="00C05FD8">
        <w:rPr>
          <w:rFonts w:ascii="Arial Narrow" w:eastAsia="TimesNewRomanPS-BoldMT" w:hAnsi="Arial Narrow"/>
          <w:b/>
          <w:szCs w:val="24"/>
        </w:rPr>
        <w:t xml:space="preserve"> на 2024 и на период до 2029 года</w:t>
      </w:r>
    </w:p>
    <w:p w:rsidR="001C75E5" w:rsidRPr="00C05FD8" w:rsidRDefault="001C75E5" w:rsidP="001C75E5">
      <w:pPr>
        <w:jc w:val="both"/>
        <w:rPr>
          <w:rFonts w:eastAsiaTheme="minorHAnsi"/>
          <w:szCs w:val="24"/>
        </w:rPr>
      </w:pPr>
    </w:p>
    <w:p w:rsidR="001C75E5" w:rsidRPr="00C05FD8" w:rsidRDefault="001C75E5" w:rsidP="001C75E5">
      <w:pPr>
        <w:jc w:val="both"/>
        <w:rPr>
          <w:rFonts w:eastAsiaTheme="minorHAnsi"/>
          <w:szCs w:val="24"/>
        </w:rPr>
      </w:pPr>
      <w:r w:rsidRPr="00C05FD8">
        <w:rPr>
          <w:rFonts w:eastAsiaTheme="minorHAnsi"/>
          <w:szCs w:val="24"/>
        </w:rPr>
        <w:t>При разработке перспективных топливных балансов структура настоящего документа отредактирована в соответствии с Методическими указаниями по разработке схем теплоснабжения, утвержденных приказом Минэнерго России №212 от 5 марта 2019 года.</w:t>
      </w:r>
    </w:p>
    <w:p w:rsidR="001C75E5" w:rsidRPr="00C05FD8" w:rsidRDefault="001C75E5" w:rsidP="001C75E5">
      <w:pPr>
        <w:jc w:val="both"/>
        <w:rPr>
          <w:rFonts w:eastAsiaTheme="minorHAnsi"/>
          <w:szCs w:val="24"/>
        </w:rPr>
      </w:pPr>
      <w:r w:rsidRPr="00C05FD8">
        <w:rPr>
          <w:rFonts w:eastAsiaTheme="minorHAnsi"/>
          <w:szCs w:val="24"/>
        </w:rPr>
        <w:t>Разработанная схема теплоснабжения предусматривает переключение тепловой нагрузки  на  вновь строящийся ЦТП к 2026 году  от ТФУ-3 и ТФУ-4 Курской АЭС-2.</w:t>
      </w:r>
    </w:p>
    <w:p w:rsidR="001C75E5" w:rsidRPr="00C05FD8" w:rsidRDefault="001C75E5" w:rsidP="001C75E5">
      <w:pPr>
        <w:jc w:val="both"/>
        <w:rPr>
          <w:rFonts w:eastAsiaTheme="minorHAnsi"/>
          <w:szCs w:val="24"/>
        </w:rPr>
      </w:pPr>
      <w:r w:rsidRPr="00C05FD8">
        <w:rPr>
          <w:rFonts w:eastAsiaTheme="minorHAnsi"/>
          <w:szCs w:val="24"/>
        </w:rPr>
        <w:t>Соответственно существующая зона действия  источников теплоснабжения города Курчатова   увеличится за счет подключения перспективных нагрузок  микрорайонов  №7 и №10.</w:t>
      </w:r>
    </w:p>
    <w:p w:rsidR="001C75E5" w:rsidRPr="00C05FD8" w:rsidRDefault="001C75E5" w:rsidP="001C75E5">
      <w:pPr>
        <w:jc w:val="both"/>
        <w:rPr>
          <w:rFonts w:eastAsiaTheme="minorHAnsi"/>
          <w:szCs w:val="24"/>
        </w:rPr>
      </w:pPr>
      <w:r w:rsidRPr="00C05FD8">
        <w:rPr>
          <w:rFonts w:eastAsiaTheme="minorHAnsi"/>
          <w:szCs w:val="24"/>
        </w:rPr>
        <w:t>Так же на перспективные топливные балансы оказывает влияние  уточнение присоединенной нагрузки потребителей в базовом году, новые данные по фактическим расходам топлива и значениям УРУТ на отпуск тепловой энергии и уточнение прогнозных значений приростов потребления тепловой энергии для объектов нового строительства.</w:t>
      </w:r>
    </w:p>
    <w:p w:rsidR="001C75E5" w:rsidRPr="00C05FD8" w:rsidRDefault="001C75E5" w:rsidP="001C75E5">
      <w:pPr>
        <w:jc w:val="both"/>
        <w:rPr>
          <w:rFonts w:eastAsia="TimesNewRomanPS-BoldMT"/>
          <w:szCs w:val="24"/>
        </w:rPr>
      </w:pPr>
      <w:r w:rsidRPr="00C05FD8">
        <w:rPr>
          <w:rFonts w:eastAsiaTheme="minorHAnsi"/>
          <w:szCs w:val="24"/>
        </w:rPr>
        <w:t xml:space="preserve">В перспективе структура топливного баланса в городском округе Курчатов незначительно изменится. </w:t>
      </w:r>
    </w:p>
    <w:p w:rsidR="001C75E5" w:rsidRPr="00C05FD8" w:rsidRDefault="001C75E5" w:rsidP="001C75E5">
      <w:pPr>
        <w:jc w:val="both"/>
        <w:rPr>
          <w:rFonts w:eastAsia="TimesNewRomanPS-BoldMT"/>
          <w:szCs w:val="24"/>
        </w:rPr>
      </w:pPr>
    </w:p>
    <w:p w:rsidR="001C75E5" w:rsidRPr="00C05FD8" w:rsidRDefault="001C75E5" w:rsidP="001C75E5">
      <w:pPr>
        <w:jc w:val="both"/>
        <w:rPr>
          <w:rFonts w:eastAsia="TimesNewRomanPS-BoldMT"/>
          <w:szCs w:val="24"/>
        </w:rPr>
      </w:pPr>
      <w:r w:rsidRPr="00C05FD8">
        <w:rPr>
          <w:rFonts w:eastAsia="TimesNewRomanPS-BoldMT"/>
          <w:szCs w:val="24"/>
        </w:rPr>
        <w:t>2. Сравнение прогнозируемых целевых показателей из ранее утвержденной схемы теплоснабжения с прогнозируемыми целевыми показателями по актуализируемой схеме теплоснабжения</w:t>
      </w:r>
    </w:p>
    <w:p w:rsidR="001C75E5" w:rsidRPr="00C05FD8" w:rsidRDefault="001C75E5" w:rsidP="001C75E5">
      <w:pPr>
        <w:jc w:val="both"/>
        <w:rPr>
          <w:rFonts w:eastAsia="TimesNewRomanPSMT"/>
          <w:szCs w:val="24"/>
        </w:rPr>
      </w:pPr>
      <w:r w:rsidRPr="00C05FD8">
        <w:rPr>
          <w:rFonts w:eastAsia="TimesNewRomanPSMT"/>
          <w:szCs w:val="24"/>
        </w:rPr>
        <w:t>В таблице 16.1 представлены целевые показатели ранее утвержденной  и актуализированной схемы теплоснабжения города Курчатова без учёта  полно-масштабной котельной.</w:t>
      </w:r>
    </w:p>
    <w:p w:rsidR="001C75E5" w:rsidRPr="00C05FD8" w:rsidRDefault="001C75E5" w:rsidP="001C75E5">
      <w:pPr>
        <w:rPr>
          <w:szCs w:val="24"/>
        </w:rPr>
      </w:pPr>
    </w:p>
    <w:p w:rsidR="001C75E5" w:rsidRPr="00C05FD8" w:rsidRDefault="001C75E5" w:rsidP="001C75E5">
      <w:pPr>
        <w:jc w:val="both"/>
        <w:rPr>
          <w:rFonts w:eastAsia="TimesNewRomanPSMT"/>
          <w:b/>
          <w:szCs w:val="24"/>
        </w:rPr>
      </w:pPr>
      <w:r w:rsidRPr="00C05FD8">
        <w:rPr>
          <w:rFonts w:eastAsia="TimesNewRomanPSMT"/>
          <w:b/>
          <w:szCs w:val="24"/>
        </w:rPr>
        <w:t>Таблица 16.1.</w:t>
      </w:r>
      <w:r w:rsidRPr="00C05FD8">
        <w:rPr>
          <w:rFonts w:eastAsia="TimesNewRomanPS-BoldMT"/>
          <w:b/>
          <w:szCs w:val="24"/>
        </w:rPr>
        <w:t xml:space="preserve"> </w:t>
      </w:r>
      <w:r w:rsidRPr="00C05FD8">
        <w:rPr>
          <w:rFonts w:eastAsia="TimesNewRomanPSMT"/>
          <w:b/>
          <w:szCs w:val="24"/>
        </w:rPr>
        <w:t xml:space="preserve">Целевые показатели ранее утвержденной  и актуализированной схемы теплоснабжения города Курчатова </w:t>
      </w:r>
    </w:p>
    <w:tbl>
      <w:tblPr>
        <w:tblW w:w="9811" w:type="dxa"/>
        <w:jc w:val="center"/>
        <w:tblLook w:val="04A0" w:firstRow="1" w:lastRow="0" w:firstColumn="1" w:lastColumn="0" w:noHBand="0" w:noVBand="1"/>
      </w:tblPr>
      <w:tblGrid>
        <w:gridCol w:w="546"/>
        <w:gridCol w:w="2955"/>
        <w:gridCol w:w="1385"/>
        <w:gridCol w:w="1066"/>
        <w:gridCol w:w="1131"/>
        <w:gridCol w:w="1570"/>
        <w:gridCol w:w="1158"/>
      </w:tblGrid>
      <w:tr w:rsidR="001C75E5" w:rsidRPr="00C05FD8" w:rsidTr="00C26691">
        <w:trPr>
          <w:trHeight w:val="301"/>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w:t>
            </w:r>
          </w:p>
        </w:tc>
        <w:tc>
          <w:tcPr>
            <w:tcW w:w="3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rFonts w:eastAsia="TimesNewRomanPSMT"/>
                <w:szCs w:val="24"/>
              </w:rPr>
              <w:t>Наименование показателя</w:t>
            </w:r>
          </w:p>
        </w:tc>
        <w:tc>
          <w:tcPr>
            <w:tcW w:w="11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rFonts w:eastAsia="TimesNewRomanPSMT"/>
                <w:szCs w:val="24"/>
              </w:rPr>
              <w:t>Ед. изм</w:t>
            </w:r>
          </w:p>
        </w:tc>
        <w:tc>
          <w:tcPr>
            <w:tcW w:w="4933" w:type="dxa"/>
            <w:gridSpan w:val="4"/>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Статус  СТ</w:t>
            </w:r>
          </w:p>
        </w:tc>
      </w:tr>
      <w:tr w:rsidR="001C75E5" w:rsidRPr="00C05FD8" w:rsidTr="00C26691">
        <w:trPr>
          <w:trHeight w:val="278"/>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3126"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1190"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2205" w:type="dxa"/>
            <w:gridSpan w:val="2"/>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Утверждённая СТ</w:t>
            </w:r>
          </w:p>
        </w:tc>
        <w:tc>
          <w:tcPr>
            <w:tcW w:w="2728" w:type="dxa"/>
            <w:gridSpan w:val="2"/>
            <w:tcBorders>
              <w:top w:val="single" w:sz="4" w:space="0" w:color="auto"/>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Актуализированная  СТ</w:t>
            </w:r>
          </w:p>
        </w:tc>
      </w:tr>
      <w:tr w:rsidR="001C75E5" w:rsidRPr="00C05FD8" w:rsidTr="00C26691">
        <w:trPr>
          <w:trHeight w:val="242"/>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3126"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1190"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rPr>
                <w:szCs w:val="24"/>
              </w:rPr>
            </w:pPr>
          </w:p>
        </w:tc>
        <w:tc>
          <w:tcPr>
            <w:tcW w:w="107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2024год</w:t>
            </w:r>
          </w:p>
        </w:tc>
        <w:tc>
          <w:tcPr>
            <w:tcW w:w="1134"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2029год</w:t>
            </w:r>
          </w:p>
        </w:tc>
        <w:tc>
          <w:tcPr>
            <w:tcW w:w="157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2024год</w:t>
            </w:r>
          </w:p>
        </w:tc>
        <w:tc>
          <w:tcPr>
            <w:tcW w:w="1158"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2029год</w:t>
            </w:r>
          </w:p>
        </w:tc>
      </w:tr>
      <w:tr w:rsidR="001C75E5" w:rsidRPr="00C05FD8" w:rsidTr="00C26691">
        <w:trPr>
          <w:trHeight w:val="315"/>
          <w:jc w:val="center"/>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szCs w:val="24"/>
              </w:rPr>
              <w:t>1</w:t>
            </w:r>
          </w:p>
        </w:tc>
        <w:tc>
          <w:tcPr>
            <w:tcW w:w="312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rFonts w:eastAsia="TimesNewRomanPSMT"/>
                <w:szCs w:val="24"/>
              </w:rPr>
              <w:t>Установленная мощность</w:t>
            </w:r>
          </w:p>
        </w:tc>
        <w:tc>
          <w:tcPr>
            <w:tcW w:w="119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rPr>
                <w:szCs w:val="24"/>
              </w:rPr>
            </w:pPr>
            <w:r w:rsidRPr="00C05FD8">
              <w:rPr>
                <w:rFonts w:eastAsia="TimesNewRomanPSMT"/>
                <w:szCs w:val="24"/>
              </w:rPr>
              <w:t xml:space="preserve">Гкал/час </w:t>
            </w:r>
          </w:p>
        </w:tc>
        <w:tc>
          <w:tcPr>
            <w:tcW w:w="107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650</w:t>
            </w:r>
          </w:p>
        </w:tc>
        <w:tc>
          <w:tcPr>
            <w:tcW w:w="1134"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650</w:t>
            </w:r>
          </w:p>
        </w:tc>
        <w:tc>
          <w:tcPr>
            <w:tcW w:w="157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w:t>
            </w:r>
          </w:p>
        </w:tc>
        <w:tc>
          <w:tcPr>
            <w:tcW w:w="115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730</w:t>
            </w:r>
          </w:p>
        </w:tc>
      </w:tr>
      <w:tr w:rsidR="001C75E5" w:rsidRPr="00C05FD8" w:rsidTr="00C26691">
        <w:trPr>
          <w:trHeight w:val="39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1C75E5" w:rsidRPr="00C05FD8" w:rsidRDefault="001C75E5" w:rsidP="00C26691">
            <w:pPr>
              <w:rPr>
                <w:szCs w:val="24"/>
              </w:rPr>
            </w:pPr>
            <w:r w:rsidRPr="00C05FD8">
              <w:rPr>
                <w:szCs w:val="24"/>
              </w:rPr>
              <w:t>2</w:t>
            </w:r>
          </w:p>
        </w:tc>
        <w:tc>
          <w:tcPr>
            <w:tcW w:w="3126"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rPr>
                <w:szCs w:val="24"/>
              </w:rPr>
            </w:pPr>
            <w:r w:rsidRPr="00C05FD8">
              <w:rPr>
                <w:rFonts w:eastAsia="TimesNewRomanPSMT"/>
                <w:szCs w:val="24"/>
              </w:rPr>
              <w:t>Присоединенная нагрузка</w:t>
            </w:r>
          </w:p>
        </w:tc>
        <w:tc>
          <w:tcPr>
            <w:tcW w:w="1190"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rPr>
                <w:szCs w:val="24"/>
              </w:rPr>
            </w:pPr>
            <w:r w:rsidRPr="00C05FD8">
              <w:rPr>
                <w:szCs w:val="24"/>
              </w:rPr>
              <w:t xml:space="preserve">Гкал/час </w:t>
            </w:r>
          </w:p>
        </w:tc>
        <w:tc>
          <w:tcPr>
            <w:tcW w:w="1071"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rPr>
            </w:pPr>
            <w:r w:rsidRPr="00C05FD8">
              <w:rPr>
                <w:szCs w:val="24"/>
              </w:rPr>
              <w:t>420,69</w:t>
            </w:r>
          </w:p>
        </w:tc>
        <w:tc>
          <w:tcPr>
            <w:tcW w:w="1134" w:type="dxa"/>
            <w:tcBorders>
              <w:top w:val="single" w:sz="4" w:space="0" w:color="auto"/>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rPr>
            </w:pPr>
            <w:r w:rsidRPr="00C05FD8">
              <w:rPr>
                <w:szCs w:val="24"/>
              </w:rPr>
              <w:t>519,7500</w:t>
            </w:r>
          </w:p>
        </w:tc>
        <w:tc>
          <w:tcPr>
            <w:tcW w:w="1570"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456,03</w:t>
            </w:r>
          </w:p>
        </w:tc>
        <w:tc>
          <w:tcPr>
            <w:tcW w:w="1158"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499,127</w:t>
            </w:r>
          </w:p>
        </w:tc>
      </w:tr>
      <w:tr w:rsidR="001C75E5" w:rsidRPr="00C05FD8" w:rsidTr="00C26691">
        <w:trPr>
          <w:trHeight w:val="33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1C75E5" w:rsidRPr="00C05FD8" w:rsidRDefault="001C75E5" w:rsidP="00C26691">
            <w:pPr>
              <w:rPr>
                <w:szCs w:val="24"/>
              </w:rPr>
            </w:pPr>
            <w:r w:rsidRPr="00C05FD8">
              <w:rPr>
                <w:szCs w:val="24"/>
              </w:rPr>
              <w:t>3</w:t>
            </w:r>
          </w:p>
        </w:tc>
        <w:tc>
          <w:tcPr>
            <w:tcW w:w="3126"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rPr>
                <w:szCs w:val="24"/>
              </w:rPr>
            </w:pPr>
            <w:r w:rsidRPr="00C05FD8">
              <w:rPr>
                <w:rFonts w:eastAsia="TimesNewRomanPSMT"/>
                <w:szCs w:val="24"/>
              </w:rPr>
              <w:t>Резерв("+") / Дефицит("-")</w:t>
            </w:r>
          </w:p>
        </w:tc>
        <w:tc>
          <w:tcPr>
            <w:tcW w:w="1190"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rPr>
                <w:szCs w:val="24"/>
              </w:rPr>
            </w:pPr>
            <w:r w:rsidRPr="00C05FD8">
              <w:rPr>
                <w:rFonts w:eastAsia="TimesNewRomanPSMT"/>
                <w:szCs w:val="24"/>
              </w:rPr>
              <w:t xml:space="preserve">Гкал/час </w:t>
            </w:r>
          </w:p>
        </w:tc>
        <w:tc>
          <w:tcPr>
            <w:tcW w:w="1071"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rPr>
            </w:pPr>
            <w:r w:rsidRPr="00C05FD8">
              <w:rPr>
                <w:szCs w:val="24"/>
              </w:rPr>
              <w:t>37,71</w:t>
            </w:r>
          </w:p>
        </w:tc>
        <w:tc>
          <w:tcPr>
            <w:tcW w:w="1134"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rPr>
            </w:pPr>
            <w:r w:rsidRPr="00C05FD8">
              <w:rPr>
                <w:szCs w:val="24"/>
              </w:rPr>
              <w:t>-61,35</w:t>
            </w:r>
          </w:p>
        </w:tc>
        <w:tc>
          <w:tcPr>
            <w:tcW w:w="1570"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-156,033</w:t>
            </w:r>
          </w:p>
        </w:tc>
        <w:tc>
          <w:tcPr>
            <w:tcW w:w="1158"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230,873</w:t>
            </w:r>
          </w:p>
        </w:tc>
      </w:tr>
      <w:tr w:rsidR="001C75E5" w:rsidRPr="00C05FD8" w:rsidTr="00C26691">
        <w:trPr>
          <w:trHeight w:val="315"/>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1C75E5" w:rsidRPr="00C05FD8" w:rsidRDefault="001C75E5" w:rsidP="00C26691">
            <w:pPr>
              <w:rPr>
                <w:szCs w:val="24"/>
              </w:rPr>
            </w:pPr>
            <w:r w:rsidRPr="00C05FD8">
              <w:rPr>
                <w:szCs w:val="24"/>
              </w:rPr>
              <w:t>4</w:t>
            </w:r>
          </w:p>
        </w:tc>
        <w:tc>
          <w:tcPr>
            <w:tcW w:w="3126"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rPr>
                <w:szCs w:val="24"/>
              </w:rPr>
            </w:pPr>
            <w:r w:rsidRPr="00C05FD8">
              <w:rPr>
                <w:rFonts w:eastAsia="TimesNewRomanPSMT"/>
                <w:szCs w:val="24"/>
              </w:rPr>
              <w:t>УРУТ на отпуск теплоты в тепловые сети</w:t>
            </w:r>
          </w:p>
        </w:tc>
        <w:tc>
          <w:tcPr>
            <w:tcW w:w="1190"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rPr>
                <w:szCs w:val="24"/>
              </w:rPr>
            </w:pPr>
            <w:r w:rsidRPr="00C05FD8">
              <w:rPr>
                <w:szCs w:val="24"/>
              </w:rPr>
              <w:t>кг.у.т./Гкал</w:t>
            </w:r>
          </w:p>
        </w:tc>
        <w:tc>
          <w:tcPr>
            <w:tcW w:w="1071"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rPr>
            </w:pPr>
            <w:r w:rsidRPr="00C05FD8">
              <w:rPr>
                <w:szCs w:val="24"/>
              </w:rPr>
              <w:t>152,96</w:t>
            </w:r>
          </w:p>
        </w:tc>
        <w:tc>
          <w:tcPr>
            <w:tcW w:w="1134" w:type="dxa"/>
            <w:tcBorders>
              <w:top w:val="nil"/>
              <w:left w:val="nil"/>
              <w:bottom w:val="single" w:sz="4" w:space="0" w:color="auto"/>
              <w:right w:val="single" w:sz="4" w:space="0" w:color="auto"/>
            </w:tcBorders>
            <w:shd w:val="clear" w:color="auto" w:fill="auto"/>
            <w:vAlign w:val="center"/>
          </w:tcPr>
          <w:p w:rsidR="001C75E5" w:rsidRPr="00C05FD8" w:rsidRDefault="001C75E5" w:rsidP="00C26691">
            <w:pPr>
              <w:jc w:val="center"/>
              <w:rPr>
                <w:szCs w:val="24"/>
              </w:rPr>
            </w:pPr>
            <w:r w:rsidRPr="00C05FD8">
              <w:rPr>
                <w:szCs w:val="24"/>
              </w:rPr>
              <w:t>152,96</w:t>
            </w:r>
          </w:p>
        </w:tc>
        <w:tc>
          <w:tcPr>
            <w:tcW w:w="1570"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167,17</w:t>
            </w:r>
          </w:p>
        </w:tc>
        <w:tc>
          <w:tcPr>
            <w:tcW w:w="1158" w:type="dxa"/>
            <w:tcBorders>
              <w:top w:val="nil"/>
              <w:left w:val="nil"/>
              <w:bottom w:val="single" w:sz="4" w:space="0" w:color="auto"/>
              <w:right w:val="single" w:sz="4" w:space="0" w:color="auto"/>
            </w:tcBorders>
            <w:shd w:val="clear" w:color="auto" w:fill="auto"/>
            <w:noWrap/>
            <w:vAlign w:val="center"/>
          </w:tcPr>
          <w:p w:rsidR="001C75E5" w:rsidRPr="00C05FD8" w:rsidRDefault="001C75E5" w:rsidP="00C26691">
            <w:pPr>
              <w:jc w:val="center"/>
              <w:rPr>
                <w:szCs w:val="24"/>
              </w:rPr>
            </w:pPr>
            <w:r w:rsidRPr="00C05FD8">
              <w:rPr>
                <w:szCs w:val="24"/>
              </w:rPr>
              <w:t>167,17</w:t>
            </w:r>
          </w:p>
        </w:tc>
      </w:tr>
    </w:tbl>
    <w:p w:rsidR="001C75E5" w:rsidRPr="00C05FD8" w:rsidRDefault="001C75E5" w:rsidP="001C75E5">
      <w:pPr>
        <w:rPr>
          <w:rFonts w:eastAsia="TimesNewRomanPSMT"/>
          <w:szCs w:val="24"/>
        </w:rPr>
      </w:pPr>
    </w:p>
    <w:p w:rsidR="001C75E5" w:rsidRPr="00C05FD8" w:rsidRDefault="001C75E5" w:rsidP="001C75E5">
      <w:pPr>
        <w:jc w:val="both"/>
        <w:rPr>
          <w:rFonts w:eastAsia="TimesNewRomanPSMT"/>
          <w:szCs w:val="24"/>
        </w:rPr>
      </w:pPr>
      <w:r w:rsidRPr="00C05FD8">
        <w:rPr>
          <w:rFonts w:eastAsia="TimesNewRomanPSMT"/>
          <w:szCs w:val="24"/>
        </w:rPr>
        <w:t xml:space="preserve">В актуализируемой схеме теплоснабжения относительно утвержденной схемы наблюдается снижение генерируемых мощностей, рост присоединенной нагрузки и соответственно расход топлива. Это объясняется изменением сроков ввода  новых  энергоблоков и выводом  старых энергоблоков  АЭС-1. </w:t>
      </w:r>
    </w:p>
    <w:p w:rsidR="001C75E5" w:rsidRPr="00C05FD8" w:rsidRDefault="001C75E5" w:rsidP="001C75E5">
      <w:pPr>
        <w:rPr>
          <w:rFonts w:ascii="Arial Narrow" w:hAnsi="Arial Narrow"/>
          <w:b/>
          <w:szCs w:val="24"/>
        </w:rPr>
      </w:pPr>
      <w:r w:rsidRPr="00C05FD8">
        <w:rPr>
          <w:rFonts w:ascii="Arial Narrow" w:hAnsi="Arial Narrow"/>
          <w:b/>
          <w:szCs w:val="24"/>
        </w:rPr>
        <w:t>Глава 17. Реестр мероприятий схемы теплоснабжения</w:t>
      </w:r>
      <w:bookmarkStart w:id="88" w:name="l468"/>
      <w:bookmarkEnd w:id="88"/>
    </w:p>
    <w:p w:rsidR="001C75E5" w:rsidRPr="00C05FD8" w:rsidRDefault="001C75E5" w:rsidP="001C75E5">
      <w:pPr>
        <w:rPr>
          <w:rFonts w:eastAsia="Arial,Bold"/>
          <w:szCs w:val="24"/>
        </w:rPr>
      </w:pPr>
      <w:bookmarkStart w:id="89" w:name="l318"/>
      <w:bookmarkEnd w:id="89"/>
    </w:p>
    <w:p w:rsidR="001C75E5" w:rsidRPr="00C05FD8" w:rsidRDefault="001C75E5" w:rsidP="001C75E5">
      <w:pPr>
        <w:jc w:val="both"/>
        <w:rPr>
          <w:b/>
          <w:szCs w:val="24"/>
        </w:rPr>
      </w:pPr>
      <w:r w:rsidRPr="00C05FD8">
        <w:rPr>
          <w:rFonts w:eastAsia="Arial,Bold"/>
          <w:b/>
          <w:szCs w:val="24"/>
        </w:rPr>
        <w:t>Таблица 17.1.</w:t>
      </w:r>
      <w:r w:rsidRPr="00C05FD8">
        <w:rPr>
          <w:b/>
          <w:szCs w:val="24"/>
        </w:rPr>
        <w:t xml:space="preserve"> С</w:t>
      </w:r>
      <w:r w:rsidRPr="00C05FD8">
        <w:rPr>
          <w:rFonts w:eastAsia="Arial,Bold"/>
          <w:b/>
          <w:szCs w:val="24"/>
        </w:rPr>
        <w:t xml:space="preserve">уммарные капитальные вложения в реализацию мероприятий по </w:t>
      </w:r>
      <w:r w:rsidRPr="00C05FD8">
        <w:rPr>
          <w:b/>
          <w:szCs w:val="24"/>
        </w:rPr>
        <w:t xml:space="preserve"> реконструкции тепловых сетей, подлежащих замене в связи с исчерпанием эксплуатационного ресурса д</w:t>
      </w:r>
      <w:r w:rsidRPr="00C05FD8">
        <w:rPr>
          <w:rFonts w:eastAsia="Arial,Bold"/>
          <w:b/>
          <w:szCs w:val="24"/>
        </w:rPr>
        <w:t xml:space="preserve">о </w:t>
      </w:r>
      <w:r w:rsidRPr="00C05FD8">
        <w:rPr>
          <w:b/>
          <w:szCs w:val="24"/>
        </w:rPr>
        <w:t xml:space="preserve">2024 </w:t>
      </w:r>
      <w:r w:rsidRPr="00C05FD8">
        <w:rPr>
          <w:rFonts w:eastAsia="Arial,Bold"/>
          <w:b/>
          <w:szCs w:val="24"/>
        </w:rPr>
        <w:t>года</w:t>
      </w:r>
      <w:r w:rsidRPr="00C05FD8">
        <w:rPr>
          <w:b/>
          <w:szCs w:val="24"/>
        </w:rPr>
        <w:t xml:space="preserve">, млн. </w:t>
      </w:r>
      <w:r w:rsidRPr="00C05FD8">
        <w:rPr>
          <w:rFonts w:eastAsia="Arial,Bold"/>
          <w:b/>
          <w:szCs w:val="24"/>
        </w:rPr>
        <w:t>руб</w:t>
      </w:r>
      <w:r w:rsidRPr="00C05FD8">
        <w:rPr>
          <w:b/>
          <w:szCs w:val="24"/>
        </w:rPr>
        <w:t>.</w:t>
      </w:r>
    </w:p>
    <w:tbl>
      <w:tblPr>
        <w:tblW w:w="10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257"/>
        <w:gridCol w:w="1098"/>
        <w:gridCol w:w="1323"/>
        <w:gridCol w:w="1022"/>
        <w:gridCol w:w="855"/>
        <w:gridCol w:w="821"/>
        <w:gridCol w:w="996"/>
        <w:gridCol w:w="1149"/>
      </w:tblGrid>
      <w:tr w:rsidR="001C75E5" w:rsidRPr="00C05FD8" w:rsidTr="00C26691">
        <w:trPr>
          <w:trHeight w:val="300"/>
          <w:jc w:val="center"/>
        </w:trPr>
        <w:tc>
          <w:tcPr>
            <w:tcW w:w="562" w:type="dxa"/>
            <w:vMerge w:val="restart"/>
            <w:shd w:val="clear" w:color="auto" w:fill="auto"/>
            <w:vAlign w:val="center"/>
            <w:hideMark/>
          </w:tcPr>
          <w:p w:rsidR="001C75E5" w:rsidRPr="00C05FD8" w:rsidRDefault="001C75E5" w:rsidP="00C26691">
            <w:pPr>
              <w:rPr>
                <w:szCs w:val="24"/>
              </w:rPr>
            </w:pPr>
            <w:r w:rsidRPr="00C05FD8">
              <w:rPr>
                <w:szCs w:val="24"/>
              </w:rPr>
              <w:t>№</w:t>
            </w:r>
          </w:p>
        </w:tc>
        <w:tc>
          <w:tcPr>
            <w:tcW w:w="2257" w:type="dxa"/>
            <w:vMerge w:val="restart"/>
            <w:shd w:val="clear" w:color="auto" w:fill="auto"/>
            <w:vAlign w:val="center"/>
            <w:hideMark/>
          </w:tcPr>
          <w:p w:rsidR="001C75E5" w:rsidRPr="00C05FD8" w:rsidRDefault="001C75E5" w:rsidP="00C26691">
            <w:pPr>
              <w:rPr>
                <w:szCs w:val="24"/>
              </w:rPr>
            </w:pPr>
            <w:r w:rsidRPr="00C05FD8">
              <w:rPr>
                <w:szCs w:val="24"/>
              </w:rPr>
              <w:t xml:space="preserve">Наименование т/с        </w:t>
            </w:r>
          </w:p>
        </w:tc>
        <w:tc>
          <w:tcPr>
            <w:tcW w:w="1098" w:type="dxa"/>
            <w:vMerge w:val="restart"/>
            <w:shd w:val="clear" w:color="auto" w:fill="auto"/>
            <w:vAlign w:val="center"/>
            <w:hideMark/>
          </w:tcPr>
          <w:p w:rsidR="001C75E5" w:rsidRPr="00C05FD8" w:rsidRDefault="001C75E5" w:rsidP="00C26691">
            <w:pPr>
              <w:rPr>
                <w:szCs w:val="24"/>
              </w:rPr>
            </w:pPr>
            <w:r w:rsidRPr="00C05FD8">
              <w:rPr>
                <w:szCs w:val="24"/>
              </w:rPr>
              <w:t xml:space="preserve">Диаметр (мм)              </w:t>
            </w:r>
          </w:p>
        </w:tc>
        <w:tc>
          <w:tcPr>
            <w:tcW w:w="1323" w:type="dxa"/>
            <w:vMerge w:val="restart"/>
            <w:shd w:val="clear" w:color="auto" w:fill="auto"/>
            <w:vAlign w:val="center"/>
            <w:hideMark/>
          </w:tcPr>
          <w:p w:rsidR="001C75E5" w:rsidRPr="00C05FD8" w:rsidRDefault="001C75E5" w:rsidP="00C26691">
            <w:pPr>
              <w:rPr>
                <w:szCs w:val="24"/>
              </w:rPr>
            </w:pPr>
            <w:r w:rsidRPr="00C05FD8">
              <w:rPr>
                <w:szCs w:val="24"/>
              </w:rPr>
              <w:t>Стоимость 1км с НДС</w:t>
            </w:r>
          </w:p>
        </w:tc>
        <w:tc>
          <w:tcPr>
            <w:tcW w:w="1022" w:type="dxa"/>
            <w:vMerge w:val="restart"/>
            <w:shd w:val="clear" w:color="auto" w:fill="auto"/>
            <w:vAlign w:val="center"/>
            <w:hideMark/>
          </w:tcPr>
          <w:p w:rsidR="001C75E5" w:rsidRPr="00C05FD8" w:rsidRDefault="001C75E5" w:rsidP="00C26691">
            <w:pPr>
              <w:rPr>
                <w:szCs w:val="24"/>
              </w:rPr>
            </w:pPr>
            <w:r w:rsidRPr="00C05FD8">
              <w:rPr>
                <w:szCs w:val="24"/>
              </w:rPr>
              <w:t>Длина  (п.м) 1 очередь</w:t>
            </w:r>
          </w:p>
        </w:tc>
        <w:tc>
          <w:tcPr>
            <w:tcW w:w="2672" w:type="dxa"/>
            <w:gridSpan w:val="3"/>
            <w:shd w:val="clear" w:color="auto" w:fill="auto"/>
            <w:noWrap/>
            <w:vAlign w:val="center"/>
            <w:hideMark/>
          </w:tcPr>
          <w:p w:rsidR="001C75E5" w:rsidRPr="00C05FD8" w:rsidRDefault="001C75E5" w:rsidP="00C26691">
            <w:pPr>
              <w:jc w:val="center"/>
              <w:rPr>
                <w:szCs w:val="24"/>
              </w:rPr>
            </w:pPr>
            <w:r w:rsidRPr="00C05FD8">
              <w:rPr>
                <w:szCs w:val="24"/>
              </w:rPr>
              <w:t>Период планирования, млн.руб.</w:t>
            </w:r>
          </w:p>
        </w:tc>
        <w:tc>
          <w:tcPr>
            <w:tcW w:w="1149" w:type="dxa"/>
            <w:vMerge w:val="restart"/>
            <w:shd w:val="clear" w:color="auto" w:fill="auto"/>
            <w:vAlign w:val="center"/>
            <w:hideMark/>
          </w:tcPr>
          <w:p w:rsidR="001C75E5" w:rsidRPr="00C05FD8" w:rsidRDefault="001C75E5" w:rsidP="00C26691">
            <w:pPr>
              <w:rPr>
                <w:szCs w:val="24"/>
              </w:rPr>
            </w:pPr>
            <w:r w:rsidRPr="00C05FD8">
              <w:rPr>
                <w:szCs w:val="24"/>
              </w:rPr>
              <w:t>Итого</w:t>
            </w:r>
          </w:p>
        </w:tc>
      </w:tr>
      <w:tr w:rsidR="001C75E5" w:rsidRPr="00C05FD8" w:rsidTr="00C26691">
        <w:trPr>
          <w:trHeight w:val="555"/>
          <w:jc w:val="center"/>
        </w:trPr>
        <w:tc>
          <w:tcPr>
            <w:tcW w:w="562" w:type="dxa"/>
            <w:vMerge/>
            <w:vAlign w:val="center"/>
            <w:hideMark/>
          </w:tcPr>
          <w:p w:rsidR="001C75E5" w:rsidRPr="00C05FD8" w:rsidRDefault="001C75E5" w:rsidP="00C26691">
            <w:pPr>
              <w:rPr>
                <w:szCs w:val="24"/>
              </w:rPr>
            </w:pPr>
          </w:p>
        </w:tc>
        <w:tc>
          <w:tcPr>
            <w:tcW w:w="2257" w:type="dxa"/>
            <w:vMerge/>
            <w:vAlign w:val="center"/>
            <w:hideMark/>
          </w:tcPr>
          <w:p w:rsidR="001C75E5" w:rsidRPr="00C05FD8" w:rsidRDefault="001C75E5" w:rsidP="00C26691">
            <w:pPr>
              <w:rPr>
                <w:szCs w:val="24"/>
              </w:rPr>
            </w:pPr>
          </w:p>
        </w:tc>
        <w:tc>
          <w:tcPr>
            <w:tcW w:w="1098" w:type="dxa"/>
            <w:vMerge/>
            <w:vAlign w:val="center"/>
            <w:hideMark/>
          </w:tcPr>
          <w:p w:rsidR="001C75E5" w:rsidRPr="00C05FD8" w:rsidRDefault="001C75E5" w:rsidP="00C26691">
            <w:pPr>
              <w:rPr>
                <w:szCs w:val="24"/>
              </w:rPr>
            </w:pPr>
          </w:p>
        </w:tc>
        <w:tc>
          <w:tcPr>
            <w:tcW w:w="1323" w:type="dxa"/>
            <w:vMerge/>
            <w:vAlign w:val="center"/>
            <w:hideMark/>
          </w:tcPr>
          <w:p w:rsidR="001C75E5" w:rsidRPr="00C05FD8" w:rsidRDefault="001C75E5" w:rsidP="00C26691">
            <w:pPr>
              <w:rPr>
                <w:szCs w:val="24"/>
              </w:rPr>
            </w:pPr>
          </w:p>
        </w:tc>
        <w:tc>
          <w:tcPr>
            <w:tcW w:w="1022" w:type="dxa"/>
            <w:vMerge/>
            <w:vAlign w:val="center"/>
            <w:hideMark/>
          </w:tcPr>
          <w:p w:rsidR="001C75E5" w:rsidRPr="00C05FD8" w:rsidRDefault="001C75E5" w:rsidP="00C26691">
            <w:pPr>
              <w:rPr>
                <w:szCs w:val="24"/>
              </w:rPr>
            </w:pPr>
          </w:p>
        </w:tc>
        <w:tc>
          <w:tcPr>
            <w:tcW w:w="855" w:type="dxa"/>
            <w:shd w:val="clear" w:color="auto" w:fill="auto"/>
            <w:noWrap/>
            <w:vAlign w:val="center"/>
            <w:hideMark/>
          </w:tcPr>
          <w:p w:rsidR="001C75E5" w:rsidRPr="00C05FD8" w:rsidRDefault="001C75E5" w:rsidP="00C26691">
            <w:pPr>
              <w:rPr>
                <w:szCs w:val="24"/>
              </w:rPr>
            </w:pPr>
            <w:r w:rsidRPr="00C05FD8">
              <w:rPr>
                <w:szCs w:val="24"/>
              </w:rPr>
              <w:t>2022</w:t>
            </w:r>
          </w:p>
        </w:tc>
        <w:tc>
          <w:tcPr>
            <w:tcW w:w="821" w:type="dxa"/>
            <w:shd w:val="clear" w:color="auto" w:fill="auto"/>
            <w:noWrap/>
            <w:vAlign w:val="center"/>
            <w:hideMark/>
          </w:tcPr>
          <w:p w:rsidR="001C75E5" w:rsidRPr="00C05FD8" w:rsidRDefault="001C75E5" w:rsidP="00C26691">
            <w:pPr>
              <w:rPr>
                <w:szCs w:val="24"/>
              </w:rPr>
            </w:pPr>
            <w:r w:rsidRPr="00C05FD8">
              <w:rPr>
                <w:szCs w:val="24"/>
              </w:rPr>
              <w:t>2023</w:t>
            </w:r>
          </w:p>
        </w:tc>
        <w:tc>
          <w:tcPr>
            <w:tcW w:w="996" w:type="dxa"/>
            <w:shd w:val="clear" w:color="auto" w:fill="auto"/>
            <w:noWrap/>
            <w:vAlign w:val="center"/>
            <w:hideMark/>
          </w:tcPr>
          <w:p w:rsidR="001C75E5" w:rsidRPr="00C05FD8" w:rsidRDefault="001C75E5" w:rsidP="00C26691">
            <w:pPr>
              <w:rPr>
                <w:szCs w:val="24"/>
              </w:rPr>
            </w:pPr>
            <w:r w:rsidRPr="00C05FD8">
              <w:rPr>
                <w:szCs w:val="24"/>
              </w:rPr>
              <w:t>2024</w:t>
            </w:r>
          </w:p>
        </w:tc>
        <w:tc>
          <w:tcPr>
            <w:tcW w:w="1149" w:type="dxa"/>
            <w:vMerge/>
            <w:vAlign w:val="center"/>
            <w:hideMark/>
          </w:tcPr>
          <w:p w:rsidR="001C75E5" w:rsidRPr="00C05FD8" w:rsidRDefault="001C75E5" w:rsidP="00C26691">
            <w:pPr>
              <w:rPr>
                <w:szCs w:val="24"/>
              </w:rPr>
            </w:pPr>
          </w:p>
        </w:tc>
      </w:tr>
      <w:tr w:rsidR="001C75E5" w:rsidRPr="00C05FD8" w:rsidTr="00C26691">
        <w:trPr>
          <w:trHeight w:val="915"/>
          <w:jc w:val="center"/>
        </w:trPr>
        <w:tc>
          <w:tcPr>
            <w:tcW w:w="562" w:type="dxa"/>
            <w:shd w:val="clear" w:color="auto" w:fill="auto"/>
            <w:noWrap/>
            <w:vAlign w:val="center"/>
            <w:hideMark/>
          </w:tcPr>
          <w:p w:rsidR="001C75E5" w:rsidRPr="00C05FD8" w:rsidRDefault="001C75E5" w:rsidP="00C26691">
            <w:pPr>
              <w:rPr>
                <w:szCs w:val="24"/>
              </w:rPr>
            </w:pPr>
            <w:r w:rsidRPr="00C05FD8">
              <w:rPr>
                <w:szCs w:val="24"/>
              </w:rPr>
              <w:t>1</w:t>
            </w:r>
          </w:p>
        </w:tc>
        <w:tc>
          <w:tcPr>
            <w:tcW w:w="2257" w:type="dxa"/>
            <w:shd w:val="clear" w:color="auto" w:fill="auto"/>
            <w:vAlign w:val="center"/>
            <w:hideMark/>
          </w:tcPr>
          <w:p w:rsidR="001C75E5" w:rsidRPr="00C05FD8" w:rsidRDefault="001C75E5" w:rsidP="00C26691">
            <w:pPr>
              <w:rPr>
                <w:szCs w:val="24"/>
              </w:rPr>
            </w:pPr>
            <w:r w:rsidRPr="00C05FD8">
              <w:rPr>
                <w:szCs w:val="24"/>
              </w:rPr>
              <w:t xml:space="preserve">Реконструкция  участка от 1ТК-8 до 1ТК-9 тепловой сети ЖГ-1 от </w:t>
            </w:r>
            <w:r w:rsidRPr="00C05FD8">
              <w:rPr>
                <w:szCs w:val="24"/>
              </w:rPr>
              <w:lastRenderedPageBreak/>
              <w:t>котельной  до жилпоселка</w:t>
            </w:r>
          </w:p>
        </w:tc>
        <w:tc>
          <w:tcPr>
            <w:tcW w:w="1098" w:type="dxa"/>
            <w:shd w:val="clear" w:color="auto" w:fill="auto"/>
            <w:vAlign w:val="center"/>
            <w:hideMark/>
          </w:tcPr>
          <w:p w:rsidR="001C75E5" w:rsidRPr="00C05FD8" w:rsidRDefault="001C75E5" w:rsidP="00C26691">
            <w:pPr>
              <w:jc w:val="center"/>
              <w:rPr>
                <w:szCs w:val="24"/>
              </w:rPr>
            </w:pPr>
            <w:r w:rsidRPr="00C05FD8">
              <w:rPr>
                <w:szCs w:val="24"/>
              </w:rPr>
              <w:lastRenderedPageBreak/>
              <w:t>Ø426</w:t>
            </w:r>
          </w:p>
        </w:tc>
        <w:tc>
          <w:tcPr>
            <w:tcW w:w="1323" w:type="dxa"/>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1022" w:type="dxa"/>
            <w:shd w:val="clear" w:color="auto" w:fill="auto"/>
            <w:noWrap/>
            <w:vAlign w:val="center"/>
            <w:hideMark/>
          </w:tcPr>
          <w:p w:rsidR="001C75E5" w:rsidRPr="00C05FD8" w:rsidRDefault="001C75E5" w:rsidP="00C26691">
            <w:pPr>
              <w:jc w:val="center"/>
              <w:rPr>
                <w:szCs w:val="24"/>
              </w:rPr>
            </w:pPr>
            <w:r w:rsidRPr="00C05FD8">
              <w:rPr>
                <w:szCs w:val="24"/>
              </w:rPr>
              <w:t>0,174</w:t>
            </w:r>
          </w:p>
        </w:tc>
        <w:tc>
          <w:tcPr>
            <w:tcW w:w="855" w:type="dxa"/>
            <w:shd w:val="clear" w:color="auto" w:fill="auto"/>
            <w:noWrap/>
            <w:vAlign w:val="center"/>
            <w:hideMark/>
          </w:tcPr>
          <w:p w:rsidR="001C75E5" w:rsidRPr="00C05FD8" w:rsidRDefault="001C75E5" w:rsidP="00C26691">
            <w:pPr>
              <w:jc w:val="center"/>
              <w:rPr>
                <w:szCs w:val="24"/>
              </w:rPr>
            </w:pPr>
          </w:p>
        </w:tc>
        <w:tc>
          <w:tcPr>
            <w:tcW w:w="821" w:type="dxa"/>
            <w:shd w:val="clear" w:color="auto" w:fill="auto"/>
            <w:noWrap/>
            <w:vAlign w:val="center"/>
            <w:hideMark/>
          </w:tcPr>
          <w:p w:rsidR="001C75E5" w:rsidRPr="00C05FD8" w:rsidRDefault="001C75E5" w:rsidP="00C26691">
            <w:pPr>
              <w:jc w:val="center"/>
              <w:rPr>
                <w:szCs w:val="24"/>
              </w:rPr>
            </w:pPr>
            <w:r w:rsidRPr="00C05FD8">
              <w:rPr>
                <w:szCs w:val="24"/>
              </w:rPr>
              <w:t>7,462</w:t>
            </w:r>
          </w:p>
        </w:tc>
        <w:tc>
          <w:tcPr>
            <w:tcW w:w="996" w:type="dxa"/>
            <w:shd w:val="clear" w:color="auto" w:fill="auto"/>
            <w:noWrap/>
            <w:vAlign w:val="center"/>
            <w:hideMark/>
          </w:tcPr>
          <w:p w:rsidR="001C75E5" w:rsidRPr="00C05FD8" w:rsidRDefault="001C75E5" w:rsidP="00C26691">
            <w:pPr>
              <w:jc w:val="center"/>
              <w:rPr>
                <w:szCs w:val="24"/>
              </w:rPr>
            </w:pPr>
            <w:r w:rsidRPr="00C05FD8">
              <w:rPr>
                <w:szCs w:val="24"/>
              </w:rPr>
              <w:t>0</w:t>
            </w:r>
          </w:p>
        </w:tc>
        <w:tc>
          <w:tcPr>
            <w:tcW w:w="1149" w:type="dxa"/>
            <w:shd w:val="clear" w:color="auto" w:fill="auto"/>
            <w:noWrap/>
            <w:vAlign w:val="center"/>
            <w:hideMark/>
          </w:tcPr>
          <w:p w:rsidR="001C75E5" w:rsidRPr="00C05FD8" w:rsidRDefault="001C75E5" w:rsidP="00C26691">
            <w:pPr>
              <w:jc w:val="center"/>
              <w:rPr>
                <w:szCs w:val="24"/>
              </w:rPr>
            </w:pPr>
            <w:r w:rsidRPr="00C05FD8">
              <w:rPr>
                <w:szCs w:val="24"/>
              </w:rPr>
              <w:t>7,462</w:t>
            </w:r>
          </w:p>
        </w:tc>
      </w:tr>
      <w:tr w:rsidR="001C75E5" w:rsidRPr="00C05FD8" w:rsidTr="00C26691">
        <w:trPr>
          <w:trHeight w:val="915"/>
          <w:jc w:val="center"/>
        </w:trPr>
        <w:tc>
          <w:tcPr>
            <w:tcW w:w="562" w:type="dxa"/>
            <w:shd w:val="clear" w:color="auto" w:fill="auto"/>
            <w:noWrap/>
            <w:vAlign w:val="center"/>
            <w:hideMark/>
          </w:tcPr>
          <w:p w:rsidR="001C75E5" w:rsidRPr="00C05FD8" w:rsidRDefault="001C75E5" w:rsidP="00C26691">
            <w:pPr>
              <w:rPr>
                <w:szCs w:val="24"/>
              </w:rPr>
            </w:pPr>
            <w:r w:rsidRPr="00C05FD8">
              <w:rPr>
                <w:szCs w:val="24"/>
              </w:rPr>
              <w:lastRenderedPageBreak/>
              <w:t>2</w:t>
            </w:r>
          </w:p>
        </w:tc>
        <w:tc>
          <w:tcPr>
            <w:tcW w:w="2257" w:type="dxa"/>
            <w:shd w:val="clear" w:color="auto" w:fill="auto"/>
            <w:vAlign w:val="center"/>
            <w:hideMark/>
          </w:tcPr>
          <w:p w:rsidR="001C75E5" w:rsidRPr="00C05FD8" w:rsidRDefault="001C75E5" w:rsidP="00C26691">
            <w:pPr>
              <w:rPr>
                <w:szCs w:val="24"/>
              </w:rPr>
            </w:pPr>
            <w:r w:rsidRPr="00C05FD8">
              <w:rPr>
                <w:szCs w:val="24"/>
              </w:rPr>
              <w:t>Реконструкция  участка от 1ТК-9 до 1ТК-10 тепловой сети ЖГ-1 от котельной  до жилпоселка</w:t>
            </w:r>
          </w:p>
        </w:tc>
        <w:tc>
          <w:tcPr>
            <w:tcW w:w="1098" w:type="dxa"/>
            <w:shd w:val="clear" w:color="auto" w:fill="auto"/>
            <w:vAlign w:val="center"/>
            <w:hideMark/>
          </w:tcPr>
          <w:p w:rsidR="001C75E5" w:rsidRPr="00C05FD8" w:rsidRDefault="001C75E5" w:rsidP="00C26691">
            <w:pPr>
              <w:jc w:val="center"/>
              <w:rPr>
                <w:szCs w:val="24"/>
              </w:rPr>
            </w:pPr>
            <w:r w:rsidRPr="00C05FD8">
              <w:rPr>
                <w:szCs w:val="24"/>
              </w:rPr>
              <w:t>Ø350</w:t>
            </w:r>
          </w:p>
        </w:tc>
        <w:tc>
          <w:tcPr>
            <w:tcW w:w="1323" w:type="dxa"/>
            <w:shd w:val="clear" w:color="auto" w:fill="auto"/>
            <w:noWrap/>
            <w:vAlign w:val="center"/>
            <w:hideMark/>
          </w:tcPr>
          <w:p w:rsidR="001C75E5" w:rsidRPr="00C05FD8" w:rsidRDefault="001C75E5" w:rsidP="00C26691">
            <w:pPr>
              <w:jc w:val="center"/>
              <w:rPr>
                <w:szCs w:val="24"/>
              </w:rPr>
            </w:pPr>
            <w:r w:rsidRPr="00C05FD8">
              <w:rPr>
                <w:szCs w:val="24"/>
              </w:rPr>
              <w:t>45033,5</w:t>
            </w:r>
          </w:p>
        </w:tc>
        <w:tc>
          <w:tcPr>
            <w:tcW w:w="1022" w:type="dxa"/>
            <w:shd w:val="clear" w:color="auto" w:fill="auto"/>
            <w:noWrap/>
            <w:vAlign w:val="center"/>
            <w:hideMark/>
          </w:tcPr>
          <w:p w:rsidR="001C75E5" w:rsidRPr="00C05FD8" w:rsidRDefault="001C75E5" w:rsidP="00C26691">
            <w:pPr>
              <w:jc w:val="center"/>
              <w:rPr>
                <w:szCs w:val="24"/>
              </w:rPr>
            </w:pPr>
            <w:r w:rsidRPr="00C05FD8">
              <w:rPr>
                <w:szCs w:val="24"/>
              </w:rPr>
              <w:t>0,87</w:t>
            </w:r>
          </w:p>
        </w:tc>
        <w:tc>
          <w:tcPr>
            <w:tcW w:w="855" w:type="dxa"/>
            <w:shd w:val="clear" w:color="auto" w:fill="auto"/>
            <w:noWrap/>
            <w:vAlign w:val="center"/>
            <w:hideMark/>
          </w:tcPr>
          <w:p w:rsidR="001C75E5" w:rsidRPr="00C05FD8" w:rsidRDefault="001C75E5" w:rsidP="00C26691">
            <w:pPr>
              <w:jc w:val="center"/>
              <w:rPr>
                <w:szCs w:val="24"/>
              </w:rPr>
            </w:pPr>
          </w:p>
        </w:tc>
        <w:tc>
          <w:tcPr>
            <w:tcW w:w="821" w:type="dxa"/>
            <w:shd w:val="clear" w:color="auto" w:fill="auto"/>
            <w:noWrap/>
            <w:vAlign w:val="center"/>
            <w:hideMark/>
          </w:tcPr>
          <w:p w:rsidR="001C75E5" w:rsidRPr="00C05FD8" w:rsidRDefault="001C75E5" w:rsidP="00C26691">
            <w:pPr>
              <w:jc w:val="center"/>
              <w:rPr>
                <w:szCs w:val="24"/>
              </w:rPr>
            </w:pPr>
          </w:p>
        </w:tc>
        <w:tc>
          <w:tcPr>
            <w:tcW w:w="996" w:type="dxa"/>
            <w:shd w:val="clear" w:color="auto" w:fill="auto"/>
            <w:noWrap/>
            <w:vAlign w:val="center"/>
            <w:hideMark/>
          </w:tcPr>
          <w:p w:rsidR="001C75E5" w:rsidRPr="00C05FD8" w:rsidRDefault="001C75E5" w:rsidP="00C26691">
            <w:pPr>
              <w:jc w:val="center"/>
              <w:rPr>
                <w:szCs w:val="24"/>
              </w:rPr>
            </w:pPr>
            <w:r w:rsidRPr="00C05FD8">
              <w:rPr>
                <w:szCs w:val="24"/>
              </w:rPr>
              <w:t>39,179</w:t>
            </w:r>
          </w:p>
        </w:tc>
        <w:tc>
          <w:tcPr>
            <w:tcW w:w="1149" w:type="dxa"/>
            <w:shd w:val="clear" w:color="auto" w:fill="auto"/>
            <w:noWrap/>
            <w:vAlign w:val="center"/>
            <w:hideMark/>
          </w:tcPr>
          <w:p w:rsidR="001C75E5" w:rsidRPr="00C05FD8" w:rsidRDefault="001C75E5" w:rsidP="00C26691">
            <w:pPr>
              <w:jc w:val="center"/>
              <w:rPr>
                <w:szCs w:val="24"/>
              </w:rPr>
            </w:pPr>
            <w:r w:rsidRPr="00C05FD8">
              <w:rPr>
                <w:szCs w:val="24"/>
              </w:rPr>
              <w:t>39,179</w:t>
            </w:r>
          </w:p>
        </w:tc>
      </w:tr>
      <w:tr w:rsidR="001C75E5" w:rsidRPr="00C05FD8" w:rsidTr="00C26691">
        <w:trPr>
          <w:trHeight w:val="300"/>
          <w:jc w:val="center"/>
        </w:trPr>
        <w:tc>
          <w:tcPr>
            <w:tcW w:w="562" w:type="dxa"/>
            <w:shd w:val="clear" w:color="auto" w:fill="auto"/>
            <w:noWrap/>
            <w:vAlign w:val="center"/>
            <w:hideMark/>
          </w:tcPr>
          <w:p w:rsidR="001C75E5" w:rsidRPr="00C05FD8" w:rsidRDefault="001C75E5" w:rsidP="00C26691">
            <w:pPr>
              <w:rPr>
                <w:szCs w:val="24"/>
              </w:rPr>
            </w:pPr>
            <w:r w:rsidRPr="00C05FD8">
              <w:rPr>
                <w:szCs w:val="24"/>
              </w:rPr>
              <w:t> </w:t>
            </w:r>
          </w:p>
        </w:tc>
        <w:tc>
          <w:tcPr>
            <w:tcW w:w="2257" w:type="dxa"/>
            <w:shd w:val="clear" w:color="000000" w:fill="FFFF00"/>
            <w:vAlign w:val="center"/>
            <w:hideMark/>
          </w:tcPr>
          <w:p w:rsidR="001C75E5" w:rsidRPr="00C05FD8" w:rsidRDefault="001C75E5" w:rsidP="00C26691">
            <w:pPr>
              <w:rPr>
                <w:szCs w:val="24"/>
              </w:rPr>
            </w:pPr>
            <w:r w:rsidRPr="00C05FD8">
              <w:rPr>
                <w:szCs w:val="24"/>
              </w:rPr>
              <w:t>Итого в 202</w:t>
            </w:r>
            <w:r w:rsidRPr="00C05FD8">
              <w:rPr>
                <w:szCs w:val="24"/>
                <w:lang w:val="en-US"/>
              </w:rPr>
              <w:t>3</w:t>
            </w:r>
            <w:r w:rsidRPr="00C05FD8">
              <w:rPr>
                <w:szCs w:val="24"/>
              </w:rPr>
              <w:t>году</w:t>
            </w:r>
          </w:p>
        </w:tc>
        <w:tc>
          <w:tcPr>
            <w:tcW w:w="1098" w:type="dxa"/>
            <w:shd w:val="clear" w:color="auto" w:fill="auto"/>
            <w:vAlign w:val="center"/>
            <w:hideMark/>
          </w:tcPr>
          <w:p w:rsidR="001C75E5" w:rsidRPr="00C05FD8" w:rsidRDefault="001C75E5" w:rsidP="00C26691">
            <w:pPr>
              <w:jc w:val="center"/>
              <w:rPr>
                <w:szCs w:val="24"/>
              </w:rPr>
            </w:pPr>
          </w:p>
        </w:tc>
        <w:tc>
          <w:tcPr>
            <w:tcW w:w="1323" w:type="dxa"/>
            <w:shd w:val="clear" w:color="auto" w:fill="auto"/>
            <w:vAlign w:val="center"/>
            <w:hideMark/>
          </w:tcPr>
          <w:p w:rsidR="001C75E5" w:rsidRPr="00C05FD8" w:rsidRDefault="001C75E5" w:rsidP="00C26691">
            <w:pPr>
              <w:jc w:val="center"/>
              <w:rPr>
                <w:szCs w:val="24"/>
              </w:rPr>
            </w:pPr>
          </w:p>
        </w:tc>
        <w:tc>
          <w:tcPr>
            <w:tcW w:w="1022" w:type="dxa"/>
            <w:shd w:val="clear" w:color="auto" w:fill="auto"/>
            <w:noWrap/>
            <w:vAlign w:val="center"/>
            <w:hideMark/>
          </w:tcPr>
          <w:p w:rsidR="001C75E5" w:rsidRPr="00C05FD8" w:rsidRDefault="001C75E5" w:rsidP="00C26691">
            <w:pPr>
              <w:jc w:val="center"/>
              <w:rPr>
                <w:szCs w:val="24"/>
              </w:rPr>
            </w:pPr>
            <w:r w:rsidRPr="00C05FD8">
              <w:rPr>
                <w:szCs w:val="24"/>
              </w:rPr>
              <w:t>1,044</w:t>
            </w:r>
          </w:p>
        </w:tc>
        <w:tc>
          <w:tcPr>
            <w:tcW w:w="855" w:type="dxa"/>
            <w:shd w:val="clear" w:color="auto" w:fill="auto"/>
            <w:vAlign w:val="center"/>
            <w:hideMark/>
          </w:tcPr>
          <w:p w:rsidR="001C75E5" w:rsidRPr="00C05FD8" w:rsidRDefault="001C75E5" w:rsidP="00C26691">
            <w:pPr>
              <w:jc w:val="center"/>
              <w:rPr>
                <w:szCs w:val="24"/>
              </w:rPr>
            </w:pPr>
          </w:p>
        </w:tc>
        <w:tc>
          <w:tcPr>
            <w:tcW w:w="821" w:type="dxa"/>
            <w:shd w:val="clear" w:color="auto" w:fill="auto"/>
            <w:noWrap/>
            <w:vAlign w:val="center"/>
            <w:hideMark/>
          </w:tcPr>
          <w:p w:rsidR="001C75E5" w:rsidRPr="00C05FD8" w:rsidRDefault="001C75E5" w:rsidP="00C26691">
            <w:pPr>
              <w:jc w:val="center"/>
              <w:rPr>
                <w:szCs w:val="24"/>
              </w:rPr>
            </w:pPr>
          </w:p>
        </w:tc>
        <w:tc>
          <w:tcPr>
            <w:tcW w:w="996" w:type="dxa"/>
            <w:shd w:val="clear" w:color="auto" w:fill="auto"/>
            <w:noWrap/>
            <w:vAlign w:val="center"/>
            <w:hideMark/>
          </w:tcPr>
          <w:p w:rsidR="001C75E5" w:rsidRPr="00C05FD8" w:rsidRDefault="001C75E5" w:rsidP="00C26691">
            <w:pPr>
              <w:jc w:val="center"/>
              <w:rPr>
                <w:szCs w:val="24"/>
              </w:rPr>
            </w:pPr>
          </w:p>
        </w:tc>
        <w:tc>
          <w:tcPr>
            <w:tcW w:w="1149" w:type="dxa"/>
            <w:shd w:val="clear" w:color="auto" w:fill="auto"/>
            <w:noWrap/>
            <w:vAlign w:val="center"/>
            <w:hideMark/>
          </w:tcPr>
          <w:p w:rsidR="001C75E5" w:rsidRPr="00C05FD8" w:rsidRDefault="001C75E5" w:rsidP="00C26691">
            <w:pPr>
              <w:jc w:val="center"/>
              <w:rPr>
                <w:szCs w:val="24"/>
              </w:rPr>
            </w:pPr>
            <w:r w:rsidRPr="00C05FD8">
              <w:rPr>
                <w:szCs w:val="24"/>
              </w:rPr>
              <w:t>46,641</w:t>
            </w:r>
          </w:p>
        </w:tc>
      </w:tr>
      <w:tr w:rsidR="001C75E5" w:rsidRPr="00C05FD8" w:rsidTr="00C26691">
        <w:trPr>
          <w:trHeight w:val="915"/>
          <w:jc w:val="center"/>
        </w:trPr>
        <w:tc>
          <w:tcPr>
            <w:tcW w:w="562" w:type="dxa"/>
            <w:shd w:val="clear" w:color="auto" w:fill="auto"/>
            <w:noWrap/>
            <w:vAlign w:val="center"/>
            <w:hideMark/>
          </w:tcPr>
          <w:p w:rsidR="001C75E5" w:rsidRPr="00C05FD8" w:rsidRDefault="001C75E5" w:rsidP="00C26691">
            <w:pPr>
              <w:rPr>
                <w:szCs w:val="24"/>
              </w:rPr>
            </w:pPr>
            <w:r w:rsidRPr="00C05FD8">
              <w:rPr>
                <w:szCs w:val="24"/>
              </w:rPr>
              <w:t>1</w:t>
            </w:r>
          </w:p>
        </w:tc>
        <w:tc>
          <w:tcPr>
            <w:tcW w:w="2257" w:type="dxa"/>
            <w:shd w:val="clear" w:color="auto" w:fill="auto"/>
            <w:vAlign w:val="center"/>
            <w:hideMark/>
          </w:tcPr>
          <w:p w:rsidR="001C75E5" w:rsidRPr="00C05FD8" w:rsidRDefault="001C75E5" w:rsidP="00C26691">
            <w:pPr>
              <w:rPr>
                <w:szCs w:val="24"/>
              </w:rPr>
            </w:pPr>
            <w:r w:rsidRPr="00C05FD8">
              <w:rPr>
                <w:szCs w:val="24"/>
              </w:rPr>
              <w:t xml:space="preserve"> Т/ сеть  к п.Дичня от  т.38 до т.68 от т.68 до т.103.(участок от 2ТК-12 до 2ТК-13)</w:t>
            </w:r>
          </w:p>
        </w:tc>
        <w:tc>
          <w:tcPr>
            <w:tcW w:w="1098" w:type="dxa"/>
            <w:shd w:val="clear" w:color="auto" w:fill="auto"/>
            <w:vAlign w:val="center"/>
            <w:hideMark/>
          </w:tcPr>
          <w:p w:rsidR="001C75E5" w:rsidRPr="00C05FD8" w:rsidRDefault="001C75E5" w:rsidP="00C26691">
            <w:pPr>
              <w:jc w:val="center"/>
              <w:rPr>
                <w:szCs w:val="24"/>
              </w:rPr>
            </w:pPr>
            <w:r w:rsidRPr="00C05FD8">
              <w:rPr>
                <w:szCs w:val="24"/>
              </w:rPr>
              <w:t>Ø400</w:t>
            </w:r>
          </w:p>
        </w:tc>
        <w:tc>
          <w:tcPr>
            <w:tcW w:w="1323" w:type="dxa"/>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1022" w:type="dxa"/>
            <w:shd w:val="clear" w:color="auto" w:fill="auto"/>
            <w:vAlign w:val="center"/>
            <w:hideMark/>
          </w:tcPr>
          <w:p w:rsidR="001C75E5" w:rsidRPr="00C05FD8" w:rsidRDefault="001C75E5" w:rsidP="00C26691">
            <w:pPr>
              <w:jc w:val="center"/>
              <w:rPr>
                <w:szCs w:val="24"/>
              </w:rPr>
            </w:pPr>
            <w:r w:rsidRPr="00C05FD8">
              <w:rPr>
                <w:szCs w:val="24"/>
              </w:rPr>
              <w:t>0,126</w:t>
            </w:r>
          </w:p>
        </w:tc>
        <w:tc>
          <w:tcPr>
            <w:tcW w:w="855" w:type="dxa"/>
            <w:shd w:val="clear" w:color="auto" w:fill="auto"/>
            <w:vAlign w:val="center"/>
            <w:hideMark/>
          </w:tcPr>
          <w:p w:rsidR="001C75E5" w:rsidRPr="00C05FD8" w:rsidRDefault="001C75E5" w:rsidP="00C26691">
            <w:pPr>
              <w:jc w:val="center"/>
              <w:rPr>
                <w:szCs w:val="24"/>
              </w:rPr>
            </w:pPr>
          </w:p>
        </w:tc>
        <w:tc>
          <w:tcPr>
            <w:tcW w:w="821" w:type="dxa"/>
            <w:shd w:val="clear" w:color="auto" w:fill="auto"/>
            <w:noWrap/>
            <w:vAlign w:val="center"/>
            <w:hideMark/>
          </w:tcPr>
          <w:p w:rsidR="001C75E5" w:rsidRPr="00C05FD8" w:rsidRDefault="001C75E5" w:rsidP="00C26691">
            <w:pPr>
              <w:jc w:val="center"/>
              <w:rPr>
                <w:szCs w:val="24"/>
              </w:rPr>
            </w:pPr>
            <w:r w:rsidRPr="00C05FD8">
              <w:rPr>
                <w:szCs w:val="24"/>
              </w:rPr>
              <w:t>5,403</w:t>
            </w:r>
          </w:p>
        </w:tc>
        <w:tc>
          <w:tcPr>
            <w:tcW w:w="996" w:type="dxa"/>
            <w:shd w:val="clear" w:color="auto" w:fill="auto"/>
            <w:noWrap/>
            <w:vAlign w:val="center"/>
            <w:hideMark/>
          </w:tcPr>
          <w:p w:rsidR="001C75E5" w:rsidRPr="00C05FD8" w:rsidRDefault="001C75E5" w:rsidP="00C26691">
            <w:pPr>
              <w:jc w:val="center"/>
              <w:rPr>
                <w:szCs w:val="24"/>
              </w:rPr>
            </w:pPr>
          </w:p>
        </w:tc>
        <w:tc>
          <w:tcPr>
            <w:tcW w:w="1149" w:type="dxa"/>
            <w:shd w:val="clear" w:color="auto" w:fill="auto"/>
            <w:noWrap/>
            <w:vAlign w:val="center"/>
            <w:hideMark/>
          </w:tcPr>
          <w:p w:rsidR="001C75E5" w:rsidRPr="00C05FD8" w:rsidRDefault="001C75E5" w:rsidP="00C26691">
            <w:pPr>
              <w:jc w:val="center"/>
              <w:rPr>
                <w:szCs w:val="24"/>
              </w:rPr>
            </w:pPr>
            <w:r w:rsidRPr="00C05FD8">
              <w:rPr>
                <w:szCs w:val="24"/>
              </w:rPr>
              <w:t>5,403</w:t>
            </w:r>
          </w:p>
        </w:tc>
      </w:tr>
      <w:tr w:rsidR="001C75E5" w:rsidRPr="00C05FD8" w:rsidTr="00C26691">
        <w:trPr>
          <w:trHeight w:val="915"/>
          <w:jc w:val="center"/>
        </w:trPr>
        <w:tc>
          <w:tcPr>
            <w:tcW w:w="562" w:type="dxa"/>
            <w:shd w:val="clear" w:color="auto" w:fill="auto"/>
            <w:noWrap/>
            <w:vAlign w:val="center"/>
            <w:hideMark/>
          </w:tcPr>
          <w:p w:rsidR="001C75E5" w:rsidRPr="00C05FD8" w:rsidRDefault="001C75E5" w:rsidP="00C26691">
            <w:pPr>
              <w:rPr>
                <w:szCs w:val="24"/>
              </w:rPr>
            </w:pPr>
            <w:r w:rsidRPr="00C05FD8">
              <w:rPr>
                <w:szCs w:val="24"/>
              </w:rPr>
              <w:t>2</w:t>
            </w:r>
          </w:p>
        </w:tc>
        <w:tc>
          <w:tcPr>
            <w:tcW w:w="2257" w:type="dxa"/>
            <w:shd w:val="clear" w:color="auto" w:fill="auto"/>
            <w:vAlign w:val="center"/>
            <w:hideMark/>
          </w:tcPr>
          <w:p w:rsidR="001C75E5" w:rsidRPr="00C05FD8" w:rsidRDefault="001C75E5" w:rsidP="00C26691">
            <w:pPr>
              <w:rPr>
                <w:szCs w:val="24"/>
              </w:rPr>
            </w:pPr>
            <w:r w:rsidRPr="00C05FD8">
              <w:rPr>
                <w:szCs w:val="24"/>
              </w:rPr>
              <w:t>т/сеть к п.Дичня от т.38 до т.68  от т.68 до т. 103, инв. № 8032  ( участок т/сети от  2ТК-25 до 2ТК-26)</w:t>
            </w:r>
          </w:p>
        </w:tc>
        <w:tc>
          <w:tcPr>
            <w:tcW w:w="1098" w:type="dxa"/>
            <w:shd w:val="clear" w:color="auto" w:fill="auto"/>
            <w:vAlign w:val="center"/>
            <w:hideMark/>
          </w:tcPr>
          <w:p w:rsidR="001C75E5" w:rsidRPr="00C05FD8" w:rsidRDefault="001C75E5" w:rsidP="00C26691">
            <w:pPr>
              <w:jc w:val="center"/>
              <w:rPr>
                <w:szCs w:val="24"/>
              </w:rPr>
            </w:pPr>
            <w:r w:rsidRPr="00C05FD8">
              <w:rPr>
                <w:szCs w:val="24"/>
              </w:rPr>
              <w:t>Ø400</w:t>
            </w:r>
          </w:p>
        </w:tc>
        <w:tc>
          <w:tcPr>
            <w:tcW w:w="1323" w:type="dxa"/>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1022" w:type="dxa"/>
            <w:shd w:val="clear" w:color="auto" w:fill="auto"/>
            <w:vAlign w:val="center"/>
            <w:hideMark/>
          </w:tcPr>
          <w:p w:rsidR="001C75E5" w:rsidRPr="00C05FD8" w:rsidRDefault="001C75E5" w:rsidP="00C26691">
            <w:pPr>
              <w:jc w:val="center"/>
              <w:rPr>
                <w:szCs w:val="24"/>
              </w:rPr>
            </w:pPr>
            <w:r w:rsidRPr="00C05FD8">
              <w:rPr>
                <w:szCs w:val="24"/>
              </w:rPr>
              <w:t>0,1</w:t>
            </w:r>
          </w:p>
        </w:tc>
        <w:tc>
          <w:tcPr>
            <w:tcW w:w="855" w:type="dxa"/>
            <w:shd w:val="clear" w:color="auto" w:fill="auto"/>
            <w:vAlign w:val="center"/>
            <w:hideMark/>
          </w:tcPr>
          <w:p w:rsidR="001C75E5" w:rsidRPr="00C05FD8" w:rsidRDefault="001C75E5" w:rsidP="00C26691">
            <w:pPr>
              <w:jc w:val="center"/>
              <w:rPr>
                <w:szCs w:val="24"/>
              </w:rPr>
            </w:pPr>
          </w:p>
        </w:tc>
        <w:tc>
          <w:tcPr>
            <w:tcW w:w="821" w:type="dxa"/>
            <w:shd w:val="clear" w:color="auto" w:fill="auto"/>
            <w:noWrap/>
            <w:vAlign w:val="center"/>
          </w:tcPr>
          <w:p w:rsidR="001C75E5" w:rsidRPr="00C05FD8" w:rsidRDefault="001C75E5" w:rsidP="00C26691">
            <w:pPr>
              <w:jc w:val="center"/>
              <w:rPr>
                <w:szCs w:val="24"/>
              </w:rPr>
            </w:pPr>
          </w:p>
        </w:tc>
        <w:tc>
          <w:tcPr>
            <w:tcW w:w="996" w:type="dxa"/>
            <w:shd w:val="clear" w:color="auto" w:fill="auto"/>
            <w:noWrap/>
            <w:vAlign w:val="center"/>
            <w:hideMark/>
          </w:tcPr>
          <w:p w:rsidR="001C75E5" w:rsidRPr="00C05FD8" w:rsidRDefault="001C75E5" w:rsidP="00C26691">
            <w:pPr>
              <w:jc w:val="center"/>
              <w:rPr>
                <w:szCs w:val="24"/>
              </w:rPr>
            </w:pPr>
            <w:r w:rsidRPr="00C05FD8">
              <w:rPr>
                <w:szCs w:val="24"/>
              </w:rPr>
              <w:t>4,288</w:t>
            </w:r>
          </w:p>
        </w:tc>
        <w:tc>
          <w:tcPr>
            <w:tcW w:w="1149" w:type="dxa"/>
            <w:shd w:val="clear" w:color="auto" w:fill="auto"/>
            <w:noWrap/>
            <w:vAlign w:val="center"/>
            <w:hideMark/>
          </w:tcPr>
          <w:p w:rsidR="001C75E5" w:rsidRPr="00C05FD8" w:rsidRDefault="001C75E5" w:rsidP="00C26691">
            <w:pPr>
              <w:jc w:val="center"/>
              <w:rPr>
                <w:szCs w:val="24"/>
              </w:rPr>
            </w:pPr>
            <w:r w:rsidRPr="00C05FD8">
              <w:rPr>
                <w:szCs w:val="24"/>
              </w:rPr>
              <w:t>4,288</w:t>
            </w:r>
          </w:p>
        </w:tc>
      </w:tr>
      <w:tr w:rsidR="001C75E5" w:rsidRPr="00C05FD8" w:rsidTr="00C26691">
        <w:trPr>
          <w:trHeight w:val="915"/>
          <w:jc w:val="center"/>
        </w:trPr>
        <w:tc>
          <w:tcPr>
            <w:tcW w:w="562" w:type="dxa"/>
            <w:shd w:val="clear" w:color="auto" w:fill="auto"/>
            <w:noWrap/>
            <w:vAlign w:val="center"/>
            <w:hideMark/>
          </w:tcPr>
          <w:p w:rsidR="001C75E5" w:rsidRPr="00C05FD8" w:rsidRDefault="001C75E5" w:rsidP="00C26691">
            <w:pPr>
              <w:rPr>
                <w:szCs w:val="24"/>
              </w:rPr>
            </w:pPr>
            <w:r w:rsidRPr="00C05FD8">
              <w:rPr>
                <w:szCs w:val="24"/>
              </w:rPr>
              <w:t>3</w:t>
            </w:r>
          </w:p>
        </w:tc>
        <w:tc>
          <w:tcPr>
            <w:tcW w:w="2257" w:type="dxa"/>
            <w:shd w:val="clear" w:color="auto" w:fill="auto"/>
            <w:vAlign w:val="center"/>
            <w:hideMark/>
          </w:tcPr>
          <w:p w:rsidR="001C75E5" w:rsidRPr="00C05FD8" w:rsidRDefault="001C75E5" w:rsidP="00C26691">
            <w:pPr>
              <w:rPr>
                <w:szCs w:val="24"/>
              </w:rPr>
            </w:pPr>
            <w:r w:rsidRPr="00C05FD8">
              <w:rPr>
                <w:szCs w:val="24"/>
              </w:rPr>
              <w:t>т/сети от РК до 4 мкр.от т.35 до т.38 т.1-20,20,  инв.  № 8011  ( участок т/сети от  2ТТ-5  до 2ТТ-6)</w:t>
            </w:r>
          </w:p>
        </w:tc>
        <w:tc>
          <w:tcPr>
            <w:tcW w:w="1098" w:type="dxa"/>
            <w:shd w:val="clear" w:color="auto" w:fill="auto"/>
            <w:vAlign w:val="center"/>
            <w:hideMark/>
          </w:tcPr>
          <w:p w:rsidR="001C75E5" w:rsidRPr="00C05FD8" w:rsidRDefault="001C75E5" w:rsidP="00C26691">
            <w:pPr>
              <w:jc w:val="center"/>
              <w:rPr>
                <w:szCs w:val="24"/>
              </w:rPr>
            </w:pPr>
            <w:r w:rsidRPr="00C05FD8">
              <w:rPr>
                <w:szCs w:val="24"/>
              </w:rPr>
              <w:t>Ø400</w:t>
            </w:r>
          </w:p>
        </w:tc>
        <w:tc>
          <w:tcPr>
            <w:tcW w:w="1323" w:type="dxa"/>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1022" w:type="dxa"/>
            <w:shd w:val="clear" w:color="auto" w:fill="auto"/>
            <w:vAlign w:val="center"/>
            <w:hideMark/>
          </w:tcPr>
          <w:p w:rsidR="001C75E5" w:rsidRPr="00C05FD8" w:rsidRDefault="001C75E5" w:rsidP="00C26691">
            <w:pPr>
              <w:jc w:val="center"/>
              <w:rPr>
                <w:szCs w:val="24"/>
              </w:rPr>
            </w:pPr>
            <w:r w:rsidRPr="00C05FD8">
              <w:rPr>
                <w:szCs w:val="24"/>
              </w:rPr>
              <w:t>1,1</w:t>
            </w:r>
          </w:p>
        </w:tc>
        <w:tc>
          <w:tcPr>
            <w:tcW w:w="855" w:type="dxa"/>
            <w:shd w:val="clear" w:color="auto" w:fill="auto"/>
            <w:vAlign w:val="center"/>
            <w:hideMark/>
          </w:tcPr>
          <w:p w:rsidR="001C75E5" w:rsidRPr="00C05FD8" w:rsidRDefault="001C75E5" w:rsidP="00C26691">
            <w:pPr>
              <w:jc w:val="center"/>
              <w:rPr>
                <w:szCs w:val="24"/>
              </w:rPr>
            </w:pPr>
          </w:p>
        </w:tc>
        <w:tc>
          <w:tcPr>
            <w:tcW w:w="821" w:type="dxa"/>
            <w:shd w:val="clear" w:color="auto" w:fill="auto"/>
            <w:noWrap/>
            <w:vAlign w:val="center"/>
          </w:tcPr>
          <w:p w:rsidR="001C75E5" w:rsidRPr="00C05FD8" w:rsidRDefault="001C75E5" w:rsidP="00C26691">
            <w:pPr>
              <w:jc w:val="center"/>
              <w:rPr>
                <w:szCs w:val="24"/>
              </w:rPr>
            </w:pPr>
          </w:p>
        </w:tc>
        <w:tc>
          <w:tcPr>
            <w:tcW w:w="996" w:type="dxa"/>
            <w:shd w:val="clear" w:color="auto" w:fill="auto"/>
            <w:noWrap/>
            <w:vAlign w:val="center"/>
            <w:hideMark/>
          </w:tcPr>
          <w:p w:rsidR="001C75E5" w:rsidRPr="00C05FD8" w:rsidRDefault="001C75E5" w:rsidP="00C26691">
            <w:pPr>
              <w:jc w:val="center"/>
              <w:rPr>
                <w:szCs w:val="24"/>
              </w:rPr>
            </w:pPr>
            <w:r w:rsidRPr="00C05FD8">
              <w:rPr>
                <w:szCs w:val="24"/>
              </w:rPr>
              <w:t>47,171</w:t>
            </w:r>
          </w:p>
        </w:tc>
        <w:tc>
          <w:tcPr>
            <w:tcW w:w="1149" w:type="dxa"/>
            <w:shd w:val="clear" w:color="auto" w:fill="auto"/>
            <w:noWrap/>
            <w:vAlign w:val="center"/>
            <w:hideMark/>
          </w:tcPr>
          <w:p w:rsidR="001C75E5" w:rsidRPr="00C05FD8" w:rsidRDefault="001C75E5" w:rsidP="00C26691">
            <w:pPr>
              <w:jc w:val="center"/>
              <w:rPr>
                <w:szCs w:val="24"/>
              </w:rPr>
            </w:pPr>
            <w:r w:rsidRPr="00C05FD8">
              <w:rPr>
                <w:szCs w:val="24"/>
              </w:rPr>
              <w:t>47,171</w:t>
            </w:r>
          </w:p>
        </w:tc>
      </w:tr>
      <w:tr w:rsidR="001C75E5" w:rsidRPr="00C05FD8" w:rsidTr="00C26691">
        <w:trPr>
          <w:trHeight w:val="915"/>
          <w:jc w:val="center"/>
        </w:trPr>
        <w:tc>
          <w:tcPr>
            <w:tcW w:w="562" w:type="dxa"/>
            <w:shd w:val="clear" w:color="auto" w:fill="auto"/>
            <w:noWrap/>
            <w:vAlign w:val="center"/>
          </w:tcPr>
          <w:p w:rsidR="001C75E5" w:rsidRPr="00C05FD8" w:rsidRDefault="001C75E5" w:rsidP="00C26691">
            <w:pPr>
              <w:jc w:val="center"/>
              <w:rPr>
                <w:color w:val="000000"/>
                <w:szCs w:val="24"/>
              </w:rPr>
            </w:pPr>
            <w:r w:rsidRPr="00C05FD8">
              <w:rPr>
                <w:color w:val="000000"/>
                <w:szCs w:val="24"/>
              </w:rPr>
              <w:t>4</w:t>
            </w:r>
          </w:p>
        </w:tc>
        <w:tc>
          <w:tcPr>
            <w:tcW w:w="2257" w:type="dxa"/>
            <w:shd w:val="clear" w:color="auto" w:fill="auto"/>
            <w:vAlign w:val="center"/>
          </w:tcPr>
          <w:p w:rsidR="001C75E5" w:rsidRPr="00C05FD8" w:rsidRDefault="001C75E5" w:rsidP="00C26691">
            <w:pPr>
              <w:rPr>
                <w:color w:val="000000"/>
                <w:szCs w:val="24"/>
              </w:rPr>
            </w:pPr>
            <w:r w:rsidRPr="00C05FD8">
              <w:rPr>
                <w:color w:val="000000"/>
                <w:szCs w:val="24"/>
              </w:rPr>
              <w:t>Реконструкция  участка  тепловой сети от 2ТК-8/9 до 2ТК-8/11</w:t>
            </w:r>
          </w:p>
        </w:tc>
        <w:tc>
          <w:tcPr>
            <w:tcW w:w="1098" w:type="dxa"/>
            <w:shd w:val="clear" w:color="auto" w:fill="auto"/>
            <w:vAlign w:val="center"/>
          </w:tcPr>
          <w:p w:rsidR="001C75E5" w:rsidRPr="00C05FD8" w:rsidRDefault="001C75E5" w:rsidP="00C26691">
            <w:pPr>
              <w:jc w:val="center"/>
              <w:rPr>
                <w:color w:val="000000"/>
                <w:szCs w:val="24"/>
              </w:rPr>
            </w:pPr>
            <w:r w:rsidRPr="00C05FD8">
              <w:rPr>
                <w:color w:val="000000"/>
                <w:szCs w:val="24"/>
              </w:rPr>
              <w:t>Ø 150</w:t>
            </w:r>
          </w:p>
        </w:tc>
        <w:tc>
          <w:tcPr>
            <w:tcW w:w="1323" w:type="dxa"/>
            <w:shd w:val="clear" w:color="auto" w:fill="auto"/>
            <w:noWrap/>
            <w:vAlign w:val="center"/>
          </w:tcPr>
          <w:p w:rsidR="001C75E5" w:rsidRPr="00C05FD8" w:rsidRDefault="001C75E5" w:rsidP="00C26691">
            <w:pPr>
              <w:jc w:val="center"/>
              <w:rPr>
                <w:color w:val="000000"/>
                <w:szCs w:val="24"/>
              </w:rPr>
            </w:pPr>
          </w:p>
        </w:tc>
        <w:tc>
          <w:tcPr>
            <w:tcW w:w="1022" w:type="dxa"/>
            <w:shd w:val="clear" w:color="auto" w:fill="auto"/>
            <w:vAlign w:val="center"/>
          </w:tcPr>
          <w:p w:rsidR="001C75E5" w:rsidRPr="00C05FD8" w:rsidRDefault="001C75E5" w:rsidP="00C26691">
            <w:pPr>
              <w:jc w:val="center"/>
              <w:rPr>
                <w:color w:val="000000"/>
                <w:szCs w:val="24"/>
              </w:rPr>
            </w:pPr>
            <w:r w:rsidRPr="00C05FD8">
              <w:rPr>
                <w:color w:val="000000"/>
                <w:szCs w:val="24"/>
              </w:rPr>
              <w:t>0,175</w:t>
            </w:r>
          </w:p>
        </w:tc>
        <w:tc>
          <w:tcPr>
            <w:tcW w:w="855" w:type="dxa"/>
            <w:shd w:val="clear" w:color="auto" w:fill="auto"/>
            <w:vAlign w:val="center"/>
          </w:tcPr>
          <w:p w:rsidR="001C75E5" w:rsidRPr="00C05FD8" w:rsidRDefault="001C75E5" w:rsidP="00C26691">
            <w:pPr>
              <w:jc w:val="center"/>
              <w:rPr>
                <w:color w:val="000000"/>
                <w:szCs w:val="24"/>
              </w:rPr>
            </w:pPr>
          </w:p>
        </w:tc>
        <w:tc>
          <w:tcPr>
            <w:tcW w:w="821" w:type="dxa"/>
            <w:shd w:val="clear" w:color="auto" w:fill="auto"/>
            <w:noWrap/>
            <w:vAlign w:val="center"/>
          </w:tcPr>
          <w:p w:rsidR="001C75E5" w:rsidRPr="00C05FD8" w:rsidRDefault="001C75E5" w:rsidP="00C26691">
            <w:pPr>
              <w:jc w:val="center"/>
              <w:rPr>
                <w:color w:val="000000"/>
                <w:szCs w:val="24"/>
              </w:rPr>
            </w:pPr>
          </w:p>
        </w:tc>
        <w:tc>
          <w:tcPr>
            <w:tcW w:w="996" w:type="dxa"/>
            <w:shd w:val="clear" w:color="auto" w:fill="auto"/>
            <w:noWrap/>
            <w:vAlign w:val="center"/>
          </w:tcPr>
          <w:p w:rsidR="001C75E5" w:rsidRPr="00C05FD8" w:rsidRDefault="001C75E5" w:rsidP="00C26691">
            <w:pPr>
              <w:jc w:val="center"/>
              <w:rPr>
                <w:color w:val="000000"/>
                <w:szCs w:val="24"/>
              </w:rPr>
            </w:pPr>
            <w:r w:rsidRPr="00C05FD8">
              <w:rPr>
                <w:color w:val="000000"/>
                <w:szCs w:val="24"/>
              </w:rPr>
              <w:t>12,0</w:t>
            </w:r>
          </w:p>
        </w:tc>
        <w:tc>
          <w:tcPr>
            <w:tcW w:w="1149" w:type="dxa"/>
            <w:shd w:val="clear" w:color="auto" w:fill="auto"/>
            <w:noWrap/>
            <w:vAlign w:val="center"/>
          </w:tcPr>
          <w:p w:rsidR="001C75E5" w:rsidRPr="00C05FD8" w:rsidRDefault="001C75E5" w:rsidP="00C26691">
            <w:pPr>
              <w:jc w:val="center"/>
              <w:rPr>
                <w:color w:val="000000"/>
                <w:szCs w:val="24"/>
              </w:rPr>
            </w:pPr>
            <w:r w:rsidRPr="00C05FD8">
              <w:rPr>
                <w:color w:val="000000"/>
                <w:szCs w:val="24"/>
              </w:rPr>
              <w:t>12,0</w:t>
            </w:r>
          </w:p>
        </w:tc>
      </w:tr>
      <w:tr w:rsidR="001C75E5" w:rsidRPr="00C05FD8" w:rsidTr="00C26691">
        <w:trPr>
          <w:trHeight w:val="915"/>
          <w:jc w:val="center"/>
        </w:trPr>
        <w:tc>
          <w:tcPr>
            <w:tcW w:w="562" w:type="dxa"/>
            <w:shd w:val="clear" w:color="auto" w:fill="auto"/>
            <w:noWrap/>
            <w:vAlign w:val="center"/>
          </w:tcPr>
          <w:p w:rsidR="001C75E5" w:rsidRPr="00C05FD8" w:rsidRDefault="001C75E5" w:rsidP="00C26691">
            <w:pPr>
              <w:jc w:val="center"/>
              <w:rPr>
                <w:color w:val="000000"/>
                <w:szCs w:val="24"/>
              </w:rPr>
            </w:pPr>
            <w:r w:rsidRPr="00C05FD8">
              <w:rPr>
                <w:color w:val="000000"/>
                <w:szCs w:val="24"/>
              </w:rPr>
              <w:t>5</w:t>
            </w:r>
          </w:p>
        </w:tc>
        <w:tc>
          <w:tcPr>
            <w:tcW w:w="2257" w:type="dxa"/>
            <w:shd w:val="clear" w:color="auto" w:fill="auto"/>
            <w:vAlign w:val="center"/>
          </w:tcPr>
          <w:p w:rsidR="001C75E5" w:rsidRPr="00C05FD8" w:rsidRDefault="001C75E5" w:rsidP="00C26691">
            <w:pPr>
              <w:rPr>
                <w:color w:val="000000"/>
                <w:szCs w:val="24"/>
              </w:rPr>
            </w:pPr>
            <w:r w:rsidRPr="00C05FD8">
              <w:rPr>
                <w:color w:val="000000"/>
                <w:szCs w:val="24"/>
              </w:rPr>
              <w:t>Реконструкция  участка  тепловой сети от 1ТК-1  до 1ТК-1/1</w:t>
            </w:r>
          </w:p>
        </w:tc>
        <w:tc>
          <w:tcPr>
            <w:tcW w:w="1098" w:type="dxa"/>
            <w:shd w:val="clear" w:color="auto" w:fill="auto"/>
            <w:vAlign w:val="center"/>
          </w:tcPr>
          <w:p w:rsidR="001C75E5" w:rsidRPr="00C05FD8" w:rsidRDefault="001C75E5" w:rsidP="00C26691">
            <w:pPr>
              <w:jc w:val="center"/>
              <w:rPr>
                <w:color w:val="000000"/>
                <w:szCs w:val="24"/>
              </w:rPr>
            </w:pPr>
            <w:r w:rsidRPr="00C05FD8">
              <w:rPr>
                <w:color w:val="000000"/>
                <w:szCs w:val="24"/>
              </w:rPr>
              <w:t>Ø 200</w:t>
            </w:r>
          </w:p>
        </w:tc>
        <w:tc>
          <w:tcPr>
            <w:tcW w:w="1323" w:type="dxa"/>
            <w:shd w:val="clear" w:color="auto" w:fill="auto"/>
            <w:noWrap/>
            <w:vAlign w:val="center"/>
          </w:tcPr>
          <w:p w:rsidR="001C75E5" w:rsidRPr="00C05FD8" w:rsidRDefault="001C75E5" w:rsidP="00C26691">
            <w:pPr>
              <w:jc w:val="center"/>
              <w:rPr>
                <w:color w:val="000000"/>
                <w:szCs w:val="24"/>
              </w:rPr>
            </w:pPr>
          </w:p>
        </w:tc>
        <w:tc>
          <w:tcPr>
            <w:tcW w:w="1022" w:type="dxa"/>
            <w:shd w:val="clear" w:color="auto" w:fill="auto"/>
            <w:vAlign w:val="center"/>
          </w:tcPr>
          <w:p w:rsidR="001C75E5" w:rsidRPr="00C05FD8" w:rsidRDefault="001C75E5" w:rsidP="00C26691">
            <w:pPr>
              <w:jc w:val="center"/>
              <w:rPr>
                <w:color w:val="000000"/>
                <w:szCs w:val="24"/>
              </w:rPr>
            </w:pPr>
            <w:r w:rsidRPr="00C05FD8">
              <w:rPr>
                <w:color w:val="000000"/>
                <w:szCs w:val="24"/>
              </w:rPr>
              <w:t>0,338</w:t>
            </w:r>
          </w:p>
        </w:tc>
        <w:tc>
          <w:tcPr>
            <w:tcW w:w="855" w:type="dxa"/>
            <w:shd w:val="clear" w:color="auto" w:fill="auto"/>
            <w:vAlign w:val="center"/>
          </w:tcPr>
          <w:p w:rsidR="001C75E5" w:rsidRPr="00C05FD8" w:rsidRDefault="001C75E5" w:rsidP="00C26691">
            <w:pPr>
              <w:jc w:val="center"/>
              <w:rPr>
                <w:color w:val="000000"/>
                <w:szCs w:val="24"/>
              </w:rPr>
            </w:pPr>
          </w:p>
        </w:tc>
        <w:tc>
          <w:tcPr>
            <w:tcW w:w="821" w:type="dxa"/>
            <w:shd w:val="clear" w:color="auto" w:fill="auto"/>
            <w:noWrap/>
            <w:vAlign w:val="center"/>
          </w:tcPr>
          <w:p w:rsidR="001C75E5" w:rsidRPr="00C05FD8" w:rsidRDefault="001C75E5" w:rsidP="00C26691">
            <w:pPr>
              <w:jc w:val="center"/>
              <w:rPr>
                <w:color w:val="000000"/>
                <w:szCs w:val="24"/>
              </w:rPr>
            </w:pPr>
          </w:p>
        </w:tc>
        <w:tc>
          <w:tcPr>
            <w:tcW w:w="996" w:type="dxa"/>
            <w:shd w:val="clear" w:color="auto" w:fill="auto"/>
            <w:noWrap/>
            <w:vAlign w:val="center"/>
          </w:tcPr>
          <w:p w:rsidR="001C75E5" w:rsidRPr="00C05FD8" w:rsidRDefault="001C75E5" w:rsidP="00C26691">
            <w:pPr>
              <w:jc w:val="center"/>
              <w:rPr>
                <w:color w:val="000000"/>
                <w:szCs w:val="24"/>
              </w:rPr>
            </w:pPr>
            <w:r w:rsidRPr="00C05FD8">
              <w:rPr>
                <w:color w:val="000000"/>
                <w:szCs w:val="24"/>
              </w:rPr>
              <w:t>12,0</w:t>
            </w:r>
          </w:p>
        </w:tc>
        <w:tc>
          <w:tcPr>
            <w:tcW w:w="1149" w:type="dxa"/>
            <w:shd w:val="clear" w:color="auto" w:fill="auto"/>
            <w:noWrap/>
            <w:vAlign w:val="center"/>
          </w:tcPr>
          <w:p w:rsidR="001C75E5" w:rsidRPr="00C05FD8" w:rsidRDefault="001C75E5" w:rsidP="00C26691">
            <w:pPr>
              <w:jc w:val="center"/>
              <w:rPr>
                <w:color w:val="000000"/>
                <w:szCs w:val="24"/>
              </w:rPr>
            </w:pPr>
            <w:r w:rsidRPr="00C05FD8">
              <w:rPr>
                <w:color w:val="000000"/>
                <w:szCs w:val="24"/>
              </w:rPr>
              <w:t>14,843</w:t>
            </w:r>
          </w:p>
        </w:tc>
      </w:tr>
      <w:tr w:rsidR="001C75E5" w:rsidRPr="00C05FD8" w:rsidTr="00C26691">
        <w:trPr>
          <w:trHeight w:val="915"/>
          <w:jc w:val="center"/>
        </w:trPr>
        <w:tc>
          <w:tcPr>
            <w:tcW w:w="562" w:type="dxa"/>
            <w:shd w:val="clear" w:color="auto" w:fill="auto"/>
            <w:noWrap/>
            <w:vAlign w:val="center"/>
          </w:tcPr>
          <w:p w:rsidR="001C75E5" w:rsidRPr="00C05FD8" w:rsidRDefault="001C75E5" w:rsidP="00C26691">
            <w:pPr>
              <w:jc w:val="center"/>
              <w:rPr>
                <w:color w:val="000000"/>
                <w:szCs w:val="24"/>
              </w:rPr>
            </w:pPr>
            <w:r w:rsidRPr="00C05FD8">
              <w:rPr>
                <w:color w:val="000000"/>
                <w:szCs w:val="24"/>
              </w:rPr>
              <w:t>6</w:t>
            </w:r>
          </w:p>
        </w:tc>
        <w:tc>
          <w:tcPr>
            <w:tcW w:w="2257" w:type="dxa"/>
            <w:shd w:val="clear" w:color="auto" w:fill="auto"/>
            <w:vAlign w:val="center"/>
          </w:tcPr>
          <w:p w:rsidR="001C75E5" w:rsidRPr="00C05FD8" w:rsidRDefault="001C75E5" w:rsidP="00C26691">
            <w:pPr>
              <w:rPr>
                <w:color w:val="000000"/>
                <w:szCs w:val="24"/>
              </w:rPr>
            </w:pPr>
            <w:r w:rsidRPr="00C05FD8">
              <w:rPr>
                <w:color w:val="000000"/>
                <w:szCs w:val="24"/>
              </w:rPr>
              <w:t>Реконструкция  участка  тепловой сети от 1ТК-1  до 1ТК-1/1</w:t>
            </w:r>
          </w:p>
        </w:tc>
        <w:tc>
          <w:tcPr>
            <w:tcW w:w="1098" w:type="dxa"/>
            <w:shd w:val="clear" w:color="auto" w:fill="auto"/>
            <w:vAlign w:val="center"/>
          </w:tcPr>
          <w:p w:rsidR="001C75E5" w:rsidRPr="00C05FD8" w:rsidRDefault="001C75E5" w:rsidP="00C26691">
            <w:pPr>
              <w:jc w:val="center"/>
              <w:rPr>
                <w:color w:val="000000"/>
                <w:szCs w:val="24"/>
              </w:rPr>
            </w:pPr>
            <w:r w:rsidRPr="00C05FD8">
              <w:rPr>
                <w:color w:val="000000"/>
                <w:szCs w:val="24"/>
              </w:rPr>
              <w:t>Ø 200</w:t>
            </w:r>
          </w:p>
        </w:tc>
        <w:tc>
          <w:tcPr>
            <w:tcW w:w="1323" w:type="dxa"/>
            <w:shd w:val="clear" w:color="auto" w:fill="auto"/>
            <w:noWrap/>
            <w:vAlign w:val="center"/>
          </w:tcPr>
          <w:p w:rsidR="001C75E5" w:rsidRPr="00C05FD8" w:rsidRDefault="001C75E5" w:rsidP="00C26691">
            <w:pPr>
              <w:jc w:val="center"/>
              <w:rPr>
                <w:color w:val="000000"/>
                <w:szCs w:val="24"/>
              </w:rPr>
            </w:pPr>
          </w:p>
        </w:tc>
        <w:tc>
          <w:tcPr>
            <w:tcW w:w="1022" w:type="dxa"/>
            <w:shd w:val="clear" w:color="auto" w:fill="auto"/>
            <w:vAlign w:val="center"/>
          </w:tcPr>
          <w:p w:rsidR="001C75E5" w:rsidRPr="00C05FD8" w:rsidRDefault="001C75E5" w:rsidP="00C26691">
            <w:pPr>
              <w:jc w:val="center"/>
              <w:rPr>
                <w:color w:val="000000"/>
                <w:szCs w:val="24"/>
              </w:rPr>
            </w:pPr>
            <w:r w:rsidRPr="00C05FD8">
              <w:rPr>
                <w:color w:val="000000"/>
                <w:szCs w:val="24"/>
              </w:rPr>
              <w:t>0,085</w:t>
            </w:r>
          </w:p>
        </w:tc>
        <w:tc>
          <w:tcPr>
            <w:tcW w:w="855" w:type="dxa"/>
            <w:shd w:val="clear" w:color="auto" w:fill="auto"/>
            <w:vAlign w:val="center"/>
          </w:tcPr>
          <w:p w:rsidR="001C75E5" w:rsidRPr="00C05FD8" w:rsidRDefault="001C75E5" w:rsidP="00C26691">
            <w:pPr>
              <w:jc w:val="center"/>
              <w:rPr>
                <w:color w:val="000000"/>
                <w:szCs w:val="24"/>
              </w:rPr>
            </w:pPr>
          </w:p>
        </w:tc>
        <w:tc>
          <w:tcPr>
            <w:tcW w:w="821" w:type="dxa"/>
            <w:shd w:val="clear" w:color="auto" w:fill="auto"/>
            <w:noWrap/>
            <w:vAlign w:val="center"/>
          </w:tcPr>
          <w:p w:rsidR="001C75E5" w:rsidRPr="00C05FD8" w:rsidRDefault="001C75E5" w:rsidP="00C26691">
            <w:pPr>
              <w:jc w:val="center"/>
              <w:rPr>
                <w:color w:val="000000"/>
                <w:szCs w:val="24"/>
              </w:rPr>
            </w:pPr>
          </w:p>
        </w:tc>
        <w:tc>
          <w:tcPr>
            <w:tcW w:w="996" w:type="dxa"/>
            <w:shd w:val="clear" w:color="auto" w:fill="auto"/>
            <w:noWrap/>
            <w:vAlign w:val="center"/>
          </w:tcPr>
          <w:p w:rsidR="001C75E5" w:rsidRPr="00C05FD8" w:rsidRDefault="001C75E5" w:rsidP="00C26691">
            <w:pPr>
              <w:jc w:val="center"/>
              <w:rPr>
                <w:color w:val="000000"/>
                <w:szCs w:val="24"/>
              </w:rPr>
            </w:pPr>
            <w:r w:rsidRPr="00C05FD8">
              <w:rPr>
                <w:color w:val="000000"/>
                <w:szCs w:val="24"/>
              </w:rPr>
              <w:t>10.398</w:t>
            </w:r>
          </w:p>
        </w:tc>
        <w:tc>
          <w:tcPr>
            <w:tcW w:w="1149" w:type="dxa"/>
            <w:shd w:val="clear" w:color="auto" w:fill="auto"/>
            <w:noWrap/>
            <w:vAlign w:val="center"/>
          </w:tcPr>
          <w:p w:rsidR="001C75E5" w:rsidRPr="00C05FD8" w:rsidRDefault="001C75E5" w:rsidP="00C26691">
            <w:pPr>
              <w:jc w:val="center"/>
              <w:rPr>
                <w:color w:val="000000"/>
                <w:szCs w:val="24"/>
              </w:rPr>
            </w:pPr>
          </w:p>
        </w:tc>
      </w:tr>
      <w:tr w:rsidR="001C75E5" w:rsidRPr="00C05FD8" w:rsidTr="00C26691">
        <w:trPr>
          <w:trHeight w:val="915"/>
          <w:jc w:val="center"/>
        </w:trPr>
        <w:tc>
          <w:tcPr>
            <w:tcW w:w="562" w:type="dxa"/>
            <w:shd w:val="clear" w:color="auto" w:fill="auto"/>
            <w:noWrap/>
            <w:vAlign w:val="center"/>
          </w:tcPr>
          <w:p w:rsidR="001C75E5" w:rsidRPr="00C05FD8" w:rsidRDefault="001C75E5" w:rsidP="00C26691">
            <w:pPr>
              <w:jc w:val="center"/>
              <w:rPr>
                <w:color w:val="000000"/>
                <w:szCs w:val="24"/>
              </w:rPr>
            </w:pPr>
            <w:r w:rsidRPr="00C05FD8">
              <w:rPr>
                <w:color w:val="000000"/>
                <w:szCs w:val="24"/>
              </w:rPr>
              <w:t>7</w:t>
            </w:r>
          </w:p>
        </w:tc>
        <w:tc>
          <w:tcPr>
            <w:tcW w:w="2257" w:type="dxa"/>
            <w:shd w:val="clear" w:color="auto" w:fill="auto"/>
            <w:vAlign w:val="center"/>
          </w:tcPr>
          <w:p w:rsidR="001C75E5" w:rsidRPr="00C05FD8" w:rsidRDefault="001C75E5" w:rsidP="00C26691">
            <w:pPr>
              <w:rPr>
                <w:color w:val="000000"/>
                <w:szCs w:val="24"/>
              </w:rPr>
            </w:pPr>
            <w:r w:rsidRPr="00C05FD8">
              <w:rPr>
                <w:color w:val="000000"/>
                <w:szCs w:val="24"/>
              </w:rPr>
              <w:t>Строительство новой тепловой сети (подземная)(от1ТК-1/1 до объектов в/ч 3527</w:t>
            </w:r>
          </w:p>
        </w:tc>
        <w:tc>
          <w:tcPr>
            <w:tcW w:w="1098" w:type="dxa"/>
            <w:shd w:val="clear" w:color="auto" w:fill="auto"/>
            <w:vAlign w:val="center"/>
          </w:tcPr>
          <w:p w:rsidR="001C75E5" w:rsidRPr="00C05FD8" w:rsidRDefault="001C75E5" w:rsidP="00C26691">
            <w:pPr>
              <w:jc w:val="center"/>
              <w:rPr>
                <w:color w:val="000000"/>
                <w:szCs w:val="24"/>
              </w:rPr>
            </w:pPr>
            <w:r w:rsidRPr="00C05FD8">
              <w:rPr>
                <w:color w:val="000000"/>
                <w:szCs w:val="24"/>
              </w:rPr>
              <w:t>Ø 150</w:t>
            </w:r>
          </w:p>
        </w:tc>
        <w:tc>
          <w:tcPr>
            <w:tcW w:w="1323" w:type="dxa"/>
            <w:shd w:val="clear" w:color="auto" w:fill="auto"/>
            <w:noWrap/>
            <w:vAlign w:val="center"/>
          </w:tcPr>
          <w:p w:rsidR="001C75E5" w:rsidRPr="00C05FD8" w:rsidRDefault="001C75E5" w:rsidP="00C26691">
            <w:pPr>
              <w:jc w:val="center"/>
              <w:rPr>
                <w:color w:val="000000"/>
                <w:szCs w:val="24"/>
              </w:rPr>
            </w:pPr>
          </w:p>
        </w:tc>
        <w:tc>
          <w:tcPr>
            <w:tcW w:w="1022" w:type="dxa"/>
            <w:shd w:val="clear" w:color="auto" w:fill="auto"/>
            <w:vAlign w:val="center"/>
          </w:tcPr>
          <w:p w:rsidR="001C75E5" w:rsidRPr="00C05FD8" w:rsidRDefault="001C75E5" w:rsidP="00C26691">
            <w:pPr>
              <w:jc w:val="center"/>
              <w:rPr>
                <w:color w:val="000000"/>
                <w:szCs w:val="24"/>
              </w:rPr>
            </w:pPr>
            <w:r w:rsidRPr="00C05FD8">
              <w:rPr>
                <w:color w:val="000000"/>
                <w:szCs w:val="24"/>
              </w:rPr>
              <w:t>0,13</w:t>
            </w:r>
          </w:p>
        </w:tc>
        <w:tc>
          <w:tcPr>
            <w:tcW w:w="855" w:type="dxa"/>
            <w:shd w:val="clear" w:color="auto" w:fill="auto"/>
            <w:vAlign w:val="center"/>
          </w:tcPr>
          <w:p w:rsidR="001C75E5" w:rsidRPr="00C05FD8" w:rsidRDefault="001C75E5" w:rsidP="00C26691">
            <w:pPr>
              <w:jc w:val="center"/>
              <w:rPr>
                <w:color w:val="000000"/>
                <w:szCs w:val="24"/>
              </w:rPr>
            </w:pPr>
          </w:p>
        </w:tc>
        <w:tc>
          <w:tcPr>
            <w:tcW w:w="821" w:type="dxa"/>
            <w:shd w:val="clear" w:color="auto" w:fill="auto"/>
            <w:noWrap/>
            <w:vAlign w:val="center"/>
          </w:tcPr>
          <w:p w:rsidR="001C75E5" w:rsidRPr="00C05FD8" w:rsidRDefault="001C75E5" w:rsidP="00C26691">
            <w:pPr>
              <w:jc w:val="center"/>
              <w:rPr>
                <w:color w:val="000000"/>
                <w:szCs w:val="24"/>
              </w:rPr>
            </w:pPr>
          </w:p>
        </w:tc>
        <w:tc>
          <w:tcPr>
            <w:tcW w:w="996" w:type="dxa"/>
            <w:shd w:val="clear" w:color="auto" w:fill="auto"/>
            <w:noWrap/>
            <w:vAlign w:val="center"/>
          </w:tcPr>
          <w:p w:rsidR="001C75E5" w:rsidRPr="00C05FD8" w:rsidRDefault="001C75E5" w:rsidP="00C26691">
            <w:pPr>
              <w:jc w:val="center"/>
              <w:rPr>
                <w:color w:val="000000"/>
                <w:szCs w:val="24"/>
              </w:rPr>
            </w:pPr>
            <w:r w:rsidRPr="00C05FD8">
              <w:rPr>
                <w:color w:val="000000"/>
                <w:szCs w:val="24"/>
              </w:rPr>
              <w:t>4.487</w:t>
            </w:r>
          </w:p>
        </w:tc>
        <w:tc>
          <w:tcPr>
            <w:tcW w:w="1149" w:type="dxa"/>
            <w:shd w:val="clear" w:color="auto" w:fill="auto"/>
            <w:noWrap/>
            <w:vAlign w:val="center"/>
          </w:tcPr>
          <w:p w:rsidR="001C75E5" w:rsidRPr="00C05FD8" w:rsidRDefault="001C75E5" w:rsidP="00C26691">
            <w:pPr>
              <w:jc w:val="center"/>
              <w:rPr>
                <w:color w:val="000000"/>
                <w:szCs w:val="24"/>
              </w:rPr>
            </w:pPr>
            <w:r w:rsidRPr="00C05FD8">
              <w:rPr>
                <w:color w:val="000000"/>
                <w:szCs w:val="24"/>
              </w:rPr>
              <w:t>3,607</w:t>
            </w:r>
          </w:p>
        </w:tc>
      </w:tr>
      <w:tr w:rsidR="001C75E5" w:rsidRPr="00C05FD8" w:rsidTr="00C26691">
        <w:trPr>
          <w:trHeight w:val="300"/>
          <w:jc w:val="center"/>
        </w:trPr>
        <w:tc>
          <w:tcPr>
            <w:tcW w:w="562" w:type="dxa"/>
            <w:shd w:val="clear" w:color="auto" w:fill="auto"/>
            <w:noWrap/>
            <w:vAlign w:val="center"/>
            <w:hideMark/>
          </w:tcPr>
          <w:p w:rsidR="001C75E5" w:rsidRPr="00C05FD8" w:rsidRDefault="001C75E5" w:rsidP="00C26691">
            <w:pPr>
              <w:rPr>
                <w:szCs w:val="24"/>
              </w:rPr>
            </w:pPr>
            <w:r w:rsidRPr="00C05FD8">
              <w:rPr>
                <w:szCs w:val="24"/>
              </w:rPr>
              <w:t> </w:t>
            </w:r>
          </w:p>
        </w:tc>
        <w:tc>
          <w:tcPr>
            <w:tcW w:w="2257" w:type="dxa"/>
            <w:shd w:val="clear" w:color="000000" w:fill="FFFF00"/>
            <w:vAlign w:val="center"/>
            <w:hideMark/>
          </w:tcPr>
          <w:p w:rsidR="001C75E5" w:rsidRPr="00C05FD8" w:rsidRDefault="001C75E5" w:rsidP="00C26691">
            <w:pPr>
              <w:rPr>
                <w:szCs w:val="24"/>
              </w:rPr>
            </w:pPr>
            <w:r w:rsidRPr="00C05FD8">
              <w:rPr>
                <w:szCs w:val="24"/>
              </w:rPr>
              <w:t>Итого в 2023году</w:t>
            </w:r>
          </w:p>
        </w:tc>
        <w:tc>
          <w:tcPr>
            <w:tcW w:w="1098" w:type="dxa"/>
            <w:shd w:val="clear" w:color="000000" w:fill="FFFF00"/>
            <w:vAlign w:val="center"/>
            <w:hideMark/>
          </w:tcPr>
          <w:p w:rsidR="001C75E5" w:rsidRPr="00C05FD8" w:rsidRDefault="001C75E5" w:rsidP="00C26691">
            <w:pPr>
              <w:jc w:val="center"/>
              <w:rPr>
                <w:szCs w:val="24"/>
              </w:rPr>
            </w:pPr>
          </w:p>
        </w:tc>
        <w:tc>
          <w:tcPr>
            <w:tcW w:w="1323" w:type="dxa"/>
            <w:shd w:val="clear" w:color="auto" w:fill="auto"/>
            <w:vAlign w:val="center"/>
            <w:hideMark/>
          </w:tcPr>
          <w:p w:rsidR="001C75E5" w:rsidRPr="00C05FD8" w:rsidRDefault="001C75E5" w:rsidP="00C26691">
            <w:pPr>
              <w:jc w:val="center"/>
              <w:rPr>
                <w:szCs w:val="24"/>
              </w:rPr>
            </w:pPr>
          </w:p>
        </w:tc>
        <w:tc>
          <w:tcPr>
            <w:tcW w:w="1022" w:type="dxa"/>
            <w:shd w:val="clear" w:color="auto" w:fill="auto"/>
            <w:noWrap/>
            <w:vAlign w:val="center"/>
            <w:hideMark/>
          </w:tcPr>
          <w:p w:rsidR="001C75E5" w:rsidRPr="00C05FD8" w:rsidRDefault="001C75E5" w:rsidP="00C26691">
            <w:pPr>
              <w:jc w:val="center"/>
              <w:rPr>
                <w:szCs w:val="24"/>
              </w:rPr>
            </w:pPr>
            <w:r w:rsidRPr="00C05FD8">
              <w:rPr>
                <w:szCs w:val="24"/>
              </w:rPr>
              <w:t>2,054</w:t>
            </w:r>
          </w:p>
        </w:tc>
        <w:tc>
          <w:tcPr>
            <w:tcW w:w="855" w:type="dxa"/>
            <w:shd w:val="clear" w:color="auto" w:fill="auto"/>
            <w:vAlign w:val="center"/>
            <w:hideMark/>
          </w:tcPr>
          <w:p w:rsidR="001C75E5" w:rsidRPr="00C05FD8" w:rsidRDefault="001C75E5" w:rsidP="00C26691">
            <w:pPr>
              <w:jc w:val="center"/>
              <w:rPr>
                <w:szCs w:val="24"/>
              </w:rPr>
            </w:pPr>
            <w:r w:rsidRPr="00C05FD8">
              <w:rPr>
                <w:szCs w:val="24"/>
              </w:rPr>
              <w:t>0</w:t>
            </w:r>
          </w:p>
        </w:tc>
        <w:tc>
          <w:tcPr>
            <w:tcW w:w="821" w:type="dxa"/>
            <w:shd w:val="clear" w:color="000000" w:fill="FFFF00"/>
            <w:noWrap/>
            <w:vAlign w:val="center"/>
          </w:tcPr>
          <w:p w:rsidR="001C75E5" w:rsidRPr="00C05FD8" w:rsidRDefault="001C75E5" w:rsidP="00C26691">
            <w:pPr>
              <w:jc w:val="center"/>
              <w:rPr>
                <w:szCs w:val="24"/>
              </w:rPr>
            </w:pPr>
          </w:p>
        </w:tc>
        <w:tc>
          <w:tcPr>
            <w:tcW w:w="996" w:type="dxa"/>
            <w:shd w:val="clear" w:color="000000" w:fill="FFFF00"/>
            <w:noWrap/>
            <w:vAlign w:val="center"/>
            <w:hideMark/>
          </w:tcPr>
          <w:p w:rsidR="001C75E5" w:rsidRPr="00C05FD8" w:rsidRDefault="001C75E5" w:rsidP="00C26691">
            <w:pPr>
              <w:jc w:val="center"/>
              <w:rPr>
                <w:szCs w:val="24"/>
              </w:rPr>
            </w:pPr>
            <w:r w:rsidRPr="00C05FD8">
              <w:rPr>
                <w:szCs w:val="24"/>
              </w:rPr>
              <w:t>56,863</w:t>
            </w:r>
          </w:p>
        </w:tc>
        <w:tc>
          <w:tcPr>
            <w:tcW w:w="1149" w:type="dxa"/>
            <w:shd w:val="clear" w:color="auto" w:fill="auto"/>
            <w:noWrap/>
            <w:vAlign w:val="center"/>
            <w:hideMark/>
          </w:tcPr>
          <w:p w:rsidR="001C75E5" w:rsidRPr="00C05FD8" w:rsidRDefault="001C75E5" w:rsidP="00C26691">
            <w:pPr>
              <w:jc w:val="center"/>
              <w:rPr>
                <w:szCs w:val="24"/>
              </w:rPr>
            </w:pPr>
          </w:p>
        </w:tc>
      </w:tr>
      <w:tr w:rsidR="001C75E5" w:rsidRPr="00C05FD8" w:rsidTr="00C26691">
        <w:trPr>
          <w:trHeight w:val="915"/>
          <w:jc w:val="center"/>
        </w:trPr>
        <w:tc>
          <w:tcPr>
            <w:tcW w:w="562" w:type="dxa"/>
            <w:shd w:val="clear" w:color="auto" w:fill="auto"/>
            <w:noWrap/>
            <w:vAlign w:val="bottom"/>
            <w:hideMark/>
          </w:tcPr>
          <w:p w:rsidR="001C75E5" w:rsidRPr="00C05FD8" w:rsidRDefault="001C75E5" w:rsidP="00C26691">
            <w:pPr>
              <w:rPr>
                <w:szCs w:val="24"/>
              </w:rPr>
            </w:pPr>
            <w:r w:rsidRPr="00C05FD8">
              <w:rPr>
                <w:szCs w:val="24"/>
              </w:rPr>
              <w:t>1</w:t>
            </w:r>
          </w:p>
        </w:tc>
        <w:tc>
          <w:tcPr>
            <w:tcW w:w="2257" w:type="dxa"/>
            <w:shd w:val="clear" w:color="auto" w:fill="auto"/>
            <w:vAlign w:val="center"/>
            <w:hideMark/>
          </w:tcPr>
          <w:p w:rsidR="001C75E5" w:rsidRPr="00C05FD8" w:rsidRDefault="001C75E5" w:rsidP="00C26691">
            <w:pPr>
              <w:rPr>
                <w:szCs w:val="24"/>
              </w:rPr>
            </w:pPr>
            <w:r w:rsidRPr="00C05FD8">
              <w:rPr>
                <w:szCs w:val="24"/>
              </w:rPr>
              <w:t>т/сеть к п.Дичня от т.38 до т.68  от т.68 до т. 103, инв. № 8032  ( участок т/сети от  2ТК-26 до 2ТК-27)</w:t>
            </w:r>
          </w:p>
        </w:tc>
        <w:tc>
          <w:tcPr>
            <w:tcW w:w="1098" w:type="dxa"/>
            <w:shd w:val="clear" w:color="auto" w:fill="auto"/>
            <w:vAlign w:val="center"/>
            <w:hideMark/>
          </w:tcPr>
          <w:p w:rsidR="001C75E5" w:rsidRPr="00C05FD8" w:rsidRDefault="001C75E5" w:rsidP="00C26691">
            <w:pPr>
              <w:jc w:val="center"/>
              <w:rPr>
                <w:szCs w:val="24"/>
              </w:rPr>
            </w:pPr>
            <w:r w:rsidRPr="00C05FD8">
              <w:rPr>
                <w:szCs w:val="24"/>
              </w:rPr>
              <w:t>Ø400</w:t>
            </w:r>
          </w:p>
        </w:tc>
        <w:tc>
          <w:tcPr>
            <w:tcW w:w="1323" w:type="dxa"/>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1022" w:type="dxa"/>
            <w:shd w:val="clear" w:color="auto" w:fill="auto"/>
            <w:vAlign w:val="center"/>
            <w:hideMark/>
          </w:tcPr>
          <w:p w:rsidR="001C75E5" w:rsidRPr="00C05FD8" w:rsidRDefault="001C75E5" w:rsidP="00C26691">
            <w:pPr>
              <w:jc w:val="center"/>
              <w:rPr>
                <w:szCs w:val="24"/>
              </w:rPr>
            </w:pPr>
            <w:r w:rsidRPr="00C05FD8">
              <w:rPr>
                <w:szCs w:val="24"/>
              </w:rPr>
              <w:t>0,1</w:t>
            </w:r>
          </w:p>
        </w:tc>
        <w:tc>
          <w:tcPr>
            <w:tcW w:w="855" w:type="dxa"/>
            <w:shd w:val="clear" w:color="auto" w:fill="auto"/>
            <w:vAlign w:val="center"/>
            <w:hideMark/>
          </w:tcPr>
          <w:p w:rsidR="001C75E5" w:rsidRPr="00C05FD8" w:rsidRDefault="001C75E5" w:rsidP="00C26691">
            <w:pPr>
              <w:jc w:val="center"/>
              <w:rPr>
                <w:szCs w:val="24"/>
              </w:rPr>
            </w:pPr>
            <w:r w:rsidRPr="00C05FD8">
              <w:rPr>
                <w:szCs w:val="24"/>
              </w:rPr>
              <w:t>0</w:t>
            </w:r>
          </w:p>
        </w:tc>
        <w:tc>
          <w:tcPr>
            <w:tcW w:w="821" w:type="dxa"/>
            <w:shd w:val="clear" w:color="auto" w:fill="auto"/>
            <w:noWrap/>
            <w:vAlign w:val="center"/>
            <w:hideMark/>
          </w:tcPr>
          <w:p w:rsidR="001C75E5" w:rsidRPr="00C05FD8" w:rsidRDefault="001C75E5" w:rsidP="00C26691">
            <w:pPr>
              <w:jc w:val="center"/>
              <w:rPr>
                <w:szCs w:val="24"/>
              </w:rPr>
            </w:pPr>
          </w:p>
        </w:tc>
        <w:tc>
          <w:tcPr>
            <w:tcW w:w="996" w:type="dxa"/>
            <w:shd w:val="clear" w:color="auto" w:fill="auto"/>
            <w:noWrap/>
            <w:vAlign w:val="center"/>
            <w:hideMark/>
          </w:tcPr>
          <w:p w:rsidR="001C75E5" w:rsidRPr="00C05FD8" w:rsidRDefault="001C75E5" w:rsidP="00C26691">
            <w:pPr>
              <w:jc w:val="center"/>
              <w:rPr>
                <w:szCs w:val="24"/>
              </w:rPr>
            </w:pPr>
            <w:r w:rsidRPr="00C05FD8">
              <w:rPr>
                <w:szCs w:val="24"/>
              </w:rPr>
              <w:t>4,288</w:t>
            </w:r>
          </w:p>
        </w:tc>
        <w:tc>
          <w:tcPr>
            <w:tcW w:w="1149" w:type="dxa"/>
            <w:shd w:val="clear" w:color="auto" w:fill="auto"/>
            <w:noWrap/>
            <w:vAlign w:val="center"/>
            <w:hideMark/>
          </w:tcPr>
          <w:p w:rsidR="001C75E5" w:rsidRPr="00C05FD8" w:rsidRDefault="001C75E5" w:rsidP="00C26691">
            <w:pPr>
              <w:jc w:val="center"/>
              <w:rPr>
                <w:szCs w:val="24"/>
              </w:rPr>
            </w:pPr>
            <w:r w:rsidRPr="00C05FD8">
              <w:rPr>
                <w:szCs w:val="24"/>
              </w:rPr>
              <w:t>4,288</w:t>
            </w:r>
          </w:p>
        </w:tc>
      </w:tr>
      <w:tr w:rsidR="001C75E5" w:rsidRPr="00C05FD8" w:rsidTr="00C26691">
        <w:trPr>
          <w:trHeight w:val="915"/>
          <w:jc w:val="center"/>
        </w:trPr>
        <w:tc>
          <w:tcPr>
            <w:tcW w:w="562" w:type="dxa"/>
            <w:shd w:val="clear" w:color="auto" w:fill="auto"/>
            <w:noWrap/>
            <w:vAlign w:val="bottom"/>
            <w:hideMark/>
          </w:tcPr>
          <w:p w:rsidR="001C75E5" w:rsidRPr="00C05FD8" w:rsidRDefault="001C75E5" w:rsidP="00C26691">
            <w:pPr>
              <w:rPr>
                <w:szCs w:val="24"/>
              </w:rPr>
            </w:pPr>
            <w:r w:rsidRPr="00C05FD8">
              <w:rPr>
                <w:szCs w:val="24"/>
              </w:rPr>
              <w:lastRenderedPageBreak/>
              <w:t>2</w:t>
            </w:r>
          </w:p>
        </w:tc>
        <w:tc>
          <w:tcPr>
            <w:tcW w:w="2257" w:type="dxa"/>
            <w:shd w:val="clear" w:color="auto" w:fill="auto"/>
            <w:vAlign w:val="center"/>
            <w:hideMark/>
          </w:tcPr>
          <w:p w:rsidR="001C75E5" w:rsidRPr="00C05FD8" w:rsidRDefault="001C75E5" w:rsidP="00C26691">
            <w:pPr>
              <w:rPr>
                <w:szCs w:val="24"/>
              </w:rPr>
            </w:pPr>
            <w:r w:rsidRPr="00C05FD8">
              <w:rPr>
                <w:szCs w:val="24"/>
              </w:rPr>
              <w:t>т/сеть к п.Дичня от т.38 до т.68  от т.68 до т. 103, инв. № 8032  ( участок т/сети от  2ТК-27 до 2ТК-28)</w:t>
            </w:r>
          </w:p>
        </w:tc>
        <w:tc>
          <w:tcPr>
            <w:tcW w:w="1098" w:type="dxa"/>
            <w:shd w:val="clear" w:color="auto" w:fill="auto"/>
            <w:vAlign w:val="center"/>
            <w:hideMark/>
          </w:tcPr>
          <w:p w:rsidR="001C75E5" w:rsidRPr="00C05FD8" w:rsidRDefault="001C75E5" w:rsidP="00C26691">
            <w:pPr>
              <w:jc w:val="center"/>
              <w:rPr>
                <w:szCs w:val="24"/>
              </w:rPr>
            </w:pPr>
            <w:r w:rsidRPr="00C05FD8">
              <w:rPr>
                <w:szCs w:val="24"/>
              </w:rPr>
              <w:t>Ø400</w:t>
            </w:r>
          </w:p>
        </w:tc>
        <w:tc>
          <w:tcPr>
            <w:tcW w:w="1323" w:type="dxa"/>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1022" w:type="dxa"/>
            <w:shd w:val="clear" w:color="auto" w:fill="auto"/>
            <w:vAlign w:val="center"/>
            <w:hideMark/>
          </w:tcPr>
          <w:p w:rsidR="001C75E5" w:rsidRPr="00C05FD8" w:rsidRDefault="001C75E5" w:rsidP="00C26691">
            <w:pPr>
              <w:jc w:val="center"/>
              <w:rPr>
                <w:szCs w:val="24"/>
              </w:rPr>
            </w:pPr>
            <w:r w:rsidRPr="00C05FD8">
              <w:rPr>
                <w:szCs w:val="24"/>
              </w:rPr>
              <w:t>0,08</w:t>
            </w:r>
          </w:p>
        </w:tc>
        <w:tc>
          <w:tcPr>
            <w:tcW w:w="855" w:type="dxa"/>
            <w:shd w:val="clear" w:color="auto" w:fill="auto"/>
            <w:vAlign w:val="center"/>
            <w:hideMark/>
          </w:tcPr>
          <w:p w:rsidR="001C75E5" w:rsidRPr="00C05FD8" w:rsidRDefault="001C75E5" w:rsidP="00C26691">
            <w:pPr>
              <w:jc w:val="center"/>
              <w:rPr>
                <w:szCs w:val="24"/>
              </w:rPr>
            </w:pPr>
            <w:r w:rsidRPr="00C05FD8">
              <w:rPr>
                <w:szCs w:val="24"/>
              </w:rPr>
              <w:t>0</w:t>
            </w:r>
          </w:p>
        </w:tc>
        <w:tc>
          <w:tcPr>
            <w:tcW w:w="821" w:type="dxa"/>
            <w:shd w:val="clear" w:color="auto" w:fill="auto"/>
            <w:noWrap/>
            <w:vAlign w:val="center"/>
            <w:hideMark/>
          </w:tcPr>
          <w:p w:rsidR="001C75E5" w:rsidRPr="00C05FD8" w:rsidRDefault="001C75E5" w:rsidP="00C26691">
            <w:pPr>
              <w:jc w:val="center"/>
              <w:rPr>
                <w:szCs w:val="24"/>
              </w:rPr>
            </w:pPr>
          </w:p>
        </w:tc>
        <w:tc>
          <w:tcPr>
            <w:tcW w:w="996" w:type="dxa"/>
            <w:shd w:val="clear" w:color="auto" w:fill="auto"/>
            <w:noWrap/>
            <w:vAlign w:val="center"/>
            <w:hideMark/>
          </w:tcPr>
          <w:p w:rsidR="001C75E5" w:rsidRPr="00C05FD8" w:rsidRDefault="001C75E5" w:rsidP="00C26691">
            <w:pPr>
              <w:jc w:val="center"/>
              <w:rPr>
                <w:szCs w:val="24"/>
              </w:rPr>
            </w:pPr>
            <w:r w:rsidRPr="00C05FD8">
              <w:rPr>
                <w:szCs w:val="24"/>
              </w:rPr>
              <w:t>3,431</w:t>
            </w:r>
          </w:p>
        </w:tc>
        <w:tc>
          <w:tcPr>
            <w:tcW w:w="1149" w:type="dxa"/>
            <w:shd w:val="clear" w:color="auto" w:fill="auto"/>
            <w:noWrap/>
            <w:vAlign w:val="center"/>
            <w:hideMark/>
          </w:tcPr>
          <w:p w:rsidR="001C75E5" w:rsidRPr="00C05FD8" w:rsidRDefault="001C75E5" w:rsidP="00C26691">
            <w:pPr>
              <w:jc w:val="center"/>
              <w:rPr>
                <w:szCs w:val="24"/>
              </w:rPr>
            </w:pPr>
            <w:r w:rsidRPr="00C05FD8">
              <w:rPr>
                <w:szCs w:val="24"/>
              </w:rPr>
              <w:t>3,431</w:t>
            </w:r>
          </w:p>
        </w:tc>
      </w:tr>
      <w:tr w:rsidR="001C75E5" w:rsidRPr="00C05FD8" w:rsidTr="00C26691">
        <w:trPr>
          <w:trHeight w:val="915"/>
          <w:jc w:val="center"/>
        </w:trPr>
        <w:tc>
          <w:tcPr>
            <w:tcW w:w="562" w:type="dxa"/>
            <w:shd w:val="clear" w:color="auto" w:fill="auto"/>
            <w:noWrap/>
            <w:vAlign w:val="bottom"/>
            <w:hideMark/>
          </w:tcPr>
          <w:p w:rsidR="001C75E5" w:rsidRPr="00C05FD8" w:rsidRDefault="001C75E5" w:rsidP="00C26691">
            <w:pPr>
              <w:rPr>
                <w:szCs w:val="24"/>
              </w:rPr>
            </w:pPr>
            <w:r w:rsidRPr="00C05FD8">
              <w:rPr>
                <w:szCs w:val="24"/>
              </w:rPr>
              <w:t>3</w:t>
            </w:r>
          </w:p>
        </w:tc>
        <w:tc>
          <w:tcPr>
            <w:tcW w:w="2257" w:type="dxa"/>
            <w:shd w:val="clear" w:color="auto" w:fill="auto"/>
            <w:vAlign w:val="center"/>
            <w:hideMark/>
          </w:tcPr>
          <w:p w:rsidR="001C75E5" w:rsidRPr="00C05FD8" w:rsidRDefault="001C75E5" w:rsidP="00C26691">
            <w:pPr>
              <w:rPr>
                <w:szCs w:val="24"/>
              </w:rPr>
            </w:pPr>
            <w:r w:rsidRPr="00C05FD8">
              <w:rPr>
                <w:szCs w:val="24"/>
              </w:rPr>
              <w:t>т/сети от РК до 4 мкр.от т.35 до т.38 т.1-20,20,  инв.  № 8011  ( участок т/сети от  ТТ-3а  до ТТ-4)</w:t>
            </w:r>
          </w:p>
        </w:tc>
        <w:tc>
          <w:tcPr>
            <w:tcW w:w="1098" w:type="dxa"/>
            <w:shd w:val="clear" w:color="auto" w:fill="auto"/>
            <w:vAlign w:val="center"/>
            <w:hideMark/>
          </w:tcPr>
          <w:p w:rsidR="001C75E5" w:rsidRPr="00C05FD8" w:rsidRDefault="001C75E5" w:rsidP="00C26691">
            <w:pPr>
              <w:jc w:val="center"/>
              <w:rPr>
                <w:szCs w:val="24"/>
              </w:rPr>
            </w:pPr>
            <w:r w:rsidRPr="00C05FD8">
              <w:rPr>
                <w:szCs w:val="24"/>
              </w:rPr>
              <w:t>Ø400</w:t>
            </w:r>
          </w:p>
        </w:tc>
        <w:tc>
          <w:tcPr>
            <w:tcW w:w="1323" w:type="dxa"/>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1022" w:type="dxa"/>
            <w:shd w:val="clear" w:color="auto" w:fill="auto"/>
            <w:vAlign w:val="center"/>
            <w:hideMark/>
          </w:tcPr>
          <w:p w:rsidR="001C75E5" w:rsidRPr="00C05FD8" w:rsidRDefault="001C75E5" w:rsidP="00C26691">
            <w:pPr>
              <w:jc w:val="center"/>
              <w:rPr>
                <w:szCs w:val="24"/>
              </w:rPr>
            </w:pPr>
            <w:r w:rsidRPr="00C05FD8">
              <w:rPr>
                <w:szCs w:val="24"/>
              </w:rPr>
              <w:t>1,9</w:t>
            </w:r>
          </w:p>
        </w:tc>
        <w:tc>
          <w:tcPr>
            <w:tcW w:w="855" w:type="dxa"/>
            <w:shd w:val="clear" w:color="auto" w:fill="auto"/>
            <w:vAlign w:val="center"/>
            <w:hideMark/>
          </w:tcPr>
          <w:p w:rsidR="001C75E5" w:rsidRPr="00C05FD8" w:rsidRDefault="001C75E5" w:rsidP="00C26691">
            <w:pPr>
              <w:jc w:val="center"/>
              <w:rPr>
                <w:szCs w:val="24"/>
              </w:rPr>
            </w:pPr>
            <w:r w:rsidRPr="00C05FD8">
              <w:rPr>
                <w:szCs w:val="24"/>
              </w:rPr>
              <w:t>0</w:t>
            </w:r>
          </w:p>
        </w:tc>
        <w:tc>
          <w:tcPr>
            <w:tcW w:w="821" w:type="dxa"/>
            <w:shd w:val="clear" w:color="auto" w:fill="auto"/>
            <w:noWrap/>
            <w:vAlign w:val="center"/>
            <w:hideMark/>
          </w:tcPr>
          <w:p w:rsidR="001C75E5" w:rsidRPr="00C05FD8" w:rsidRDefault="001C75E5" w:rsidP="00C26691">
            <w:pPr>
              <w:jc w:val="center"/>
              <w:rPr>
                <w:szCs w:val="24"/>
              </w:rPr>
            </w:pPr>
          </w:p>
        </w:tc>
        <w:tc>
          <w:tcPr>
            <w:tcW w:w="996" w:type="dxa"/>
            <w:shd w:val="clear" w:color="auto" w:fill="auto"/>
            <w:noWrap/>
            <w:vAlign w:val="center"/>
            <w:hideMark/>
          </w:tcPr>
          <w:p w:rsidR="001C75E5" w:rsidRPr="00C05FD8" w:rsidRDefault="001C75E5" w:rsidP="00C26691">
            <w:pPr>
              <w:jc w:val="center"/>
              <w:rPr>
                <w:szCs w:val="24"/>
              </w:rPr>
            </w:pPr>
            <w:r w:rsidRPr="00C05FD8">
              <w:rPr>
                <w:szCs w:val="24"/>
              </w:rPr>
              <w:t>81,478</w:t>
            </w:r>
          </w:p>
        </w:tc>
        <w:tc>
          <w:tcPr>
            <w:tcW w:w="1149" w:type="dxa"/>
            <w:shd w:val="clear" w:color="auto" w:fill="auto"/>
            <w:noWrap/>
            <w:vAlign w:val="center"/>
            <w:hideMark/>
          </w:tcPr>
          <w:p w:rsidR="001C75E5" w:rsidRPr="00C05FD8" w:rsidRDefault="001C75E5" w:rsidP="00C26691">
            <w:pPr>
              <w:jc w:val="center"/>
              <w:rPr>
                <w:szCs w:val="24"/>
              </w:rPr>
            </w:pPr>
            <w:r w:rsidRPr="00C05FD8">
              <w:rPr>
                <w:szCs w:val="24"/>
              </w:rPr>
              <w:t>81,478</w:t>
            </w:r>
          </w:p>
        </w:tc>
      </w:tr>
      <w:tr w:rsidR="001C75E5" w:rsidRPr="00C05FD8" w:rsidTr="00C26691">
        <w:trPr>
          <w:trHeight w:val="915"/>
          <w:jc w:val="center"/>
        </w:trPr>
        <w:tc>
          <w:tcPr>
            <w:tcW w:w="562" w:type="dxa"/>
            <w:shd w:val="clear" w:color="auto" w:fill="auto"/>
            <w:noWrap/>
            <w:vAlign w:val="bottom"/>
            <w:hideMark/>
          </w:tcPr>
          <w:p w:rsidR="001C75E5" w:rsidRPr="00C05FD8" w:rsidRDefault="001C75E5" w:rsidP="00C26691">
            <w:pPr>
              <w:rPr>
                <w:szCs w:val="24"/>
              </w:rPr>
            </w:pPr>
            <w:r w:rsidRPr="00C05FD8">
              <w:rPr>
                <w:szCs w:val="24"/>
              </w:rPr>
              <w:t>4</w:t>
            </w:r>
          </w:p>
        </w:tc>
        <w:tc>
          <w:tcPr>
            <w:tcW w:w="2257" w:type="dxa"/>
            <w:shd w:val="clear" w:color="auto" w:fill="auto"/>
            <w:vAlign w:val="center"/>
            <w:hideMark/>
          </w:tcPr>
          <w:p w:rsidR="001C75E5" w:rsidRPr="00C05FD8" w:rsidRDefault="001C75E5" w:rsidP="00C26691">
            <w:pPr>
              <w:rPr>
                <w:szCs w:val="24"/>
              </w:rPr>
            </w:pPr>
            <w:r w:rsidRPr="00C05FD8">
              <w:rPr>
                <w:szCs w:val="24"/>
              </w:rPr>
              <w:t>т/сети от зд. милиции до ул.Мира               ( участок т/сети от 2ТК-11 до 2ТК-12)</w:t>
            </w:r>
          </w:p>
        </w:tc>
        <w:tc>
          <w:tcPr>
            <w:tcW w:w="1098" w:type="dxa"/>
            <w:shd w:val="clear" w:color="auto" w:fill="auto"/>
            <w:vAlign w:val="center"/>
            <w:hideMark/>
          </w:tcPr>
          <w:p w:rsidR="001C75E5" w:rsidRPr="00C05FD8" w:rsidRDefault="001C75E5" w:rsidP="00C26691">
            <w:pPr>
              <w:jc w:val="center"/>
              <w:rPr>
                <w:szCs w:val="24"/>
              </w:rPr>
            </w:pPr>
            <w:r w:rsidRPr="00C05FD8">
              <w:rPr>
                <w:szCs w:val="24"/>
              </w:rPr>
              <w:t>Ø600</w:t>
            </w:r>
          </w:p>
        </w:tc>
        <w:tc>
          <w:tcPr>
            <w:tcW w:w="1323" w:type="dxa"/>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1022" w:type="dxa"/>
            <w:shd w:val="clear" w:color="auto" w:fill="auto"/>
            <w:vAlign w:val="center"/>
            <w:hideMark/>
          </w:tcPr>
          <w:p w:rsidR="001C75E5" w:rsidRPr="00C05FD8" w:rsidRDefault="001C75E5" w:rsidP="00C26691">
            <w:pPr>
              <w:jc w:val="center"/>
              <w:rPr>
                <w:szCs w:val="24"/>
              </w:rPr>
            </w:pPr>
            <w:r w:rsidRPr="00C05FD8">
              <w:rPr>
                <w:szCs w:val="24"/>
              </w:rPr>
              <w:t>0,31</w:t>
            </w:r>
          </w:p>
        </w:tc>
        <w:tc>
          <w:tcPr>
            <w:tcW w:w="855" w:type="dxa"/>
            <w:shd w:val="clear" w:color="auto" w:fill="auto"/>
            <w:vAlign w:val="center"/>
            <w:hideMark/>
          </w:tcPr>
          <w:p w:rsidR="001C75E5" w:rsidRPr="00C05FD8" w:rsidRDefault="001C75E5" w:rsidP="00C26691">
            <w:pPr>
              <w:jc w:val="center"/>
              <w:rPr>
                <w:szCs w:val="24"/>
              </w:rPr>
            </w:pPr>
            <w:r w:rsidRPr="00C05FD8">
              <w:rPr>
                <w:szCs w:val="24"/>
              </w:rPr>
              <w:t>0</w:t>
            </w:r>
          </w:p>
        </w:tc>
        <w:tc>
          <w:tcPr>
            <w:tcW w:w="821" w:type="dxa"/>
            <w:shd w:val="clear" w:color="auto" w:fill="auto"/>
            <w:noWrap/>
            <w:vAlign w:val="center"/>
            <w:hideMark/>
          </w:tcPr>
          <w:p w:rsidR="001C75E5" w:rsidRPr="00C05FD8" w:rsidRDefault="001C75E5" w:rsidP="00C26691">
            <w:pPr>
              <w:jc w:val="center"/>
              <w:rPr>
                <w:szCs w:val="24"/>
              </w:rPr>
            </w:pPr>
          </w:p>
        </w:tc>
        <w:tc>
          <w:tcPr>
            <w:tcW w:w="996" w:type="dxa"/>
            <w:shd w:val="clear" w:color="auto" w:fill="auto"/>
            <w:noWrap/>
            <w:vAlign w:val="center"/>
            <w:hideMark/>
          </w:tcPr>
          <w:p w:rsidR="001C75E5" w:rsidRPr="00C05FD8" w:rsidRDefault="001C75E5" w:rsidP="00C26691">
            <w:pPr>
              <w:jc w:val="center"/>
              <w:rPr>
                <w:szCs w:val="24"/>
              </w:rPr>
            </w:pPr>
            <w:r w:rsidRPr="00C05FD8">
              <w:rPr>
                <w:szCs w:val="24"/>
              </w:rPr>
              <w:t>30,061</w:t>
            </w:r>
          </w:p>
        </w:tc>
        <w:tc>
          <w:tcPr>
            <w:tcW w:w="1149" w:type="dxa"/>
            <w:shd w:val="clear" w:color="auto" w:fill="auto"/>
            <w:noWrap/>
            <w:vAlign w:val="center"/>
            <w:hideMark/>
          </w:tcPr>
          <w:p w:rsidR="001C75E5" w:rsidRPr="00C05FD8" w:rsidRDefault="001C75E5" w:rsidP="00C26691">
            <w:pPr>
              <w:jc w:val="center"/>
              <w:rPr>
                <w:szCs w:val="24"/>
              </w:rPr>
            </w:pPr>
            <w:r w:rsidRPr="00C05FD8">
              <w:rPr>
                <w:szCs w:val="24"/>
              </w:rPr>
              <w:t>30,061</w:t>
            </w:r>
          </w:p>
        </w:tc>
      </w:tr>
      <w:tr w:rsidR="001C75E5" w:rsidRPr="00C05FD8" w:rsidTr="00C26691">
        <w:trPr>
          <w:trHeight w:val="690"/>
          <w:jc w:val="center"/>
        </w:trPr>
        <w:tc>
          <w:tcPr>
            <w:tcW w:w="562" w:type="dxa"/>
            <w:shd w:val="clear" w:color="auto" w:fill="auto"/>
            <w:noWrap/>
            <w:vAlign w:val="bottom"/>
            <w:hideMark/>
          </w:tcPr>
          <w:p w:rsidR="001C75E5" w:rsidRPr="00C05FD8" w:rsidRDefault="001C75E5" w:rsidP="00C26691">
            <w:pPr>
              <w:rPr>
                <w:szCs w:val="24"/>
              </w:rPr>
            </w:pPr>
            <w:r w:rsidRPr="00C05FD8">
              <w:rPr>
                <w:szCs w:val="24"/>
              </w:rPr>
              <w:t>5</w:t>
            </w:r>
          </w:p>
        </w:tc>
        <w:tc>
          <w:tcPr>
            <w:tcW w:w="2257" w:type="dxa"/>
            <w:shd w:val="clear" w:color="auto" w:fill="auto"/>
            <w:vAlign w:val="center"/>
            <w:hideMark/>
          </w:tcPr>
          <w:p w:rsidR="001C75E5" w:rsidRPr="00C05FD8" w:rsidRDefault="001C75E5" w:rsidP="00C26691">
            <w:pPr>
              <w:rPr>
                <w:szCs w:val="24"/>
              </w:rPr>
            </w:pPr>
            <w:r w:rsidRPr="00C05FD8">
              <w:rPr>
                <w:szCs w:val="24"/>
              </w:rPr>
              <w:t>т/сети от зд. милиции до ул.Мира( участок т/сети от 2ТК-8 до 2ТК-9)</w:t>
            </w:r>
          </w:p>
        </w:tc>
        <w:tc>
          <w:tcPr>
            <w:tcW w:w="1098" w:type="dxa"/>
            <w:shd w:val="clear" w:color="auto" w:fill="auto"/>
            <w:vAlign w:val="center"/>
            <w:hideMark/>
          </w:tcPr>
          <w:p w:rsidR="001C75E5" w:rsidRPr="00C05FD8" w:rsidRDefault="001C75E5" w:rsidP="00C26691">
            <w:pPr>
              <w:jc w:val="center"/>
              <w:rPr>
                <w:szCs w:val="24"/>
              </w:rPr>
            </w:pPr>
            <w:r w:rsidRPr="00C05FD8">
              <w:rPr>
                <w:szCs w:val="24"/>
              </w:rPr>
              <w:t>Ø600</w:t>
            </w:r>
          </w:p>
        </w:tc>
        <w:tc>
          <w:tcPr>
            <w:tcW w:w="1323" w:type="dxa"/>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1022" w:type="dxa"/>
            <w:shd w:val="clear" w:color="auto" w:fill="auto"/>
            <w:vAlign w:val="center"/>
            <w:hideMark/>
          </w:tcPr>
          <w:p w:rsidR="001C75E5" w:rsidRPr="00C05FD8" w:rsidRDefault="001C75E5" w:rsidP="00C26691">
            <w:pPr>
              <w:jc w:val="center"/>
              <w:rPr>
                <w:szCs w:val="24"/>
              </w:rPr>
            </w:pPr>
            <w:r w:rsidRPr="00C05FD8">
              <w:rPr>
                <w:szCs w:val="24"/>
              </w:rPr>
              <w:t>0,5</w:t>
            </w:r>
          </w:p>
        </w:tc>
        <w:tc>
          <w:tcPr>
            <w:tcW w:w="855" w:type="dxa"/>
            <w:shd w:val="clear" w:color="auto" w:fill="auto"/>
            <w:vAlign w:val="center"/>
            <w:hideMark/>
          </w:tcPr>
          <w:p w:rsidR="001C75E5" w:rsidRPr="00C05FD8" w:rsidRDefault="001C75E5" w:rsidP="00C26691">
            <w:pPr>
              <w:jc w:val="center"/>
              <w:rPr>
                <w:szCs w:val="24"/>
              </w:rPr>
            </w:pPr>
            <w:r w:rsidRPr="00C05FD8">
              <w:rPr>
                <w:szCs w:val="24"/>
              </w:rPr>
              <w:t>0</w:t>
            </w:r>
          </w:p>
        </w:tc>
        <w:tc>
          <w:tcPr>
            <w:tcW w:w="821" w:type="dxa"/>
            <w:shd w:val="clear" w:color="auto" w:fill="auto"/>
            <w:noWrap/>
            <w:vAlign w:val="center"/>
            <w:hideMark/>
          </w:tcPr>
          <w:p w:rsidR="001C75E5" w:rsidRPr="00C05FD8" w:rsidRDefault="001C75E5" w:rsidP="00C26691">
            <w:pPr>
              <w:jc w:val="center"/>
              <w:rPr>
                <w:szCs w:val="24"/>
              </w:rPr>
            </w:pPr>
          </w:p>
        </w:tc>
        <w:tc>
          <w:tcPr>
            <w:tcW w:w="996" w:type="dxa"/>
            <w:shd w:val="clear" w:color="auto" w:fill="auto"/>
            <w:noWrap/>
            <w:vAlign w:val="center"/>
            <w:hideMark/>
          </w:tcPr>
          <w:p w:rsidR="001C75E5" w:rsidRPr="00C05FD8" w:rsidRDefault="001C75E5" w:rsidP="00C26691">
            <w:pPr>
              <w:jc w:val="center"/>
              <w:rPr>
                <w:szCs w:val="24"/>
              </w:rPr>
            </w:pPr>
            <w:r w:rsidRPr="00C05FD8">
              <w:rPr>
                <w:szCs w:val="24"/>
              </w:rPr>
              <w:t>48,485</w:t>
            </w:r>
          </w:p>
        </w:tc>
        <w:tc>
          <w:tcPr>
            <w:tcW w:w="1149" w:type="dxa"/>
            <w:shd w:val="clear" w:color="auto" w:fill="auto"/>
            <w:noWrap/>
            <w:vAlign w:val="center"/>
            <w:hideMark/>
          </w:tcPr>
          <w:p w:rsidR="001C75E5" w:rsidRPr="00C05FD8" w:rsidRDefault="001C75E5" w:rsidP="00C26691">
            <w:pPr>
              <w:jc w:val="center"/>
              <w:rPr>
                <w:szCs w:val="24"/>
              </w:rPr>
            </w:pPr>
            <w:r w:rsidRPr="00C05FD8">
              <w:rPr>
                <w:szCs w:val="24"/>
              </w:rPr>
              <w:t>48,485</w:t>
            </w:r>
          </w:p>
        </w:tc>
      </w:tr>
      <w:tr w:rsidR="001C75E5" w:rsidRPr="00C05FD8" w:rsidTr="00C26691">
        <w:trPr>
          <w:trHeight w:val="300"/>
          <w:jc w:val="center"/>
        </w:trPr>
        <w:tc>
          <w:tcPr>
            <w:tcW w:w="562" w:type="dxa"/>
            <w:shd w:val="clear" w:color="auto" w:fill="auto"/>
            <w:noWrap/>
            <w:vAlign w:val="center"/>
            <w:hideMark/>
          </w:tcPr>
          <w:p w:rsidR="001C75E5" w:rsidRPr="00C05FD8" w:rsidRDefault="001C75E5" w:rsidP="00C26691">
            <w:pPr>
              <w:rPr>
                <w:szCs w:val="24"/>
              </w:rPr>
            </w:pPr>
            <w:r w:rsidRPr="00C05FD8">
              <w:rPr>
                <w:szCs w:val="24"/>
              </w:rPr>
              <w:t> </w:t>
            </w:r>
          </w:p>
        </w:tc>
        <w:tc>
          <w:tcPr>
            <w:tcW w:w="2257" w:type="dxa"/>
            <w:shd w:val="clear" w:color="auto" w:fill="auto"/>
            <w:vAlign w:val="center"/>
            <w:hideMark/>
          </w:tcPr>
          <w:p w:rsidR="001C75E5" w:rsidRPr="00C05FD8" w:rsidRDefault="001C75E5" w:rsidP="00C26691">
            <w:pPr>
              <w:rPr>
                <w:szCs w:val="24"/>
              </w:rPr>
            </w:pPr>
            <w:r w:rsidRPr="00C05FD8">
              <w:rPr>
                <w:szCs w:val="24"/>
              </w:rPr>
              <w:t>Итого в 2024году</w:t>
            </w:r>
          </w:p>
        </w:tc>
        <w:tc>
          <w:tcPr>
            <w:tcW w:w="1098" w:type="dxa"/>
            <w:shd w:val="clear" w:color="auto" w:fill="auto"/>
            <w:vAlign w:val="center"/>
            <w:hideMark/>
          </w:tcPr>
          <w:p w:rsidR="001C75E5" w:rsidRPr="00C05FD8" w:rsidRDefault="001C75E5" w:rsidP="00C26691">
            <w:pPr>
              <w:jc w:val="center"/>
              <w:rPr>
                <w:szCs w:val="24"/>
              </w:rPr>
            </w:pPr>
          </w:p>
        </w:tc>
        <w:tc>
          <w:tcPr>
            <w:tcW w:w="1323" w:type="dxa"/>
            <w:shd w:val="clear" w:color="auto" w:fill="auto"/>
            <w:noWrap/>
            <w:vAlign w:val="center"/>
            <w:hideMark/>
          </w:tcPr>
          <w:p w:rsidR="001C75E5" w:rsidRPr="00C05FD8" w:rsidRDefault="001C75E5" w:rsidP="00C26691">
            <w:pPr>
              <w:jc w:val="center"/>
              <w:rPr>
                <w:szCs w:val="24"/>
              </w:rPr>
            </w:pPr>
          </w:p>
        </w:tc>
        <w:tc>
          <w:tcPr>
            <w:tcW w:w="1022"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2,890</w:t>
            </w:r>
          </w:p>
        </w:tc>
        <w:tc>
          <w:tcPr>
            <w:tcW w:w="855" w:type="dxa"/>
            <w:shd w:val="clear" w:color="auto" w:fill="auto"/>
            <w:noWrap/>
            <w:vAlign w:val="center"/>
            <w:hideMark/>
          </w:tcPr>
          <w:p w:rsidR="001C75E5" w:rsidRPr="00C05FD8" w:rsidRDefault="001C75E5" w:rsidP="00C26691">
            <w:pPr>
              <w:jc w:val="center"/>
              <w:rPr>
                <w:color w:val="000000"/>
                <w:szCs w:val="24"/>
              </w:rPr>
            </w:pPr>
          </w:p>
        </w:tc>
        <w:tc>
          <w:tcPr>
            <w:tcW w:w="821"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0,000</w:t>
            </w:r>
          </w:p>
        </w:tc>
        <w:tc>
          <w:tcPr>
            <w:tcW w:w="996"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167,742</w:t>
            </w:r>
          </w:p>
        </w:tc>
        <w:tc>
          <w:tcPr>
            <w:tcW w:w="1149" w:type="dxa"/>
            <w:shd w:val="clear" w:color="auto" w:fill="auto"/>
            <w:noWrap/>
            <w:vAlign w:val="center"/>
          </w:tcPr>
          <w:p w:rsidR="001C75E5" w:rsidRPr="00C05FD8" w:rsidRDefault="001C75E5" w:rsidP="00C26691">
            <w:pPr>
              <w:jc w:val="center"/>
              <w:rPr>
                <w:color w:val="000000"/>
                <w:szCs w:val="24"/>
              </w:rPr>
            </w:pPr>
          </w:p>
        </w:tc>
      </w:tr>
      <w:tr w:rsidR="001C75E5" w:rsidRPr="00C05FD8" w:rsidTr="00C26691">
        <w:trPr>
          <w:trHeight w:val="300"/>
          <w:jc w:val="center"/>
        </w:trPr>
        <w:tc>
          <w:tcPr>
            <w:tcW w:w="562" w:type="dxa"/>
            <w:shd w:val="clear" w:color="auto" w:fill="auto"/>
            <w:noWrap/>
            <w:vAlign w:val="center"/>
            <w:hideMark/>
          </w:tcPr>
          <w:p w:rsidR="001C75E5" w:rsidRPr="00C05FD8" w:rsidRDefault="001C75E5" w:rsidP="00C26691">
            <w:pPr>
              <w:rPr>
                <w:szCs w:val="24"/>
              </w:rPr>
            </w:pPr>
            <w:r w:rsidRPr="00C05FD8">
              <w:rPr>
                <w:szCs w:val="24"/>
              </w:rPr>
              <w:t> </w:t>
            </w:r>
          </w:p>
        </w:tc>
        <w:tc>
          <w:tcPr>
            <w:tcW w:w="2257" w:type="dxa"/>
            <w:shd w:val="clear" w:color="auto" w:fill="auto"/>
            <w:vAlign w:val="center"/>
            <w:hideMark/>
          </w:tcPr>
          <w:p w:rsidR="001C75E5" w:rsidRPr="00C05FD8" w:rsidRDefault="001C75E5" w:rsidP="00C26691">
            <w:pPr>
              <w:rPr>
                <w:szCs w:val="24"/>
              </w:rPr>
            </w:pPr>
            <w:r w:rsidRPr="00C05FD8">
              <w:rPr>
                <w:szCs w:val="24"/>
              </w:rPr>
              <w:t> Всего</w:t>
            </w:r>
          </w:p>
        </w:tc>
        <w:tc>
          <w:tcPr>
            <w:tcW w:w="1098" w:type="dxa"/>
            <w:shd w:val="clear" w:color="auto" w:fill="auto"/>
            <w:vAlign w:val="center"/>
            <w:hideMark/>
          </w:tcPr>
          <w:p w:rsidR="001C75E5" w:rsidRPr="00C05FD8" w:rsidRDefault="001C75E5" w:rsidP="00C26691">
            <w:pPr>
              <w:jc w:val="center"/>
              <w:rPr>
                <w:szCs w:val="24"/>
              </w:rPr>
            </w:pPr>
          </w:p>
        </w:tc>
        <w:tc>
          <w:tcPr>
            <w:tcW w:w="1323" w:type="dxa"/>
            <w:shd w:val="clear" w:color="auto" w:fill="auto"/>
            <w:vAlign w:val="center"/>
            <w:hideMark/>
          </w:tcPr>
          <w:p w:rsidR="001C75E5" w:rsidRPr="00C05FD8" w:rsidRDefault="001C75E5" w:rsidP="00C26691">
            <w:pPr>
              <w:jc w:val="center"/>
              <w:rPr>
                <w:szCs w:val="24"/>
              </w:rPr>
            </w:pPr>
          </w:p>
        </w:tc>
        <w:tc>
          <w:tcPr>
            <w:tcW w:w="1022"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5,99</w:t>
            </w:r>
          </w:p>
        </w:tc>
        <w:tc>
          <w:tcPr>
            <w:tcW w:w="855"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46,64</w:t>
            </w:r>
          </w:p>
        </w:tc>
        <w:tc>
          <w:tcPr>
            <w:tcW w:w="821"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80,86</w:t>
            </w:r>
          </w:p>
        </w:tc>
        <w:tc>
          <w:tcPr>
            <w:tcW w:w="996"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167,74</w:t>
            </w:r>
          </w:p>
        </w:tc>
        <w:tc>
          <w:tcPr>
            <w:tcW w:w="1149" w:type="dxa"/>
            <w:shd w:val="clear" w:color="auto" w:fill="auto"/>
            <w:noWrap/>
            <w:vAlign w:val="center"/>
          </w:tcPr>
          <w:p w:rsidR="001C75E5" w:rsidRPr="00C05FD8" w:rsidRDefault="001C75E5" w:rsidP="00C26691">
            <w:pPr>
              <w:jc w:val="center"/>
              <w:rPr>
                <w:color w:val="000000"/>
                <w:szCs w:val="24"/>
              </w:rPr>
            </w:pPr>
            <w:r w:rsidRPr="00C05FD8">
              <w:rPr>
                <w:color w:val="000000"/>
                <w:szCs w:val="24"/>
              </w:rPr>
              <w:t>295,246</w:t>
            </w:r>
          </w:p>
        </w:tc>
      </w:tr>
    </w:tbl>
    <w:p w:rsidR="001C75E5" w:rsidRPr="00C05FD8" w:rsidRDefault="001C75E5" w:rsidP="001C75E5">
      <w:pPr>
        <w:rPr>
          <w:rFonts w:eastAsia="Arial,Bold"/>
          <w:szCs w:val="24"/>
        </w:rPr>
      </w:pPr>
    </w:p>
    <w:p w:rsidR="001C75E5" w:rsidRPr="00C05FD8" w:rsidRDefault="001C75E5" w:rsidP="001C75E5">
      <w:pPr>
        <w:jc w:val="both"/>
        <w:rPr>
          <w:rFonts w:eastAsia="Arial,Bold"/>
          <w:b/>
          <w:szCs w:val="24"/>
        </w:rPr>
      </w:pPr>
    </w:p>
    <w:p w:rsidR="001C75E5" w:rsidRPr="00C05FD8" w:rsidRDefault="001C75E5" w:rsidP="001C75E5">
      <w:pPr>
        <w:jc w:val="both"/>
        <w:rPr>
          <w:b/>
          <w:szCs w:val="24"/>
        </w:rPr>
      </w:pPr>
      <w:r w:rsidRPr="00C05FD8">
        <w:rPr>
          <w:rFonts w:eastAsia="Arial,Bold"/>
          <w:b/>
          <w:szCs w:val="24"/>
        </w:rPr>
        <w:t>Таблица 17.2.</w:t>
      </w:r>
      <w:r w:rsidRPr="00C05FD8">
        <w:rPr>
          <w:b/>
          <w:szCs w:val="24"/>
        </w:rPr>
        <w:t xml:space="preserve"> С</w:t>
      </w:r>
      <w:r w:rsidRPr="00C05FD8">
        <w:rPr>
          <w:rFonts w:eastAsia="Arial,Bold"/>
          <w:b/>
          <w:szCs w:val="24"/>
        </w:rPr>
        <w:t xml:space="preserve">уммарные капитальные вложения в реализацию мероприятий по </w:t>
      </w:r>
      <w:r w:rsidRPr="00C05FD8">
        <w:rPr>
          <w:b/>
          <w:szCs w:val="24"/>
        </w:rPr>
        <w:t xml:space="preserve"> реконструкции тепловых сетей, подлежащих замене в связи с исчерпанием эксплуатационного ресурса д</w:t>
      </w:r>
      <w:r w:rsidRPr="00C05FD8">
        <w:rPr>
          <w:rFonts w:eastAsia="Arial,Bold"/>
          <w:b/>
          <w:szCs w:val="24"/>
        </w:rPr>
        <w:t xml:space="preserve">о </w:t>
      </w:r>
      <w:r w:rsidRPr="00C05FD8">
        <w:rPr>
          <w:b/>
          <w:szCs w:val="24"/>
        </w:rPr>
        <w:t xml:space="preserve">2029 </w:t>
      </w:r>
      <w:r w:rsidRPr="00C05FD8">
        <w:rPr>
          <w:rFonts w:eastAsia="Arial,Bold"/>
          <w:b/>
          <w:szCs w:val="24"/>
        </w:rPr>
        <w:t>года</w:t>
      </w:r>
      <w:r w:rsidRPr="00C05FD8">
        <w:rPr>
          <w:b/>
          <w:szCs w:val="24"/>
        </w:rPr>
        <w:t xml:space="preserve">, млн. </w:t>
      </w:r>
      <w:r w:rsidRPr="00C05FD8">
        <w:rPr>
          <w:rFonts w:eastAsia="Arial,Bold"/>
          <w:b/>
          <w:szCs w:val="24"/>
        </w:rPr>
        <w:t>руб</w:t>
      </w:r>
      <w:r w:rsidRPr="00C05FD8">
        <w:rPr>
          <w:b/>
          <w:szCs w:val="24"/>
        </w:rPr>
        <w:t>.</w:t>
      </w:r>
    </w:p>
    <w:tbl>
      <w:tblPr>
        <w:tblW w:w="9885" w:type="dxa"/>
        <w:jc w:val="center"/>
        <w:tblLayout w:type="fixed"/>
        <w:tblLook w:val="04A0" w:firstRow="1" w:lastRow="0" w:firstColumn="1" w:lastColumn="0" w:noHBand="0" w:noVBand="1"/>
      </w:tblPr>
      <w:tblGrid>
        <w:gridCol w:w="404"/>
        <w:gridCol w:w="2001"/>
        <w:gridCol w:w="709"/>
        <w:gridCol w:w="1036"/>
        <w:gridCol w:w="807"/>
        <w:gridCol w:w="850"/>
        <w:gridCol w:w="851"/>
        <w:gridCol w:w="821"/>
        <w:gridCol w:w="851"/>
        <w:gridCol w:w="737"/>
        <w:gridCol w:w="818"/>
      </w:tblGrid>
      <w:tr w:rsidR="001C75E5" w:rsidRPr="00C05FD8" w:rsidTr="00C26691">
        <w:trPr>
          <w:trHeight w:val="300"/>
          <w:jc w:val="center"/>
        </w:trPr>
        <w:tc>
          <w:tcPr>
            <w:tcW w:w="4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w:t>
            </w:r>
          </w:p>
        </w:tc>
        <w:tc>
          <w:tcPr>
            <w:tcW w:w="20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Наименование т/с</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Диаметр (мм)</w:t>
            </w:r>
          </w:p>
        </w:tc>
        <w:tc>
          <w:tcPr>
            <w:tcW w:w="10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Стоимость 1км с НДС,тыс.руб.</w:t>
            </w:r>
          </w:p>
        </w:tc>
        <w:tc>
          <w:tcPr>
            <w:tcW w:w="8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Длина  (п.м) 1 очередь</w:t>
            </w:r>
          </w:p>
        </w:tc>
        <w:tc>
          <w:tcPr>
            <w:tcW w:w="4928" w:type="dxa"/>
            <w:gridSpan w:val="6"/>
            <w:tcBorders>
              <w:top w:val="single" w:sz="4" w:space="0" w:color="auto"/>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Период планирования, млн.руб.</w:t>
            </w:r>
          </w:p>
        </w:tc>
      </w:tr>
      <w:tr w:rsidR="001C75E5" w:rsidRPr="00C05FD8" w:rsidTr="00C26691">
        <w:trPr>
          <w:trHeight w:val="417"/>
          <w:jc w:val="center"/>
        </w:trPr>
        <w:tc>
          <w:tcPr>
            <w:tcW w:w="404"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2001"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1036"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807" w:type="dxa"/>
            <w:vMerge/>
            <w:tcBorders>
              <w:top w:val="single" w:sz="4" w:space="0" w:color="auto"/>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2025</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2026</w:t>
            </w:r>
          </w:p>
        </w:tc>
        <w:tc>
          <w:tcPr>
            <w:tcW w:w="82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2027</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2028</w:t>
            </w: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2029</w:t>
            </w: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Итого</w:t>
            </w:r>
          </w:p>
        </w:tc>
      </w:tr>
      <w:tr w:rsidR="001C75E5" w:rsidRPr="00C05FD8" w:rsidTr="00C26691">
        <w:trPr>
          <w:trHeight w:val="9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т/сеть к п.Дичня от т.38 до т.68  от т.68 до т. 103, инв. № 8032  (участок т/сети от  2ТК-28 до 2ТК-29)</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8,577</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8,577</w:t>
            </w:r>
          </w:p>
        </w:tc>
      </w:tr>
      <w:tr w:rsidR="001C75E5" w:rsidRPr="00C05FD8" w:rsidTr="00C26691">
        <w:trPr>
          <w:trHeight w:val="416"/>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т/сеть к п.Дичня от т.38 до т.68  от т.68 до т. 103, инв. № 8032  (участок т/сети от  2ТК-29 до 2ТК-29а)</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0,12</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5,146</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5,146</w:t>
            </w:r>
          </w:p>
        </w:tc>
      </w:tr>
      <w:tr w:rsidR="001C75E5" w:rsidRPr="00C05FD8" w:rsidTr="00C26691">
        <w:trPr>
          <w:trHeight w:val="675"/>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 xml:space="preserve">т/сети от зд. милиции до ул.Мира </w:t>
            </w:r>
            <w:r w:rsidRPr="00C05FD8">
              <w:rPr>
                <w:szCs w:val="24"/>
              </w:rPr>
              <w:lastRenderedPageBreak/>
              <w:t>(участок т/сети от 2ТК-7а до 2ТК-8)</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lastRenderedPageBreak/>
              <w:t>Ø600</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0,21</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20,364</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20,364</w:t>
            </w:r>
          </w:p>
        </w:tc>
      </w:tr>
      <w:tr w:rsidR="001C75E5" w:rsidRPr="00C05FD8" w:rsidTr="00C26691">
        <w:trPr>
          <w:trHeight w:val="675"/>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lastRenderedPageBreak/>
              <w:t>4</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зд. милиции до ул.Мира (участок т/сети от 2ТК-9 до 2ТК-10)</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0,3</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29,091</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29,091</w:t>
            </w:r>
          </w:p>
        </w:tc>
      </w:tr>
      <w:tr w:rsidR="001C75E5" w:rsidRPr="00C05FD8" w:rsidTr="00C26691">
        <w:trPr>
          <w:trHeight w:val="675"/>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зд. милиции до ул.Мира (участок т/сети от 2ТТ-22 до 2ТК-6/4)</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0,5</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48,485</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48,485</w:t>
            </w:r>
          </w:p>
        </w:tc>
      </w:tr>
      <w:tr w:rsidR="001C75E5" w:rsidRPr="00C05FD8" w:rsidTr="00C26691">
        <w:trPr>
          <w:trHeight w:val="675"/>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6</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зд. милиции до ул.Мира (участок т/сети от 2ТК-10 до 2ТК-11)</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0,16</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15,515</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15,515</w:t>
            </w:r>
          </w:p>
        </w:tc>
      </w:tr>
      <w:tr w:rsidR="001C75E5" w:rsidRPr="00C05FD8" w:rsidTr="00C26691">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200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Итого в 2025году</w:t>
            </w:r>
          </w:p>
        </w:tc>
        <w:tc>
          <w:tcPr>
            <w:tcW w:w="709"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103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0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1,490</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127,177</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127,177</w:t>
            </w:r>
          </w:p>
        </w:tc>
      </w:tr>
      <w:tr w:rsidR="001C75E5" w:rsidRPr="00C05FD8" w:rsidTr="00C26691">
        <w:trPr>
          <w:trHeight w:val="675"/>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к п.Дичня  от т.38 до т.68 от т.68 до т.103(уч-к от 2ТК-29а до 2ТК-30)</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0,3</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12,865</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12,865</w:t>
            </w:r>
          </w:p>
        </w:tc>
      </w:tr>
      <w:tr w:rsidR="001C75E5" w:rsidRPr="00C05FD8" w:rsidTr="00C26691">
        <w:trPr>
          <w:trHeight w:val="675"/>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к п.Дичня  от т.38 до т.68 от т.68 до т.103 (уч-к от 2ТК-30 до 2ТК-30а)</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8,577</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8,577</w:t>
            </w:r>
          </w:p>
        </w:tc>
      </w:tr>
      <w:tr w:rsidR="001C75E5" w:rsidRPr="00C05FD8" w:rsidTr="00C26691">
        <w:trPr>
          <w:trHeight w:val="675"/>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зд. милиции до ул.Мира (участок т/сети от 2ТК-6/4 до 2ТК-6а)</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19,394</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19,394</w:t>
            </w:r>
          </w:p>
        </w:tc>
      </w:tr>
      <w:tr w:rsidR="001C75E5" w:rsidRPr="00C05FD8" w:rsidTr="00C26691">
        <w:trPr>
          <w:trHeight w:val="9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РК до 4 мкр.от т.35 до т.38 т.1-20,20,  инв.  № 8011  (участок т/сети от  ПРК  до ТТ-3а)</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0,37</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15,867</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15,867</w:t>
            </w:r>
          </w:p>
        </w:tc>
      </w:tr>
      <w:tr w:rsidR="001C75E5" w:rsidRPr="00C05FD8" w:rsidTr="00C26691">
        <w:trPr>
          <w:trHeight w:val="9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магистр.т/сети между теплицами и городом (участок т/сети  от  2ТТ-18 до  2ТТ-20)</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0,8</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77,576</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77,576</w:t>
            </w:r>
          </w:p>
        </w:tc>
      </w:tr>
      <w:tr w:rsidR="001C75E5" w:rsidRPr="00C05FD8" w:rsidTr="00C26691">
        <w:trPr>
          <w:trHeight w:val="675"/>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lastRenderedPageBreak/>
              <w:t>6</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магистр.т/сети между теплицами и городом (участок т/сети  от  2ТТ-20 до  2ТК-4)</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0,5</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48,485</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87,910</w:t>
            </w:r>
          </w:p>
        </w:tc>
      </w:tr>
      <w:tr w:rsidR="001C75E5" w:rsidRPr="00C05FD8" w:rsidTr="00C26691">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200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Итого в 2026году</w:t>
            </w:r>
          </w:p>
        </w:tc>
        <w:tc>
          <w:tcPr>
            <w:tcW w:w="709"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1036"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0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2,37</w:t>
            </w:r>
          </w:p>
        </w:tc>
        <w:tc>
          <w:tcPr>
            <w:tcW w:w="850"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182,763</w:t>
            </w: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182,763</w:t>
            </w:r>
          </w:p>
        </w:tc>
      </w:tr>
      <w:tr w:rsidR="001C75E5" w:rsidRPr="00C05FD8" w:rsidTr="00C26691">
        <w:trPr>
          <w:trHeight w:val="261"/>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к п.Дичня  от т.38 до т.68 от т.68 до т.103 (уч-к от 2ТК-29а до 2ТК-30)</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0,3</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2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12,865</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12,865</w:t>
            </w:r>
          </w:p>
        </w:tc>
      </w:tr>
      <w:tr w:rsidR="001C75E5" w:rsidRPr="00C05FD8" w:rsidTr="00C26691">
        <w:trPr>
          <w:trHeight w:val="675"/>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к п.Дичня  от т.38 до т.68 от т.68 до т.103 (уч-к от 2ТК-30 до 2ТК-30а)</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2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8,577</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8,577</w:t>
            </w:r>
          </w:p>
        </w:tc>
      </w:tr>
      <w:tr w:rsidR="001C75E5" w:rsidRPr="00C05FD8" w:rsidTr="00C26691">
        <w:trPr>
          <w:trHeight w:val="545"/>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зд. милиции до ул.Мира (участок т/сети от 2ТК-6/4 до 2ТК-6а)</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Ø600</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96969,9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2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19,394</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19,394</w:t>
            </w:r>
          </w:p>
        </w:tc>
      </w:tr>
      <w:tr w:rsidR="001C75E5" w:rsidRPr="00C05FD8" w:rsidTr="00C26691">
        <w:trPr>
          <w:trHeight w:val="9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от РК до 4 мкр.от т.35 до т.38 т.1-20,20,  инв.  № 8011  ( участок т/сети от  ПРК  до ТТ-3а)</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Ø400</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42882,9</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0,37</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w:t>
            </w:r>
          </w:p>
        </w:tc>
        <w:tc>
          <w:tcPr>
            <w:tcW w:w="82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15,867</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15,867</w:t>
            </w:r>
          </w:p>
        </w:tc>
      </w:tr>
      <w:tr w:rsidR="001C75E5" w:rsidRPr="00C05FD8" w:rsidTr="00C26691">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200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Итого в 2027году</w:t>
            </w:r>
          </w:p>
        </w:tc>
        <w:tc>
          <w:tcPr>
            <w:tcW w:w="709"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0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1,070</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56,702</w:t>
            </w: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56,702</w:t>
            </w:r>
          </w:p>
        </w:tc>
      </w:tr>
      <w:tr w:rsidR="001C75E5" w:rsidRPr="00C05FD8" w:rsidTr="00C26691">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w:t>
            </w:r>
          </w:p>
        </w:tc>
        <w:tc>
          <w:tcPr>
            <w:tcW w:w="2001" w:type="dxa"/>
            <w:vMerge w:val="restart"/>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Реконструкция тепловой сети к ж/д 300,301,ЦТП № 2, 60129 Т, жд 310, 313.</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Ø273</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44081,2</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0,1534</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6,762</w:t>
            </w: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6,762</w:t>
            </w:r>
          </w:p>
        </w:tc>
      </w:tr>
      <w:tr w:rsidR="001C75E5" w:rsidRPr="00C05FD8" w:rsidTr="00C26691">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w:t>
            </w:r>
          </w:p>
        </w:tc>
        <w:tc>
          <w:tcPr>
            <w:tcW w:w="2001"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Ø219</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39578,5</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0,1916</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7,583</w:t>
            </w: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7,583</w:t>
            </w:r>
          </w:p>
        </w:tc>
      </w:tr>
      <w:tr w:rsidR="001C75E5" w:rsidRPr="00C05FD8" w:rsidTr="00C26691">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w:t>
            </w:r>
          </w:p>
        </w:tc>
        <w:tc>
          <w:tcPr>
            <w:tcW w:w="2001"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Ø159</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33613,5</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0,01</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0,336</w:t>
            </w: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0,336</w:t>
            </w:r>
          </w:p>
        </w:tc>
      </w:tr>
      <w:tr w:rsidR="001C75E5" w:rsidRPr="00C05FD8" w:rsidTr="00C26691">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w:t>
            </w:r>
          </w:p>
        </w:tc>
        <w:tc>
          <w:tcPr>
            <w:tcW w:w="2001"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Ø133</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30070,3</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0,034</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1,022</w:t>
            </w: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1,022</w:t>
            </w:r>
          </w:p>
        </w:tc>
      </w:tr>
      <w:tr w:rsidR="001C75E5" w:rsidRPr="00C05FD8" w:rsidTr="00C26691">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w:t>
            </w:r>
          </w:p>
        </w:tc>
        <w:tc>
          <w:tcPr>
            <w:tcW w:w="2001"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Ø108</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28485,7</w:t>
            </w:r>
          </w:p>
        </w:tc>
        <w:tc>
          <w:tcPr>
            <w:tcW w:w="80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0,045</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1,282</w:t>
            </w: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1,282</w:t>
            </w:r>
          </w:p>
        </w:tc>
      </w:tr>
      <w:tr w:rsidR="001C75E5" w:rsidRPr="00C05FD8" w:rsidTr="00C26691">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200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Итого в 2028году</w:t>
            </w:r>
          </w:p>
        </w:tc>
        <w:tc>
          <w:tcPr>
            <w:tcW w:w="709"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0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0,434</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16,986</w:t>
            </w: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16,986</w:t>
            </w:r>
          </w:p>
        </w:tc>
      </w:tr>
      <w:tr w:rsidR="001C75E5" w:rsidRPr="00C05FD8" w:rsidTr="00C26691">
        <w:trPr>
          <w:trHeight w:val="675"/>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Тепловая сеть от 2ТК11/3 до здания детского сада литер «А», инв.№8260</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Ø76</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22681,5</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0,1273</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2,887</w:t>
            </w: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2,887</w:t>
            </w:r>
          </w:p>
        </w:tc>
      </w:tr>
      <w:tr w:rsidR="001C75E5" w:rsidRPr="00C05FD8" w:rsidTr="00C26691">
        <w:trPr>
          <w:trHeight w:val="675"/>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 xml:space="preserve">Тепловая сеть от 2ТК26/15 до здания детского </w:t>
            </w:r>
            <w:r w:rsidRPr="00C05FD8">
              <w:rPr>
                <w:szCs w:val="24"/>
              </w:rPr>
              <w:lastRenderedPageBreak/>
              <w:t>сада № 13 литер А, инв.№8249</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lastRenderedPageBreak/>
              <w:t>Ø108</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28485,7</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0,144</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4,102</w:t>
            </w: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4,102</w:t>
            </w:r>
          </w:p>
        </w:tc>
      </w:tr>
      <w:tr w:rsidR="001C75E5" w:rsidRPr="00C05FD8" w:rsidTr="00C26691">
        <w:trPr>
          <w:trHeight w:val="45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lastRenderedPageBreak/>
              <w:t>3</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Т/сети  универмага, инв.№ 8092 в хоз. вед</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Ø133</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30070,3</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0,115</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3,458</w:t>
            </w: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3,458</w:t>
            </w:r>
          </w:p>
        </w:tc>
      </w:tr>
      <w:tr w:rsidR="001C75E5" w:rsidRPr="00C05FD8" w:rsidTr="00C26691">
        <w:trPr>
          <w:trHeight w:val="45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w:t>
            </w:r>
          </w:p>
        </w:tc>
        <w:tc>
          <w:tcPr>
            <w:tcW w:w="200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Реконструкция тепловой сети к ж/д 319,320,329</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Ø219</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39578,5</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0,2082</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8,240</w:t>
            </w: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8,240</w:t>
            </w:r>
          </w:p>
        </w:tc>
      </w:tr>
      <w:tr w:rsidR="001C75E5" w:rsidRPr="00C05FD8" w:rsidTr="00C26691">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w:t>
            </w:r>
          </w:p>
        </w:tc>
        <w:tc>
          <w:tcPr>
            <w:tcW w:w="2001" w:type="dxa"/>
            <w:vMerge w:val="restart"/>
            <w:tcBorders>
              <w:top w:val="nil"/>
              <w:left w:val="single" w:sz="4" w:space="0" w:color="auto"/>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Тепловая сеть от 1ТК-2 до рем.базы МУП «ГТС»</w:t>
            </w: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Ø219</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39578,5</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0,599</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23,708</w:t>
            </w: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23,708</w:t>
            </w:r>
          </w:p>
        </w:tc>
      </w:tr>
      <w:tr w:rsidR="001C75E5" w:rsidRPr="00C05FD8" w:rsidTr="00C26691">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6</w:t>
            </w:r>
          </w:p>
        </w:tc>
        <w:tc>
          <w:tcPr>
            <w:tcW w:w="2001"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Ø159</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33613,5</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0,286</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9,613</w:t>
            </w: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9,613</w:t>
            </w:r>
          </w:p>
        </w:tc>
      </w:tr>
      <w:tr w:rsidR="001C75E5" w:rsidRPr="00C05FD8" w:rsidTr="00C26691">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7</w:t>
            </w:r>
          </w:p>
        </w:tc>
        <w:tc>
          <w:tcPr>
            <w:tcW w:w="2001" w:type="dxa"/>
            <w:vMerge/>
            <w:tcBorders>
              <w:top w:val="nil"/>
              <w:left w:val="single" w:sz="4" w:space="0" w:color="auto"/>
              <w:bottom w:val="single" w:sz="4" w:space="0" w:color="auto"/>
              <w:right w:val="single" w:sz="4" w:space="0" w:color="auto"/>
            </w:tcBorders>
            <w:vAlign w:val="center"/>
            <w:hideMark/>
          </w:tcPr>
          <w:p w:rsidR="001C75E5" w:rsidRPr="00C05FD8" w:rsidRDefault="001C75E5" w:rsidP="00C26691">
            <w:pPr>
              <w:jc w:val="center"/>
              <w:rPr>
                <w:szCs w:val="24"/>
              </w:rPr>
            </w:pPr>
          </w:p>
        </w:tc>
        <w:tc>
          <w:tcPr>
            <w:tcW w:w="709"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Ø108</w:t>
            </w: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28485,7</w:t>
            </w:r>
          </w:p>
        </w:tc>
        <w:tc>
          <w:tcPr>
            <w:tcW w:w="807"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r w:rsidRPr="00C05FD8">
              <w:rPr>
                <w:szCs w:val="24"/>
              </w:rPr>
              <w:t>0,174</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4,957</w:t>
            </w: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4,957</w:t>
            </w:r>
          </w:p>
        </w:tc>
      </w:tr>
      <w:tr w:rsidR="001C75E5" w:rsidRPr="00C05FD8" w:rsidTr="00C26691">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2001"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r w:rsidRPr="00C05FD8">
              <w:rPr>
                <w:szCs w:val="24"/>
              </w:rPr>
              <w:t>Итого в 2029 году</w:t>
            </w:r>
          </w:p>
        </w:tc>
        <w:tc>
          <w:tcPr>
            <w:tcW w:w="709" w:type="dxa"/>
            <w:tcBorders>
              <w:top w:val="nil"/>
              <w:left w:val="nil"/>
              <w:bottom w:val="single" w:sz="4" w:space="0" w:color="auto"/>
              <w:right w:val="single" w:sz="4" w:space="0" w:color="auto"/>
            </w:tcBorders>
            <w:shd w:val="clear" w:color="000000" w:fill="FFFF00"/>
            <w:vAlign w:val="center"/>
            <w:hideMark/>
          </w:tcPr>
          <w:p w:rsidR="001C75E5" w:rsidRPr="00C05FD8" w:rsidRDefault="001C75E5" w:rsidP="00C26691">
            <w:pPr>
              <w:jc w:val="center"/>
              <w:rPr>
                <w:szCs w:val="24"/>
              </w:rPr>
            </w:pP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0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1,6535</w:t>
            </w:r>
          </w:p>
        </w:tc>
        <w:tc>
          <w:tcPr>
            <w:tcW w:w="850"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21" w:type="dxa"/>
            <w:tcBorders>
              <w:top w:val="nil"/>
              <w:left w:val="nil"/>
              <w:bottom w:val="single" w:sz="4" w:space="0" w:color="auto"/>
              <w:right w:val="single" w:sz="4" w:space="0" w:color="auto"/>
            </w:tcBorders>
            <w:shd w:val="clear" w:color="auto" w:fill="auto"/>
            <w:vAlign w:val="center"/>
            <w:hideMark/>
          </w:tcPr>
          <w:p w:rsidR="001C75E5" w:rsidRPr="00C05FD8" w:rsidRDefault="001C75E5" w:rsidP="00C26691">
            <w:pPr>
              <w:jc w:val="center"/>
              <w:rPr>
                <w:szCs w:val="24"/>
              </w:rPr>
            </w:pPr>
          </w:p>
        </w:tc>
        <w:tc>
          <w:tcPr>
            <w:tcW w:w="85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737"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56,965</w:t>
            </w:r>
          </w:p>
        </w:tc>
        <w:tc>
          <w:tcPr>
            <w:tcW w:w="818"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56,965</w:t>
            </w:r>
          </w:p>
        </w:tc>
      </w:tr>
      <w:tr w:rsidR="001C75E5" w:rsidRPr="00C05FD8" w:rsidTr="00C26691">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2001"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r w:rsidRPr="00C05FD8">
              <w:rPr>
                <w:szCs w:val="24"/>
              </w:rPr>
              <w:t>ВСЕГО</w:t>
            </w:r>
          </w:p>
        </w:tc>
        <w:tc>
          <w:tcPr>
            <w:tcW w:w="709"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1036" w:type="dxa"/>
            <w:tcBorders>
              <w:top w:val="nil"/>
              <w:left w:val="nil"/>
              <w:bottom w:val="single" w:sz="4" w:space="0" w:color="auto"/>
              <w:right w:val="single" w:sz="4" w:space="0" w:color="auto"/>
            </w:tcBorders>
            <w:shd w:val="clear" w:color="auto" w:fill="auto"/>
            <w:noWrap/>
            <w:vAlign w:val="center"/>
            <w:hideMark/>
          </w:tcPr>
          <w:p w:rsidR="001C75E5" w:rsidRPr="00C05FD8" w:rsidRDefault="001C75E5" w:rsidP="00C26691">
            <w:pPr>
              <w:jc w:val="center"/>
              <w:rPr>
                <w:szCs w:val="24"/>
              </w:rPr>
            </w:pPr>
          </w:p>
        </w:tc>
        <w:tc>
          <w:tcPr>
            <w:tcW w:w="80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7,018</w:t>
            </w:r>
          </w:p>
        </w:tc>
        <w:tc>
          <w:tcPr>
            <w:tcW w:w="850"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127,177</w:t>
            </w:r>
          </w:p>
        </w:tc>
        <w:tc>
          <w:tcPr>
            <w:tcW w:w="851"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182,76</w:t>
            </w:r>
          </w:p>
        </w:tc>
        <w:tc>
          <w:tcPr>
            <w:tcW w:w="821"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56,702</w:t>
            </w:r>
          </w:p>
        </w:tc>
        <w:tc>
          <w:tcPr>
            <w:tcW w:w="851"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16,986</w:t>
            </w:r>
          </w:p>
        </w:tc>
        <w:tc>
          <w:tcPr>
            <w:tcW w:w="737"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56,965</w:t>
            </w:r>
          </w:p>
        </w:tc>
        <w:tc>
          <w:tcPr>
            <w:tcW w:w="818" w:type="dxa"/>
            <w:tcBorders>
              <w:top w:val="nil"/>
              <w:left w:val="nil"/>
              <w:bottom w:val="single" w:sz="4" w:space="0" w:color="auto"/>
              <w:right w:val="single" w:sz="4" w:space="0" w:color="auto"/>
            </w:tcBorders>
            <w:shd w:val="clear" w:color="auto" w:fill="auto"/>
            <w:noWrap/>
            <w:vAlign w:val="bottom"/>
            <w:hideMark/>
          </w:tcPr>
          <w:p w:rsidR="001C75E5" w:rsidRPr="00C05FD8" w:rsidRDefault="001C75E5" w:rsidP="00C26691">
            <w:pPr>
              <w:jc w:val="center"/>
              <w:rPr>
                <w:szCs w:val="24"/>
              </w:rPr>
            </w:pPr>
            <w:r w:rsidRPr="00C05FD8">
              <w:rPr>
                <w:szCs w:val="24"/>
              </w:rPr>
              <w:t>440,593</w:t>
            </w:r>
          </w:p>
        </w:tc>
      </w:tr>
    </w:tbl>
    <w:p w:rsidR="001C75E5" w:rsidRPr="00C05FD8" w:rsidRDefault="001C75E5" w:rsidP="001C75E5">
      <w:pPr>
        <w:rPr>
          <w:b/>
          <w:szCs w:val="24"/>
        </w:rPr>
      </w:pPr>
    </w:p>
    <w:p w:rsidR="001C75E5" w:rsidRPr="00C05FD8" w:rsidRDefault="001C75E5" w:rsidP="001C75E5">
      <w:pPr>
        <w:rPr>
          <w:b/>
          <w:szCs w:val="24"/>
        </w:rPr>
      </w:pPr>
      <w:r w:rsidRPr="00C05FD8">
        <w:rPr>
          <w:b/>
          <w:szCs w:val="24"/>
        </w:rPr>
        <w:t xml:space="preserve">Таблица  17.3. Итоговые </w:t>
      </w:r>
      <w:r w:rsidRPr="00C05FD8">
        <w:rPr>
          <w:rFonts w:eastAsia="TimesNewRomanPS-BoldMT"/>
          <w:b/>
          <w:szCs w:val="24"/>
        </w:rPr>
        <w:t>финансовые потребности строительства и реконструкции источников тепловой энергии,  тепловых и газовых сетей</w:t>
      </w:r>
      <w:r w:rsidRPr="00C05FD8">
        <w:rPr>
          <w:b/>
          <w:szCs w:val="24"/>
        </w:rPr>
        <w:t xml:space="preserve"> </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2106"/>
        <w:gridCol w:w="787"/>
        <w:gridCol w:w="787"/>
        <w:gridCol w:w="930"/>
        <w:gridCol w:w="901"/>
        <w:gridCol w:w="901"/>
        <w:gridCol w:w="787"/>
        <w:gridCol w:w="787"/>
        <w:gridCol w:w="787"/>
        <w:gridCol w:w="930"/>
      </w:tblGrid>
      <w:tr w:rsidR="001C75E5" w:rsidRPr="00C05FD8" w:rsidTr="00C26691">
        <w:trPr>
          <w:trHeight w:val="255"/>
          <w:jc w:val="center"/>
        </w:trPr>
        <w:tc>
          <w:tcPr>
            <w:tcW w:w="430" w:type="dxa"/>
            <w:vMerge w:val="restart"/>
            <w:shd w:val="clear" w:color="auto" w:fill="auto"/>
            <w:vAlign w:val="center"/>
            <w:hideMark/>
          </w:tcPr>
          <w:p w:rsidR="001C75E5" w:rsidRPr="00C05FD8" w:rsidRDefault="001C75E5" w:rsidP="00C26691">
            <w:pPr>
              <w:rPr>
                <w:szCs w:val="24"/>
              </w:rPr>
            </w:pPr>
            <w:r w:rsidRPr="00C05FD8">
              <w:rPr>
                <w:szCs w:val="24"/>
              </w:rPr>
              <w:t>№</w:t>
            </w:r>
          </w:p>
        </w:tc>
        <w:tc>
          <w:tcPr>
            <w:tcW w:w="2144" w:type="dxa"/>
            <w:vMerge w:val="restart"/>
            <w:shd w:val="clear" w:color="auto" w:fill="auto"/>
            <w:vAlign w:val="center"/>
            <w:hideMark/>
          </w:tcPr>
          <w:p w:rsidR="001C75E5" w:rsidRPr="00C05FD8" w:rsidRDefault="001C75E5" w:rsidP="00C26691">
            <w:pPr>
              <w:rPr>
                <w:szCs w:val="24"/>
              </w:rPr>
            </w:pPr>
            <w:r w:rsidRPr="00C05FD8">
              <w:rPr>
                <w:szCs w:val="24"/>
              </w:rPr>
              <w:t>Наименование</w:t>
            </w:r>
          </w:p>
        </w:tc>
        <w:tc>
          <w:tcPr>
            <w:tcW w:w="6378" w:type="dxa"/>
            <w:gridSpan w:val="8"/>
            <w:shd w:val="clear" w:color="auto" w:fill="auto"/>
            <w:noWrap/>
            <w:vAlign w:val="center"/>
            <w:hideMark/>
          </w:tcPr>
          <w:p w:rsidR="001C75E5" w:rsidRPr="00C05FD8" w:rsidRDefault="001C75E5" w:rsidP="00C26691">
            <w:pPr>
              <w:jc w:val="center"/>
              <w:rPr>
                <w:szCs w:val="24"/>
              </w:rPr>
            </w:pPr>
            <w:r w:rsidRPr="00C05FD8">
              <w:rPr>
                <w:szCs w:val="24"/>
              </w:rPr>
              <w:t>Перспективный  период</w:t>
            </w:r>
          </w:p>
        </w:tc>
        <w:tc>
          <w:tcPr>
            <w:tcW w:w="966" w:type="dxa"/>
            <w:vMerge w:val="restart"/>
            <w:shd w:val="clear" w:color="auto" w:fill="auto"/>
            <w:noWrap/>
            <w:vAlign w:val="center"/>
            <w:hideMark/>
          </w:tcPr>
          <w:p w:rsidR="001C75E5" w:rsidRPr="00C05FD8" w:rsidRDefault="001C75E5" w:rsidP="00C26691">
            <w:pPr>
              <w:rPr>
                <w:szCs w:val="24"/>
              </w:rPr>
            </w:pPr>
            <w:r w:rsidRPr="00C05FD8">
              <w:rPr>
                <w:szCs w:val="24"/>
              </w:rPr>
              <w:t>Итого</w:t>
            </w:r>
          </w:p>
        </w:tc>
      </w:tr>
      <w:tr w:rsidR="001C75E5" w:rsidRPr="00C05FD8" w:rsidTr="00C26691">
        <w:trPr>
          <w:trHeight w:val="255"/>
          <w:jc w:val="center"/>
        </w:trPr>
        <w:tc>
          <w:tcPr>
            <w:tcW w:w="430" w:type="dxa"/>
            <w:vMerge/>
            <w:vAlign w:val="center"/>
            <w:hideMark/>
          </w:tcPr>
          <w:p w:rsidR="001C75E5" w:rsidRPr="00C05FD8" w:rsidRDefault="001C75E5" w:rsidP="00C26691">
            <w:pPr>
              <w:rPr>
                <w:szCs w:val="24"/>
              </w:rPr>
            </w:pPr>
          </w:p>
        </w:tc>
        <w:tc>
          <w:tcPr>
            <w:tcW w:w="2144" w:type="dxa"/>
            <w:vMerge/>
            <w:vAlign w:val="center"/>
            <w:hideMark/>
          </w:tcPr>
          <w:p w:rsidR="001C75E5" w:rsidRPr="00C05FD8" w:rsidRDefault="001C75E5" w:rsidP="00C26691">
            <w:pPr>
              <w:rPr>
                <w:szCs w:val="24"/>
              </w:rPr>
            </w:pPr>
          </w:p>
        </w:tc>
        <w:tc>
          <w:tcPr>
            <w:tcW w:w="816" w:type="dxa"/>
            <w:shd w:val="clear" w:color="auto" w:fill="auto"/>
            <w:noWrap/>
            <w:vAlign w:val="center"/>
            <w:hideMark/>
          </w:tcPr>
          <w:p w:rsidR="001C75E5" w:rsidRPr="00C05FD8" w:rsidRDefault="001C75E5" w:rsidP="00C26691">
            <w:pPr>
              <w:rPr>
                <w:szCs w:val="24"/>
              </w:rPr>
            </w:pPr>
            <w:r w:rsidRPr="00C05FD8">
              <w:rPr>
                <w:szCs w:val="24"/>
              </w:rPr>
              <w:t>2022</w:t>
            </w:r>
          </w:p>
        </w:tc>
        <w:tc>
          <w:tcPr>
            <w:tcW w:w="816" w:type="dxa"/>
            <w:shd w:val="clear" w:color="auto" w:fill="auto"/>
            <w:noWrap/>
            <w:vAlign w:val="center"/>
            <w:hideMark/>
          </w:tcPr>
          <w:p w:rsidR="001C75E5" w:rsidRPr="00C05FD8" w:rsidRDefault="001C75E5" w:rsidP="00C26691">
            <w:pPr>
              <w:rPr>
                <w:szCs w:val="24"/>
              </w:rPr>
            </w:pPr>
            <w:r w:rsidRPr="00C05FD8">
              <w:rPr>
                <w:szCs w:val="24"/>
              </w:rPr>
              <w:t>2023</w:t>
            </w:r>
          </w:p>
        </w:tc>
        <w:tc>
          <w:tcPr>
            <w:tcW w:w="966" w:type="dxa"/>
            <w:shd w:val="clear" w:color="auto" w:fill="auto"/>
            <w:noWrap/>
            <w:vAlign w:val="center"/>
            <w:hideMark/>
          </w:tcPr>
          <w:p w:rsidR="001C75E5" w:rsidRPr="00C05FD8" w:rsidRDefault="001C75E5" w:rsidP="00C26691">
            <w:pPr>
              <w:rPr>
                <w:szCs w:val="24"/>
              </w:rPr>
            </w:pPr>
            <w:r w:rsidRPr="00C05FD8">
              <w:rPr>
                <w:szCs w:val="24"/>
              </w:rPr>
              <w:t>2024</w:t>
            </w:r>
          </w:p>
        </w:tc>
        <w:tc>
          <w:tcPr>
            <w:tcW w:w="816" w:type="dxa"/>
            <w:shd w:val="clear" w:color="auto" w:fill="auto"/>
            <w:noWrap/>
            <w:vAlign w:val="center"/>
            <w:hideMark/>
          </w:tcPr>
          <w:p w:rsidR="001C75E5" w:rsidRPr="00C05FD8" w:rsidRDefault="001C75E5" w:rsidP="00C26691">
            <w:pPr>
              <w:rPr>
                <w:szCs w:val="24"/>
              </w:rPr>
            </w:pPr>
            <w:r w:rsidRPr="00C05FD8">
              <w:rPr>
                <w:szCs w:val="24"/>
              </w:rPr>
              <w:t>2025</w:t>
            </w:r>
          </w:p>
        </w:tc>
        <w:tc>
          <w:tcPr>
            <w:tcW w:w="816" w:type="dxa"/>
            <w:shd w:val="clear" w:color="auto" w:fill="auto"/>
            <w:noWrap/>
            <w:vAlign w:val="center"/>
            <w:hideMark/>
          </w:tcPr>
          <w:p w:rsidR="001C75E5" w:rsidRPr="00C05FD8" w:rsidRDefault="001C75E5" w:rsidP="00C26691">
            <w:pPr>
              <w:rPr>
                <w:szCs w:val="24"/>
              </w:rPr>
            </w:pPr>
            <w:r w:rsidRPr="00C05FD8">
              <w:rPr>
                <w:szCs w:val="24"/>
              </w:rPr>
              <w:t>2026</w:t>
            </w:r>
          </w:p>
        </w:tc>
        <w:tc>
          <w:tcPr>
            <w:tcW w:w="716" w:type="dxa"/>
            <w:shd w:val="clear" w:color="auto" w:fill="auto"/>
            <w:noWrap/>
            <w:vAlign w:val="center"/>
            <w:hideMark/>
          </w:tcPr>
          <w:p w:rsidR="001C75E5" w:rsidRPr="00C05FD8" w:rsidRDefault="001C75E5" w:rsidP="00C26691">
            <w:pPr>
              <w:rPr>
                <w:szCs w:val="24"/>
              </w:rPr>
            </w:pPr>
            <w:r w:rsidRPr="00C05FD8">
              <w:rPr>
                <w:szCs w:val="24"/>
              </w:rPr>
              <w:t>2027</w:t>
            </w:r>
          </w:p>
        </w:tc>
        <w:tc>
          <w:tcPr>
            <w:tcW w:w="716" w:type="dxa"/>
            <w:shd w:val="clear" w:color="auto" w:fill="auto"/>
            <w:noWrap/>
            <w:vAlign w:val="center"/>
            <w:hideMark/>
          </w:tcPr>
          <w:p w:rsidR="001C75E5" w:rsidRPr="00C05FD8" w:rsidRDefault="001C75E5" w:rsidP="00C26691">
            <w:pPr>
              <w:rPr>
                <w:szCs w:val="24"/>
              </w:rPr>
            </w:pPr>
            <w:r w:rsidRPr="00C05FD8">
              <w:rPr>
                <w:szCs w:val="24"/>
              </w:rPr>
              <w:t>2028</w:t>
            </w:r>
          </w:p>
        </w:tc>
        <w:tc>
          <w:tcPr>
            <w:tcW w:w="716" w:type="dxa"/>
            <w:shd w:val="clear" w:color="auto" w:fill="auto"/>
            <w:noWrap/>
            <w:vAlign w:val="center"/>
            <w:hideMark/>
          </w:tcPr>
          <w:p w:rsidR="001C75E5" w:rsidRPr="00C05FD8" w:rsidRDefault="001C75E5" w:rsidP="00C26691">
            <w:pPr>
              <w:rPr>
                <w:szCs w:val="24"/>
              </w:rPr>
            </w:pPr>
            <w:r w:rsidRPr="00C05FD8">
              <w:rPr>
                <w:szCs w:val="24"/>
              </w:rPr>
              <w:t>2029</w:t>
            </w:r>
          </w:p>
        </w:tc>
        <w:tc>
          <w:tcPr>
            <w:tcW w:w="966" w:type="dxa"/>
            <w:vMerge/>
            <w:vAlign w:val="center"/>
            <w:hideMark/>
          </w:tcPr>
          <w:p w:rsidR="001C75E5" w:rsidRPr="00C05FD8" w:rsidRDefault="001C75E5" w:rsidP="00C26691">
            <w:pPr>
              <w:rPr>
                <w:szCs w:val="24"/>
              </w:rPr>
            </w:pPr>
          </w:p>
        </w:tc>
      </w:tr>
      <w:tr w:rsidR="001C75E5" w:rsidRPr="00C05FD8" w:rsidTr="00C26691">
        <w:trPr>
          <w:trHeight w:val="573"/>
          <w:jc w:val="center"/>
        </w:trPr>
        <w:tc>
          <w:tcPr>
            <w:tcW w:w="430" w:type="dxa"/>
            <w:shd w:val="clear" w:color="auto" w:fill="auto"/>
            <w:noWrap/>
            <w:vAlign w:val="center"/>
            <w:hideMark/>
          </w:tcPr>
          <w:p w:rsidR="001C75E5" w:rsidRPr="00C05FD8" w:rsidRDefault="001C75E5" w:rsidP="00C26691">
            <w:pPr>
              <w:rPr>
                <w:szCs w:val="24"/>
              </w:rPr>
            </w:pPr>
            <w:r w:rsidRPr="00C05FD8">
              <w:rPr>
                <w:szCs w:val="24"/>
              </w:rPr>
              <w:t>1</w:t>
            </w:r>
          </w:p>
        </w:tc>
        <w:tc>
          <w:tcPr>
            <w:tcW w:w="2144" w:type="dxa"/>
            <w:shd w:val="clear" w:color="auto" w:fill="auto"/>
            <w:vAlign w:val="center"/>
            <w:hideMark/>
          </w:tcPr>
          <w:p w:rsidR="001C75E5" w:rsidRPr="00C05FD8" w:rsidRDefault="001C75E5" w:rsidP="00C26691">
            <w:pPr>
              <w:rPr>
                <w:szCs w:val="24"/>
              </w:rPr>
            </w:pPr>
            <w:r w:rsidRPr="00C05FD8">
              <w:rPr>
                <w:szCs w:val="24"/>
              </w:rPr>
              <w:t xml:space="preserve">Демонтаж водогрейных котлов Б-25/15ГМ  </w:t>
            </w:r>
          </w:p>
        </w:tc>
        <w:tc>
          <w:tcPr>
            <w:tcW w:w="6378" w:type="dxa"/>
            <w:gridSpan w:val="8"/>
            <w:shd w:val="clear" w:color="auto" w:fill="auto"/>
            <w:noWrap/>
            <w:vAlign w:val="center"/>
            <w:hideMark/>
          </w:tcPr>
          <w:p w:rsidR="001C75E5" w:rsidRPr="00C05FD8" w:rsidRDefault="001C75E5" w:rsidP="00C26691">
            <w:pPr>
              <w:jc w:val="center"/>
              <w:rPr>
                <w:szCs w:val="24"/>
              </w:rPr>
            </w:pPr>
            <w:r w:rsidRPr="00C05FD8">
              <w:rPr>
                <w:szCs w:val="24"/>
              </w:rPr>
              <w:t>Финансируется по программе  АО «Концерн «Росэнергоатом»</w:t>
            </w:r>
          </w:p>
        </w:tc>
        <w:tc>
          <w:tcPr>
            <w:tcW w:w="966" w:type="dxa"/>
            <w:shd w:val="clear" w:color="auto" w:fill="auto"/>
            <w:noWrap/>
            <w:vAlign w:val="center"/>
            <w:hideMark/>
          </w:tcPr>
          <w:p w:rsidR="001C75E5" w:rsidRPr="00C05FD8" w:rsidRDefault="001C75E5" w:rsidP="00C26691">
            <w:pPr>
              <w:rPr>
                <w:szCs w:val="24"/>
              </w:rPr>
            </w:pPr>
            <w:r w:rsidRPr="00C05FD8">
              <w:rPr>
                <w:szCs w:val="24"/>
              </w:rPr>
              <w:t> </w:t>
            </w:r>
          </w:p>
        </w:tc>
      </w:tr>
      <w:tr w:rsidR="001C75E5" w:rsidRPr="00C05FD8" w:rsidTr="00C26691">
        <w:trPr>
          <w:trHeight w:val="450"/>
          <w:jc w:val="center"/>
        </w:trPr>
        <w:tc>
          <w:tcPr>
            <w:tcW w:w="430" w:type="dxa"/>
            <w:shd w:val="clear" w:color="auto" w:fill="auto"/>
            <w:noWrap/>
            <w:vAlign w:val="center"/>
            <w:hideMark/>
          </w:tcPr>
          <w:p w:rsidR="001C75E5" w:rsidRPr="00C05FD8" w:rsidRDefault="001C75E5" w:rsidP="00C26691">
            <w:pPr>
              <w:rPr>
                <w:szCs w:val="24"/>
              </w:rPr>
            </w:pPr>
            <w:r w:rsidRPr="00C05FD8">
              <w:rPr>
                <w:szCs w:val="24"/>
              </w:rPr>
              <w:t>2</w:t>
            </w:r>
          </w:p>
        </w:tc>
        <w:tc>
          <w:tcPr>
            <w:tcW w:w="2144" w:type="dxa"/>
            <w:shd w:val="clear" w:color="auto" w:fill="auto"/>
            <w:vAlign w:val="center"/>
            <w:hideMark/>
          </w:tcPr>
          <w:p w:rsidR="001C75E5" w:rsidRPr="00C05FD8" w:rsidRDefault="001C75E5" w:rsidP="00C26691">
            <w:pPr>
              <w:rPr>
                <w:szCs w:val="24"/>
              </w:rPr>
            </w:pPr>
            <w:r w:rsidRPr="00C05FD8">
              <w:rPr>
                <w:szCs w:val="24"/>
              </w:rPr>
              <w:t>Монтаж трёх водогрейных котлов Polykraft серии Eurotherm-35/115.в пуско-резервной котельной  АЭС-1</w:t>
            </w:r>
          </w:p>
        </w:tc>
        <w:tc>
          <w:tcPr>
            <w:tcW w:w="6378" w:type="dxa"/>
            <w:gridSpan w:val="8"/>
            <w:shd w:val="clear" w:color="auto" w:fill="auto"/>
            <w:noWrap/>
            <w:vAlign w:val="center"/>
            <w:hideMark/>
          </w:tcPr>
          <w:p w:rsidR="001C75E5" w:rsidRPr="00C05FD8" w:rsidRDefault="001C75E5" w:rsidP="00C26691">
            <w:pPr>
              <w:jc w:val="center"/>
              <w:rPr>
                <w:szCs w:val="24"/>
              </w:rPr>
            </w:pPr>
            <w:r w:rsidRPr="00C05FD8">
              <w:rPr>
                <w:szCs w:val="24"/>
              </w:rPr>
              <w:t>Финансируется по программе  АО «Концерн «Росэнергоатом»</w:t>
            </w:r>
          </w:p>
        </w:tc>
        <w:tc>
          <w:tcPr>
            <w:tcW w:w="966" w:type="dxa"/>
            <w:shd w:val="clear" w:color="auto" w:fill="auto"/>
            <w:noWrap/>
            <w:vAlign w:val="center"/>
            <w:hideMark/>
          </w:tcPr>
          <w:p w:rsidR="001C75E5" w:rsidRPr="00C05FD8" w:rsidRDefault="001C75E5" w:rsidP="00C26691">
            <w:pPr>
              <w:rPr>
                <w:szCs w:val="24"/>
              </w:rPr>
            </w:pPr>
            <w:r w:rsidRPr="00C05FD8">
              <w:rPr>
                <w:szCs w:val="24"/>
              </w:rPr>
              <w:t> </w:t>
            </w:r>
          </w:p>
        </w:tc>
      </w:tr>
      <w:tr w:rsidR="001C75E5" w:rsidRPr="00C05FD8" w:rsidTr="00C26691">
        <w:trPr>
          <w:trHeight w:val="450"/>
          <w:jc w:val="center"/>
        </w:trPr>
        <w:tc>
          <w:tcPr>
            <w:tcW w:w="430" w:type="dxa"/>
            <w:shd w:val="clear" w:color="auto" w:fill="auto"/>
            <w:noWrap/>
            <w:vAlign w:val="center"/>
          </w:tcPr>
          <w:p w:rsidR="001C75E5" w:rsidRPr="00C05FD8" w:rsidRDefault="001C75E5" w:rsidP="00C26691">
            <w:pPr>
              <w:rPr>
                <w:szCs w:val="24"/>
              </w:rPr>
            </w:pPr>
            <w:r w:rsidRPr="00C05FD8">
              <w:rPr>
                <w:szCs w:val="24"/>
              </w:rPr>
              <w:t>3</w:t>
            </w:r>
          </w:p>
        </w:tc>
        <w:tc>
          <w:tcPr>
            <w:tcW w:w="2144" w:type="dxa"/>
            <w:shd w:val="clear" w:color="auto" w:fill="auto"/>
            <w:vAlign w:val="center"/>
          </w:tcPr>
          <w:p w:rsidR="001C75E5" w:rsidRPr="00C05FD8" w:rsidRDefault="001C75E5" w:rsidP="00C26691">
            <w:pPr>
              <w:rPr>
                <w:szCs w:val="24"/>
              </w:rPr>
            </w:pPr>
            <w:r w:rsidRPr="00C05FD8">
              <w:rPr>
                <w:szCs w:val="24"/>
              </w:rPr>
              <w:t xml:space="preserve">Строительство тепловых сетей от Курской АЭС-2 до теплосетей г.Курчатов с центральным тепловым пунктом установленной тепловой мощностью  430 Гкал/час» </w:t>
            </w:r>
          </w:p>
        </w:tc>
        <w:tc>
          <w:tcPr>
            <w:tcW w:w="6378" w:type="dxa"/>
            <w:gridSpan w:val="8"/>
            <w:shd w:val="clear" w:color="auto" w:fill="auto"/>
            <w:noWrap/>
            <w:vAlign w:val="center"/>
          </w:tcPr>
          <w:p w:rsidR="001C75E5" w:rsidRPr="00C05FD8" w:rsidRDefault="001C75E5" w:rsidP="00C26691">
            <w:pPr>
              <w:jc w:val="center"/>
              <w:rPr>
                <w:szCs w:val="24"/>
              </w:rPr>
            </w:pPr>
            <w:r w:rsidRPr="00C05FD8">
              <w:rPr>
                <w:szCs w:val="24"/>
              </w:rPr>
              <w:t>Финансируется по программе  АО «Концерн «Росэнергоатом»</w:t>
            </w:r>
          </w:p>
        </w:tc>
        <w:tc>
          <w:tcPr>
            <w:tcW w:w="966" w:type="dxa"/>
            <w:shd w:val="clear" w:color="auto" w:fill="auto"/>
            <w:noWrap/>
            <w:vAlign w:val="center"/>
          </w:tcPr>
          <w:p w:rsidR="001C75E5" w:rsidRPr="00C05FD8" w:rsidRDefault="001C75E5" w:rsidP="00C26691">
            <w:pPr>
              <w:rPr>
                <w:szCs w:val="24"/>
              </w:rPr>
            </w:pPr>
          </w:p>
        </w:tc>
      </w:tr>
      <w:tr w:rsidR="001C75E5" w:rsidRPr="00C05FD8" w:rsidTr="00C26691">
        <w:trPr>
          <w:trHeight w:val="900"/>
          <w:jc w:val="center"/>
        </w:trPr>
        <w:tc>
          <w:tcPr>
            <w:tcW w:w="430" w:type="dxa"/>
            <w:shd w:val="clear" w:color="auto" w:fill="auto"/>
            <w:noWrap/>
            <w:vAlign w:val="center"/>
            <w:hideMark/>
          </w:tcPr>
          <w:p w:rsidR="001C75E5" w:rsidRPr="00C05FD8" w:rsidRDefault="001C75E5" w:rsidP="00C26691">
            <w:pPr>
              <w:rPr>
                <w:szCs w:val="24"/>
              </w:rPr>
            </w:pPr>
            <w:r w:rsidRPr="00C05FD8">
              <w:rPr>
                <w:szCs w:val="24"/>
              </w:rPr>
              <w:t>4</w:t>
            </w:r>
          </w:p>
        </w:tc>
        <w:tc>
          <w:tcPr>
            <w:tcW w:w="2144" w:type="dxa"/>
            <w:shd w:val="clear" w:color="auto" w:fill="auto"/>
            <w:vAlign w:val="center"/>
            <w:hideMark/>
          </w:tcPr>
          <w:p w:rsidR="001C75E5" w:rsidRPr="00C05FD8" w:rsidRDefault="001C75E5" w:rsidP="00C26691">
            <w:pPr>
              <w:rPr>
                <w:szCs w:val="24"/>
              </w:rPr>
            </w:pPr>
            <w:r w:rsidRPr="00C05FD8">
              <w:rPr>
                <w:szCs w:val="24"/>
              </w:rPr>
              <w:t>Реконструкция тепловых сетей, подлежащих замене в связи с исчерпанием эксплуатационног</w:t>
            </w:r>
            <w:r w:rsidRPr="00C05FD8">
              <w:rPr>
                <w:szCs w:val="24"/>
              </w:rPr>
              <w:lastRenderedPageBreak/>
              <w:t>о ресурса</w:t>
            </w:r>
          </w:p>
        </w:tc>
        <w:tc>
          <w:tcPr>
            <w:tcW w:w="816"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lastRenderedPageBreak/>
              <w:t>46,64</w:t>
            </w:r>
          </w:p>
        </w:tc>
        <w:tc>
          <w:tcPr>
            <w:tcW w:w="816"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80,86</w:t>
            </w:r>
          </w:p>
        </w:tc>
        <w:tc>
          <w:tcPr>
            <w:tcW w:w="966" w:type="dxa"/>
            <w:shd w:val="clear" w:color="auto" w:fill="auto"/>
            <w:noWrap/>
            <w:vAlign w:val="center"/>
            <w:hideMark/>
          </w:tcPr>
          <w:p w:rsidR="001C75E5" w:rsidRPr="00C05FD8" w:rsidRDefault="001C75E5" w:rsidP="00C26691">
            <w:pPr>
              <w:jc w:val="center"/>
              <w:rPr>
                <w:color w:val="000000"/>
                <w:szCs w:val="24"/>
              </w:rPr>
            </w:pPr>
            <w:r w:rsidRPr="00C05FD8">
              <w:rPr>
                <w:color w:val="000000"/>
                <w:szCs w:val="24"/>
              </w:rPr>
              <w:t>167,74</w:t>
            </w:r>
          </w:p>
        </w:tc>
        <w:tc>
          <w:tcPr>
            <w:tcW w:w="816" w:type="dxa"/>
            <w:shd w:val="clear" w:color="auto" w:fill="auto"/>
            <w:noWrap/>
            <w:vAlign w:val="center"/>
            <w:hideMark/>
          </w:tcPr>
          <w:p w:rsidR="001C75E5" w:rsidRPr="00C05FD8" w:rsidRDefault="001C75E5" w:rsidP="00C26691">
            <w:pPr>
              <w:rPr>
                <w:szCs w:val="24"/>
              </w:rPr>
            </w:pPr>
            <w:r w:rsidRPr="00C05FD8">
              <w:rPr>
                <w:szCs w:val="24"/>
              </w:rPr>
              <w:t>127180</w:t>
            </w:r>
          </w:p>
        </w:tc>
        <w:tc>
          <w:tcPr>
            <w:tcW w:w="816" w:type="dxa"/>
            <w:shd w:val="clear" w:color="auto" w:fill="auto"/>
            <w:noWrap/>
            <w:vAlign w:val="center"/>
            <w:hideMark/>
          </w:tcPr>
          <w:p w:rsidR="001C75E5" w:rsidRPr="00C05FD8" w:rsidRDefault="001C75E5" w:rsidP="00C26691">
            <w:pPr>
              <w:rPr>
                <w:szCs w:val="24"/>
              </w:rPr>
            </w:pPr>
            <w:r w:rsidRPr="00C05FD8">
              <w:rPr>
                <w:szCs w:val="24"/>
              </w:rPr>
              <w:t>182760</w:t>
            </w:r>
          </w:p>
        </w:tc>
        <w:tc>
          <w:tcPr>
            <w:tcW w:w="716" w:type="dxa"/>
            <w:shd w:val="clear" w:color="auto" w:fill="auto"/>
            <w:noWrap/>
            <w:vAlign w:val="center"/>
            <w:hideMark/>
          </w:tcPr>
          <w:p w:rsidR="001C75E5" w:rsidRPr="00C05FD8" w:rsidRDefault="001C75E5" w:rsidP="00C26691">
            <w:pPr>
              <w:rPr>
                <w:szCs w:val="24"/>
              </w:rPr>
            </w:pPr>
            <w:r w:rsidRPr="00C05FD8">
              <w:rPr>
                <w:szCs w:val="24"/>
              </w:rPr>
              <w:t>56700</w:t>
            </w:r>
          </w:p>
        </w:tc>
        <w:tc>
          <w:tcPr>
            <w:tcW w:w="716" w:type="dxa"/>
            <w:shd w:val="clear" w:color="auto" w:fill="auto"/>
            <w:noWrap/>
            <w:vAlign w:val="center"/>
            <w:hideMark/>
          </w:tcPr>
          <w:p w:rsidR="001C75E5" w:rsidRPr="00C05FD8" w:rsidRDefault="001C75E5" w:rsidP="00C26691">
            <w:pPr>
              <w:rPr>
                <w:szCs w:val="24"/>
              </w:rPr>
            </w:pPr>
            <w:r w:rsidRPr="00C05FD8">
              <w:rPr>
                <w:szCs w:val="24"/>
              </w:rPr>
              <w:t>16990</w:t>
            </w:r>
          </w:p>
        </w:tc>
        <w:tc>
          <w:tcPr>
            <w:tcW w:w="716" w:type="dxa"/>
            <w:shd w:val="clear" w:color="auto" w:fill="auto"/>
            <w:noWrap/>
            <w:vAlign w:val="center"/>
            <w:hideMark/>
          </w:tcPr>
          <w:p w:rsidR="001C75E5" w:rsidRPr="00C05FD8" w:rsidRDefault="001C75E5" w:rsidP="00C26691">
            <w:pPr>
              <w:rPr>
                <w:szCs w:val="24"/>
              </w:rPr>
            </w:pPr>
            <w:r w:rsidRPr="00C05FD8">
              <w:rPr>
                <w:szCs w:val="24"/>
              </w:rPr>
              <w:t>56960</w:t>
            </w:r>
          </w:p>
        </w:tc>
        <w:tc>
          <w:tcPr>
            <w:tcW w:w="966" w:type="dxa"/>
            <w:shd w:val="clear" w:color="auto" w:fill="auto"/>
            <w:noWrap/>
            <w:vAlign w:val="center"/>
            <w:hideMark/>
          </w:tcPr>
          <w:p w:rsidR="001C75E5" w:rsidRPr="00C05FD8" w:rsidRDefault="001C75E5" w:rsidP="00C26691">
            <w:pPr>
              <w:rPr>
                <w:szCs w:val="24"/>
              </w:rPr>
            </w:pPr>
            <w:r w:rsidRPr="00C05FD8">
              <w:rPr>
                <w:szCs w:val="24"/>
              </w:rPr>
              <w:t>735830</w:t>
            </w:r>
          </w:p>
        </w:tc>
      </w:tr>
      <w:tr w:rsidR="001C75E5" w:rsidRPr="00C05FD8" w:rsidTr="00C26691">
        <w:trPr>
          <w:trHeight w:val="450"/>
          <w:jc w:val="center"/>
        </w:trPr>
        <w:tc>
          <w:tcPr>
            <w:tcW w:w="430" w:type="dxa"/>
            <w:shd w:val="clear" w:color="auto" w:fill="auto"/>
            <w:noWrap/>
            <w:vAlign w:val="center"/>
            <w:hideMark/>
          </w:tcPr>
          <w:p w:rsidR="001C75E5" w:rsidRPr="00C05FD8" w:rsidRDefault="001C75E5" w:rsidP="00C26691">
            <w:pPr>
              <w:rPr>
                <w:szCs w:val="24"/>
              </w:rPr>
            </w:pPr>
            <w:r w:rsidRPr="00C05FD8">
              <w:rPr>
                <w:szCs w:val="24"/>
              </w:rPr>
              <w:lastRenderedPageBreak/>
              <w:t>7</w:t>
            </w:r>
          </w:p>
        </w:tc>
        <w:tc>
          <w:tcPr>
            <w:tcW w:w="2144" w:type="dxa"/>
            <w:shd w:val="clear" w:color="auto" w:fill="auto"/>
            <w:vAlign w:val="center"/>
            <w:hideMark/>
          </w:tcPr>
          <w:p w:rsidR="001C75E5" w:rsidRPr="00C05FD8" w:rsidRDefault="001C75E5" w:rsidP="00C26691">
            <w:pPr>
              <w:rPr>
                <w:szCs w:val="24"/>
              </w:rPr>
            </w:pPr>
            <w:r w:rsidRPr="00C05FD8">
              <w:rPr>
                <w:szCs w:val="24"/>
              </w:rPr>
              <w:t>Итого общие финансовые затраты   по АСТ, тыс.руб.</w:t>
            </w:r>
          </w:p>
        </w:tc>
        <w:tc>
          <w:tcPr>
            <w:tcW w:w="816" w:type="dxa"/>
            <w:shd w:val="clear" w:color="auto" w:fill="auto"/>
            <w:vAlign w:val="center"/>
          </w:tcPr>
          <w:p w:rsidR="001C75E5" w:rsidRPr="00C05FD8" w:rsidRDefault="001C75E5" w:rsidP="00C26691">
            <w:pPr>
              <w:jc w:val="center"/>
              <w:rPr>
                <w:color w:val="000000"/>
                <w:szCs w:val="24"/>
              </w:rPr>
            </w:pPr>
            <w:r w:rsidRPr="00C05FD8">
              <w:rPr>
                <w:color w:val="000000"/>
                <w:szCs w:val="24"/>
              </w:rPr>
              <w:t>46,64</w:t>
            </w:r>
          </w:p>
        </w:tc>
        <w:tc>
          <w:tcPr>
            <w:tcW w:w="816" w:type="dxa"/>
            <w:shd w:val="clear" w:color="auto" w:fill="auto"/>
            <w:vAlign w:val="center"/>
          </w:tcPr>
          <w:p w:rsidR="001C75E5" w:rsidRPr="00C05FD8" w:rsidRDefault="001C75E5" w:rsidP="00C26691">
            <w:pPr>
              <w:jc w:val="center"/>
              <w:rPr>
                <w:color w:val="000000"/>
                <w:szCs w:val="24"/>
              </w:rPr>
            </w:pPr>
            <w:r w:rsidRPr="00C05FD8">
              <w:rPr>
                <w:color w:val="000000"/>
                <w:szCs w:val="24"/>
              </w:rPr>
              <w:t>80,86</w:t>
            </w:r>
          </w:p>
        </w:tc>
        <w:tc>
          <w:tcPr>
            <w:tcW w:w="966" w:type="dxa"/>
            <w:shd w:val="clear" w:color="auto" w:fill="auto"/>
            <w:vAlign w:val="center"/>
          </w:tcPr>
          <w:p w:rsidR="001C75E5" w:rsidRPr="00C05FD8" w:rsidRDefault="001C75E5" w:rsidP="00C26691">
            <w:pPr>
              <w:jc w:val="center"/>
              <w:rPr>
                <w:color w:val="000000"/>
                <w:szCs w:val="24"/>
              </w:rPr>
            </w:pPr>
            <w:r w:rsidRPr="00C05FD8">
              <w:rPr>
                <w:color w:val="000000"/>
                <w:szCs w:val="24"/>
              </w:rPr>
              <w:t>167,74</w:t>
            </w:r>
          </w:p>
        </w:tc>
        <w:tc>
          <w:tcPr>
            <w:tcW w:w="816" w:type="dxa"/>
            <w:shd w:val="clear" w:color="auto" w:fill="auto"/>
            <w:vAlign w:val="center"/>
          </w:tcPr>
          <w:p w:rsidR="001C75E5" w:rsidRPr="00C05FD8" w:rsidRDefault="001C75E5" w:rsidP="00C26691">
            <w:pPr>
              <w:rPr>
                <w:szCs w:val="24"/>
              </w:rPr>
            </w:pPr>
            <w:r w:rsidRPr="00C05FD8">
              <w:rPr>
                <w:szCs w:val="24"/>
              </w:rPr>
              <w:t>127180</w:t>
            </w:r>
          </w:p>
        </w:tc>
        <w:tc>
          <w:tcPr>
            <w:tcW w:w="816" w:type="dxa"/>
            <w:shd w:val="clear" w:color="auto" w:fill="auto"/>
            <w:vAlign w:val="center"/>
          </w:tcPr>
          <w:p w:rsidR="001C75E5" w:rsidRPr="00C05FD8" w:rsidRDefault="001C75E5" w:rsidP="00C26691">
            <w:pPr>
              <w:rPr>
                <w:szCs w:val="24"/>
              </w:rPr>
            </w:pPr>
            <w:r w:rsidRPr="00C05FD8">
              <w:rPr>
                <w:szCs w:val="24"/>
              </w:rPr>
              <w:t>182760</w:t>
            </w:r>
          </w:p>
        </w:tc>
        <w:tc>
          <w:tcPr>
            <w:tcW w:w="716" w:type="dxa"/>
            <w:shd w:val="clear" w:color="auto" w:fill="auto"/>
            <w:vAlign w:val="center"/>
          </w:tcPr>
          <w:p w:rsidR="001C75E5" w:rsidRPr="00C05FD8" w:rsidRDefault="001C75E5" w:rsidP="00C26691">
            <w:pPr>
              <w:rPr>
                <w:szCs w:val="24"/>
              </w:rPr>
            </w:pPr>
            <w:r w:rsidRPr="00C05FD8">
              <w:rPr>
                <w:szCs w:val="24"/>
              </w:rPr>
              <w:t>56700</w:t>
            </w:r>
          </w:p>
        </w:tc>
        <w:tc>
          <w:tcPr>
            <w:tcW w:w="716" w:type="dxa"/>
            <w:shd w:val="clear" w:color="auto" w:fill="auto"/>
            <w:vAlign w:val="center"/>
          </w:tcPr>
          <w:p w:rsidR="001C75E5" w:rsidRPr="00C05FD8" w:rsidRDefault="001C75E5" w:rsidP="00C26691">
            <w:pPr>
              <w:rPr>
                <w:szCs w:val="24"/>
              </w:rPr>
            </w:pPr>
            <w:r w:rsidRPr="00C05FD8">
              <w:rPr>
                <w:szCs w:val="24"/>
              </w:rPr>
              <w:t>16990</w:t>
            </w:r>
          </w:p>
        </w:tc>
        <w:tc>
          <w:tcPr>
            <w:tcW w:w="716" w:type="dxa"/>
            <w:shd w:val="clear" w:color="auto" w:fill="auto"/>
            <w:vAlign w:val="center"/>
          </w:tcPr>
          <w:p w:rsidR="001C75E5" w:rsidRPr="00C05FD8" w:rsidRDefault="001C75E5" w:rsidP="00C26691">
            <w:pPr>
              <w:rPr>
                <w:szCs w:val="24"/>
              </w:rPr>
            </w:pPr>
            <w:r w:rsidRPr="00C05FD8">
              <w:rPr>
                <w:szCs w:val="24"/>
              </w:rPr>
              <w:t>56960</w:t>
            </w:r>
          </w:p>
        </w:tc>
        <w:tc>
          <w:tcPr>
            <w:tcW w:w="966" w:type="dxa"/>
            <w:shd w:val="clear" w:color="auto" w:fill="auto"/>
            <w:vAlign w:val="center"/>
          </w:tcPr>
          <w:p w:rsidR="001C75E5" w:rsidRPr="00C05FD8" w:rsidRDefault="001C75E5" w:rsidP="00C26691">
            <w:pPr>
              <w:rPr>
                <w:szCs w:val="24"/>
              </w:rPr>
            </w:pPr>
            <w:r w:rsidRPr="00C05FD8">
              <w:rPr>
                <w:szCs w:val="24"/>
              </w:rPr>
              <w:t>735830</w:t>
            </w:r>
          </w:p>
        </w:tc>
      </w:tr>
    </w:tbl>
    <w:p w:rsidR="001C75E5" w:rsidRPr="00C05FD8" w:rsidRDefault="001C75E5" w:rsidP="001C75E5">
      <w:pPr>
        <w:rPr>
          <w:szCs w:val="24"/>
        </w:rPr>
      </w:pPr>
    </w:p>
    <w:p w:rsidR="001C75E5" w:rsidRPr="00C05FD8" w:rsidRDefault="001C75E5" w:rsidP="001C75E5">
      <w:pPr>
        <w:rPr>
          <w:rFonts w:eastAsia="Arial,Bold"/>
          <w:b/>
          <w:szCs w:val="24"/>
        </w:rPr>
      </w:pPr>
      <w:r w:rsidRPr="00C05FD8">
        <w:rPr>
          <w:rFonts w:eastAsia="Arial,Bold"/>
          <w:b/>
          <w:szCs w:val="24"/>
        </w:rPr>
        <w:t>Таблица 17.4. Суммарные финансовые потребности в новое строительство и реконструкцию тепловых сетей и сооружений на них и строительство  котельных на период 2024-2029года</w:t>
      </w:r>
    </w:p>
    <w:tbl>
      <w:tblPr>
        <w:tblW w:w="9803" w:type="dxa"/>
        <w:jc w:val="center"/>
        <w:tblLook w:val="00A0" w:firstRow="1" w:lastRow="0" w:firstColumn="1" w:lastColumn="0" w:noHBand="0" w:noVBand="0"/>
      </w:tblPr>
      <w:tblGrid>
        <w:gridCol w:w="1146"/>
        <w:gridCol w:w="5795"/>
        <w:gridCol w:w="2862"/>
      </w:tblGrid>
      <w:tr w:rsidR="001C75E5" w:rsidRPr="00C05FD8" w:rsidTr="00C26691">
        <w:trPr>
          <w:trHeight w:val="577"/>
          <w:jc w:val="center"/>
        </w:trPr>
        <w:tc>
          <w:tcPr>
            <w:tcW w:w="1075"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Группа проектов</w:t>
            </w:r>
          </w:p>
        </w:tc>
        <w:tc>
          <w:tcPr>
            <w:tcW w:w="5866"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Наименование  проектов</w:t>
            </w:r>
          </w:p>
        </w:tc>
        <w:tc>
          <w:tcPr>
            <w:tcW w:w="2862"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Финансовые потребности, тыс.руб.</w:t>
            </w:r>
          </w:p>
        </w:tc>
      </w:tr>
      <w:tr w:rsidR="001C75E5" w:rsidRPr="00C05FD8" w:rsidTr="00C26691">
        <w:trPr>
          <w:trHeight w:val="268"/>
          <w:jc w:val="center"/>
        </w:trPr>
        <w:tc>
          <w:tcPr>
            <w:tcW w:w="9803" w:type="dxa"/>
            <w:gridSpan w:val="3"/>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rFonts w:eastAsia="Arial,Bold"/>
                <w:szCs w:val="24"/>
              </w:rPr>
              <w:t>Предложения по новому строительству и реконструкции тепловых сетей и сооружений на них</w:t>
            </w:r>
          </w:p>
        </w:tc>
      </w:tr>
      <w:tr w:rsidR="001C75E5" w:rsidRPr="00C05FD8" w:rsidTr="00C26691">
        <w:trPr>
          <w:trHeight w:val="615"/>
          <w:jc w:val="center"/>
        </w:trPr>
        <w:tc>
          <w:tcPr>
            <w:tcW w:w="1075"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szCs w:val="24"/>
              </w:rPr>
            </w:pPr>
            <w:r w:rsidRPr="00C05FD8">
              <w:rPr>
                <w:szCs w:val="24"/>
              </w:rPr>
              <w:t>04</w:t>
            </w:r>
          </w:p>
        </w:tc>
        <w:tc>
          <w:tcPr>
            <w:tcW w:w="5866"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Реконструкция тепловых сетей, подлежащих замене в связи с исчерпанием эксплуатационного ресурса</w:t>
            </w:r>
          </w:p>
        </w:tc>
        <w:tc>
          <w:tcPr>
            <w:tcW w:w="2862"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735830</w:t>
            </w:r>
          </w:p>
        </w:tc>
      </w:tr>
      <w:tr w:rsidR="001C75E5" w:rsidRPr="00C05FD8" w:rsidTr="00C26691">
        <w:trPr>
          <w:trHeight w:val="394"/>
          <w:jc w:val="center"/>
        </w:trPr>
        <w:tc>
          <w:tcPr>
            <w:tcW w:w="1075"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szCs w:val="24"/>
              </w:rPr>
            </w:pPr>
          </w:p>
        </w:tc>
        <w:tc>
          <w:tcPr>
            <w:tcW w:w="5866"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Итого финансовых потребностей, тыс. руб.</w:t>
            </w:r>
          </w:p>
        </w:tc>
        <w:tc>
          <w:tcPr>
            <w:tcW w:w="2862"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735830</w:t>
            </w:r>
          </w:p>
        </w:tc>
      </w:tr>
      <w:tr w:rsidR="001C75E5" w:rsidRPr="00C05FD8" w:rsidTr="00C26691">
        <w:trPr>
          <w:trHeight w:val="615"/>
          <w:jc w:val="center"/>
        </w:trPr>
        <w:tc>
          <w:tcPr>
            <w:tcW w:w="9803" w:type="dxa"/>
            <w:gridSpan w:val="3"/>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Предложения по новому строительству, реконструкции и техническому перевооружению источников тепловой энергии</w:t>
            </w:r>
          </w:p>
        </w:tc>
      </w:tr>
      <w:tr w:rsidR="001C75E5" w:rsidRPr="00C05FD8" w:rsidTr="00C26691">
        <w:trPr>
          <w:trHeight w:val="315"/>
          <w:jc w:val="center"/>
        </w:trPr>
        <w:tc>
          <w:tcPr>
            <w:tcW w:w="1075"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szCs w:val="24"/>
              </w:rPr>
            </w:pPr>
            <w:r w:rsidRPr="00C05FD8">
              <w:rPr>
                <w:szCs w:val="24"/>
              </w:rPr>
              <w:t>01</w:t>
            </w:r>
          </w:p>
        </w:tc>
        <w:tc>
          <w:tcPr>
            <w:tcW w:w="5866"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Строительство тепловых сетей от Курской АЭС-2 до теплосетей г. Курчатов с центральным тепловым пунктом установленной тепловой мощностью  430 Гкал/час</w:t>
            </w:r>
          </w:p>
        </w:tc>
        <w:tc>
          <w:tcPr>
            <w:tcW w:w="2862"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szCs w:val="24"/>
              </w:rPr>
            </w:pPr>
            <w:r w:rsidRPr="00C05FD8">
              <w:rPr>
                <w:szCs w:val="24"/>
              </w:rPr>
              <w:t>По программе  АО «Концерн «Росэнергоатом»</w:t>
            </w:r>
          </w:p>
        </w:tc>
      </w:tr>
      <w:tr w:rsidR="001C75E5" w:rsidRPr="00C05FD8" w:rsidTr="00C26691">
        <w:trPr>
          <w:trHeight w:val="315"/>
          <w:jc w:val="center"/>
        </w:trPr>
        <w:tc>
          <w:tcPr>
            <w:tcW w:w="1075"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szCs w:val="24"/>
              </w:rPr>
            </w:pPr>
            <w:r w:rsidRPr="00C05FD8">
              <w:rPr>
                <w:szCs w:val="24"/>
              </w:rPr>
              <w:t>01</w:t>
            </w:r>
          </w:p>
        </w:tc>
        <w:tc>
          <w:tcPr>
            <w:tcW w:w="5866"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Демонтаж котлов  Б-25/15ГМ  в ПРК</w:t>
            </w:r>
          </w:p>
        </w:tc>
        <w:tc>
          <w:tcPr>
            <w:tcW w:w="2862"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szCs w:val="24"/>
              </w:rPr>
            </w:pPr>
            <w:r w:rsidRPr="00C05FD8">
              <w:rPr>
                <w:szCs w:val="24"/>
              </w:rPr>
              <w:t>По программе  АО «Концерн «Росэнергоатом»</w:t>
            </w:r>
          </w:p>
        </w:tc>
      </w:tr>
      <w:tr w:rsidR="001C75E5" w:rsidRPr="00C05FD8" w:rsidTr="00C26691">
        <w:trPr>
          <w:trHeight w:val="315"/>
          <w:jc w:val="center"/>
        </w:trPr>
        <w:tc>
          <w:tcPr>
            <w:tcW w:w="1075"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szCs w:val="24"/>
              </w:rPr>
            </w:pPr>
            <w:r w:rsidRPr="00C05FD8">
              <w:rPr>
                <w:szCs w:val="24"/>
              </w:rPr>
              <w:t>01</w:t>
            </w:r>
          </w:p>
        </w:tc>
        <w:tc>
          <w:tcPr>
            <w:tcW w:w="5866"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Монтаж  котлов в ПРК стальной котел Polykraft серии Eurotherm-35/115.</w:t>
            </w:r>
          </w:p>
        </w:tc>
        <w:tc>
          <w:tcPr>
            <w:tcW w:w="2862"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szCs w:val="24"/>
              </w:rPr>
            </w:pPr>
            <w:r w:rsidRPr="00C05FD8">
              <w:rPr>
                <w:szCs w:val="24"/>
              </w:rPr>
              <w:t>По программе  АО «Концерн «Росэнергоатом»</w:t>
            </w:r>
          </w:p>
        </w:tc>
      </w:tr>
      <w:tr w:rsidR="001C75E5" w:rsidRPr="00C05FD8" w:rsidTr="00C26691">
        <w:trPr>
          <w:trHeight w:val="315"/>
          <w:jc w:val="center"/>
        </w:trPr>
        <w:tc>
          <w:tcPr>
            <w:tcW w:w="1075"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rPr>
                <w:szCs w:val="24"/>
              </w:rPr>
            </w:pPr>
          </w:p>
        </w:tc>
        <w:tc>
          <w:tcPr>
            <w:tcW w:w="5866"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rPr>
                <w:szCs w:val="24"/>
              </w:rPr>
            </w:pPr>
            <w:r w:rsidRPr="00C05FD8">
              <w:rPr>
                <w:szCs w:val="24"/>
              </w:rPr>
              <w:t>Итого финансовых потребностей, тыс. руб.</w:t>
            </w:r>
          </w:p>
        </w:tc>
        <w:tc>
          <w:tcPr>
            <w:tcW w:w="2862" w:type="dxa"/>
            <w:tcBorders>
              <w:top w:val="single" w:sz="4" w:space="0" w:color="auto"/>
              <w:left w:val="single" w:sz="4" w:space="0" w:color="auto"/>
              <w:bottom w:val="single" w:sz="4" w:space="0" w:color="auto"/>
              <w:right w:val="single" w:sz="4" w:space="0" w:color="auto"/>
            </w:tcBorders>
            <w:noWrap/>
            <w:vAlign w:val="center"/>
          </w:tcPr>
          <w:p w:rsidR="001C75E5" w:rsidRPr="00C05FD8" w:rsidRDefault="001C75E5" w:rsidP="00C26691">
            <w:pPr>
              <w:jc w:val="center"/>
              <w:rPr>
                <w:szCs w:val="24"/>
              </w:rPr>
            </w:pPr>
            <w:r w:rsidRPr="00C05FD8">
              <w:rPr>
                <w:szCs w:val="24"/>
              </w:rPr>
              <w:t>544191,5</w:t>
            </w:r>
          </w:p>
        </w:tc>
      </w:tr>
      <w:tr w:rsidR="001C75E5" w:rsidRPr="00C05FD8" w:rsidTr="00C26691">
        <w:trPr>
          <w:trHeight w:val="330"/>
          <w:jc w:val="center"/>
        </w:trPr>
        <w:tc>
          <w:tcPr>
            <w:tcW w:w="1075" w:type="dxa"/>
            <w:tcBorders>
              <w:top w:val="single" w:sz="4" w:space="0" w:color="auto"/>
              <w:left w:val="single" w:sz="8" w:space="0" w:color="auto"/>
              <w:bottom w:val="single" w:sz="8" w:space="0" w:color="auto"/>
              <w:right w:val="single" w:sz="8" w:space="0" w:color="auto"/>
            </w:tcBorders>
            <w:noWrap/>
            <w:vAlign w:val="center"/>
          </w:tcPr>
          <w:p w:rsidR="001C75E5" w:rsidRPr="00C05FD8" w:rsidRDefault="001C75E5" w:rsidP="00C26691">
            <w:pPr>
              <w:rPr>
                <w:szCs w:val="24"/>
              </w:rPr>
            </w:pPr>
          </w:p>
        </w:tc>
        <w:tc>
          <w:tcPr>
            <w:tcW w:w="5866" w:type="dxa"/>
            <w:tcBorders>
              <w:top w:val="single" w:sz="4" w:space="0" w:color="auto"/>
              <w:left w:val="nil"/>
              <w:bottom w:val="single" w:sz="8" w:space="0" w:color="auto"/>
              <w:right w:val="single" w:sz="8" w:space="0" w:color="auto"/>
            </w:tcBorders>
            <w:vAlign w:val="center"/>
          </w:tcPr>
          <w:p w:rsidR="001C75E5" w:rsidRPr="00C05FD8" w:rsidRDefault="001C75E5" w:rsidP="00C26691">
            <w:pPr>
              <w:rPr>
                <w:szCs w:val="24"/>
              </w:rPr>
            </w:pPr>
            <w:r w:rsidRPr="00C05FD8">
              <w:rPr>
                <w:szCs w:val="24"/>
              </w:rPr>
              <w:t>Всего финансовых потребностей, тыс. руб.</w:t>
            </w:r>
          </w:p>
        </w:tc>
        <w:tc>
          <w:tcPr>
            <w:tcW w:w="2862" w:type="dxa"/>
            <w:tcBorders>
              <w:top w:val="single" w:sz="4" w:space="0" w:color="auto"/>
              <w:left w:val="nil"/>
              <w:bottom w:val="single" w:sz="8" w:space="0" w:color="auto"/>
              <w:right w:val="single" w:sz="8" w:space="0" w:color="auto"/>
            </w:tcBorders>
            <w:noWrap/>
            <w:vAlign w:val="center"/>
          </w:tcPr>
          <w:p w:rsidR="001C75E5" w:rsidRPr="00C05FD8" w:rsidRDefault="001C75E5" w:rsidP="00C26691">
            <w:pPr>
              <w:jc w:val="center"/>
              <w:rPr>
                <w:szCs w:val="24"/>
              </w:rPr>
            </w:pPr>
            <w:r w:rsidRPr="00C05FD8">
              <w:rPr>
                <w:szCs w:val="24"/>
              </w:rPr>
              <w:t>1280021,5</w:t>
            </w:r>
          </w:p>
        </w:tc>
      </w:tr>
    </w:tbl>
    <w:p w:rsidR="001C75E5" w:rsidRPr="00C05FD8" w:rsidRDefault="001C75E5" w:rsidP="001C75E5">
      <w:pPr>
        <w:rPr>
          <w:szCs w:val="24"/>
        </w:rPr>
      </w:pPr>
    </w:p>
    <w:p w:rsidR="001C75E5" w:rsidRPr="00C05FD8" w:rsidRDefault="001C75E5" w:rsidP="001C75E5">
      <w:pPr>
        <w:rPr>
          <w:szCs w:val="24"/>
        </w:rPr>
      </w:pPr>
    </w:p>
    <w:p w:rsidR="001C75E5" w:rsidRPr="00C05FD8" w:rsidRDefault="001C75E5" w:rsidP="001C75E5">
      <w:pPr>
        <w:pBdr>
          <w:bottom w:val="single" w:sz="12" w:space="0" w:color="auto"/>
        </w:pBdr>
        <w:autoSpaceDE w:val="0"/>
        <w:autoSpaceDN w:val="0"/>
        <w:adjustRightInd w:val="0"/>
        <w:jc w:val="center"/>
        <w:rPr>
          <w:b/>
          <w:bCs/>
          <w:iCs/>
          <w:color w:val="000000"/>
          <w:szCs w:val="24"/>
        </w:rPr>
      </w:pPr>
    </w:p>
    <w:p w:rsidR="001C75E5" w:rsidRPr="00C05FD8" w:rsidRDefault="001C75E5" w:rsidP="001C75E5">
      <w:pPr>
        <w:pBdr>
          <w:bottom w:val="single" w:sz="12" w:space="0" w:color="auto"/>
        </w:pBdr>
        <w:autoSpaceDE w:val="0"/>
        <w:autoSpaceDN w:val="0"/>
        <w:adjustRightInd w:val="0"/>
        <w:jc w:val="center"/>
        <w:rPr>
          <w:b/>
          <w:bCs/>
          <w:iCs/>
          <w:color w:val="000000"/>
          <w:szCs w:val="24"/>
        </w:rPr>
      </w:pPr>
    </w:p>
    <w:p w:rsidR="001C75E5" w:rsidRPr="00C05FD8" w:rsidRDefault="001C75E5" w:rsidP="001C75E5">
      <w:pPr>
        <w:pBdr>
          <w:bottom w:val="single" w:sz="12" w:space="0" w:color="auto"/>
        </w:pBdr>
        <w:autoSpaceDE w:val="0"/>
        <w:autoSpaceDN w:val="0"/>
        <w:adjustRightInd w:val="0"/>
        <w:jc w:val="center"/>
        <w:rPr>
          <w:b/>
          <w:bCs/>
          <w:iCs/>
          <w:color w:val="000000"/>
          <w:szCs w:val="24"/>
        </w:rPr>
      </w:pPr>
    </w:p>
    <w:p w:rsidR="001C75E5" w:rsidRPr="00C05FD8" w:rsidRDefault="001C75E5" w:rsidP="001C75E5">
      <w:pPr>
        <w:pBdr>
          <w:bottom w:val="single" w:sz="12" w:space="0" w:color="auto"/>
        </w:pBdr>
        <w:autoSpaceDE w:val="0"/>
        <w:autoSpaceDN w:val="0"/>
        <w:adjustRightInd w:val="0"/>
        <w:jc w:val="center"/>
        <w:rPr>
          <w:b/>
          <w:bCs/>
          <w:iCs/>
          <w:color w:val="000000"/>
          <w:szCs w:val="24"/>
        </w:rPr>
      </w:pPr>
    </w:p>
    <w:p w:rsidR="001C75E5" w:rsidRPr="00C05FD8" w:rsidRDefault="001C75E5" w:rsidP="001C75E5">
      <w:pPr>
        <w:pBdr>
          <w:bottom w:val="single" w:sz="12" w:space="0" w:color="auto"/>
        </w:pBdr>
        <w:autoSpaceDE w:val="0"/>
        <w:autoSpaceDN w:val="0"/>
        <w:adjustRightInd w:val="0"/>
        <w:jc w:val="center"/>
        <w:rPr>
          <w:b/>
          <w:bCs/>
          <w:iCs/>
          <w:color w:val="000000"/>
          <w:szCs w:val="24"/>
        </w:rPr>
      </w:pPr>
    </w:p>
    <w:p w:rsidR="001C75E5" w:rsidRPr="00C05FD8" w:rsidRDefault="001C75E5" w:rsidP="001C75E5">
      <w:pPr>
        <w:pBdr>
          <w:bottom w:val="single" w:sz="12" w:space="0" w:color="auto"/>
        </w:pBdr>
        <w:autoSpaceDE w:val="0"/>
        <w:autoSpaceDN w:val="0"/>
        <w:adjustRightInd w:val="0"/>
        <w:jc w:val="center"/>
        <w:rPr>
          <w:b/>
          <w:bCs/>
          <w:iCs/>
          <w:color w:val="000000"/>
          <w:szCs w:val="24"/>
        </w:rPr>
      </w:pPr>
    </w:p>
    <w:p w:rsidR="001C75E5" w:rsidRPr="00C05FD8" w:rsidRDefault="001C75E5" w:rsidP="001C75E5">
      <w:pPr>
        <w:pBdr>
          <w:bottom w:val="single" w:sz="12" w:space="0" w:color="auto"/>
        </w:pBdr>
        <w:autoSpaceDE w:val="0"/>
        <w:autoSpaceDN w:val="0"/>
        <w:adjustRightInd w:val="0"/>
        <w:jc w:val="center"/>
        <w:rPr>
          <w:b/>
          <w:bCs/>
          <w:iCs/>
          <w:color w:val="000000"/>
          <w:szCs w:val="24"/>
        </w:rPr>
      </w:pPr>
    </w:p>
    <w:p w:rsidR="001C75E5" w:rsidRPr="00C05FD8" w:rsidRDefault="001C75E5" w:rsidP="001C75E5">
      <w:pPr>
        <w:pBdr>
          <w:bottom w:val="single" w:sz="12" w:space="0" w:color="auto"/>
        </w:pBdr>
        <w:autoSpaceDE w:val="0"/>
        <w:autoSpaceDN w:val="0"/>
        <w:adjustRightInd w:val="0"/>
        <w:jc w:val="center"/>
        <w:rPr>
          <w:b/>
          <w:bCs/>
          <w:iCs/>
          <w:color w:val="000000"/>
          <w:szCs w:val="24"/>
          <w:lang w:val="en-US"/>
        </w:rPr>
      </w:pPr>
    </w:p>
    <w:p w:rsidR="001C75E5" w:rsidRPr="00C05FD8" w:rsidRDefault="001C75E5" w:rsidP="001C75E5">
      <w:pPr>
        <w:pBdr>
          <w:bottom w:val="single" w:sz="12" w:space="0" w:color="auto"/>
        </w:pBdr>
        <w:autoSpaceDE w:val="0"/>
        <w:autoSpaceDN w:val="0"/>
        <w:adjustRightInd w:val="0"/>
        <w:jc w:val="center"/>
        <w:rPr>
          <w:b/>
          <w:bCs/>
          <w:iCs/>
          <w:color w:val="000000"/>
          <w:szCs w:val="24"/>
          <w:lang w:val="en-US"/>
        </w:rPr>
      </w:pPr>
    </w:p>
    <w:p w:rsidR="001C75E5" w:rsidRPr="00C05FD8" w:rsidRDefault="001C75E5" w:rsidP="001C75E5">
      <w:pPr>
        <w:pBdr>
          <w:bottom w:val="single" w:sz="12" w:space="0" w:color="auto"/>
        </w:pBdr>
        <w:autoSpaceDE w:val="0"/>
        <w:autoSpaceDN w:val="0"/>
        <w:adjustRightInd w:val="0"/>
        <w:jc w:val="center"/>
        <w:rPr>
          <w:b/>
          <w:bCs/>
          <w:iCs/>
          <w:color w:val="000000"/>
          <w:szCs w:val="24"/>
          <w:lang w:val="en-US"/>
        </w:rPr>
      </w:pPr>
    </w:p>
    <w:p w:rsidR="001C75E5" w:rsidRPr="00C05FD8" w:rsidRDefault="001C75E5" w:rsidP="001C75E5">
      <w:pPr>
        <w:pBdr>
          <w:bottom w:val="single" w:sz="12" w:space="0" w:color="auto"/>
        </w:pBdr>
        <w:autoSpaceDE w:val="0"/>
        <w:autoSpaceDN w:val="0"/>
        <w:adjustRightInd w:val="0"/>
        <w:jc w:val="center"/>
        <w:rPr>
          <w:szCs w:val="24"/>
        </w:rPr>
      </w:pPr>
      <w:r w:rsidRPr="00C05FD8">
        <w:rPr>
          <w:b/>
          <w:bCs/>
          <w:iCs/>
          <w:color w:val="000000"/>
          <w:szCs w:val="24"/>
        </w:rPr>
        <w:t>Приложения</w:t>
      </w:r>
    </w:p>
    <w:p w:rsidR="001C75E5" w:rsidRPr="00C05FD8" w:rsidRDefault="001C75E5" w:rsidP="001C75E5">
      <w:pPr>
        <w:rPr>
          <w:szCs w:val="24"/>
        </w:rPr>
      </w:pPr>
    </w:p>
    <w:p w:rsidR="001C75E5" w:rsidRPr="00C05FD8" w:rsidRDefault="001C75E5" w:rsidP="001C75E5">
      <w:pPr>
        <w:rPr>
          <w:szCs w:val="24"/>
        </w:rPr>
      </w:pPr>
    </w:p>
    <w:p w:rsidR="001C75E5" w:rsidRPr="00C05FD8" w:rsidRDefault="001C75E5" w:rsidP="001C75E5">
      <w:pPr>
        <w:rPr>
          <w:szCs w:val="24"/>
        </w:rPr>
      </w:pPr>
    </w:p>
    <w:p w:rsidR="00364BB2" w:rsidRDefault="00364BB2" w:rsidP="001C75E5">
      <w:pPr>
        <w:ind w:right="532"/>
        <w:rPr>
          <w:b/>
          <w:szCs w:val="24"/>
        </w:rPr>
      </w:pPr>
    </w:p>
    <w:p w:rsidR="00364BB2" w:rsidRDefault="00364BB2" w:rsidP="001C75E5">
      <w:pPr>
        <w:ind w:right="532"/>
        <w:rPr>
          <w:b/>
          <w:szCs w:val="24"/>
        </w:rPr>
      </w:pPr>
    </w:p>
    <w:p w:rsidR="001C75E5" w:rsidRPr="00C05FD8" w:rsidRDefault="001C75E5" w:rsidP="001C75E5">
      <w:pPr>
        <w:ind w:right="532"/>
        <w:rPr>
          <w:w w:val="105"/>
          <w:szCs w:val="24"/>
        </w:rPr>
      </w:pPr>
      <w:r w:rsidRPr="00C05FD8">
        <w:rPr>
          <w:b/>
          <w:szCs w:val="24"/>
        </w:rPr>
        <w:lastRenderedPageBreak/>
        <w:t xml:space="preserve">Приложение 1. </w:t>
      </w:r>
      <w:r w:rsidRPr="00C05FD8">
        <w:rPr>
          <w:b/>
          <w:w w:val="105"/>
          <w:szCs w:val="24"/>
        </w:rPr>
        <w:t xml:space="preserve">Схема подключения тепловых сетей от АЭС-2 через  ЦТП с тепловыми сетями  города Курчатова </w:t>
      </w:r>
      <w:r w:rsidRPr="00C05FD8">
        <w:rPr>
          <w:b/>
          <w:color w:val="000000"/>
          <w:szCs w:val="24"/>
        </w:rPr>
        <w:object w:dxaOrig="12630" w:dyaOrig="17880">
          <v:shape id="_x0000_i1028" type="#_x0000_t75" style="width:479.7pt;height:629.6pt" o:ole="">
            <v:imagedata r:id="rId86" o:title=""/>
          </v:shape>
          <o:OLEObject Type="Embed" ProgID="AcroExch.Document.DC" ShapeID="_x0000_i1028" DrawAspect="Content" ObjectID="_1774942580" r:id="rId99"/>
        </w:object>
      </w:r>
    </w:p>
    <w:p w:rsidR="001C75E5" w:rsidRPr="00C05FD8" w:rsidRDefault="001C75E5" w:rsidP="001C75E5">
      <w:pPr>
        <w:rPr>
          <w:b/>
          <w:szCs w:val="24"/>
        </w:rPr>
      </w:pPr>
    </w:p>
    <w:p w:rsidR="001C75E5" w:rsidRPr="00C05FD8" w:rsidRDefault="001C75E5" w:rsidP="001C75E5">
      <w:pPr>
        <w:rPr>
          <w:b/>
          <w:szCs w:val="24"/>
        </w:rPr>
        <w:sectPr w:rsidR="001C75E5" w:rsidRPr="00C05FD8" w:rsidSect="00C26691">
          <w:footerReference w:type="even" r:id="rId100"/>
          <w:footerReference w:type="default" r:id="rId101"/>
          <w:pgSz w:w="11906" w:h="16838"/>
          <w:pgMar w:top="964" w:right="850" w:bottom="1077" w:left="1134" w:header="708" w:footer="708" w:gutter="0"/>
          <w:cols w:space="708"/>
          <w:docGrid w:linePitch="360"/>
        </w:sectPr>
      </w:pPr>
    </w:p>
    <w:p w:rsidR="001C75E5" w:rsidRPr="00C05FD8" w:rsidRDefault="001C75E5" w:rsidP="001C75E5">
      <w:pPr>
        <w:rPr>
          <w:b/>
          <w:szCs w:val="24"/>
        </w:rPr>
      </w:pPr>
      <w:r w:rsidRPr="00C05FD8">
        <w:rPr>
          <w:b/>
          <w:szCs w:val="24"/>
        </w:rPr>
        <w:lastRenderedPageBreak/>
        <w:t xml:space="preserve">Приложение 2. Схема развития сетей теплоснабжения муниципального образования «Город Курчатов» на основании Генплана </w:t>
      </w:r>
    </w:p>
    <w:p w:rsidR="001C75E5" w:rsidRPr="00C05FD8" w:rsidRDefault="001C75E5" w:rsidP="001C75E5">
      <w:pPr>
        <w:rPr>
          <w:szCs w:val="24"/>
        </w:rPr>
      </w:pPr>
      <w:r w:rsidRPr="00C05FD8">
        <w:rPr>
          <w:noProof/>
          <w:szCs w:val="24"/>
        </w:rPr>
        <w:drawing>
          <wp:inline distT="0" distB="0" distL="0" distR="0" wp14:anchorId="5115045F" wp14:editId="2E558928">
            <wp:extent cx="9471025" cy="5380355"/>
            <wp:effectExtent l="0" t="0" r="0" b="0"/>
            <wp:docPr id="38" name="Рисунок 38" descr="кур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ур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9471025" cy="5380355"/>
                    </a:xfrm>
                    <a:prstGeom prst="rect">
                      <a:avLst/>
                    </a:prstGeom>
                    <a:noFill/>
                    <a:ln>
                      <a:noFill/>
                    </a:ln>
                  </pic:spPr>
                </pic:pic>
              </a:graphicData>
            </a:graphic>
          </wp:inline>
        </w:drawing>
      </w:r>
    </w:p>
    <w:p w:rsidR="001C75E5" w:rsidRPr="00C05FD8" w:rsidRDefault="001C75E5" w:rsidP="001C75E5">
      <w:pPr>
        <w:rPr>
          <w:noProof/>
          <w:szCs w:val="24"/>
        </w:rPr>
        <w:sectPr w:rsidR="001C75E5" w:rsidRPr="00C05FD8" w:rsidSect="00C26691">
          <w:pgSz w:w="16838" w:h="11906" w:orient="landscape"/>
          <w:pgMar w:top="964" w:right="1134" w:bottom="1077" w:left="1134" w:header="709" w:footer="709" w:gutter="0"/>
          <w:cols w:space="708"/>
          <w:docGrid w:linePitch="360"/>
        </w:sectPr>
      </w:pPr>
    </w:p>
    <w:p w:rsidR="001C75E5" w:rsidRPr="00C05FD8" w:rsidRDefault="001C75E5" w:rsidP="001C75E5">
      <w:pPr>
        <w:rPr>
          <w:b/>
          <w:szCs w:val="24"/>
        </w:rPr>
      </w:pPr>
      <w:r w:rsidRPr="00C05FD8">
        <w:rPr>
          <w:b/>
          <w:szCs w:val="24"/>
        </w:rPr>
        <w:lastRenderedPageBreak/>
        <w:t>Приложение 3. Схема развития  коммунальных сетей  южного планировочного района города Курчатова</w:t>
      </w:r>
    </w:p>
    <w:p w:rsidR="001C75E5" w:rsidRPr="00C05FD8" w:rsidRDefault="001C75E5" w:rsidP="001C75E5">
      <w:pPr>
        <w:rPr>
          <w:szCs w:val="24"/>
        </w:rPr>
      </w:pPr>
    </w:p>
    <w:p w:rsidR="001C75E5" w:rsidRPr="00C05FD8" w:rsidRDefault="001C75E5" w:rsidP="001C75E5">
      <w:pPr>
        <w:rPr>
          <w:noProof/>
          <w:szCs w:val="24"/>
        </w:rPr>
        <w:sectPr w:rsidR="001C75E5" w:rsidRPr="00C05FD8" w:rsidSect="00C26691">
          <w:pgSz w:w="16838" w:h="11906" w:orient="landscape"/>
          <w:pgMar w:top="964" w:right="1134" w:bottom="1077" w:left="1134" w:header="709" w:footer="709" w:gutter="0"/>
          <w:cols w:space="708"/>
          <w:docGrid w:linePitch="360"/>
        </w:sectPr>
      </w:pPr>
      <w:r w:rsidRPr="00C05FD8">
        <w:rPr>
          <w:noProof/>
          <w:szCs w:val="24"/>
        </w:rPr>
        <w:drawing>
          <wp:inline distT="0" distB="0" distL="0" distR="0" wp14:anchorId="227B8971" wp14:editId="78547995">
            <wp:extent cx="9172575" cy="5130165"/>
            <wp:effectExtent l="0" t="0" r="9525" b="0"/>
            <wp:docPr id="37" name="Рисунок 37" descr="10_Карта_инж_инфраструкту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10_Карта_инж_инфраструктуры.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9172575" cy="5130165"/>
                    </a:xfrm>
                    <a:prstGeom prst="rect">
                      <a:avLst/>
                    </a:prstGeom>
                    <a:noFill/>
                    <a:ln>
                      <a:noFill/>
                    </a:ln>
                  </pic:spPr>
                </pic:pic>
              </a:graphicData>
            </a:graphic>
          </wp:inline>
        </w:drawing>
      </w:r>
    </w:p>
    <w:p w:rsidR="001C75E5" w:rsidRPr="00C05FD8" w:rsidRDefault="001C75E5" w:rsidP="001C75E5">
      <w:pPr>
        <w:rPr>
          <w:szCs w:val="24"/>
        </w:rPr>
      </w:pPr>
      <w:r w:rsidRPr="00C05FD8">
        <w:rPr>
          <w:b/>
          <w:color w:val="000000"/>
          <w:szCs w:val="24"/>
        </w:rPr>
        <w:lastRenderedPageBreak/>
        <w:t>Приложение 4. Точка врезки магистрального трубопровода (тепловая камера 3ТК-6), соединяющая  микрорайон №7 с действующей системой теплоснабжения</w:t>
      </w:r>
    </w:p>
    <w:p w:rsidR="001C75E5" w:rsidRPr="00C05FD8" w:rsidRDefault="001C75E5" w:rsidP="001C75E5">
      <w:pPr>
        <w:rPr>
          <w:szCs w:val="24"/>
        </w:rPr>
      </w:pPr>
    </w:p>
    <w:p w:rsidR="001C75E5" w:rsidRPr="00C05FD8" w:rsidRDefault="001C75E5" w:rsidP="001C75E5">
      <w:pPr>
        <w:autoSpaceDE w:val="0"/>
        <w:autoSpaceDN w:val="0"/>
        <w:adjustRightInd w:val="0"/>
        <w:rPr>
          <w:b/>
          <w:color w:val="000000"/>
          <w:szCs w:val="24"/>
        </w:rPr>
      </w:pPr>
      <w:r w:rsidRPr="00C05FD8">
        <w:rPr>
          <w:noProof/>
          <w:szCs w:val="24"/>
        </w:rPr>
        <w:drawing>
          <wp:inline distT="0" distB="0" distL="0" distR="0" wp14:anchorId="5BC9388C" wp14:editId="518B3098">
            <wp:extent cx="6626860" cy="7623175"/>
            <wp:effectExtent l="19050" t="19050" r="21590" b="15875"/>
            <wp:docPr id="36" name="Рисунок 36" descr="Сущ 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ущ СТ.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626860" cy="7623175"/>
                    </a:xfrm>
                    <a:prstGeom prst="rect">
                      <a:avLst/>
                    </a:prstGeom>
                    <a:noFill/>
                    <a:ln w="6350" cmpd="sng">
                      <a:solidFill>
                        <a:srgbClr val="000000"/>
                      </a:solidFill>
                      <a:miter lim="800000"/>
                      <a:headEnd/>
                      <a:tailEnd/>
                    </a:ln>
                    <a:effectLst/>
                  </pic:spPr>
                </pic:pic>
              </a:graphicData>
            </a:graphic>
          </wp:inline>
        </w:drawing>
      </w:r>
    </w:p>
    <w:p w:rsidR="001C75E5" w:rsidRPr="00C05FD8" w:rsidRDefault="001C75E5" w:rsidP="001C75E5">
      <w:pPr>
        <w:rPr>
          <w:szCs w:val="24"/>
        </w:rPr>
      </w:pPr>
    </w:p>
    <w:p w:rsidR="001C75E5" w:rsidRPr="00C05FD8" w:rsidRDefault="001C75E5" w:rsidP="001C75E5">
      <w:pPr>
        <w:rPr>
          <w:szCs w:val="24"/>
        </w:rPr>
      </w:pPr>
    </w:p>
    <w:p w:rsidR="001C75E5" w:rsidRPr="00C05FD8" w:rsidRDefault="001C75E5" w:rsidP="001C75E5">
      <w:pPr>
        <w:rPr>
          <w:szCs w:val="24"/>
        </w:rPr>
      </w:pPr>
    </w:p>
    <w:p w:rsidR="001C75E5" w:rsidRPr="00C05FD8" w:rsidRDefault="001C75E5" w:rsidP="001C75E5">
      <w:pPr>
        <w:rPr>
          <w:szCs w:val="24"/>
        </w:rPr>
      </w:pPr>
    </w:p>
    <w:p w:rsidR="001C75E5" w:rsidRPr="00C05FD8" w:rsidRDefault="001C75E5" w:rsidP="001C75E5">
      <w:pPr>
        <w:rPr>
          <w:szCs w:val="24"/>
        </w:rPr>
        <w:sectPr w:rsidR="001C75E5" w:rsidRPr="00C05FD8" w:rsidSect="00C26691">
          <w:pgSz w:w="11906" w:h="16838"/>
          <w:pgMar w:top="964" w:right="850" w:bottom="1077" w:left="1134" w:header="708" w:footer="708" w:gutter="0"/>
          <w:cols w:space="708"/>
          <w:docGrid w:linePitch="360"/>
        </w:sectPr>
      </w:pPr>
    </w:p>
    <w:p w:rsidR="001C75E5" w:rsidRPr="00C05FD8" w:rsidRDefault="001C75E5" w:rsidP="001C75E5">
      <w:pPr>
        <w:rPr>
          <w:b/>
          <w:color w:val="000000"/>
          <w:szCs w:val="24"/>
        </w:rPr>
      </w:pPr>
      <w:r w:rsidRPr="00C05FD8">
        <w:rPr>
          <w:b/>
          <w:color w:val="000000"/>
          <w:szCs w:val="24"/>
        </w:rPr>
        <w:lastRenderedPageBreak/>
        <w:t>Приложение 5. Расчётная схема тепловых сетей от пуско-резервной котельной АЭС к потребителям  города Курчатова</w:t>
      </w:r>
    </w:p>
    <w:p w:rsidR="001C75E5" w:rsidRPr="00C05FD8" w:rsidRDefault="001C75E5" w:rsidP="001C75E5">
      <w:pPr>
        <w:rPr>
          <w:b/>
          <w:color w:val="000000"/>
          <w:szCs w:val="24"/>
        </w:rPr>
      </w:pPr>
    </w:p>
    <w:p w:rsidR="001C75E5" w:rsidRPr="00C05FD8" w:rsidRDefault="001C75E5" w:rsidP="001C75E5">
      <w:pPr>
        <w:rPr>
          <w:szCs w:val="24"/>
        </w:rPr>
      </w:pPr>
      <w:r w:rsidRPr="00C05FD8">
        <w:rPr>
          <w:noProof/>
          <w:szCs w:val="24"/>
        </w:rPr>
        <w:drawing>
          <wp:inline distT="0" distB="0" distL="0" distR="0" wp14:anchorId="63D419F9" wp14:editId="5AF54EBB">
            <wp:extent cx="5678805" cy="802259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78805" cy="8022590"/>
                    </a:xfrm>
                    <a:prstGeom prst="rect">
                      <a:avLst/>
                    </a:prstGeom>
                    <a:noFill/>
                    <a:ln>
                      <a:noFill/>
                    </a:ln>
                  </pic:spPr>
                </pic:pic>
              </a:graphicData>
            </a:graphic>
          </wp:inline>
        </w:drawing>
      </w:r>
    </w:p>
    <w:p w:rsidR="001C75E5" w:rsidRPr="00C05FD8" w:rsidRDefault="001C75E5" w:rsidP="001C75E5">
      <w:pPr>
        <w:rPr>
          <w:szCs w:val="24"/>
        </w:rPr>
      </w:pPr>
    </w:p>
    <w:p w:rsidR="001C75E5" w:rsidRPr="00C05FD8" w:rsidRDefault="001C75E5" w:rsidP="001C75E5">
      <w:pPr>
        <w:rPr>
          <w:szCs w:val="24"/>
        </w:rPr>
        <w:sectPr w:rsidR="001C75E5" w:rsidRPr="00C05FD8" w:rsidSect="00C26691">
          <w:pgSz w:w="11906" w:h="16838"/>
          <w:pgMar w:top="964" w:right="850" w:bottom="1077" w:left="1134" w:header="708" w:footer="708" w:gutter="0"/>
          <w:cols w:space="708"/>
          <w:docGrid w:linePitch="360"/>
        </w:sectPr>
      </w:pPr>
    </w:p>
    <w:p w:rsidR="001C75E5" w:rsidRPr="00C05FD8" w:rsidRDefault="001C75E5" w:rsidP="001C75E5">
      <w:pPr>
        <w:rPr>
          <w:szCs w:val="24"/>
        </w:rPr>
      </w:pPr>
      <w:r w:rsidRPr="00C05FD8">
        <w:rPr>
          <w:b/>
          <w:color w:val="000000"/>
          <w:szCs w:val="24"/>
        </w:rPr>
        <w:lastRenderedPageBreak/>
        <w:t>Приложение 6. Принципиальная расчётная схема теплоснабжения Курской АЭС и потребителей тепловой энергии города Курчатова</w:t>
      </w:r>
    </w:p>
    <w:p w:rsidR="001C75E5" w:rsidRPr="00C05FD8" w:rsidRDefault="001C75E5" w:rsidP="001C75E5">
      <w:pPr>
        <w:rPr>
          <w:szCs w:val="24"/>
        </w:rPr>
        <w:sectPr w:rsidR="001C75E5" w:rsidRPr="00C05FD8" w:rsidSect="00C26691">
          <w:pgSz w:w="11906" w:h="16838"/>
          <w:pgMar w:top="964" w:right="850" w:bottom="1077" w:left="1134" w:header="708" w:footer="708" w:gutter="0"/>
          <w:cols w:space="708"/>
          <w:docGrid w:linePitch="360"/>
        </w:sectPr>
      </w:pPr>
      <w:r w:rsidRPr="00C05FD8">
        <w:rPr>
          <w:noProof/>
          <w:szCs w:val="24"/>
        </w:rPr>
        <w:drawing>
          <wp:inline distT="0" distB="0" distL="0" distR="0" wp14:anchorId="0FDA3DA5" wp14:editId="427B9106">
            <wp:extent cx="6208395" cy="7916545"/>
            <wp:effectExtent l="0" t="0" r="1905" b="825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208395" cy="7916545"/>
                    </a:xfrm>
                    <a:prstGeom prst="rect">
                      <a:avLst/>
                    </a:prstGeom>
                    <a:noFill/>
                    <a:ln>
                      <a:noFill/>
                    </a:ln>
                  </pic:spPr>
                </pic:pic>
              </a:graphicData>
            </a:graphic>
          </wp:inline>
        </w:drawing>
      </w:r>
    </w:p>
    <w:p w:rsidR="001C75E5" w:rsidRPr="00C05FD8" w:rsidRDefault="001C75E5" w:rsidP="001C75E5">
      <w:pPr>
        <w:rPr>
          <w:b/>
          <w:szCs w:val="24"/>
        </w:rPr>
      </w:pPr>
      <w:r w:rsidRPr="00C05FD8">
        <w:rPr>
          <w:b/>
          <w:szCs w:val="24"/>
        </w:rPr>
        <w:lastRenderedPageBreak/>
        <w:t>Приложение 7. Существующая схема теплоснабжения города Курчатова (лист 1)</w:t>
      </w:r>
    </w:p>
    <w:p w:rsidR="001C75E5" w:rsidRPr="00C05FD8" w:rsidRDefault="001C75E5" w:rsidP="001C75E5">
      <w:pPr>
        <w:rPr>
          <w:b/>
          <w:szCs w:val="24"/>
        </w:rPr>
      </w:pPr>
      <w:r w:rsidRPr="00C05FD8">
        <w:rPr>
          <w:b/>
          <w:noProof/>
          <w:szCs w:val="24"/>
        </w:rPr>
        <w:drawing>
          <wp:inline distT="0" distB="0" distL="0" distR="0" wp14:anchorId="197761DB" wp14:editId="13F1DDC3">
            <wp:extent cx="8756650" cy="5327650"/>
            <wp:effectExtent l="0" t="0" r="0" b="0"/>
            <wp:docPr id="17" name="Рисунок 17" descr="C:\Users\Admin\AppData\Local\Temp\Rar$DIa18584.187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AppData\Local\Temp\Rar$DIa18584.18738\1.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8759509" cy="5329389"/>
                    </a:xfrm>
                    <a:prstGeom prst="rect">
                      <a:avLst/>
                    </a:prstGeom>
                    <a:noFill/>
                    <a:ln>
                      <a:noFill/>
                    </a:ln>
                  </pic:spPr>
                </pic:pic>
              </a:graphicData>
            </a:graphic>
          </wp:inline>
        </w:drawing>
      </w:r>
    </w:p>
    <w:p w:rsidR="001C75E5" w:rsidRPr="00C05FD8" w:rsidRDefault="001C75E5" w:rsidP="001C75E5">
      <w:pPr>
        <w:rPr>
          <w:b/>
          <w:szCs w:val="24"/>
        </w:rPr>
      </w:pPr>
    </w:p>
    <w:p w:rsidR="001C75E5" w:rsidRPr="00C05FD8" w:rsidRDefault="001C75E5" w:rsidP="001C75E5">
      <w:pPr>
        <w:rPr>
          <w:b/>
          <w:szCs w:val="24"/>
        </w:rPr>
      </w:pPr>
    </w:p>
    <w:p w:rsidR="001C75E5" w:rsidRPr="00C05FD8" w:rsidRDefault="001C75E5" w:rsidP="001C75E5">
      <w:pPr>
        <w:rPr>
          <w:b/>
          <w:szCs w:val="24"/>
        </w:rPr>
      </w:pPr>
      <w:r w:rsidRPr="00C05FD8">
        <w:rPr>
          <w:b/>
          <w:szCs w:val="24"/>
        </w:rPr>
        <w:t>Приложение 7. Существующая схема теплоснабжения города Курчатова (лист 2)</w:t>
      </w:r>
    </w:p>
    <w:p w:rsidR="001C75E5" w:rsidRPr="00C05FD8" w:rsidRDefault="001C75E5" w:rsidP="001C75E5">
      <w:pPr>
        <w:rPr>
          <w:szCs w:val="24"/>
        </w:rPr>
      </w:pPr>
    </w:p>
    <w:p w:rsidR="001C75E5" w:rsidRPr="00C05FD8" w:rsidRDefault="001C75E5" w:rsidP="001C75E5">
      <w:pPr>
        <w:rPr>
          <w:szCs w:val="24"/>
        </w:rPr>
      </w:pPr>
      <w:r w:rsidRPr="00C05FD8">
        <w:rPr>
          <w:noProof/>
          <w:szCs w:val="24"/>
        </w:rPr>
        <w:lastRenderedPageBreak/>
        <w:drawing>
          <wp:inline distT="0" distB="0" distL="0" distR="0" wp14:anchorId="40D53517" wp14:editId="4E62967C">
            <wp:extent cx="8920480" cy="5492478"/>
            <wp:effectExtent l="0" t="0" r="0" b="0"/>
            <wp:docPr id="71" name="Рисунок 71" descr="C:\Users\Admin\AppData\Local\Temp\Rar$DIa18584.73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AppData\Local\Temp\Rar$DIa18584.7321\2.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8923769" cy="5494503"/>
                    </a:xfrm>
                    <a:prstGeom prst="rect">
                      <a:avLst/>
                    </a:prstGeom>
                    <a:noFill/>
                    <a:ln>
                      <a:noFill/>
                    </a:ln>
                  </pic:spPr>
                </pic:pic>
              </a:graphicData>
            </a:graphic>
          </wp:inline>
        </w:drawing>
      </w:r>
    </w:p>
    <w:p w:rsidR="001C75E5" w:rsidRPr="00C05FD8" w:rsidRDefault="001C75E5" w:rsidP="001C75E5">
      <w:pPr>
        <w:rPr>
          <w:b/>
          <w:szCs w:val="24"/>
        </w:rPr>
      </w:pPr>
      <w:r w:rsidRPr="00C05FD8">
        <w:rPr>
          <w:b/>
          <w:szCs w:val="24"/>
        </w:rPr>
        <w:t>Приложение 7. Существующая схема теплоснабжения города Курчатова (лист 3)</w:t>
      </w:r>
    </w:p>
    <w:p w:rsidR="001C75E5" w:rsidRPr="00C05FD8" w:rsidRDefault="001C75E5" w:rsidP="001C75E5">
      <w:pPr>
        <w:rPr>
          <w:b/>
          <w:szCs w:val="24"/>
        </w:rPr>
      </w:pPr>
    </w:p>
    <w:p w:rsidR="001C75E5" w:rsidRPr="00C05FD8" w:rsidRDefault="001C75E5" w:rsidP="001C75E5">
      <w:pPr>
        <w:jc w:val="center"/>
        <w:rPr>
          <w:b/>
          <w:szCs w:val="24"/>
        </w:rPr>
      </w:pPr>
      <w:r w:rsidRPr="00C05FD8">
        <w:rPr>
          <w:b/>
          <w:noProof/>
          <w:szCs w:val="24"/>
        </w:rPr>
        <w:lastRenderedPageBreak/>
        <w:drawing>
          <wp:inline distT="0" distB="0" distL="0" distR="0" wp14:anchorId="3733F8CD" wp14:editId="5FDC9D92">
            <wp:extent cx="8507095" cy="5540991"/>
            <wp:effectExtent l="0" t="0" r="0" b="0"/>
            <wp:docPr id="18" name="Рисунок 18" descr="C:\Users\Admin\AppData\Local\Temp\Rar$DRa12264.547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AppData\Local\Temp\Rar$DRa12264.5476\3.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8510132" cy="5542969"/>
                    </a:xfrm>
                    <a:prstGeom prst="rect">
                      <a:avLst/>
                    </a:prstGeom>
                    <a:noFill/>
                    <a:ln>
                      <a:noFill/>
                    </a:ln>
                  </pic:spPr>
                </pic:pic>
              </a:graphicData>
            </a:graphic>
          </wp:inline>
        </w:drawing>
      </w:r>
    </w:p>
    <w:p w:rsidR="001C75E5" w:rsidRPr="00C05FD8" w:rsidRDefault="001C75E5" w:rsidP="001C75E5">
      <w:pPr>
        <w:rPr>
          <w:b/>
          <w:szCs w:val="24"/>
        </w:rPr>
      </w:pPr>
      <w:r w:rsidRPr="00C05FD8">
        <w:rPr>
          <w:b/>
          <w:szCs w:val="24"/>
        </w:rPr>
        <w:t>Приложение 7. Существующая схема теплоснабжения города Курчатова (лист 4)</w:t>
      </w:r>
    </w:p>
    <w:p w:rsidR="001C75E5" w:rsidRPr="00C05FD8" w:rsidRDefault="001C75E5" w:rsidP="001C75E5">
      <w:pPr>
        <w:rPr>
          <w:b/>
          <w:szCs w:val="24"/>
        </w:rPr>
      </w:pPr>
    </w:p>
    <w:p w:rsidR="001C75E5" w:rsidRPr="00C05FD8" w:rsidRDefault="001C75E5" w:rsidP="001C75E5">
      <w:pPr>
        <w:rPr>
          <w:b/>
          <w:szCs w:val="24"/>
        </w:rPr>
      </w:pPr>
      <w:r w:rsidRPr="00C05FD8">
        <w:rPr>
          <w:b/>
          <w:noProof/>
          <w:szCs w:val="24"/>
        </w:rPr>
        <w:lastRenderedPageBreak/>
        <w:drawing>
          <wp:inline distT="0" distB="0" distL="0" distR="0" wp14:anchorId="2D95E6B9" wp14:editId="6AC10445">
            <wp:extent cx="8920480" cy="5168900"/>
            <wp:effectExtent l="0" t="0" r="0" b="0"/>
            <wp:docPr id="74" name="Рисунок 74" descr="C:\Users\Admin\AppData\Local\Temp\Rar$DIa18584.159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AppData\Local\Temp\Rar$DIa18584.15970\4.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8923476" cy="5170636"/>
                    </a:xfrm>
                    <a:prstGeom prst="rect">
                      <a:avLst/>
                    </a:prstGeom>
                    <a:noFill/>
                    <a:ln>
                      <a:noFill/>
                    </a:ln>
                  </pic:spPr>
                </pic:pic>
              </a:graphicData>
            </a:graphic>
          </wp:inline>
        </w:drawing>
      </w:r>
    </w:p>
    <w:p w:rsidR="001C75E5" w:rsidRPr="00C05FD8" w:rsidRDefault="001C75E5" w:rsidP="001C75E5">
      <w:pPr>
        <w:rPr>
          <w:b/>
          <w:szCs w:val="24"/>
        </w:rPr>
      </w:pPr>
    </w:p>
    <w:p w:rsidR="001C75E5" w:rsidRPr="00C05FD8" w:rsidRDefault="001C75E5" w:rsidP="001C75E5">
      <w:pPr>
        <w:rPr>
          <w:b/>
          <w:szCs w:val="24"/>
        </w:rPr>
      </w:pPr>
    </w:p>
    <w:p w:rsidR="001C75E5" w:rsidRPr="00C05FD8" w:rsidRDefault="001C75E5" w:rsidP="001C75E5">
      <w:pPr>
        <w:rPr>
          <w:b/>
          <w:szCs w:val="24"/>
          <w:lang w:val="en-US"/>
        </w:rPr>
      </w:pPr>
    </w:p>
    <w:p w:rsidR="001C75E5" w:rsidRPr="00C05FD8" w:rsidRDefault="001C75E5" w:rsidP="001C75E5">
      <w:pPr>
        <w:rPr>
          <w:b/>
          <w:szCs w:val="24"/>
          <w:lang w:val="en-US"/>
        </w:rPr>
      </w:pPr>
    </w:p>
    <w:p w:rsidR="001C75E5" w:rsidRPr="00C05FD8" w:rsidRDefault="001C75E5" w:rsidP="001C75E5">
      <w:pPr>
        <w:rPr>
          <w:b/>
          <w:szCs w:val="24"/>
          <w:lang w:val="en-US"/>
        </w:rPr>
      </w:pPr>
    </w:p>
    <w:p w:rsidR="001C75E5" w:rsidRPr="00C05FD8" w:rsidRDefault="001C75E5" w:rsidP="001C75E5">
      <w:pPr>
        <w:rPr>
          <w:b/>
          <w:szCs w:val="24"/>
        </w:rPr>
      </w:pPr>
      <w:r w:rsidRPr="00C05FD8">
        <w:rPr>
          <w:b/>
          <w:szCs w:val="24"/>
        </w:rPr>
        <w:t>Приложение 7. Существующая схема теплоснабжения города Курчатова (лист 5)</w:t>
      </w:r>
    </w:p>
    <w:p w:rsidR="001C75E5" w:rsidRPr="00C05FD8" w:rsidRDefault="001C75E5" w:rsidP="001C75E5">
      <w:pPr>
        <w:rPr>
          <w:b/>
          <w:szCs w:val="24"/>
        </w:rPr>
      </w:pPr>
      <w:r w:rsidRPr="00C05FD8">
        <w:rPr>
          <w:b/>
          <w:noProof/>
          <w:szCs w:val="24"/>
        </w:rPr>
        <w:lastRenderedPageBreak/>
        <w:drawing>
          <wp:inline distT="0" distB="0" distL="0" distR="0" wp14:anchorId="09CDCCB2" wp14:editId="37328548">
            <wp:extent cx="8754800" cy="5517515"/>
            <wp:effectExtent l="0" t="0" r="0" b="0"/>
            <wp:docPr id="75" name="Рисунок 75" descr="C:\Users\Admin\AppData\Local\Temp\Rar$DIa18584.339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AppData\Local\Temp\Rar$DIa18584.33918\5.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8759271" cy="5520333"/>
                    </a:xfrm>
                    <a:prstGeom prst="rect">
                      <a:avLst/>
                    </a:prstGeom>
                    <a:noFill/>
                    <a:ln>
                      <a:noFill/>
                    </a:ln>
                  </pic:spPr>
                </pic:pic>
              </a:graphicData>
            </a:graphic>
          </wp:inline>
        </w:drawing>
      </w:r>
    </w:p>
    <w:p w:rsidR="001C75E5" w:rsidRPr="00C05FD8" w:rsidRDefault="001C75E5" w:rsidP="001C75E5">
      <w:pPr>
        <w:rPr>
          <w:b/>
          <w:szCs w:val="24"/>
        </w:rPr>
        <w:sectPr w:rsidR="001C75E5" w:rsidRPr="00C05FD8" w:rsidSect="00C26691">
          <w:pgSz w:w="16838" w:h="11906" w:orient="landscape"/>
          <w:pgMar w:top="964" w:right="1134" w:bottom="1077" w:left="1134" w:header="709" w:footer="709" w:gutter="0"/>
          <w:cols w:space="708"/>
          <w:docGrid w:linePitch="360"/>
        </w:sectPr>
      </w:pPr>
      <w:r w:rsidRPr="00C05FD8">
        <w:rPr>
          <w:b/>
          <w:szCs w:val="24"/>
        </w:rPr>
        <w:lastRenderedPageBreak/>
        <w:t>Приложение 7. Существующая схема теплоснабжения города Курчатова (Лист 6)</w:t>
      </w:r>
      <w:r w:rsidRPr="00C05FD8">
        <w:rPr>
          <w:snapToGrid w:val="0"/>
          <w:color w:val="000000"/>
          <w:w w:val="0"/>
          <w:szCs w:val="24"/>
          <w:u w:color="000000"/>
          <w:bdr w:val="none" w:sz="0" w:space="0" w:color="000000"/>
          <w:shd w:val="clear" w:color="000000" w:fill="000000"/>
        </w:rPr>
        <w:t>6</w:t>
      </w:r>
      <w:r w:rsidRPr="00C05FD8">
        <w:rPr>
          <w:b/>
          <w:noProof/>
          <w:szCs w:val="24"/>
        </w:rPr>
        <w:drawing>
          <wp:inline distT="0" distB="0" distL="0" distR="0" wp14:anchorId="282FF2F9" wp14:editId="52890FCD">
            <wp:extent cx="9659722" cy="5549265"/>
            <wp:effectExtent l="0" t="0" r="0" b="0"/>
            <wp:docPr id="76" name="Рисунок 76" descr="C:\Users\Admin\AppData\Local\Temp\Rar$DIa18584.372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AppData\Local\Temp\Rar$DIa18584.37202\6.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9665454" cy="5552558"/>
                    </a:xfrm>
                    <a:prstGeom prst="rect">
                      <a:avLst/>
                    </a:prstGeom>
                    <a:noFill/>
                    <a:ln>
                      <a:noFill/>
                    </a:ln>
                  </pic:spPr>
                </pic:pic>
              </a:graphicData>
            </a:graphic>
          </wp:inline>
        </w:drawing>
      </w:r>
    </w:p>
    <w:p w:rsidR="001C75E5" w:rsidRPr="00C05FD8" w:rsidRDefault="001C75E5" w:rsidP="001C75E5">
      <w:pPr>
        <w:rPr>
          <w:b/>
          <w:szCs w:val="24"/>
        </w:rPr>
      </w:pPr>
      <w:r w:rsidRPr="00C05FD8">
        <w:rPr>
          <w:b/>
          <w:szCs w:val="24"/>
        </w:rPr>
        <w:lastRenderedPageBreak/>
        <w:t>Приложение 8. Схема перемычки между магистральными сетями Ду400 и Ду 600 мм</w:t>
      </w:r>
    </w:p>
    <w:p w:rsidR="001C75E5" w:rsidRPr="00C05FD8" w:rsidRDefault="001C75E5" w:rsidP="001C75E5">
      <w:pPr>
        <w:rPr>
          <w:b/>
          <w:szCs w:val="24"/>
        </w:rPr>
      </w:pPr>
      <w:r w:rsidRPr="00C05FD8">
        <w:rPr>
          <w:noProof/>
        </w:rPr>
        <w:drawing>
          <wp:inline distT="0" distB="0" distL="0" distR="0" wp14:anchorId="6F30010A" wp14:editId="1FA4C71C">
            <wp:extent cx="6152515" cy="5576570"/>
            <wp:effectExtent l="0" t="0" r="635" b="508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6152515" cy="5576570"/>
                    </a:xfrm>
                    <a:prstGeom prst="rect">
                      <a:avLst/>
                    </a:prstGeom>
                  </pic:spPr>
                </pic:pic>
              </a:graphicData>
            </a:graphic>
          </wp:inline>
        </w:drawing>
      </w:r>
    </w:p>
    <w:p w:rsidR="001C75E5" w:rsidRPr="00C05FD8" w:rsidRDefault="001C75E5" w:rsidP="001C75E5">
      <w:pPr>
        <w:rPr>
          <w:noProof/>
          <w:szCs w:val="24"/>
        </w:rPr>
      </w:pPr>
      <w:r w:rsidRPr="00C05FD8">
        <w:rPr>
          <w:b/>
          <w:szCs w:val="24"/>
        </w:rPr>
        <w:lastRenderedPageBreak/>
        <w:t xml:space="preserve">Приложение 9. Расчет гидравлического режима тепловых сетей в виде </w:t>
      </w:r>
      <w:r w:rsidRPr="00C05FD8">
        <w:rPr>
          <w:b/>
          <w:color w:val="000000"/>
          <w:szCs w:val="24"/>
        </w:rPr>
        <w:t xml:space="preserve">пьезометрического графика тепловой сети (Ду600) от ПРК к потребителям (режим №1) </w:t>
      </w:r>
      <w:r w:rsidRPr="00C05FD8">
        <w:rPr>
          <w:noProof/>
          <w:szCs w:val="24"/>
        </w:rPr>
        <w:drawing>
          <wp:inline distT="0" distB="0" distL="0" distR="0" wp14:anchorId="0F7734FF" wp14:editId="6B38DA79">
            <wp:extent cx="9267825" cy="411480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rsidR="001C75E5" w:rsidRPr="00C05FD8" w:rsidRDefault="001C75E5" w:rsidP="001C75E5">
      <w:pPr>
        <w:rPr>
          <w:noProof/>
          <w:szCs w:val="24"/>
        </w:rPr>
      </w:pPr>
    </w:p>
    <w:p w:rsidR="001C75E5" w:rsidRPr="00C05FD8" w:rsidRDefault="001C75E5" w:rsidP="001C75E5">
      <w:pPr>
        <w:rPr>
          <w:noProof/>
          <w:szCs w:val="24"/>
        </w:rPr>
      </w:pPr>
    </w:p>
    <w:p w:rsidR="001C75E5" w:rsidRPr="00C05FD8" w:rsidRDefault="001C75E5" w:rsidP="001C75E5">
      <w:pPr>
        <w:rPr>
          <w:noProof/>
          <w:szCs w:val="24"/>
        </w:rPr>
      </w:pPr>
    </w:p>
    <w:p w:rsidR="001C75E5" w:rsidRPr="00C05FD8" w:rsidRDefault="001C75E5" w:rsidP="001C75E5">
      <w:pPr>
        <w:rPr>
          <w:noProof/>
          <w:szCs w:val="24"/>
        </w:rPr>
      </w:pPr>
    </w:p>
    <w:p w:rsidR="001C75E5" w:rsidRPr="00C05FD8" w:rsidRDefault="001C75E5" w:rsidP="001C75E5">
      <w:pPr>
        <w:rPr>
          <w:noProof/>
          <w:szCs w:val="24"/>
        </w:rPr>
      </w:pPr>
    </w:p>
    <w:p w:rsidR="001C75E5" w:rsidRPr="00C05FD8" w:rsidRDefault="001C75E5" w:rsidP="001C75E5">
      <w:pPr>
        <w:rPr>
          <w:noProof/>
          <w:szCs w:val="24"/>
        </w:rPr>
      </w:pPr>
    </w:p>
    <w:p w:rsidR="001C75E5" w:rsidRPr="00C05FD8" w:rsidRDefault="001C75E5" w:rsidP="001C75E5">
      <w:pPr>
        <w:rPr>
          <w:b/>
          <w:szCs w:val="24"/>
        </w:rPr>
      </w:pPr>
    </w:p>
    <w:p w:rsidR="001C75E5" w:rsidRPr="00C05FD8" w:rsidRDefault="001C75E5" w:rsidP="001C75E5">
      <w:pPr>
        <w:rPr>
          <w:b/>
          <w:szCs w:val="24"/>
        </w:rPr>
      </w:pPr>
    </w:p>
    <w:p w:rsidR="001C75E5" w:rsidRPr="00C05FD8" w:rsidRDefault="001C75E5" w:rsidP="001C75E5">
      <w:pPr>
        <w:rPr>
          <w:b/>
          <w:szCs w:val="24"/>
        </w:rPr>
      </w:pPr>
    </w:p>
    <w:p w:rsidR="001C75E5" w:rsidRPr="00C05FD8" w:rsidRDefault="001C75E5" w:rsidP="001C75E5">
      <w:pPr>
        <w:rPr>
          <w:b/>
          <w:szCs w:val="24"/>
          <w:lang w:val="en-US"/>
        </w:rPr>
      </w:pPr>
      <w:r w:rsidRPr="00C05FD8">
        <w:rPr>
          <w:noProof/>
          <w:szCs w:val="24"/>
        </w:rPr>
        <w:lastRenderedPageBreak/>
        <w:drawing>
          <wp:inline distT="0" distB="0" distL="0" distR="0" wp14:anchorId="7F224ADD" wp14:editId="619F0AAD">
            <wp:extent cx="9396730" cy="5514572"/>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9396730" cy="5514572"/>
                    </a:xfrm>
                    <a:prstGeom prst="rect">
                      <a:avLst/>
                    </a:prstGeom>
                  </pic:spPr>
                </pic:pic>
              </a:graphicData>
            </a:graphic>
          </wp:inline>
        </w:drawing>
      </w:r>
    </w:p>
    <w:p w:rsidR="001C75E5" w:rsidRPr="00C05FD8" w:rsidRDefault="001C75E5" w:rsidP="001C75E5">
      <w:pPr>
        <w:rPr>
          <w:b/>
          <w:szCs w:val="24"/>
          <w:lang w:val="en-US"/>
        </w:rPr>
      </w:pPr>
    </w:p>
    <w:p w:rsidR="001C75E5" w:rsidRPr="00C05FD8" w:rsidRDefault="001C75E5" w:rsidP="001C75E5">
      <w:pPr>
        <w:rPr>
          <w:b/>
          <w:szCs w:val="24"/>
          <w:lang w:val="en-US"/>
        </w:rPr>
      </w:pPr>
    </w:p>
    <w:p w:rsidR="001C75E5" w:rsidRPr="00C05FD8" w:rsidRDefault="001C75E5" w:rsidP="001C75E5">
      <w:pPr>
        <w:rPr>
          <w:b/>
          <w:szCs w:val="24"/>
          <w:lang w:val="en-US"/>
        </w:rPr>
      </w:pPr>
    </w:p>
    <w:p w:rsidR="001C75E5" w:rsidRPr="00C05FD8" w:rsidRDefault="001C75E5" w:rsidP="001C75E5">
      <w:pPr>
        <w:rPr>
          <w:noProof/>
          <w:szCs w:val="24"/>
        </w:rPr>
      </w:pPr>
      <w:r w:rsidRPr="00C05FD8">
        <w:rPr>
          <w:b/>
          <w:szCs w:val="24"/>
        </w:rPr>
        <w:lastRenderedPageBreak/>
        <w:t xml:space="preserve">Приложение 10.Расчет гидравлического режима тепловых сетей в виде </w:t>
      </w:r>
      <w:r w:rsidRPr="00C05FD8">
        <w:rPr>
          <w:b/>
          <w:color w:val="000000"/>
          <w:szCs w:val="24"/>
        </w:rPr>
        <w:t>пьезометрического графика тепловой сети (Ду600) от ПРК к потребителям (режим №</w:t>
      </w:r>
      <w:r w:rsidRPr="00C05FD8">
        <w:rPr>
          <w:color w:val="000000"/>
          <w:szCs w:val="24"/>
        </w:rPr>
        <w:t>2)</w:t>
      </w:r>
    </w:p>
    <w:p w:rsidR="001C75E5" w:rsidRPr="00C05FD8" w:rsidRDefault="001C75E5" w:rsidP="001C75E5">
      <w:pPr>
        <w:rPr>
          <w:noProof/>
          <w:szCs w:val="24"/>
        </w:rPr>
      </w:pPr>
      <w:r w:rsidRPr="00C05FD8">
        <w:rPr>
          <w:noProof/>
          <w:szCs w:val="24"/>
        </w:rPr>
        <w:drawing>
          <wp:inline distT="0" distB="0" distL="0" distR="0" wp14:anchorId="2D697B92" wp14:editId="42B65905">
            <wp:extent cx="9361706" cy="4965405"/>
            <wp:effectExtent l="0" t="0" r="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9359039" cy="4963990"/>
                    </a:xfrm>
                    <a:prstGeom prst="rect">
                      <a:avLst/>
                    </a:prstGeom>
                  </pic:spPr>
                </pic:pic>
              </a:graphicData>
            </a:graphic>
          </wp:inline>
        </w:drawing>
      </w:r>
    </w:p>
    <w:p w:rsidR="001C75E5" w:rsidRPr="00C05FD8" w:rsidRDefault="001C75E5" w:rsidP="001C75E5">
      <w:pPr>
        <w:rPr>
          <w:szCs w:val="24"/>
        </w:rPr>
      </w:pPr>
    </w:p>
    <w:p w:rsidR="001C75E5" w:rsidRPr="00C05FD8" w:rsidRDefault="001C75E5" w:rsidP="001C75E5">
      <w:pPr>
        <w:rPr>
          <w:szCs w:val="24"/>
        </w:rPr>
      </w:pPr>
    </w:p>
    <w:p w:rsidR="001C75E5" w:rsidRPr="00C05FD8" w:rsidRDefault="001C75E5" w:rsidP="001C75E5">
      <w:pPr>
        <w:rPr>
          <w:szCs w:val="24"/>
        </w:rPr>
      </w:pPr>
    </w:p>
    <w:p w:rsidR="00FC68F7" w:rsidRDefault="00FC68F7" w:rsidP="00C26691">
      <w:pPr>
        <w:rPr>
          <w:b/>
          <w:bCs/>
          <w:szCs w:val="24"/>
          <w:lang w:val="en-US"/>
        </w:rPr>
        <w:sectPr w:rsidR="00FC68F7" w:rsidSect="00C26691">
          <w:footerReference w:type="even" r:id="rId117"/>
          <w:footerReference w:type="default" r:id="rId118"/>
          <w:pgSz w:w="17338" w:h="11906" w:orient="landscape"/>
          <w:pgMar w:top="964" w:right="851" w:bottom="1077" w:left="1134" w:header="720" w:footer="658" w:gutter="0"/>
          <w:cols w:space="720"/>
          <w:noEndnote/>
          <w:docGrid w:linePitch="360"/>
        </w:sectPr>
      </w:pPr>
    </w:p>
    <w:tbl>
      <w:tblPr>
        <w:tblW w:w="10061" w:type="dxa"/>
        <w:tblInd w:w="-284" w:type="dxa"/>
        <w:tblLayout w:type="fixed"/>
        <w:tblLook w:val="0000" w:firstRow="0" w:lastRow="0" w:firstColumn="0" w:lastColumn="0" w:noHBand="0" w:noVBand="0"/>
      </w:tblPr>
      <w:tblGrid>
        <w:gridCol w:w="851"/>
        <w:gridCol w:w="7121"/>
        <w:gridCol w:w="2089"/>
      </w:tblGrid>
      <w:tr w:rsidR="001C75E5" w:rsidRPr="00C05FD8" w:rsidTr="00C26691">
        <w:trPr>
          <w:trHeight w:val="426"/>
        </w:trPr>
        <w:tc>
          <w:tcPr>
            <w:tcW w:w="10061" w:type="dxa"/>
            <w:gridSpan w:val="3"/>
            <w:tcBorders>
              <w:top w:val="nil"/>
              <w:left w:val="nil"/>
              <w:bottom w:val="single" w:sz="4" w:space="0" w:color="auto"/>
              <w:right w:val="nil"/>
            </w:tcBorders>
            <w:vAlign w:val="bottom"/>
          </w:tcPr>
          <w:p w:rsidR="001C75E5" w:rsidRPr="00C05FD8" w:rsidRDefault="001C75E5" w:rsidP="00C26691">
            <w:pPr>
              <w:rPr>
                <w:b/>
                <w:bCs/>
                <w:szCs w:val="24"/>
                <w:lang w:val="en-US"/>
              </w:rPr>
            </w:pPr>
          </w:p>
          <w:p w:rsidR="001C75E5" w:rsidRPr="00C05FD8" w:rsidRDefault="001C75E5" w:rsidP="00C26691">
            <w:pPr>
              <w:rPr>
                <w:b/>
                <w:bCs/>
                <w:szCs w:val="24"/>
                <w:lang w:val="en-US"/>
              </w:rPr>
            </w:pPr>
          </w:p>
          <w:p w:rsidR="001C75E5" w:rsidRPr="00C05FD8" w:rsidRDefault="001C75E5" w:rsidP="00C26691">
            <w:pPr>
              <w:rPr>
                <w:b/>
                <w:bCs/>
                <w:szCs w:val="24"/>
                <w:lang w:val="en-US"/>
              </w:rPr>
            </w:pPr>
          </w:p>
          <w:p w:rsidR="001C75E5" w:rsidRPr="00C05FD8" w:rsidRDefault="001C75E5" w:rsidP="00C26691">
            <w:pPr>
              <w:rPr>
                <w:b/>
                <w:bCs/>
                <w:szCs w:val="24"/>
              </w:rPr>
            </w:pPr>
            <w:r w:rsidRPr="00C05FD8">
              <w:rPr>
                <w:b/>
                <w:bCs/>
                <w:szCs w:val="24"/>
              </w:rPr>
              <w:t xml:space="preserve">Приложение  11.Данные по тепловым нагрузкам  потребителей (юр лиц),  присоединенных к сетям   МУП </w:t>
            </w:r>
            <w:r w:rsidRPr="00C05FD8">
              <w:rPr>
                <w:b/>
                <w:szCs w:val="24"/>
              </w:rPr>
              <w:t>«ГТС»</w:t>
            </w:r>
            <w:r w:rsidRPr="00C05FD8">
              <w:rPr>
                <w:szCs w:val="24"/>
              </w:rPr>
              <w:t xml:space="preserve"> </w:t>
            </w:r>
            <w:r w:rsidRPr="00C05FD8">
              <w:rPr>
                <w:b/>
                <w:bCs/>
                <w:szCs w:val="24"/>
              </w:rPr>
              <w:t xml:space="preserve"> </w:t>
            </w:r>
          </w:p>
        </w:tc>
      </w:tr>
      <w:tr w:rsidR="001C75E5" w:rsidRPr="00C05FD8" w:rsidTr="00C26691">
        <w:trPr>
          <w:trHeight w:val="900"/>
        </w:trPr>
        <w:tc>
          <w:tcPr>
            <w:tcW w:w="851" w:type="dxa"/>
            <w:tcBorders>
              <w:top w:val="nil"/>
              <w:left w:val="single" w:sz="4" w:space="0" w:color="auto"/>
              <w:bottom w:val="single" w:sz="4" w:space="0" w:color="auto"/>
              <w:right w:val="single" w:sz="4" w:space="0" w:color="auto"/>
            </w:tcBorders>
            <w:vAlign w:val="bottom"/>
          </w:tcPr>
          <w:p w:rsidR="001C75E5" w:rsidRPr="00C05FD8" w:rsidRDefault="001C75E5" w:rsidP="00C26691">
            <w:pPr>
              <w:rPr>
                <w:szCs w:val="24"/>
              </w:rPr>
            </w:pPr>
            <w:r w:rsidRPr="00C05FD8">
              <w:rPr>
                <w:szCs w:val="24"/>
              </w:rPr>
              <w:t>№ договора</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Виды нагрузки</w:t>
            </w:r>
          </w:p>
        </w:tc>
        <w:tc>
          <w:tcPr>
            <w:tcW w:w="2089" w:type="dxa"/>
            <w:tcBorders>
              <w:top w:val="nil"/>
              <w:left w:val="nil"/>
              <w:bottom w:val="single" w:sz="4" w:space="0" w:color="auto"/>
              <w:right w:val="nil"/>
            </w:tcBorders>
            <w:vAlign w:val="bottom"/>
          </w:tcPr>
          <w:p w:rsidR="001C75E5" w:rsidRPr="00C05FD8" w:rsidRDefault="001C75E5" w:rsidP="00C26691">
            <w:pPr>
              <w:rPr>
                <w:szCs w:val="24"/>
              </w:rPr>
            </w:pPr>
            <w:r w:rsidRPr="00C05FD8">
              <w:rPr>
                <w:szCs w:val="24"/>
              </w:rPr>
              <w:t>Максимальные часовые нагрузки, Гкал/час</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 xml:space="preserve">А. МУП   </w:t>
            </w:r>
            <w:r w:rsidRPr="00C05FD8">
              <w:rPr>
                <w:szCs w:val="24"/>
              </w:rPr>
              <w:t xml:space="preserve">«ГТС» </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103,498038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19,094109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Промывка магистральных, квартальных т/сетей и систем потребителей</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Теплопотери в тепловых сетях</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7,6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111,098038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Б. СУБАБОНЕНТЫ</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ОАО "РЭУ"</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0,262381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0,263381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ООО "Лили"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0,014266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0,018266</w:t>
            </w:r>
          </w:p>
        </w:tc>
      </w:tr>
      <w:tr w:rsidR="001C75E5" w:rsidRPr="00C05FD8" w:rsidTr="00C26691">
        <w:trPr>
          <w:trHeight w:val="49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3</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МКОУ дополнительного образования детей "Курчатовская детская школа искусств"</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0,311058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0,314258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4</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ОАО "Рынок-торговый центр"</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0,14479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0,15879</w:t>
            </w:r>
          </w:p>
        </w:tc>
      </w:tr>
    </w:tbl>
    <w:p w:rsidR="00FC68F7" w:rsidRDefault="00FC68F7" w:rsidP="00C26691">
      <w:pPr>
        <w:rPr>
          <w:szCs w:val="24"/>
        </w:rPr>
        <w:sectPr w:rsidR="00FC68F7" w:rsidSect="00FC68F7">
          <w:pgSz w:w="11906" w:h="17338"/>
          <w:pgMar w:top="851" w:right="1077" w:bottom="1134" w:left="964" w:header="720" w:footer="658" w:gutter="0"/>
          <w:cols w:space="720"/>
          <w:noEndnote/>
          <w:docGrid w:linePitch="360"/>
        </w:sectPr>
      </w:pPr>
    </w:p>
    <w:tbl>
      <w:tblPr>
        <w:tblW w:w="10061" w:type="dxa"/>
        <w:tblInd w:w="-284" w:type="dxa"/>
        <w:tblLayout w:type="fixed"/>
        <w:tblLook w:val="0000" w:firstRow="0" w:lastRow="0" w:firstColumn="0" w:lastColumn="0" w:noHBand="0" w:noVBand="0"/>
      </w:tblPr>
      <w:tblGrid>
        <w:gridCol w:w="851"/>
        <w:gridCol w:w="7121"/>
        <w:gridCol w:w="2089"/>
      </w:tblGrid>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5</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Комитет по управлению имуществом г. Курчатова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0,02386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0,02556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Помещения РК "Комелот"</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0,019874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0,030174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Помещения на 2-ом этаже,         пр. Коммунистический, д 29</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0,088938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0,088938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8</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ФГУЗ ЦГиЭ № 125 ФМБА России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0,36498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0,37798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9</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ООО "Эдельвейс" (рынок 1-го м/р-на)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0,009458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0,012758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10</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ООО "Дентал - Арт"</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0,005013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0,005413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11</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ОАО "Атомэнергопроект"</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0,080687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0,087687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12</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ОАО  "Электроцентромонтаж"  (гаражи)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0,00429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0,00429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13</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Участок № 3( О Г Э )</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0,037386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0,037686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14</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ООО  " Т В К "</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0,02383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0,0108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0,03463</w:t>
            </w:r>
          </w:p>
        </w:tc>
      </w:tr>
      <w:tr w:rsidR="001C75E5" w:rsidRPr="00C05FD8" w:rsidTr="00C26691">
        <w:trPr>
          <w:trHeight w:val="49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15</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Курский региональный общественный фонд социальной поддержки населения "Содействие"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0,001334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0,001434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16</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АУКО Редакция газеты "Слово"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0,009091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0,009591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17</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Курскстат</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0,004574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0,004874</w:t>
            </w:r>
          </w:p>
        </w:tc>
      </w:tr>
      <w:tr w:rsidR="001C75E5" w:rsidRPr="00C05FD8" w:rsidTr="00C26691">
        <w:trPr>
          <w:trHeight w:val="49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18</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казенное учреждение "Спортивный клуб единоборств"</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0,168068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0,0122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0,180268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19</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 ВСК "Гладиатор", ангар(школа № 5)</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0,026528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0,026528</w:t>
            </w:r>
          </w:p>
        </w:tc>
      </w:tr>
      <w:tr w:rsidR="001C75E5" w:rsidRPr="00C05FD8" w:rsidTr="00C26691">
        <w:trPr>
          <w:trHeight w:val="49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20</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 xml:space="preserve"> ОАО междугородной и международной электрической связи  "Ростелеком"</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*г. Курчатов, ул. Мира, 14</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0,1548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0,1848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21</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*с. Дичня, здание сельского отделения связи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0,05809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0,05849</w:t>
            </w:r>
          </w:p>
        </w:tc>
      </w:tr>
      <w:tr w:rsidR="001C75E5" w:rsidRPr="00C05FD8" w:rsidTr="00C26691">
        <w:trPr>
          <w:trHeight w:val="49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22</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МКУ "Управление обеспечения деятельности Администрации Курчатовского района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0,014407</w:t>
            </w:r>
          </w:p>
        </w:tc>
      </w:tr>
      <w:tr w:rsidR="001C75E5" w:rsidRPr="00C05FD8" w:rsidTr="00C26691">
        <w:trPr>
          <w:trHeight w:val="300"/>
        </w:trPr>
        <w:tc>
          <w:tcPr>
            <w:tcW w:w="851" w:type="dxa"/>
            <w:tcBorders>
              <w:top w:val="nil"/>
              <w:left w:val="nil"/>
              <w:bottom w:val="nil"/>
              <w:right w:val="nil"/>
            </w:tcBorders>
            <w:noWrap/>
            <w:vAlign w:val="bottom"/>
          </w:tcPr>
          <w:p w:rsidR="001C75E5" w:rsidRPr="00C05FD8" w:rsidRDefault="001C75E5" w:rsidP="00C26691">
            <w:pPr>
              <w:rPr>
                <w:color w:val="000000"/>
                <w:szCs w:val="24"/>
              </w:rPr>
            </w:pPr>
          </w:p>
        </w:tc>
        <w:tc>
          <w:tcPr>
            <w:tcW w:w="7121" w:type="dxa"/>
            <w:tcBorders>
              <w:top w:val="nil"/>
              <w:left w:val="single" w:sz="4" w:space="0" w:color="auto"/>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0,0006</w:t>
            </w:r>
          </w:p>
        </w:tc>
      </w:tr>
      <w:tr w:rsidR="001C75E5" w:rsidRPr="00C05FD8" w:rsidTr="00C26691">
        <w:trPr>
          <w:trHeight w:val="300"/>
        </w:trPr>
        <w:tc>
          <w:tcPr>
            <w:tcW w:w="851" w:type="dxa"/>
            <w:tcBorders>
              <w:top w:val="single" w:sz="4" w:space="0" w:color="auto"/>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0,015007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23</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 xml:space="preserve"> ФГКУ УВО УМВД России по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0,020789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0,023789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24</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ОАО "Концерн Росэнергоатом"(ЗПУ)</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0,056034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0,056034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25</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НОУ  ДПО Курчатовская автомобильная школа ДОСААФ России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0,048452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0,0083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0,056752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26</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ООО "Поиск"</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0,01946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0,01996</w:t>
            </w:r>
          </w:p>
        </w:tc>
      </w:tr>
      <w:tr w:rsidR="001C75E5" w:rsidRPr="00C05FD8" w:rsidTr="00C26691">
        <w:trPr>
          <w:trHeight w:val="49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27</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казенное учреждение "Аварийно-спасательная служба  г. Курчатова"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0,03898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0,04118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28</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Гаражно-строительный кооператив № 1</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0,000571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0,00015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0,000721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29</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 xml:space="preserve">ООО "Булочная" </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0,029581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0,029581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30</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 xml:space="preserve">ОАО  "Концерн Росэнергоатом"   </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Административная база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0,123582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0,125582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 xml:space="preserve">Ремонтно-техническая база </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0,189308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0,189508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УТЦ</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0,954632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0,0112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0,965832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ЛВД</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0,097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0,0979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СТО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0,282302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0,282702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ЦОИ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0,339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0,0422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0,3812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п. Берлин (кор.1,2,8)</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0,304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0,0234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0,3274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База НЦ</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0,196705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0,198305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31</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ОАО "Агропромышленный комплекс  Курской АЭС"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color w:val="000000"/>
                <w:szCs w:val="24"/>
              </w:rPr>
            </w:pPr>
            <w:r w:rsidRPr="00C05FD8">
              <w:rPr>
                <w:color w:val="000000"/>
                <w:szCs w:val="24"/>
              </w:rPr>
              <w:t>М-н в 1-ом м/р-оне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0,007067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0,007767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м-н "Продукты АПК" р. "Возрождение"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0,017845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0,018545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ГАРАЖ за городской баней</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0,001341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0,001341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32</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Управление ФСБ РФ по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Новое здание ФСБ+гараж</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0,08614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0,00094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0,08708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33</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ОБУ "СББЖ Курчатовского района и г. Курчатова"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0,006655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0,006855</w:t>
            </w:r>
          </w:p>
        </w:tc>
      </w:tr>
      <w:tr w:rsidR="001C75E5" w:rsidRPr="00C05FD8" w:rsidTr="00C26691">
        <w:trPr>
          <w:trHeight w:val="48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34</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ОКУ "Центр занятости населения города Курчатова и курчатовского района"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0,048168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0,048868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35</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Комитет по управлению имуществом г. Курчатова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color w:val="000000"/>
                <w:szCs w:val="24"/>
              </w:rPr>
            </w:pPr>
            <w:r w:rsidRPr="00C05FD8">
              <w:rPr>
                <w:color w:val="000000"/>
                <w:szCs w:val="24"/>
              </w:rPr>
              <w:t>Административное здание, ул. Молодежная, 9</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0,475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0,0095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0,4845</w:t>
            </w:r>
          </w:p>
        </w:tc>
      </w:tr>
      <w:tr w:rsidR="001C75E5" w:rsidRPr="00C05FD8" w:rsidTr="00C26691">
        <w:trPr>
          <w:trHeight w:val="48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36</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Управление Федеральной службы  РФ по контролю за оборотом наркотиков  по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0,017588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0,018088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37</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szCs w:val="24"/>
              </w:rPr>
            </w:pPr>
            <w:r w:rsidRPr="00C05FD8">
              <w:rPr>
                <w:b/>
                <w:bCs/>
                <w:szCs w:val="24"/>
              </w:rPr>
              <w:t>УП "Дичнянское ЖКХ"</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0,02895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0,02895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38</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 xml:space="preserve">ОАО  "Концерн Росэнергоатом"   </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Комплекс спорт. сооружений</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2,540175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0,414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2,954175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Реаб.центр</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0,331089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0,0253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0,356389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39</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МУП "РИТМ"</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0,09987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0,0109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0,11077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40</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 xml:space="preserve">ОАО "Атомэнергоремонт" </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0,158097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0,165097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41</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 xml:space="preserve"> ООО ТП "Осень"</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0,034662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0,037662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42</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ФГУЗ МСЧ № 125 ФМБА России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Поликлиника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0,738475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0,908475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Детская поликлиника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0,624689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0,0138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0,638489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Стационар</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0,1125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0,1125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Роддом и женская консультация</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1,007501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0,124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1,131501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Инфекционный корпус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0,068494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0,101494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Стомотология</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0,300397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0,0106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0,310997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Скорая помощь</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0,120588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0,0655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0,186088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Гараж (3 бокса, сауна, душ)</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0,015283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0,01094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0,026223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Молочная кухня</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0,112632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0,112632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Прачечная</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0,198303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0,0619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0,260203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Пищеблок</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0,168844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0,428844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Патал-анат. Корпус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0,082619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0,0285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0,111119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xml:space="preserve">*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Котельная ЦТП</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0,271871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0,271871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Стерилизация</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0,009947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0,009947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ТУ</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0,010921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0,014321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Гараж (5 боксов)</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0,021315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0,0053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0,026615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Гаражи ( в районе аптеки МСЧ № 125)</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0,014019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0,014019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Аптека МСЧ № 125</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0,060372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0,060372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43</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ООО  "РегионБизнесКонтакт"</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0,0065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0,0065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44</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ОАО "Сбербанк России"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0,13263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0,13433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45</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Садовое некоммерческое товарищество "Дичня"</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0,000604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0,000804</w:t>
            </w:r>
          </w:p>
        </w:tc>
      </w:tr>
      <w:tr w:rsidR="001C75E5" w:rsidRPr="00C05FD8" w:rsidTr="00C26691">
        <w:trPr>
          <w:trHeight w:val="48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46</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Бюджетное учреждение "Муниципальная редакция Курчатовской городской газеты " Курчатовское время"</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0,007698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0,008698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47</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 xml:space="preserve">ОАО "Курскпромбанк" </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0,024355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0,025055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48</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"Курская недвижимость"</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0,037848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0,038048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49</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Управление Судебного департамента в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0,220307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0,00363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0,223937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50</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ЗАО "Тандер"</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0,115198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0,117198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51</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"СП-СтройСтратегия"</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0,443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52</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Околица"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0,006238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0,007238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53</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"ПКП"</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0,0388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54</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МО МВД  РФ "Курчатовский"</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0,287389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0,0217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0,309089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55</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ОАО БОН "Центр"</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0,0053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0,1953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56</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Противопожарная служба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0,366907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0,0152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0,382107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57</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ВОИ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0,003221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0,004121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58</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"ЕИРКЦ"</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0,41208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0,41278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59</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Магазин № 21 " Промтовары"</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0,034485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0,035185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60</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ОАО "Курсккнига"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0,028893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0,028893</w:t>
            </w:r>
          </w:p>
        </w:tc>
      </w:tr>
      <w:tr w:rsidR="001C75E5" w:rsidRPr="00C05FD8" w:rsidTr="00C26691">
        <w:trPr>
          <w:trHeight w:val="48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61</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Муниципальное  казенное учреждение "Управление по делам ГО и ЧС г. Курчатова"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0,077503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0,078503</w:t>
            </w:r>
          </w:p>
        </w:tc>
      </w:tr>
      <w:tr w:rsidR="001C75E5" w:rsidRPr="00C05FD8" w:rsidTr="00C26691">
        <w:trPr>
          <w:trHeight w:val="48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62</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МКУ "Централизованная бухгалтерия учреждений образования" Курчатовского района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0,006088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0,008088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63</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Администрация  Курчатовского района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0,061752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64</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 xml:space="preserve"> УФПС Курской области- филиал ФГУП "Почта России"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color w:val="000000"/>
                <w:szCs w:val="24"/>
              </w:rPr>
            </w:pPr>
            <w:r w:rsidRPr="00C05FD8">
              <w:rPr>
                <w:color w:val="000000"/>
                <w:szCs w:val="24"/>
              </w:rPr>
              <w:t>г. Курчатов</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0,190057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65</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"РОСГОССТРАХ"</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0,009136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66</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"ДВНИ"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0,037579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57</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ОАО "Курчатовавтотранс"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0,375426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0,0073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68</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МУП  ТК "Курчатов"</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0,095132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0,0602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69</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Прокуратура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0,1358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70</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"Возрождение"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 xml:space="preserve">На отопление </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0,485075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Здание "Дежурная аптека"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 xml:space="preserve">На отопление </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0,017141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71</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"Вена"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0,086764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w:t>
            </w:r>
          </w:p>
        </w:tc>
      </w:tr>
      <w:tr w:rsidR="001C75E5" w:rsidRPr="00C05FD8" w:rsidTr="00C26691">
        <w:trPr>
          <w:trHeight w:val="96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72</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Государственная инспекция по надзору за техническим состоянием самоходных машин и других видов техники при Правительстве Курской области с соответствующими государственными инспекциями городов и районов</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0,001523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73</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"Курская АЭС - Сервис"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color w:val="000000"/>
                <w:szCs w:val="24"/>
              </w:rPr>
            </w:pPr>
            <w:r w:rsidRPr="00C05FD8">
              <w:rPr>
                <w:color w:val="000000"/>
                <w:szCs w:val="24"/>
              </w:rPr>
              <w:t>встроенное нежилое помещение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0,05261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здание мгазина "Кулинария"</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0,014845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кафе "Встреча", "Кулинария", Универсам № 29</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0,2072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встроенное нежилое помещение, магазин "Детские товары"</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0,072858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База ОРСа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0,633154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Гостиница "Россия"</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0,384763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Нежилое помещение (ул. Ленинградская, д.13)</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0,00147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74</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"КурчатовАвтоСервис"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0,113417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75</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"Здравушка" (аптека у школы №1)</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0,003625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0,00015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76</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АКБ "РОСБАНК" (ОАО)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0,11138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77</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"Лада"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78</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"Липецк Трейд-Центр"</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color w:val="000000"/>
                <w:szCs w:val="24"/>
              </w:rPr>
            </w:pPr>
            <w:r w:rsidRPr="00C05FD8">
              <w:rPr>
                <w:color w:val="000000"/>
                <w:szCs w:val="24"/>
              </w:rPr>
              <w:t>магазин, ул. Мира,3</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0,08043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79</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Крестьянско-фермерское хозяйство "Нива"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0,028355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80</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"Объединение Курскатомэнергострой"</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База ОГЭ</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0,120256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 xml:space="preserve"> "Спецстрой"</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0,080633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 xml:space="preserve"> "Отделстрой"</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0,076748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 xml:space="preserve">Гаражи </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0,012364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Бытовые помещения на коммунально-складской базе(ВСО)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0,019153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48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81</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Управление Федеральной  службы государственной регистрации, кадастра и картографии по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0,059132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82</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"Байрент Актив"</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0,021028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профилакторий № 2</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0,036257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нежилые помещения (ул. Молодежная, д.11)</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0,015596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48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83</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Межрайонная инспекция Федеральной налогоой службы России №2 по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color w:val="000000"/>
                <w:szCs w:val="24"/>
              </w:rPr>
            </w:pPr>
            <w:r w:rsidRPr="00C05FD8">
              <w:rPr>
                <w:color w:val="000000"/>
                <w:szCs w:val="24"/>
              </w:rPr>
              <w:t>гараж</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0,002343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84</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"Газпромбанк" (ОАО)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0,015996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85</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МУП "Водоканал"</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0,386241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86</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МУП "Городская баня"</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0,0767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87</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ЗАО " Страховая  компания АСКО - Центр"</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0,00386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88</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 xml:space="preserve">Курчатовский завод "Вектор" - филиал ОАО  "Электроцентромонтаж" </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0,008938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89</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 xml:space="preserve"> ОАО "Е4-Центрэнергомонтаж"</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0,002145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90</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Управление  Федерального казначейства по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0,012874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91</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МУП "ГЭС"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0,092000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0,000101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0,092101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92</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000 "Мак"</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0,039399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0,003906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0,043305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93</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000 "ТВМ и К"</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0,001582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0,001582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94</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"Жемчужина"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0,044000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0,002463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0,046463</w:t>
            </w:r>
          </w:p>
        </w:tc>
      </w:tr>
      <w:tr w:rsidR="001C75E5" w:rsidRPr="00C05FD8" w:rsidTr="00C26691">
        <w:trPr>
          <w:trHeight w:val="76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95</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 xml:space="preserve">Управление Пенсионного фонда Росийской Федерации (государственное учреждение)  в городе Курчатове Курской области (межрайонное) </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0,047796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0,048796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96</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ООО "Торговый дом "Курская птицефабрика"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0,002495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0,001462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0,003957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97</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м-н по ул. Мира, 12а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0,055000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0,055000</w:t>
            </w:r>
          </w:p>
        </w:tc>
      </w:tr>
      <w:tr w:rsidR="001C75E5" w:rsidRPr="00C05FD8" w:rsidTr="00C26691">
        <w:trPr>
          <w:trHeight w:val="52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98</w:t>
            </w:r>
          </w:p>
        </w:tc>
        <w:tc>
          <w:tcPr>
            <w:tcW w:w="7121" w:type="dxa"/>
            <w:tcBorders>
              <w:top w:val="single" w:sz="4" w:space="0" w:color="000000"/>
              <w:left w:val="nil"/>
              <w:bottom w:val="single" w:sz="4" w:space="0" w:color="000000"/>
              <w:right w:val="nil"/>
            </w:tcBorders>
            <w:vAlign w:val="bottom"/>
          </w:tcPr>
          <w:p w:rsidR="001C75E5" w:rsidRPr="00C05FD8" w:rsidRDefault="001C75E5" w:rsidP="00C26691">
            <w:pPr>
              <w:rPr>
                <w:b/>
                <w:bCs/>
                <w:szCs w:val="24"/>
              </w:rPr>
            </w:pPr>
            <w:r w:rsidRPr="00C05FD8">
              <w:rPr>
                <w:b/>
                <w:bCs/>
                <w:szCs w:val="24"/>
              </w:rPr>
              <w:t xml:space="preserve">Муниципальное казенное учреждение культуры "Молодежный центр  "Комсомолец" </w:t>
            </w:r>
          </w:p>
        </w:tc>
        <w:tc>
          <w:tcPr>
            <w:tcW w:w="2089"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single" w:sz="4" w:space="0" w:color="auto"/>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0,254000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0,000780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0,254780</w:t>
            </w:r>
          </w:p>
        </w:tc>
      </w:tr>
      <w:tr w:rsidR="001C75E5" w:rsidRPr="00C05FD8" w:rsidTr="00C26691">
        <w:trPr>
          <w:trHeight w:val="52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99</w:t>
            </w:r>
          </w:p>
        </w:tc>
        <w:tc>
          <w:tcPr>
            <w:tcW w:w="7121" w:type="dxa"/>
            <w:tcBorders>
              <w:top w:val="single" w:sz="4" w:space="0" w:color="000000"/>
              <w:left w:val="nil"/>
              <w:bottom w:val="single" w:sz="4" w:space="0" w:color="000000"/>
              <w:right w:val="nil"/>
            </w:tcBorders>
            <w:vAlign w:val="bottom"/>
          </w:tcPr>
          <w:p w:rsidR="001C75E5" w:rsidRPr="00C05FD8" w:rsidRDefault="001C75E5" w:rsidP="00C26691">
            <w:pPr>
              <w:rPr>
                <w:b/>
                <w:bCs/>
                <w:szCs w:val="24"/>
              </w:rPr>
            </w:pPr>
            <w:r w:rsidRPr="00C05FD8">
              <w:rPr>
                <w:b/>
                <w:bCs/>
                <w:szCs w:val="24"/>
              </w:rPr>
              <w:t>Муниципальное казенное учреждение культуры "Централизованная библиотечная система» города Курчатова Курской области</w:t>
            </w:r>
          </w:p>
        </w:tc>
        <w:tc>
          <w:tcPr>
            <w:tcW w:w="2089"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single" w:sz="4" w:space="0" w:color="auto"/>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0,099609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0,001230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0,100839</w:t>
            </w:r>
          </w:p>
        </w:tc>
      </w:tr>
      <w:tr w:rsidR="001C75E5" w:rsidRPr="00C05FD8" w:rsidTr="00C26691">
        <w:trPr>
          <w:trHeight w:val="52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100</w:t>
            </w:r>
          </w:p>
        </w:tc>
        <w:tc>
          <w:tcPr>
            <w:tcW w:w="7121" w:type="dxa"/>
            <w:tcBorders>
              <w:top w:val="single" w:sz="4" w:space="0" w:color="000000"/>
              <w:left w:val="nil"/>
              <w:bottom w:val="single" w:sz="4" w:space="0" w:color="000000"/>
              <w:right w:val="nil"/>
            </w:tcBorders>
            <w:vAlign w:val="bottom"/>
          </w:tcPr>
          <w:p w:rsidR="001C75E5" w:rsidRPr="00C05FD8" w:rsidRDefault="001C75E5" w:rsidP="00C26691">
            <w:pPr>
              <w:rPr>
                <w:b/>
                <w:bCs/>
                <w:szCs w:val="24"/>
              </w:rPr>
            </w:pPr>
            <w:r w:rsidRPr="00C05FD8">
              <w:rPr>
                <w:b/>
                <w:bCs/>
                <w:szCs w:val="24"/>
              </w:rPr>
              <w:t xml:space="preserve">Муниципальное автономное учреждение культуры "Дворец культуры"                                                                   </w:t>
            </w:r>
          </w:p>
        </w:tc>
        <w:tc>
          <w:tcPr>
            <w:tcW w:w="2089"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single" w:sz="4" w:space="0" w:color="auto"/>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0,428279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0,433279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101</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ОБУК "Курчатовский  краеведческий музей"</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0,017645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0,001315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0,018960</w:t>
            </w:r>
          </w:p>
        </w:tc>
      </w:tr>
      <w:tr w:rsidR="001C75E5" w:rsidRPr="00C05FD8" w:rsidTr="00C26691">
        <w:trPr>
          <w:trHeight w:val="78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102</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 xml:space="preserve">Муниципальное казенное вечернее (сменное) общеобразовательное учреждение "Вечерняя (сменная) общеобразовательная школа" города Курчатова Курской </w:t>
            </w:r>
            <w:r w:rsidRPr="00C05FD8">
              <w:rPr>
                <w:b/>
                <w:bCs/>
                <w:szCs w:val="24"/>
              </w:rPr>
              <w:lastRenderedPageBreak/>
              <w:t>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0,034066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0,001290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0,035356</w:t>
            </w:r>
          </w:p>
        </w:tc>
      </w:tr>
      <w:tr w:rsidR="001C75E5" w:rsidRPr="00C05FD8" w:rsidTr="00C26691">
        <w:trPr>
          <w:trHeight w:val="51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103</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Муниципальное бюджетное общеобразовательное учреждение "Гимназия № 1" города Курчатова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0,641799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0,044543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0,686342</w:t>
            </w:r>
          </w:p>
        </w:tc>
      </w:tr>
      <w:tr w:rsidR="001C75E5" w:rsidRPr="00C05FD8" w:rsidTr="00C26691">
        <w:trPr>
          <w:trHeight w:val="52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104</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бюджетное общеобразовательное учреждение "Гимназия № 2" города Курчатова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0,546303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0,023904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0,570207</w:t>
            </w:r>
          </w:p>
        </w:tc>
      </w:tr>
      <w:tr w:rsidR="001C75E5" w:rsidRPr="00C05FD8" w:rsidTr="00C26691">
        <w:trPr>
          <w:trHeight w:val="52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105</w:t>
            </w:r>
          </w:p>
        </w:tc>
        <w:tc>
          <w:tcPr>
            <w:tcW w:w="7121" w:type="dxa"/>
            <w:tcBorders>
              <w:top w:val="nil"/>
              <w:left w:val="nil"/>
              <w:bottom w:val="nil"/>
              <w:right w:val="nil"/>
            </w:tcBorders>
            <w:vAlign w:val="bottom"/>
          </w:tcPr>
          <w:p w:rsidR="001C75E5" w:rsidRPr="00C05FD8" w:rsidRDefault="001C75E5" w:rsidP="00C26691">
            <w:pPr>
              <w:rPr>
                <w:b/>
                <w:bCs/>
                <w:szCs w:val="24"/>
              </w:rPr>
            </w:pPr>
            <w:r w:rsidRPr="00C05FD8">
              <w:rPr>
                <w:b/>
                <w:bCs/>
                <w:szCs w:val="24"/>
              </w:rPr>
              <w:t>Муниципальное бюджетное общеобразовательное учреждение "Лицей № 3" города Курчатова Курской области</w:t>
            </w:r>
          </w:p>
        </w:tc>
        <w:tc>
          <w:tcPr>
            <w:tcW w:w="2089"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single" w:sz="4" w:space="0" w:color="auto"/>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0,607418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0,027947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0,635365</w:t>
            </w:r>
          </w:p>
        </w:tc>
      </w:tr>
      <w:tr w:rsidR="001C75E5" w:rsidRPr="00C05FD8" w:rsidTr="00C26691">
        <w:trPr>
          <w:trHeight w:val="78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106</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бюджетное общеобразовательное учреждение "Средняя общеобразовательная школа с углубленным изучением иностранных языков № 4" г. Курчатова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0,614000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0,018974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0,632974</w:t>
            </w:r>
          </w:p>
        </w:tc>
      </w:tr>
      <w:tr w:rsidR="001C75E5" w:rsidRPr="00C05FD8" w:rsidTr="00C26691">
        <w:trPr>
          <w:trHeight w:val="52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107</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бюджетное общеобразовательное учреждение "Средняя общеобразовательная школа   № 5" города Курчатова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1,045363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0,063554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1,108917</w:t>
            </w:r>
          </w:p>
        </w:tc>
      </w:tr>
      <w:tr w:rsidR="001C75E5" w:rsidRPr="00C05FD8" w:rsidTr="00C26691">
        <w:trPr>
          <w:trHeight w:val="52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108</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 xml:space="preserve">Муниципальное бюджетное общеобразовательное учреждение "Средняя общеобразовательная школа № 6"     г. Курчатова                                      </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1,040000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0,048456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1,088456</w:t>
            </w:r>
          </w:p>
        </w:tc>
      </w:tr>
      <w:tr w:rsidR="001C75E5" w:rsidRPr="00C05FD8" w:rsidTr="00C26691">
        <w:trPr>
          <w:trHeight w:val="129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109</w:t>
            </w:r>
          </w:p>
        </w:tc>
        <w:tc>
          <w:tcPr>
            <w:tcW w:w="7121" w:type="dxa"/>
            <w:tcBorders>
              <w:top w:val="nil"/>
              <w:left w:val="nil"/>
              <w:bottom w:val="single" w:sz="4" w:space="0" w:color="000000"/>
              <w:right w:val="nil"/>
            </w:tcBorders>
            <w:vAlign w:val="bottom"/>
          </w:tcPr>
          <w:p w:rsidR="001C75E5" w:rsidRPr="00C05FD8" w:rsidRDefault="001C75E5" w:rsidP="00C26691">
            <w:pPr>
              <w:rPr>
                <w:b/>
                <w:bCs/>
                <w:szCs w:val="24"/>
              </w:rPr>
            </w:pPr>
            <w:r w:rsidRPr="00C05FD8">
              <w:rPr>
                <w:b/>
                <w:bCs/>
                <w:szCs w:val="24"/>
              </w:rPr>
              <w:t>Муниципальное казенное специальное (коррекционное) образовательное учреждение для обучающихся, воспитанников с ограниченными возможностями здоровья "Специальная (коррекционная)  общеобразовательная школа №7 VIII вида" г. Курчатова</w:t>
            </w:r>
          </w:p>
        </w:tc>
        <w:tc>
          <w:tcPr>
            <w:tcW w:w="2089"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single" w:sz="4" w:space="0" w:color="auto"/>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0,229907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0,017123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0,247030</w:t>
            </w:r>
          </w:p>
        </w:tc>
      </w:tr>
      <w:tr w:rsidR="001C75E5" w:rsidRPr="00C05FD8" w:rsidTr="00C26691">
        <w:trPr>
          <w:trHeight w:val="76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110</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Муниципальное казенное образовательное учреждение  дополнительного образования  детей  "Центр дополнительного образования для детей "Спектр" города Курчатова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0,026314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0,029728</w:t>
            </w:r>
          </w:p>
        </w:tc>
      </w:tr>
      <w:tr w:rsidR="001C75E5" w:rsidRPr="00C05FD8" w:rsidTr="00C26691">
        <w:trPr>
          <w:trHeight w:val="76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111</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Муниципальное казенное образовательное учреждение дополнительного образования детей  " Детско- юношеский центр "Альбатрос" г. Курчатова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0,022190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0,000104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0,022294</w:t>
            </w:r>
          </w:p>
        </w:tc>
      </w:tr>
      <w:tr w:rsidR="001C75E5" w:rsidRPr="00C05FD8" w:rsidTr="00C26691">
        <w:trPr>
          <w:trHeight w:val="78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112</w:t>
            </w:r>
          </w:p>
        </w:tc>
        <w:tc>
          <w:tcPr>
            <w:tcW w:w="7121" w:type="dxa"/>
            <w:tcBorders>
              <w:top w:val="single" w:sz="4" w:space="0" w:color="000000"/>
              <w:left w:val="nil"/>
              <w:bottom w:val="single" w:sz="4" w:space="0" w:color="000000"/>
              <w:right w:val="nil"/>
            </w:tcBorders>
            <w:vAlign w:val="bottom"/>
          </w:tcPr>
          <w:p w:rsidR="001C75E5" w:rsidRPr="00C05FD8" w:rsidRDefault="001C75E5" w:rsidP="00C26691">
            <w:pPr>
              <w:rPr>
                <w:b/>
                <w:bCs/>
                <w:szCs w:val="24"/>
              </w:rPr>
            </w:pPr>
            <w:r w:rsidRPr="00C05FD8">
              <w:rPr>
                <w:b/>
                <w:bCs/>
                <w:szCs w:val="24"/>
              </w:rPr>
              <w:t>Муниципальное казенное образовательное учреждение дополнительного образования детей " Дом детского и юношеского туризма и экскурсий" г. Курчатова</w:t>
            </w:r>
          </w:p>
        </w:tc>
        <w:tc>
          <w:tcPr>
            <w:tcW w:w="2089"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single" w:sz="4" w:space="0" w:color="auto"/>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0,037003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0,003981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0,040984</w:t>
            </w:r>
          </w:p>
        </w:tc>
      </w:tr>
      <w:tr w:rsidR="001C75E5" w:rsidRPr="00C05FD8" w:rsidTr="00C26691">
        <w:trPr>
          <w:trHeight w:val="78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113</w:t>
            </w:r>
          </w:p>
        </w:tc>
        <w:tc>
          <w:tcPr>
            <w:tcW w:w="7121" w:type="dxa"/>
            <w:tcBorders>
              <w:top w:val="single" w:sz="4" w:space="0" w:color="000000"/>
              <w:left w:val="nil"/>
              <w:bottom w:val="single" w:sz="4" w:space="0" w:color="000000"/>
              <w:right w:val="nil"/>
            </w:tcBorders>
            <w:vAlign w:val="bottom"/>
          </w:tcPr>
          <w:p w:rsidR="001C75E5" w:rsidRPr="00C05FD8" w:rsidRDefault="001C75E5" w:rsidP="00C26691">
            <w:pPr>
              <w:rPr>
                <w:b/>
                <w:bCs/>
                <w:szCs w:val="24"/>
              </w:rPr>
            </w:pPr>
            <w:r w:rsidRPr="00C05FD8">
              <w:rPr>
                <w:b/>
                <w:bCs/>
                <w:szCs w:val="24"/>
              </w:rPr>
              <w:t xml:space="preserve">Муниципальное казенное образовательное учреждение дополнительного образования детей "Дом детского творчества" г. Курчатова Курской области </w:t>
            </w:r>
          </w:p>
        </w:tc>
        <w:tc>
          <w:tcPr>
            <w:tcW w:w="2089"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single" w:sz="4" w:space="0" w:color="auto"/>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0,311934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0,314460</w:t>
            </w:r>
          </w:p>
        </w:tc>
      </w:tr>
      <w:tr w:rsidR="001C75E5" w:rsidRPr="00C05FD8" w:rsidTr="00C26691">
        <w:trPr>
          <w:trHeight w:val="78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114</w:t>
            </w:r>
          </w:p>
        </w:tc>
        <w:tc>
          <w:tcPr>
            <w:tcW w:w="7121" w:type="dxa"/>
            <w:tcBorders>
              <w:top w:val="single" w:sz="4" w:space="0" w:color="000000"/>
              <w:left w:val="nil"/>
              <w:bottom w:val="single" w:sz="4" w:space="0" w:color="000000"/>
              <w:right w:val="nil"/>
            </w:tcBorders>
            <w:vAlign w:val="bottom"/>
          </w:tcPr>
          <w:p w:rsidR="001C75E5" w:rsidRPr="00C05FD8" w:rsidRDefault="001C75E5" w:rsidP="00C26691">
            <w:pPr>
              <w:rPr>
                <w:b/>
                <w:bCs/>
                <w:szCs w:val="24"/>
              </w:rPr>
            </w:pPr>
            <w:r w:rsidRPr="00C05FD8">
              <w:rPr>
                <w:b/>
                <w:bCs/>
                <w:szCs w:val="24"/>
              </w:rPr>
              <w:t xml:space="preserve">Муниципальное казенное образовательное учреждение дополнительного образования детей "Детско-юношеская спортивная школа" г. Курчатова                  </w:t>
            </w:r>
          </w:p>
        </w:tc>
        <w:tc>
          <w:tcPr>
            <w:tcW w:w="2089"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single" w:sz="4" w:space="0" w:color="auto"/>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0,030000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0,000592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0,030592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115</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"Агентство "Гарантия"</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0,000915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0,000100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0,001015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116</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Администрация города Курчатова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0,034100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0,000542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0,034642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117</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Аптека "Гарант"</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0,003648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0,000350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0,003998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118</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"Оптика"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0,003899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0,000150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0,004049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119</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"Ритм"</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0,005000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0,000300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0,005300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120</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"Декабрь"</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0,003546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0,000492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0,004038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121</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Комитет по управлению имуществом г. Курчатова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0,039535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0,001792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0,041327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122</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"Курчатов-Парк"</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0,012000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0,012000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123</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МКУСДПО "Курчатовский районный методический кабинет"</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0,001465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0,000690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0,002155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124</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ФГБУ "Центрально-Черноземное УГМС"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0,006583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0,000500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0,007083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125</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ООО "Энергосервис"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0,246800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0,005105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0,251905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Офис, Сад,13а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nil"/>
              <w:bottom w:val="nil"/>
              <w:right w:val="nil"/>
            </w:tcBorders>
            <w:noWrap/>
            <w:vAlign w:val="bottom"/>
          </w:tcPr>
          <w:p w:rsidR="001C75E5" w:rsidRPr="00C05FD8" w:rsidRDefault="001C75E5" w:rsidP="00C26691">
            <w:pPr>
              <w:rPr>
                <w:color w:val="000000"/>
                <w:szCs w:val="24"/>
              </w:rPr>
            </w:pPr>
          </w:p>
        </w:tc>
        <w:tc>
          <w:tcPr>
            <w:tcW w:w="7121" w:type="dxa"/>
            <w:tcBorders>
              <w:top w:val="nil"/>
              <w:left w:val="single" w:sz="4" w:space="0" w:color="auto"/>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0,004919</w:t>
            </w:r>
          </w:p>
        </w:tc>
      </w:tr>
      <w:tr w:rsidR="001C75E5" w:rsidRPr="00C05FD8" w:rsidTr="00C26691">
        <w:trPr>
          <w:trHeight w:val="300"/>
        </w:trPr>
        <w:tc>
          <w:tcPr>
            <w:tcW w:w="851" w:type="dxa"/>
            <w:tcBorders>
              <w:top w:val="single" w:sz="4" w:space="0" w:color="auto"/>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0,000200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0,005119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сан. Узлы Садовая 15а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nil"/>
              <w:bottom w:val="nil"/>
              <w:right w:val="nil"/>
            </w:tcBorders>
            <w:noWrap/>
            <w:vAlign w:val="bottom"/>
          </w:tcPr>
          <w:p w:rsidR="001C75E5" w:rsidRPr="00C05FD8" w:rsidRDefault="001C75E5" w:rsidP="00C26691">
            <w:pPr>
              <w:rPr>
                <w:color w:val="000000"/>
                <w:szCs w:val="24"/>
              </w:rPr>
            </w:pPr>
          </w:p>
        </w:tc>
        <w:tc>
          <w:tcPr>
            <w:tcW w:w="7121" w:type="dxa"/>
            <w:tcBorders>
              <w:top w:val="nil"/>
              <w:left w:val="single" w:sz="4" w:space="0" w:color="auto"/>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0,000165</w:t>
            </w:r>
          </w:p>
        </w:tc>
      </w:tr>
      <w:tr w:rsidR="001C75E5" w:rsidRPr="00C05FD8" w:rsidTr="00C26691">
        <w:trPr>
          <w:trHeight w:val="300"/>
        </w:trPr>
        <w:tc>
          <w:tcPr>
            <w:tcW w:w="851" w:type="dxa"/>
            <w:tcBorders>
              <w:top w:val="single" w:sz="4" w:space="0" w:color="auto"/>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0,000200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0,000365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магазин ул. Энергетиков, 7а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0,009000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0,000100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0,009100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126</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ООО  Н П М П "эСТа"(помещение по ул. Мира, 14)</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0,007143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0,000448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0,007591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ООО  Н П М П "эСТа" (Аптечный пункт в р-не МСЧ-125)</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0,005017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0,000210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0,005227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ООО  Н П М П "эСТа" (Стоматол. Кабинет, Энергетиков, 1)</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0,002086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0,000619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0,002705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127</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ООО "Иволга-Курск"</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Мех.мастерские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0,150000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0,150000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Ремонтные мастерские (новое здание)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0,113179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0,116179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Правление колхоза с. Дичня</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0,048720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0,048720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Здание АБК (на терр. Маш. Двора)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0,017000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0,017000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128</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Акционерный коммерческий банк "Банк Москвы" (ОАО)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0,008654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0,000350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0,009004</w:t>
            </w:r>
          </w:p>
        </w:tc>
      </w:tr>
      <w:tr w:rsidR="001C75E5" w:rsidRPr="00C05FD8" w:rsidTr="00C26691">
        <w:trPr>
          <w:trHeight w:val="102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129</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color w:val="000000"/>
                <w:szCs w:val="24"/>
              </w:rPr>
            </w:pPr>
            <w:r w:rsidRPr="00C05FD8">
              <w:rPr>
                <w:b/>
                <w:bCs/>
                <w:color w:val="000000"/>
                <w:szCs w:val="24"/>
              </w:rPr>
              <w:t>Местная религиозная организация православный Приход храма преподобного Серафима Саровского и Собора Курских Святых г. Курчатова Курской области Курской Епархии Русской Православной Церкви (Московский Патриархат)</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color w:val="000000"/>
                <w:szCs w:val="24"/>
              </w:rPr>
            </w:pPr>
            <w:r w:rsidRPr="00C05FD8">
              <w:rPr>
                <w:color w:val="000000"/>
                <w:szCs w:val="24"/>
              </w:rPr>
              <w:t>здание храма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0,023371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0,023371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здание нового храма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0,026000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0,004219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0,030219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жилой дом</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0,024250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0,024250</w:t>
            </w:r>
          </w:p>
        </w:tc>
      </w:tr>
      <w:tr w:rsidR="001C75E5" w:rsidRPr="00C05FD8" w:rsidTr="00C26691">
        <w:trPr>
          <w:trHeight w:val="51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130</w:t>
            </w:r>
          </w:p>
        </w:tc>
        <w:tc>
          <w:tcPr>
            <w:tcW w:w="7121" w:type="dxa"/>
            <w:tcBorders>
              <w:top w:val="nil"/>
              <w:left w:val="nil"/>
              <w:bottom w:val="single" w:sz="4" w:space="0" w:color="auto"/>
              <w:right w:val="single" w:sz="4" w:space="0" w:color="auto"/>
            </w:tcBorders>
          </w:tcPr>
          <w:p w:rsidR="001C75E5" w:rsidRPr="00C05FD8" w:rsidRDefault="001C75E5" w:rsidP="00C26691">
            <w:pPr>
              <w:rPr>
                <w:b/>
                <w:bCs/>
                <w:szCs w:val="24"/>
              </w:rPr>
            </w:pPr>
            <w:r w:rsidRPr="00C05FD8">
              <w:rPr>
                <w:b/>
                <w:bCs/>
                <w:szCs w:val="24"/>
              </w:rPr>
              <w:t>Муниципальное казенное учреждение "Управление хозяйственного обслуживания" города Курчатова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tcPr>
          <w:p w:rsidR="001C75E5" w:rsidRPr="00C05FD8" w:rsidRDefault="001C75E5" w:rsidP="00C26691">
            <w:pPr>
              <w:rPr>
                <w:szCs w:val="24"/>
              </w:rPr>
            </w:pPr>
            <w:r w:rsidRPr="00C05FD8">
              <w:rPr>
                <w:szCs w:val="24"/>
              </w:rPr>
              <w:t>Административное здание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0,595094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0,009460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0,604554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гаражи (коммунально-складская зона) 4 бокса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0,022165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0,023165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автостоянка закрытого типа (ул. Советская,4)</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0,005000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0,006000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гаражи (ул. Советская,4) 5 штук</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0,032771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0,033771</w:t>
            </w:r>
          </w:p>
        </w:tc>
      </w:tr>
      <w:tr w:rsidR="001C75E5" w:rsidRPr="00C05FD8" w:rsidTr="00C26691">
        <w:trPr>
          <w:trHeight w:val="49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131</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Следственное управление Следственного комитета Российской Федерации по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0,015712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0,015712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132</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Курчатовская городская Дума (гараж)</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0,002115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0,000163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0,002278</w:t>
            </w:r>
          </w:p>
        </w:tc>
      </w:tr>
      <w:tr w:rsidR="001C75E5" w:rsidRPr="00C05FD8" w:rsidTr="00C26691">
        <w:trPr>
          <w:trHeight w:val="51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133</w:t>
            </w:r>
          </w:p>
        </w:tc>
        <w:tc>
          <w:tcPr>
            <w:tcW w:w="7121" w:type="dxa"/>
            <w:tcBorders>
              <w:top w:val="nil"/>
              <w:left w:val="nil"/>
              <w:bottom w:val="single" w:sz="4" w:space="0" w:color="auto"/>
              <w:right w:val="single" w:sz="4" w:space="0" w:color="auto"/>
            </w:tcBorders>
          </w:tcPr>
          <w:p w:rsidR="001C75E5" w:rsidRPr="00C05FD8" w:rsidRDefault="001C75E5" w:rsidP="00C26691">
            <w:pPr>
              <w:rPr>
                <w:b/>
                <w:bCs/>
                <w:szCs w:val="24"/>
              </w:rPr>
            </w:pPr>
            <w:r w:rsidRPr="00C05FD8">
              <w:rPr>
                <w:b/>
                <w:bCs/>
                <w:szCs w:val="24"/>
              </w:rPr>
              <w:t>Муниципальное  казенное учреждение "Центр культуры и досуга" Дичнянского сельсовета Курчатовского района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0,132447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0,132447</w:t>
            </w:r>
          </w:p>
        </w:tc>
      </w:tr>
      <w:tr w:rsidR="001C75E5" w:rsidRPr="00C05FD8" w:rsidTr="00C26691">
        <w:trPr>
          <w:trHeight w:val="46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134</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общеобразовательное учреждение "Дичнянская средняя общеобразовательная школа" курчатовского района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0,314405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0,003400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0,317805</w:t>
            </w:r>
          </w:p>
        </w:tc>
      </w:tr>
      <w:tr w:rsidR="001C75E5" w:rsidRPr="00C05FD8" w:rsidTr="00C26691">
        <w:trPr>
          <w:trHeight w:val="49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135</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дошкольное общеобразовательное учреждение "Ясли - сад "Колосок"</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0,095850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0,011800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0,107650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136</w:t>
            </w:r>
          </w:p>
        </w:tc>
        <w:tc>
          <w:tcPr>
            <w:tcW w:w="7121" w:type="dxa"/>
            <w:tcBorders>
              <w:top w:val="nil"/>
              <w:left w:val="nil"/>
              <w:bottom w:val="single" w:sz="4" w:space="0" w:color="auto"/>
              <w:right w:val="single" w:sz="4" w:space="0" w:color="auto"/>
            </w:tcBorders>
          </w:tcPr>
          <w:p w:rsidR="001C75E5" w:rsidRPr="00C05FD8" w:rsidRDefault="001C75E5" w:rsidP="00C26691">
            <w:pPr>
              <w:rPr>
                <w:szCs w:val="24"/>
              </w:rPr>
            </w:pPr>
            <w:r w:rsidRPr="00C05FD8">
              <w:rPr>
                <w:szCs w:val="24"/>
              </w:rPr>
              <w:t>МКУ "ХО"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Здание администрации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0,063072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0,008815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0,071887</w:t>
            </w:r>
          </w:p>
        </w:tc>
      </w:tr>
      <w:tr w:rsidR="001C75E5" w:rsidRPr="00C05FD8" w:rsidTr="00C26691">
        <w:trPr>
          <w:trHeight w:val="52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137</w:t>
            </w:r>
          </w:p>
        </w:tc>
        <w:tc>
          <w:tcPr>
            <w:tcW w:w="7121" w:type="dxa"/>
            <w:tcBorders>
              <w:top w:val="single" w:sz="4" w:space="0" w:color="000000"/>
              <w:left w:val="nil"/>
              <w:bottom w:val="nil"/>
              <w:right w:val="nil"/>
            </w:tcBorders>
            <w:vAlign w:val="bottom"/>
          </w:tcPr>
          <w:p w:rsidR="001C75E5" w:rsidRPr="00C05FD8" w:rsidRDefault="001C75E5" w:rsidP="00C26691">
            <w:pPr>
              <w:rPr>
                <w:b/>
                <w:bCs/>
                <w:szCs w:val="24"/>
              </w:rPr>
            </w:pPr>
            <w:r w:rsidRPr="00C05FD8">
              <w:rPr>
                <w:b/>
                <w:bCs/>
                <w:szCs w:val="24"/>
              </w:rPr>
              <w:t>Областное бюджетное учреждение здравоохранения "Курчатовская центральная районная больница"</w:t>
            </w:r>
          </w:p>
        </w:tc>
        <w:tc>
          <w:tcPr>
            <w:tcW w:w="2089"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single" w:sz="4" w:space="0" w:color="auto"/>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0,024594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0,001740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0,026334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138</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Управление Федеральной миграционной службы по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0,007095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0,000400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0,007495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139</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ООО "Ломбард - М"</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0,003837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0,000150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0,003987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140</w:t>
            </w:r>
          </w:p>
        </w:tc>
        <w:tc>
          <w:tcPr>
            <w:tcW w:w="7121" w:type="dxa"/>
            <w:tcBorders>
              <w:top w:val="nil"/>
              <w:left w:val="nil"/>
              <w:bottom w:val="single" w:sz="4" w:space="0" w:color="auto"/>
              <w:right w:val="single" w:sz="4" w:space="0" w:color="auto"/>
            </w:tcBorders>
          </w:tcPr>
          <w:p w:rsidR="001C75E5" w:rsidRPr="00C05FD8" w:rsidRDefault="001C75E5" w:rsidP="00C26691">
            <w:pPr>
              <w:rPr>
                <w:b/>
                <w:bCs/>
                <w:szCs w:val="24"/>
              </w:rPr>
            </w:pPr>
            <w:r w:rsidRPr="00C05FD8">
              <w:rPr>
                <w:b/>
                <w:bCs/>
                <w:szCs w:val="24"/>
              </w:rPr>
              <w:t xml:space="preserve"> УМВД  России по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0,024647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0,000800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0,025447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141</w:t>
            </w:r>
          </w:p>
        </w:tc>
        <w:tc>
          <w:tcPr>
            <w:tcW w:w="7121" w:type="dxa"/>
            <w:tcBorders>
              <w:top w:val="nil"/>
              <w:left w:val="nil"/>
              <w:bottom w:val="single" w:sz="4" w:space="0" w:color="auto"/>
              <w:right w:val="single" w:sz="4" w:space="0" w:color="auto"/>
            </w:tcBorders>
          </w:tcPr>
          <w:p w:rsidR="001C75E5" w:rsidRPr="00C05FD8" w:rsidRDefault="001C75E5" w:rsidP="00C26691">
            <w:pPr>
              <w:rPr>
                <w:b/>
                <w:bCs/>
                <w:szCs w:val="24"/>
              </w:rPr>
            </w:pPr>
            <w:r w:rsidRPr="00C05FD8">
              <w:rPr>
                <w:b/>
                <w:bCs/>
                <w:szCs w:val="24"/>
              </w:rPr>
              <w:t>ФКУ УИИ  УФСИН России по Курской области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0,001942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0,000200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0,002142</w:t>
            </w:r>
          </w:p>
        </w:tc>
      </w:tr>
      <w:tr w:rsidR="001C75E5" w:rsidRPr="00C05FD8" w:rsidTr="00C26691">
        <w:trPr>
          <w:trHeight w:val="49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color w:val="000000"/>
                <w:szCs w:val="24"/>
              </w:rPr>
            </w:pPr>
            <w:r w:rsidRPr="00C05FD8">
              <w:rPr>
                <w:color w:val="000000"/>
                <w:szCs w:val="24"/>
              </w:rPr>
              <w:t>142</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Филиал ООО Группа Компаний "ПРОМРЕСУРС" ТЦ "Европа-17" (г. Курчатов)</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0,420855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0,063732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0,484587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vAlign w:val="bottom"/>
          </w:tcPr>
          <w:p w:rsidR="001C75E5" w:rsidRPr="00C05FD8" w:rsidRDefault="001C75E5" w:rsidP="00C26691">
            <w:pPr>
              <w:rPr>
                <w:szCs w:val="24"/>
              </w:rPr>
            </w:pPr>
            <w:r w:rsidRPr="00C05FD8">
              <w:rPr>
                <w:szCs w:val="24"/>
              </w:rPr>
              <w:t>143</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color w:val="000000"/>
                <w:szCs w:val="24"/>
              </w:rPr>
            </w:pPr>
            <w:r w:rsidRPr="00C05FD8">
              <w:rPr>
                <w:b/>
                <w:bCs/>
                <w:color w:val="000000"/>
                <w:szCs w:val="24"/>
              </w:rPr>
              <w:t xml:space="preserve"> ОАО «Курские электрические сети»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0,172560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0,015380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0,187940</w:t>
            </w:r>
          </w:p>
        </w:tc>
      </w:tr>
      <w:tr w:rsidR="001C75E5" w:rsidRPr="00C05FD8" w:rsidTr="00C26691">
        <w:trPr>
          <w:trHeight w:val="525"/>
        </w:trPr>
        <w:tc>
          <w:tcPr>
            <w:tcW w:w="851" w:type="dxa"/>
            <w:tcBorders>
              <w:top w:val="nil"/>
              <w:left w:val="single" w:sz="4" w:space="0" w:color="auto"/>
              <w:bottom w:val="single" w:sz="4" w:space="0" w:color="auto"/>
              <w:right w:val="single" w:sz="4" w:space="0" w:color="auto"/>
            </w:tcBorders>
            <w:shd w:val="clear" w:color="auto" w:fill="FFFFFF"/>
          </w:tcPr>
          <w:p w:rsidR="001C75E5" w:rsidRPr="00C05FD8" w:rsidRDefault="001C75E5" w:rsidP="00C26691">
            <w:pPr>
              <w:rPr>
                <w:color w:val="000000"/>
                <w:szCs w:val="24"/>
              </w:rPr>
            </w:pPr>
            <w:r w:rsidRPr="00C05FD8">
              <w:rPr>
                <w:color w:val="000000"/>
                <w:szCs w:val="24"/>
              </w:rPr>
              <w:t>144</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казенное учреждение "Управление дошкольных образовательных учреждений"</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0,149500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0,000300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0,149800</w:t>
            </w:r>
          </w:p>
        </w:tc>
      </w:tr>
      <w:tr w:rsidR="001C75E5" w:rsidRPr="00C05FD8" w:rsidTr="00C26691">
        <w:trPr>
          <w:trHeight w:val="780"/>
        </w:trPr>
        <w:tc>
          <w:tcPr>
            <w:tcW w:w="851" w:type="dxa"/>
            <w:tcBorders>
              <w:top w:val="nil"/>
              <w:left w:val="single" w:sz="4" w:space="0" w:color="auto"/>
              <w:bottom w:val="single" w:sz="4" w:space="0" w:color="auto"/>
              <w:right w:val="single" w:sz="4" w:space="0" w:color="auto"/>
            </w:tcBorders>
            <w:shd w:val="clear" w:color="auto" w:fill="FFFFFF"/>
          </w:tcPr>
          <w:p w:rsidR="001C75E5" w:rsidRPr="00C05FD8" w:rsidRDefault="001C75E5" w:rsidP="00C26691">
            <w:pPr>
              <w:rPr>
                <w:color w:val="000000"/>
                <w:szCs w:val="24"/>
              </w:rPr>
            </w:pPr>
            <w:r w:rsidRPr="00C05FD8">
              <w:rPr>
                <w:color w:val="000000"/>
                <w:szCs w:val="24"/>
              </w:rPr>
              <w:t>145</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казенное дошкольное общеобразовательное учреждение "Детский сад комбинированного вида № 2 "Колокольчик"</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0,194330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0,036000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0,230330</w:t>
            </w:r>
          </w:p>
        </w:tc>
      </w:tr>
      <w:tr w:rsidR="001C75E5" w:rsidRPr="00C05FD8" w:rsidTr="00C26691">
        <w:trPr>
          <w:trHeight w:val="525"/>
        </w:trPr>
        <w:tc>
          <w:tcPr>
            <w:tcW w:w="851" w:type="dxa"/>
            <w:tcBorders>
              <w:top w:val="nil"/>
              <w:left w:val="single" w:sz="4" w:space="0" w:color="auto"/>
              <w:bottom w:val="single" w:sz="4" w:space="0" w:color="auto"/>
              <w:right w:val="single" w:sz="4" w:space="0" w:color="auto"/>
            </w:tcBorders>
            <w:shd w:val="clear" w:color="auto" w:fill="FFFFFF"/>
          </w:tcPr>
          <w:p w:rsidR="001C75E5" w:rsidRPr="00C05FD8" w:rsidRDefault="001C75E5" w:rsidP="00C26691">
            <w:pPr>
              <w:rPr>
                <w:color w:val="000000"/>
                <w:szCs w:val="24"/>
              </w:rPr>
            </w:pPr>
            <w:r w:rsidRPr="00C05FD8">
              <w:rPr>
                <w:color w:val="000000"/>
                <w:szCs w:val="24"/>
              </w:rPr>
              <w:t>146</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казенное дошкольное общеобразовательное учреждение "Детский сад комбинированного вида № 4 "Аленушка"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0,179022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0,036000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0,215022</w:t>
            </w:r>
          </w:p>
        </w:tc>
      </w:tr>
      <w:tr w:rsidR="001C75E5" w:rsidRPr="00C05FD8" w:rsidTr="00C26691">
        <w:trPr>
          <w:trHeight w:val="52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147</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казенное дошкольное общеобразовательное учреждение "Детский сад комбинированного вида № 5 "Соловушка"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0,192178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0,039000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0,231178</w:t>
            </w:r>
          </w:p>
        </w:tc>
      </w:tr>
      <w:tr w:rsidR="001C75E5" w:rsidRPr="00C05FD8" w:rsidTr="00C26691">
        <w:trPr>
          <w:trHeight w:val="103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148</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казенное дошкольное общеобразовательное учреждение "Детский сад общеразвивающего вида с приоритетным осуществлением деятельности по познавательно-речевому развитию детей  № 7 "Сказка"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0,192178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0,038000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0,230178</w:t>
            </w:r>
          </w:p>
        </w:tc>
      </w:tr>
      <w:tr w:rsidR="001C75E5" w:rsidRPr="00C05FD8" w:rsidTr="00C26691">
        <w:trPr>
          <w:trHeight w:val="52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149</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казенное дошкольное общеобразовательное учреждение "Детский сад комбинированного вида № 9 "Теремок"</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0,359417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0,075000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0,434417</w:t>
            </w:r>
          </w:p>
        </w:tc>
      </w:tr>
      <w:tr w:rsidR="001C75E5" w:rsidRPr="00C05FD8" w:rsidTr="00C26691">
        <w:trPr>
          <w:trHeight w:val="103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150</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казенное дошкольное общеобразовательное учреждение "Детский сад общеразвивающего вида с приоритетным осуществлением деятельности по художественно-эстетическому развитию детей  № 10 "Улыбка"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0,359417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0,059557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0,418974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151</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ООО "ЖЭУ №2"</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0,011137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0,000123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0,011260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152</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Администрация города Курчатова</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0,005803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0,000105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0,005908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153</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ООО "УК Жилсервис-2"</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0,023583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0,000247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0,023830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154</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ООО "Благоустроенный город-1"</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0,004467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0,004467</w:t>
            </w:r>
          </w:p>
        </w:tc>
      </w:tr>
      <w:tr w:rsidR="001C75E5" w:rsidRPr="00C05FD8" w:rsidTr="00C26691">
        <w:trPr>
          <w:trHeight w:val="1035"/>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155</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казенное дошкольное общеобразовательное учреждение "Детский сад общеразвивающего вида с приоритетным осуществлением деятельности по познавательно-речевому развитию детей  № 11 "Богатырь"</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0,359417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0,059557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0,418974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156</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МПК "Благоустройство"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0,116157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0,007464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0,123621</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157</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МУП "Ритуальные услуги"</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0,017372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0,000185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0,017558</w:t>
            </w:r>
          </w:p>
        </w:tc>
      </w:tr>
      <w:tr w:rsidR="001C75E5" w:rsidRPr="00C05FD8" w:rsidTr="00C26691">
        <w:trPr>
          <w:trHeight w:val="78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158</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казенное дошкольное общеобразовательное учреждение "Детский сад комбинированного вида №12 "Золотой ключик"</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0,350370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0,075000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0,425370</w:t>
            </w:r>
          </w:p>
        </w:tc>
      </w:tr>
      <w:tr w:rsidR="001C75E5" w:rsidRPr="00C05FD8" w:rsidTr="00C26691">
        <w:trPr>
          <w:trHeight w:val="447"/>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159</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Муниципальное казенное дошкольное общеобразовательное учреждение "Детский сад комбинированного вида №14 "Золотой петушок"</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0,350370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0,075000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lastRenderedPageBreak/>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0,425370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160</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ООО "Курчатовское строительно-монтажное управление"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0,008734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0,002284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0,011018</w:t>
            </w:r>
          </w:p>
        </w:tc>
      </w:tr>
      <w:tr w:rsidR="001C75E5" w:rsidRPr="00C05FD8" w:rsidTr="00C26691">
        <w:trPr>
          <w:trHeight w:val="216"/>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161</w:t>
            </w:r>
          </w:p>
        </w:tc>
        <w:tc>
          <w:tcPr>
            <w:tcW w:w="7121" w:type="dxa"/>
            <w:tcBorders>
              <w:top w:val="nil"/>
              <w:left w:val="nil"/>
              <w:bottom w:val="single" w:sz="4" w:space="0" w:color="auto"/>
              <w:right w:val="single" w:sz="4" w:space="0" w:color="auto"/>
            </w:tcBorders>
          </w:tcPr>
          <w:p w:rsidR="001C75E5" w:rsidRPr="00C05FD8" w:rsidRDefault="001C75E5" w:rsidP="00C26691">
            <w:pPr>
              <w:rPr>
                <w:b/>
                <w:bCs/>
                <w:szCs w:val="24"/>
              </w:rPr>
            </w:pPr>
            <w:r w:rsidRPr="00C05FD8">
              <w:rPr>
                <w:b/>
                <w:bCs/>
                <w:szCs w:val="24"/>
              </w:rPr>
              <w:t>Общество с ограниченной ответственностью "Трест Курскпромстрой"</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0,024830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0,002085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0,026915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162</w:t>
            </w:r>
          </w:p>
        </w:tc>
        <w:tc>
          <w:tcPr>
            <w:tcW w:w="7121" w:type="dxa"/>
            <w:tcBorders>
              <w:top w:val="nil"/>
              <w:left w:val="nil"/>
              <w:bottom w:val="single" w:sz="4" w:space="0" w:color="auto"/>
              <w:right w:val="single" w:sz="4" w:space="0" w:color="auto"/>
            </w:tcBorders>
          </w:tcPr>
          <w:p w:rsidR="001C75E5" w:rsidRPr="00C05FD8" w:rsidRDefault="001C75E5" w:rsidP="00C26691">
            <w:pPr>
              <w:rPr>
                <w:b/>
                <w:bCs/>
                <w:szCs w:val="24"/>
              </w:rPr>
            </w:pPr>
            <w:r w:rsidRPr="00C05FD8">
              <w:rPr>
                <w:b/>
                <w:bCs/>
                <w:szCs w:val="24"/>
              </w:rPr>
              <w:t>ООО"АТХ Курчатов-Парк"</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0,141348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0,004915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szCs w:val="24"/>
              </w:rPr>
            </w:pPr>
            <w:r w:rsidRPr="00C05FD8">
              <w:rPr>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0,146263</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shd w:val="clear" w:color="auto" w:fill="FFFF00"/>
            <w:vAlign w:val="bottom"/>
          </w:tcPr>
          <w:p w:rsidR="001C75E5" w:rsidRPr="0083448E" w:rsidRDefault="001C75E5" w:rsidP="00C26691">
            <w:pPr>
              <w:rPr>
                <w:b/>
                <w:bCs/>
                <w:szCs w:val="24"/>
              </w:rPr>
            </w:pPr>
            <w:r w:rsidRPr="0083448E">
              <w:rPr>
                <w:b/>
                <w:bCs/>
                <w:szCs w:val="24"/>
              </w:rPr>
              <w:t xml:space="preserve">ИТОГО ПО СУБАБОНЕНТАМ </w:t>
            </w:r>
          </w:p>
        </w:tc>
        <w:tc>
          <w:tcPr>
            <w:tcW w:w="2089" w:type="dxa"/>
            <w:tcBorders>
              <w:top w:val="nil"/>
              <w:left w:val="nil"/>
              <w:bottom w:val="single" w:sz="4" w:space="0" w:color="auto"/>
              <w:right w:val="single" w:sz="4" w:space="0" w:color="auto"/>
            </w:tcBorders>
            <w:shd w:val="clear" w:color="auto" w:fill="FFFF00"/>
            <w:noWrap/>
            <w:vAlign w:val="bottom"/>
          </w:tcPr>
          <w:p w:rsidR="001C75E5" w:rsidRPr="0083448E" w:rsidRDefault="001C75E5" w:rsidP="00C26691">
            <w:pPr>
              <w:rPr>
                <w:b/>
                <w:bCs/>
                <w:szCs w:val="24"/>
              </w:rPr>
            </w:pPr>
            <w:r w:rsidRPr="0083448E">
              <w:rPr>
                <w:b/>
                <w:bCs/>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shd w:val="clear" w:color="auto" w:fill="FFFF00"/>
            <w:vAlign w:val="bottom"/>
          </w:tcPr>
          <w:p w:rsidR="001C75E5" w:rsidRPr="0083448E" w:rsidRDefault="001C75E5" w:rsidP="00C26691">
            <w:pPr>
              <w:rPr>
                <w:b/>
                <w:bCs/>
                <w:szCs w:val="24"/>
              </w:rPr>
            </w:pPr>
            <w:r w:rsidRPr="0083448E">
              <w:rPr>
                <w:b/>
                <w:bCs/>
                <w:szCs w:val="24"/>
              </w:rPr>
              <w:t>На отопление</w:t>
            </w:r>
          </w:p>
        </w:tc>
        <w:tc>
          <w:tcPr>
            <w:tcW w:w="2089" w:type="dxa"/>
            <w:tcBorders>
              <w:top w:val="nil"/>
              <w:left w:val="nil"/>
              <w:bottom w:val="single" w:sz="4" w:space="0" w:color="auto"/>
              <w:right w:val="single" w:sz="4" w:space="0" w:color="auto"/>
            </w:tcBorders>
            <w:shd w:val="clear" w:color="auto" w:fill="FFFF00"/>
            <w:noWrap/>
            <w:vAlign w:val="bottom"/>
          </w:tcPr>
          <w:p w:rsidR="001C75E5" w:rsidRPr="0083448E" w:rsidRDefault="001C75E5" w:rsidP="00C26691">
            <w:pPr>
              <w:rPr>
                <w:b/>
                <w:bCs/>
                <w:szCs w:val="24"/>
              </w:rPr>
            </w:pPr>
            <w:r w:rsidRPr="0083448E">
              <w:rPr>
                <w:b/>
                <w:bCs/>
                <w:szCs w:val="24"/>
              </w:rPr>
              <w:t>33,911444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shd w:val="clear" w:color="auto" w:fill="FFFF00"/>
            <w:vAlign w:val="bottom"/>
          </w:tcPr>
          <w:p w:rsidR="001C75E5" w:rsidRPr="0083448E" w:rsidRDefault="001C75E5" w:rsidP="00C26691">
            <w:pPr>
              <w:rPr>
                <w:b/>
                <w:bCs/>
                <w:szCs w:val="24"/>
              </w:rPr>
            </w:pPr>
            <w:r w:rsidRPr="0083448E">
              <w:rPr>
                <w:b/>
                <w:bCs/>
                <w:szCs w:val="24"/>
              </w:rPr>
              <w:t>На ГВС</w:t>
            </w:r>
          </w:p>
        </w:tc>
        <w:tc>
          <w:tcPr>
            <w:tcW w:w="2089" w:type="dxa"/>
            <w:tcBorders>
              <w:top w:val="nil"/>
              <w:left w:val="nil"/>
              <w:bottom w:val="single" w:sz="4" w:space="0" w:color="auto"/>
              <w:right w:val="single" w:sz="4" w:space="0" w:color="auto"/>
            </w:tcBorders>
            <w:shd w:val="clear" w:color="auto" w:fill="FFFF00"/>
            <w:noWrap/>
            <w:vAlign w:val="bottom"/>
          </w:tcPr>
          <w:p w:rsidR="001C75E5" w:rsidRPr="0083448E" w:rsidRDefault="001C75E5" w:rsidP="00C26691">
            <w:pPr>
              <w:rPr>
                <w:b/>
                <w:bCs/>
                <w:szCs w:val="24"/>
              </w:rPr>
            </w:pPr>
            <w:r w:rsidRPr="0083448E">
              <w:rPr>
                <w:b/>
                <w:bCs/>
                <w:szCs w:val="24"/>
              </w:rPr>
              <w:t>0,000000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shd w:val="clear" w:color="auto" w:fill="FFFF00"/>
            <w:vAlign w:val="bottom"/>
          </w:tcPr>
          <w:p w:rsidR="001C75E5" w:rsidRPr="0083448E" w:rsidRDefault="001C75E5" w:rsidP="00C26691">
            <w:pPr>
              <w:rPr>
                <w:b/>
                <w:bCs/>
                <w:szCs w:val="24"/>
              </w:rPr>
            </w:pPr>
            <w:r w:rsidRPr="0083448E">
              <w:rPr>
                <w:b/>
                <w:bCs/>
                <w:szCs w:val="24"/>
              </w:rPr>
              <w:t>Всего:</w:t>
            </w:r>
          </w:p>
        </w:tc>
        <w:tc>
          <w:tcPr>
            <w:tcW w:w="2089" w:type="dxa"/>
            <w:tcBorders>
              <w:top w:val="nil"/>
              <w:left w:val="nil"/>
              <w:bottom w:val="single" w:sz="4" w:space="0" w:color="auto"/>
              <w:right w:val="single" w:sz="4" w:space="0" w:color="auto"/>
            </w:tcBorders>
            <w:shd w:val="clear" w:color="auto" w:fill="FFFF00"/>
            <w:noWrap/>
            <w:vAlign w:val="bottom"/>
          </w:tcPr>
          <w:p w:rsidR="001C75E5" w:rsidRPr="0083448E" w:rsidRDefault="001C75E5" w:rsidP="00C26691">
            <w:pPr>
              <w:rPr>
                <w:b/>
                <w:bCs/>
                <w:szCs w:val="24"/>
              </w:rPr>
            </w:pPr>
            <w:r w:rsidRPr="0083448E">
              <w:rPr>
                <w:b/>
                <w:bCs/>
                <w:szCs w:val="24"/>
              </w:rPr>
              <w:t>36,959349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rPr>
                <w:b/>
                <w:bCs/>
                <w:szCs w:val="24"/>
              </w:rPr>
            </w:pPr>
            <w:r w:rsidRPr="00C05FD8">
              <w:rPr>
                <w:b/>
                <w:bCs/>
                <w:szCs w:val="24"/>
              </w:rPr>
              <w:t>Жилищный фонд г. Курчатова</w:t>
            </w:r>
          </w:p>
        </w:tc>
        <w:tc>
          <w:tcPr>
            <w:tcW w:w="2089"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rPr>
                <w:b/>
                <w:bCs/>
                <w:szCs w:val="24"/>
              </w:rPr>
            </w:pPr>
            <w:r w:rsidRPr="00C05FD8">
              <w:rPr>
                <w:b/>
                <w:bCs/>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64,391700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rPr>
                <w:b/>
                <w:bCs/>
                <w:szCs w:val="24"/>
              </w:rPr>
            </w:pPr>
            <w:r w:rsidRPr="00C05FD8">
              <w:rPr>
                <w:b/>
                <w:bCs/>
                <w:szCs w:val="24"/>
              </w:rPr>
              <w:t>На ГВС</w:t>
            </w:r>
          </w:p>
        </w:tc>
        <w:tc>
          <w:tcPr>
            <w:tcW w:w="2089"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15,460800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rPr>
                <w:b/>
                <w:bCs/>
                <w:szCs w:val="24"/>
              </w:rPr>
            </w:pPr>
            <w:r w:rsidRPr="00C05FD8">
              <w:rPr>
                <w:b/>
                <w:bCs/>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79,852500</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266/1</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szCs w:val="24"/>
              </w:rPr>
            </w:pPr>
            <w:r w:rsidRPr="00C05FD8">
              <w:rPr>
                <w:b/>
                <w:bCs/>
                <w:szCs w:val="24"/>
              </w:rPr>
              <w:t>Жилищный фонд  с.Дичня и с. Успенка</w:t>
            </w:r>
          </w:p>
        </w:tc>
        <w:tc>
          <w:tcPr>
            <w:tcW w:w="2089"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rPr>
                <w:b/>
                <w:bCs/>
                <w:szCs w:val="24"/>
              </w:rPr>
            </w:pPr>
            <w:r w:rsidRPr="00C05FD8">
              <w:rPr>
                <w:b/>
                <w:bCs/>
                <w:szCs w:val="24"/>
              </w:rPr>
              <w:t>На отопление</w:t>
            </w:r>
          </w:p>
        </w:tc>
        <w:tc>
          <w:tcPr>
            <w:tcW w:w="2089"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4,243952</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rPr>
                <w:b/>
                <w:bCs/>
                <w:szCs w:val="24"/>
              </w:rPr>
            </w:pPr>
            <w:r w:rsidRPr="00C05FD8">
              <w:rPr>
                <w:b/>
                <w:bCs/>
                <w:szCs w:val="24"/>
              </w:rPr>
              <w:t>На ГВС</w:t>
            </w:r>
          </w:p>
        </w:tc>
        <w:tc>
          <w:tcPr>
            <w:tcW w:w="2089"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0,556176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rPr>
                <w:b/>
                <w:bCs/>
                <w:szCs w:val="24"/>
              </w:rPr>
            </w:pPr>
            <w:r w:rsidRPr="00C05FD8">
              <w:rPr>
                <w:b/>
                <w:bCs/>
                <w:szCs w:val="24"/>
              </w:rPr>
              <w:t>Всего:</w:t>
            </w:r>
          </w:p>
        </w:tc>
        <w:tc>
          <w:tcPr>
            <w:tcW w:w="2089"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4,800128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szCs w:val="24"/>
              </w:rPr>
            </w:pPr>
            <w:r w:rsidRPr="00C05FD8">
              <w:rPr>
                <w:b/>
                <w:bCs/>
                <w:szCs w:val="24"/>
              </w:rPr>
              <w:t>Жилые дома (частные домовладения)</w:t>
            </w:r>
          </w:p>
        </w:tc>
        <w:tc>
          <w:tcPr>
            <w:tcW w:w="2089"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szCs w:val="24"/>
              </w:rPr>
            </w:pPr>
            <w:r w:rsidRPr="00C05FD8">
              <w:rPr>
                <w:szCs w:val="24"/>
              </w:rPr>
              <w:t> </w:t>
            </w:r>
          </w:p>
        </w:tc>
      </w:tr>
      <w:tr w:rsidR="001C75E5" w:rsidRPr="00C05FD8" w:rsidTr="00C26691">
        <w:trPr>
          <w:trHeight w:val="152"/>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shd w:val="clear" w:color="auto" w:fill="FFFFFF"/>
            <w:vAlign w:val="bottom"/>
          </w:tcPr>
          <w:p w:rsidR="001C75E5" w:rsidRPr="00C05FD8" w:rsidRDefault="001C75E5" w:rsidP="00C26691">
            <w:pPr>
              <w:rPr>
                <w:szCs w:val="24"/>
              </w:rPr>
            </w:pPr>
            <w:r w:rsidRPr="00C05FD8">
              <w:rPr>
                <w:szCs w:val="24"/>
              </w:rPr>
              <w:t> </w:t>
            </w:r>
          </w:p>
        </w:tc>
        <w:tc>
          <w:tcPr>
            <w:tcW w:w="2089"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 xml:space="preserve"> ИТОГО   НАСЕЛЕНИЕ</w:t>
            </w:r>
          </w:p>
        </w:tc>
        <w:tc>
          <w:tcPr>
            <w:tcW w:w="2089"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szCs w:val="24"/>
              </w:rPr>
            </w:pPr>
            <w:r w:rsidRPr="00C05FD8">
              <w:rPr>
                <w:szCs w:val="24"/>
              </w:rPr>
              <w:t> </w:t>
            </w:r>
          </w:p>
        </w:tc>
      </w:tr>
      <w:tr w:rsidR="001C75E5" w:rsidRPr="00C05FD8" w:rsidTr="00C26691">
        <w:trPr>
          <w:trHeight w:val="247"/>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shd w:val="clear" w:color="auto" w:fill="FFFFFF"/>
          </w:tcPr>
          <w:p w:rsidR="001C75E5" w:rsidRPr="00C05FD8" w:rsidRDefault="001C75E5" w:rsidP="00C26691">
            <w:pPr>
              <w:rPr>
                <w:b/>
                <w:bCs/>
                <w:szCs w:val="24"/>
              </w:rPr>
            </w:pPr>
            <w:r w:rsidRPr="00C05FD8">
              <w:rPr>
                <w:b/>
                <w:bCs/>
                <w:szCs w:val="24"/>
              </w:rPr>
              <w:t>Жилищный  фонд ( г. Курчатов + с. Дичня+с.Успенка+ частные жилые дома)</w:t>
            </w:r>
          </w:p>
        </w:tc>
        <w:tc>
          <w:tcPr>
            <w:tcW w:w="2089"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На отопление</w:t>
            </w:r>
          </w:p>
        </w:tc>
        <w:tc>
          <w:tcPr>
            <w:tcW w:w="2089"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69,393305</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На ГВС</w:t>
            </w:r>
          </w:p>
        </w:tc>
        <w:tc>
          <w:tcPr>
            <w:tcW w:w="2089"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16,040776</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Всего:</w:t>
            </w:r>
          </w:p>
        </w:tc>
        <w:tc>
          <w:tcPr>
            <w:tcW w:w="2089"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85,436651</w:t>
            </w:r>
          </w:p>
        </w:tc>
      </w:tr>
      <w:tr w:rsidR="001C75E5" w:rsidRPr="00C05FD8" w:rsidTr="00C26691">
        <w:trPr>
          <w:trHeight w:val="39"/>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szCs w:val="24"/>
              </w:rPr>
            </w:pPr>
            <w:r w:rsidRPr="00C05FD8">
              <w:rPr>
                <w:szCs w:val="24"/>
              </w:rPr>
              <w:t> </w:t>
            </w:r>
          </w:p>
        </w:tc>
        <w:tc>
          <w:tcPr>
            <w:tcW w:w="2089"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b/>
                <w:bCs/>
                <w:szCs w:val="24"/>
              </w:rPr>
            </w:pPr>
            <w:r w:rsidRPr="00C05FD8">
              <w:rPr>
                <w:b/>
                <w:bCs/>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МУП ГТС (собственные нужды)</w:t>
            </w:r>
          </w:p>
        </w:tc>
        <w:tc>
          <w:tcPr>
            <w:tcW w:w="2089"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На отопление</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0,193289</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На ГВС</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0,005428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vAlign w:val="bottom"/>
          </w:tcPr>
          <w:p w:rsidR="001C75E5" w:rsidRPr="00C05FD8" w:rsidRDefault="001C75E5" w:rsidP="00C26691">
            <w:pPr>
              <w:rPr>
                <w:b/>
                <w:bCs/>
                <w:szCs w:val="24"/>
              </w:rPr>
            </w:pPr>
            <w:r w:rsidRPr="00C05FD8">
              <w:rPr>
                <w:b/>
                <w:bCs/>
                <w:szCs w:val="24"/>
              </w:rPr>
              <w:t>Всего:</w:t>
            </w:r>
          </w:p>
        </w:tc>
        <w:tc>
          <w:tcPr>
            <w:tcW w:w="2089" w:type="dxa"/>
            <w:tcBorders>
              <w:top w:val="nil"/>
              <w:left w:val="nil"/>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0,198717</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szCs w:val="24"/>
              </w:rPr>
            </w:pPr>
            <w:r w:rsidRPr="00C05FD8">
              <w:rPr>
                <w:szCs w:val="24"/>
              </w:rPr>
              <w:t> </w:t>
            </w:r>
          </w:p>
        </w:tc>
        <w:tc>
          <w:tcPr>
            <w:tcW w:w="2089" w:type="dxa"/>
            <w:tcBorders>
              <w:top w:val="nil"/>
              <w:left w:val="nil"/>
              <w:bottom w:val="single" w:sz="4" w:space="0" w:color="auto"/>
              <w:right w:val="single" w:sz="4" w:space="0" w:color="auto"/>
            </w:tcBorders>
            <w:shd w:val="clear" w:color="auto" w:fill="FFFFFF"/>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shd w:val="clear" w:color="auto" w:fill="FFFFFF"/>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shd w:val="clear" w:color="auto" w:fill="FFFF00"/>
            <w:noWrap/>
            <w:vAlign w:val="bottom"/>
          </w:tcPr>
          <w:p w:rsidR="001C75E5" w:rsidRPr="00C05FD8" w:rsidRDefault="001C75E5" w:rsidP="00C26691">
            <w:pPr>
              <w:rPr>
                <w:b/>
                <w:bCs/>
                <w:szCs w:val="24"/>
              </w:rPr>
            </w:pPr>
            <w:r w:rsidRPr="00C05FD8">
              <w:rPr>
                <w:b/>
                <w:bCs/>
                <w:szCs w:val="24"/>
              </w:rPr>
              <w:t>ВСЕГО:</w:t>
            </w:r>
          </w:p>
        </w:tc>
        <w:tc>
          <w:tcPr>
            <w:tcW w:w="2089" w:type="dxa"/>
            <w:tcBorders>
              <w:top w:val="nil"/>
              <w:left w:val="nil"/>
              <w:bottom w:val="single" w:sz="4" w:space="0" w:color="auto"/>
              <w:right w:val="single" w:sz="4" w:space="0" w:color="auto"/>
            </w:tcBorders>
            <w:shd w:val="clear" w:color="auto" w:fill="FFFF00"/>
            <w:noWrap/>
            <w:vAlign w:val="bottom"/>
          </w:tcPr>
          <w:p w:rsidR="001C75E5" w:rsidRPr="00C05FD8" w:rsidRDefault="001C75E5" w:rsidP="00C26691">
            <w:pPr>
              <w:rPr>
                <w:szCs w:val="24"/>
              </w:rPr>
            </w:pPr>
            <w:r w:rsidRPr="00C05FD8">
              <w:rPr>
                <w:szCs w:val="24"/>
              </w:rPr>
              <w:t> </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szCs w:val="24"/>
              </w:rPr>
            </w:pPr>
            <w:r w:rsidRPr="00C05FD8">
              <w:rPr>
                <w:szCs w:val="24"/>
              </w:rPr>
              <w:t> </w:t>
            </w:r>
          </w:p>
        </w:tc>
        <w:tc>
          <w:tcPr>
            <w:tcW w:w="7121" w:type="dxa"/>
            <w:tcBorders>
              <w:top w:val="nil"/>
              <w:left w:val="nil"/>
              <w:bottom w:val="single" w:sz="4" w:space="0" w:color="auto"/>
              <w:right w:val="single" w:sz="4" w:space="0" w:color="auto"/>
            </w:tcBorders>
            <w:shd w:val="clear" w:color="auto" w:fill="FFFF00"/>
            <w:noWrap/>
            <w:vAlign w:val="bottom"/>
          </w:tcPr>
          <w:p w:rsidR="001C75E5" w:rsidRPr="00C05FD8" w:rsidRDefault="001C75E5" w:rsidP="00C26691">
            <w:pPr>
              <w:rPr>
                <w:b/>
                <w:bCs/>
                <w:szCs w:val="24"/>
              </w:rPr>
            </w:pPr>
            <w:r w:rsidRPr="00C05FD8">
              <w:rPr>
                <w:b/>
                <w:bCs/>
                <w:szCs w:val="24"/>
              </w:rPr>
              <w:t>На отопление</w:t>
            </w:r>
          </w:p>
        </w:tc>
        <w:tc>
          <w:tcPr>
            <w:tcW w:w="2089" w:type="dxa"/>
            <w:tcBorders>
              <w:top w:val="nil"/>
              <w:left w:val="nil"/>
              <w:bottom w:val="single" w:sz="4" w:space="0" w:color="auto"/>
              <w:right w:val="single" w:sz="4" w:space="0" w:color="auto"/>
            </w:tcBorders>
            <w:shd w:val="clear" w:color="auto" w:fill="FFFF00"/>
            <w:noWrap/>
            <w:vAlign w:val="bottom"/>
          </w:tcPr>
          <w:p w:rsidR="001C75E5" w:rsidRPr="00C05FD8" w:rsidRDefault="001C75E5" w:rsidP="00C26691">
            <w:pPr>
              <w:rPr>
                <w:b/>
                <w:bCs/>
                <w:szCs w:val="24"/>
              </w:rPr>
            </w:pPr>
            <w:r w:rsidRPr="00C05FD8">
              <w:rPr>
                <w:b/>
                <w:bCs/>
                <w:szCs w:val="24"/>
              </w:rPr>
              <w:t>103,498038</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shd w:val="clear" w:color="auto" w:fill="FFFF00"/>
            <w:noWrap/>
            <w:vAlign w:val="bottom"/>
          </w:tcPr>
          <w:p w:rsidR="001C75E5" w:rsidRPr="00C05FD8" w:rsidRDefault="001C75E5" w:rsidP="00C26691">
            <w:pPr>
              <w:rPr>
                <w:b/>
                <w:bCs/>
                <w:szCs w:val="24"/>
              </w:rPr>
            </w:pPr>
            <w:r w:rsidRPr="00C05FD8">
              <w:rPr>
                <w:b/>
                <w:bCs/>
                <w:szCs w:val="24"/>
              </w:rPr>
              <w:t>На ГВС</w:t>
            </w:r>
          </w:p>
        </w:tc>
        <w:tc>
          <w:tcPr>
            <w:tcW w:w="2089" w:type="dxa"/>
            <w:tcBorders>
              <w:top w:val="nil"/>
              <w:left w:val="nil"/>
              <w:bottom w:val="single" w:sz="4" w:space="0" w:color="auto"/>
              <w:right w:val="single" w:sz="4" w:space="0" w:color="auto"/>
            </w:tcBorders>
            <w:shd w:val="clear" w:color="auto" w:fill="FFFF00"/>
            <w:noWrap/>
            <w:vAlign w:val="bottom"/>
          </w:tcPr>
          <w:p w:rsidR="001C75E5" w:rsidRPr="00C05FD8" w:rsidRDefault="001C75E5" w:rsidP="00C26691">
            <w:pPr>
              <w:rPr>
                <w:b/>
                <w:bCs/>
                <w:szCs w:val="24"/>
              </w:rPr>
            </w:pPr>
            <w:r w:rsidRPr="00C05FD8">
              <w:rPr>
                <w:b/>
                <w:bCs/>
                <w:szCs w:val="24"/>
              </w:rPr>
              <w:t>16,046204</w:t>
            </w:r>
          </w:p>
        </w:tc>
      </w:tr>
      <w:tr w:rsidR="001C75E5" w:rsidRPr="00C05FD8" w:rsidTr="00C26691">
        <w:trPr>
          <w:trHeight w:val="300"/>
        </w:trPr>
        <w:tc>
          <w:tcPr>
            <w:tcW w:w="851" w:type="dxa"/>
            <w:tcBorders>
              <w:top w:val="nil"/>
              <w:left w:val="single" w:sz="4" w:space="0" w:color="auto"/>
              <w:bottom w:val="single" w:sz="4" w:space="0" w:color="auto"/>
              <w:right w:val="single" w:sz="4" w:space="0" w:color="auto"/>
            </w:tcBorders>
            <w:noWrap/>
            <w:vAlign w:val="bottom"/>
          </w:tcPr>
          <w:p w:rsidR="001C75E5" w:rsidRPr="00C05FD8" w:rsidRDefault="001C75E5" w:rsidP="00C26691">
            <w:pPr>
              <w:rPr>
                <w:b/>
                <w:bCs/>
                <w:szCs w:val="24"/>
              </w:rPr>
            </w:pPr>
            <w:r w:rsidRPr="00C05FD8">
              <w:rPr>
                <w:b/>
                <w:bCs/>
                <w:szCs w:val="24"/>
              </w:rPr>
              <w:t> </w:t>
            </w:r>
          </w:p>
        </w:tc>
        <w:tc>
          <w:tcPr>
            <w:tcW w:w="7121" w:type="dxa"/>
            <w:tcBorders>
              <w:top w:val="nil"/>
              <w:left w:val="nil"/>
              <w:bottom w:val="single" w:sz="4" w:space="0" w:color="auto"/>
              <w:right w:val="single" w:sz="4" w:space="0" w:color="auto"/>
            </w:tcBorders>
            <w:shd w:val="clear" w:color="auto" w:fill="FFFF00"/>
            <w:noWrap/>
            <w:vAlign w:val="bottom"/>
          </w:tcPr>
          <w:p w:rsidR="001C75E5" w:rsidRPr="00C05FD8" w:rsidRDefault="001C75E5" w:rsidP="00C26691">
            <w:pPr>
              <w:rPr>
                <w:b/>
                <w:bCs/>
                <w:szCs w:val="24"/>
              </w:rPr>
            </w:pPr>
            <w:r w:rsidRPr="00C05FD8">
              <w:rPr>
                <w:b/>
                <w:bCs/>
                <w:szCs w:val="24"/>
              </w:rPr>
              <w:t>Всего:</w:t>
            </w:r>
          </w:p>
        </w:tc>
        <w:tc>
          <w:tcPr>
            <w:tcW w:w="2089" w:type="dxa"/>
            <w:tcBorders>
              <w:top w:val="nil"/>
              <w:left w:val="nil"/>
              <w:bottom w:val="single" w:sz="4" w:space="0" w:color="auto"/>
              <w:right w:val="single" w:sz="4" w:space="0" w:color="auto"/>
            </w:tcBorders>
            <w:shd w:val="clear" w:color="auto" w:fill="FFFF00"/>
            <w:noWrap/>
            <w:vAlign w:val="bottom"/>
          </w:tcPr>
          <w:p w:rsidR="001C75E5" w:rsidRPr="00C05FD8" w:rsidRDefault="001C75E5" w:rsidP="00C26691">
            <w:pPr>
              <w:rPr>
                <w:b/>
                <w:bCs/>
                <w:szCs w:val="24"/>
              </w:rPr>
            </w:pPr>
            <w:r w:rsidRPr="00C05FD8">
              <w:rPr>
                <w:b/>
                <w:bCs/>
                <w:szCs w:val="24"/>
              </w:rPr>
              <w:t>122,594717</w:t>
            </w:r>
          </w:p>
        </w:tc>
      </w:tr>
    </w:tbl>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p w:rsidR="001C75E5" w:rsidRPr="00C05FD8" w:rsidRDefault="001C75E5" w:rsidP="001C75E5">
      <w:pPr>
        <w:shd w:val="clear" w:color="auto" w:fill="FFFFFF"/>
        <w:rPr>
          <w:b/>
          <w:bCs/>
          <w:iCs/>
          <w:color w:val="000000"/>
          <w:szCs w:val="24"/>
        </w:rPr>
      </w:pPr>
    </w:p>
    <w:tbl>
      <w:tblPr>
        <w:tblW w:w="10254" w:type="dxa"/>
        <w:tblInd w:w="94" w:type="dxa"/>
        <w:tblLayout w:type="fixed"/>
        <w:tblLook w:val="0000" w:firstRow="0" w:lastRow="0" w:firstColumn="0" w:lastColumn="0" w:noHBand="0" w:noVBand="0"/>
      </w:tblPr>
      <w:tblGrid>
        <w:gridCol w:w="2036"/>
        <w:gridCol w:w="1375"/>
        <w:gridCol w:w="1424"/>
        <w:gridCol w:w="1552"/>
        <w:gridCol w:w="6"/>
        <w:gridCol w:w="1403"/>
        <w:gridCol w:w="1303"/>
        <w:gridCol w:w="1155"/>
      </w:tblGrid>
      <w:tr w:rsidR="001C75E5" w:rsidRPr="00C05FD8" w:rsidTr="00C26691">
        <w:trPr>
          <w:trHeight w:val="143"/>
        </w:trPr>
        <w:tc>
          <w:tcPr>
            <w:tcW w:w="10254" w:type="dxa"/>
            <w:gridSpan w:val="8"/>
            <w:tcBorders>
              <w:top w:val="nil"/>
              <w:left w:val="nil"/>
              <w:bottom w:val="nil"/>
              <w:right w:val="nil"/>
            </w:tcBorders>
            <w:vAlign w:val="bottom"/>
          </w:tcPr>
          <w:p w:rsidR="001C75E5" w:rsidRPr="00C05FD8" w:rsidRDefault="001C75E5" w:rsidP="00C26691">
            <w:pPr>
              <w:rPr>
                <w:b/>
                <w:bCs/>
                <w:color w:val="000000"/>
                <w:szCs w:val="24"/>
              </w:rPr>
            </w:pPr>
          </w:p>
          <w:p w:rsidR="001C75E5" w:rsidRPr="00C05FD8" w:rsidRDefault="001C75E5" w:rsidP="00C26691">
            <w:pPr>
              <w:rPr>
                <w:b/>
                <w:bCs/>
                <w:color w:val="000000"/>
                <w:szCs w:val="24"/>
              </w:rPr>
            </w:pPr>
          </w:p>
          <w:p w:rsidR="001C75E5" w:rsidRPr="00C05FD8" w:rsidRDefault="001C75E5" w:rsidP="00C26691">
            <w:pPr>
              <w:rPr>
                <w:b/>
                <w:bCs/>
                <w:color w:val="000000"/>
                <w:szCs w:val="24"/>
              </w:rPr>
            </w:pPr>
          </w:p>
          <w:p w:rsidR="001C75E5" w:rsidRPr="00C05FD8" w:rsidRDefault="001C75E5" w:rsidP="00C26691">
            <w:pPr>
              <w:rPr>
                <w:b/>
                <w:bCs/>
                <w:color w:val="000000"/>
                <w:szCs w:val="24"/>
              </w:rPr>
            </w:pPr>
            <w:r w:rsidRPr="00C05FD8">
              <w:rPr>
                <w:b/>
                <w:bCs/>
                <w:color w:val="000000"/>
                <w:szCs w:val="24"/>
              </w:rPr>
              <w:t xml:space="preserve">Приложение 12. Исходные данные по характеристике  тепловых сетей на балансе МУП </w:t>
            </w:r>
            <w:r w:rsidRPr="00C05FD8">
              <w:rPr>
                <w:szCs w:val="24"/>
              </w:rPr>
              <w:t xml:space="preserve">«ГТС» </w:t>
            </w:r>
          </w:p>
        </w:tc>
      </w:tr>
      <w:tr w:rsidR="001C75E5" w:rsidRPr="00C05FD8" w:rsidTr="00C26691">
        <w:trPr>
          <w:trHeight w:val="1139"/>
        </w:trPr>
        <w:tc>
          <w:tcPr>
            <w:tcW w:w="2036" w:type="dxa"/>
            <w:tcBorders>
              <w:top w:val="single" w:sz="4" w:space="0" w:color="auto"/>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Наименование участка</w:t>
            </w:r>
          </w:p>
        </w:tc>
        <w:tc>
          <w:tcPr>
            <w:tcW w:w="1375"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Наружный диаметр трубопроводов на участке D</w:t>
            </w:r>
            <w:r w:rsidRPr="00C05FD8">
              <w:rPr>
                <w:color w:val="000000"/>
                <w:szCs w:val="24"/>
                <w:vertAlign w:val="subscript"/>
              </w:rPr>
              <w:t>н</w:t>
            </w:r>
            <w:r w:rsidRPr="00C05FD8">
              <w:rPr>
                <w:color w:val="000000"/>
                <w:szCs w:val="24"/>
              </w:rPr>
              <w:t xml:space="preserve">, </w:t>
            </w:r>
            <w:r w:rsidRPr="00C05FD8">
              <w:rPr>
                <w:i/>
                <w:iCs/>
                <w:color w:val="000000"/>
                <w:szCs w:val="24"/>
              </w:rPr>
              <w:t>мм</w:t>
            </w:r>
          </w:p>
        </w:tc>
        <w:tc>
          <w:tcPr>
            <w:tcW w:w="1424"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Длина трубопровода (в 2-х трубном исчислении),км</w:t>
            </w:r>
          </w:p>
        </w:tc>
        <w:tc>
          <w:tcPr>
            <w:tcW w:w="1552"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Теплоизоля-ционный материал</w:t>
            </w:r>
          </w:p>
        </w:tc>
        <w:tc>
          <w:tcPr>
            <w:tcW w:w="1409" w:type="dxa"/>
            <w:gridSpan w:val="2"/>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Тип прокладки</w:t>
            </w:r>
          </w:p>
        </w:tc>
        <w:tc>
          <w:tcPr>
            <w:tcW w:w="1303"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Год ввода в эксплуатацию (перекладки)</w:t>
            </w:r>
          </w:p>
        </w:tc>
        <w:tc>
          <w:tcPr>
            <w:tcW w:w="1155" w:type="dxa"/>
            <w:tcBorders>
              <w:top w:val="single" w:sz="4" w:space="0" w:color="auto"/>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Средняя глубина заложения  оси трубопроводов,м</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4</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5</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7</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shd w:val="clear" w:color="auto" w:fill="FFFF00"/>
            <w:vAlign w:val="center"/>
          </w:tcPr>
          <w:p w:rsidR="001C75E5" w:rsidRPr="00C05FD8" w:rsidRDefault="001C75E5" w:rsidP="00C26691">
            <w:pPr>
              <w:jc w:val="center"/>
              <w:rPr>
                <w:color w:val="000000"/>
                <w:szCs w:val="24"/>
              </w:rPr>
            </w:pPr>
            <w:r w:rsidRPr="00C05FD8">
              <w:rPr>
                <w:color w:val="000000"/>
                <w:szCs w:val="24"/>
              </w:rPr>
              <w:t>Двухтрубная прокладка</w:t>
            </w:r>
          </w:p>
        </w:tc>
        <w:tc>
          <w:tcPr>
            <w:tcW w:w="1375" w:type="dxa"/>
            <w:tcBorders>
              <w:top w:val="nil"/>
              <w:left w:val="nil"/>
              <w:bottom w:val="single" w:sz="4" w:space="0" w:color="auto"/>
              <w:right w:val="single" w:sz="4" w:space="0" w:color="auto"/>
            </w:tcBorders>
            <w:shd w:val="clear" w:color="auto" w:fill="FFFF00"/>
            <w:vAlign w:val="center"/>
          </w:tcPr>
          <w:p w:rsidR="001C75E5" w:rsidRPr="00C05FD8" w:rsidRDefault="001C75E5" w:rsidP="00C26691">
            <w:pPr>
              <w:jc w:val="center"/>
              <w:rPr>
                <w:color w:val="000000"/>
                <w:szCs w:val="24"/>
              </w:rPr>
            </w:pPr>
          </w:p>
        </w:tc>
        <w:tc>
          <w:tcPr>
            <w:tcW w:w="1424" w:type="dxa"/>
            <w:tcBorders>
              <w:top w:val="nil"/>
              <w:left w:val="nil"/>
              <w:bottom w:val="single" w:sz="4" w:space="0" w:color="auto"/>
              <w:right w:val="single" w:sz="4" w:space="0" w:color="auto"/>
            </w:tcBorders>
            <w:shd w:val="clear" w:color="auto" w:fill="FFFF00"/>
            <w:vAlign w:val="center"/>
          </w:tcPr>
          <w:p w:rsidR="001C75E5" w:rsidRPr="00C05FD8" w:rsidRDefault="001C75E5" w:rsidP="00C26691">
            <w:pPr>
              <w:jc w:val="center"/>
              <w:rPr>
                <w:color w:val="000000"/>
                <w:szCs w:val="24"/>
              </w:rPr>
            </w:pPr>
          </w:p>
        </w:tc>
        <w:tc>
          <w:tcPr>
            <w:tcW w:w="1552" w:type="dxa"/>
            <w:tcBorders>
              <w:top w:val="nil"/>
              <w:left w:val="nil"/>
              <w:bottom w:val="single" w:sz="4" w:space="0" w:color="auto"/>
              <w:right w:val="single" w:sz="4" w:space="0" w:color="auto"/>
            </w:tcBorders>
            <w:shd w:val="clear" w:color="auto" w:fill="FFFF00"/>
            <w:vAlign w:val="center"/>
          </w:tcPr>
          <w:p w:rsidR="001C75E5" w:rsidRPr="00C05FD8" w:rsidRDefault="001C75E5" w:rsidP="00C26691">
            <w:pPr>
              <w:jc w:val="center"/>
              <w:rPr>
                <w:color w:val="000000"/>
                <w:szCs w:val="24"/>
              </w:rPr>
            </w:pPr>
          </w:p>
        </w:tc>
        <w:tc>
          <w:tcPr>
            <w:tcW w:w="1409" w:type="dxa"/>
            <w:gridSpan w:val="2"/>
            <w:tcBorders>
              <w:top w:val="nil"/>
              <w:left w:val="nil"/>
              <w:bottom w:val="single" w:sz="4" w:space="0" w:color="auto"/>
              <w:right w:val="single" w:sz="4" w:space="0" w:color="auto"/>
            </w:tcBorders>
            <w:shd w:val="clear" w:color="auto" w:fill="FFFF00"/>
            <w:vAlign w:val="center"/>
          </w:tcPr>
          <w:p w:rsidR="001C75E5" w:rsidRPr="00C05FD8" w:rsidRDefault="001C75E5" w:rsidP="00C26691">
            <w:pPr>
              <w:jc w:val="center"/>
              <w:rPr>
                <w:color w:val="000000"/>
                <w:szCs w:val="24"/>
              </w:rPr>
            </w:pPr>
          </w:p>
        </w:tc>
        <w:tc>
          <w:tcPr>
            <w:tcW w:w="1303" w:type="dxa"/>
            <w:tcBorders>
              <w:top w:val="nil"/>
              <w:left w:val="nil"/>
              <w:bottom w:val="single" w:sz="4" w:space="0" w:color="auto"/>
              <w:right w:val="single" w:sz="4" w:space="0" w:color="auto"/>
            </w:tcBorders>
            <w:shd w:val="clear" w:color="auto" w:fill="FFFF00"/>
            <w:vAlign w:val="center"/>
          </w:tcPr>
          <w:p w:rsidR="001C75E5" w:rsidRPr="00C05FD8" w:rsidRDefault="001C75E5" w:rsidP="00C26691">
            <w:pPr>
              <w:jc w:val="center"/>
              <w:rPr>
                <w:color w:val="000000"/>
                <w:szCs w:val="24"/>
              </w:rPr>
            </w:pPr>
          </w:p>
        </w:tc>
        <w:tc>
          <w:tcPr>
            <w:tcW w:w="1155" w:type="dxa"/>
            <w:tcBorders>
              <w:top w:val="nil"/>
              <w:left w:val="nil"/>
              <w:bottom w:val="single" w:sz="4" w:space="0" w:color="auto"/>
              <w:right w:val="single" w:sz="4" w:space="0" w:color="auto"/>
            </w:tcBorders>
            <w:shd w:val="clear" w:color="auto" w:fill="FFFF00"/>
            <w:vAlign w:val="center"/>
          </w:tcPr>
          <w:p w:rsidR="001C75E5" w:rsidRPr="00C05FD8" w:rsidRDefault="001C75E5" w:rsidP="00C26691">
            <w:pPr>
              <w:jc w:val="center"/>
              <w:rPr>
                <w:color w:val="000000"/>
                <w:szCs w:val="24"/>
              </w:rPr>
            </w:pPr>
          </w:p>
        </w:tc>
      </w:tr>
      <w:tr w:rsidR="001C75E5" w:rsidRPr="00C05FD8" w:rsidTr="00C26691">
        <w:trPr>
          <w:trHeight w:val="31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ЖГ-2  ,</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Ø159-0,176</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0,665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еанальная</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1971</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300"/>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Ø133-0,102</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300"/>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Ø125-0,199</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Ø89-0,037</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Ø76-0,112</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Ø25-0,039</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34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ЖГ-3,</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Ø219-0,034</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1,14</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канальная</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1971</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Ø159-0,108</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Ø133-0,188</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Ø108-0,762</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Ø76-0,048</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Тепловые сети ЖГ-1 от кот.до жилпоселка,, инв.№8082</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Ø426-2,504</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2,933</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1971</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Ø159-0,197</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Ø89-0,098</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 108-0,053</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Ø76-0,081</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1ТТ-2/16 до службы спасения</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Ø125-0,153</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0,497</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1975</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Ø100-0,130</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Ø89-0,156</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Ø59-0,058</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ограждения базы ОРСа до гаражей администрации</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0,178</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надз</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1975</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от пождепо к кл. «Комсомолец» ,</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0,042</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1975</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w:t>
            </w: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Внутрикварт.т/сети от шк.№2 до шк. №3, ЖГ-6, ЖГ-7, ЖГ-8, ЖГ-9,</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Ø57-0,0794</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1,883</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1980</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больничный комплекс,</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Ø76-0,1207</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 89-0,3591</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Arial" w:hAnsi="Arial" w:cs="Arial"/>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Ø108-0,09835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Arial" w:hAnsi="Arial" w:cs="Arial"/>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Ø133-0,44075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Arial" w:hAnsi="Arial" w:cs="Arial"/>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Ø159-0,70225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Arial" w:hAnsi="Arial" w:cs="Arial"/>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Ø219-0,0823</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школе №3</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Ø219-0,116</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0,497</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1980</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Ø133-0,121</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Ø89-0,260</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точки врезки в существующую сеть до точки ввода-1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Ø159-0,0843</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0,162</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1980</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Ø57-0,0776</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точки врезки 2ТК 10/19до точки ввода-1,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0,015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Arial" w:hAnsi="Arial" w:cs="Arial"/>
                <w:szCs w:val="24"/>
              </w:rPr>
            </w:pPr>
            <w:r w:rsidRPr="00C05FD8">
              <w:rPr>
                <w:rFonts w:ascii="Arial" w:hAnsi="Arial" w:cs="Arial"/>
                <w:szCs w:val="24"/>
              </w:rPr>
              <w:t>1980</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Внутрикварт. т/сеть к ж/д 414а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Ø273-0,296</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0,672</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1982</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Ø159-0,290</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Ø219-0,086</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 xml:space="preserve">Внутрикварт. </w:t>
            </w:r>
            <w:r w:rsidRPr="00C05FD8">
              <w:rPr>
                <w:szCs w:val="24"/>
              </w:rPr>
              <w:lastRenderedPageBreak/>
              <w:t>т/сеть к ж/д 160,</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Ø25-0,0225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0,301</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1982</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2,0</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Ø40-0,015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Ø57-0,0225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Ø76-0,046</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Ø108-0,082</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Ø89-0,037</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Ø133-0,076</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Внутрикварт. т/сеть к ж/д 162 ,</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Ø25-0,0225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0,301</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1982</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2,0</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Ø45-0,015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Ø57-0,0225,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Ø76-0,046</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Ø108-0,082</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Ø89-0,037</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Ø133-0,076</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Внутрикварт. т/сеть к ж/д 161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Ø25-0,0225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0,301</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1982</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2,0</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Ø45-0,015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Ø57-0,0225,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Ø76-0,046</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Ø108-0,082</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Ø89-0,037</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Ø133-0,076</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51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Магистр. т/сети от РК до 4 м-на от т.1 до т.38.</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Ø426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1,9597</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Канальн.,надз</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1982</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от РК до 4 мкр от т.35 до т.38 ,т1-20,20</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Ø426-2,225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2,26</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1982</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Ø325-0,003</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Ø159-0,010</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Ø108-0,022</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412а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0,025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1982</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420</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Ø114</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0,157</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1982</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шк № 4</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Ø89-0,1488</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0,271</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1982</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Ø76-0,122</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413</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0,097</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1982</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1,7</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Т/сеть  к ж/д 307</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0,072</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1982</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Т/сеть  к ж/д 308</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0,036</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1982</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Т/сеть  к ж/д 413 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0,167</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1982</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точки врезки 2ТК-10/23 до 2ТК-10/25</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0,085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1982</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1ТК-2 до рем.базы МУП "ГТС"</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Ø219-0,286</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0,599</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1982</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Ø159-0140</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Ø108-0173</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360"/>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Т/сеть  к  п. Дичня от т.38 до т.68 от 68до 103,</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Ø426-4,208</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5,306</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Канальн.Надз</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1982</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2,5</w:t>
            </w:r>
          </w:p>
        </w:tc>
      </w:tr>
      <w:tr w:rsidR="001C75E5" w:rsidRPr="00C05FD8" w:rsidTr="00C26691">
        <w:trPr>
          <w:trHeight w:val="360"/>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Ø325-1,098</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 xml:space="preserve">Тепловая сеть от УТ-2" сущ.до УТ-3 транзитом </w:t>
            </w:r>
            <w:r w:rsidRPr="00C05FD8">
              <w:rPr>
                <w:szCs w:val="24"/>
              </w:rPr>
              <w:lastRenderedPageBreak/>
              <w:t>через жилой дом №2 по ул.Мира, инв.№8261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Ø219-0,0675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0,289</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1983</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Св-во о рег. 46-АЗ</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Ø159-0,2214</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УТ-3 транзитом через жилой дом №6 по ул.Мира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Ø76-0,0014</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0,087</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1983</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Ø133-0,0854</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от2ТК14 до жилого дома ул.Мира,5,</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0,044</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1983</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1ТК-6/1 до ЦД «Прометей» литер 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0,057</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1983</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точки врезки до точки ввода-1,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Ø125</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0,011</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1983</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точки врезки 2ТК 20/3 до точки ввода-1,точки ввода-2</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Ø89-0,015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0,02</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1983</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Ø57-0,005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спорткомплексу</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Ø350-0,2085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0,736</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1984</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Ø300-0,131</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Ø250-0,1355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Ø200-0,2325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 150-0,028</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стадиона,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Ø159-0,0413</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0,375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1984</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Ø89-0,1295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Ø76-0,105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Ø57-0,094</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Ø45-0,005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универмага,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0,115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1984</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магазину «Дубок»</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0,037</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1984</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точки врезки в существующую сеть до 2ТК-8;от 2ТК-8 до точки ввода-1, инв.№8271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0,034-Ø125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0,063</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1984</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0,026-Ø70</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точки врезки УТ-</w:t>
            </w:r>
            <w:r w:rsidRPr="00C05FD8">
              <w:rPr>
                <w:szCs w:val="24"/>
              </w:rPr>
              <w:lastRenderedPageBreak/>
              <w:t>2 до точки ввода-1,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Ø159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0,034</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1984</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Т/сети  к ж/д 319,320,329</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0,208</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1985</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322</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0,143</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1985</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326,311,312,</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Ø219-0,4551</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0,850</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1985</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313,317,321,316</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Ø159-0,0455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Ø133-0,124</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Arial" w:hAnsi="Arial" w:cs="Arial"/>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Ø89-0,1516</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Arial" w:hAnsi="Arial" w:cs="Arial"/>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Ø76-0,0741</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300,301,ЦТП №2, 60129 Т,жд 310,313 ,</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Ø273-0,1534</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0,434</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1985</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Ø219-0,1916</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Ø159-0,010</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Ø133-0,034</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Ø108-0,045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от2ТК 11/3до здания детского сада литер " 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0,127</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1985</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1,7</w:t>
            </w: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точки врезки ТК до точки ввода-1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0,024</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1985</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Внеш. т/ сеть протяж.85м от теплокамеры ТК-1 к зданию лит"А",гаражам,от теплокамеры ТК-2к здан.лит"А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Ø89-0,0555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0,085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1985</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923"/>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Ø32-0,0295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2ТК26/15 до здания детского сада № 13 литер А, инв.№8249</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0,144-Ø108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0,144</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1985</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Внешние т/сети к ж/д 488</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 57</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0,005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Внешние т/сети к ж/д 489,</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Ø89-0,023</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0,044</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Ø76-0,021</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шк. № 5</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Ø108-0,0555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0,846</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Ø219-0,3595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Ø159-0,1599</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Ø108-0,1339,</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Ø45-0,0124</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Ø32-0,0625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Ø25-0,0625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Т/сети к д/с 10 (424)</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0,090</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д/с 8 (325)</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0,074</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409 от ЦТП</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Ø159-0,114</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0,343</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Ø108-0,067</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Ø89-0,1095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Ø57-0,0525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410</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 159-0,0364</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0,164</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Ø108-0,0554</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Ø89-0,0497</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Ø76-0,0225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магазину 441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Ø76-0,088</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0,1125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Ø45-0,0245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аптеке от ТК-9а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0,092</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д/с 11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Ø159-0,133</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0,18</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Ø108-0,047</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столовой 314</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0,096</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ж/д452 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Ø159-0,2635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0,4816</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Ø108-0,2181</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452 б</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0,0295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503</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0,03</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401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0,016</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магазину 318</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0,0412</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роддому,</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0,242</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Т/сеть  к ж/д 568</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Ø108-0,067</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0,4196</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 159-0,1496</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Ø89-0,203</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КНС от спорткомплекса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0,126-Ø32</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0,126</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маг. 309</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Ø57-0,0386</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0,0456</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Ø219-0,007</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маг. 303</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0,123</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w:t>
            </w: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протяженностью 22,5 м от УТ-2  сущ. к жилому дому №3 по ул. Набережная,</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0,0225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405,406,404</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Ø133-0,01</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0,115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Ø108-0,075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Ø89-0,03</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 xml:space="preserve">Т/сети  к ж/д </w:t>
            </w:r>
            <w:r w:rsidRPr="00C05FD8">
              <w:rPr>
                <w:szCs w:val="24"/>
              </w:rPr>
              <w:lastRenderedPageBreak/>
              <w:t>26,83</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0Ø108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0,407</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Т/сети  к ЖГ-4, ЖГ- 5</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Ø89-0,025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0,334</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Ø133-0,171</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Ø108-0,138</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спальному корпусу интерната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Ø89-0,0235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0,2502</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Ø57-0,2054</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Arial" w:hAnsi="Arial" w:cs="Arial"/>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Ø32-0,0213</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от  общ. для спец. контингента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0,23</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поликлиники ,</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0,11</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РУС-4</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Ø159-0,140</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0,236</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Ø57-0,0115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Ø38-0,019</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Ø40-0,0655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д/с 525(12)</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Ø159-0,046</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0,2165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Ø108-0,1705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дому быта 480</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0,005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487</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0,005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513</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0,0085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базы ОРСа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Ø159-0,120</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0,807</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Канальн.Надз</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Ø108-0,553</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Ø57-0,121</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Ø32-0,013</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магазину 418</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0,0069</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магазину 426</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0,047</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411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Ø108-0,036</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0,144</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Ø89-0,072</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Ø57-0,036</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магазину 408</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Ø89-0,0454</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0,1295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Ø57-0,0841</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точки врезки Ут-1,точки опуска-1,Ут-2 до точки ввода-1,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Ø159-0,1274</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0,1509</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Ø57-0,0235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КНС-5</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0,026</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мкр «Берлин»</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Ø159-0,371</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0,541</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Ø133-0,093</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Ø108-0,077</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 xml:space="preserve">Тепловая сеть от 2ТК17/2 существующего к жилым домам №5 и № 7 по </w:t>
            </w:r>
            <w:r w:rsidRPr="00C05FD8">
              <w:rPr>
                <w:szCs w:val="24"/>
              </w:rPr>
              <w:lastRenderedPageBreak/>
              <w:t>ул.Садовая</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Ø159-0,066</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0,1334</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Ø108-0,0674</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Тепловая сеть от жилого дома №8 по ул.Садовая к жилому дому №6 по ул.Садовая</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0,0382</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протяженностью 385,6 м от 2ТК-21сущ. к жилому дому № 5 по ул. Набережная</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Ø76-0,007</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0,3856</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1985-1988</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Ø159-0,1552</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Ø219-0,1995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Ø108-0,0239</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точки врезки УТ-3 до точки ввода-1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0,0249</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точки врезки УТ-8до УТ-1,от УТ-1доточки ввода-1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Ø159-0,187,1</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0,1949</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Ø89-0,0078</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2ТК17/2 существующего к жилым домам №5 и № 7 по ул.Садовая</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Ø159-0,066</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0,1334</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Ø108-0,0674</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жилого дома №8 по ул.Садовая к жилому дому №6 по ул.Садовая</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0,0382</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1987</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Магистр. т/сети между теплицами и городом</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Ø630</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1,659</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1988</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Магистр. т/сети к ж/д 511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0,108</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1988</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КБО (торг.центр пл.Свободы)</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0,075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1988</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столовой 407</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0,043-Ø76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0,043</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1988</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Т/сеть к КБО</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0,009</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1988</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519</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0,273</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1989</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Т/сеть к ж/д 505</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0,003</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1989</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шк. № 6 (524)</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0,0885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1989</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510</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Ø159-0,080</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0,09</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1989</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Ø133-0,010</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ж/д 507</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0,043</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1989</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Т/сети  к ж/д 510 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Ø159-0,135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0,1685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1989</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Ø133-0,019</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Ø76-0,0145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ж/д 518</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Ø159-0,171</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0,181</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1989</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Ø89-0,010</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к универмагу (торг.центр)</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0,11</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1989</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от зд. милиции до ул. Мира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Ø630</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2,818</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1989</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от ТК-10 к муз. школе,</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Ø89-0,040</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0,09</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1989</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Ø76-0,050</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2ТК 25/7 до жилого дома ул.Садовая,22</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0,041-Ø89</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0,105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1989</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0,064-Ø108</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протяженностью 141,0 м от УТ-6 существующего до жилого дома 9Апо ул.Садовая</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0,141</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1989</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д/с 527 (14)</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0,083-Ø108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0,083</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1990</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протяженностью 53,5 м от 2ТК 25/5 до жилого дома ул. Садовая,24</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0,0535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1990</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УТ-1 сущ. к жилому дому №1 по ул.Садовая</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0,1263</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1990</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протяженностью 158,8м.от УТ-2 до УТ-3 к жилому дому ул.Набережная ,17</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0,1588</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1990</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протяженностью 232,5 м от УТ-3 сущ. до УТ-5 сущ. к жилому дому ул. Набережная,13,</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0,2325 -Ø219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0,2325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1990</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протяженностью 134 м.от 2ТК-25 сущ.к ЦТП № 4</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Ø159-0,1105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0,134</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1990</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Ø133-0,0235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Тепловая сеть от точки врезки УТ-1,УТ'-1,УТ"-1 до УТ-2</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0,294</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1990</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протяженностью 42,5 м от ТК-1 сущ. к жилому дому по ул. Садовая</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0,0425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1991</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стоматологического корпуса,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0,023</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1991</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ж/д 507 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Ø133-0,0605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0,2145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1991</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Ø89-0,154</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Магистр. т/сети от УТ-40 до врезки т/сети 6 мкр</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Ø530</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0,905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Наружные т/сети  ж/д 541 (Набережная 10)</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Ø89-0,020</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0,095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1996</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Ø76-0,075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ж/д 582</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Ø219-0,140</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0,1435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1996</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Ø108-0,0035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ж/д 583</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0,018</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автостанции</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Ø57-0,0585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0,138</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1996</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Ø89-0,037</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Ø108-0,0425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ж/д 586</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0,016</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ж/д 587</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0,086</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ж/д Садовая 21 (581)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Ø159-0,066</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0,099</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1996</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 133-0,033</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Наружные т/сети к ж/д 594/1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0,039</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1997</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1,2</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Наружные т/сети АБК в 5 мкр,</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Ø108-0,070</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0,1755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1997</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Ø89-0,0375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Arial" w:hAnsi="Arial" w:cs="Arial"/>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Ø57-0,068</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Наружные т/сети к ж/д 594-1а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0,046</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1997</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Внутрикварт. т/сеть 6а мкр</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Ø273-0,1792</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0,258</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1997</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2,0</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Ø219-0,0788</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2ТК-21/5 к КБН-540</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0,112</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1997</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 xml:space="preserve">Наружные т/сети на производ. базе </w:t>
            </w:r>
            <w:r w:rsidRPr="00C05FD8">
              <w:rPr>
                <w:szCs w:val="24"/>
              </w:rPr>
              <w:lastRenderedPageBreak/>
              <w:t>гаража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Ø89-0,1258</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0,1413</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надз</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1998</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Ø76-0,0155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т/сеть до АЗС гаража произв. базы</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Ø25</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0,0291</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Надз</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1998</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51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Магистр. т/сети 3 очереди от УТ-19 до УТ-26</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Ø820</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1,2727</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Канальн.Надз</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1998</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Маистр. т/сети 3 очереди от</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Ø820-1,195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4,6505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Канальн.Надз</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1998</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УТ-26 до УТ-2 от 6 мкр до 7 мкр от 6м до 7м</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Ø630-1,1425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Arial" w:hAnsi="Arial" w:cs="Arial"/>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Ø530-2,313</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Наружная т/сеть к ж/д Энергетиков, 9</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0,006</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1999</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Наружная т/сеть к сторожевому помещению АБК, пристройке</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Ø45-0,037</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0,0495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1999</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 57-0,0125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Наружные т/сети ул. Молодежная 4</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Ø133-0,0268</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0,049</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1999</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Ø89-0,0135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Ø57-0,0087</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точки врезки УТ-2до УТ-1,от УТ-1до ДК-1,отУТ-1 до точки ввода-1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Ø89-0,0807</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0,1034</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1999</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Ø108-0,0227</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точки врезки УТ-1,УТд,УТ-2 до точки ввода-1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0,2044</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1999</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точки врезки УТ-1,УТ-2до точки ввода-1,точки ввода-2, инв.№8287</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Ø76-0,187</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0,2095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1999</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Ø38-0,0225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Наружные теплосети к ж/д 304,</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0,0404</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2000</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Т/сети  от ПРК до НО-1, от НО-16 до 1ТК-1 от 1ТК-1 до 1ТК-3 до пл Николаева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Ø426-2,350</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2,362</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Канальн.Подз</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2000</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Ø325-0,00025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Ø108-0,0025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Ø159-0,00175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Ø57-0,0075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 xml:space="preserve">Т/сеть в двух нитках  от1тепловой камеры-2 до </w:t>
            </w:r>
            <w:r w:rsidRPr="00C05FD8">
              <w:rPr>
                <w:szCs w:val="24"/>
              </w:rPr>
              <w:lastRenderedPageBreak/>
              <w:t>1тепловой камеры-3 протяженностью 98 м</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Ø426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0,098</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2001</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Тепловая сеть в двух нитках от жилого дома №31 до жилого дома №33 по ул. Энергетиков протяженностью 26,6 м</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0,0266</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2002</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в двух нитках от 2тепловой камеры -22/1т к жил.д. №570 (Садовая 15)протяженностью 92,3 м, инв.№8115</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0,0923</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2002</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Магистральная тепловая сеть протяжен.274,5м в две нити от теплового узла №1 до тепловой точки3тт-33</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Ø530</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0,2745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2004</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w:t>
            </w: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двухтрубная) протяженностью 96 м оттепл.камеры  №4/8 тран.чер.жилдом№5 по ул.Лен.к Т/К4/2</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0,096</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2004</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96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 двухтрубная) протяженностью 65 м от тепловой камеры№ 6/3 транз.через ж/д№3по ул.Пионерская, к тепловой  камере  №6/1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 133</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0,065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2004</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48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Т/сеть от 1ТК-4/10до ж/д №13 по ул.Ленинградская,</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0,048-Ø89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0,048</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2004</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Тепловая сеть ( двухтрубная) протяженностью 143 м от теп.кам.№4/10 тран.чер.ж/д№7 по ул.Лен.к т/к №4/8</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0,143</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2004</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двухтрубная) протяженностью 120,5 мот ТК№ 4/1 транзитом через ТК №4/3 до тепловой камеры № 4/5.</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Ø159-0,0715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0,1205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2004</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Ø133-0,049</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двухтрубная)  протяженностью 66 м от тепловой камеры  1ТК-7/8 к школе №1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0,066</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2004</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двухтрубная) протяженностью 61,4 м от тепловой камеры №11 до тепловой камеры № 11/1,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Ø273</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0,0614</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2004</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1,5</w:t>
            </w:r>
          </w:p>
        </w:tc>
      </w:tr>
      <w:tr w:rsidR="001C75E5" w:rsidRPr="00C05FD8" w:rsidTr="00C26691">
        <w:trPr>
          <w:trHeight w:val="96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(двухтрубная)  протяженностью 475м от тепловой камеры 2ТК-2  к тепловой камере 2ТК-3, инв.№8131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Ø426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0,475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надз</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2004</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(двухтрубная) протяженностью 25,5 м от сеть от жилого дома  №11 пр.Коммунистический к  КБО,</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Ø57</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0,0255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2004</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Внутриквартальная теплосеть в двух нитках от узла теплового №1до цен теп пун№604, инв.№8126, протяж.540,7 м,</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Ø325-0,4462</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0,5407</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2005</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2,0</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Ø159-0,0945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Тепловая сеть 2-й очереди протяженностью 367,5 м от тепловой камеры  2ТК-4 до тепловой точки  2ТТ-22</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Ø720</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0,3675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надз</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2005</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96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в двух нитках протяженностью 65 м от тепловой камеры  2ТК-25  к тепловой камере  2ТК-25/1, инв.№8132</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0,065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2005</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Магистральная теплосеть в двух нитках от узла теплового  №8 до узла теплового  №1,протяженностью 88 м,</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2005</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Ø530</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0,088</w:t>
            </w: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Внутриквартальная теплосеть протяженностью 158,8( сто пятьдесят восемь целых и восемь десят) м от камеры  2ТК-29а до ж/д №605(2) литер А с ответвлен.до канализационной насосной станции литер В,</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Ø133-0,075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0,1588</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2005</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2,5</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Ø89-0,0609</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Ø108-0,0229</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37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Магистральн.т/с протяж.1091,2м в две нити от тепловой точ 3ТТ-33 до камеры2ТК-29а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Ø426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1,0912</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Канальн.Надз</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2005</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Внутриквартальная тепловая сеть к дому № 603 протяж.113,5 м( диаметр трубопровода 89,108,133,159 мм)</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Ø159-0,01275</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0,1135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2006</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Ø133-0,0360</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Ø108-0,044,</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 89-0,02075</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 xml:space="preserve">Тепловая трасса протяж.100 м в две нитки от </w:t>
            </w:r>
            <w:r w:rsidRPr="00C05FD8">
              <w:rPr>
                <w:szCs w:val="24"/>
              </w:rPr>
              <w:lastRenderedPageBreak/>
              <w:t>тепловой кам.3ТК13 к общежитию для малосемейных литер «А»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Ø88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0,9</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2,5</w:t>
            </w: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Тепловая сеть ЖГ -1 от кот. до ж/.п.уч.от 1ТК-8 до 1ТК-10/2, 1-й этап участок от 1ТК-10 до 1ТК-10/2</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Ø377</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0,184</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2007</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2,5</w:t>
            </w:r>
          </w:p>
        </w:tc>
      </w:tr>
      <w:tr w:rsidR="001C75E5" w:rsidRPr="00C05FD8" w:rsidTr="00C26691">
        <w:trPr>
          <w:trHeight w:val="76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 от 1ТК7 до 1ТК8 Т/с ЖГ-1 от котельной до жилпоселка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Ø426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0,198</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Плиты базальт.волокн.</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2007</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r>
      <w:tr w:rsidR="001C75E5" w:rsidRPr="00C05FD8" w:rsidTr="00C26691">
        <w:trPr>
          <w:trHeight w:val="76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Участок от 1ТК6 до 1ТК7 тепловой сети ЖГ-1 от котельной до жилпоселка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Ø426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0,202</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Плиты базальт.волокн.</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2008</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3,5</w:t>
            </w:r>
          </w:p>
        </w:tc>
      </w:tr>
      <w:tr w:rsidR="001C75E5" w:rsidRPr="00C05FD8" w:rsidTr="00C26691">
        <w:trPr>
          <w:trHeight w:val="76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2ТК 11/9 до жилого  дома Энергетиков ,21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-Ø159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0,0774</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Плиты базальт.волокн.</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2008</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2,0</w:t>
            </w:r>
          </w:p>
        </w:tc>
      </w:tr>
      <w:tr w:rsidR="001C75E5" w:rsidRPr="00C05FD8" w:rsidTr="00C26691">
        <w:trPr>
          <w:trHeight w:val="255"/>
        </w:trPr>
        <w:tc>
          <w:tcPr>
            <w:tcW w:w="2036"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 от УП-1 до 1ТК-8/31; от 1ТК-8/31 до ж/д с админ.помещ.и встр.-пристр. торг. пом.;от 1ТК-8/31 до 2КК-8/21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Ø219-0,1652</w:t>
            </w:r>
          </w:p>
        </w:tc>
        <w:tc>
          <w:tcPr>
            <w:tcW w:w="1424"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0,1905</w:t>
            </w:r>
          </w:p>
        </w:tc>
        <w:tc>
          <w:tcPr>
            <w:tcW w:w="1552"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Плиты базальт.волокн.</w:t>
            </w:r>
          </w:p>
        </w:tc>
        <w:tc>
          <w:tcPr>
            <w:tcW w:w="1409" w:type="dxa"/>
            <w:gridSpan w:val="2"/>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2009</w:t>
            </w:r>
          </w:p>
        </w:tc>
        <w:tc>
          <w:tcPr>
            <w:tcW w:w="1155" w:type="dxa"/>
            <w:vMerge w:val="restart"/>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255"/>
        </w:trPr>
        <w:tc>
          <w:tcPr>
            <w:tcW w:w="2036"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Ø108-0,0253</w:t>
            </w:r>
          </w:p>
        </w:tc>
        <w:tc>
          <w:tcPr>
            <w:tcW w:w="1424"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552"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c>
          <w:tcPr>
            <w:tcW w:w="1409" w:type="dxa"/>
            <w:gridSpan w:val="2"/>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p>
        </w:tc>
        <w:tc>
          <w:tcPr>
            <w:tcW w:w="1303"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p>
        </w:tc>
        <w:tc>
          <w:tcPr>
            <w:tcW w:w="1155" w:type="dxa"/>
            <w:vMerge/>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76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Участок от2ТК-6до 2ТК-7 магистральной тепловой сети от РК до 4 микрорайона от т.1до т.38,</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Ø630</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0,534</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Плиты базальт.волокн.</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2009</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3,5</w:t>
            </w:r>
          </w:p>
        </w:tc>
      </w:tr>
      <w:tr w:rsidR="001C75E5" w:rsidRPr="00C05FD8" w:rsidTr="00C26691">
        <w:trPr>
          <w:trHeight w:val="720"/>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Т/сеть от ТК10/1 до жилого дома с административными помещениями и встроен.-пристроен. торговым помещ.</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0,0145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Минвата</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2009</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76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 xml:space="preserve">Участок от 2 ТК-13 до 2ТК-17 тепловой сети к п.Дичня от т.38 до т.68 от т.68 до </w:t>
            </w:r>
            <w:r w:rsidRPr="00C05FD8">
              <w:rPr>
                <w:szCs w:val="24"/>
              </w:rPr>
              <w:lastRenderedPageBreak/>
              <w:t>т.103</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Ø426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0,41</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Плиты базальт.волокн.</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2010</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r>
      <w:tr w:rsidR="001C75E5" w:rsidRPr="00C05FD8" w:rsidTr="00C26691">
        <w:trPr>
          <w:trHeight w:val="76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lastRenderedPageBreak/>
              <w:t>Участок от 2ТК-17 до 2ТК-21 т/с к п. Дичня от т.38 до т.68 от т.68 до т.103       ( 1-й этап-уч. т/с от 2ТК-17 до 2ТК-20)</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Ø425</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0,729</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Плиты базальт.волокн.</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2010</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r>
      <w:tr w:rsidR="001C75E5" w:rsidRPr="00C05FD8" w:rsidTr="00C26691">
        <w:trPr>
          <w:trHeight w:val="76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Участок от 1ТК-4 до 1ТК-6 тепловой сети от котельной до жилпоселка ( I очередь-участок  от 1ТК-5 до 1ТК-6</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Ø425</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0,837</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Плиты базальт.волокн.</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2011</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r>
      <w:tr w:rsidR="001C75E5" w:rsidRPr="00C05FD8" w:rsidTr="00C26691">
        <w:trPr>
          <w:trHeight w:val="76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Участок от 1ТК-4 до 1ТК-6 тепловой сети от котельной до жилпоселка (II очередь-участок  от 1ТК-4 до 1ТК-5),</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Ø425</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0,837</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Плиты базальт.волокн.</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2011</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r>
      <w:tr w:rsidR="001C75E5" w:rsidRPr="00C05FD8" w:rsidTr="00C26691">
        <w:trPr>
          <w:trHeight w:val="76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точки врезки 1ТК-1,точки подъема -1,точки опуска-1 до 1ТК-1/1 база ЖКО</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0,423</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Плиты базальт.волокн.</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Канальн.подз</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2013</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p>
        </w:tc>
      </w:tr>
      <w:tr w:rsidR="001C75E5" w:rsidRPr="00C05FD8" w:rsidTr="00C26691">
        <w:trPr>
          <w:trHeight w:val="76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Участок от 1ТК-3  до 1ТК-4 тепловой сети ЖГ-1 от котельной до жилпоселка</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Ø426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0,14</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Плиты базальт.волокн.</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2013</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r>
      <w:tr w:rsidR="001C75E5" w:rsidRPr="00C05FD8" w:rsidTr="00C26691">
        <w:trPr>
          <w:trHeight w:val="527"/>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Тепловая сеть  от 3ТТ-30/1 – 2ТК-22/2</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Ø133</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0,115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Плиты базальт.волок.</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2013</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2</w:t>
            </w:r>
          </w:p>
        </w:tc>
      </w:tr>
      <w:tr w:rsidR="001C75E5" w:rsidRPr="00C05FD8" w:rsidTr="00C26691">
        <w:trPr>
          <w:trHeight w:val="1082"/>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Участок от 2ТК-17 до 2ТК-21  т/с к п.Дичня от т.38 до т.68 от т.68 до т.103( 2-й этап-участок т/с от 2ТК-20 до 2ТК-21</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Ø426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0,18</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Плиты базальт.волокн.</w:t>
            </w:r>
          </w:p>
        </w:tc>
        <w:tc>
          <w:tcPr>
            <w:tcW w:w="1409"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vAlign w:val="center"/>
          </w:tcPr>
          <w:p w:rsidR="001C75E5" w:rsidRPr="00C05FD8" w:rsidRDefault="001C75E5" w:rsidP="00C26691">
            <w:pPr>
              <w:jc w:val="center"/>
              <w:rPr>
                <w:rFonts w:ascii="Calibri" w:hAnsi="Calibri" w:cs="Arial CYR"/>
                <w:szCs w:val="24"/>
              </w:rPr>
            </w:pPr>
            <w:r w:rsidRPr="00C05FD8">
              <w:rPr>
                <w:rFonts w:ascii="Calibri" w:hAnsi="Calibri" w:cs="Arial CYR"/>
                <w:szCs w:val="24"/>
              </w:rPr>
              <w:t>2013</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color w:val="000000"/>
                <w:szCs w:val="24"/>
              </w:rPr>
            </w:pPr>
            <w:r w:rsidRPr="00C05FD8">
              <w:rPr>
                <w:color w:val="000000"/>
                <w:szCs w:val="24"/>
              </w:rPr>
              <w:t>3</w:t>
            </w:r>
          </w:p>
        </w:tc>
      </w:tr>
      <w:tr w:rsidR="001C75E5" w:rsidRPr="00C05FD8" w:rsidTr="00C26691">
        <w:trPr>
          <w:trHeight w:val="1082"/>
        </w:trPr>
        <w:tc>
          <w:tcPr>
            <w:tcW w:w="2036" w:type="dxa"/>
            <w:tcBorders>
              <w:top w:val="nil"/>
              <w:left w:val="single" w:sz="4" w:space="0" w:color="auto"/>
              <w:bottom w:val="single" w:sz="4" w:space="0" w:color="auto"/>
              <w:right w:val="single" w:sz="4" w:space="0" w:color="auto"/>
            </w:tcBorders>
          </w:tcPr>
          <w:p w:rsidR="001C75E5" w:rsidRPr="00C05FD8" w:rsidRDefault="001C75E5" w:rsidP="00C26691">
            <w:pPr>
              <w:rPr>
                <w:rFonts w:ascii="Arial" w:hAnsi="Arial" w:cs="Arial"/>
                <w:szCs w:val="24"/>
              </w:rPr>
            </w:pPr>
            <w:r w:rsidRPr="00C05FD8">
              <w:rPr>
                <w:rFonts w:ascii="Arial" w:hAnsi="Arial" w:cs="Arial"/>
                <w:szCs w:val="24"/>
              </w:rPr>
              <w:t xml:space="preserve">Участок от 1ТК-3 до 1ТК-3/5 внутрикв. тепл. сети от шк.2 до </w:t>
            </w:r>
            <w:r w:rsidRPr="00C05FD8">
              <w:rPr>
                <w:rFonts w:ascii="Arial" w:hAnsi="Arial" w:cs="Arial"/>
                <w:szCs w:val="24"/>
              </w:rPr>
              <w:lastRenderedPageBreak/>
              <w:t xml:space="preserve">шк.3,ЖГ-6,ЖГ-7,ЖГ-8,ЖГ-9 больн. комплекс, инв.№8636, </w:t>
            </w:r>
          </w:p>
          <w:p w:rsidR="001C75E5" w:rsidRPr="00C05FD8" w:rsidRDefault="001C75E5" w:rsidP="00C26691">
            <w:pPr>
              <w:rPr>
                <w:rFonts w:ascii="Arial" w:hAnsi="Arial" w:cs="Arial"/>
                <w:szCs w:val="24"/>
              </w:rPr>
            </w:pPr>
            <w:r w:rsidRPr="00C05FD8">
              <w:rPr>
                <w:rFonts w:ascii="Arial" w:hAnsi="Arial" w:cs="Arial"/>
                <w:szCs w:val="24"/>
              </w:rPr>
              <w:t>св-во 46 БА № 077620</w:t>
            </w:r>
          </w:p>
        </w:tc>
        <w:tc>
          <w:tcPr>
            <w:tcW w:w="1375"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lastRenderedPageBreak/>
              <w:t xml:space="preserve"> Ø219</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0,193</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Плиты базальт.волокн.</w:t>
            </w:r>
          </w:p>
        </w:tc>
        <w:tc>
          <w:tcPr>
            <w:tcW w:w="1409" w:type="dxa"/>
            <w:gridSpan w:val="2"/>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2014</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2</w:t>
            </w:r>
          </w:p>
        </w:tc>
      </w:tr>
      <w:tr w:rsidR="001C75E5" w:rsidRPr="00C05FD8" w:rsidTr="00C26691">
        <w:trPr>
          <w:trHeight w:val="1082"/>
        </w:trPr>
        <w:tc>
          <w:tcPr>
            <w:tcW w:w="2036" w:type="dxa"/>
            <w:tcBorders>
              <w:top w:val="nil"/>
              <w:left w:val="single" w:sz="4" w:space="0" w:color="auto"/>
              <w:bottom w:val="single" w:sz="4" w:space="0" w:color="auto"/>
              <w:right w:val="single" w:sz="4" w:space="0" w:color="auto"/>
            </w:tcBorders>
          </w:tcPr>
          <w:p w:rsidR="001C75E5" w:rsidRPr="00C05FD8" w:rsidRDefault="001C75E5" w:rsidP="00C26691">
            <w:pPr>
              <w:rPr>
                <w:rFonts w:ascii="Arial" w:hAnsi="Arial" w:cs="Arial"/>
                <w:szCs w:val="24"/>
              </w:rPr>
            </w:pPr>
            <w:r w:rsidRPr="00C05FD8">
              <w:rPr>
                <w:rFonts w:ascii="Arial" w:hAnsi="Arial" w:cs="Arial"/>
                <w:szCs w:val="24"/>
              </w:rPr>
              <w:lastRenderedPageBreak/>
              <w:t>Участок от 2ТК-4/1 до 2ТК-6 магистральной тепловой сети от РК до 4 микрорайона от т.1 до т.38, инв.№8634</w:t>
            </w:r>
          </w:p>
        </w:tc>
        <w:tc>
          <w:tcPr>
            <w:tcW w:w="1375"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 xml:space="preserve"> Ø630</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0,298</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Плиты базальт.волокн.</w:t>
            </w:r>
          </w:p>
        </w:tc>
        <w:tc>
          <w:tcPr>
            <w:tcW w:w="1409" w:type="dxa"/>
            <w:gridSpan w:val="2"/>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2014</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w:t>
            </w:r>
          </w:p>
        </w:tc>
      </w:tr>
      <w:tr w:rsidR="001C75E5" w:rsidRPr="00C05FD8" w:rsidTr="00C26691">
        <w:trPr>
          <w:trHeight w:val="1082"/>
        </w:trPr>
        <w:tc>
          <w:tcPr>
            <w:tcW w:w="2036" w:type="dxa"/>
            <w:tcBorders>
              <w:top w:val="nil"/>
              <w:left w:val="single" w:sz="4" w:space="0" w:color="auto"/>
              <w:bottom w:val="single" w:sz="4" w:space="0" w:color="auto"/>
              <w:right w:val="single" w:sz="4" w:space="0" w:color="auto"/>
            </w:tcBorders>
          </w:tcPr>
          <w:p w:rsidR="001C75E5" w:rsidRPr="00C05FD8" w:rsidRDefault="001C75E5" w:rsidP="00C26691">
            <w:pPr>
              <w:rPr>
                <w:rFonts w:ascii="Arial" w:hAnsi="Arial" w:cs="Arial"/>
                <w:szCs w:val="24"/>
              </w:rPr>
            </w:pPr>
            <w:r w:rsidRPr="00C05FD8">
              <w:rPr>
                <w:rFonts w:ascii="Arial" w:hAnsi="Arial" w:cs="Arial"/>
                <w:szCs w:val="24"/>
              </w:rPr>
              <w:t>Участок от 2ТК-20 до 2ТК-20/13 внутриквартальной тепловой сети к ж/д 414а, инв.№8635</w:t>
            </w:r>
          </w:p>
        </w:tc>
        <w:tc>
          <w:tcPr>
            <w:tcW w:w="1375"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 xml:space="preserve"> Ø377</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0,296</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Плиты базальт.волокн.</w:t>
            </w:r>
          </w:p>
        </w:tc>
        <w:tc>
          <w:tcPr>
            <w:tcW w:w="1409" w:type="dxa"/>
            <w:gridSpan w:val="2"/>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2014</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w:t>
            </w:r>
          </w:p>
        </w:tc>
      </w:tr>
      <w:tr w:rsidR="001C75E5" w:rsidRPr="00C05FD8" w:rsidTr="00C26691">
        <w:trPr>
          <w:trHeight w:val="1082"/>
        </w:trPr>
        <w:tc>
          <w:tcPr>
            <w:tcW w:w="2036" w:type="dxa"/>
            <w:tcBorders>
              <w:top w:val="nil"/>
              <w:left w:val="single" w:sz="4" w:space="0" w:color="auto"/>
              <w:bottom w:val="single" w:sz="4" w:space="0" w:color="auto"/>
              <w:right w:val="single" w:sz="4" w:space="0" w:color="auto"/>
            </w:tcBorders>
          </w:tcPr>
          <w:p w:rsidR="001C75E5" w:rsidRPr="00C05FD8" w:rsidRDefault="001C75E5" w:rsidP="00C26691">
            <w:pPr>
              <w:rPr>
                <w:rFonts w:ascii="Arial" w:hAnsi="Arial" w:cs="Arial"/>
                <w:szCs w:val="24"/>
              </w:rPr>
            </w:pPr>
            <w:r w:rsidRPr="00C05FD8">
              <w:rPr>
                <w:rFonts w:ascii="Arial" w:hAnsi="Arial" w:cs="Arial"/>
                <w:szCs w:val="24"/>
              </w:rPr>
              <w:t>Тепловая сеть от точки врезки 1ТТ-2/9 до узла ввода в здание бани, инв.№8633</w:t>
            </w:r>
          </w:p>
          <w:p w:rsidR="001C75E5" w:rsidRPr="00C05FD8" w:rsidRDefault="001C75E5" w:rsidP="00C26691">
            <w:pPr>
              <w:rPr>
                <w:rFonts w:ascii="Arial" w:hAnsi="Arial" w:cs="Arial"/>
                <w:szCs w:val="24"/>
              </w:rPr>
            </w:pPr>
            <w:r w:rsidRPr="00C05FD8">
              <w:rPr>
                <w:rFonts w:ascii="Arial" w:hAnsi="Arial" w:cs="Arial"/>
                <w:szCs w:val="24"/>
              </w:rPr>
              <w:t>Св-во 46 АС № 016065</w:t>
            </w:r>
          </w:p>
        </w:tc>
        <w:tc>
          <w:tcPr>
            <w:tcW w:w="1375"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 xml:space="preserve"> Ø57</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0,043</w:t>
            </w:r>
          </w:p>
        </w:tc>
        <w:tc>
          <w:tcPr>
            <w:tcW w:w="1558" w:type="dxa"/>
            <w:gridSpan w:val="2"/>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Плиты базальт.волокн.</w:t>
            </w:r>
          </w:p>
        </w:tc>
        <w:tc>
          <w:tcPr>
            <w:tcW w:w="1403"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Надземная</w:t>
            </w:r>
          </w:p>
        </w:tc>
        <w:tc>
          <w:tcPr>
            <w:tcW w:w="1303"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1976</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p>
        </w:tc>
      </w:tr>
      <w:tr w:rsidR="001C75E5" w:rsidRPr="00C05FD8" w:rsidTr="00C26691">
        <w:trPr>
          <w:trHeight w:val="1082"/>
        </w:trPr>
        <w:tc>
          <w:tcPr>
            <w:tcW w:w="2036" w:type="dxa"/>
            <w:tcBorders>
              <w:top w:val="nil"/>
              <w:left w:val="single" w:sz="4" w:space="0" w:color="auto"/>
              <w:bottom w:val="single" w:sz="4" w:space="0" w:color="auto"/>
              <w:right w:val="single" w:sz="4" w:space="0" w:color="auto"/>
            </w:tcBorders>
          </w:tcPr>
          <w:p w:rsidR="001C75E5" w:rsidRPr="00C05FD8" w:rsidRDefault="001C75E5" w:rsidP="00C26691">
            <w:pPr>
              <w:rPr>
                <w:rFonts w:ascii="Arial" w:hAnsi="Arial" w:cs="Arial"/>
                <w:szCs w:val="24"/>
              </w:rPr>
            </w:pPr>
            <w:r w:rsidRPr="00C05FD8">
              <w:rPr>
                <w:rFonts w:ascii="Arial" w:hAnsi="Arial" w:cs="Arial"/>
                <w:szCs w:val="24"/>
              </w:rPr>
              <w:t>Тепловая сеть (двухтрубная) протяженностью 13,6м от тепловой камеры №1 к зданию прачечной литер "В", инв.№8324,</w:t>
            </w:r>
          </w:p>
          <w:p w:rsidR="001C75E5" w:rsidRPr="00C05FD8" w:rsidRDefault="001C75E5" w:rsidP="00C26691">
            <w:pPr>
              <w:rPr>
                <w:rFonts w:ascii="Arial" w:hAnsi="Arial" w:cs="Arial"/>
                <w:szCs w:val="24"/>
              </w:rPr>
            </w:pPr>
            <w:r w:rsidRPr="00C05FD8">
              <w:rPr>
                <w:rFonts w:ascii="Arial" w:hAnsi="Arial" w:cs="Arial"/>
                <w:szCs w:val="24"/>
              </w:rPr>
              <w:t>Св-во 46 АЕ № 013023</w:t>
            </w:r>
          </w:p>
        </w:tc>
        <w:tc>
          <w:tcPr>
            <w:tcW w:w="1375"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 xml:space="preserve"> Ø76</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0,0136</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Плиты базальт.волокн.</w:t>
            </w:r>
          </w:p>
        </w:tc>
        <w:tc>
          <w:tcPr>
            <w:tcW w:w="1409" w:type="dxa"/>
            <w:gridSpan w:val="2"/>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1989</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1,5</w:t>
            </w:r>
          </w:p>
        </w:tc>
      </w:tr>
      <w:tr w:rsidR="001C75E5" w:rsidRPr="00C05FD8" w:rsidTr="00C26691">
        <w:trPr>
          <w:trHeight w:val="1082"/>
        </w:trPr>
        <w:tc>
          <w:tcPr>
            <w:tcW w:w="2036" w:type="dxa"/>
            <w:tcBorders>
              <w:top w:val="nil"/>
              <w:left w:val="single" w:sz="4" w:space="0" w:color="auto"/>
              <w:bottom w:val="single" w:sz="4" w:space="0" w:color="auto"/>
              <w:right w:val="single" w:sz="4" w:space="0" w:color="auto"/>
            </w:tcBorders>
          </w:tcPr>
          <w:p w:rsidR="001C75E5" w:rsidRPr="00C05FD8" w:rsidRDefault="001C75E5" w:rsidP="00C26691">
            <w:pPr>
              <w:rPr>
                <w:rFonts w:ascii="Arial" w:hAnsi="Arial" w:cs="Arial"/>
                <w:szCs w:val="24"/>
              </w:rPr>
            </w:pPr>
            <w:r w:rsidRPr="00C05FD8">
              <w:rPr>
                <w:rFonts w:ascii="Arial" w:hAnsi="Arial" w:cs="Arial"/>
                <w:szCs w:val="24"/>
              </w:rPr>
              <w:t>Расширение Курчатовского водозабора тепловые сети</w:t>
            </w:r>
          </w:p>
        </w:tc>
        <w:tc>
          <w:tcPr>
            <w:tcW w:w="1375"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Ø108,Ø89,</w:t>
            </w:r>
          </w:p>
          <w:p w:rsidR="001C75E5" w:rsidRPr="00C05FD8" w:rsidRDefault="001C75E5" w:rsidP="00C26691">
            <w:pPr>
              <w:jc w:val="center"/>
              <w:rPr>
                <w:szCs w:val="24"/>
              </w:rPr>
            </w:pPr>
            <w:r w:rsidRPr="00C05FD8">
              <w:rPr>
                <w:szCs w:val="24"/>
              </w:rPr>
              <w:t xml:space="preserve"> Ø76, Ø42</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0,642</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Плиты базальт.волокн.</w:t>
            </w:r>
          </w:p>
        </w:tc>
        <w:tc>
          <w:tcPr>
            <w:tcW w:w="1409" w:type="dxa"/>
            <w:gridSpan w:val="2"/>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Надземная</w:t>
            </w:r>
          </w:p>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1999</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p>
        </w:tc>
      </w:tr>
      <w:tr w:rsidR="001C75E5" w:rsidRPr="00C05FD8" w:rsidTr="00C26691">
        <w:trPr>
          <w:trHeight w:val="1082"/>
        </w:trPr>
        <w:tc>
          <w:tcPr>
            <w:tcW w:w="2036" w:type="dxa"/>
            <w:tcBorders>
              <w:top w:val="nil"/>
              <w:left w:val="single" w:sz="4" w:space="0" w:color="auto"/>
              <w:bottom w:val="single" w:sz="4" w:space="0" w:color="auto"/>
              <w:right w:val="single" w:sz="4" w:space="0" w:color="auto"/>
            </w:tcBorders>
          </w:tcPr>
          <w:p w:rsidR="001C75E5" w:rsidRPr="00C05FD8" w:rsidRDefault="001C75E5" w:rsidP="00C26691">
            <w:pPr>
              <w:rPr>
                <w:rFonts w:ascii="Arial" w:hAnsi="Arial" w:cs="Arial"/>
                <w:szCs w:val="24"/>
              </w:rPr>
            </w:pPr>
            <w:r w:rsidRPr="00C05FD8">
              <w:rPr>
                <w:rFonts w:ascii="Arial" w:hAnsi="Arial" w:cs="Arial"/>
                <w:szCs w:val="24"/>
              </w:rPr>
              <w:t>Наружные сети т/снаб. ОСК</w:t>
            </w:r>
          </w:p>
        </w:tc>
        <w:tc>
          <w:tcPr>
            <w:tcW w:w="1375"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1,5</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Плиты базальт.волокн.</w:t>
            </w:r>
          </w:p>
        </w:tc>
        <w:tc>
          <w:tcPr>
            <w:tcW w:w="1409" w:type="dxa"/>
            <w:gridSpan w:val="2"/>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Надземная</w:t>
            </w:r>
          </w:p>
        </w:tc>
        <w:tc>
          <w:tcPr>
            <w:tcW w:w="1303"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1990</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p>
        </w:tc>
      </w:tr>
      <w:tr w:rsidR="001C75E5" w:rsidRPr="00C05FD8" w:rsidTr="00C26691">
        <w:trPr>
          <w:trHeight w:val="1082"/>
        </w:trPr>
        <w:tc>
          <w:tcPr>
            <w:tcW w:w="2036" w:type="dxa"/>
            <w:tcBorders>
              <w:top w:val="nil"/>
              <w:left w:val="single" w:sz="4" w:space="0" w:color="auto"/>
              <w:bottom w:val="single" w:sz="4" w:space="0" w:color="auto"/>
              <w:right w:val="single" w:sz="4" w:space="0" w:color="auto"/>
            </w:tcBorders>
          </w:tcPr>
          <w:p w:rsidR="001C75E5" w:rsidRPr="00C05FD8" w:rsidRDefault="001C75E5" w:rsidP="00C26691">
            <w:pPr>
              <w:rPr>
                <w:rFonts w:ascii="Arial" w:hAnsi="Arial" w:cs="Arial"/>
                <w:szCs w:val="24"/>
              </w:rPr>
            </w:pPr>
            <w:r w:rsidRPr="00C05FD8">
              <w:rPr>
                <w:rFonts w:ascii="Arial" w:hAnsi="Arial" w:cs="Arial"/>
                <w:szCs w:val="24"/>
              </w:rPr>
              <w:t xml:space="preserve">Участок  от 2ТК-7 до 2ТК-8 магистральной   тепловой сети  от РК до 4 </w:t>
            </w:r>
            <w:r w:rsidRPr="00C05FD8">
              <w:rPr>
                <w:rFonts w:ascii="Arial" w:hAnsi="Arial" w:cs="Arial"/>
                <w:szCs w:val="24"/>
              </w:rPr>
              <w:lastRenderedPageBreak/>
              <w:t>микрорайона  от т.1 до т. 38</w:t>
            </w:r>
          </w:p>
        </w:tc>
        <w:tc>
          <w:tcPr>
            <w:tcW w:w="1375"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lastRenderedPageBreak/>
              <w:t xml:space="preserve"> Ø630</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0,410</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Плиты базальт.волокн.</w:t>
            </w:r>
          </w:p>
        </w:tc>
        <w:tc>
          <w:tcPr>
            <w:tcW w:w="1409" w:type="dxa"/>
            <w:gridSpan w:val="2"/>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2015</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w:t>
            </w:r>
          </w:p>
        </w:tc>
      </w:tr>
      <w:tr w:rsidR="001C75E5" w:rsidRPr="00C05FD8" w:rsidTr="00C26691">
        <w:trPr>
          <w:trHeight w:val="1082"/>
        </w:trPr>
        <w:tc>
          <w:tcPr>
            <w:tcW w:w="2036" w:type="dxa"/>
            <w:tcBorders>
              <w:top w:val="nil"/>
              <w:left w:val="single" w:sz="4" w:space="0" w:color="auto"/>
              <w:bottom w:val="single" w:sz="4" w:space="0" w:color="auto"/>
              <w:right w:val="single" w:sz="4" w:space="0" w:color="auto"/>
            </w:tcBorders>
          </w:tcPr>
          <w:p w:rsidR="001C75E5" w:rsidRPr="00C05FD8" w:rsidRDefault="001C75E5" w:rsidP="00C26691">
            <w:pPr>
              <w:rPr>
                <w:rFonts w:ascii="Arial" w:hAnsi="Arial" w:cs="Arial"/>
                <w:szCs w:val="24"/>
              </w:rPr>
            </w:pPr>
            <w:r w:rsidRPr="00C05FD8">
              <w:rPr>
                <w:rFonts w:ascii="Arial" w:hAnsi="Arial" w:cs="Arial"/>
                <w:szCs w:val="24"/>
              </w:rPr>
              <w:lastRenderedPageBreak/>
              <w:t>Участок  от 2ТК-6а  до 2ТК-7а тепловой сети от здания милиции до ул.Мира</w:t>
            </w:r>
          </w:p>
        </w:tc>
        <w:tc>
          <w:tcPr>
            <w:tcW w:w="1375"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 xml:space="preserve"> Ø630</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0,219</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Плиты базальт.волокн.</w:t>
            </w:r>
          </w:p>
        </w:tc>
        <w:tc>
          <w:tcPr>
            <w:tcW w:w="1409" w:type="dxa"/>
            <w:gridSpan w:val="2"/>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2015</w:t>
            </w: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3</w:t>
            </w:r>
          </w:p>
        </w:tc>
      </w:tr>
      <w:tr w:rsidR="001C75E5" w:rsidRPr="00C05FD8" w:rsidTr="00C26691">
        <w:trPr>
          <w:trHeight w:val="1082"/>
        </w:trPr>
        <w:tc>
          <w:tcPr>
            <w:tcW w:w="2036" w:type="dxa"/>
            <w:tcBorders>
              <w:top w:val="nil"/>
              <w:left w:val="single" w:sz="4" w:space="0" w:color="auto"/>
              <w:bottom w:val="single" w:sz="4" w:space="0" w:color="auto"/>
              <w:right w:val="single" w:sz="4" w:space="0" w:color="auto"/>
            </w:tcBorders>
          </w:tcPr>
          <w:p w:rsidR="001C75E5" w:rsidRPr="00C05FD8" w:rsidRDefault="001C75E5" w:rsidP="00C26691">
            <w:pPr>
              <w:rPr>
                <w:rFonts w:ascii="Arial" w:hAnsi="Arial" w:cs="Arial"/>
                <w:szCs w:val="24"/>
              </w:rPr>
            </w:pPr>
            <w:r w:rsidRPr="00C05FD8">
              <w:rPr>
                <w:rFonts w:ascii="Arial" w:hAnsi="Arial" w:cs="Arial"/>
                <w:szCs w:val="24"/>
              </w:rPr>
              <w:t>Сооружение ( инженерные сети 7 микрорайона ( временное теплоснабжение усадебной застройки от УТ- существующей камеры до УТ-20)», инв. № 8665</w:t>
            </w:r>
          </w:p>
        </w:tc>
        <w:tc>
          <w:tcPr>
            <w:tcW w:w="1375" w:type="dxa"/>
            <w:tcBorders>
              <w:top w:val="nil"/>
              <w:left w:val="nil"/>
              <w:bottom w:val="single" w:sz="4" w:space="0" w:color="auto"/>
              <w:right w:val="single" w:sz="4" w:space="0" w:color="auto"/>
            </w:tcBorders>
          </w:tcPr>
          <w:p w:rsidR="001C75E5" w:rsidRPr="00C05FD8" w:rsidRDefault="001C75E5" w:rsidP="00C26691">
            <w:pPr>
              <w:rPr>
                <w:szCs w:val="24"/>
              </w:rPr>
            </w:pPr>
            <w:r w:rsidRPr="00C05FD8">
              <w:rPr>
                <w:szCs w:val="24"/>
              </w:rPr>
              <w:t>Ø273,  Ø219,</w:t>
            </w:r>
          </w:p>
          <w:p w:rsidR="001C75E5" w:rsidRPr="00C05FD8" w:rsidRDefault="001C75E5" w:rsidP="00C26691">
            <w:pPr>
              <w:rPr>
                <w:szCs w:val="24"/>
              </w:rPr>
            </w:pPr>
            <w:r w:rsidRPr="00C05FD8">
              <w:rPr>
                <w:szCs w:val="24"/>
              </w:rPr>
              <w:t>Ø159,Ø108</w:t>
            </w:r>
          </w:p>
        </w:tc>
        <w:tc>
          <w:tcPr>
            <w:tcW w:w="1424"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0,688</w:t>
            </w:r>
          </w:p>
        </w:tc>
        <w:tc>
          <w:tcPr>
            <w:tcW w:w="1552"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r w:rsidRPr="00C05FD8">
              <w:rPr>
                <w:szCs w:val="24"/>
              </w:rPr>
              <w:t>Плиты базальт.волокн.</w:t>
            </w:r>
          </w:p>
        </w:tc>
        <w:tc>
          <w:tcPr>
            <w:tcW w:w="1409" w:type="dxa"/>
            <w:gridSpan w:val="2"/>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Надземная</w:t>
            </w:r>
          </w:p>
          <w:p w:rsidR="001C75E5" w:rsidRPr="00C05FD8" w:rsidRDefault="001C75E5" w:rsidP="00C26691">
            <w:pPr>
              <w:jc w:val="center"/>
              <w:rPr>
                <w:szCs w:val="24"/>
              </w:rPr>
            </w:pPr>
            <w:r w:rsidRPr="00C05FD8">
              <w:rPr>
                <w:szCs w:val="24"/>
              </w:rPr>
              <w:t>Канальн.</w:t>
            </w:r>
          </w:p>
        </w:tc>
        <w:tc>
          <w:tcPr>
            <w:tcW w:w="1303" w:type="dxa"/>
            <w:tcBorders>
              <w:top w:val="nil"/>
              <w:left w:val="nil"/>
              <w:bottom w:val="single" w:sz="4" w:space="0" w:color="auto"/>
              <w:right w:val="single" w:sz="4" w:space="0" w:color="auto"/>
            </w:tcBorders>
          </w:tcPr>
          <w:p w:rsidR="001C75E5" w:rsidRPr="00C05FD8" w:rsidRDefault="001C75E5" w:rsidP="00C26691">
            <w:pPr>
              <w:jc w:val="center"/>
              <w:rPr>
                <w:szCs w:val="24"/>
              </w:rPr>
            </w:pPr>
            <w:r w:rsidRPr="00C05FD8">
              <w:rPr>
                <w:szCs w:val="24"/>
              </w:rPr>
              <w:t>2013</w:t>
            </w:r>
          </w:p>
          <w:p w:rsidR="001C75E5" w:rsidRPr="00C05FD8" w:rsidRDefault="001C75E5" w:rsidP="00C26691">
            <w:pPr>
              <w:jc w:val="center"/>
              <w:rPr>
                <w:szCs w:val="24"/>
              </w:rPr>
            </w:pPr>
          </w:p>
        </w:tc>
        <w:tc>
          <w:tcPr>
            <w:tcW w:w="115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p>
        </w:tc>
      </w:tr>
      <w:tr w:rsidR="001C75E5" w:rsidRPr="001E3CA5" w:rsidTr="00C26691">
        <w:trPr>
          <w:trHeight w:val="255"/>
        </w:trPr>
        <w:tc>
          <w:tcPr>
            <w:tcW w:w="2036" w:type="dxa"/>
            <w:tcBorders>
              <w:top w:val="nil"/>
              <w:left w:val="single" w:sz="4" w:space="0" w:color="auto"/>
              <w:bottom w:val="single" w:sz="4" w:space="0" w:color="auto"/>
              <w:right w:val="single" w:sz="4" w:space="0" w:color="auto"/>
            </w:tcBorders>
            <w:vAlign w:val="center"/>
          </w:tcPr>
          <w:p w:rsidR="001C75E5" w:rsidRPr="00C05FD8" w:rsidRDefault="001C75E5" w:rsidP="00C26691">
            <w:pPr>
              <w:jc w:val="center"/>
              <w:rPr>
                <w:b/>
                <w:bCs/>
                <w:szCs w:val="24"/>
              </w:rPr>
            </w:pPr>
            <w:r w:rsidRPr="00C05FD8">
              <w:rPr>
                <w:b/>
                <w:bCs/>
                <w:szCs w:val="24"/>
              </w:rPr>
              <w:t>Всего т/сети в 2-х тр. исполнении:</w:t>
            </w:r>
          </w:p>
        </w:tc>
        <w:tc>
          <w:tcPr>
            <w:tcW w:w="1375" w:type="dxa"/>
            <w:tcBorders>
              <w:top w:val="nil"/>
              <w:left w:val="nil"/>
              <w:bottom w:val="single" w:sz="4" w:space="0" w:color="auto"/>
              <w:right w:val="single" w:sz="4" w:space="0" w:color="auto"/>
            </w:tcBorders>
            <w:vAlign w:val="center"/>
          </w:tcPr>
          <w:p w:rsidR="001C75E5" w:rsidRPr="00C05FD8" w:rsidRDefault="001C75E5" w:rsidP="00C26691">
            <w:pPr>
              <w:jc w:val="center"/>
              <w:rPr>
                <w:szCs w:val="24"/>
              </w:rPr>
            </w:pPr>
          </w:p>
        </w:tc>
        <w:tc>
          <w:tcPr>
            <w:tcW w:w="1424" w:type="dxa"/>
            <w:tcBorders>
              <w:top w:val="nil"/>
              <w:left w:val="nil"/>
              <w:bottom w:val="single" w:sz="4" w:space="0" w:color="auto"/>
              <w:right w:val="single" w:sz="4" w:space="0" w:color="auto"/>
            </w:tcBorders>
            <w:vAlign w:val="center"/>
          </w:tcPr>
          <w:p w:rsidR="001C75E5" w:rsidRPr="00D24F1D" w:rsidRDefault="001C75E5" w:rsidP="00C26691">
            <w:pPr>
              <w:jc w:val="center"/>
              <w:rPr>
                <w:b/>
                <w:bCs/>
                <w:szCs w:val="24"/>
              </w:rPr>
            </w:pPr>
            <w:r w:rsidRPr="00C05FD8">
              <w:rPr>
                <w:b/>
                <w:bCs/>
                <w:szCs w:val="24"/>
              </w:rPr>
              <w:t>61,57745</w:t>
            </w:r>
          </w:p>
        </w:tc>
        <w:tc>
          <w:tcPr>
            <w:tcW w:w="1552" w:type="dxa"/>
            <w:tcBorders>
              <w:top w:val="nil"/>
              <w:left w:val="nil"/>
              <w:bottom w:val="single" w:sz="4" w:space="0" w:color="auto"/>
              <w:right w:val="single" w:sz="4" w:space="0" w:color="auto"/>
            </w:tcBorders>
            <w:vAlign w:val="center"/>
          </w:tcPr>
          <w:p w:rsidR="001C75E5" w:rsidRPr="00D24F1D" w:rsidRDefault="001C75E5" w:rsidP="00C26691">
            <w:pPr>
              <w:jc w:val="center"/>
              <w:rPr>
                <w:szCs w:val="24"/>
              </w:rPr>
            </w:pPr>
          </w:p>
        </w:tc>
        <w:tc>
          <w:tcPr>
            <w:tcW w:w="1409" w:type="dxa"/>
            <w:gridSpan w:val="2"/>
            <w:tcBorders>
              <w:top w:val="nil"/>
              <w:left w:val="nil"/>
              <w:bottom w:val="single" w:sz="4" w:space="0" w:color="auto"/>
              <w:right w:val="single" w:sz="4" w:space="0" w:color="auto"/>
            </w:tcBorders>
            <w:vAlign w:val="center"/>
          </w:tcPr>
          <w:p w:rsidR="001C75E5" w:rsidRPr="00D24F1D" w:rsidRDefault="001C75E5" w:rsidP="00C26691">
            <w:pPr>
              <w:jc w:val="center"/>
              <w:rPr>
                <w:szCs w:val="24"/>
              </w:rPr>
            </w:pPr>
          </w:p>
        </w:tc>
        <w:tc>
          <w:tcPr>
            <w:tcW w:w="1303" w:type="dxa"/>
            <w:tcBorders>
              <w:top w:val="nil"/>
              <w:left w:val="nil"/>
              <w:bottom w:val="single" w:sz="4" w:space="0" w:color="auto"/>
              <w:right w:val="single" w:sz="4" w:space="0" w:color="auto"/>
            </w:tcBorders>
            <w:vAlign w:val="center"/>
          </w:tcPr>
          <w:p w:rsidR="001C75E5" w:rsidRPr="00D24F1D" w:rsidRDefault="001C75E5" w:rsidP="00C26691">
            <w:pPr>
              <w:jc w:val="center"/>
              <w:rPr>
                <w:rFonts w:ascii="Calibri" w:hAnsi="Calibri" w:cs="Arial CYR"/>
                <w:szCs w:val="24"/>
              </w:rPr>
            </w:pPr>
          </w:p>
        </w:tc>
        <w:tc>
          <w:tcPr>
            <w:tcW w:w="1155" w:type="dxa"/>
            <w:tcBorders>
              <w:top w:val="nil"/>
              <w:left w:val="nil"/>
              <w:bottom w:val="single" w:sz="4" w:space="0" w:color="auto"/>
              <w:right w:val="single" w:sz="4" w:space="0" w:color="auto"/>
            </w:tcBorders>
            <w:vAlign w:val="center"/>
          </w:tcPr>
          <w:p w:rsidR="001C75E5" w:rsidRPr="00D24F1D" w:rsidRDefault="001C75E5" w:rsidP="00C26691">
            <w:pPr>
              <w:jc w:val="center"/>
              <w:rPr>
                <w:szCs w:val="24"/>
              </w:rPr>
            </w:pPr>
          </w:p>
        </w:tc>
      </w:tr>
    </w:tbl>
    <w:p w:rsidR="001C75E5" w:rsidRPr="001E3CA5" w:rsidRDefault="001C75E5" w:rsidP="001C75E5">
      <w:pPr>
        <w:shd w:val="clear" w:color="auto" w:fill="FFFFFF"/>
        <w:rPr>
          <w:noProof/>
          <w:szCs w:val="24"/>
        </w:rPr>
      </w:pPr>
    </w:p>
    <w:p w:rsidR="001C75E5" w:rsidRPr="001E3CA5" w:rsidRDefault="001C75E5" w:rsidP="001C75E5">
      <w:pPr>
        <w:shd w:val="clear" w:color="auto" w:fill="FFFFFF"/>
        <w:rPr>
          <w:b/>
          <w:bCs/>
          <w:iCs/>
          <w:color w:val="000000"/>
          <w:szCs w:val="24"/>
        </w:rPr>
        <w:sectPr w:rsidR="001C75E5" w:rsidRPr="001E3CA5" w:rsidSect="00FC68F7">
          <w:pgSz w:w="11906" w:h="17338"/>
          <w:pgMar w:top="964" w:right="851" w:bottom="1077" w:left="1134" w:header="720" w:footer="658" w:gutter="0"/>
          <w:cols w:space="720"/>
          <w:noEndnote/>
          <w:docGrid w:linePitch="360"/>
        </w:sectPr>
      </w:pPr>
    </w:p>
    <w:p w:rsidR="001C75E5" w:rsidRPr="001E3CA5" w:rsidRDefault="001C75E5" w:rsidP="001C75E5">
      <w:pPr>
        <w:shd w:val="clear" w:color="auto" w:fill="FFFFFF"/>
        <w:rPr>
          <w:b/>
          <w:bCs/>
          <w:iCs/>
          <w:color w:val="000000"/>
          <w:szCs w:val="24"/>
        </w:rPr>
      </w:pPr>
    </w:p>
    <w:p w:rsidR="00CE643E" w:rsidRPr="001C75E5" w:rsidRDefault="00CE643E" w:rsidP="001C75E5"/>
    <w:sectPr w:rsidR="00CE643E" w:rsidRPr="001C75E5" w:rsidSect="00FC68F7">
      <w:pgSz w:w="11906" w:h="17338"/>
      <w:pgMar w:top="964" w:right="851" w:bottom="1077" w:left="1134" w:header="720" w:footer="657"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01F6" w:rsidRDefault="00B601F6" w:rsidP="0048568B">
      <w:r>
        <w:separator/>
      </w:r>
    </w:p>
  </w:endnote>
  <w:endnote w:type="continuationSeparator" w:id="0">
    <w:p w:rsidR="00B601F6" w:rsidRDefault="00B601F6" w:rsidP="004856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0">
    <w:altName w:val="Times New Roman"/>
    <w:charset w:val="CC"/>
    <w:family w:val="auto"/>
    <w:pitch w:val="variable"/>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1002AFF" w:usb1="C0000002"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Liberation Serif">
    <w:panose1 w:val="02020603050405020304"/>
    <w:charset w:val="CC"/>
    <w:family w:val="roman"/>
    <w:pitch w:val="variable"/>
    <w:sig w:usb0="E0000AFF" w:usb1="500078FF" w:usb2="00000021" w:usb3="00000000" w:csb0="000001BF" w:csb1="00000000"/>
  </w:font>
  <w:font w:name="PT Astra Serif">
    <w:altName w:val="Times New Roman"/>
    <w:charset w:val="01"/>
    <w:family w:val="roman"/>
    <w:pitch w:val="default"/>
  </w:font>
  <w:font w:name="Noto Sans Devanagari">
    <w:altName w:val="Times New Roman"/>
    <w:panose1 w:val="00000000000000000000"/>
    <w:charset w:val="00"/>
    <w:family w:val="roman"/>
    <w:notTrueType/>
    <w:pitch w:val="default"/>
  </w:font>
  <w:font w:name="Baskerville Old Face">
    <w:panose1 w:val="02020602080505020303"/>
    <w:charset w:val="00"/>
    <w:family w:val="roman"/>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Bold">
    <w:altName w:val="MS Gothic"/>
    <w:panose1 w:val="00000000000000000000"/>
    <w:charset w:val="80"/>
    <w:family w:val="auto"/>
    <w:notTrueType/>
    <w:pitch w:val="default"/>
    <w:sig w:usb0="00000001" w:usb1="08070000" w:usb2="00000010" w:usb3="00000000" w:csb0="00020000"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imesNewRomanPS-BoldMT">
    <w:altName w:val="MS Gothic"/>
    <w:panose1 w:val="00000000000000000000"/>
    <w:charset w:val="80"/>
    <w:family w:val="auto"/>
    <w:notTrueType/>
    <w:pitch w:val="default"/>
    <w:sig w:usb0="00000001" w:usb1="08070000" w:usb2="00000010" w:usb3="00000000" w:csb0="00020000" w:csb1="00000000"/>
  </w:font>
  <w:font w:name="TimesNewRomanPSMT">
    <w:altName w:val="MS Gothic"/>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Black">
    <w:panose1 w:val="00000000000000000000"/>
    <w:charset w:val="CC"/>
    <w:family w:val="auto"/>
    <w:notTrueType/>
    <w:pitch w:val="default"/>
    <w:sig w:usb0="00000201" w:usb1="00000000" w:usb2="00000000" w:usb3="00000000" w:csb0="00000004" w:csb1="00000000"/>
  </w:font>
  <w:font w:name="SymbolMT">
    <w:altName w:val="MS Gothic"/>
    <w:panose1 w:val="00000000000000000000"/>
    <w:charset w:val="80"/>
    <w:family w:val="auto"/>
    <w:notTrueType/>
    <w:pitch w:val="default"/>
    <w:sig w:usb0="00000001" w:usb1="080F0000" w:usb2="00000010" w:usb3="00000000" w:csb0="00120000" w:csb1="00000000"/>
  </w:font>
  <w:font w:name="CambriaMath">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jc w:val="center"/>
      <w:tblCellMar>
        <w:top w:w="144" w:type="dxa"/>
        <w:left w:w="115" w:type="dxa"/>
        <w:bottom w:w="144" w:type="dxa"/>
        <w:right w:w="115" w:type="dxa"/>
      </w:tblCellMar>
      <w:tblLook w:val="04A0" w:firstRow="1" w:lastRow="0" w:firstColumn="1" w:lastColumn="0" w:noHBand="0" w:noVBand="1"/>
    </w:tblPr>
    <w:tblGrid>
      <w:gridCol w:w="5082"/>
      <w:gridCol w:w="5069"/>
    </w:tblGrid>
    <w:tr w:rsidR="00FC68F7" w:rsidTr="00C26691">
      <w:trPr>
        <w:jc w:val="center"/>
      </w:trPr>
      <w:tc>
        <w:tcPr>
          <w:tcW w:w="5082" w:type="dxa"/>
          <w:shd w:val="clear" w:color="auto" w:fill="auto"/>
          <w:vAlign w:val="center"/>
        </w:tcPr>
        <w:p w:rsidR="00FC68F7" w:rsidRDefault="00FC68F7" w:rsidP="00C26691">
          <w:pPr>
            <w:pStyle w:val="a8"/>
            <w:tabs>
              <w:tab w:val="clear" w:pos="4677"/>
              <w:tab w:val="clear" w:pos="9355"/>
            </w:tabs>
            <w:rPr>
              <w:caps/>
              <w:color w:val="808080" w:themeColor="background1" w:themeShade="80"/>
              <w:sz w:val="18"/>
              <w:szCs w:val="18"/>
            </w:rPr>
          </w:pPr>
        </w:p>
      </w:tc>
      <w:tc>
        <w:tcPr>
          <w:tcW w:w="5069" w:type="dxa"/>
          <w:shd w:val="clear" w:color="auto" w:fill="auto"/>
          <w:vAlign w:val="center"/>
        </w:tcPr>
        <w:p w:rsidR="00FC68F7" w:rsidRDefault="00FC68F7">
          <w:pPr>
            <w:pStyle w:val="a8"/>
            <w:tabs>
              <w:tab w:val="clear" w:pos="4677"/>
              <w:tab w:val="clear" w:pos="9355"/>
            </w:tabs>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PAGE   \* MERGEFORMAT</w:instrText>
          </w:r>
          <w:r>
            <w:rPr>
              <w:caps/>
              <w:color w:val="808080" w:themeColor="background1" w:themeShade="80"/>
              <w:sz w:val="18"/>
              <w:szCs w:val="18"/>
            </w:rPr>
            <w:fldChar w:fldCharType="separate"/>
          </w:r>
          <w:r w:rsidR="009D72D2">
            <w:rPr>
              <w:caps/>
              <w:noProof/>
              <w:color w:val="808080" w:themeColor="background1" w:themeShade="80"/>
              <w:sz w:val="18"/>
              <w:szCs w:val="18"/>
            </w:rPr>
            <w:t>2</w:t>
          </w:r>
          <w:r>
            <w:rPr>
              <w:caps/>
              <w:color w:val="808080" w:themeColor="background1" w:themeShade="80"/>
              <w:sz w:val="18"/>
              <w:szCs w:val="18"/>
            </w:rPr>
            <w:fldChar w:fldCharType="end"/>
          </w:r>
        </w:p>
      </w:tc>
    </w:tr>
  </w:tbl>
  <w:p w:rsidR="00FC68F7" w:rsidRDefault="00FC68F7">
    <w:pPr>
      <w:pStyle w:val="a5"/>
      <w:spacing w:line="14" w:lineRule="auto"/>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68F7" w:rsidRDefault="00FC68F7" w:rsidP="00C26691">
    <w:pPr>
      <w:pStyle w:val="a8"/>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rsidR="00FC68F7" w:rsidRDefault="00FC68F7" w:rsidP="00C26691">
    <w:pPr>
      <w:pStyle w:val="a8"/>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68F7" w:rsidRDefault="00FC68F7">
    <w:pPr>
      <w:pStyle w:val="a8"/>
      <w:jc w:val="right"/>
    </w:pPr>
    <w:r>
      <w:fldChar w:fldCharType="begin"/>
    </w:r>
    <w:r>
      <w:instrText xml:space="preserve"> PAGE   \* MERGEFORMAT </w:instrText>
    </w:r>
    <w:r>
      <w:fldChar w:fldCharType="separate"/>
    </w:r>
    <w:r w:rsidR="0092384A">
      <w:rPr>
        <w:noProof/>
      </w:rPr>
      <w:t>261</w:t>
    </w:r>
    <w:r>
      <w:rPr>
        <w:noProof/>
      </w:rPr>
      <w:fldChar w:fldCharType="end"/>
    </w:r>
  </w:p>
  <w:p w:rsidR="00FC68F7" w:rsidRPr="00803405" w:rsidRDefault="00FC68F7" w:rsidP="00C26691">
    <w:pPr>
      <w:pStyle w:val="a8"/>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1704876"/>
      <w:docPartObj>
        <w:docPartGallery w:val="Page Numbers (Bottom of Page)"/>
        <w:docPartUnique/>
      </w:docPartObj>
    </w:sdtPr>
    <w:sdtContent>
      <w:p w:rsidR="00FC68F7" w:rsidRDefault="00FC68F7">
        <w:pPr>
          <w:pStyle w:val="a8"/>
          <w:jc w:val="right"/>
        </w:pPr>
        <w:r>
          <w:fldChar w:fldCharType="begin"/>
        </w:r>
        <w:r>
          <w:instrText>PAGE   \* MERGEFORMAT</w:instrText>
        </w:r>
        <w:r>
          <w:fldChar w:fldCharType="separate"/>
        </w:r>
        <w:r w:rsidR="009D72D2">
          <w:rPr>
            <w:noProof/>
          </w:rPr>
          <w:t>37</w:t>
        </w:r>
        <w:r>
          <w:fldChar w:fldCharType="end"/>
        </w:r>
      </w:p>
    </w:sdtContent>
  </w:sdt>
  <w:p w:rsidR="00FC68F7" w:rsidRPr="00A4158E" w:rsidRDefault="00FC68F7" w:rsidP="00C26691">
    <w:pPr>
      <w:pStyle w:val="a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jc w:val="center"/>
      <w:tblCellMar>
        <w:top w:w="144" w:type="dxa"/>
        <w:left w:w="115" w:type="dxa"/>
        <w:bottom w:w="144" w:type="dxa"/>
        <w:right w:w="115" w:type="dxa"/>
      </w:tblCellMar>
      <w:tblLook w:val="04A0" w:firstRow="1" w:lastRow="0" w:firstColumn="1" w:lastColumn="0" w:noHBand="0" w:noVBand="1"/>
    </w:tblPr>
    <w:tblGrid>
      <w:gridCol w:w="5082"/>
      <w:gridCol w:w="5069"/>
    </w:tblGrid>
    <w:tr w:rsidR="00FC68F7">
      <w:trPr>
        <w:trHeight w:hRule="exact" w:val="115"/>
        <w:jc w:val="center"/>
      </w:trPr>
      <w:tc>
        <w:tcPr>
          <w:tcW w:w="4686" w:type="dxa"/>
          <w:shd w:val="clear" w:color="auto" w:fill="4F81BD" w:themeFill="accent1"/>
          <w:tcMar>
            <w:top w:w="0" w:type="dxa"/>
            <w:bottom w:w="0" w:type="dxa"/>
          </w:tcMar>
        </w:tcPr>
        <w:p w:rsidR="00FC68F7" w:rsidRDefault="00FC68F7">
          <w:pPr>
            <w:pStyle w:val="af"/>
            <w:tabs>
              <w:tab w:val="clear" w:pos="4677"/>
              <w:tab w:val="clear" w:pos="9355"/>
            </w:tabs>
            <w:rPr>
              <w:caps/>
              <w:sz w:val="18"/>
            </w:rPr>
          </w:pPr>
        </w:p>
      </w:tc>
      <w:tc>
        <w:tcPr>
          <w:tcW w:w="4674" w:type="dxa"/>
          <w:shd w:val="clear" w:color="auto" w:fill="4F81BD" w:themeFill="accent1"/>
          <w:tcMar>
            <w:top w:w="0" w:type="dxa"/>
            <w:bottom w:w="0" w:type="dxa"/>
          </w:tcMar>
        </w:tcPr>
        <w:p w:rsidR="00FC68F7" w:rsidRDefault="00FC68F7">
          <w:pPr>
            <w:pStyle w:val="af"/>
            <w:tabs>
              <w:tab w:val="clear" w:pos="4677"/>
              <w:tab w:val="clear" w:pos="9355"/>
            </w:tabs>
            <w:jc w:val="right"/>
            <w:rPr>
              <w:caps/>
              <w:sz w:val="18"/>
            </w:rPr>
          </w:pPr>
        </w:p>
      </w:tc>
    </w:tr>
    <w:tr w:rsidR="00FC68F7">
      <w:trPr>
        <w:jc w:val="center"/>
      </w:trPr>
      <w:tc>
        <w:tcPr>
          <w:tcW w:w="4686" w:type="dxa"/>
          <w:shd w:val="clear" w:color="auto" w:fill="auto"/>
          <w:vAlign w:val="center"/>
        </w:tcPr>
        <w:p w:rsidR="00FC68F7" w:rsidRDefault="00FC68F7" w:rsidP="00C26691">
          <w:pPr>
            <w:pStyle w:val="a8"/>
            <w:tabs>
              <w:tab w:val="clear" w:pos="4677"/>
              <w:tab w:val="clear" w:pos="9355"/>
            </w:tabs>
            <w:rPr>
              <w:caps/>
              <w:color w:val="808080" w:themeColor="background1" w:themeShade="80"/>
              <w:sz w:val="18"/>
              <w:szCs w:val="18"/>
            </w:rPr>
          </w:pPr>
        </w:p>
      </w:tc>
      <w:tc>
        <w:tcPr>
          <w:tcW w:w="4674" w:type="dxa"/>
          <w:shd w:val="clear" w:color="auto" w:fill="auto"/>
          <w:vAlign w:val="center"/>
        </w:tcPr>
        <w:p w:rsidR="00FC68F7" w:rsidRDefault="00FC68F7">
          <w:pPr>
            <w:pStyle w:val="a8"/>
            <w:tabs>
              <w:tab w:val="clear" w:pos="4677"/>
              <w:tab w:val="clear" w:pos="9355"/>
            </w:tabs>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PAGE   \* MERGEFORMAT</w:instrText>
          </w:r>
          <w:r>
            <w:rPr>
              <w:caps/>
              <w:color w:val="808080" w:themeColor="background1" w:themeShade="80"/>
              <w:sz w:val="18"/>
              <w:szCs w:val="18"/>
            </w:rPr>
            <w:fldChar w:fldCharType="separate"/>
          </w:r>
          <w:r w:rsidR="009D72D2">
            <w:rPr>
              <w:caps/>
              <w:noProof/>
              <w:color w:val="808080" w:themeColor="background1" w:themeShade="80"/>
              <w:sz w:val="18"/>
              <w:szCs w:val="18"/>
            </w:rPr>
            <w:t>53</w:t>
          </w:r>
          <w:r>
            <w:rPr>
              <w:caps/>
              <w:color w:val="808080" w:themeColor="background1" w:themeShade="80"/>
              <w:sz w:val="18"/>
              <w:szCs w:val="18"/>
            </w:rPr>
            <w:fldChar w:fldCharType="end"/>
          </w:r>
        </w:p>
      </w:tc>
    </w:tr>
  </w:tbl>
  <w:p w:rsidR="00FC68F7" w:rsidRPr="00352E32" w:rsidRDefault="00FC68F7" w:rsidP="00C26691"/>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68F7" w:rsidRPr="00352E32" w:rsidRDefault="00FC68F7" w:rsidP="00C26691">
    <w:r w:rsidRPr="00352E32">
      <w:fldChar w:fldCharType="begin"/>
    </w:r>
    <w:r w:rsidRPr="00352E32">
      <w:instrText xml:space="preserve">PAGE  </w:instrText>
    </w:r>
    <w:r w:rsidRPr="00352E32">
      <w:fldChar w:fldCharType="end"/>
    </w:r>
  </w:p>
  <w:p w:rsidR="00FC68F7" w:rsidRPr="00352E32" w:rsidRDefault="00FC68F7" w:rsidP="00C26691"/>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3266953"/>
      <w:docPartObj>
        <w:docPartGallery w:val="Page Numbers (Bottom of Page)"/>
        <w:docPartUnique/>
      </w:docPartObj>
    </w:sdtPr>
    <w:sdtContent>
      <w:p w:rsidR="00FC68F7" w:rsidRDefault="00FC68F7">
        <w:pPr>
          <w:pStyle w:val="a8"/>
          <w:jc w:val="right"/>
        </w:pPr>
        <w:r>
          <w:fldChar w:fldCharType="begin"/>
        </w:r>
        <w:r>
          <w:instrText>PAGE   \* MERGEFORMAT</w:instrText>
        </w:r>
        <w:r>
          <w:fldChar w:fldCharType="separate"/>
        </w:r>
        <w:r w:rsidR="0092384A">
          <w:rPr>
            <w:noProof/>
          </w:rPr>
          <w:t>188</w:t>
        </w:r>
        <w:r>
          <w:fldChar w:fldCharType="end"/>
        </w:r>
      </w:p>
    </w:sdtContent>
  </w:sdt>
  <w:p w:rsidR="00FC68F7" w:rsidRPr="00352E32" w:rsidRDefault="00FC68F7" w:rsidP="00C26691"/>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68F7" w:rsidRPr="00352E32" w:rsidRDefault="00FC68F7" w:rsidP="00C26691">
    <w:r w:rsidRPr="00352E32">
      <w:fldChar w:fldCharType="begin"/>
    </w:r>
    <w:r w:rsidRPr="00352E32">
      <w:instrText xml:space="preserve">PAGE  </w:instrText>
    </w:r>
    <w:r w:rsidRPr="00352E32">
      <w:fldChar w:fldCharType="end"/>
    </w:r>
  </w:p>
  <w:p w:rsidR="00FC68F7" w:rsidRPr="00352E32" w:rsidRDefault="00FC68F7" w:rsidP="00C26691"/>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jc w:val="center"/>
      <w:tblCellMar>
        <w:top w:w="144" w:type="dxa"/>
        <w:left w:w="115" w:type="dxa"/>
        <w:bottom w:w="144" w:type="dxa"/>
        <w:right w:w="115" w:type="dxa"/>
      </w:tblCellMar>
      <w:tblLook w:val="04A0" w:firstRow="1" w:lastRow="0" w:firstColumn="1" w:lastColumn="0" w:noHBand="0" w:noVBand="1"/>
    </w:tblPr>
    <w:tblGrid>
      <w:gridCol w:w="5082"/>
      <w:gridCol w:w="5069"/>
    </w:tblGrid>
    <w:tr w:rsidR="00FC68F7">
      <w:trPr>
        <w:trHeight w:hRule="exact" w:val="115"/>
        <w:jc w:val="center"/>
      </w:trPr>
      <w:tc>
        <w:tcPr>
          <w:tcW w:w="4686" w:type="dxa"/>
          <w:shd w:val="clear" w:color="auto" w:fill="4F81BD" w:themeFill="accent1"/>
          <w:tcMar>
            <w:top w:w="0" w:type="dxa"/>
            <w:bottom w:w="0" w:type="dxa"/>
          </w:tcMar>
        </w:tcPr>
        <w:p w:rsidR="00FC68F7" w:rsidRDefault="00FC68F7">
          <w:pPr>
            <w:pStyle w:val="af"/>
            <w:tabs>
              <w:tab w:val="clear" w:pos="4677"/>
              <w:tab w:val="clear" w:pos="9355"/>
            </w:tabs>
            <w:rPr>
              <w:caps/>
              <w:sz w:val="18"/>
            </w:rPr>
          </w:pPr>
        </w:p>
      </w:tc>
      <w:tc>
        <w:tcPr>
          <w:tcW w:w="4674" w:type="dxa"/>
          <w:shd w:val="clear" w:color="auto" w:fill="4F81BD" w:themeFill="accent1"/>
          <w:tcMar>
            <w:top w:w="0" w:type="dxa"/>
            <w:bottom w:w="0" w:type="dxa"/>
          </w:tcMar>
        </w:tcPr>
        <w:p w:rsidR="00FC68F7" w:rsidRDefault="00FC68F7">
          <w:pPr>
            <w:pStyle w:val="af"/>
            <w:tabs>
              <w:tab w:val="clear" w:pos="4677"/>
              <w:tab w:val="clear" w:pos="9355"/>
            </w:tabs>
            <w:jc w:val="right"/>
            <w:rPr>
              <w:caps/>
              <w:sz w:val="18"/>
            </w:rPr>
          </w:pPr>
        </w:p>
      </w:tc>
    </w:tr>
    <w:tr w:rsidR="00FC68F7">
      <w:trPr>
        <w:jc w:val="center"/>
      </w:trPr>
      <w:sdt>
        <w:sdtPr>
          <w:rPr>
            <w:caps/>
            <w:color w:val="808080" w:themeColor="background1" w:themeShade="80"/>
            <w:sz w:val="18"/>
            <w:szCs w:val="18"/>
          </w:rPr>
          <w:alias w:val="Автор"/>
          <w:tag w:val=""/>
          <w:id w:val="1097372928"/>
          <w:dataBinding w:prefixMappings="xmlns:ns0='http://purl.org/dc/elements/1.1/' xmlns:ns1='http://schemas.openxmlformats.org/package/2006/metadata/core-properties' " w:xpath="/ns1:coreProperties[1]/ns0:creator[1]" w:storeItemID="{6C3C8BC8-F283-45AE-878A-BAB7291924A1}"/>
          <w:text/>
        </w:sdtPr>
        <w:sdtContent>
          <w:tc>
            <w:tcPr>
              <w:tcW w:w="4686" w:type="dxa"/>
              <w:shd w:val="clear" w:color="auto" w:fill="auto"/>
              <w:vAlign w:val="center"/>
            </w:tcPr>
            <w:p w:rsidR="00FC68F7" w:rsidRDefault="00FC68F7">
              <w:pPr>
                <w:pStyle w:val="a8"/>
                <w:tabs>
                  <w:tab w:val="clear" w:pos="4677"/>
                  <w:tab w:val="clear" w:pos="9355"/>
                </w:tabs>
                <w:rPr>
                  <w:caps/>
                  <w:color w:val="808080" w:themeColor="background1" w:themeShade="80"/>
                  <w:sz w:val="18"/>
                  <w:szCs w:val="18"/>
                </w:rPr>
              </w:pPr>
              <w:r>
                <w:rPr>
                  <w:caps/>
                  <w:color w:val="808080" w:themeColor="background1" w:themeShade="80"/>
                  <w:sz w:val="18"/>
                  <w:szCs w:val="18"/>
                </w:rPr>
                <w:t>user</w:t>
              </w:r>
            </w:p>
          </w:tc>
        </w:sdtContent>
      </w:sdt>
      <w:tc>
        <w:tcPr>
          <w:tcW w:w="4674" w:type="dxa"/>
          <w:shd w:val="clear" w:color="auto" w:fill="auto"/>
          <w:vAlign w:val="center"/>
        </w:tcPr>
        <w:p w:rsidR="00FC68F7" w:rsidRDefault="00FC68F7">
          <w:pPr>
            <w:pStyle w:val="a8"/>
            <w:tabs>
              <w:tab w:val="clear" w:pos="4677"/>
              <w:tab w:val="clear" w:pos="9355"/>
            </w:tabs>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PAGE   \* MERGEFORMAT</w:instrText>
          </w:r>
          <w:r>
            <w:rPr>
              <w:caps/>
              <w:color w:val="808080" w:themeColor="background1" w:themeShade="80"/>
              <w:sz w:val="18"/>
              <w:szCs w:val="18"/>
            </w:rPr>
            <w:fldChar w:fldCharType="separate"/>
          </w:r>
          <w:r w:rsidR="0092384A">
            <w:rPr>
              <w:caps/>
              <w:noProof/>
              <w:color w:val="808080" w:themeColor="background1" w:themeShade="80"/>
              <w:sz w:val="18"/>
              <w:szCs w:val="18"/>
            </w:rPr>
            <w:t>194</w:t>
          </w:r>
          <w:r>
            <w:rPr>
              <w:caps/>
              <w:color w:val="808080" w:themeColor="background1" w:themeShade="80"/>
              <w:sz w:val="18"/>
              <w:szCs w:val="18"/>
            </w:rPr>
            <w:fldChar w:fldCharType="end"/>
          </w:r>
        </w:p>
      </w:tc>
    </w:tr>
  </w:tbl>
  <w:p w:rsidR="00FC68F7" w:rsidRPr="00352E32" w:rsidRDefault="00FC68F7" w:rsidP="00C26691"/>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68F7" w:rsidRDefault="00FC68F7" w:rsidP="00C26691">
    <w:pPr>
      <w:pStyle w:val="a8"/>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rsidR="00FC68F7" w:rsidRDefault="00FC68F7" w:rsidP="00C26691">
    <w:pPr>
      <w:pStyle w:val="a8"/>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68F7" w:rsidRPr="00803405" w:rsidRDefault="00FC68F7" w:rsidP="00C26691">
    <w:pPr>
      <w:pStyle w:val="a8"/>
      <w:jc w:val="right"/>
    </w:pPr>
    <w:r>
      <w:fldChar w:fldCharType="begin"/>
    </w:r>
    <w:r>
      <w:instrText>PAGE   \* MERGEFORMAT</w:instrText>
    </w:r>
    <w:r>
      <w:fldChar w:fldCharType="separate"/>
    </w:r>
    <w:r w:rsidR="0092384A">
      <w:rPr>
        <w:noProof/>
      </w:rPr>
      <w:t>217</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01F6" w:rsidRDefault="00B601F6" w:rsidP="0048568B">
      <w:r>
        <w:separator/>
      </w:r>
    </w:p>
  </w:footnote>
  <w:footnote w:type="continuationSeparator" w:id="0">
    <w:p w:rsidR="00B601F6" w:rsidRDefault="00B601F6" w:rsidP="0048568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68F7" w:rsidRPr="008951C2" w:rsidRDefault="00FC68F7" w:rsidP="00C26691">
    <w:pPr>
      <w:pStyle w:val="af"/>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7"/>
    <w:multiLevelType w:val="multilevel"/>
    <w:tmpl w:val="00000007"/>
    <w:name w:val="WWNum7"/>
    <w:lvl w:ilvl="0">
      <w:numFmt w:val="bullet"/>
      <w:lvlText w:val=""/>
      <w:lvlJc w:val="left"/>
      <w:pPr>
        <w:tabs>
          <w:tab w:val="num" w:pos="0"/>
        </w:tabs>
        <w:ind w:left="1429" w:hanging="360"/>
      </w:pPr>
      <w:rPr>
        <w:rFonts w:ascii="Symbol" w:hAnsi="Symbol"/>
        <w:sz w:val="24"/>
      </w:rPr>
    </w:lvl>
    <w:lvl w:ilvl="1">
      <w:numFmt w:val="bullet"/>
      <w:lvlText w:val="•"/>
      <w:lvlJc w:val="left"/>
      <w:pPr>
        <w:tabs>
          <w:tab w:val="num" w:pos="0"/>
        </w:tabs>
        <w:ind w:left="2149" w:hanging="360"/>
      </w:pPr>
      <w:rPr>
        <w:rFonts w:ascii="Times New Roman" w:hAnsi="Times New Roman"/>
      </w:rPr>
    </w:lvl>
    <w:lvl w:ilvl="2">
      <w:start w:val="1"/>
      <w:numFmt w:val="bullet"/>
      <w:lvlText w:val=""/>
      <w:lvlJc w:val="left"/>
      <w:pPr>
        <w:tabs>
          <w:tab w:val="num" w:pos="0"/>
        </w:tabs>
        <w:ind w:left="2869" w:hanging="360"/>
      </w:pPr>
      <w:rPr>
        <w:rFonts w:ascii="0" w:hAnsi="0"/>
      </w:rPr>
    </w:lvl>
    <w:lvl w:ilvl="3">
      <w:start w:val="1"/>
      <w:numFmt w:val="bullet"/>
      <w:lvlText w:val=""/>
      <w:lvlJc w:val="left"/>
      <w:pPr>
        <w:tabs>
          <w:tab w:val="num" w:pos="0"/>
        </w:tabs>
        <w:ind w:left="3589" w:hanging="360"/>
      </w:pPr>
      <w:rPr>
        <w:rFonts w:ascii="Symbol" w:hAnsi="Symbol"/>
      </w:rPr>
    </w:lvl>
    <w:lvl w:ilvl="4">
      <w:start w:val="1"/>
      <w:numFmt w:val="bullet"/>
      <w:lvlText w:val="o"/>
      <w:lvlJc w:val="left"/>
      <w:pPr>
        <w:tabs>
          <w:tab w:val="num" w:pos="0"/>
        </w:tabs>
        <w:ind w:left="4309" w:hanging="360"/>
      </w:pPr>
      <w:rPr>
        <w:rFonts w:ascii="0" w:hAnsi="0"/>
      </w:rPr>
    </w:lvl>
    <w:lvl w:ilvl="5">
      <w:start w:val="1"/>
      <w:numFmt w:val="bullet"/>
      <w:lvlText w:val=""/>
      <w:lvlJc w:val="left"/>
      <w:pPr>
        <w:tabs>
          <w:tab w:val="num" w:pos="0"/>
        </w:tabs>
        <w:ind w:left="5029" w:hanging="360"/>
      </w:pPr>
      <w:rPr>
        <w:rFonts w:ascii="0" w:hAnsi="0"/>
      </w:rPr>
    </w:lvl>
    <w:lvl w:ilvl="6">
      <w:start w:val="1"/>
      <w:numFmt w:val="bullet"/>
      <w:lvlText w:val=""/>
      <w:lvlJc w:val="left"/>
      <w:pPr>
        <w:tabs>
          <w:tab w:val="num" w:pos="0"/>
        </w:tabs>
        <w:ind w:left="5749" w:hanging="360"/>
      </w:pPr>
      <w:rPr>
        <w:rFonts w:ascii="Symbol" w:hAnsi="Symbol"/>
      </w:rPr>
    </w:lvl>
    <w:lvl w:ilvl="7">
      <w:start w:val="1"/>
      <w:numFmt w:val="bullet"/>
      <w:lvlText w:val="o"/>
      <w:lvlJc w:val="left"/>
      <w:pPr>
        <w:tabs>
          <w:tab w:val="num" w:pos="0"/>
        </w:tabs>
        <w:ind w:left="6469" w:hanging="360"/>
      </w:pPr>
      <w:rPr>
        <w:rFonts w:ascii="0" w:hAnsi="0"/>
      </w:rPr>
    </w:lvl>
    <w:lvl w:ilvl="8">
      <w:start w:val="1"/>
      <w:numFmt w:val="bullet"/>
      <w:lvlText w:val=""/>
      <w:lvlJc w:val="left"/>
      <w:pPr>
        <w:tabs>
          <w:tab w:val="num" w:pos="0"/>
        </w:tabs>
        <w:ind w:left="7189" w:hanging="360"/>
      </w:pPr>
      <w:rPr>
        <w:rFonts w:ascii="0" w:hAnsi="0"/>
      </w:rPr>
    </w:lvl>
  </w:abstractNum>
  <w:abstractNum w:abstractNumId="1">
    <w:nsid w:val="01EB4E11"/>
    <w:multiLevelType w:val="hybridMultilevel"/>
    <w:tmpl w:val="3CCA92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3515DD2"/>
    <w:multiLevelType w:val="hybridMultilevel"/>
    <w:tmpl w:val="98184B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71F67FD"/>
    <w:multiLevelType w:val="hybridMultilevel"/>
    <w:tmpl w:val="6804DC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BCC3A68"/>
    <w:multiLevelType w:val="hybridMultilevel"/>
    <w:tmpl w:val="C2A60FD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0F3A59EF"/>
    <w:multiLevelType w:val="hybridMultilevel"/>
    <w:tmpl w:val="DFBE13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09D1D35"/>
    <w:multiLevelType w:val="hybridMultilevel"/>
    <w:tmpl w:val="800A73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7F12759"/>
    <w:multiLevelType w:val="hybridMultilevel"/>
    <w:tmpl w:val="D8B65B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1F14C21"/>
    <w:multiLevelType w:val="hybridMultilevel"/>
    <w:tmpl w:val="FED029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5C52562"/>
    <w:multiLevelType w:val="hybridMultilevel"/>
    <w:tmpl w:val="1F6CE5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83A6161"/>
    <w:multiLevelType w:val="multilevel"/>
    <w:tmpl w:val="20329F5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BD25928"/>
    <w:multiLevelType w:val="hybridMultilevel"/>
    <w:tmpl w:val="3ED86D0A"/>
    <w:lvl w:ilvl="0" w:tplc="BE6CCE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DCB7EC1"/>
    <w:multiLevelType w:val="hybridMultilevel"/>
    <w:tmpl w:val="E9F87C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FF7583C"/>
    <w:multiLevelType w:val="hybridMultilevel"/>
    <w:tmpl w:val="590A6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6884D5C"/>
    <w:multiLevelType w:val="hybridMultilevel"/>
    <w:tmpl w:val="90962D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6D538DE"/>
    <w:multiLevelType w:val="hybridMultilevel"/>
    <w:tmpl w:val="BDC239E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3A3656CC"/>
    <w:multiLevelType w:val="hybridMultilevel"/>
    <w:tmpl w:val="374263BA"/>
    <w:lvl w:ilvl="0" w:tplc="5EA8BCD0">
      <w:start w:val="1"/>
      <w:numFmt w:val="decimal"/>
      <w:lvlText w:val="%1."/>
      <w:lvlJc w:val="left"/>
      <w:pPr>
        <w:ind w:left="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8DE1618">
      <w:start w:val="1"/>
      <w:numFmt w:val="lowerLetter"/>
      <w:lvlText w:val="%2"/>
      <w:lvlJc w:val="left"/>
      <w:pPr>
        <w:ind w:left="11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4AA00D6">
      <w:start w:val="1"/>
      <w:numFmt w:val="lowerRoman"/>
      <w:lvlText w:val="%3"/>
      <w:lvlJc w:val="left"/>
      <w:pPr>
        <w:ind w:left="18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CD0D164">
      <w:start w:val="1"/>
      <w:numFmt w:val="decimal"/>
      <w:lvlText w:val="%4"/>
      <w:lvlJc w:val="left"/>
      <w:pPr>
        <w:ind w:left="25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256C5DA">
      <w:start w:val="1"/>
      <w:numFmt w:val="lowerLetter"/>
      <w:lvlText w:val="%5"/>
      <w:lvlJc w:val="left"/>
      <w:pPr>
        <w:ind w:left="32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0869E7A">
      <w:start w:val="1"/>
      <w:numFmt w:val="lowerRoman"/>
      <w:lvlText w:val="%6"/>
      <w:lvlJc w:val="left"/>
      <w:pPr>
        <w:ind w:left="39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3147EAE">
      <w:start w:val="1"/>
      <w:numFmt w:val="decimal"/>
      <w:lvlText w:val="%7"/>
      <w:lvlJc w:val="left"/>
      <w:pPr>
        <w:ind w:left="47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CC63FB4">
      <w:start w:val="1"/>
      <w:numFmt w:val="lowerLetter"/>
      <w:lvlText w:val="%8"/>
      <w:lvlJc w:val="left"/>
      <w:pPr>
        <w:ind w:left="54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768C884">
      <w:start w:val="1"/>
      <w:numFmt w:val="lowerRoman"/>
      <w:lvlText w:val="%9"/>
      <w:lvlJc w:val="left"/>
      <w:pPr>
        <w:ind w:left="61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
    <w:nsid w:val="3CF6762E"/>
    <w:multiLevelType w:val="hybridMultilevel"/>
    <w:tmpl w:val="62EC89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0CE5D41"/>
    <w:multiLevelType w:val="hybridMultilevel"/>
    <w:tmpl w:val="B3E60E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64F0ABE"/>
    <w:multiLevelType w:val="hybridMultilevel"/>
    <w:tmpl w:val="6E7AB57C"/>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nsid w:val="493E21A1"/>
    <w:multiLevelType w:val="hybridMultilevel"/>
    <w:tmpl w:val="C7EE826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4BFC458E"/>
    <w:multiLevelType w:val="hybridMultilevel"/>
    <w:tmpl w:val="63B23E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C2612CE"/>
    <w:multiLevelType w:val="hybridMultilevel"/>
    <w:tmpl w:val="E16A541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75400E7"/>
    <w:multiLevelType w:val="hybridMultilevel"/>
    <w:tmpl w:val="933253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25107AC"/>
    <w:multiLevelType w:val="hybridMultilevel"/>
    <w:tmpl w:val="9AB6B3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519374C"/>
    <w:multiLevelType w:val="hybridMultilevel"/>
    <w:tmpl w:val="254EA4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5D60D6C"/>
    <w:multiLevelType w:val="hybridMultilevel"/>
    <w:tmpl w:val="34D88C9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674E781C"/>
    <w:multiLevelType w:val="hybridMultilevel"/>
    <w:tmpl w:val="DFD0B32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8">
    <w:nsid w:val="68D57359"/>
    <w:multiLevelType w:val="hybridMultilevel"/>
    <w:tmpl w:val="32AAEB32"/>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nsid w:val="696211D5"/>
    <w:multiLevelType w:val="hybridMultilevel"/>
    <w:tmpl w:val="7F682E28"/>
    <w:lvl w:ilvl="0" w:tplc="57442D70">
      <w:start w:val="1"/>
      <w:numFmt w:val="bullet"/>
      <w:lvlText w:val=""/>
      <w:lvlJc w:val="left"/>
      <w:pPr>
        <w:tabs>
          <w:tab w:val="num" w:pos="2211"/>
        </w:tabs>
        <w:ind w:left="2211" w:hanging="360"/>
      </w:pPr>
      <w:rPr>
        <w:rFonts w:ascii="Symbol" w:hAnsi="Symbol" w:hint="default"/>
      </w:rPr>
    </w:lvl>
    <w:lvl w:ilvl="1" w:tplc="FFFFFFFF">
      <w:start w:val="1"/>
      <w:numFmt w:val="bullet"/>
      <w:lvlText w:val=""/>
      <w:lvlJc w:val="left"/>
      <w:pPr>
        <w:tabs>
          <w:tab w:val="num" w:pos="2211"/>
        </w:tabs>
        <w:ind w:left="2211" w:hanging="360"/>
      </w:pPr>
      <w:rPr>
        <w:rFonts w:ascii="Symbol" w:hAnsi="Symbol" w:hint="default"/>
      </w:rPr>
    </w:lvl>
    <w:lvl w:ilvl="2" w:tplc="9280CBDC">
      <w:start w:val="1"/>
      <w:numFmt w:val="bullet"/>
      <w:lvlText w:val=""/>
      <w:lvlJc w:val="left"/>
      <w:pPr>
        <w:tabs>
          <w:tab w:val="num" w:pos="2931"/>
        </w:tabs>
        <w:ind w:left="2931" w:hanging="360"/>
      </w:pPr>
      <w:rPr>
        <w:rFonts w:ascii="Symbol" w:hAnsi="Symbol" w:hint="default"/>
      </w:rPr>
    </w:lvl>
    <w:lvl w:ilvl="3" w:tplc="FFFFFFFF" w:tentative="1">
      <w:start w:val="1"/>
      <w:numFmt w:val="bullet"/>
      <w:lvlText w:val=""/>
      <w:lvlJc w:val="left"/>
      <w:pPr>
        <w:tabs>
          <w:tab w:val="num" w:pos="3651"/>
        </w:tabs>
        <w:ind w:left="3651" w:hanging="360"/>
      </w:pPr>
      <w:rPr>
        <w:rFonts w:ascii="Symbol" w:hAnsi="Symbol" w:hint="default"/>
      </w:rPr>
    </w:lvl>
    <w:lvl w:ilvl="4" w:tplc="FFFFFFFF" w:tentative="1">
      <w:start w:val="1"/>
      <w:numFmt w:val="bullet"/>
      <w:lvlText w:val="o"/>
      <w:lvlJc w:val="left"/>
      <w:pPr>
        <w:tabs>
          <w:tab w:val="num" w:pos="4371"/>
        </w:tabs>
        <w:ind w:left="4371" w:hanging="360"/>
      </w:pPr>
      <w:rPr>
        <w:rFonts w:ascii="Courier New" w:hAnsi="Courier New" w:hint="default"/>
      </w:rPr>
    </w:lvl>
    <w:lvl w:ilvl="5" w:tplc="FFFFFFFF" w:tentative="1">
      <w:start w:val="1"/>
      <w:numFmt w:val="bullet"/>
      <w:lvlText w:val=""/>
      <w:lvlJc w:val="left"/>
      <w:pPr>
        <w:tabs>
          <w:tab w:val="num" w:pos="5091"/>
        </w:tabs>
        <w:ind w:left="5091" w:hanging="360"/>
      </w:pPr>
      <w:rPr>
        <w:rFonts w:ascii="Wingdings" w:hAnsi="Wingdings" w:hint="default"/>
      </w:rPr>
    </w:lvl>
    <w:lvl w:ilvl="6" w:tplc="FFFFFFFF" w:tentative="1">
      <w:start w:val="1"/>
      <w:numFmt w:val="bullet"/>
      <w:lvlText w:val=""/>
      <w:lvlJc w:val="left"/>
      <w:pPr>
        <w:tabs>
          <w:tab w:val="num" w:pos="5811"/>
        </w:tabs>
        <w:ind w:left="5811" w:hanging="360"/>
      </w:pPr>
      <w:rPr>
        <w:rFonts w:ascii="Symbol" w:hAnsi="Symbol" w:hint="default"/>
      </w:rPr>
    </w:lvl>
    <w:lvl w:ilvl="7" w:tplc="FFFFFFFF" w:tentative="1">
      <w:start w:val="1"/>
      <w:numFmt w:val="bullet"/>
      <w:lvlText w:val="o"/>
      <w:lvlJc w:val="left"/>
      <w:pPr>
        <w:tabs>
          <w:tab w:val="num" w:pos="6531"/>
        </w:tabs>
        <w:ind w:left="6531" w:hanging="360"/>
      </w:pPr>
      <w:rPr>
        <w:rFonts w:ascii="Courier New" w:hAnsi="Courier New" w:hint="default"/>
      </w:rPr>
    </w:lvl>
    <w:lvl w:ilvl="8" w:tplc="FFFFFFFF" w:tentative="1">
      <w:start w:val="1"/>
      <w:numFmt w:val="bullet"/>
      <w:lvlText w:val=""/>
      <w:lvlJc w:val="left"/>
      <w:pPr>
        <w:tabs>
          <w:tab w:val="num" w:pos="7251"/>
        </w:tabs>
        <w:ind w:left="7251" w:hanging="360"/>
      </w:pPr>
      <w:rPr>
        <w:rFonts w:ascii="Wingdings" w:hAnsi="Wingdings" w:hint="default"/>
      </w:rPr>
    </w:lvl>
  </w:abstractNum>
  <w:abstractNum w:abstractNumId="30">
    <w:nsid w:val="6B962A49"/>
    <w:multiLevelType w:val="hybridMultilevel"/>
    <w:tmpl w:val="0B38B3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C6B01BD"/>
    <w:multiLevelType w:val="hybridMultilevel"/>
    <w:tmpl w:val="26D4F7CC"/>
    <w:lvl w:ilvl="0" w:tplc="835E2230">
      <w:start w:val="1"/>
      <w:numFmt w:val="bullet"/>
      <w:lvlText w:val=""/>
      <w:lvlJc w:val="left"/>
      <w:pPr>
        <w:ind w:left="720" w:hanging="360"/>
      </w:pPr>
      <w:rPr>
        <w:rFonts w:ascii="Symbol" w:hAnsi="Symbol" w:hint="default"/>
      </w:rPr>
    </w:lvl>
    <w:lvl w:ilvl="1" w:tplc="FC5E6BA2" w:tentative="1">
      <w:start w:val="1"/>
      <w:numFmt w:val="bullet"/>
      <w:lvlText w:val="o"/>
      <w:lvlJc w:val="left"/>
      <w:pPr>
        <w:ind w:left="1440" w:hanging="360"/>
      </w:pPr>
      <w:rPr>
        <w:rFonts w:ascii="Courier New" w:hAnsi="Courier New" w:hint="default"/>
      </w:rPr>
    </w:lvl>
    <w:lvl w:ilvl="2" w:tplc="7CC29F42" w:tentative="1">
      <w:start w:val="1"/>
      <w:numFmt w:val="bullet"/>
      <w:lvlText w:val=""/>
      <w:lvlJc w:val="left"/>
      <w:pPr>
        <w:ind w:left="2160" w:hanging="360"/>
      </w:pPr>
      <w:rPr>
        <w:rFonts w:ascii="Wingdings" w:hAnsi="Wingdings" w:hint="default"/>
      </w:rPr>
    </w:lvl>
    <w:lvl w:ilvl="3" w:tplc="282683D6" w:tentative="1">
      <w:start w:val="1"/>
      <w:numFmt w:val="bullet"/>
      <w:lvlText w:val=""/>
      <w:lvlJc w:val="left"/>
      <w:pPr>
        <w:ind w:left="2880" w:hanging="360"/>
      </w:pPr>
      <w:rPr>
        <w:rFonts w:ascii="Symbol" w:hAnsi="Symbol" w:hint="default"/>
      </w:rPr>
    </w:lvl>
    <w:lvl w:ilvl="4" w:tplc="448659CC" w:tentative="1">
      <w:start w:val="1"/>
      <w:numFmt w:val="bullet"/>
      <w:lvlText w:val="o"/>
      <w:lvlJc w:val="left"/>
      <w:pPr>
        <w:ind w:left="3600" w:hanging="360"/>
      </w:pPr>
      <w:rPr>
        <w:rFonts w:ascii="Courier New" w:hAnsi="Courier New" w:hint="default"/>
      </w:rPr>
    </w:lvl>
    <w:lvl w:ilvl="5" w:tplc="55B219D2" w:tentative="1">
      <w:start w:val="1"/>
      <w:numFmt w:val="bullet"/>
      <w:lvlText w:val=""/>
      <w:lvlJc w:val="left"/>
      <w:pPr>
        <w:ind w:left="4320" w:hanging="360"/>
      </w:pPr>
      <w:rPr>
        <w:rFonts w:ascii="Wingdings" w:hAnsi="Wingdings" w:hint="default"/>
      </w:rPr>
    </w:lvl>
    <w:lvl w:ilvl="6" w:tplc="E84660C6" w:tentative="1">
      <w:start w:val="1"/>
      <w:numFmt w:val="bullet"/>
      <w:lvlText w:val=""/>
      <w:lvlJc w:val="left"/>
      <w:pPr>
        <w:ind w:left="5040" w:hanging="360"/>
      </w:pPr>
      <w:rPr>
        <w:rFonts w:ascii="Symbol" w:hAnsi="Symbol" w:hint="default"/>
      </w:rPr>
    </w:lvl>
    <w:lvl w:ilvl="7" w:tplc="E196FBEA" w:tentative="1">
      <w:start w:val="1"/>
      <w:numFmt w:val="bullet"/>
      <w:lvlText w:val="o"/>
      <w:lvlJc w:val="left"/>
      <w:pPr>
        <w:ind w:left="5760" w:hanging="360"/>
      </w:pPr>
      <w:rPr>
        <w:rFonts w:ascii="Courier New" w:hAnsi="Courier New" w:hint="default"/>
      </w:rPr>
    </w:lvl>
    <w:lvl w:ilvl="8" w:tplc="CBBC6308" w:tentative="1">
      <w:start w:val="1"/>
      <w:numFmt w:val="bullet"/>
      <w:lvlText w:val=""/>
      <w:lvlJc w:val="left"/>
      <w:pPr>
        <w:ind w:left="6480" w:hanging="360"/>
      </w:pPr>
      <w:rPr>
        <w:rFonts w:ascii="Wingdings" w:hAnsi="Wingdings" w:hint="default"/>
      </w:rPr>
    </w:lvl>
  </w:abstractNum>
  <w:abstractNum w:abstractNumId="32">
    <w:nsid w:val="6CAB2DB0"/>
    <w:multiLevelType w:val="hybridMultilevel"/>
    <w:tmpl w:val="1F14BE2C"/>
    <w:styleLink w:val="1ai110"/>
    <w:lvl w:ilvl="0" w:tplc="DD3E36AA">
      <w:numFmt w:val="bullet"/>
      <w:lvlText w:val=""/>
      <w:lvlJc w:val="left"/>
      <w:pPr>
        <w:tabs>
          <w:tab w:val="num" w:pos="1429"/>
        </w:tabs>
        <w:ind w:left="1429" w:hanging="360"/>
      </w:pPr>
      <w:rPr>
        <w:rFonts w:ascii="Symbol" w:hAnsi="Symbol" w:hint="default"/>
      </w:rPr>
    </w:lvl>
    <w:lvl w:ilvl="1" w:tplc="420A05C0">
      <w:numFmt w:val="bullet"/>
      <w:lvlText w:val="•"/>
      <w:lvlJc w:val="left"/>
      <w:pPr>
        <w:ind w:left="2149" w:hanging="360"/>
      </w:pPr>
      <w:rPr>
        <w:rFonts w:ascii="Times New Roman" w:eastAsia="Times New Roman" w:hAnsi="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3">
    <w:nsid w:val="6E6C6E70"/>
    <w:multiLevelType w:val="hybridMultilevel"/>
    <w:tmpl w:val="3014BC70"/>
    <w:lvl w:ilvl="0" w:tplc="04190001">
      <w:start w:val="1"/>
      <w:numFmt w:val="bullet"/>
      <w:lvlText w:val=""/>
      <w:lvlJc w:val="left"/>
      <w:pPr>
        <w:ind w:left="734" w:hanging="360"/>
      </w:pPr>
      <w:rPr>
        <w:rFonts w:ascii="Symbol" w:hAnsi="Symbol" w:hint="default"/>
      </w:rPr>
    </w:lvl>
    <w:lvl w:ilvl="1" w:tplc="04190003" w:tentative="1">
      <w:start w:val="1"/>
      <w:numFmt w:val="bullet"/>
      <w:lvlText w:val="o"/>
      <w:lvlJc w:val="left"/>
      <w:pPr>
        <w:ind w:left="1454" w:hanging="360"/>
      </w:pPr>
      <w:rPr>
        <w:rFonts w:ascii="Courier New" w:hAnsi="Courier New" w:cs="Courier New" w:hint="default"/>
      </w:rPr>
    </w:lvl>
    <w:lvl w:ilvl="2" w:tplc="04190005" w:tentative="1">
      <w:start w:val="1"/>
      <w:numFmt w:val="bullet"/>
      <w:lvlText w:val=""/>
      <w:lvlJc w:val="left"/>
      <w:pPr>
        <w:ind w:left="2174" w:hanging="360"/>
      </w:pPr>
      <w:rPr>
        <w:rFonts w:ascii="Wingdings" w:hAnsi="Wingdings" w:hint="default"/>
      </w:rPr>
    </w:lvl>
    <w:lvl w:ilvl="3" w:tplc="04190001" w:tentative="1">
      <w:start w:val="1"/>
      <w:numFmt w:val="bullet"/>
      <w:lvlText w:val=""/>
      <w:lvlJc w:val="left"/>
      <w:pPr>
        <w:ind w:left="2894" w:hanging="360"/>
      </w:pPr>
      <w:rPr>
        <w:rFonts w:ascii="Symbol" w:hAnsi="Symbol" w:hint="default"/>
      </w:rPr>
    </w:lvl>
    <w:lvl w:ilvl="4" w:tplc="04190003" w:tentative="1">
      <w:start w:val="1"/>
      <w:numFmt w:val="bullet"/>
      <w:lvlText w:val="o"/>
      <w:lvlJc w:val="left"/>
      <w:pPr>
        <w:ind w:left="3614" w:hanging="360"/>
      </w:pPr>
      <w:rPr>
        <w:rFonts w:ascii="Courier New" w:hAnsi="Courier New" w:cs="Courier New" w:hint="default"/>
      </w:rPr>
    </w:lvl>
    <w:lvl w:ilvl="5" w:tplc="04190005" w:tentative="1">
      <w:start w:val="1"/>
      <w:numFmt w:val="bullet"/>
      <w:lvlText w:val=""/>
      <w:lvlJc w:val="left"/>
      <w:pPr>
        <w:ind w:left="4334" w:hanging="360"/>
      </w:pPr>
      <w:rPr>
        <w:rFonts w:ascii="Wingdings" w:hAnsi="Wingdings" w:hint="default"/>
      </w:rPr>
    </w:lvl>
    <w:lvl w:ilvl="6" w:tplc="04190001" w:tentative="1">
      <w:start w:val="1"/>
      <w:numFmt w:val="bullet"/>
      <w:lvlText w:val=""/>
      <w:lvlJc w:val="left"/>
      <w:pPr>
        <w:ind w:left="5054" w:hanging="360"/>
      </w:pPr>
      <w:rPr>
        <w:rFonts w:ascii="Symbol" w:hAnsi="Symbol" w:hint="default"/>
      </w:rPr>
    </w:lvl>
    <w:lvl w:ilvl="7" w:tplc="04190003" w:tentative="1">
      <w:start w:val="1"/>
      <w:numFmt w:val="bullet"/>
      <w:lvlText w:val="o"/>
      <w:lvlJc w:val="left"/>
      <w:pPr>
        <w:ind w:left="5774" w:hanging="360"/>
      </w:pPr>
      <w:rPr>
        <w:rFonts w:ascii="Courier New" w:hAnsi="Courier New" w:cs="Courier New" w:hint="default"/>
      </w:rPr>
    </w:lvl>
    <w:lvl w:ilvl="8" w:tplc="04190005" w:tentative="1">
      <w:start w:val="1"/>
      <w:numFmt w:val="bullet"/>
      <w:lvlText w:val=""/>
      <w:lvlJc w:val="left"/>
      <w:pPr>
        <w:ind w:left="6494" w:hanging="360"/>
      </w:pPr>
      <w:rPr>
        <w:rFonts w:ascii="Wingdings" w:hAnsi="Wingdings" w:hint="default"/>
      </w:rPr>
    </w:lvl>
  </w:abstractNum>
  <w:abstractNum w:abstractNumId="34">
    <w:nsid w:val="74313ACA"/>
    <w:multiLevelType w:val="hybridMultilevel"/>
    <w:tmpl w:val="8AD0DB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50F19B6"/>
    <w:multiLevelType w:val="hybridMultilevel"/>
    <w:tmpl w:val="FA1E0A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8564C46"/>
    <w:multiLevelType w:val="hybridMultilevel"/>
    <w:tmpl w:val="AB3C9D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C615D87"/>
    <w:multiLevelType w:val="hybridMultilevel"/>
    <w:tmpl w:val="8918013E"/>
    <w:lvl w:ilvl="0" w:tplc="E216169C">
      <w:start w:val="1"/>
      <w:numFmt w:val="bullet"/>
      <w:lvlText w:val="•"/>
      <w:lvlJc w:val="left"/>
      <w:pPr>
        <w:ind w:left="10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32CDA64">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F3A1130">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1243B54">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B728242">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1C61014">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A88E822">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0FE1006">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73ABD04">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8">
    <w:nsid w:val="7F4F5D27"/>
    <w:multiLevelType w:val="hybridMultilevel"/>
    <w:tmpl w:val="65722582"/>
    <w:lvl w:ilvl="0" w:tplc="BE6CCE22">
      <w:start w:val="1"/>
      <w:numFmt w:val="bullet"/>
      <w:lvlText w:val=""/>
      <w:lvlJc w:val="left"/>
      <w:pPr>
        <w:ind w:left="720" w:hanging="360"/>
      </w:pPr>
      <w:rPr>
        <w:rFonts w:ascii="Symbol" w:hAnsi="Symbol" w:hint="default"/>
      </w:rPr>
    </w:lvl>
    <w:lvl w:ilvl="1" w:tplc="727C7936">
      <w:numFmt w:val="bullet"/>
      <w:lvlText w:val="•"/>
      <w:lvlJc w:val="left"/>
      <w:pPr>
        <w:ind w:left="1440" w:hanging="360"/>
      </w:pPr>
      <w:rPr>
        <w:rFonts w:ascii="Times New Roman" w:eastAsia="Times New Roman" w:hAnsi="Times New Roman" w:hint="default"/>
      </w:rPr>
    </w:lvl>
    <w:lvl w:ilvl="2" w:tplc="3B50E7AC" w:tentative="1">
      <w:start w:val="1"/>
      <w:numFmt w:val="bullet"/>
      <w:lvlText w:val=""/>
      <w:lvlJc w:val="left"/>
      <w:pPr>
        <w:ind w:left="2160" w:hanging="360"/>
      </w:pPr>
      <w:rPr>
        <w:rFonts w:ascii="Wingdings" w:hAnsi="Wingdings" w:hint="default"/>
      </w:rPr>
    </w:lvl>
    <w:lvl w:ilvl="3" w:tplc="4CD88926" w:tentative="1">
      <w:start w:val="1"/>
      <w:numFmt w:val="bullet"/>
      <w:lvlText w:val=""/>
      <w:lvlJc w:val="left"/>
      <w:pPr>
        <w:ind w:left="2880" w:hanging="360"/>
      </w:pPr>
      <w:rPr>
        <w:rFonts w:ascii="Symbol" w:hAnsi="Symbol" w:hint="default"/>
      </w:rPr>
    </w:lvl>
    <w:lvl w:ilvl="4" w:tplc="DC80D392" w:tentative="1">
      <w:start w:val="1"/>
      <w:numFmt w:val="bullet"/>
      <w:lvlText w:val="o"/>
      <w:lvlJc w:val="left"/>
      <w:pPr>
        <w:ind w:left="3600" w:hanging="360"/>
      </w:pPr>
      <w:rPr>
        <w:rFonts w:ascii="Courier New" w:hAnsi="Courier New" w:hint="default"/>
      </w:rPr>
    </w:lvl>
    <w:lvl w:ilvl="5" w:tplc="0D04AF2A" w:tentative="1">
      <w:start w:val="1"/>
      <w:numFmt w:val="bullet"/>
      <w:lvlText w:val=""/>
      <w:lvlJc w:val="left"/>
      <w:pPr>
        <w:ind w:left="4320" w:hanging="360"/>
      </w:pPr>
      <w:rPr>
        <w:rFonts w:ascii="Wingdings" w:hAnsi="Wingdings" w:hint="default"/>
      </w:rPr>
    </w:lvl>
    <w:lvl w:ilvl="6" w:tplc="553AFAC8" w:tentative="1">
      <w:start w:val="1"/>
      <w:numFmt w:val="bullet"/>
      <w:lvlText w:val=""/>
      <w:lvlJc w:val="left"/>
      <w:pPr>
        <w:ind w:left="5040" w:hanging="360"/>
      </w:pPr>
      <w:rPr>
        <w:rFonts w:ascii="Symbol" w:hAnsi="Symbol" w:hint="default"/>
      </w:rPr>
    </w:lvl>
    <w:lvl w:ilvl="7" w:tplc="502C2740" w:tentative="1">
      <w:start w:val="1"/>
      <w:numFmt w:val="bullet"/>
      <w:lvlText w:val="o"/>
      <w:lvlJc w:val="left"/>
      <w:pPr>
        <w:ind w:left="5760" w:hanging="360"/>
      </w:pPr>
      <w:rPr>
        <w:rFonts w:ascii="Courier New" w:hAnsi="Courier New" w:hint="default"/>
      </w:rPr>
    </w:lvl>
    <w:lvl w:ilvl="8" w:tplc="1CC88892" w:tentative="1">
      <w:start w:val="1"/>
      <w:numFmt w:val="bullet"/>
      <w:lvlText w:val=""/>
      <w:lvlJc w:val="left"/>
      <w:pPr>
        <w:ind w:left="6480" w:hanging="360"/>
      </w:pPr>
      <w:rPr>
        <w:rFonts w:ascii="Wingdings" w:hAnsi="Wingdings" w:hint="default"/>
      </w:rPr>
    </w:lvl>
  </w:abstractNum>
  <w:abstractNum w:abstractNumId="39">
    <w:nsid w:val="7FB058F3"/>
    <w:multiLevelType w:val="hybridMultilevel"/>
    <w:tmpl w:val="9084C1BA"/>
    <w:lvl w:ilvl="0" w:tplc="BE6CCE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2"/>
  </w:num>
  <w:num w:numId="2">
    <w:abstractNumId w:val="27"/>
  </w:num>
  <w:num w:numId="3">
    <w:abstractNumId w:val="17"/>
  </w:num>
  <w:num w:numId="4">
    <w:abstractNumId w:val="29"/>
  </w:num>
  <w:num w:numId="5">
    <w:abstractNumId w:val="7"/>
  </w:num>
  <w:num w:numId="6">
    <w:abstractNumId w:val="8"/>
  </w:num>
  <w:num w:numId="7">
    <w:abstractNumId w:val="21"/>
  </w:num>
  <w:num w:numId="8">
    <w:abstractNumId w:val="9"/>
  </w:num>
  <w:num w:numId="9">
    <w:abstractNumId w:val="3"/>
  </w:num>
  <w:num w:numId="10">
    <w:abstractNumId w:val="19"/>
  </w:num>
  <w:num w:numId="11">
    <w:abstractNumId w:val="38"/>
  </w:num>
  <w:num w:numId="12">
    <w:abstractNumId w:val="31"/>
  </w:num>
  <w:num w:numId="13">
    <w:abstractNumId w:val="34"/>
  </w:num>
  <w:num w:numId="14">
    <w:abstractNumId w:val="11"/>
  </w:num>
  <w:num w:numId="15">
    <w:abstractNumId w:val="39"/>
  </w:num>
  <w:num w:numId="16">
    <w:abstractNumId w:val="28"/>
  </w:num>
  <w:num w:numId="17">
    <w:abstractNumId w:val="10"/>
  </w:num>
  <w:num w:numId="18">
    <w:abstractNumId w:val="4"/>
  </w:num>
  <w:num w:numId="19">
    <w:abstractNumId w:val="15"/>
  </w:num>
  <w:num w:numId="20">
    <w:abstractNumId w:val="26"/>
  </w:num>
  <w:num w:numId="21">
    <w:abstractNumId w:val="20"/>
  </w:num>
  <w:num w:numId="22">
    <w:abstractNumId w:val="32"/>
  </w:num>
  <w:num w:numId="23">
    <w:abstractNumId w:val="16"/>
  </w:num>
  <w:num w:numId="24">
    <w:abstractNumId w:val="35"/>
  </w:num>
  <w:num w:numId="25">
    <w:abstractNumId w:val="33"/>
  </w:num>
  <w:num w:numId="26">
    <w:abstractNumId w:val="0"/>
  </w:num>
  <w:num w:numId="27">
    <w:abstractNumId w:val="18"/>
  </w:num>
  <w:num w:numId="28">
    <w:abstractNumId w:val="12"/>
  </w:num>
  <w:num w:numId="29">
    <w:abstractNumId w:val="23"/>
  </w:num>
  <w:num w:numId="30">
    <w:abstractNumId w:val="2"/>
  </w:num>
  <w:num w:numId="31">
    <w:abstractNumId w:val="1"/>
  </w:num>
  <w:num w:numId="32">
    <w:abstractNumId w:val="14"/>
  </w:num>
  <w:num w:numId="33">
    <w:abstractNumId w:val="24"/>
  </w:num>
  <w:num w:numId="34">
    <w:abstractNumId w:val="30"/>
  </w:num>
  <w:num w:numId="35">
    <w:abstractNumId w:val="25"/>
  </w:num>
  <w:num w:numId="36">
    <w:abstractNumId w:val="5"/>
  </w:num>
  <w:num w:numId="37">
    <w:abstractNumId w:val="13"/>
  </w:num>
  <w:num w:numId="38">
    <w:abstractNumId w:val="6"/>
  </w:num>
  <w:num w:numId="39">
    <w:abstractNumId w:val="36"/>
  </w:num>
  <w:num w:numId="4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75E5"/>
    <w:rsid w:val="000622E2"/>
    <w:rsid w:val="00090EB4"/>
    <w:rsid w:val="001440B9"/>
    <w:rsid w:val="001C75E5"/>
    <w:rsid w:val="002060AD"/>
    <w:rsid w:val="00213BB2"/>
    <w:rsid w:val="002578A4"/>
    <w:rsid w:val="002B5AD3"/>
    <w:rsid w:val="002C3785"/>
    <w:rsid w:val="0033574D"/>
    <w:rsid w:val="00364BB2"/>
    <w:rsid w:val="003701BD"/>
    <w:rsid w:val="00376AD1"/>
    <w:rsid w:val="0039302F"/>
    <w:rsid w:val="00395A74"/>
    <w:rsid w:val="003C3755"/>
    <w:rsid w:val="00483233"/>
    <w:rsid w:val="0048568B"/>
    <w:rsid w:val="004C4E51"/>
    <w:rsid w:val="004F5FB4"/>
    <w:rsid w:val="005305DB"/>
    <w:rsid w:val="00552BE3"/>
    <w:rsid w:val="005552E0"/>
    <w:rsid w:val="005E7999"/>
    <w:rsid w:val="00640764"/>
    <w:rsid w:val="006D384C"/>
    <w:rsid w:val="00707F5B"/>
    <w:rsid w:val="00736FCD"/>
    <w:rsid w:val="00740DD3"/>
    <w:rsid w:val="0074395D"/>
    <w:rsid w:val="00756B4A"/>
    <w:rsid w:val="00791149"/>
    <w:rsid w:val="007A6B9E"/>
    <w:rsid w:val="007C133E"/>
    <w:rsid w:val="0083448E"/>
    <w:rsid w:val="00891871"/>
    <w:rsid w:val="008C7FA9"/>
    <w:rsid w:val="0092384A"/>
    <w:rsid w:val="00963703"/>
    <w:rsid w:val="009B062A"/>
    <w:rsid w:val="009D72D2"/>
    <w:rsid w:val="009E7EF7"/>
    <w:rsid w:val="009F4EF0"/>
    <w:rsid w:val="00A92DB4"/>
    <w:rsid w:val="00A9445D"/>
    <w:rsid w:val="00B457F8"/>
    <w:rsid w:val="00B601F6"/>
    <w:rsid w:val="00BB3711"/>
    <w:rsid w:val="00BE0FDA"/>
    <w:rsid w:val="00C05FD8"/>
    <w:rsid w:val="00C26691"/>
    <w:rsid w:val="00CB4BDC"/>
    <w:rsid w:val="00CE643E"/>
    <w:rsid w:val="00DA5FC4"/>
    <w:rsid w:val="00E1722A"/>
    <w:rsid w:val="00E61461"/>
    <w:rsid w:val="00EA3E31"/>
    <w:rsid w:val="00FB1B47"/>
    <w:rsid w:val="00FB79DC"/>
    <w:rsid w:val="00FC68F7"/>
    <w:rsid w:val="00FF3A9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kern w:val="2"/>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0" w:qFormat="1"/>
    <w:lsdException w:name="caption" w:uiPriority="0" w:qFormat="1"/>
    <w:lsdException w:name="List" w:uiPriority="0"/>
    <w:lsdException w:name="Title" w:semiHidden="0" w:uiPriority="0" w:unhideWhenUsed="0" w:qFormat="1"/>
    <w:lsdException w:name="Closing" w:uiPriority="0"/>
    <w:lsdException w:name="Default Paragraph Font" w:uiPriority="1"/>
    <w:lsdException w:name="Body Text" w:uiPriority="0" w:qFormat="1"/>
    <w:lsdException w:name="Subtitle" w:semiHidden="0" w:uiPriority="11" w:unhideWhenUsed="0" w:qFormat="1"/>
    <w:lsdException w:name="Body Text Indent 2" w:qFormat="1"/>
    <w:lsdException w:name="Body Text Indent 3" w:qFormat="1"/>
    <w:lsdException w:name="Block Text" w:uiPriority="0"/>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75E5"/>
    <w:pPr>
      <w:spacing w:after="0" w:line="240" w:lineRule="auto"/>
    </w:pPr>
    <w:rPr>
      <w:rFonts w:eastAsia="Times New Roman"/>
      <w:kern w:val="0"/>
      <w:sz w:val="24"/>
      <w:szCs w:val="20"/>
      <w:lang w:eastAsia="ru-RU"/>
    </w:rPr>
  </w:style>
  <w:style w:type="paragraph" w:styleId="1">
    <w:name w:val="heading 1"/>
    <w:basedOn w:val="a"/>
    <w:next w:val="a"/>
    <w:link w:val="10"/>
    <w:uiPriority w:val="99"/>
    <w:qFormat/>
    <w:rsid w:val="001C75E5"/>
    <w:pPr>
      <w:keepNext/>
      <w:spacing w:before="240" w:after="60"/>
      <w:outlineLvl w:val="0"/>
    </w:pPr>
    <w:rPr>
      <w:rFonts w:ascii="Cambria" w:hAnsi="Cambria"/>
      <w:b/>
      <w:kern w:val="32"/>
      <w:sz w:val="32"/>
    </w:rPr>
  </w:style>
  <w:style w:type="paragraph" w:styleId="2">
    <w:name w:val="heading 2"/>
    <w:basedOn w:val="a"/>
    <w:next w:val="a"/>
    <w:link w:val="20"/>
    <w:uiPriority w:val="99"/>
    <w:qFormat/>
    <w:rsid w:val="001C75E5"/>
    <w:pPr>
      <w:keepNext/>
      <w:spacing w:before="240" w:after="60"/>
      <w:outlineLvl w:val="1"/>
    </w:pPr>
    <w:rPr>
      <w:rFonts w:ascii="Cambria" w:hAnsi="Cambria"/>
      <w:b/>
      <w:i/>
      <w:sz w:val="28"/>
    </w:rPr>
  </w:style>
  <w:style w:type="paragraph" w:styleId="3">
    <w:name w:val="heading 3"/>
    <w:aliases w:val="Знак"/>
    <w:basedOn w:val="a"/>
    <w:next w:val="a"/>
    <w:link w:val="30"/>
    <w:uiPriority w:val="99"/>
    <w:qFormat/>
    <w:rsid w:val="001C75E5"/>
    <w:pPr>
      <w:keepNext/>
      <w:spacing w:before="240" w:after="60"/>
      <w:outlineLvl w:val="2"/>
    </w:pPr>
    <w:rPr>
      <w:rFonts w:ascii="Arial" w:hAnsi="Arial"/>
      <w:b/>
      <w:sz w:val="26"/>
    </w:rPr>
  </w:style>
  <w:style w:type="paragraph" w:styleId="4">
    <w:name w:val="heading 4"/>
    <w:basedOn w:val="a"/>
    <w:next w:val="a"/>
    <w:link w:val="40"/>
    <w:uiPriority w:val="99"/>
    <w:qFormat/>
    <w:rsid w:val="001C75E5"/>
    <w:pPr>
      <w:keepNext/>
      <w:spacing w:before="240" w:after="60"/>
      <w:outlineLvl w:val="3"/>
    </w:pPr>
    <w:rPr>
      <w:rFonts w:ascii="Calibri" w:hAnsi="Calibri"/>
      <w:b/>
      <w:sz w:val="28"/>
    </w:rPr>
  </w:style>
  <w:style w:type="paragraph" w:styleId="5">
    <w:name w:val="heading 5"/>
    <w:basedOn w:val="a"/>
    <w:next w:val="a"/>
    <w:link w:val="50"/>
    <w:uiPriority w:val="99"/>
    <w:qFormat/>
    <w:rsid w:val="001C75E5"/>
    <w:pPr>
      <w:keepNext/>
      <w:outlineLvl w:val="4"/>
    </w:pPr>
    <w:rPr>
      <w:rFonts w:ascii="Calibri" w:hAnsi="Calibri"/>
      <w:b/>
      <w:i/>
      <w:sz w:val="26"/>
    </w:rPr>
  </w:style>
  <w:style w:type="paragraph" w:styleId="6">
    <w:name w:val="heading 6"/>
    <w:basedOn w:val="a"/>
    <w:next w:val="a"/>
    <w:link w:val="60"/>
    <w:uiPriority w:val="99"/>
    <w:qFormat/>
    <w:rsid w:val="001C75E5"/>
    <w:pPr>
      <w:keepNext/>
      <w:jc w:val="center"/>
      <w:outlineLvl w:val="5"/>
    </w:pPr>
    <w:rPr>
      <w:b/>
      <w:sz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1C75E5"/>
    <w:rPr>
      <w:rFonts w:ascii="Cambria" w:eastAsia="Times New Roman" w:hAnsi="Cambria"/>
      <w:b/>
      <w:kern w:val="32"/>
      <w:sz w:val="32"/>
      <w:szCs w:val="20"/>
      <w:lang w:eastAsia="ru-RU"/>
    </w:rPr>
  </w:style>
  <w:style w:type="character" w:customStyle="1" w:styleId="20">
    <w:name w:val="Заголовок 2 Знак"/>
    <w:basedOn w:val="a0"/>
    <w:link w:val="2"/>
    <w:uiPriority w:val="99"/>
    <w:rsid w:val="001C75E5"/>
    <w:rPr>
      <w:rFonts w:ascii="Cambria" w:eastAsia="Times New Roman" w:hAnsi="Cambria"/>
      <w:b/>
      <w:i/>
      <w:kern w:val="0"/>
      <w:szCs w:val="20"/>
      <w:lang w:eastAsia="ru-RU"/>
    </w:rPr>
  </w:style>
  <w:style w:type="character" w:customStyle="1" w:styleId="30">
    <w:name w:val="Заголовок 3 Знак"/>
    <w:aliases w:val="Знак Знак"/>
    <w:basedOn w:val="a0"/>
    <w:link w:val="3"/>
    <w:uiPriority w:val="99"/>
    <w:rsid w:val="001C75E5"/>
    <w:rPr>
      <w:rFonts w:ascii="Arial" w:eastAsia="Times New Roman" w:hAnsi="Arial"/>
      <w:b/>
      <w:kern w:val="0"/>
      <w:sz w:val="26"/>
      <w:szCs w:val="20"/>
      <w:lang w:eastAsia="ru-RU"/>
    </w:rPr>
  </w:style>
  <w:style w:type="character" w:customStyle="1" w:styleId="40">
    <w:name w:val="Заголовок 4 Знак"/>
    <w:basedOn w:val="a0"/>
    <w:link w:val="4"/>
    <w:uiPriority w:val="99"/>
    <w:rsid w:val="001C75E5"/>
    <w:rPr>
      <w:rFonts w:ascii="Calibri" w:eastAsia="Times New Roman" w:hAnsi="Calibri"/>
      <w:b/>
      <w:kern w:val="0"/>
      <w:szCs w:val="20"/>
      <w:lang w:eastAsia="ru-RU"/>
    </w:rPr>
  </w:style>
  <w:style w:type="character" w:customStyle="1" w:styleId="50">
    <w:name w:val="Заголовок 5 Знак"/>
    <w:basedOn w:val="a0"/>
    <w:link w:val="5"/>
    <w:uiPriority w:val="99"/>
    <w:rsid w:val="001C75E5"/>
    <w:rPr>
      <w:rFonts w:ascii="Calibri" w:eastAsia="Times New Roman" w:hAnsi="Calibri"/>
      <w:b/>
      <w:i/>
      <w:kern w:val="0"/>
      <w:sz w:val="26"/>
      <w:szCs w:val="20"/>
      <w:lang w:eastAsia="ru-RU"/>
    </w:rPr>
  </w:style>
  <w:style w:type="character" w:customStyle="1" w:styleId="60">
    <w:name w:val="Заголовок 6 Знак"/>
    <w:basedOn w:val="a0"/>
    <w:link w:val="6"/>
    <w:uiPriority w:val="99"/>
    <w:rsid w:val="001C75E5"/>
    <w:rPr>
      <w:rFonts w:eastAsia="Times New Roman"/>
      <w:b/>
      <w:kern w:val="0"/>
      <w:sz w:val="20"/>
      <w:szCs w:val="20"/>
      <w:lang w:eastAsia="ru-RU"/>
    </w:rPr>
  </w:style>
  <w:style w:type="paragraph" w:customStyle="1" w:styleId="Default">
    <w:name w:val="Default"/>
    <w:rsid w:val="001C75E5"/>
    <w:pPr>
      <w:autoSpaceDE w:val="0"/>
      <w:autoSpaceDN w:val="0"/>
      <w:adjustRightInd w:val="0"/>
      <w:spacing w:after="0" w:line="240" w:lineRule="auto"/>
    </w:pPr>
    <w:rPr>
      <w:rFonts w:ascii="Arial" w:eastAsia="Times New Roman" w:hAnsi="Arial" w:cs="Arial"/>
      <w:color w:val="000000"/>
      <w:kern w:val="0"/>
      <w:sz w:val="24"/>
      <w:szCs w:val="24"/>
      <w:lang w:eastAsia="ru-RU"/>
    </w:rPr>
  </w:style>
  <w:style w:type="paragraph" w:styleId="31">
    <w:name w:val="Body Text Indent 3"/>
    <w:basedOn w:val="a"/>
    <w:link w:val="32"/>
    <w:uiPriority w:val="99"/>
    <w:qFormat/>
    <w:rsid w:val="001C75E5"/>
    <w:pPr>
      <w:widowControl w:val="0"/>
      <w:spacing w:after="120"/>
      <w:ind w:left="283"/>
    </w:pPr>
    <w:rPr>
      <w:rFonts w:ascii="Courier New" w:hAnsi="Courier New"/>
      <w:color w:val="000000"/>
      <w:sz w:val="16"/>
    </w:rPr>
  </w:style>
  <w:style w:type="character" w:customStyle="1" w:styleId="32">
    <w:name w:val="Основной текст с отступом 3 Знак"/>
    <w:basedOn w:val="a0"/>
    <w:link w:val="31"/>
    <w:uiPriority w:val="99"/>
    <w:qFormat/>
    <w:rsid w:val="001C75E5"/>
    <w:rPr>
      <w:rFonts w:ascii="Courier New" w:eastAsia="Times New Roman" w:hAnsi="Courier New"/>
      <w:color w:val="000000"/>
      <w:kern w:val="0"/>
      <w:sz w:val="16"/>
      <w:szCs w:val="20"/>
      <w:lang w:eastAsia="ru-RU"/>
    </w:rPr>
  </w:style>
  <w:style w:type="paragraph" w:styleId="a3">
    <w:name w:val="List Paragraph"/>
    <w:basedOn w:val="a"/>
    <w:link w:val="a4"/>
    <w:uiPriority w:val="99"/>
    <w:qFormat/>
    <w:rsid w:val="001C75E5"/>
    <w:pPr>
      <w:ind w:left="720"/>
      <w:contextualSpacing/>
    </w:pPr>
  </w:style>
  <w:style w:type="character" w:customStyle="1" w:styleId="a4">
    <w:name w:val="Абзац списка Знак"/>
    <w:link w:val="a3"/>
    <w:uiPriority w:val="99"/>
    <w:locked/>
    <w:rsid w:val="001C75E5"/>
    <w:rPr>
      <w:rFonts w:eastAsia="Times New Roman"/>
      <w:kern w:val="0"/>
      <w:sz w:val="24"/>
      <w:szCs w:val="20"/>
      <w:lang w:eastAsia="ru-RU"/>
    </w:rPr>
  </w:style>
  <w:style w:type="paragraph" w:styleId="21">
    <w:name w:val="Body Text Indent 2"/>
    <w:basedOn w:val="a"/>
    <w:link w:val="22"/>
    <w:uiPriority w:val="99"/>
    <w:qFormat/>
    <w:rsid w:val="001C75E5"/>
    <w:pPr>
      <w:spacing w:after="120" w:line="480" w:lineRule="auto"/>
      <w:ind w:left="283"/>
    </w:pPr>
  </w:style>
  <w:style w:type="character" w:customStyle="1" w:styleId="22">
    <w:name w:val="Основной текст с отступом 2 Знак"/>
    <w:basedOn w:val="a0"/>
    <w:link w:val="21"/>
    <w:uiPriority w:val="99"/>
    <w:qFormat/>
    <w:rsid w:val="001C75E5"/>
    <w:rPr>
      <w:rFonts w:eastAsia="Times New Roman"/>
      <w:kern w:val="0"/>
      <w:sz w:val="24"/>
      <w:szCs w:val="20"/>
      <w:lang w:eastAsia="ru-RU"/>
    </w:rPr>
  </w:style>
  <w:style w:type="paragraph" w:customStyle="1" w:styleId="ConsPlusNormal">
    <w:name w:val="ConsPlusNormal"/>
    <w:qFormat/>
    <w:rsid w:val="001C75E5"/>
    <w:pPr>
      <w:widowControl w:val="0"/>
      <w:autoSpaceDE w:val="0"/>
      <w:autoSpaceDN w:val="0"/>
      <w:adjustRightInd w:val="0"/>
      <w:spacing w:after="0" w:line="240" w:lineRule="auto"/>
      <w:ind w:firstLine="720"/>
    </w:pPr>
    <w:rPr>
      <w:rFonts w:ascii="Arial" w:eastAsia="Times New Roman" w:hAnsi="Arial" w:cs="Arial"/>
      <w:kern w:val="0"/>
      <w:sz w:val="20"/>
      <w:szCs w:val="20"/>
      <w:lang w:eastAsia="ru-RU"/>
    </w:rPr>
  </w:style>
  <w:style w:type="paragraph" w:styleId="a5">
    <w:name w:val="Body Text"/>
    <w:basedOn w:val="a"/>
    <w:link w:val="a6"/>
    <w:qFormat/>
    <w:rsid w:val="001C75E5"/>
    <w:pPr>
      <w:spacing w:after="120"/>
    </w:pPr>
    <w:rPr>
      <w:sz w:val="20"/>
    </w:rPr>
  </w:style>
  <w:style w:type="character" w:customStyle="1" w:styleId="a6">
    <w:name w:val="Основной текст Знак"/>
    <w:basedOn w:val="a0"/>
    <w:link w:val="a5"/>
    <w:rsid w:val="001C75E5"/>
    <w:rPr>
      <w:rFonts w:eastAsia="Times New Roman"/>
      <w:kern w:val="0"/>
      <w:sz w:val="20"/>
      <w:szCs w:val="20"/>
      <w:lang w:eastAsia="ru-RU"/>
    </w:rPr>
  </w:style>
  <w:style w:type="table" w:styleId="a7">
    <w:name w:val="Table Grid"/>
    <w:basedOn w:val="a1"/>
    <w:uiPriority w:val="59"/>
    <w:rsid w:val="001C75E5"/>
    <w:pPr>
      <w:spacing w:after="0" w:line="240" w:lineRule="auto"/>
    </w:pPr>
    <w:rPr>
      <w:rFonts w:eastAsia="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footer"/>
    <w:aliases w:val="Знак2"/>
    <w:basedOn w:val="a"/>
    <w:link w:val="a9"/>
    <w:uiPriority w:val="99"/>
    <w:rsid w:val="001C75E5"/>
    <w:pPr>
      <w:tabs>
        <w:tab w:val="center" w:pos="4677"/>
        <w:tab w:val="right" w:pos="9355"/>
      </w:tabs>
    </w:pPr>
  </w:style>
  <w:style w:type="character" w:customStyle="1" w:styleId="a9">
    <w:name w:val="Нижний колонтитул Знак"/>
    <w:aliases w:val="Знак2 Знак"/>
    <w:basedOn w:val="a0"/>
    <w:link w:val="a8"/>
    <w:uiPriority w:val="99"/>
    <w:rsid w:val="001C75E5"/>
    <w:rPr>
      <w:rFonts w:eastAsia="Times New Roman"/>
      <w:kern w:val="0"/>
      <w:sz w:val="24"/>
      <w:szCs w:val="20"/>
      <w:lang w:eastAsia="ru-RU"/>
    </w:rPr>
  </w:style>
  <w:style w:type="character" w:styleId="aa">
    <w:name w:val="page number"/>
    <w:uiPriority w:val="99"/>
    <w:rsid w:val="001C75E5"/>
    <w:rPr>
      <w:rFonts w:cs="Times New Roman"/>
    </w:rPr>
  </w:style>
  <w:style w:type="paragraph" w:customStyle="1" w:styleId="ConsPlusTitle">
    <w:name w:val="ConsPlusTitle"/>
    <w:uiPriority w:val="99"/>
    <w:rsid w:val="001C75E5"/>
    <w:pPr>
      <w:widowControl w:val="0"/>
      <w:autoSpaceDE w:val="0"/>
      <w:autoSpaceDN w:val="0"/>
      <w:adjustRightInd w:val="0"/>
      <w:spacing w:after="0" w:line="240" w:lineRule="auto"/>
    </w:pPr>
    <w:rPr>
      <w:rFonts w:ascii="Arial" w:eastAsia="Times New Roman" w:hAnsi="Arial" w:cs="Arial"/>
      <w:b/>
      <w:bCs/>
      <w:kern w:val="0"/>
      <w:sz w:val="20"/>
      <w:szCs w:val="20"/>
      <w:lang w:eastAsia="ru-RU"/>
    </w:rPr>
  </w:style>
  <w:style w:type="paragraph" w:styleId="ab">
    <w:name w:val="Normal (Web)"/>
    <w:aliases w:val="Обычный (Web)"/>
    <w:basedOn w:val="a"/>
    <w:uiPriority w:val="99"/>
    <w:rsid w:val="001C75E5"/>
    <w:pPr>
      <w:spacing w:after="120"/>
    </w:pPr>
    <w:rPr>
      <w:sz w:val="16"/>
      <w:szCs w:val="16"/>
    </w:rPr>
  </w:style>
  <w:style w:type="paragraph" w:styleId="ac">
    <w:name w:val="Title"/>
    <w:basedOn w:val="a"/>
    <w:link w:val="ad"/>
    <w:qFormat/>
    <w:rsid w:val="001C75E5"/>
    <w:pPr>
      <w:jc w:val="center"/>
    </w:pPr>
    <w:rPr>
      <w:b/>
    </w:rPr>
  </w:style>
  <w:style w:type="character" w:customStyle="1" w:styleId="ad">
    <w:name w:val="Название Знак"/>
    <w:basedOn w:val="a0"/>
    <w:link w:val="ac"/>
    <w:rsid w:val="001C75E5"/>
    <w:rPr>
      <w:rFonts w:eastAsia="Times New Roman"/>
      <w:b/>
      <w:kern w:val="0"/>
      <w:sz w:val="24"/>
      <w:szCs w:val="20"/>
      <w:lang w:eastAsia="ru-RU"/>
    </w:rPr>
  </w:style>
  <w:style w:type="character" w:styleId="ae">
    <w:name w:val="Hyperlink"/>
    <w:uiPriority w:val="99"/>
    <w:rsid w:val="001C75E5"/>
    <w:rPr>
      <w:rFonts w:cs="Times New Roman"/>
      <w:color w:val="0000FF"/>
      <w:u w:val="single"/>
    </w:rPr>
  </w:style>
  <w:style w:type="paragraph" w:styleId="af">
    <w:name w:val="header"/>
    <w:basedOn w:val="a"/>
    <w:link w:val="af0"/>
    <w:uiPriority w:val="99"/>
    <w:rsid w:val="001C75E5"/>
    <w:pPr>
      <w:tabs>
        <w:tab w:val="center" w:pos="4677"/>
        <w:tab w:val="right" w:pos="9355"/>
      </w:tabs>
    </w:pPr>
  </w:style>
  <w:style w:type="character" w:customStyle="1" w:styleId="af0">
    <w:name w:val="Верхний колонтитул Знак"/>
    <w:basedOn w:val="a0"/>
    <w:link w:val="af"/>
    <w:uiPriority w:val="99"/>
    <w:rsid w:val="001C75E5"/>
    <w:rPr>
      <w:rFonts w:eastAsia="Times New Roman"/>
      <w:kern w:val="0"/>
      <w:sz w:val="24"/>
      <w:szCs w:val="20"/>
      <w:lang w:eastAsia="ru-RU"/>
    </w:rPr>
  </w:style>
  <w:style w:type="paragraph" w:styleId="af1">
    <w:name w:val="Block Text"/>
    <w:basedOn w:val="a"/>
    <w:rsid w:val="001C75E5"/>
    <w:pPr>
      <w:widowControl w:val="0"/>
      <w:autoSpaceDE w:val="0"/>
      <w:autoSpaceDN w:val="0"/>
      <w:adjustRightInd w:val="0"/>
      <w:spacing w:before="60" w:after="220" w:line="260" w:lineRule="auto"/>
      <w:ind w:left="400" w:right="400"/>
      <w:jc w:val="center"/>
    </w:pPr>
    <w:rPr>
      <w:b/>
      <w:sz w:val="22"/>
      <w:szCs w:val="22"/>
    </w:rPr>
  </w:style>
  <w:style w:type="paragraph" w:customStyle="1" w:styleId="af2">
    <w:name w:val="текст примечания"/>
    <w:basedOn w:val="a"/>
    <w:uiPriority w:val="99"/>
    <w:rsid w:val="001C75E5"/>
    <w:rPr>
      <w:szCs w:val="24"/>
    </w:rPr>
  </w:style>
  <w:style w:type="paragraph" w:customStyle="1" w:styleId="FR2">
    <w:name w:val="FR2"/>
    <w:rsid w:val="001C75E5"/>
    <w:pPr>
      <w:widowControl w:val="0"/>
      <w:autoSpaceDE w:val="0"/>
      <w:autoSpaceDN w:val="0"/>
      <w:adjustRightInd w:val="0"/>
      <w:spacing w:after="0" w:line="480" w:lineRule="auto"/>
      <w:ind w:left="1240" w:hanging="420"/>
    </w:pPr>
    <w:rPr>
      <w:rFonts w:eastAsia="Times New Roman"/>
      <w:kern w:val="0"/>
      <w:sz w:val="18"/>
      <w:szCs w:val="18"/>
      <w:lang w:eastAsia="ru-RU"/>
    </w:rPr>
  </w:style>
  <w:style w:type="character" w:customStyle="1" w:styleId="apple-converted-space">
    <w:name w:val="apple-converted-space"/>
    <w:uiPriority w:val="99"/>
    <w:rsid w:val="001C75E5"/>
  </w:style>
  <w:style w:type="paragraph" w:styleId="af3">
    <w:name w:val="Balloon Text"/>
    <w:basedOn w:val="a"/>
    <w:link w:val="af4"/>
    <w:uiPriority w:val="99"/>
    <w:qFormat/>
    <w:rsid w:val="001C75E5"/>
    <w:rPr>
      <w:rFonts w:ascii="Tahoma" w:hAnsi="Tahoma"/>
      <w:sz w:val="16"/>
    </w:rPr>
  </w:style>
  <w:style w:type="character" w:customStyle="1" w:styleId="af4">
    <w:name w:val="Текст выноски Знак"/>
    <w:basedOn w:val="a0"/>
    <w:link w:val="af3"/>
    <w:uiPriority w:val="99"/>
    <w:qFormat/>
    <w:rsid w:val="001C75E5"/>
    <w:rPr>
      <w:rFonts w:ascii="Tahoma" w:eastAsia="Times New Roman" w:hAnsi="Tahoma"/>
      <w:kern w:val="0"/>
      <w:sz w:val="16"/>
      <w:szCs w:val="20"/>
      <w:lang w:eastAsia="ru-RU"/>
    </w:rPr>
  </w:style>
  <w:style w:type="paragraph" w:styleId="af5">
    <w:name w:val="Body Text Indent"/>
    <w:basedOn w:val="a"/>
    <w:link w:val="af6"/>
    <w:uiPriority w:val="99"/>
    <w:rsid w:val="001C75E5"/>
    <w:pPr>
      <w:spacing w:after="120"/>
      <w:ind w:left="283"/>
    </w:pPr>
  </w:style>
  <w:style w:type="character" w:customStyle="1" w:styleId="af6">
    <w:name w:val="Основной текст с отступом Знак"/>
    <w:basedOn w:val="a0"/>
    <w:link w:val="af5"/>
    <w:uiPriority w:val="99"/>
    <w:rsid w:val="001C75E5"/>
    <w:rPr>
      <w:rFonts w:eastAsia="Times New Roman"/>
      <w:kern w:val="0"/>
      <w:sz w:val="24"/>
      <w:szCs w:val="20"/>
      <w:lang w:eastAsia="ru-RU"/>
    </w:rPr>
  </w:style>
  <w:style w:type="character" w:customStyle="1" w:styleId="text">
    <w:name w:val="text"/>
    <w:uiPriority w:val="99"/>
    <w:rsid w:val="001C75E5"/>
  </w:style>
  <w:style w:type="character" w:styleId="af7">
    <w:name w:val="Strong"/>
    <w:aliases w:val="мой"/>
    <w:uiPriority w:val="22"/>
    <w:qFormat/>
    <w:rsid w:val="001C75E5"/>
    <w:rPr>
      <w:rFonts w:cs="Times New Roman"/>
      <w:b/>
    </w:rPr>
  </w:style>
  <w:style w:type="character" w:customStyle="1" w:styleId="23">
    <w:name w:val="Основной текст (2)_"/>
    <w:link w:val="24"/>
    <w:locked/>
    <w:rsid w:val="001C75E5"/>
    <w:rPr>
      <w:rFonts w:ascii="Arial" w:hAnsi="Arial"/>
      <w:b/>
      <w:sz w:val="27"/>
      <w:shd w:val="clear" w:color="auto" w:fill="FFFFFF"/>
    </w:rPr>
  </w:style>
  <w:style w:type="paragraph" w:customStyle="1" w:styleId="24">
    <w:name w:val="Основной текст (2)"/>
    <w:basedOn w:val="a"/>
    <w:link w:val="23"/>
    <w:rsid w:val="001C75E5"/>
    <w:pPr>
      <w:widowControl w:val="0"/>
      <w:shd w:val="clear" w:color="auto" w:fill="FFFFFF"/>
      <w:spacing w:line="302" w:lineRule="exact"/>
      <w:jc w:val="center"/>
    </w:pPr>
    <w:rPr>
      <w:rFonts w:ascii="Arial" w:eastAsiaTheme="minorHAnsi" w:hAnsi="Arial"/>
      <w:b/>
      <w:kern w:val="2"/>
      <w:sz w:val="27"/>
      <w:szCs w:val="28"/>
      <w:lang w:eastAsia="en-US"/>
    </w:rPr>
  </w:style>
  <w:style w:type="paragraph" w:styleId="af8">
    <w:name w:val="No Spacing"/>
    <w:uiPriority w:val="99"/>
    <w:qFormat/>
    <w:rsid w:val="001C75E5"/>
    <w:pPr>
      <w:widowControl w:val="0"/>
      <w:autoSpaceDE w:val="0"/>
      <w:autoSpaceDN w:val="0"/>
      <w:adjustRightInd w:val="0"/>
      <w:spacing w:after="0" w:line="240" w:lineRule="auto"/>
    </w:pPr>
    <w:rPr>
      <w:rFonts w:eastAsia="Times New Roman"/>
      <w:kern w:val="0"/>
      <w:sz w:val="20"/>
      <w:szCs w:val="20"/>
      <w:lang w:eastAsia="ru-RU"/>
    </w:rPr>
  </w:style>
  <w:style w:type="paragraph" w:customStyle="1" w:styleId="af9">
    <w:name w:val="Стиль"/>
    <w:uiPriority w:val="99"/>
    <w:qFormat/>
    <w:rsid w:val="001C75E5"/>
    <w:pPr>
      <w:widowControl w:val="0"/>
      <w:autoSpaceDE w:val="0"/>
      <w:autoSpaceDN w:val="0"/>
      <w:adjustRightInd w:val="0"/>
      <w:spacing w:after="0" w:line="240" w:lineRule="auto"/>
    </w:pPr>
    <w:rPr>
      <w:rFonts w:eastAsia="Times New Roman"/>
      <w:kern w:val="0"/>
      <w:sz w:val="24"/>
      <w:szCs w:val="24"/>
      <w:lang w:eastAsia="ru-RU"/>
    </w:rPr>
  </w:style>
  <w:style w:type="paragraph" w:styleId="afa">
    <w:name w:val="Document Map"/>
    <w:basedOn w:val="a"/>
    <w:link w:val="afb"/>
    <w:uiPriority w:val="99"/>
    <w:semiHidden/>
    <w:rsid w:val="001C75E5"/>
    <w:pPr>
      <w:shd w:val="clear" w:color="auto" w:fill="000080"/>
    </w:pPr>
    <w:rPr>
      <w:sz w:val="2"/>
    </w:rPr>
  </w:style>
  <w:style w:type="character" w:customStyle="1" w:styleId="afb">
    <w:name w:val="Схема документа Знак"/>
    <w:basedOn w:val="a0"/>
    <w:link w:val="afa"/>
    <w:uiPriority w:val="99"/>
    <w:semiHidden/>
    <w:rsid w:val="001C75E5"/>
    <w:rPr>
      <w:rFonts w:eastAsia="Times New Roman"/>
      <w:kern w:val="0"/>
      <w:sz w:val="2"/>
      <w:szCs w:val="20"/>
      <w:shd w:val="clear" w:color="auto" w:fill="000080"/>
      <w:lang w:eastAsia="ru-RU"/>
    </w:rPr>
  </w:style>
  <w:style w:type="paragraph" w:styleId="33">
    <w:name w:val="Body Text 3"/>
    <w:basedOn w:val="a"/>
    <w:link w:val="34"/>
    <w:uiPriority w:val="99"/>
    <w:semiHidden/>
    <w:rsid w:val="001C75E5"/>
    <w:pPr>
      <w:jc w:val="center"/>
      <w:outlineLvl w:val="0"/>
    </w:pPr>
    <w:rPr>
      <w:sz w:val="16"/>
    </w:rPr>
  </w:style>
  <w:style w:type="character" w:customStyle="1" w:styleId="34">
    <w:name w:val="Основной текст 3 Знак"/>
    <w:basedOn w:val="a0"/>
    <w:link w:val="33"/>
    <w:uiPriority w:val="99"/>
    <w:semiHidden/>
    <w:rsid w:val="001C75E5"/>
    <w:rPr>
      <w:rFonts w:eastAsia="Times New Roman"/>
      <w:kern w:val="0"/>
      <w:sz w:val="16"/>
      <w:szCs w:val="20"/>
      <w:lang w:eastAsia="ru-RU"/>
    </w:rPr>
  </w:style>
  <w:style w:type="paragraph" w:customStyle="1" w:styleId="xl28">
    <w:name w:val="xl28"/>
    <w:basedOn w:val="a"/>
    <w:uiPriority w:val="99"/>
    <w:rsid w:val="001C75E5"/>
    <w:pPr>
      <w:pBdr>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24">
    <w:name w:val="xl24"/>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25">
    <w:name w:val="xl25"/>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26">
    <w:name w:val="xl26"/>
    <w:basedOn w:val="a"/>
    <w:uiPriority w:val="99"/>
    <w:rsid w:val="001C75E5"/>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27">
    <w:name w:val="xl27"/>
    <w:basedOn w:val="a"/>
    <w:uiPriority w:val="99"/>
    <w:rsid w:val="001C75E5"/>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pPr>
    <w:rPr>
      <w:rFonts w:ascii="Arial Unicode MS" w:eastAsia="Arial Unicode MS" w:hAnsi="Arial Unicode MS" w:cs="Arial Unicode MS"/>
      <w:szCs w:val="24"/>
    </w:rPr>
  </w:style>
  <w:style w:type="paragraph" w:customStyle="1" w:styleId="xl29">
    <w:name w:val="xl29"/>
    <w:basedOn w:val="a"/>
    <w:uiPriority w:val="99"/>
    <w:rsid w:val="001C75E5"/>
    <w:pPr>
      <w:pBdr>
        <w:top w:val="single" w:sz="8" w:space="0" w:color="auto"/>
        <w:left w:val="single" w:sz="4" w:space="0" w:color="auto"/>
        <w:right w:val="single" w:sz="4"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30">
    <w:name w:val="xl30"/>
    <w:basedOn w:val="a"/>
    <w:uiPriority w:val="99"/>
    <w:rsid w:val="001C75E5"/>
    <w:pPr>
      <w:pBdr>
        <w:top w:val="single" w:sz="8" w:space="0" w:color="auto"/>
        <w:left w:val="single" w:sz="4"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31">
    <w:name w:val="xl31"/>
    <w:basedOn w:val="a"/>
    <w:uiPriority w:val="99"/>
    <w:rsid w:val="001C75E5"/>
    <w:pPr>
      <w:pBdr>
        <w:top w:val="single" w:sz="4" w:space="0" w:color="auto"/>
        <w:left w:val="single" w:sz="4" w:space="0" w:color="auto"/>
        <w:right w:val="single" w:sz="4" w:space="0" w:color="auto"/>
      </w:pBdr>
      <w:shd w:val="clear" w:color="auto" w:fill="99CC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32">
    <w:name w:val="xl32"/>
    <w:basedOn w:val="a"/>
    <w:uiPriority w:val="99"/>
    <w:rsid w:val="001C75E5"/>
    <w:pPr>
      <w:pBdr>
        <w:top w:val="single" w:sz="4" w:space="0" w:color="auto"/>
        <w:left w:val="single" w:sz="4" w:space="0" w:color="auto"/>
        <w:right w:val="single" w:sz="4" w:space="0" w:color="auto"/>
      </w:pBdr>
      <w:shd w:val="clear" w:color="auto" w:fill="99CCFF"/>
      <w:spacing w:before="100" w:beforeAutospacing="1" w:after="100" w:afterAutospacing="1"/>
    </w:pPr>
    <w:rPr>
      <w:rFonts w:ascii="Arial Unicode MS" w:eastAsia="Arial Unicode MS" w:hAnsi="Arial Unicode MS" w:cs="Arial Unicode MS"/>
      <w:szCs w:val="24"/>
    </w:rPr>
  </w:style>
  <w:style w:type="paragraph" w:customStyle="1" w:styleId="xl33">
    <w:name w:val="xl33"/>
    <w:basedOn w:val="a"/>
    <w:uiPriority w:val="99"/>
    <w:rsid w:val="001C75E5"/>
    <w:pPr>
      <w:pBdr>
        <w:left w:val="single" w:sz="4" w:space="0" w:color="auto"/>
        <w:bottom w:val="single" w:sz="4" w:space="0" w:color="auto"/>
        <w:right w:val="single" w:sz="4" w:space="0" w:color="auto"/>
      </w:pBdr>
      <w:shd w:val="clear" w:color="auto" w:fill="FFFFFF"/>
      <w:spacing w:before="100" w:beforeAutospacing="1" w:after="100" w:afterAutospacing="1"/>
    </w:pPr>
    <w:rPr>
      <w:rFonts w:ascii="Microsoft Sans Serif" w:eastAsia="Arial Unicode MS" w:hAnsi="Microsoft Sans Serif" w:cs="Microsoft Sans Serif"/>
      <w:color w:val="000000"/>
      <w:sz w:val="17"/>
      <w:szCs w:val="17"/>
    </w:rPr>
  </w:style>
  <w:style w:type="paragraph" w:customStyle="1" w:styleId="xl34">
    <w:name w:val="xl34"/>
    <w:basedOn w:val="a"/>
    <w:uiPriority w:val="99"/>
    <w:rsid w:val="001C75E5"/>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35">
    <w:name w:val="xl35"/>
    <w:basedOn w:val="a"/>
    <w:uiPriority w:val="99"/>
    <w:rsid w:val="001C75E5"/>
    <w:pPr>
      <w:pBdr>
        <w:top w:val="single" w:sz="8" w:space="0" w:color="auto"/>
        <w:left w:val="single" w:sz="8" w:space="0" w:color="auto"/>
        <w:bottom w:val="single" w:sz="8" w:space="0" w:color="auto"/>
        <w:right w:val="single" w:sz="4"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36">
    <w:name w:val="xl36"/>
    <w:basedOn w:val="a"/>
    <w:uiPriority w:val="99"/>
    <w:rsid w:val="001C75E5"/>
    <w:pPr>
      <w:pBdr>
        <w:top w:val="single" w:sz="8" w:space="0" w:color="auto"/>
        <w:left w:val="single" w:sz="4" w:space="0" w:color="auto"/>
        <w:bottom w:val="single" w:sz="8" w:space="0" w:color="auto"/>
        <w:right w:val="single" w:sz="4"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37">
    <w:name w:val="xl37"/>
    <w:basedOn w:val="a"/>
    <w:uiPriority w:val="99"/>
    <w:rsid w:val="001C75E5"/>
    <w:pPr>
      <w:pBdr>
        <w:top w:val="single" w:sz="8" w:space="0" w:color="auto"/>
        <w:left w:val="single" w:sz="4" w:space="0" w:color="auto"/>
        <w:bottom w:val="single" w:sz="8"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38">
    <w:name w:val="xl38"/>
    <w:basedOn w:val="a"/>
    <w:uiPriority w:val="99"/>
    <w:rsid w:val="001C75E5"/>
    <w:pPr>
      <w:pBdr>
        <w:top w:val="single" w:sz="8" w:space="0" w:color="auto"/>
        <w:left w:val="single" w:sz="4" w:space="0" w:color="auto"/>
        <w:right w:val="single" w:sz="4"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39">
    <w:name w:val="xl39"/>
    <w:basedOn w:val="a"/>
    <w:uiPriority w:val="99"/>
    <w:rsid w:val="001C75E5"/>
    <w:pPr>
      <w:pBdr>
        <w:top w:val="single" w:sz="8" w:space="0" w:color="auto"/>
        <w:left w:val="single" w:sz="4"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40">
    <w:name w:val="xl40"/>
    <w:basedOn w:val="a"/>
    <w:uiPriority w:val="99"/>
    <w:rsid w:val="001C75E5"/>
    <w:pPr>
      <w:pBdr>
        <w:top w:val="single" w:sz="4" w:space="0" w:color="auto"/>
        <w:left w:val="single" w:sz="4" w:space="0" w:color="auto"/>
        <w:right w:val="single" w:sz="4" w:space="0" w:color="auto"/>
      </w:pBdr>
      <w:shd w:val="clear" w:color="auto" w:fill="99CC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41">
    <w:name w:val="xl41"/>
    <w:basedOn w:val="a"/>
    <w:uiPriority w:val="99"/>
    <w:rsid w:val="001C75E5"/>
    <w:pPr>
      <w:pBdr>
        <w:top w:val="single" w:sz="4" w:space="0" w:color="auto"/>
        <w:left w:val="single" w:sz="4" w:space="0" w:color="auto"/>
        <w:right w:val="single" w:sz="4" w:space="0" w:color="auto"/>
      </w:pBdr>
      <w:shd w:val="clear" w:color="auto" w:fill="99CCFF"/>
      <w:spacing w:before="100" w:beforeAutospacing="1" w:after="100" w:afterAutospacing="1"/>
    </w:pPr>
    <w:rPr>
      <w:rFonts w:ascii="Arial Unicode MS" w:eastAsia="Arial Unicode MS" w:hAnsi="Arial Unicode MS" w:cs="Arial Unicode MS"/>
      <w:szCs w:val="24"/>
    </w:rPr>
  </w:style>
  <w:style w:type="paragraph" w:customStyle="1" w:styleId="xl42">
    <w:name w:val="xl42"/>
    <w:basedOn w:val="a"/>
    <w:uiPriority w:val="99"/>
    <w:rsid w:val="001C75E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rPr>
  </w:style>
  <w:style w:type="paragraph" w:customStyle="1" w:styleId="xl43">
    <w:name w:val="xl43"/>
    <w:basedOn w:val="a"/>
    <w:uiPriority w:val="99"/>
    <w:rsid w:val="001C75E5"/>
    <w:pPr>
      <w:pBdr>
        <w:top w:val="single" w:sz="8" w:space="0" w:color="auto"/>
        <w:left w:val="single" w:sz="8" w:space="0" w:color="auto"/>
        <w:bottom w:val="single" w:sz="8" w:space="0" w:color="auto"/>
        <w:right w:val="single" w:sz="4"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44">
    <w:name w:val="xl44"/>
    <w:basedOn w:val="a"/>
    <w:uiPriority w:val="99"/>
    <w:rsid w:val="001C75E5"/>
    <w:pPr>
      <w:pBdr>
        <w:top w:val="single" w:sz="8" w:space="0" w:color="auto"/>
        <w:left w:val="single" w:sz="4" w:space="0" w:color="auto"/>
        <w:bottom w:val="single" w:sz="8" w:space="0" w:color="auto"/>
        <w:right w:val="single" w:sz="4"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SubHeading">
    <w:name w:val="Sub Heading"/>
    <w:uiPriority w:val="99"/>
    <w:rsid w:val="001C75E5"/>
    <w:pPr>
      <w:widowControl w:val="0"/>
      <w:autoSpaceDE w:val="0"/>
      <w:autoSpaceDN w:val="0"/>
      <w:adjustRightInd w:val="0"/>
      <w:spacing w:before="240" w:after="40" w:line="240" w:lineRule="auto"/>
    </w:pPr>
    <w:rPr>
      <w:rFonts w:eastAsia="Times New Roman"/>
      <w:kern w:val="0"/>
      <w:sz w:val="20"/>
      <w:szCs w:val="20"/>
      <w:lang w:eastAsia="ru-RU"/>
    </w:rPr>
  </w:style>
  <w:style w:type="paragraph" w:customStyle="1" w:styleId="ThinDelim">
    <w:name w:val="Thin Delim"/>
    <w:uiPriority w:val="99"/>
    <w:rsid w:val="001C75E5"/>
    <w:pPr>
      <w:widowControl w:val="0"/>
      <w:autoSpaceDE w:val="0"/>
      <w:autoSpaceDN w:val="0"/>
      <w:adjustRightInd w:val="0"/>
      <w:spacing w:after="0" w:line="240" w:lineRule="auto"/>
    </w:pPr>
    <w:rPr>
      <w:rFonts w:eastAsia="Times New Roman"/>
      <w:kern w:val="0"/>
      <w:sz w:val="16"/>
      <w:szCs w:val="16"/>
      <w:lang w:eastAsia="ru-RU"/>
    </w:rPr>
  </w:style>
  <w:style w:type="character" w:customStyle="1" w:styleId="Subst">
    <w:name w:val="Subst"/>
    <w:uiPriority w:val="99"/>
    <w:rsid w:val="001C75E5"/>
    <w:rPr>
      <w:b/>
      <w:i/>
    </w:rPr>
  </w:style>
  <w:style w:type="character" w:customStyle="1" w:styleId="SubHeading0">
    <w:name w:val="Sub Heading Знак"/>
    <w:uiPriority w:val="99"/>
    <w:locked/>
    <w:rsid w:val="001C75E5"/>
    <w:rPr>
      <w:lang w:val="ru-RU" w:eastAsia="ru-RU"/>
    </w:rPr>
  </w:style>
  <w:style w:type="paragraph" w:customStyle="1" w:styleId="xl65">
    <w:name w:val="xl65"/>
    <w:basedOn w:val="a"/>
    <w:uiPriority w:val="99"/>
    <w:rsid w:val="001C75E5"/>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66">
    <w:name w:val="xl66"/>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67">
    <w:name w:val="xl67"/>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68">
    <w:name w:val="xl68"/>
    <w:basedOn w:val="a"/>
    <w:uiPriority w:val="99"/>
    <w:rsid w:val="001C75E5"/>
    <w:pPr>
      <w:pBdr>
        <w:left w:val="single" w:sz="4" w:space="0" w:color="auto"/>
        <w:bottom w:val="single" w:sz="4" w:space="0" w:color="auto"/>
        <w:right w:val="single" w:sz="4" w:space="0" w:color="auto"/>
      </w:pBdr>
      <w:shd w:val="clear" w:color="auto" w:fill="FFFFFF"/>
      <w:spacing w:before="100" w:beforeAutospacing="1" w:after="100" w:afterAutospacing="1"/>
    </w:pPr>
    <w:rPr>
      <w:rFonts w:ascii="Microsoft Sans Serif" w:eastAsia="Arial Unicode MS" w:hAnsi="Microsoft Sans Serif" w:cs="Microsoft Sans Serif"/>
      <w:color w:val="000000"/>
      <w:sz w:val="17"/>
      <w:szCs w:val="17"/>
    </w:rPr>
  </w:style>
  <w:style w:type="paragraph" w:customStyle="1" w:styleId="xl69">
    <w:name w:val="xl69"/>
    <w:basedOn w:val="a"/>
    <w:uiPriority w:val="99"/>
    <w:rsid w:val="001C75E5"/>
    <w:pPr>
      <w:pBdr>
        <w:left w:val="single" w:sz="4" w:space="0" w:color="auto"/>
        <w:bottom w:val="single" w:sz="4" w:space="0" w:color="auto"/>
        <w:right w:val="single" w:sz="4" w:space="0" w:color="auto"/>
      </w:pBdr>
      <w:shd w:val="clear" w:color="auto" w:fill="FFFF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70">
    <w:name w:val="xl70"/>
    <w:basedOn w:val="a"/>
    <w:uiPriority w:val="99"/>
    <w:rsid w:val="001C75E5"/>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Cs w:val="24"/>
    </w:rPr>
  </w:style>
  <w:style w:type="paragraph" w:customStyle="1" w:styleId="xl71">
    <w:name w:val="xl71"/>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rFonts w:ascii="Microsoft Sans Serif" w:eastAsia="Arial Unicode MS" w:hAnsi="Microsoft Sans Serif" w:cs="Microsoft Sans Serif"/>
      <w:color w:val="000000"/>
      <w:sz w:val="17"/>
      <w:szCs w:val="17"/>
    </w:rPr>
  </w:style>
  <w:style w:type="paragraph" w:customStyle="1" w:styleId="xl72">
    <w:name w:val="xl72"/>
    <w:basedOn w:val="a"/>
    <w:uiPriority w:val="99"/>
    <w:rsid w:val="001C75E5"/>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73">
    <w:name w:val="xl73"/>
    <w:basedOn w:val="a"/>
    <w:uiPriority w:val="99"/>
    <w:rsid w:val="001C75E5"/>
    <w:pPr>
      <w:pBdr>
        <w:top w:val="single" w:sz="4" w:space="0" w:color="auto"/>
        <w:left w:val="single" w:sz="4" w:space="0" w:color="auto"/>
        <w:right w:val="single" w:sz="4" w:space="0" w:color="auto"/>
      </w:pBdr>
      <w:shd w:val="clear" w:color="auto" w:fill="CCFF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74">
    <w:name w:val="xl74"/>
    <w:basedOn w:val="a"/>
    <w:uiPriority w:val="99"/>
    <w:rsid w:val="001C75E5"/>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75">
    <w:name w:val="xl75"/>
    <w:basedOn w:val="a"/>
    <w:uiPriority w:val="99"/>
    <w:rsid w:val="001C75E5"/>
    <w:pPr>
      <w:pBdr>
        <w:top w:val="single" w:sz="8" w:space="0" w:color="auto"/>
        <w:left w:val="single" w:sz="4" w:space="0" w:color="auto"/>
        <w:bottom w:val="single" w:sz="8" w:space="0" w:color="auto"/>
      </w:pBdr>
      <w:shd w:val="clear" w:color="auto" w:fill="CCFF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76">
    <w:name w:val="xl76"/>
    <w:basedOn w:val="a"/>
    <w:uiPriority w:val="99"/>
    <w:rsid w:val="001C75E5"/>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ascii="Microsoft Sans Serif" w:eastAsia="Arial Unicode MS" w:hAnsi="Microsoft Sans Serif" w:cs="Microsoft Sans Serif"/>
      <w:color w:val="000000"/>
      <w:sz w:val="17"/>
      <w:szCs w:val="17"/>
    </w:rPr>
  </w:style>
  <w:style w:type="paragraph" w:customStyle="1" w:styleId="xl77">
    <w:name w:val="xl77"/>
    <w:basedOn w:val="a"/>
    <w:uiPriority w:val="99"/>
    <w:rsid w:val="001C75E5"/>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ascii="Arial Unicode MS" w:eastAsia="Arial Unicode MS" w:hAnsi="Arial Unicode MS" w:cs="Arial Unicode MS"/>
      <w:szCs w:val="24"/>
    </w:rPr>
  </w:style>
  <w:style w:type="paragraph" w:customStyle="1" w:styleId="xl78">
    <w:name w:val="xl78"/>
    <w:basedOn w:val="a"/>
    <w:uiPriority w:val="99"/>
    <w:rsid w:val="001C75E5"/>
    <w:pPr>
      <w:pBdr>
        <w:top w:val="single" w:sz="4" w:space="0" w:color="auto"/>
        <w:left w:val="single" w:sz="4" w:space="0" w:color="auto"/>
        <w:right w:val="single" w:sz="4" w:space="0" w:color="auto"/>
      </w:pBdr>
      <w:shd w:val="clear" w:color="auto" w:fill="CCFFFF"/>
      <w:spacing w:before="100" w:beforeAutospacing="1" w:after="100" w:afterAutospacing="1"/>
    </w:pPr>
    <w:rPr>
      <w:rFonts w:ascii="Microsoft Sans Serif" w:eastAsia="Arial Unicode MS" w:hAnsi="Microsoft Sans Serif" w:cs="Microsoft Sans Serif"/>
      <w:color w:val="000000"/>
      <w:sz w:val="17"/>
      <w:szCs w:val="17"/>
    </w:rPr>
  </w:style>
  <w:style w:type="paragraph" w:customStyle="1" w:styleId="xl79">
    <w:name w:val="xl79"/>
    <w:basedOn w:val="a"/>
    <w:uiPriority w:val="99"/>
    <w:rsid w:val="001C75E5"/>
    <w:pPr>
      <w:pBdr>
        <w:top w:val="single" w:sz="4" w:space="0" w:color="auto"/>
        <w:left w:val="single" w:sz="4" w:space="0" w:color="auto"/>
        <w:right w:val="single" w:sz="4" w:space="0" w:color="auto"/>
      </w:pBdr>
      <w:shd w:val="clear" w:color="auto" w:fill="FFFF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80">
    <w:name w:val="xl80"/>
    <w:basedOn w:val="a"/>
    <w:uiPriority w:val="99"/>
    <w:rsid w:val="001C75E5"/>
    <w:pPr>
      <w:pBdr>
        <w:top w:val="single" w:sz="4" w:space="0" w:color="auto"/>
        <w:left w:val="single" w:sz="4" w:space="0" w:color="auto"/>
        <w:right w:val="single" w:sz="4" w:space="0" w:color="auto"/>
      </w:pBdr>
      <w:spacing w:before="100" w:beforeAutospacing="1" w:after="100" w:afterAutospacing="1"/>
    </w:pPr>
    <w:rPr>
      <w:rFonts w:ascii="Microsoft Sans Serif" w:eastAsia="Arial Unicode MS" w:hAnsi="Microsoft Sans Serif" w:cs="Microsoft Sans Serif"/>
      <w:color w:val="000000"/>
      <w:sz w:val="17"/>
      <w:szCs w:val="17"/>
    </w:rPr>
  </w:style>
  <w:style w:type="paragraph" w:customStyle="1" w:styleId="xl81">
    <w:name w:val="xl81"/>
    <w:basedOn w:val="a"/>
    <w:uiPriority w:val="99"/>
    <w:rsid w:val="001C75E5"/>
    <w:pPr>
      <w:pBdr>
        <w:top w:val="single" w:sz="8" w:space="0" w:color="auto"/>
        <w:bottom w:val="single" w:sz="8" w:space="0" w:color="auto"/>
      </w:pBdr>
      <w:shd w:val="clear" w:color="auto" w:fill="CCFF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82">
    <w:name w:val="xl82"/>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83">
    <w:name w:val="xl83"/>
    <w:basedOn w:val="a"/>
    <w:uiPriority w:val="99"/>
    <w:rsid w:val="001C75E5"/>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84">
    <w:name w:val="xl84"/>
    <w:basedOn w:val="a"/>
    <w:uiPriority w:val="99"/>
    <w:rsid w:val="001C75E5"/>
    <w:pPr>
      <w:pBdr>
        <w:top w:val="single" w:sz="8" w:space="0" w:color="auto"/>
        <w:bottom w:val="single" w:sz="8" w:space="0" w:color="auto"/>
      </w:pBdr>
      <w:shd w:val="clear" w:color="auto" w:fill="CCFF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character" w:styleId="afc">
    <w:name w:val="FollowedHyperlink"/>
    <w:uiPriority w:val="99"/>
    <w:rsid w:val="001C75E5"/>
    <w:rPr>
      <w:rFonts w:cs="Times New Roman"/>
      <w:color w:val="800080"/>
      <w:u w:val="single"/>
    </w:rPr>
  </w:style>
  <w:style w:type="paragraph" w:customStyle="1" w:styleId="xl64">
    <w:name w:val="xl64"/>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sz w:val="20"/>
    </w:rPr>
  </w:style>
  <w:style w:type="paragraph" w:customStyle="1" w:styleId="xl85">
    <w:name w:val="xl85"/>
    <w:basedOn w:val="a"/>
    <w:uiPriority w:val="99"/>
    <w:rsid w:val="001C75E5"/>
    <w:pPr>
      <w:pBdr>
        <w:bottom w:val="single" w:sz="4" w:space="0" w:color="auto"/>
      </w:pBdr>
      <w:spacing w:before="100" w:beforeAutospacing="1" w:after="100" w:afterAutospacing="1"/>
    </w:pPr>
    <w:rPr>
      <w:b/>
      <w:bCs/>
      <w:szCs w:val="24"/>
    </w:rPr>
  </w:style>
  <w:style w:type="paragraph" w:customStyle="1" w:styleId="xl86">
    <w:name w:val="xl86"/>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87">
    <w:name w:val="xl87"/>
    <w:basedOn w:val="a"/>
    <w:uiPriority w:val="99"/>
    <w:rsid w:val="001C75E5"/>
    <w:pPr>
      <w:pBdr>
        <w:top w:val="single" w:sz="4" w:space="0" w:color="auto"/>
        <w:left w:val="single" w:sz="4" w:space="0" w:color="auto"/>
        <w:bottom w:val="single" w:sz="4" w:space="0" w:color="auto"/>
      </w:pBdr>
      <w:spacing w:before="100" w:beforeAutospacing="1" w:after="100" w:afterAutospacing="1"/>
    </w:pPr>
    <w:rPr>
      <w:szCs w:val="24"/>
    </w:rPr>
  </w:style>
  <w:style w:type="paragraph" w:customStyle="1" w:styleId="xl88">
    <w:name w:val="xl88"/>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89">
    <w:name w:val="xl89"/>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90">
    <w:name w:val="xl90"/>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91">
    <w:name w:val="xl91"/>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92">
    <w:name w:val="xl92"/>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93">
    <w:name w:val="xl93"/>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94">
    <w:name w:val="xl94"/>
    <w:basedOn w:val="a"/>
    <w:uiPriority w:val="99"/>
    <w:rsid w:val="001C75E5"/>
    <w:pPr>
      <w:spacing w:before="100" w:beforeAutospacing="1" w:after="100" w:afterAutospacing="1"/>
    </w:pPr>
    <w:rPr>
      <w:szCs w:val="24"/>
    </w:rPr>
  </w:style>
  <w:style w:type="paragraph" w:customStyle="1" w:styleId="xl95">
    <w:name w:val="xl95"/>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top"/>
    </w:pPr>
    <w:rPr>
      <w:b/>
      <w:bCs/>
      <w:sz w:val="18"/>
      <w:szCs w:val="18"/>
    </w:rPr>
  </w:style>
  <w:style w:type="paragraph" w:customStyle="1" w:styleId="xl96">
    <w:name w:val="xl96"/>
    <w:basedOn w:val="a"/>
    <w:uiPriority w:val="99"/>
    <w:rsid w:val="001C75E5"/>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b/>
      <w:bCs/>
      <w:sz w:val="18"/>
      <w:szCs w:val="18"/>
    </w:rPr>
  </w:style>
  <w:style w:type="paragraph" w:customStyle="1" w:styleId="xl97">
    <w:name w:val="xl97"/>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98">
    <w:name w:val="xl98"/>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18"/>
      <w:szCs w:val="18"/>
    </w:rPr>
  </w:style>
  <w:style w:type="paragraph" w:customStyle="1" w:styleId="xl99">
    <w:name w:val="xl99"/>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18"/>
      <w:szCs w:val="18"/>
    </w:rPr>
  </w:style>
  <w:style w:type="paragraph" w:customStyle="1" w:styleId="xl100">
    <w:name w:val="xl100"/>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101">
    <w:name w:val="xl101"/>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18"/>
      <w:szCs w:val="18"/>
    </w:rPr>
  </w:style>
  <w:style w:type="paragraph" w:customStyle="1" w:styleId="xl102">
    <w:name w:val="xl102"/>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103">
    <w:name w:val="xl103"/>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18"/>
      <w:szCs w:val="18"/>
    </w:rPr>
  </w:style>
  <w:style w:type="paragraph" w:customStyle="1" w:styleId="xl104">
    <w:name w:val="xl104"/>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105">
    <w:name w:val="xl105"/>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106">
    <w:name w:val="xl106"/>
    <w:basedOn w:val="a"/>
    <w:uiPriority w:val="99"/>
    <w:rsid w:val="001C75E5"/>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b/>
      <w:bCs/>
      <w:sz w:val="18"/>
      <w:szCs w:val="18"/>
    </w:rPr>
  </w:style>
  <w:style w:type="paragraph" w:customStyle="1" w:styleId="xl107">
    <w:name w:val="xl107"/>
    <w:basedOn w:val="a"/>
    <w:uiPriority w:val="99"/>
    <w:rsid w:val="001C75E5"/>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sz w:val="18"/>
      <w:szCs w:val="18"/>
    </w:rPr>
  </w:style>
  <w:style w:type="character" w:customStyle="1" w:styleId="61">
    <w:name w:val="Знак Знак6"/>
    <w:uiPriority w:val="99"/>
    <w:locked/>
    <w:rsid w:val="001C75E5"/>
    <w:rPr>
      <w:sz w:val="24"/>
      <w:lang w:val="ru-RU" w:eastAsia="ru-RU"/>
    </w:rPr>
  </w:style>
  <w:style w:type="character" w:customStyle="1" w:styleId="41">
    <w:name w:val="Знак Знак4"/>
    <w:uiPriority w:val="99"/>
    <w:locked/>
    <w:rsid w:val="001C75E5"/>
    <w:rPr>
      <w:sz w:val="24"/>
      <w:lang w:val="ru-RU" w:eastAsia="ru-RU"/>
    </w:rPr>
  </w:style>
  <w:style w:type="paragraph" w:customStyle="1" w:styleId="11">
    <w:name w:val="Абзац списка1"/>
    <w:basedOn w:val="a"/>
    <w:rsid w:val="001C75E5"/>
    <w:pPr>
      <w:ind w:left="720"/>
      <w:contextualSpacing/>
    </w:pPr>
    <w:rPr>
      <w:szCs w:val="24"/>
    </w:rPr>
  </w:style>
  <w:style w:type="paragraph" w:customStyle="1" w:styleId="25">
    <w:name w:val="Абзац списка2"/>
    <w:basedOn w:val="a"/>
    <w:rsid w:val="001C75E5"/>
    <w:pPr>
      <w:ind w:left="720"/>
      <w:contextualSpacing/>
    </w:pPr>
    <w:rPr>
      <w:szCs w:val="24"/>
    </w:rPr>
  </w:style>
  <w:style w:type="numbering" w:customStyle="1" w:styleId="1ai110">
    <w:name w:val="1 / a / i110"/>
    <w:rsid w:val="001C75E5"/>
    <w:pPr>
      <w:numPr>
        <w:numId w:val="22"/>
      </w:numPr>
    </w:pPr>
  </w:style>
  <w:style w:type="paragraph" w:styleId="afd">
    <w:name w:val="caption"/>
    <w:basedOn w:val="a"/>
    <w:next w:val="a"/>
    <w:unhideWhenUsed/>
    <w:qFormat/>
    <w:rsid w:val="001C75E5"/>
    <w:rPr>
      <w:b/>
      <w:bCs/>
      <w:sz w:val="20"/>
    </w:rPr>
  </w:style>
  <w:style w:type="table" w:customStyle="1" w:styleId="TableNormal">
    <w:name w:val="Table Normal"/>
    <w:uiPriority w:val="2"/>
    <w:semiHidden/>
    <w:unhideWhenUsed/>
    <w:qFormat/>
    <w:rsid w:val="001C75E5"/>
    <w:pPr>
      <w:widowControl w:val="0"/>
      <w:autoSpaceDE w:val="0"/>
      <w:autoSpaceDN w:val="0"/>
      <w:spacing w:after="0" w:line="240" w:lineRule="auto"/>
    </w:pPr>
    <w:rPr>
      <w:rFonts w:ascii="Calibri" w:eastAsia="Calibri" w:hAnsi="Calibri"/>
      <w:kern w:val="0"/>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C75E5"/>
    <w:pPr>
      <w:widowControl w:val="0"/>
      <w:autoSpaceDE w:val="0"/>
      <w:autoSpaceDN w:val="0"/>
    </w:pPr>
    <w:rPr>
      <w:sz w:val="22"/>
      <w:szCs w:val="22"/>
      <w:lang w:eastAsia="en-US"/>
    </w:rPr>
  </w:style>
  <w:style w:type="character" w:customStyle="1" w:styleId="27">
    <w:name w:val="Основной текст (27)"/>
    <w:uiPriority w:val="99"/>
    <w:rsid w:val="001C75E5"/>
  </w:style>
  <w:style w:type="character" w:customStyle="1" w:styleId="13TimesNewRoman">
    <w:name w:val="Основной текст (13) + Times New Roman"/>
    <w:aliases w:val="13,5 pt5,Полужирный2"/>
    <w:uiPriority w:val="99"/>
    <w:rsid w:val="001C75E5"/>
    <w:rPr>
      <w:rFonts w:ascii="Times New Roman" w:hAnsi="Times New Roman"/>
      <w:b/>
      <w:sz w:val="27"/>
      <w:shd w:val="clear" w:color="auto" w:fill="FFFFFF"/>
    </w:rPr>
  </w:style>
  <w:style w:type="paragraph" w:styleId="afe">
    <w:name w:val="Intense Quote"/>
    <w:basedOn w:val="a"/>
    <w:next w:val="a"/>
    <w:link w:val="aff"/>
    <w:uiPriority w:val="30"/>
    <w:qFormat/>
    <w:rsid w:val="001C75E5"/>
    <w:pPr>
      <w:pBdr>
        <w:top w:val="single" w:sz="4" w:space="10" w:color="4F81BD"/>
        <w:bottom w:val="single" w:sz="4" w:space="10" w:color="4F81BD"/>
      </w:pBdr>
      <w:spacing w:before="360" w:after="360"/>
      <w:ind w:left="864" w:right="864"/>
      <w:jc w:val="center"/>
    </w:pPr>
    <w:rPr>
      <w:i/>
      <w:iCs/>
      <w:color w:val="4F81BD"/>
    </w:rPr>
  </w:style>
  <w:style w:type="character" w:customStyle="1" w:styleId="aff">
    <w:name w:val="Выделенная цитата Знак"/>
    <w:basedOn w:val="a0"/>
    <w:link w:val="afe"/>
    <w:uiPriority w:val="30"/>
    <w:rsid w:val="001C75E5"/>
    <w:rPr>
      <w:rFonts w:eastAsia="Times New Roman"/>
      <w:i/>
      <w:iCs/>
      <w:color w:val="4F81BD"/>
      <w:kern w:val="0"/>
      <w:sz w:val="24"/>
      <w:szCs w:val="20"/>
      <w:lang w:eastAsia="ru-RU"/>
    </w:rPr>
  </w:style>
  <w:style w:type="paragraph" w:styleId="aff0">
    <w:name w:val="Closing"/>
    <w:basedOn w:val="a"/>
    <w:link w:val="aff1"/>
    <w:rsid w:val="001C75E5"/>
    <w:pPr>
      <w:spacing w:after="1200"/>
    </w:pPr>
    <w:rPr>
      <w:szCs w:val="24"/>
      <w:lang w:eastAsia="ar-SA"/>
    </w:rPr>
  </w:style>
  <w:style w:type="character" w:customStyle="1" w:styleId="aff1">
    <w:name w:val="Прощание Знак"/>
    <w:basedOn w:val="a0"/>
    <w:link w:val="aff0"/>
    <w:rsid w:val="001C75E5"/>
    <w:rPr>
      <w:rFonts w:eastAsia="Times New Roman"/>
      <w:kern w:val="0"/>
      <w:sz w:val="24"/>
      <w:szCs w:val="24"/>
      <w:lang w:eastAsia="ar-SA"/>
    </w:rPr>
  </w:style>
  <w:style w:type="paragraph" w:customStyle="1" w:styleId="Style5">
    <w:name w:val="Style5"/>
    <w:basedOn w:val="a"/>
    <w:rsid w:val="001C75E5"/>
    <w:pPr>
      <w:widowControl w:val="0"/>
      <w:tabs>
        <w:tab w:val="left" w:pos="709"/>
      </w:tabs>
      <w:suppressAutoHyphens/>
      <w:spacing w:line="322" w:lineRule="exact"/>
      <w:ind w:firstLine="562"/>
      <w:jc w:val="both"/>
    </w:pPr>
    <w:rPr>
      <w:rFonts w:ascii="Calibri" w:hAnsi="Calibri" w:cs="Liberation Serif"/>
      <w:szCs w:val="24"/>
      <w:lang w:bidi="hi-IN"/>
    </w:rPr>
  </w:style>
  <w:style w:type="character" w:styleId="aff2">
    <w:name w:val="Intense Reference"/>
    <w:basedOn w:val="a0"/>
    <w:uiPriority w:val="32"/>
    <w:qFormat/>
    <w:rsid w:val="001C75E5"/>
    <w:rPr>
      <w:b/>
      <w:bCs/>
      <w:smallCaps/>
      <w:color w:val="4F81BD" w:themeColor="accent1"/>
      <w:spacing w:val="5"/>
    </w:rPr>
  </w:style>
  <w:style w:type="paragraph" w:customStyle="1" w:styleId="35">
    <w:name w:val="Абзац списка3"/>
    <w:basedOn w:val="a"/>
    <w:rsid w:val="001C75E5"/>
    <w:pPr>
      <w:tabs>
        <w:tab w:val="left" w:pos="709"/>
      </w:tabs>
      <w:suppressAutoHyphens/>
      <w:spacing w:line="276" w:lineRule="atLeast"/>
      <w:ind w:left="720"/>
    </w:pPr>
    <w:rPr>
      <w:rFonts w:ascii="Calibri" w:eastAsia="Calibri" w:hAnsi="Calibri" w:cs="Liberation Serif"/>
      <w:sz w:val="20"/>
      <w:lang w:eastAsia="ar-SA" w:bidi="hi-IN"/>
    </w:rPr>
  </w:style>
  <w:style w:type="paragraph" w:customStyle="1" w:styleId="aff3">
    <w:name w:val="Заголовок"/>
    <w:basedOn w:val="a"/>
    <w:next w:val="a5"/>
    <w:qFormat/>
    <w:rsid w:val="001C75E5"/>
    <w:pPr>
      <w:keepNext/>
      <w:suppressAutoHyphens/>
      <w:spacing w:before="240" w:after="120" w:line="276" w:lineRule="auto"/>
    </w:pPr>
    <w:rPr>
      <w:rFonts w:ascii="PT Astra Serif" w:eastAsia="Tahoma" w:hAnsi="PT Astra Serif" w:cs="Noto Sans Devanagari"/>
      <w:kern w:val="2"/>
      <w:sz w:val="28"/>
      <w:szCs w:val="28"/>
      <w:lang w:eastAsia="en-US"/>
    </w:rPr>
  </w:style>
  <w:style w:type="paragraph" w:styleId="aff4">
    <w:name w:val="List"/>
    <w:basedOn w:val="a5"/>
    <w:rsid w:val="001C75E5"/>
    <w:pPr>
      <w:suppressAutoHyphens/>
      <w:spacing w:after="140" w:line="276" w:lineRule="auto"/>
    </w:pPr>
    <w:rPr>
      <w:rFonts w:ascii="PT Astra Serif" w:eastAsiaTheme="minorHAnsi" w:hAnsi="PT Astra Serif" w:cs="Noto Sans Devanagari"/>
      <w:kern w:val="2"/>
      <w:sz w:val="28"/>
      <w:szCs w:val="28"/>
      <w:lang w:eastAsia="en-US"/>
    </w:rPr>
  </w:style>
  <w:style w:type="paragraph" w:styleId="12">
    <w:name w:val="index 1"/>
    <w:basedOn w:val="a"/>
    <w:next w:val="a"/>
    <w:autoRedefine/>
    <w:uiPriority w:val="99"/>
    <w:semiHidden/>
    <w:unhideWhenUsed/>
    <w:rsid w:val="001C75E5"/>
    <w:pPr>
      <w:ind w:left="240" w:hanging="240"/>
    </w:pPr>
  </w:style>
  <w:style w:type="paragraph" w:styleId="aff5">
    <w:name w:val="index heading"/>
    <w:basedOn w:val="a"/>
    <w:qFormat/>
    <w:rsid w:val="001C75E5"/>
    <w:pPr>
      <w:suppressLineNumbers/>
      <w:suppressAutoHyphens/>
      <w:spacing w:after="200" w:line="276" w:lineRule="auto"/>
    </w:pPr>
    <w:rPr>
      <w:rFonts w:ascii="PT Astra Serif" w:eastAsiaTheme="minorHAnsi" w:hAnsi="PT Astra Serif" w:cs="Noto Sans Devanagari"/>
      <w:kern w:val="2"/>
      <w:sz w:val="28"/>
      <w:szCs w:val="28"/>
      <w:lang w:eastAsia="en-US"/>
    </w:rPr>
  </w:style>
  <w:style w:type="character" w:styleId="aff6">
    <w:name w:val="Placeholder Text"/>
    <w:basedOn w:val="a0"/>
    <w:uiPriority w:val="99"/>
    <w:semiHidden/>
    <w:rsid w:val="001C75E5"/>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kern w:val="2"/>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0" w:qFormat="1"/>
    <w:lsdException w:name="caption" w:uiPriority="0" w:qFormat="1"/>
    <w:lsdException w:name="List" w:uiPriority="0"/>
    <w:lsdException w:name="Title" w:semiHidden="0" w:uiPriority="0" w:unhideWhenUsed="0" w:qFormat="1"/>
    <w:lsdException w:name="Closing" w:uiPriority="0"/>
    <w:lsdException w:name="Default Paragraph Font" w:uiPriority="1"/>
    <w:lsdException w:name="Body Text" w:uiPriority="0" w:qFormat="1"/>
    <w:lsdException w:name="Subtitle" w:semiHidden="0" w:uiPriority="11" w:unhideWhenUsed="0" w:qFormat="1"/>
    <w:lsdException w:name="Body Text Indent 2" w:qFormat="1"/>
    <w:lsdException w:name="Body Text Indent 3" w:qFormat="1"/>
    <w:lsdException w:name="Block Text" w:uiPriority="0"/>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75E5"/>
    <w:pPr>
      <w:spacing w:after="0" w:line="240" w:lineRule="auto"/>
    </w:pPr>
    <w:rPr>
      <w:rFonts w:eastAsia="Times New Roman"/>
      <w:kern w:val="0"/>
      <w:sz w:val="24"/>
      <w:szCs w:val="20"/>
      <w:lang w:eastAsia="ru-RU"/>
    </w:rPr>
  </w:style>
  <w:style w:type="paragraph" w:styleId="1">
    <w:name w:val="heading 1"/>
    <w:basedOn w:val="a"/>
    <w:next w:val="a"/>
    <w:link w:val="10"/>
    <w:uiPriority w:val="99"/>
    <w:qFormat/>
    <w:rsid w:val="001C75E5"/>
    <w:pPr>
      <w:keepNext/>
      <w:spacing w:before="240" w:after="60"/>
      <w:outlineLvl w:val="0"/>
    </w:pPr>
    <w:rPr>
      <w:rFonts w:ascii="Cambria" w:hAnsi="Cambria"/>
      <w:b/>
      <w:kern w:val="32"/>
      <w:sz w:val="32"/>
    </w:rPr>
  </w:style>
  <w:style w:type="paragraph" w:styleId="2">
    <w:name w:val="heading 2"/>
    <w:basedOn w:val="a"/>
    <w:next w:val="a"/>
    <w:link w:val="20"/>
    <w:uiPriority w:val="99"/>
    <w:qFormat/>
    <w:rsid w:val="001C75E5"/>
    <w:pPr>
      <w:keepNext/>
      <w:spacing w:before="240" w:after="60"/>
      <w:outlineLvl w:val="1"/>
    </w:pPr>
    <w:rPr>
      <w:rFonts w:ascii="Cambria" w:hAnsi="Cambria"/>
      <w:b/>
      <w:i/>
      <w:sz w:val="28"/>
    </w:rPr>
  </w:style>
  <w:style w:type="paragraph" w:styleId="3">
    <w:name w:val="heading 3"/>
    <w:aliases w:val="Знак"/>
    <w:basedOn w:val="a"/>
    <w:next w:val="a"/>
    <w:link w:val="30"/>
    <w:uiPriority w:val="99"/>
    <w:qFormat/>
    <w:rsid w:val="001C75E5"/>
    <w:pPr>
      <w:keepNext/>
      <w:spacing w:before="240" w:after="60"/>
      <w:outlineLvl w:val="2"/>
    </w:pPr>
    <w:rPr>
      <w:rFonts w:ascii="Arial" w:hAnsi="Arial"/>
      <w:b/>
      <w:sz w:val="26"/>
    </w:rPr>
  </w:style>
  <w:style w:type="paragraph" w:styleId="4">
    <w:name w:val="heading 4"/>
    <w:basedOn w:val="a"/>
    <w:next w:val="a"/>
    <w:link w:val="40"/>
    <w:uiPriority w:val="99"/>
    <w:qFormat/>
    <w:rsid w:val="001C75E5"/>
    <w:pPr>
      <w:keepNext/>
      <w:spacing w:before="240" w:after="60"/>
      <w:outlineLvl w:val="3"/>
    </w:pPr>
    <w:rPr>
      <w:rFonts w:ascii="Calibri" w:hAnsi="Calibri"/>
      <w:b/>
      <w:sz w:val="28"/>
    </w:rPr>
  </w:style>
  <w:style w:type="paragraph" w:styleId="5">
    <w:name w:val="heading 5"/>
    <w:basedOn w:val="a"/>
    <w:next w:val="a"/>
    <w:link w:val="50"/>
    <w:uiPriority w:val="99"/>
    <w:qFormat/>
    <w:rsid w:val="001C75E5"/>
    <w:pPr>
      <w:keepNext/>
      <w:outlineLvl w:val="4"/>
    </w:pPr>
    <w:rPr>
      <w:rFonts w:ascii="Calibri" w:hAnsi="Calibri"/>
      <w:b/>
      <w:i/>
      <w:sz w:val="26"/>
    </w:rPr>
  </w:style>
  <w:style w:type="paragraph" w:styleId="6">
    <w:name w:val="heading 6"/>
    <w:basedOn w:val="a"/>
    <w:next w:val="a"/>
    <w:link w:val="60"/>
    <w:uiPriority w:val="99"/>
    <w:qFormat/>
    <w:rsid w:val="001C75E5"/>
    <w:pPr>
      <w:keepNext/>
      <w:jc w:val="center"/>
      <w:outlineLvl w:val="5"/>
    </w:pPr>
    <w:rPr>
      <w:b/>
      <w:sz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1C75E5"/>
    <w:rPr>
      <w:rFonts w:ascii="Cambria" w:eastAsia="Times New Roman" w:hAnsi="Cambria"/>
      <w:b/>
      <w:kern w:val="32"/>
      <w:sz w:val="32"/>
      <w:szCs w:val="20"/>
      <w:lang w:eastAsia="ru-RU"/>
    </w:rPr>
  </w:style>
  <w:style w:type="character" w:customStyle="1" w:styleId="20">
    <w:name w:val="Заголовок 2 Знак"/>
    <w:basedOn w:val="a0"/>
    <w:link w:val="2"/>
    <w:uiPriority w:val="99"/>
    <w:rsid w:val="001C75E5"/>
    <w:rPr>
      <w:rFonts w:ascii="Cambria" w:eastAsia="Times New Roman" w:hAnsi="Cambria"/>
      <w:b/>
      <w:i/>
      <w:kern w:val="0"/>
      <w:szCs w:val="20"/>
      <w:lang w:eastAsia="ru-RU"/>
    </w:rPr>
  </w:style>
  <w:style w:type="character" w:customStyle="1" w:styleId="30">
    <w:name w:val="Заголовок 3 Знак"/>
    <w:aliases w:val="Знак Знак"/>
    <w:basedOn w:val="a0"/>
    <w:link w:val="3"/>
    <w:uiPriority w:val="99"/>
    <w:rsid w:val="001C75E5"/>
    <w:rPr>
      <w:rFonts w:ascii="Arial" w:eastAsia="Times New Roman" w:hAnsi="Arial"/>
      <w:b/>
      <w:kern w:val="0"/>
      <w:sz w:val="26"/>
      <w:szCs w:val="20"/>
      <w:lang w:eastAsia="ru-RU"/>
    </w:rPr>
  </w:style>
  <w:style w:type="character" w:customStyle="1" w:styleId="40">
    <w:name w:val="Заголовок 4 Знак"/>
    <w:basedOn w:val="a0"/>
    <w:link w:val="4"/>
    <w:uiPriority w:val="99"/>
    <w:rsid w:val="001C75E5"/>
    <w:rPr>
      <w:rFonts w:ascii="Calibri" w:eastAsia="Times New Roman" w:hAnsi="Calibri"/>
      <w:b/>
      <w:kern w:val="0"/>
      <w:szCs w:val="20"/>
      <w:lang w:eastAsia="ru-RU"/>
    </w:rPr>
  </w:style>
  <w:style w:type="character" w:customStyle="1" w:styleId="50">
    <w:name w:val="Заголовок 5 Знак"/>
    <w:basedOn w:val="a0"/>
    <w:link w:val="5"/>
    <w:uiPriority w:val="99"/>
    <w:rsid w:val="001C75E5"/>
    <w:rPr>
      <w:rFonts w:ascii="Calibri" w:eastAsia="Times New Roman" w:hAnsi="Calibri"/>
      <w:b/>
      <w:i/>
      <w:kern w:val="0"/>
      <w:sz w:val="26"/>
      <w:szCs w:val="20"/>
      <w:lang w:eastAsia="ru-RU"/>
    </w:rPr>
  </w:style>
  <w:style w:type="character" w:customStyle="1" w:styleId="60">
    <w:name w:val="Заголовок 6 Знак"/>
    <w:basedOn w:val="a0"/>
    <w:link w:val="6"/>
    <w:uiPriority w:val="99"/>
    <w:rsid w:val="001C75E5"/>
    <w:rPr>
      <w:rFonts w:eastAsia="Times New Roman"/>
      <w:b/>
      <w:kern w:val="0"/>
      <w:sz w:val="20"/>
      <w:szCs w:val="20"/>
      <w:lang w:eastAsia="ru-RU"/>
    </w:rPr>
  </w:style>
  <w:style w:type="paragraph" w:customStyle="1" w:styleId="Default">
    <w:name w:val="Default"/>
    <w:rsid w:val="001C75E5"/>
    <w:pPr>
      <w:autoSpaceDE w:val="0"/>
      <w:autoSpaceDN w:val="0"/>
      <w:adjustRightInd w:val="0"/>
      <w:spacing w:after="0" w:line="240" w:lineRule="auto"/>
    </w:pPr>
    <w:rPr>
      <w:rFonts w:ascii="Arial" w:eastAsia="Times New Roman" w:hAnsi="Arial" w:cs="Arial"/>
      <w:color w:val="000000"/>
      <w:kern w:val="0"/>
      <w:sz w:val="24"/>
      <w:szCs w:val="24"/>
      <w:lang w:eastAsia="ru-RU"/>
    </w:rPr>
  </w:style>
  <w:style w:type="paragraph" w:styleId="31">
    <w:name w:val="Body Text Indent 3"/>
    <w:basedOn w:val="a"/>
    <w:link w:val="32"/>
    <w:uiPriority w:val="99"/>
    <w:qFormat/>
    <w:rsid w:val="001C75E5"/>
    <w:pPr>
      <w:widowControl w:val="0"/>
      <w:spacing w:after="120"/>
      <w:ind w:left="283"/>
    </w:pPr>
    <w:rPr>
      <w:rFonts w:ascii="Courier New" w:hAnsi="Courier New"/>
      <w:color w:val="000000"/>
      <w:sz w:val="16"/>
    </w:rPr>
  </w:style>
  <w:style w:type="character" w:customStyle="1" w:styleId="32">
    <w:name w:val="Основной текст с отступом 3 Знак"/>
    <w:basedOn w:val="a0"/>
    <w:link w:val="31"/>
    <w:uiPriority w:val="99"/>
    <w:qFormat/>
    <w:rsid w:val="001C75E5"/>
    <w:rPr>
      <w:rFonts w:ascii="Courier New" w:eastAsia="Times New Roman" w:hAnsi="Courier New"/>
      <w:color w:val="000000"/>
      <w:kern w:val="0"/>
      <w:sz w:val="16"/>
      <w:szCs w:val="20"/>
      <w:lang w:eastAsia="ru-RU"/>
    </w:rPr>
  </w:style>
  <w:style w:type="paragraph" w:styleId="a3">
    <w:name w:val="List Paragraph"/>
    <w:basedOn w:val="a"/>
    <w:link w:val="a4"/>
    <w:uiPriority w:val="99"/>
    <w:qFormat/>
    <w:rsid w:val="001C75E5"/>
    <w:pPr>
      <w:ind w:left="720"/>
      <w:contextualSpacing/>
    </w:pPr>
  </w:style>
  <w:style w:type="character" w:customStyle="1" w:styleId="a4">
    <w:name w:val="Абзац списка Знак"/>
    <w:link w:val="a3"/>
    <w:uiPriority w:val="99"/>
    <w:locked/>
    <w:rsid w:val="001C75E5"/>
    <w:rPr>
      <w:rFonts w:eastAsia="Times New Roman"/>
      <w:kern w:val="0"/>
      <w:sz w:val="24"/>
      <w:szCs w:val="20"/>
      <w:lang w:eastAsia="ru-RU"/>
    </w:rPr>
  </w:style>
  <w:style w:type="paragraph" w:styleId="21">
    <w:name w:val="Body Text Indent 2"/>
    <w:basedOn w:val="a"/>
    <w:link w:val="22"/>
    <w:uiPriority w:val="99"/>
    <w:qFormat/>
    <w:rsid w:val="001C75E5"/>
    <w:pPr>
      <w:spacing w:after="120" w:line="480" w:lineRule="auto"/>
      <w:ind w:left="283"/>
    </w:pPr>
  </w:style>
  <w:style w:type="character" w:customStyle="1" w:styleId="22">
    <w:name w:val="Основной текст с отступом 2 Знак"/>
    <w:basedOn w:val="a0"/>
    <w:link w:val="21"/>
    <w:uiPriority w:val="99"/>
    <w:qFormat/>
    <w:rsid w:val="001C75E5"/>
    <w:rPr>
      <w:rFonts w:eastAsia="Times New Roman"/>
      <w:kern w:val="0"/>
      <w:sz w:val="24"/>
      <w:szCs w:val="20"/>
      <w:lang w:eastAsia="ru-RU"/>
    </w:rPr>
  </w:style>
  <w:style w:type="paragraph" w:customStyle="1" w:styleId="ConsPlusNormal">
    <w:name w:val="ConsPlusNormal"/>
    <w:qFormat/>
    <w:rsid w:val="001C75E5"/>
    <w:pPr>
      <w:widowControl w:val="0"/>
      <w:autoSpaceDE w:val="0"/>
      <w:autoSpaceDN w:val="0"/>
      <w:adjustRightInd w:val="0"/>
      <w:spacing w:after="0" w:line="240" w:lineRule="auto"/>
      <w:ind w:firstLine="720"/>
    </w:pPr>
    <w:rPr>
      <w:rFonts w:ascii="Arial" w:eastAsia="Times New Roman" w:hAnsi="Arial" w:cs="Arial"/>
      <w:kern w:val="0"/>
      <w:sz w:val="20"/>
      <w:szCs w:val="20"/>
      <w:lang w:eastAsia="ru-RU"/>
    </w:rPr>
  </w:style>
  <w:style w:type="paragraph" w:styleId="a5">
    <w:name w:val="Body Text"/>
    <w:basedOn w:val="a"/>
    <w:link w:val="a6"/>
    <w:qFormat/>
    <w:rsid w:val="001C75E5"/>
    <w:pPr>
      <w:spacing w:after="120"/>
    </w:pPr>
    <w:rPr>
      <w:sz w:val="20"/>
    </w:rPr>
  </w:style>
  <w:style w:type="character" w:customStyle="1" w:styleId="a6">
    <w:name w:val="Основной текст Знак"/>
    <w:basedOn w:val="a0"/>
    <w:link w:val="a5"/>
    <w:rsid w:val="001C75E5"/>
    <w:rPr>
      <w:rFonts w:eastAsia="Times New Roman"/>
      <w:kern w:val="0"/>
      <w:sz w:val="20"/>
      <w:szCs w:val="20"/>
      <w:lang w:eastAsia="ru-RU"/>
    </w:rPr>
  </w:style>
  <w:style w:type="table" w:styleId="a7">
    <w:name w:val="Table Grid"/>
    <w:basedOn w:val="a1"/>
    <w:uiPriority w:val="59"/>
    <w:rsid w:val="001C75E5"/>
    <w:pPr>
      <w:spacing w:after="0" w:line="240" w:lineRule="auto"/>
    </w:pPr>
    <w:rPr>
      <w:rFonts w:eastAsia="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footer"/>
    <w:aliases w:val="Знак2"/>
    <w:basedOn w:val="a"/>
    <w:link w:val="a9"/>
    <w:uiPriority w:val="99"/>
    <w:rsid w:val="001C75E5"/>
    <w:pPr>
      <w:tabs>
        <w:tab w:val="center" w:pos="4677"/>
        <w:tab w:val="right" w:pos="9355"/>
      </w:tabs>
    </w:pPr>
  </w:style>
  <w:style w:type="character" w:customStyle="1" w:styleId="a9">
    <w:name w:val="Нижний колонтитул Знак"/>
    <w:aliases w:val="Знак2 Знак"/>
    <w:basedOn w:val="a0"/>
    <w:link w:val="a8"/>
    <w:uiPriority w:val="99"/>
    <w:rsid w:val="001C75E5"/>
    <w:rPr>
      <w:rFonts w:eastAsia="Times New Roman"/>
      <w:kern w:val="0"/>
      <w:sz w:val="24"/>
      <w:szCs w:val="20"/>
      <w:lang w:eastAsia="ru-RU"/>
    </w:rPr>
  </w:style>
  <w:style w:type="character" w:styleId="aa">
    <w:name w:val="page number"/>
    <w:uiPriority w:val="99"/>
    <w:rsid w:val="001C75E5"/>
    <w:rPr>
      <w:rFonts w:cs="Times New Roman"/>
    </w:rPr>
  </w:style>
  <w:style w:type="paragraph" w:customStyle="1" w:styleId="ConsPlusTitle">
    <w:name w:val="ConsPlusTitle"/>
    <w:uiPriority w:val="99"/>
    <w:rsid w:val="001C75E5"/>
    <w:pPr>
      <w:widowControl w:val="0"/>
      <w:autoSpaceDE w:val="0"/>
      <w:autoSpaceDN w:val="0"/>
      <w:adjustRightInd w:val="0"/>
      <w:spacing w:after="0" w:line="240" w:lineRule="auto"/>
    </w:pPr>
    <w:rPr>
      <w:rFonts w:ascii="Arial" w:eastAsia="Times New Roman" w:hAnsi="Arial" w:cs="Arial"/>
      <w:b/>
      <w:bCs/>
      <w:kern w:val="0"/>
      <w:sz w:val="20"/>
      <w:szCs w:val="20"/>
      <w:lang w:eastAsia="ru-RU"/>
    </w:rPr>
  </w:style>
  <w:style w:type="paragraph" w:styleId="ab">
    <w:name w:val="Normal (Web)"/>
    <w:aliases w:val="Обычный (Web)"/>
    <w:basedOn w:val="a"/>
    <w:uiPriority w:val="99"/>
    <w:rsid w:val="001C75E5"/>
    <w:pPr>
      <w:spacing w:after="120"/>
    </w:pPr>
    <w:rPr>
      <w:sz w:val="16"/>
      <w:szCs w:val="16"/>
    </w:rPr>
  </w:style>
  <w:style w:type="paragraph" w:styleId="ac">
    <w:name w:val="Title"/>
    <w:basedOn w:val="a"/>
    <w:link w:val="ad"/>
    <w:qFormat/>
    <w:rsid w:val="001C75E5"/>
    <w:pPr>
      <w:jc w:val="center"/>
    </w:pPr>
    <w:rPr>
      <w:b/>
    </w:rPr>
  </w:style>
  <w:style w:type="character" w:customStyle="1" w:styleId="ad">
    <w:name w:val="Название Знак"/>
    <w:basedOn w:val="a0"/>
    <w:link w:val="ac"/>
    <w:rsid w:val="001C75E5"/>
    <w:rPr>
      <w:rFonts w:eastAsia="Times New Roman"/>
      <w:b/>
      <w:kern w:val="0"/>
      <w:sz w:val="24"/>
      <w:szCs w:val="20"/>
      <w:lang w:eastAsia="ru-RU"/>
    </w:rPr>
  </w:style>
  <w:style w:type="character" w:styleId="ae">
    <w:name w:val="Hyperlink"/>
    <w:uiPriority w:val="99"/>
    <w:rsid w:val="001C75E5"/>
    <w:rPr>
      <w:rFonts w:cs="Times New Roman"/>
      <w:color w:val="0000FF"/>
      <w:u w:val="single"/>
    </w:rPr>
  </w:style>
  <w:style w:type="paragraph" w:styleId="af">
    <w:name w:val="header"/>
    <w:basedOn w:val="a"/>
    <w:link w:val="af0"/>
    <w:uiPriority w:val="99"/>
    <w:rsid w:val="001C75E5"/>
    <w:pPr>
      <w:tabs>
        <w:tab w:val="center" w:pos="4677"/>
        <w:tab w:val="right" w:pos="9355"/>
      </w:tabs>
    </w:pPr>
  </w:style>
  <w:style w:type="character" w:customStyle="1" w:styleId="af0">
    <w:name w:val="Верхний колонтитул Знак"/>
    <w:basedOn w:val="a0"/>
    <w:link w:val="af"/>
    <w:uiPriority w:val="99"/>
    <w:rsid w:val="001C75E5"/>
    <w:rPr>
      <w:rFonts w:eastAsia="Times New Roman"/>
      <w:kern w:val="0"/>
      <w:sz w:val="24"/>
      <w:szCs w:val="20"/>
      <w:lang w:eastAsia="ru-RU"/>
    </w:rPr>
  </w:style>
  <w:style w:type="paragraph" w:styleId="af1">
    <w:name w:val="Block Text"/>
    <w:basedOn w:val="a"/>
    <w:rsid w:val="001C75E5"/>
    <w:pPr>
      <w:widowControl w:val="0"/>
      <w:autoSpaceDE w:val="0"/>
      <w:autoSpaceDN w:val="0"/>
      <w:adjustRightInd w:val="0"/>
      <w:spacing w:before="60" w:after="220" w:line="260" w:lineRule="auto"/>
      <w:ind w:left="400" w:right="400"/>
      <w:jc w:val="center"/>
    </w:pPr>
    <w:rPr>
      <w:b/>
      <w:sz w:val="22"/>
      <w:szCs w:val="22"/>
    </w:rPr>
  </w:style>
  <w:style w:type="paragraph" w:customStyle="1" w:styleId="af2">
    <w:name w:val="текст примечания"/>
    <w:basedOn w:val="a"/>
    <w:uiPriority w:val="99"/>
    <w:rsid w:val="001C75E5"/>
    <w:rPr>
      <w:szCs w:val="24"/>
    </w:rPr>
  </w:style>
  <w:style w:type="paragraph" w:customStyle="1" w:styleId="FR2">
    <w:name w:val="FR2"/>
    <w:rsid w:val="001C75E5"/>
    <w:pPr>
      <w:widowControl w:val="0"/>
      <w:autoSpaceDE w:val="0"/>
      <w:autoSpaceDN w:val="0"/>
      <w:adjustRightInd w:val="0"/>
      <w:spacing w:after="0" w:line="480" w:lineRule="auto"/>
      <w:ind w:left="1240" w:hanging="420"/>
    </w:pPr>
    <w:rPr>
      <w:rFonts w:eastAsia="Times New Roman"/>
      <w:kern w:val="0"/>
      <w:sz w:val="18"/>
      <w:szCs w:val="18"/>
      <w:lang w:eastAsia="ru-RU"/>
    </w:rPr>
  </w:style>
  <w:style w:type="character" w:customStyle="1" w:styleId="apple-converted-space">
    <w:name w:val="apple-converted-space"/>
    <w:uiPriority w:val="99"/>
    <w:rsid w:val="001C75E5"/>
  </w:style>
  <w:style w:type="paragraph" w:styleId="af3">
    <w:name w:val="Balloon Text"/>
    <w:basedOn w:val="a"/>
    <w:link w:val="af4"/>
    <w:uiPriority w:val="99"/>
    <w:qFormat/>
    <w:rsid w:val="001C75E5"/>
    <w:rPr>
      <w:rFonts w:ascii="Tahoma" w:hAnsi="Tahoma"/>
      <w:sz w:val="16"/>
    </w:rPr>
  </w:style>
  <w:style w:type="character" w:customStyle="1" w:styleId="af4">
    <w:name w:val="Текст выноски Знак"/>
    <w:basedOn w:val="a0"/>
    <w:link w:val="af3"/>
    <w:uiPriority w:val="99"/>
    <w:qFormat/>
    <w:rsid w:val="001C75E5"/>
    <w:rPr>
      <w:rFonts w:ascii="Tahoma" w:eastAsia="Times New Roman" w:hAnsi="Tahoma"/>
      <w:kern w:val="0"/>
      <w:sz w:val="16"/>
      <w:szCs w:val="20"/>
      <w:lang w:eastAsia="ru-RU"/>
    </w:rPr>
  </w:style>
  <w:style w:type="paragraph" w:styleId="af5">
    <w:name w:val="Body Text Indent"/>
    <w:basedOn w:val="a"/>
    <w:link w:val="af6"/>
    <w:uiPriority w:val="99"/>
    <w:rsid w:val="001C75E5"/>
    <w:pPr>
      <w:spacing w:after="120"/>
      <w:ind w:left="283"/>
    </w:pPr>
  </w:style>
  <w:style w:type="character" w:customStyle="1" w:styleId="af6">
    <w:name w:val="Основной текст с отступом Знак"/>
    <w:basedOn w:val="a0"/>
    <w:link w:val="af5"/>
    <w:uiPriority w:val="99"/>
    <w:rsid w:val="001C75E5"/>
    <w:rPr>
      <w:rFonts w:eastAsia="Times New Roman"/>
      <w:kern w:val="0"/>
      <w:sz w:val="24"/>
      <w:szCs w:val="20"/>
      <w:lang w:eastAsia="ru-RU"/>
    </w:rPr>
  </w:style>
  <w:style w:type="character" w:customStyle="1" w:styleId="text">
    <w:name w:val="text"/>
    <w:uiPriority w:val="99"/>
    <w:rsid w:val="001C75E5"/>
  </w:style>
  <w:style w:type="character" w:styleId="af7">
    <w:name w:val="Strong"/>
    <w:aliases w:val="мой"/>
    <w:uiPriority w:val="22"/>
    <w:qFormat/>
    <w:rsid w:val="001C75E5"/>
    <w:rPr>
      <w:rFonts w:cs="Times New Roman"/>
      <w:b/>
    </w:rPr>
  </w:style>
  <w:style w:type="character" w:customStyle="1" w:styleId="23">
    <w:name w:val="Основной текст (2)_"/>
    <w:link w:val="24"/>
    <w:locked/>
    <w:rsid w:val="001C75E5"/>
    <w:rPr>
      <w:rFonts w:ascii="Arial" w:hAnsi="Arial"/>
      <w:b/>
      <w:sz w:val="27"/>
      <w:shd w:val="clear" w:color="auto" w:fill="FFFFFF"/>
    </w:rPr>
  </w:style>
  <w:style w:type="paragraph" w:customStyle="1" w:styleId="24">
    <w:name w:val="Основной текст (2)"/>
    <w:basedOn w:val="a"/>
    <w:link w:val="23"/>
    <w:rsid w:val="001C75E5"/>
    <w:pPr>
      <w:widowControl w:val="0"/>
      <w:shd w:val="clear" w:color="auto" w:fill="FFFFFF"/>
      <w:spacing w:line="302" w:lineRule="exact"/>
      <w:jc w:val="center"/>
    </w:pPr>
    <w:rPr>
      <w:rFonts w:ascii="Arial" w:eastAsiaTheme="minorHAnsi" w:hAnsi="Arial"/>
      <w:b/>
      <w:kern w:val="2"/>
      <w:sz w:val="27"/>
      <w:szCs w:val="28"/>
      <w:lang w:eastAsia="en-US"/>
    </w:rPr>
  </w:style>
  <w:style w:type="paragraph" w:styleId="af8">
    <w:name w:val="No Spacing"/>
    <w:uiPriority w:val="99"/>
    <w:qFormat/>
    <w:rsid w:val="001C75E5"/>
    <w:pPr>
      <w:widowControl w:val="0"/>
      <w:autoSpaceDE w:val="0"/>
      <w:autoSpaceDN w:val="0"/>
      <w:adjustRightInd w:val="0"/>
      <w:spacing w:after="0" w:line="240" w:lineRule="auto"/>
    </w:pPr>
    <w:rPr>
      <w:rFonts w:eastAsia="Times New Roman"/>
      <w:kern w:val="0"/>
      <w:sz w:val="20"/>
      <w:szCs w:val="20"/>
      <w:lang w:eastAsia="ru-RU"/>
    </w:rPr>
  </w:style>
  <w:style w:type="paragraph" w:customStyle="1" w:styleId="af9">
    <w:name w:val="Стиль"/>
    <w:uiPriority w:val="99"/>
    <w:qFormat/>
    <w:rsid w:val="001C75E5"/>
    <w:pPr>
      <w:widowControl w:val="0"/>
      <w:autoSpaceDE w:val="0"/>
      <w:autoSpaceDN w:val="0"/>
      <w:adjustRightInd w:val="0"/>
      <w:spacing w:after="0" w:line="240" w:lineRule="auto"/>
    </w:pPr>
    <w:rPr>
      <w:rFonts w:eastAsia="Times New Roman"/>
      <w:kern w:val="0"/>
      <w:sz w:val="24"/>
      <w:szCs w:val="24"/>
      <w:lang w:eastAsia="ru-RU"/>
    </w:rPr>
  </w:style>
  <w:style w:type="paragraph" w:styleId="afa">
    <w:name w:val="Document Map"/>
    <w:basedOn w:val="a"/>
    <w:link w:val="afb"/>
    <w:uiPriority w:val="99"/>
    <w:semiHidden/>
    <w:rsid w:val="001C75E5"/>
    <w:pPr>
      <w:shd w:val="clear" w:color="auto" w:fill="000080"/>
    </w:pPr>
    <w:rPr>
      <w:sz w:val="2"/>
    </w:rPr>
  </w:style>
  <w:style w:type="character" w:customStyle="1" w:styleId="afb">
    <w:name w:val="Схема документа Знак"/>
    <w:basedOn w:val="a0"/>
    <w:link w:val="afa"/>
    <w:uiPriority w:val="99"/>
    <w:semiHidden/>
    <w:rsid w:val="001C75E5"/>
    <w:rPr>
      <w:rFonts w:eastAsia="Times New Roman"/>
      <w:kern w:val="0"/>
      <w:sz w:val="2"/>
      <w:szCs w:val="20"/>
      <w:shd w:val="clear" w:color="auto" w:fill="000080"/>
      <w:lang w:eastAsia="ru-RU"/>
    </w:rPr>
  </w:style>
  <w:style w:type="paragraph" w:styleId="33">
    <w:name w:val="Body Text 3"/>
    <w:basedOn w:val="a"/>
    <w:link w:val="34"/>
    <w:uiPriority w:val="99"/>
    <w:semiHidden/>
    <w:rsid w:val="001C75E5"/>
    <w:pPr>
      <w:jc w:val="center"/>
      <w:outlineLvl w:val="0"/>
    </w:pPr>
    <w:rPr>
      <w:sz w:val="16"/>
    </w:rPr>
  </w:style>
  <w:style w:type="character" w:customStyle="1" w:styleId="34">
    <w:name w:val="Основной текст 3 Знак"/>
    <w:basedOn w:val="a0"/>
    <w:link w:val="33"/>
    <w:uiPriority w:val="99"/>
    <w:semiHidden/>
    <w:rsid w:val="001C75E5"/>
    <w:rPr>
      <w:rFonts w:eastAsia="Times New Roman"/>
      <w:kern w:val="0"/>
      <w:sz w:val="16"/>
      <w:szCs w:val="20"/>
      <w:lang w:eastAsia="ru-RU"/>
    </w:rPr>
  </w:style>
  <w:style w:type="paragraph" w:customStyle="1" w:styleId="xl28">
    <w:name w:val="xl28"/>
    <w:basedOn w:val="a"/>
    <w:uiPriority w:val="99"/>
    <w:rsid w:val="001C75E5"/>
    <w:pPr>
      <w:pBdr>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24">
    <w:name w:val="xl24"/>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25">
    <w:name w:val="xl25"/>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26">
    <w:name w:val="xl26"/>
    <w:basedOn w:val="a"/>
    <w:uiPriority w:val="99"/>
    <w:rsid w:val="001C75E5"/>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27">
    <w:name w:val="xl27"/>
    <w:basedOn w:val="a"/>
    <w:uiPriority w:val="99"/>
    <w:rsid w:val="001C75E5"/>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pPr>
    <w:rPr>
      <w:rFonts w:ascii="Arial Unicode MS" w:eastAsia="Arial Unicode MS" w:hAnsi="Arial Unicode MS" w:cs="Arial Unicode MS"/>
      <w:szCs w:val="24"/>
    </w:rPr>
  </w:style>
  <w:style w:type="paragraph" w:customStyle="1" w:styleId="xl29">
    <w:name w:val="xl29"/>
    <w:basedOn w:val="a"/>
    <w:uiPriority w:val="99"/>
    <w:rsid w:val="001C75E5"/>
    <w:pPr>
      <w:pBdr>
        <w:top w:val="single" w:sz="8" w:space="0" w:color="auto"/>
        <w:left w:val="single" w:sz="4" w:space="0" w:color="auto"/>
        <w:right w:val="single" w:sz="4"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30">
    <w:name w:val="xl30"/>
    <w:basedOn w:val="a"/>
    <w:uiPriority w:val="99"/>
    <w:rsid w:val="001C75E5"/>
    <w:pPr>
      <w:pBdr>
        <w:top w:val="single" w:sz="8" w:space="0" w:color="auto"/>
        <w:left w:val="single" w:sz="4"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31">
    <w:name w:val="xl31"/>
    <w:basedOn w:val="a"/>
    <w:uiPriority w:val="99"/>
    <w:rsid w:val="001C75E5"/>
    <w:pPr>
      <w:pBdr>
        <w:top w:val="single" w:sz="4" w:space="0" w:color="auto"/>
        <w:left w:val="single" w:sz="4" w:space="0" w:color="auto"/>
        <w:right w:val="single" w:sz="4" w:space="0" w:color="auto"/>
      </w:pBdr>
      <w:shd w:val="clear" w:color="auto" w:fill="99CC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32">
    <w:name w:val="xl32"/>
    <w:basedOn w:val="a"/>
    <w:uiPriority w:val="99"/>
    <w:rsid w:val="001C75E5"/>
    <w:pPr>
      <w:pBdr>
        <w:top w:val="single" w:sz="4" w:space="0" w:color="auto"/>
        <w:left w:val="single" w:sz="4" w:space="0" w:color="auto"/>
        <w:right w:val="single" w:sz="4" w:space="0" w:color="auto"/>
      </w:pBdr>
      <w:shd w:val="clear" w:color="auto" w:fill="99CCFF"/>
      <w:spacing w:before="100" w:beforeAutospacing="1" w:after="100" w:afterAutospacing="1"/>
    </w:pPr>
    <w:rPr>
      <w:rFonts w:ascii="Arial Unicode MS" w:eastAsia="Arial Unicode MS" w:hAnsi="Arial Unicode MS" w:cs="Arial Unicode MS"/>
      <w:szCs w:val="24"/>
    </w:rPr>
  </w:style>
  <w:style w:type="paragraph" w:customStyle="1" w:styleId="xl33">
    <w:name w:val="xl33"/>
    <w:basedOn w:val="a"/>
    <w:uiPriority w:val="99"/>
    <w:rsid w:val="001C75E5"/>
    <w:pPr>
      <w:pBdr>
        <w:left w:val="single" w:sz="4" w:space="0" w:color="auto"/>
        <w:bottom w:val="single" w:sz="4" w:space="0" w:color="auto"/>
        <w:right w:val="single" w:sz="4" w:space="0" w:color="auto"/>
      </w:pBdr>
      <w:shd w:val="clear" w:color="auto" w:fill="FFFFFF"/>
      <w:spacing w:before="100" w:beforeAutospacing="1" w:after="100" w:afterAutospacing="1"/>
    </w:pPr>
    <w:rPr>
      <w:rFonts w:ascii="Microsoft Sans Serif" w:eastAsia="Arial Unicode MS" w:hAnsi="Microsoft Sans Serif" w:cs="Microsoft Sans Serif"/>
      <w:color w:val="000000"/>
      <w:sz w:val="17"/>
      <w:szCs w:val="17"/>
    </w:rPr>
  </w:style>
  <w:style w:type="paragraph" w:customStyle="1" w:styleId="xl34">
    <w:name w:val="xl34"/>
    <w:basedOn w:val="a"/>
    <w:uiPriority w:val="99"/>
    <w:rsid w:val="001C75E5"/>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35">
    <w:name w:val="xl35"/>
    <w:basedOn w:val="a"/>
    <w:uiPriority w:val="99"/>
    <w:rsid w:val="001C75E5"/>
    <w:pPr>
      <w:pBdr>
        <w:top w:val="single" w:sz="8" w:space="0" w:color="auto"/>
        <w:left w:val="single" w:sz="8" w:space="0" w:color="auto"/>
        <w:bottom w:val="single" w:sz="8" w:space="0" w:color="auto"/>
        <w:right w:val="single" w:sz="4"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36">
    <w:name w:val="xl36"/>
    <w:basedOn w:val="a"/>
    <w:uiPriority w:val="99"/>
    <w:rsid w:val="001C75E5"/>
    <w:pPr>
      <w:pBdr>
        <w:top w:val="single" w:sz="8" w:space="0" w:color="auto"/>
        <w:left w:val="single" w:sz="4" w:space="0" w:color="auto"/>
        <w:bottom w:val="single" w:sz="8" w:space="0" w:color="auto"/>
        <w:right w:val="single" w:sz="4"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37">
    <w:name w:val="xl37"/>
    <w:basedOn w:val="a"/>
    <w:uiPriority w:val="99"/>
    <w:rsid w:val="001C75E5"/>
    <w:pPr>
      <w:pBdr>
        <w:top w:val="single" w:sz="8" w:space="0" w:color="auto"/>
        <w:left w:val="single" w:sz="4" w:space="0" w:color="auto"/>
        <w:bottom w:val="single" w:sz="8"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38">
    <w:name w:val="xl38"/>
    <w:basedOn w:val="a"/>
    <w:uiPriority w:val="99"/>
    <w:rsid w:val="001C75E5"/>
    <w:pPr>
      <w:pBdr>
        <w:top w:val="single" w:sz="8" w:space="0" w:color="auto"/>
        <w:left w:val="single" w:sz="4" w:space="0" w:color="auto"/>
        <w:right w:val="single" w:sz="4"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39">
    <w:name w:val="xl39"/>
    <w:basedOn w:val="a"/>
    <w:uiPriority w:val="99"/>
    <w:rsid w:val="001C75E5"/>
    <w:pPr>
      <w:pBdr>
        <w:top w:val="single" w:sz="8" w:space="0" w:color="auto"/>
        <w:left w:val="single" w:sz="4"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40">
    <w:name w:val="xl40"/>
    <w:basedOn w:val="a"/>
    <w:uiPriority w:val="99"/>
    <w:rsid w:val="001C75E5"/>
    <w:pPr>
      <w:pBdr>
        <w:top w:val="single" w:sz="4" w:space="0" w:color="auto"/>
        <w:left w:val="single" w:sz="4" w:space="0" w:color="auto"/>
        <w:right w:val="single" w:sz="4" w:space="0" w:color="auto"/>
      </w:pBdr>
      <w:shd w:val="clear" w:color="auto" w:fill="99CC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41">
    <w:name w:val="xl41"/>
    <w:basedOn w:val="a"/>
    <w:uiPriority w:val="99"/>
    <w:rsid w:val="001C75E5"/>
    <w:pPr>
      <w:pBdr>
        <w:top w:val="single" w:sz="4" w:space="0" w:color="auto"/>
        <w:left w:val="single" w:sz="4" w:space="0" w:color="auto"/>
        <w:right w:val="single" w:sz="4" w:space="0" w:color="auto"/>
      </w:pBdr>
      <w:shd w:val="clear" w:color="auto" w:fill="99CCFF"/>
      <w:spacing w:before="100" w:beforeAutospacing="1" w:after="100" w:afterAutospacing="1"/>
    </w:pPr>
    <w:rPr>
      <w:rFonts w:ascii="Arial Unicode MS" w:eastAsia="Arial Unicode MS" w:hAnsi="Arial Unicode MS" w:cs="Arial Unicode MS"/>
      <w:szCs w:val="24"/>
    </w:rPr>
  </w:style>
  <w:style w:type="paragraph" w:customStyle="1" w:styleId="xl42">
    <w:name w:val="xl42"/>
    <w:basedOn w:val="a"/>
    <w:uiPriority w:val="99"/>
    <w:rsid w:val="001C75E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rPr>
  </w:style>
  <w:style w:type="paragraph" w:customStyle="1" w:styleId="xl43">
    <w:name w:val="xl43"/>
    <w:basedOn w:val="a"/>
    <w:uiPriority w:val="99"/>
    <w:rsid w:val="001C75E5"/>
    <w:pPr>
      <w:pBdr>
        <w:top w:val="single" w:sz="8" w:space="0" w:color="auto"/>
        <w:left w:val="single" w:sz="8" w:space="0" w:color="auto"/>
        <w:bottom w:val="single" w:sz="8" w:space="0" w:color="auto"/>
        <w:right w:val="single" w:sz="4"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44">
    <w:name w:val="xl44"/>
    <w:basedOn w:val="a"/>
    <w:uiPriority w:val="99"/>
    <w:rsid w:val="001C75E5"/>
    <w:pPr>
      <w:pBdr>
        <w:top w:val="single" w:sz="8" w:space="0" w:color="auto"/>
        <w:left w:val="single" w:sz="4" w:space="0" w:color="auto"/>
        <w:bottom w:val="single" w:sz="8" w:space="0" w:color="auto"/>
        <w:right w:val="single" w:sz="4" w:space="0" w:color="auto"/>
      </w:pBdr>
      <w:shd w:val="clear" w:color="auto" w:fill="99CC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SubHeading">
    <w:name w:val="Sub Heading"/>
    <w:uiPriority w:val="99"/>
    <w:rsid w:val="001C75E5"/>
    <w:pPr>
      <w:widowControl w:val="0"/>
      <w:autoSpaceDE w:val="0"/>
      <w:autoSpaceDN w:val="0"/>
      <w:adjustRightInd w:val="0"/>
      <w:spacing w:before="240" w:after="40" w:line="240" w:lineRule="auto"/>
    </w:pPr>
    <w:rPr>
      <w:rFonts w:eastAsia="Times New Roman"/>
      <w:kern w:val="0"/>
      <w:sz w:val="20"/>
      <w:szCs w:val="20"/>
      <w:lang w:eastAsia="ru-RU"/>
    </w:rPr>
  </w:style>
  <w:style w:type="paragraph" w:customStyle="1" w:styleId="ThinDelim">
    <w:name w:val="Thin Delim"/>
    <w:uiPriority w:val="99"/>
    <w:rsid w:val="001C75E5"/>
    <w:pPr>
      <w:widowControl w:val="0"/>
      <w:autoSpaceDE w:val="0"/>
      <w:autoSpaceDN w:val="0"/>
      <w:adjustRightInd w:val="0"/>
      <w:spacing w:after="0" w:line="240" w:lineRule="auto"/>
    </w:pPr>
    <w:rPr>
      <w:rFonts w:eastAsia="Times New Roman"/>
      <w:kern w:val="0"/>
      <w:sz w:val="16"/>
      <w:szCs w:val="16"/>
      <w:lang w:eastAsia="ru-RU"/>
    </w:rPr>
  </w:style>
  <w:style w:type="character" w:customStyle="1" w:styleId="Subst">
    <w:name w:val="Subst"/>
    <w:uiPriority w:val="99"/>
    <w:rsid w:val="001C75E5"/>
    <w:rPr>
      <w:b/>
      <w:i/>
    </w:rPr>
  </w:style>
  <w:style w:type="character" w:customStyle="1" w:styleId="SubHeading0">
    <w:name w:val="Sub Heading Знак"/>
    <w:uiPriority w:val="99"/>
    <w:locked/>
    <w:rsid w:val="001C75E5"/>
    <w:rPr>
      <w:lang w:val="ru-RU" w:eastAsia="ru-RU"/>
    </w:rPr>
  </w:style>
  <w:style w:type="paragraph" w:customStyle="1" w:styleId="xl65">
    <w:name w:val="xl65"/>
    <w:basedOn w:val="a"/>
    <w:uiPriority w:val="99"/>
    <w:rsid w:val="001C75E5"/>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66">
    <w:name w:val="xl66"/>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67">
    <w:name w:val="xl67"/>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68">
    <w:name w:val="xl68"/>
    <w:basedOn w:val="a"/>
    <w:uiPriority w:val="99"/>
    <w:rsid w:val="001C75E5"/>
    <w:pPr>
      <w:pBdr>
        <w:left w:val="single" w:sz="4" w:space="0" w:color="auto"/>
        <w:bottom w:val="single" w:sz="4" w:space="0" w:color="auto"/>
        <w:right w:val="single" w:sz="4" w:space="0" w:color="auto"/>
      </w:pBdr>
      <w:shd w:val="clear" w:color="auto" w:fill="FFFFFF"/>
      <w:spacing w:before="100" w:beforeAutospacing="1" w:after="100" w:afterAutospacing="1"/>
    </w:pPr>
    <w:rPr>
      <w:rFonts w:ascii="Microsoft Sans Serif" w:eastAsia="Arial Unicode MS" w:hAnsi="Microsoft Sans Serif" w:cs="Microsoft Sans Serif"/>
      <w:color w:val="000000"/>
      <w:sz w:val="17"/>
      <w:szCs w:val="17"/>
    </w:rPr>
  </w:style>
  <w:style w:type="paragraph" w:customStyle="1" w:styleId="xl69">
    <w:name w:val="xl69"/>
    <w:basedOn w:val="a"/>
    <w:uiPriority w:val="99"/>
    <w:rsid w:val="001C75E5"/>
    <w:pPr>
      <w:pBdr>
        <w:left w:val="single" w:sz="4" w:space="0" w:color="auto"/>
        <w:bottom w:val="single" w:sz="4" w:space="0" w:color="auto"/>
        <w:right w:val="single" w:sz="4" w:space="0" w:color="auto"/>
      </w:pBdr>
      <w:shd w:val="clear" w:color="auto" w:fill="FFFF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70">
    <w:name w:val="xl70"/>
    <w:basedOn w:val="a"/>
    <w:uiPriority w:val="99"/>
    <w:rsid w:val="001C75E5"/>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Cs w:val="24"/>
    </w:rPr>
  </w:style>
  <w:style w:type="paragraph" w:customStyle="1" w:styleId="xl71">
    <w:name w:val="xl71"/>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rFonts w:ascii="Microsoft Sans Serif" w:eastAsia="Arial Unicode MS" w:hAnsi="Microsoft Sans Serif" w:cs="Microsoft Sans Serif"/>
      <w:color w:val="000000"/>
      <w:sz w:val="17"/>
      <w:szCs w:val="17"/>
    </w:rPr>
  </w:style>
  <w:style w:type="paragraph" w:customStyle="1" w:styleId="xl72">
    <w:name w:val="xl72"/>
    <w:basedOn w:val="a"/>
    <w:uiPriority w:val="99"/>
    <w:rsid w:val="001C75E5"/>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73">
    <w:name w:val="xl73"/>
    <w:basedOn w:val="a"/>
    <w:uiPriority w:val="99"/>
    <w:rsid w:val="001C75E5"/>
    <w:pPr>
      <w:pBdr>
        <w:top w:val="single" w:sz="4" w:space="0" w:color="auto"/>
        <w:left w:val="single" w:sz="4" w:space="0" w:color="auto"/>
        <w:right w:val="single" w:sz="4" w:space="0" w:color="auto"/>
      </w:pBdr>
      <w:shd w:val="clear" w:color="auto" w:fill="CCFF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74">
    <w:name w:val="xl74"/>
    <w:basedOn w:val="a"/>
    <w:uiPriority w:val="99"/>
    <w:rsid w:val="001C75E5"/>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75">
    <w:name w:val="xl75"/>
    <w:basedOn w:val="a"/>
    <w:uiPriority w:val="99"/>
    <w:rsid w:val="001C75E5"/>
    <w:pPr>
      <w:pBdr>
        <w:top w:val="single" w:sz="8" w:space="0" w:color="auto"/>
        <w:left w:val="single" w:sz="4" w:space="0" w:color="auto"/>
        <w:bottom w:val="single" w:sz="8" w:space="0" w:color="auto"/>
      </w:pBdr>
      <w:shd w:val="clear" w:color="auto" w:fill="CCFF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76">
    <w:name w:val="xl76"/>
    <w:basedOn w:val="a"/>
    <w:uiPriority w:val="99"/>
    <w:rsid w:val="001C75E5"/>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ascii="Microsoft Sans Serif" w:eastAsia="Arial Unicode MS" w:hAnsi="Microsoft Sans Serif" w:cs="Microsoft Sans Serif"/>
      <w:color w:val="000000"/>
      <w:sz w:val="17"/>
      <w:szCs w:val="17"/>
    </w:rPr>
  </w:style>
  <w:style w:type="paragraph" w:customStyle="1" w:styleId="xl77">
    <w:name w:val="xl77"/>
    <w:basedOn w:val="a"/>
    <w:uiPriority w:val="99"/>
    <w:rsid w:val="001C75E5"/>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ascii="Arial Unicode MS" w:eastAsia="Arial Unicode MS" w:hAnsi="Arial Unicode MS" w:cs="Arial Unicode MS"/>
      <w:szCs w:val="24"/>
    </w:rPr>
  </w:style>
  <w:style w:type="paragraph" w:customStyle="1" w:styleId="xl78">
    <w:name w:val="xl78"/>
    <w:basedOn w:val="a"/>
    <w:uiPriority w:val="99"/>
    <w:rsid w:val="001C75E5"/>
    <w:pPr>
      <w:pBdr>
        <w:top w:val="single" w:sz="4" w:space="0" w:color="auto"/>
        <w:left w:val="single" w:sz="4" w:space="0" w:color="auto"/>
        <w:right w:val="single" w:sz="4" w:space="0" w:color="auto"/>
      </w:pBdr>
      <w:shd w:val="clear" w:color="auto" w:fill="CCFFFF"/>
      <w:spacing w:before="100" w:beforeAutospacing="1" w:after="100" w:afterAutospacing="1"/>
    </w:pPr>
    <w:rPr>
      <w:rFonts w:ascii="Microsoft Sans Serif" w:eastAsia="Arial Unicode MS" w:hAnsi="Microsoft Sans Serif" w:cs="Microsoft Sans Serif"/>
      <w:color w:val="000000"/>
      <w:sz w:val="17"/>
      <w:szCs w:val="17"/>
    </w:rPr>
  </w:style>
  <w:style w:type="paragraph" w:customStyle="1" w:styleId="xl79">
    <w:name w:val="xl79"/>
    <w:basedOn w:val="a"/>
    <w:uiPriority w:val="99"/>
    <w:rsid w:val="001C75E5"/>
    <w:pPr>
      <w:pBdr>
        <w:top w:val="single" w:sz="4" w:space="0" w:color="auto"/>
        <w:left w:val="single" w:sz="4" w:space="0" w:color="auto"/>
        <w:right w:val="single" w:sz="4" w:space="0" w:color="auto"/>
      </w:pBdr>
      <w:shd w:val="clear" w:color="auto" w:fill="FFFF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80">
    <w:name w:val="xl80"/>
    <w:basedOn w:val="a"/>
    <w:uiPriority w:val="99"/>
    <w:rsid w:val="001C75E5"/>
    <w:pPr>
      <w:pBdr>
        <w:top w:val="single" w:sz="4" w:space="0" w:color="auto"/>
        <w:left w:val="single" w:sz="4" w:space="0" w:color="auto"/>
        <w:right w:val="single" w:sz="4" w:space="0" w:color="auto"/>
      </w:pBdr>
      <w:spacing w:before="100" w:beforeAutospacing="1" w:after="100" w:afterAutospacing="1"/>
    </w:pPr>
    <w:rPr>
      <w:rFonts w:ascii="Microsoft Sans Serif" w:eastAsia="Arial Unicode MS" w:hAnsi="Microsoft Sans Serif" w:cs="Microsoft Sans Serif"/>
      <w:color w:val="000000"/>
      <w:sz w:val="17"/>
      <w:szCs w:val="17"/>
    </w:rPr>
  </w:style>
  <w:style w:type="paragraph" w:customStyle="1" w:styleId="xl81">
    <w:name w:val="xl81"/>
    <w:basedOn w:val="a"/>
    <w:uiPriority w:val="99"/>
    <w:rsid w:val="001C75E5"/>
    <w:pPr>
      <w:pBdr>
        <w:top w:val="single" w:sz="8" w:space="0" w:color="auto"/>
        <w:bottom w:val="single" w:sz="8" w:space="0" w:color="auto"/>
      </w:pBdr>
      <w:shd w:val="clear" w:color="auto" w:fill="CCFF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paragraph" w:customStyle="1" w:styleId="xl82">
    <w:name w:val="xl82"/>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83">
    <w:name w:val="xl83"/>
    <w:basedOn w:val="a"/>
    <w:uiPriority w:val="99"/>
    <w:rsid w:val="001C75E5"/>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textAlignment w:val="center"/>
    </w:pPr>
    <w:rPr>
      <w:rFonts w:ascii="Microsoft Sans Serif" w:eastAsia="Arial Unicode MS" w:hAnsi="Microsoft Sans Serif" w:cs="Microsoft Sans Serif"/>
      <w:color w:val="000000"/>
      <w:sz w:val="17"/>
      <w:szCs w:val="17"/>
    </w:rPr>
  </w:style>
  <w:style w:type="paragraph" w:customStyle="1" w:styleId="xl84">
    <w:name w:val="xl84"/>
    <w:basedOn w:val="a"/>
    <w:uiPriority w:val="99"/>
    <w:rsid w:val="001C75E5"/>
    <w:pPr>
      <w:pBdr>
        <w:top w:val="single" w:sz="8" w:space="0" w:color="auto"/>
        <w:bottom w:val="single" w:sz="8" w:space="0" w:color="auto"/>
      </w:pBdr>
      <w:shd w:val="clear" w:color="auto" w:fill="CCFFFF"/>
      <w:spacing w:before="100" w:beforeAutospacing="1" w:after="100" w:afterAutospacing="1"/>
      <w:jc w:val="center"/>
      <w:textAlignment w:val="center"/>
    </w:pPr>
    <w:rPr>
      <w:rFonts w:ascii="Microsoft Sans Serif" w:eastAsia="Arial Unicode MS" w:hAnsi="Microsoft Sans Serif" w:cs="Microsoft Sans Serif"/>
      <w:b/>
      <w:bCs/>
      <w:color w:val="000000"/>
      <w:sz w:val="19"/>
      <w:szCs w:val="19"/>
    </w:rPr>
  </w:style>
  <w:style w:type="character" w:styleId="afc">
    <w:name w:val="FollowedHyperlink"/>
    <w:uiPriority w:val="99"/>
    <w:rsid w:val="001C75E5"/>
    <w:rPr>
      <w:rFonts w:cs="Times New Roman"/>
      <w:color w:val="800080"/>
      <w:u w:val="single"/>
    </w:rPr>
  </w:style>
  <w:style w:type="paragraph" w:customStyle="1" w:styleId="xl64">
    <w:name w:val="xl64"/>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sz w:val="20"/>
    </w:rPr>
  </w:style>
  <w:style w:type="paragraph" w:customStyle="1" w:styleId="xl85">
    <w:name w:val="xl85"/>
    <w:basedOn w:val="a"/>
    <w:uiPriority w:val="99"/>
    <w:rsid w:val="001C75E5"/>
    <w:pPr>
      <w:pBdr>
        <w:bottom w:val="single" w:sz="4" w:space="0" w:color="auto"/>
      </w:pBdr>
      <w:spacing w:before="100" w:beforeAutospacing="1" w:after="100" w:afterAutospacing="1"/>
    </w:pPr>
    <w:rPr>
      <w:b/>
      <w:bCs/>
      <w:szCs w:val="24"/>
    </w:rPr>
  </w:style>
  <w:style w:type="paragraph" w:customStyle="1" w:styleId="xl86">
    <w:name w:val="xl86"/>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87">
    <w:name w:val="xl87"/>
    <w:basedOn w:val="a"/>
    <w:uiPriority w:val="99"/>
    <w:rsid w:val="001C75E5"/>
    <w:pPr>
      <w:pBdr>
        <w:top w:val="single" w:sz="4" w:space="0" w:color="auto"/>
        <w:left w:val="single" w:sz="4" w:space="0" w:color="auto"/>
        <w:bottom w:val="single" w:sz="4" w:space="0" w:color="auto"/>
      </w:pBdr>
      <w:spacing w:before="100" w:beforeAutospacing="1" w:after="100" w:afterAutospacing="1"/>
    </w:pPr>
    <w:rPr>
      <w:szCs w:val="24"/>
    </w:rPr>
  </w:style>
  <w:style w:type="paragraph" w:customStyle="1" w:styleId="xl88">
    <w:name w:val="xl88"/>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89">
    <w:name w:val="xl89"/>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90">
    <w:name w:val="xl90"/>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91">
    <w:name w:val="xl91"/>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92">
    <w:name w:val="xl92"/>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93">
    <w:name w:val="xl93"/>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94">
    <w:name w:val="xl94"/>
    <w:basedOn w:val="a"/>
    <w:uiPriority w:val="99"/>
    <w:rsid w:val="001C75E5"/>
    <w:pPr>
      <w:spacing w:before="100" w:beforeAutospacing="1" w:after="100" w:afterAutospacing="1"/>
    </w:pPr>
    <w:rPr>
      <w:szCs w:val="24"/>
    </w:rPr>
  </w:style>
  <w:style w:type="paragraph" w:customStyle="1" w:styleId="xl95">
    <w:name w:val="xl95"/>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top"/>
    </w:pPr>
    <w:rPr>
      <w:b/>
      <w:bCs/>
      <w:sz w:val="18"/>
      <w:szCs w:val="18"/>
    </w:rPr>
  </w:style>
  <w:style w:type="paragraph" w:customStyle="1" w:styleId="xl96">
    <w:name w:val="xl96"/>
    <w:basedOn w:val="a"/>
    <w:uiPriority w:val="99"/>
    <w:rsid w:val="001C75E5"/>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b/>
      <w:bCs/>
      <w:sz w:val="18"/>
      <w:szCs w:val="18"/>
    </w:rPr>
  </w:style>
  <w:style w:type="paragraph" w:customStyle="1" w:styleId="xl97">
    <w:name w:val="xl97"/>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98">
    <w:name w:val="xl98"/>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18"/>
      <w:szCs w:val="18"/>
    </w:rPr>
  </w:style>
  <w:style w:type="paragraph" w:customStyle="1" w:styleId="xl99">
    <w:name w:val="xl99"/>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18"/>
      <w:szCs w:val="18"/>
    </w:rPr>
  </w:style>
  <w:style w:type="paragraph" w:customStyle="1" w:styleId="xl100">
    <w:name w:val="xl100"/>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101">
    <w:name w:val="xl101"/>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18"/>
      <w:szCs w:val="18"/>
    </w:rPr>
  </w:style>
  <w:style w:type="paragraph" w:customStyle="1" w:styleId="xl102">
    <w:name w:val="xl102"/>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103">
    <w:name w:val="xl103"/>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18"/>
      <w:szCs w:val="18"/>
    </w:rPr>
  </w:style>
  <w:style w:type="paragraph" w:customStyle="1" w:styleId="xl104">
    <w:name w:val="xl104"/>
    <w:basedOn w:val="a"/>
    <w:uiPriority w:val="99"/>
    <w:rsid w:val="001C75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105">
    <w:name w:val="xl105"/>
    <w:basedOn w:val="a"/>
    <w:uiPriority w:val="99"/>
    <w:rsid w:val="001C75E5"/>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106">
    <w:name w:val="xl106"/>
    <w:basedOn w:val="a"/>
    <w:uiPriority w:val="99"/>
    <w:rsid w:val="001C75E5"/>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b/>
      <w:bCs/>
      <w:sz w:val="18"/>
      <w:szCs w:val="18"/>
    </w:rPr>
  </w:style>
  <w:style w:type="paragraph" w:customStyle="1" w:styleId="xl107">
    <w:name w:val="xl107"/>
    <w:basedOn w:val="a"/>
    <w:uiPriority w:val="99"/>
    <w:rsid w:val="001C75E5"/>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sz w:val="18"/>
      <w:szCs w:val="18"/>
    </w:rPr>
  </w:style>
  <w:style w:type="character" w:customStyle="1" w:styleId="61">
    <w:name w:val="Знак Знак6"/>
    <w:uiPriority w:val="99"/>
    <w:locked/>
    <w:rsid w:val="001C75E5"/>
    <w:rPr>
      <w:sz w:val="24"/>
      <w:lang w:val="ru-RU" w:eastAsia="ru-RU"/>
    </w:rPr>
  </w:style>
  <w:style w:type="character" w:customStyle="1" w:styleId="41">
    <w:name w:val="Знак Знак4"/>
    <w:uiPriority w:val="99"/>
    <w:locked/>
    <w:rsid w:val="001C75E5"/>
    <w:rPr>
      <w:sz w:val="24"/>
      <w:lang w:val="ru-RU" w:eastAsia="ru-RU"/>
    </w:rPr>
  </w:style>
  <w:style w:type="paragraph" w:customStyle="1" w:styleId="11">
    <w:name w:val="Абзац списка1"/>
    <w:basedOn w:val="a"/>
    <w:rsid w:val="001C75E5"/>
    <w:pPr>
      <w:ind w:left="720"/>
      <w:contextualSpacing/>
    </w:pPr>
    <w:rPr>
      <w:szCs w:val="24"/>
    </w:rPr>
  </w:style>
  <w:style w:type="paragraph" w:customStyle="1" w:styleId="25">
    <w:name w:val="Абзац списка2"/>
    <w:basedOn w:val="a"/>
    <w:rsid w:val="001C75E5"/>
    <w:pPr>
      <w:ind w:left="720"/>
      <w:contextualSpacing/>
    </w:pPr>
    <w:rPr>
      <w:szCs w:val="24"/>
    </w:rPr>
  </w:style>
  <w:style w:type="numbering" w:customStyle="1" w:styleId="1ai110">
    <w:name w:val="1 / a / i110"/>
    <w:rsid w:val="001C75E5"/>
    <w:pPr>
      <w:numPr>
        <w:numId w:val="22"/>
      </w:numPr>
    </w:pPr>
  </w:style>
  <w:style w:type="paragraph" w:styleId="afd">
    <w:name w:val="caption"/>
    <w:basedOn w:val="a"/>
    <w:next w:val="a"/>
    <w:unhideWhenUsed/>
    <w:qFormat/>
    <w:rsid w:val="001C75E5"/>
    <w:rPr>
      <w:b/>
      <w:bCs/>
      <w:sz w:val="20"/>
    </w:rPr>
  </w:style>
  <w:style w:type="table" w:customStyle="1" w:styleId="TableNormal">
    <w:name w:val="Table Normal"/>
    <w:uiPriority w:val="2"/>
    <w:semiHidden/>
    <w:unhideWhenUsed/>
    <w:qFormat/>
    <w:rsid w:val="001C75E5"/>
    <w:pPr>
      <w:widowControl w:val="0"/>
      <w:autoSpaceDE w:val="0"/>
      <w:autoSpaceDN w:val="0"/>
      <w:spacing w:after="0" w:line="240" w:lineRule="auto"/>
    </w:pPr>
    <w:rPr>
      <w:rFonts w:ascii="Calibri" w:eastAsia="Calibri" w:hAnsi="Calibri"/>
      <w:kern w:val="0"/>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C75E5"/>
    <w:pPr>
      <w:widowControl w:val="0"/>
      <w:autoSpaceDE w:val="0"/>
      <w:autoSpaceDN w:val="0"/>
    </w:pPr>
    <w:rPr>
      <w:sz w:val="22"/>
      <w:szCs w:val="22"/>
      <w:lang w:eastAsia="en-US"/>
    </w:rPr>
  </w:style>
  <w:style w:type="character" w:customStyle="1" w:styleId="27">
    <w:name w:val="Основной текст (27)"/>
    <w:uiPriority w:val="99"/>
    <w:rsid w:val="001C75E5"/>
  </w:style>
  <w:style w:type="character" w:customStyle="1" w:styleId="13TimesNewRoman">
    <w:name w:val="Основной текст (13) + Times New Roman"/>
    <w:aliases w:val="13,5 pt5,Полужирный2"/>
    <w:uiPriority w:val="99"/>
    <w:rsid w:val="001C75E5"/>
    <w:rPr>
      <w:rFonts w:ascii="Times New Roman" w:hAnsi="Times New Roman"/>
      <w:b/>
      <w:sz w:val="27"/>
      <w:shd w:val="clear" w:color="auto" w:fill="FFFFFF"/>
    </w:rPr>
  </w:style>
  <w:style w:type="paragraph" w:styleId="afe">
    <w:name w:val="Intense Quote"/>
    <w:basedOn w:val="a"/>
    <w:next w:val="a"/>
    <w:link w:val="aff"/>
    <w:uiPriority w:val="30"/>
    <w:qFormat/>
    <w:rsid w:val="001C75E5"/>
    <w:pPr>
      <w:pBdr>
        <w:top w:val="single" w:sz="4" w:space="10" w:color="4F81BD"/>
        <w:bottom w:val="single" w:sz="4" w:space="10" w:color="4F81BD"/>
      </w:pBdr>
      <w:spacing w:before="360" w:after="360"/>
      <w:ind w:left="864" w:right="864"/>
      <w:jc w:val="center"/>
    </w:pPr>
    <w:rPr>
      <w:i/>
      <w:iCs/>
      <w:color w:val="4F81BD"/>
    </w:rPr>
  </w:style>
  <w:style w:type="character" w:customStyle="1" w:styleId="aff">
    <w:name w:val="Выделенная цитата Знак"/>
    <w:basedOn w:val="a0"/>
    <w:link w:val="afe"/>
    <w:uiPriority w:val="30"/>
    <w:rsid w:val="001C75E5"/>
    <w:rPr>
      <w:rFonts w:eastAsia="Times New Roman"/>
      <w:i/>
      <w:iCs/>
      <w:color w:val="4F81BD"/>
      <w:kern w:val="0"/>
      <w:sz w:val="24"/>
      <w:szCs w:val="20"/>
      <w:lang w:eastAsia="ru-RU"/>
    </w:rPr>
  </w:style>
  <w:style w:type="paragraph" w:styleId="aff0">
    <w:name w:val="Closing"/>
    <w:basedOn w:val="a"/>
    <w:link w:val="aff1"/>
    <w:rsid w:val="001C75E5"/>
    <w:pPr>
      <w:spacing w:after="1200"/>
    </w:pPr>
    <w:rPr>
      <w:szCs w:val="24"/>
      <w:lang w:eastAsia="ar-SA"/>
    </w:rPr>
  </w:style>
  <w:style w:type="character" w:customStyle="1" w:styleId="aff1">
    <w:name w:val="Прощание Знак"/>
    <w:basedOn w:val="a0"/>
    <w:link w:val="aff0"/>
    <w:rsid w:val="001C75E5"/>
    <w:rPr>
      <w:rFonts w:eastAsia="Times New Roman"/>
      <w:kern w:val="0"/>
      <w:sz w:val="24"/>
      <w:szCs w:val="24"/>
      <w:lang w:eastAsia="ar-SA"/>
    </w:rPr>
  </w:style>
  <w:style w:type="paragraph" w:customStyle="1" w:styleId="Style5">
    <w:name w:val="Style5"/>
    <w:basedOn w:val="a"/>
    <w:rsid w:val="001C75E5"/>
    <w:pPr>
      <w:widowControl w:val="0"/>
      <w:tabs>
        <w:tab w:val="left" w:pos="709"/>
      </w:tabs>
      <w:suppressAutoHyphens/>
      <w:spacing w:line="322" w:lineRule="exact"/>
      <w:ind w:firstLine="562"/>
      <w:jc w:val="both"/>
    </w:pPr>
    <w:rPr>
      <w:rFonts w:ascii="Calibri" w:hAnsi="Calibri" w:cs="Liberation Serif"/>
      <w:szCs w:val="24"/>
      <w:lang w:bidi="hi-IN"/>
    </w:rPr>
  </w:style>
  <w:style w:type="character" w:styleId="aff2">
    <w:name w:val="Intense Reference"/>
    <w:basedOn w:val="a0"/>
    <w:uiPriority w:val="32"/>
    <w:qFormat/>
    <w:rsid w:val="001C75E5"/>
    <w:rPr>
      <w:b/>
      <w:bCs/>
      <w:smallCaps/>
      <w:color w:val="4F81BD" w:themeColor="accent1"/>
      <w:spacing w:val="5"/>
    </w:rPr>
  </w:style>
  <w:style w:type="paragraph" w:customStyle="1" w:styleId="35">
    <w:name w:val="Абзац списка3"/>
    <w:basedOn w:val="a"/>
    <w:rsid w:val="001C75E5"/>
    <w:pPr>
      <w:tabs>
        <w:tab w:val="left" w:pos="709"/>
      </w:tabs>
      <w:suppressAutoHyphens/>
      <w:spacing w:line="276" w:lineRule="atLeast"/>
      <w:ind w:left="720"/>
    </w:pPr>
    <w:rPr>
      <w:rFonts w:ascii="Calibri" w:eastAsia="Calibri" w:hAnsi="Calibri" w:cs="Liberation Serif"/>
      <w:sz w:val="20"/>
      <w:lang w:eastAsia="ar-SA" w:bidi="hi-IN"/>
    </w:rPr>
  </w:style>
  <w:style w:type="paragraph" w:customStyle="1" w:styleId="aff3">
    <w:name w:val="Заголовок"/>
    <w:basedOn w:val="a"/>
    <w:next w:val="a5"/>
    <w:qFormat/>
    <w:rsid w:val="001C75E5"/>
    <w:pPr>
      <w:keepNext/>
      <w:suppressAutoHyphens/>
      <w:spacing w:before="240" w:after="120" w:line="276" w:lineRule="auto"/>
    </w:pPr>
    <w:rPr>
      <w:rFonts w:ascii="PT Astra Serif" w:eastAsia="Tahoma" w:hAnsi="PT Astra Serif" w:cs="Noto Sans Devanagari"/>
      <w:kern w:val="2"/>
      <w:sz w:val="28"/>
      <w:szCs w:val="28"/>
      <w:lang w:eastAsia="en-US"/>
    </w:rPr>
  </w:style>
  <w:style w:type="paragraph" w:styleId="aff4">
    <w:name w:val="List"/>
    <w:basedOn w:val="a5"/>
    <w:rsid w:val="001C75E5"/>
    <w:pPr>
      <w:suppressAutoHyphens/>
      <w:spacing w:after="140" w:line="276" w:lineRule="auto"/>
    </w:pPr>
    <w:rPr>
      <w:rFonts w:ascii="PT Astra Serif" w:eastAsiaTheme="minorHAnsi" w:hAnsi="PT Astra Serif" w:cs="Noto Sans Devanagari"/>
      <w:kern w:val="2"/>
      <w:sz w:val="28"/>
      <w:szCs w:val="28"/>
      <w:lang w:eastAsia="en-US"/>
    </w:rPr>
  </w:style>
  <w:style w:type="paragraph" w:styleId="12">
    <w:name w:val="index 1"/>
    <w:basedOn w:val="a"/>
    <w:next w:val="a"/>
    <w:autoRedefine/>
    <w:uiPriority w:val="99"/>
    <w:semiHidden/>
    <w:unhideWhenUsed/>
    <w:rsid w:val="001C75E5"/>
    <w:pPr>
      <w:ind w:left="240" w:hanging="240"/>
    </w:pPr>
  </w:style>
  <w:style w:type="paragraph" w:styleId="aff5">
    <w:name w:val="index heading"/>
    <w:basedOn w:val="a"/>
    <w:qFormat/>
    <w:rsid w:val="001C75E5"/>
    <w:pPr>
      <w:suppressLineNumbers/>
      <w:suppressAutoHyphens/>
      <w:spacing w:after="200" w:line="276" w:lineRule="auto"/>
    </w:pPr>
    <w:rPr>
      <w:rFonts w:ascii="PT Astra Serif" w:eastAsiaTheme="minorHAnsi" w:hAnsi="PT Astra Serif" w:cs="Noto Sans Devanagari"/>
      <w:kern w:val="2"/>
      <w:sz w:val="28"/>
      <w:szCs w:val="28"/>
      <w:lang w:eastAsia="en-US"/>
    </w:rPr>
  </w:style>
  <w:style w:type="character" w:styleId="aff6">
    <w:name w:val="Placeholder Text"/>
    <w:basedOn w:val="a0"/>
    <w:uiPriority w:val="99"/>
    <w:semiHidden/>
    <w:rsid w:val="001C75E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9627341">
      <w:bodyDiv w:val="1"/>
      <w:marLeft w:val="0"/>
      <w:marRight w:val="0"/>
      <w:marTop w:val="0"/>
      <w:marBottom w:val="0"/>
      <w:divBdr>
        <w:top w:val="none" w:sz="0" w:space="0" w:color="auto"/>
        <w:left w:val="none" w:sz="0" w:space="0" w:color="auto"/>
        <w:bottom w:val="none" w:sz="0" w:space="0" w:color="auto"/>
        <w:right w:val="none" w:sz="0" w:space="0" w:color="auto"/>
      </w:divBdr>
    </w:div>
    <w:div w:id="1049845573">
      <w:bodyDiv w:val="1"/>
      <w:marLeft w:val="0"/>
      <w:marRight w:val="0"/>
      <w:marTop w:val="0"/>
      <w:marBottom w:val="0"/>
      <w:divBdr>
        <w:top w:val="none" w:sz="0" w:space="0" w:color="auto"/>
        <w:left w:val="none" w:sz="0" w:space="0" w:color="auto"/>
        <w:bottom w:val="none" w:sz="0" w:space="0" w:color="auto"/>
        <w:right w:val="none" w:sz="0" w:space="0" w:color="auto"/>
      </w:divBdr>
    </w:div>
    <w:div w:id="1224298423">
      <w:bodyDiv w:val="1"/>
      <w:marLeft w:val="0"/>
      <w:marRight w:val="0"/>
      <w:marTop w:val="0"/>
      <w:marBottom w:val="0"/>
      <w:divBdr>
        <w:top w:val="none" w:sz="0" w:space="0" w:color="auto"/>
        <w:left w:val="none" w:sz="0" w:space="0" w:color="auto"/>
        <w:bottom w:val="none" w:sz="0" w:space="0" w:color="auto"/>
        <w:right w:val="none" w:sz="0" w:space="0" w:color="auto"/>
      </w:divBdr>
    </w:div>
    <w:div w:id="1224607356">
      <w:bodyDiv w:val="1"/>
      <w:marLeft w:val="0"/>
      <w:marRight w:val="0"/>
      <w:marTop w:val="0"/>
      <w:marBottom w:val="0"/>
      <w:divBdr>
        <w:top w:val="none" w:sz="0" w:space="0" w:color="auto"/>
        <w:left w:val="none" w:sz="0" w:space="0" w:color="auto"/>
        <w:bottom w:val="none" w:sz="0" w:space="0" w:color="auto"/>
        <w:right w:val="none" w:sz="0" w:space="0" w:color="auto"/>
      </w:divBdr>
    </w:div>
    <w:div w:id="1806656743">
      <w:bodyDiv w:val="1"/>
      <w:marLeft w:val="0"/>
      <w:marRight w:val="0"/>
      <w:marTop w:val="0"/>
      <w:marBottom w:val="0"/>
      <w:divBdr>
        <w:top w:val="none" w:sz="0" w:space="0" w:color="auto"/>
        <w:left w:val="none" w:sz="0" w:space="0" w:color="auto"/>
        <w:bottom w:val="none" w:sz="0" w:space="0" w:color="auto"/>
        <w:right w:val="none" w:sz="0" w:space="0" w:color="auto"/>
      </w:divBdr>
    </w:div>
    <w:div w:id="1976176974">
      <w:bodyDiv w:val="1"/>
      <w:marLeft w:val="0"/>
      <w:marRight w:val="0"/>
      <w:marTop w:val="0"/>
      <w:marBottom w:val="0"/>
      <w:divBdr>
        <w:top w:val="none" w:sz="0" w:space="0" w:color="auto"/>
        <w:left w:val="none" w:sz="0" w:space="0" w:color="auto"/>
        <w:bottom w:val="none" w:sz="0" w:space="0" w:color="auto"/>
        <w:right w:val="none" w:sz="0" w:space="0" w:color="auto"/>
      </w:divBdr>
    </w:div>
    <w:div w:id="2126346569">
      <w:bodyDiv w:val="1"/>
      <w:marLeft w:val="0"/>
      <w:marRight w:val="0"/>
      <w:marTop w:val="0"/>
      <w:marBottom w:val="0"/>
      <w:divBdr>
        <w:top w:val="none" w:sz="0" w:space="0" w:color="auto"/>
        <w:left w:val="none" w:sz="0" w:space="0" w:color="auto"/>
        <w:bottom w:val="none" w:sz="0" w:space="0" w:color="auto"/>
        <w:right w:val="none" w:sz="0" w:space="0" w:color="auto"/>
      </w:divBdr>
    </w:div>
    <w:div w:id="2141995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4.xml"/><Relationship Id="rId117" Type="http://schemas.openxmlformats.org/officeDocument/2006/relationships/footer" Target="footer10.xml"/><Relationship Id="rId21" Type="http://schemas.openxmlformats.org/officeDocument/2006/relationships/image" Target="media/image8.jpeg"/><Relationship Id="rId42" Type="http://schemas.openxmlformats.org/officeDocument/2006/relationships/image" Target="media/image19.png"/><Relationship Id="rId47" Type="http://schemas.openxmlformats.org/officeDocument/2006/relationships/image" Target="media/image23.png"/><Relationship Id="rId63" Type="http://schemas.openxmlformats.org/officeDocument/2006/relationships/hyperlink" Target="http://www.infosait.ru/norma_doc/45/45998/index.htm" TargetMode="External"/><Relationship Id="rId68" Type="http://schemas.openxmlformats.org/officeDocument/2006/relationships/image" Target="media/image31.png"/><Relationship Id="rId84" Type="http://schemas.openxmlformats.org/officeDocument/2006/relationships/image" Target="media/image36.png"/><Relationship Id="rId89" Type="http://schemas.openxmlformats.org/officeDocument/2006/relationships/chart" Target="charts/chart7.xml"/><Relationship Id="rId112" Type="http://schemas.openxmlformats.org/officeDocument/2006/relationships/image" Target="media/image50.jpeg"/><Relationship Id="rId16" Type="http://schemas.openxmlformats.org/officeDocument/2006/relationships/footer" Target="footer2.xml"/><Relationship Id="rId107" Type="http://schemas.openxmlformats.org/officeDocument/2006/relationships/image" Target="media/image45.jpeg"/><Relationship Id="rId11" Type="http://schemas.openxmlformats.org/officeDocument/2006/relationships/hyperlink" Target="http://docs.cntd.ru/document/1200004395" TargetMode="External"/><Relationship Id="rId24" Type="http://schemas.openxmlformats.org/officeDocument/2006/relationships/chart" Target="charts/chart3.xml"/><Relationship Id="rId32" Type="http://schemas.openxmlformats.org/officeDocument/2006/relationships/image" Target="media/image13.png"/><Relationship Id="rId37" Type="http://schemas.openxmlformats.org/officeDocument/2006/relationships/image" Target="media/image15.png"/><Relationship Id="rId40" Type="http://schemas.openxmlformats.org/officeDocument/2006/relationships/image" Target="media/image17.png"/><Relationship Id="rId45" Type="http://schemas.openxmlformats.org/officeDocument/2006/relationships/image" Target="media/image21.png"/><Relationship Id="rId53" Type="http://schemas.openxmlformats.org/officeDocument/2006/relationships/image" Target="media/image26.png"/><Relationship Id="rId58" Type="http://schemas.openxmlformats.org/officeDocument/2006/relationships/hyperlink" Target="http://www.infosait.ru/norma_doc/45/45998/index.htm" TargetMode="External"/><Relationship Id="rId66" Type="http://schemas.openxmlformats.org/officeDocument/2006/relationships/hyperlink" Target="http://www.infosait.ru/norma_doc/45/45998/index.htm" TargetMode="External"/><Relationship Id="rId74" Type="http://schemas.openxmlformats.org/officeDocument/2006/relationships/hyperlink" Target="http://www.infosait.ru/norma_doc/45/45998/index.htm" TargetMode="External"/><Relationship Id="rId79" Type="http://schemas.openxmlformats.org/officeDocument/2006/relationships/hyperlink" Target="http://www.infosait.ru/norma_doc/45/45998/index.htm" TargetMode="External"/><Relationship Id="rId87" Type="http://schemas.openxmlformats.org/officeDocument/2006/relationships/oleObject" Target="embeddings/oleObject3.bin"/><Relationship Id="rId102" Type="http://schemas.openxmlformats.org/officeDocument/2006/relationships/image" Target="media/image40.jpeg"/><Relationship Id="rId110" Type="http://schemas.openxmlformats.org/officeDocument/2006/relationships/image" Target="media/image48.jpeg"/><Relationship Id="rId115" Type="http://schemas.openxmlformats.org/officeDocument/2006/relationships/image" Target="media/image52.png"/><Relationship Id="rId5" Type="http://schemas.openxmlformats.org/officeDocument/2006/relationships/webSettings" Target="webSettings.xml"/><Relationship Id="rId61" Type="http://schemas.openxmlformats.org/officeDocument/2006/relationships/hyperlink" Target="http://www.infosait.ru/norma_doc/45/45998/index.htm" TargetMode="External"/><Relationship Id="rId82" Type="http://schemas.openxmlformats.org/officeDocument/2006/relationships/image" Target="media/image34.png"/><Relationship Id="rId90" Type="http://schemas.openxmlformats.org/officeDocument/2006/relationships/chart" Target="charts/chart8.xml"/><Relationship Id="rId95" Type="http://schemas.openxmlformats.org/officeDocument/2006/relationships/chart" Target="charts/chart10.xml"/><Relationship Id="rId19" Type="http://schemas.openxmlformats.org/officeDocument/2006/relationships/image" Target="media/image7.wmf"/><Relationship Id="rId14" Type="http://schemas.openxmlformats.org/officeDocument/2006/relationships/image" Target="media/image5.png"/><Relationship Id="rId22" Type="http://schemas.openxmlformats.org/officeDocument/2006/relationships/chart" Target="charts/chart1.xml"/><Relationship Id="rId27" Type="http://schemas.openxmlformats.org/officeDocument/2006/relationships/chart" Target="charts/chart5.xml"/><Relationship Id="rId30" Type="http://schemas.openxmlformats.org/officeDocument/2006/relationships/image" Target="media/image11.png"/><Relationship Id="rId35" Type="http://schemas.openxmlformats.org/officeDocument/2006/relationships/image" Target="media/image14.png"/><Relationship Id="rId43" Type="http://schemas.openxmlformats.org/officeDocument/2006/relationships/image" Target="media/image20.png"/><Relationship Id="rId48" Type="http://schemas.openxmlformats.org/officeDocument/2006/relationships/hyperlink" Target="http://www.infosait.ru/norma_doc/45/45998/index.htm" TargetMode="External"/><Relationship Id="rId56" Type="http://schemas.openxmlformats.org/officeDocument/2006/relationships/hyperlink" Target="http://www.infosait.ru/norma_doc/45/45998/index.htm" TargetMode="External"/><Relationship Id="rId64" Type="http://schemas.openxmlformats.org/officeDocument/2006/relationships/hyperlink" Target="http://www.infosait.ru/norma_doc/45/45998/index.htm" TargetMode="External"/><Relationship Id="rId69" Type="http://schemas.openxmlformats.org/officeDocument/2006/relationships/hyperlink" Target="http://www.infosait.ru/norma_doc/45/45998/index.htm" TargetMode="External"/><Relationship Id="rId77" Type="http://schemas.openxmlformats.org/officeDocument/2006/relationships/hyperlink" Target="http://www.infosait.ru/norma_doc/45/45998/index.htm" TargetMode="External"/><Relationship Id="rId100" Type="http://schemas.openxmlformats.org/officeDocument/2006/relationships/footer" Target="footer8.xml"/><Relationship Id="rId105" Type="http://schemas.openxmlformats.org/officeDocument/2006/relationships/image" Target="media/image43.emf"/><Relationship Id="rId113" Type="http://schemas.openxmlformats.org/officeDocument/2006/relationships/image" Target="media/image51.png"/><Relationship Id="rId118" Type="http://schemas.openxmlformats.org/officeDocument/2006/relationships/footer" Target="footer11.xml"/><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hyperlink" Target="http://www.infosait.ru/norma_doc/45/45998/index.htm" TargetMode="External"/><Relationship Id="rId80" Type="http://schemas.openxmlformats.org/officeDocument/2006/relationships/hyperlink" Target="http://www.infosait.ru/norma_doc/45/45998/index.htm" TargetMode="External"/><Relationship Id="rId85" Type="http://schemas.openxmlformats.org/officeDocument/2006/relationships/image" Target="media/image37.emf"/><Relationship Id="rId93" Type="http://schemas.openxmlformats.org/officeDocument/2006/relationships/footer" Target="footer4.xml"/><Relationship Id="rId98" Type="http://schemas.openxmlformats.org/officeDocument/2006/relationships/chart" Target="charts/chart11.xml"/><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image" Target="media/image6.wmf"/><Relationship Id="rId25" Type="http://schemas.openxmlformats.org/officeDocument/2006/relationships/image" Target="media/image9.emf"/><Relationship Id="rId33" Type="http://schemas.openxmlformats.org/officeDocument/2006/relationships/hyperlink" Target="http://www.infosait.ru/norma_doc/2/2005/index.htm" TargetMode="External"/><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hyperlink" Target="http://www.infosait.ru/norma_doc/45/45998/index.htm" TargetMode="External"/><Relationship Id="rId67" Type="http://schemas.openxmlformats.org/officeDocument/2006/relationships/image" Target="media/image30.png"/><Relationship Id="rId103" Type="http://schemas.openxmlformats.org/officeDocument/2006/relationships/image" Target="media/image41.jpeg"/><Relationship Id="rId108" Type="http://schemas.openxmlformats.org/officeDocument/2006/relationships/image" Target="media/image46.jpeg"/><Relationship Id="rId116" Type="http://schemas.openxmlformats.org/officeDocument/2006/relationships/image" Target="media/image53.png"/><Relationship Id="rId20" Type="http://schemas.openxmlformats.org/officeDocument/2006/relationships/oleObject" Target="embeddings/oleObject2.bin"/><Relationship Id="rId41" Type="http://schemas.openxmlformats.org/officeDocument/2006/relationships/image" Target="media/image18.png"/><Relationship Id="rId54" Type="http://schemas.openxmlformats.org/officeDocument/2006/relationships/image" Target="media/image27.png"/><Relationship Id="rId62" Type="http://schemas.openxmlformats.org/officeDocument/2006/relationships/hyperlink" Target="http://www.infosait.ru/norma_doc/45/45998/index.htm" TargetMode="External"/><Relationship Id="rId70" Type="http://schemas.openxmlformats.org/officeDocument/2006/relationships/hyperlink" Target="http://www.infosait.ru/norma_doc/45/45998/index.htm" TargetMode="External"/><Relationship Id="rId75" Type="http://schemas.openxmlformats.org/officeDocument/2006/relationships/hyperlink" Target="http://www.infosait.ru/norma_doc/45/45998/index.htm" TargetMode="External"/><Relationship Id="rId83" Type="http://schemas.openxmlformats.org/officeDocument/2006/relationships/image" Target="media/image35.png"/><Relationship Id="rId88" Type="http://schemas.openxmlformats.org/officeDocument/2006/relationships/image" Target="media/image39.png"/><Relationship Id="rId91" Type="http://schemas.openxmlformats.org/officeDocument/2006/relationships/footer" Target="footer3.xml"/><Relationship Id="rId96" Type="http://schemas.openxmlformats.org/officeDocument/2006/relationships/footer" Target="footer6.xml"/><Relationship Id="rId111" Type="http://schemas.openxmlformats.org/officeDocument/2006/relationships/image" Target="media/image49.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chart" Target="charts/chart2.xml"/><Relationship Id="rId28" Type="http://schemas.openxmlformats.org/officeDocument/2006/relationships/chart" Target="charts/chart6.xml"/><Relationship Id="rId36" Type="http://schemas.openxmlformats.org/officeDocument/2006/relationships/hyperlink" Target="http://www.infosait.ru/norma_doc/45/45998/index.htm" TargetMode="External"/><Relationship Id="rId49" Type="http://schemas.openxmlformats.org/officeDocument/2006/relationships/hyperlink" Target="http://www.infosait.ru/norma_doc/45/45998/index.htm" TargetMode="External"/><Relationship Id="rId57" Type="http://schemas.openxmlformats.org/officeDocument/2006/relationships/image" Target="media/image29.png"/><Relationship Id="rId106" Type="http://schemas.openxmlformats.org/officeDocument/2006/relationships/image" Target="media/image44.emf"/><Relationship Id="rId114" Type="http://schemas.openxmlformats.org/officeDocument/2006/relationships/chart" Target="charts/chart12.xml"/><Relationship Id="rId119"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12.png"/><Relationship Id="rId44" Type="http://schemas.openxmlformats.org/officeDocument/2006/relationships/hyperlink" Target="http://www.infosait.ru/norma_doc/45/45998/index.htm" TargetMode="External"/><Relationship Id="rId52" Type="http://schemas.openxmlformats.org/officeDocument/2006/relationships/image" Target="media/image25.png"/><Relationship Id="rId60" Type="http://schemas.openxmlformats.org/officeDocument/2006/relationships/hyperlink" Target="http://www.infosait.ru/norma_doc/45/45998/index.htm" TargetMode="External"/><Relationship Id="rId65" Type="http://schemas.openxmlformats.org/officeDocument/2006/relationships/hyperlink" Target="http://www.infosait.ru/norma_doc/45/45998/index.htm" TargetMode="External"/><Relationship Id="rId73" Type="http://schemas.openxmlformats.org/officeDocument/2006/relationships/hyperlink" Target="http://www.infosait.ru/norma_doc/45/45998/index.htm" TargetMode="External"/><Relationship Id="rId78" Type="http://schemas.openxmlformats.org/officeDocument/2006/relationships/hyperlink" Target="http://www.infosait.ru/norma_doc/45/45998/index.htm" TargetMode="External"/><Relationship Id="rId81" Type="http://schemas.openxmlformats.org/officeDocument/2006/relationships/image" Target="media/image33.png"/><Relationship Id="rId86" Type="http://schemas.openxmlformats.org/officeDocument/2006/relationships/image" Target="media/image38.emf"/><Relationship Id="rId94" Type="http://schemas.openxmlformats.org/officeDocument/2006/relationships/footer" Target="footer5.xml"/><Relationship Id="rId99" Type="http://schemas.openxmlformats.org/officeDocument/2006/relationships/oleObject" Target="embeddings/oleObject4.bin"/><Relationship Id="rId101" Type="http://schemas.openxmlformats.org/officeDocument/2006/relationships/footer" Target="footer9.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hyperlink" Target="http://www.infosait.ru/norma_doc/45/45998/index.htm" TargetMode="External"/><Relationship Id="rId109" Type="http://schemas.openxmlformats.org/officeDocument/2006/relationships/image" Target="media/image47.jpeg"/><Relationship Id="rId34" Type="http://schemas.openxmlformats.org/officeDocument/2006/relationships/hyperlink" Target="http://www.infosait.ru/norma_doc/45/45998/index.htm" TargetMode="External"/><Relationship Id="rId50" Type="http://schemas.openxmlformats.org/officeDocument/2006/relationships/hyperlink" Target="http://www.infosait.ru/norma_doc/45/45998/index.htm" TargetMode="External"/><Relationship Id="rId55" Type="http://schemas.openxmlformats.org/officeDocument/2006/relationships/image" Target="media/image28.png"/><Relationship Id="rId76" Type="http://schemas.openxmlformats.org/officeDocument/2006/relationships/hyperlink" Target="http://www.infosait.ru/norma_doc/45/45998/index.htm" TargetMode="External"/><Relationship Id="rId97" Type="http://schemas.openxmlformats.org/officeDocument/2006/relationships/footer" Target="footer7.xml"/><Relationship Id="rId104" Type="http://schemas.openxmlformats.org/officeDocument/2006/relationships/image" Target="media/image42.jpeg"/><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2.png"/><Relationship Id="rId92" Type="http://schemas.openxmlformats.org/officeDocument/2006/relationships/chart" Target="charts/chart9.xml"/><Relationship Id="rId2" Type="http://schemas.openxmlformats.org/officeDocument/2006/relationships/styles" Target="styles.xml"/><Relationship Id="rId29" Type="http://schemas.openxmlformats.org/officeDocument/2006/relationships/image" Target="media/image10.png"/></Relationships>
</file>

<file path=word/charts/_rels/chart1.xml.rels><?xml version="1.0" encoding="UTF-8" standalone="yes"?>
<Relationships xmlns="http://schemas.openxmlformats.org/package/2006/relationships"><Relationship Id="rId2" Type="http://schemas.openxmlformats.org/officeDocument/2006/relationships/oleObject" Target="file:///H:\&#1040;&#1057;&#1058;%20%20%20&#1050;&#1091;&#1088;&#1095;&#1072;&#1090;&#1086;&#1074;%202021%20&#1043;&#1054;&#1044;\&#1054;&#1090;&#1074;&#1077;&#1090;%20&#1086;&#1090;%20&#1052;&#1059;&#1055;%20&#1043;&#1058;&#1057;%202022\&#1047;&#1040;&#1055;&#1056;&#1054;&#1057;%202021%20(1)..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E:\&#1046;&#1080;&#1083;&#1050;&#1086;&#1084;&#1050;&#1086;&#1085;&#1089;&#1072;&#1083;&#1090;\&#1040;&#1057;&#1058;%20%20%20&#1050;&#1091;&#1088;&#1095;&#1072;&#1090;&#1086;&#1074;%202021%20&#1043;&#1054;&#1044;\&#1040;&#1084;&#1086;&#1088;&#1090;&#1080;&#1079;&#1072;&#1094;&#1080;&#1103;.xlsx" TargetMode="External"/><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1" Type="http://schemas.openxmlformats.org/officeDocument/2006/relationships/oleObject" Target="file:///E:\&#1046;&#1080;&#1083;&#1050;&#1086;&#1084;&#1050;&#1086;&#1085;&#1089;&#1072;&#1083;&#1090;\&#1040;&#1057;&#1058;%20%20%20&#1050;&#1091;&#1088;&#1095;&#1072;&#1090;&#1086;&#1074;%202021%20&#1043;&#1054;&#1044;\&#1054;&#1090;&#1074;&#1077;&#1090;%20&#1086;&#1090;%20&#1052;&#1059;&#1055;%20&#1043;&#1058;&#1057;%202022\&#1047;&#1072;&#1087;&#1088;&#1086;&#1089;%20%20&#1086;&#1090;%2027.12.2021%20(1)..xlsx"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1052;&#1086;&#1080;%20&#1076;&#1086;&#1082;.%202022\&#1040;&#1082;&#1090;&#1091;&#1072;&#1083;&#1080;&#1079;&#1072;&#1094;&#1080;&#1103;\&#1040;&#1082;&#1090;&#1091;&#1072;&#1083;&#1080;&#1079;&#1072;&#1094;&#1080;&#1103;%202024\&#1055;&#1100;&#1077;&#1079;&#1086;&#1084;&#1077;&#1090;&#1088;&#1080;&#1095;&#1077;&#1089;&#1082;&#1080;&#1077;%20&#1075;&#1088;&#1072;&#1092;&#1080;&#1082;&#1080;\&#1043;&#1088;&#1072;&#1092;&#1080;&#1082;&#1080;%20&#1076;&#1083;&#1103;%20&#1088;&#1077;&#1078;&#1080;&#1084;&#1085;&#1086;&#1081;%20&#1082;&#1072;&#1088;&#1090;&#1099;%202023-2024.xls"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H:\&#1040;&#1057;&#1058;%20%20%20&#1050;&#1091;&#1088;&#1095;&#1072;&#1090;&#1086;&#1074;%202021%20&#1043;&#1054;&#1044;\&#1054;&#1090;&#1074;&#1077;&#1090;%20&#1086;&#1090;%20&#1052;&#1059;&#1055;%20&#1043;&#1058;&#1057;%202022\&#1047;&#1040;&#1055;&#1056;&#1054;&#1057;%202021%20(1)..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H:\&#1040;&#1057;&#1058;%20%20%20&#1050;&#1091;&#1088;&#1095;&#1072;&#1090;&#1086;&#1074;%202021%20&#1043;&#1054;&#1044;\&#1054;&#1090;&#1074;&#1077;&#1090;%20&#1086;&#1090;%20&#1052;&#1059;&#1055;%20&#1043;&#1058;&#1057;%202022\&#1047;&#1040;&#1055;&#1056;&#1054;&#1057;%202021%20(1)..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H:\&#1040;&#1057;&#1058;%20%20%20&#1050;&#1091;&#1088;&#1095;&#1072;&#1090;&#1086;&#1074;%202021%20&#1043;&#1054;&#1044;\&#1054;&#1090;&#1074;&#1077;&#1090;%20&#1086;&#1090;%20&#1052;&#1059;&#1055;%20&#1043;&#1058;&#1057;%202022\&#1047;&#1040;&#1055;&#1056;&#1054;&#1057;%202021%20(1)..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E:\&#1046;&#1080;&#1083;&#1050;&#1086;&#1084;&#1050;&#1086;&#1085;&#1089;&#1072;&#1083;&#1090;\&#1040;&#1057;&#1058;%20%20%20&#1050;&#1091;&#1088;&#1095;&#1072;&#1090;&#1086;&#1074;%202021%20&#1043;&#1054;&#1044;\&#1054;&#1090;&#1074;&#1077;&#1090;%20&#1086;&#1090;%20&#1052;&#1059;&#1055;%20&#1043;&#1058;&#1057;%202022\&#1053;&#1086;&#1074;&#1099;&#1081;%20&#1079;&#1072;&#1087;&#1088;&#1086;&#1089;%20&#1084;&#1072;&#1088;&#1090;%202022.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E:\&#1046;&#1080;&#1083;&#1050;&#1086;&#1084;&#1050;&#1086;&#1085;&#1089;&#1072;&#1083;&#1090;\&#1040;&#1057;&#1058;%20%20%20&#1050;&#1091;&#1088;&#1095;&#1072;&#1090;&#1086;&#1074;%202021%20&#1043;&#1054;&#1044;\&#1054;&#1090;&#1074;&#1077;&#1090;%20&#1086;&#1090;%20&#1052;&#1059;&#1055;%20&#1043;&#1058;&#1057;%202022\&#1053;&#1086;&#1074;&#1099;&#1081;%20&#1079;&#1072;&#1087;&#1088;&#1086;&#1089;%20&#1084;&#1072;&#1088;&#1090;%202022.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E:\&#1046;&#1080;&#1083;&#1050;&#1086;&#1084;&#1050;&#1086;&#1085;&#1089;&#1072;&#1083;&#1090;\&#1040;&#1057;&#1058;%20%20%20&#1050;&#1091;&#1088;&#1095;&#1072;&#1090;&#1086;&#1074;%202021%20&#1043;&#1054;&#1044;\&#1054;&#1090;&#1074;&#1077;&#1090;%20&#1086;&#1090;%20&#1052;&#1059;&#1055;%20&#1043;&#1058;&#1057;%202022\&#1053;&#1086;&#1074;&#1099;&#1081;%20&#1079;&#1072;&#1087;&#1088;&#1086;&#1089;%20&#1084;&#1072;&#1088;&#1090;%202022.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E:\&#1046;&#1080;&#1083;&#1050;&#1086;&#1084;&#1050;&#1086;&#1085;&#1089;&#1072;&#1083;&#1090;\&#1040;&#1057;&#1058;%20%20%20&#1050;&#1091;&#1088;&#1095;&#1072;&#1090;&#1086;&#1074;%202021%20&#1043;&#1054;&#1044;\&#1054;&#1090;&#1074;&#1077;&#1090;%20&#1086;&#1090;%20&#1052;&#1059;&#1055;%20&#1043;&#1058;&#1057;%202022\&#1053;&#1086;&#1074;&#1099;&#1081;%20&#1079;&#1072;&#1087;&#1088;&#1086;&#1089;%20&#1084;&#1072;&#1088;&#1090;%202022.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1" Type="http://schemas.openxmlformats.org/officeDocument/2006/relationships/oleObject" Target="file:///G:\&#1040;&#1057;&#1058;%20%20%20&#1050;&#1091;&#1088;&#1095;&#1072;&#1090;&#1086;&#1074;%202021%20&#1043;&#1054;&#1044;\&#1054;&#1090;&#1074;&#1077;&#1090;%20&#1086;&#1090;%20&#1052;&#1059;&#1055;%20&#1043;&#1058;&#1057;%202022\&#1047;&#1072;&#1087;&#1088;&#1086;&#1089;%20%20&#1086;&#1090;%2027.12.2021%20(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Лист21!$A$11:$B$11</c:f>
              <c:strCache>
                <c:ptCount val="2"/>
                <c:pt idx="0">
                  <c:v>Доля объема отпуска горячей воды, счет за которую выставлен по показаниям приборов учета</c:v>
                </c:pt>
                <c:pt idx="1">
                  <c:v>%</c:v>
                </c:pt>
              </c:strCache>
            </c:strRef>
          </c:tx>
          <c:spPr>
            <a:solidFill>
              <a:schemeClr val="accent1"/>
            </a:solidFill>
            <a:ln>
              <a:noFill/>
            </a:ln>
            <a:effectLst/>
          </c:spPr>
          <c:invertIfNegative val="0"/>
          <c:cat>
            <c:strRef>
              <c:f>Лист21!$C$10:$E$10</c:f>
              <c:strCache>
                <c:ptCount val="3"/>
                <c:pt idx="0">
                  <c:v>2019</c:v>
                </c:pt>
                <c:pt idx="1">
                  <c:v>2020 г.</c:v>
                </c:pt>
                <c:pt idx="2">
                  <c:v>2021г.</c:v>
                </c:pt>
              </c:strCache>
            </c:strRef>
          </c:cat>
          <c:val>
            <c:numRef>
              <c:f>Лист21!$C$11:$E$11</c:f>
              <c:numCache>
                <c:formatCode>General</c:formatCode>
                <c:ptCount val="3"/>
                <c:pt idx="0">
                  <c:v>64.900000000000006</c:v>
                </c:pt>
                <c:pt idx="1">
                  <c:v>66.400000000000006</c:v>
                </c:pt>
                <c:pt idx="2">
                  <c:v>69.400000000000006</c:v>
                </c:pt>
              </c:numCache>
            </c:numRef>
          </c:val>
          <c:extLst xmlns:c16r2="http://schemas.microsoft.com/office/drawing/2015/06/chart">
            <c:ext xmlns:c16="http://schemas.microsoft.com/office/drawing/2014/chart" uri="{C3380CC4-5D6E-409C-BE32-E72D297353CC}">
              <c16:uniqueId val="{00000000-4DB9-41CE-A230-B10C0C3CDE4A}"/>
            </c:ext>
          </c:extLst>
        </c:ser>
        <c:ser>
          <c:idx val="1"/>
          <c:order val="1"/>
          <c:tx>
            <c:strRef>
              <c:f>Лист21!$A$12:$B$12</c:f>
              <c:strCache>
                <c:ptCount val="2"/>
                <c:pt idx="0">
                  <c:v>Доля объема отпуска тепловой энергии, счет за которую выставлен по показаниям приборов учета</c:v>
                </c:pt>
                <c:pt idx="1">
                  <c:v>%</c:v>
                </c:pt>
              </c:strCache>
            </c:strRef>
          </c:tx>
          <c:spPr>
            <a:solidFill>
              <a:schemeClr val="accent2"/>
            </a:solidFill>
            <a:ln>
              <a:noFill/>
            </a:ln>
            <a:effectLst/>
          </c:spPr>
          <c:invertIfNegative val="0"/>
          <c:cat>
            <c:strRef>
              <c:f>Лист21!$C$10:$E$10</c:f>
              <c:strCache>
                <c:ptCount val="3"/>
                <c:pt idx="0">
                  <c:v>2019</c:v>
                </c:pt>
                <c:pt idx="1">
                  <c:v>2020 г.</c:v>
                </c:pt>
                <c:pt idx="2">
                  <c:v>2021г.</c:v>
                </c:pt>
              </c:strCache>
            </c:strRef>
          </c:cat>
          <c:val>
            <c:numRef>
              <c:f>Лист21!$C$12:$E$12</c:f>
              <c:numCache>
                <c:formatCode>General</c:formatCode>
                <c:ptCount val="3"/>
                <c:pt idx="0">
                  <c:v>22.4</c:v>
                </c:pt>
                <c:pt idx="1">
                  <c:v>23</c:v>
                </c:pt>
                <c:pt idx="2">
                  <c:v>27.1</c:v>
                </c:pt>
              </c:numCache>
            </c:numRef>
          </c:val>
          <c:extLst xmlns:c16r2="http://schemas.microsoft.com/office/drawing/2015/06/chart">
            <c:ext xmlns:c16="http://schemas.microsoft.com/office/drawing/2014/chart" uri="{C3380CC4-5D6E-409C-BE32-E72D297353CC}">
              <c16:uniqueId val="{00000001-4DB9-41CE-A230-B10C0C3CDE4A}"/>
            </c:ext>
          </c:extLst>
        </c:ser>
        <c:dLbls>
          <c:showLegendKey val="0"/>
          <c:showVal val="0"/>
          <c:showCatName val="0"/>
          <c:showSerName val="0"/>
          <c:showPercent val="0"/>
          <c:showBubbleSize val="0"/>
        </c:dLbls>
        <c:gapWidth val="219"/>
        <c:overlap val="-27"/>
        <c:axId val="215648512"/>
        <c:axId val="215650304"/>
      </c:barChart>
      <c:catAx>
        <c:axId val="215648512"/>
        <c:scaling>
          <c:orientation val="minMax"/>
        </c:scaling>
        <c:delete val="1"/>
        <c:axPos val="b"/>
        <c:numFmt formatCode="General" sourceLinked="1"/>
        <c:majorTickMark val="none"/>
        <c:minorTickMark val="none"/>
        <c:tickLblPos val="nextTo"/>
        <c:crossAx val="215650304"/>
        <c:crosses val="autoZero"/>
        <c:auto val="1"/>
        <c:lblAlgn val="ctr"/>
        <c:lblOffset val="100"/>
        <c:noMultiLvlLbl val="0"/>
      </c:catAx>
      <c:valAx>
        <c:axId val="215650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56485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1"/>
              <a:t>Динамика  финансовых потребностей,</a:t>
            </a:r>
            <a:r>
              <a:rPr lang="ru-RU" sz="1100" b="1" baseline="0"/>
              <a:t> амортизации и налога на имущество для реализации мероприятий АСТ</a:t>
            </a:r>
            <a:endParaRPr lang="ru-RU" sz="1100" b="1"/>
          </a:p>
        </c:rich>
      </c:tx>
      <c:overlay val="0"/>
      <c:spPr>
        <a:noFill/>
        <a:ln>
          <a:noFill/>
        </a:ln>
        <a:effectLst/>
      </c:spPr>
    </c:title>
    <c:autoTitleDeleted val="0"/>
    <c:plotArea>
      <c:layout/>
      <c:lineChart>
        <c:grouping val="standard"/>
        <c:varyColors val="0"/>
        <c:ser>
          <c:idx val="0"/>
          <c:order val="0"/>
          <c:tx>
            <c:strRef>
              <c:f>Аморт!$D$26</c:f>
              <c:strCache>
                <c:ptCount val="1"/>
                <c:pt idx="0">
                  <c:v>Финансовые потребгости  Без НДС</c:v>
                </c:pt>
              </c:strCache>
            </c:strRef>
          </c:tx>
          <c:spPr>
            <a:ln w="28575" cap="rnd">
              <a:solidFill>
                <a:schemeClr val="accent1"/>
              </a:solidFill>
              <a:round/>
            </a:ln>
            <a:effectLst/>
          </c:spPr>
          <c:marker>
            <c:symbol val="none"/>
          </c:marker>
          <c:cat>
            <c:numRef>
              <c:f>Аморт!$E$25:$L$25</c:f>
              <c:numCache>
                <c:formatCode>General</c:formatCode>
                <c:ptCount val="8"/>
                <c:pt idx="0">
                  <c:v>2022</c:v>
                </c:pt>
                <c:pt idx="1">
                  <c:v>2023</c:v>
                </c:pt>
                <c:pt idx="2">
                  <c:v>2024</c:v>
                </c:pt>
                <c:pt idx="3">
                  <c:v>2025</c:v>
                </c:pt>
                <c:pt idx="4">
                  <c:v>2026</c:v>
                </c:pt>
                <c:pt idx="5">
                  <c:v>2027</c:v>
                </c:pt>
                <c:pt idx="6">
                  <c:v>2028</c:v>
                </c:pt>
                <c:pt idx="7">
                  <c:v>2029</c:v>
                </c:pt>
              </c:numCache>
            </c:numRef>
          </c:cat>
          <c:val>
            <c:numRef>
              <c:f>Аморт!$E$26:$L$26</c:f>
              <c:numCache>
                <c:formatCode>General</c:formatCode>
                <c:ptCount val="8"/>
                <c:pt idx="0">
                  <c:v>38866.67</c:v>
                </c:pt>
                <c:pt idx="1">
                  <c:v>38886.67</c:v>
                </c:pt>
                <c:pt idx="2">
                  <c:v>139785.79999999999</c:v>
                </c:pt>
                <c:pt idx="3">
                  <c:v>105980.8</c:v>
                </c:pt>
                <c:pt idx="4">
                  <c:v>152302.5</c:v>
                </c:pt>
                <c:pt idx="5">
                  <c:v>47251.67</c:v>
                </c:pt>
                <c:pt idx="6">
                  <c:v>14155</c:v>
                </c:pt>
                <c:pt idx="7">
                  <c:v>47470.83</c:v>
                </c:pt>
              </c:numCache>
            </c:numRef>
          </c:val>
          <c:smooth val="0"/>
          <c:extLst xmlns:c16r2="http://schemas.microsoft.com/office/drawing/2015/06/chart">
            <c:ext xmlns:c16="http://schemas.microsoft.com/office/drawing/2014/chart" uri="{C3380CC4-5D6E-409C-BE32-E72D297353CC}">
              <c16:uniqueId val="{00000000-D9A1-4DA3-948E-357B0882FDA2}"/>
            </c:ext>
          </c:extLst>
        </c:ser>
        <c:ser>
          <c:idx val="1"/>
          <c:order val="1"/>
          <c:tx>
            <c:strRef>
              <c:f>Аморт!$D$27</c:f>
              <c:strCache>
                <c:ptCount val="1"/>
                <c:pt idx="0">
                  <c:v>Налог на имущество</c:v>
                </c:pt>
              </c:strCache>
            </c:strRef>
          </c:tx>
          <c:spPr>
            <a:ln w="28575" cap="rnd">
              <a:solidFill>
                <a:schemeClr val="accent2"/>
              </a:solidFill>
              <a:round/>
            </a:ln>
            <a:effectLst/>
          </c:spPr>
          <c:marker>
            <c:symbol val="none"/>
          </c:marker>
          <c:cat>
            <c:numRef>
              <c:f>Аморт!$E$25:$L$25</c:f>
              <c:numCache>
                <c:formatCode>General</c:formatCode>
                <c:ptCount val="8"/>
                <c:pt idx="0">
                  <c:v>2022</c:v>
                </c:pt>
                <c:pt idx="1">
                  <c:v>2023</c:v>
                </c:pt>
                <c:pt idx="2">
                  <c:v>2024</c:v>
                </c:pt>
                <c:pt idx="3">
                  <c:v>2025</c:v>
                </c:pt>
                <c:pt idx="4">
                  <c:v>2026</c:v>
                </c:pt>
                <c:pt idx="5">
                  <c:v>2027</c:v>
                </c:pt>
                <c:pt idx="6">
                  <c:v>2028</c:v>
                </c:pt>
                <c:pt idx="7">
                  <c:v>2029</c:v>
                </c:pt>
              </c:numCache>
            </c:numRef>
          </c:cat>
          <c:val>
            <c:numRef>
              <c:f>Аморт!$E$27:$L$27</c:f>
              <c:numCache>
                <c:formatCode>General</c:formatCode>
                <c:ptCount val="8"/>
                <c:pt idx="1">
                  <c:v>855.06669999999826</c:v>
                </c:pt>
                <c:pt idx="2">
                  <c:v>1710.577</c:v>
                </c:pt>
                <c:pt idx="3">
                  <c:v>4097.6690000000044</c:v>
                </c:pt>
                <c:pt idx="4">
                  <c:v>8988.0969999999652</c:v>
                </c:pt>
                <c:pt idx="5">
                  <c:v>13702.12</c:v>
                </c:pt>
                <c:pt idx="6">
                  <c:v>17488.45</c:v>
                </c:pt>
                <c:pt idx="7">
                  <c:v>16281.17</c:v>
                </c:pt>
              </c:numCache>
            </c:numRef>
          </c:val>
          <c:smooth val="0"/>
          <c:extLst xmlns:c16r2="http://schemas.microsoft.com/office/drawing/2015/06/chart">
            <c:ext xmlns:c16="http://schemas.microsoft.com/office/drawing/2014/chart" uri="{C3380CC4-5D6E-409C-BE32-E72D297353CC}">
              <c16:uniqueId val="{00000001-D9A1-4DA3-948E-357B0882FDA2}"/>
            </c:ext>
          </c:extLst>
        </c:ser>
        <c:ser>
          <c:idx val="2"/>
          <c:order val="2"/>
          <c:tx>
            <c:strRef>
              <c:f>Аморт!$D$28</c:f>
              <c:strCache>
                <c:ptCount val="1"/>
                <c:pt idx="0">
                  <c:v>Амортизация</c:v>
                </c:pt>
              </c:strCache>
            </c:strRef>
          </c:tx>
          <c:spPr>
            <a:ln w="28575" cap="rnd">
              <a:solidFill>
                <a:schemeClr val="accent3"/>
              </a:solidFill>
              <a:round/>
            </a:ln>
            <a:effectLst/>
          </c:spPr>
          <c:marker>
            <c:symbol val="none"/>
          </c:marker>
          <c:cat>
            <c:numRef>
              <c:f>Аморт!$E$25:$L$25</c:f>
              <c:numCache>
                <c:formatCode>General</c:formatCode>
                <c:ptCount val="8"/>
                <c:pt idx="0">
                  <c:v>2022</c:v>
                </c:pt>
                <c:pt idx="1">
                  <c:v>2023</c:v>
                </c:pt>
                <c:pt idx="2">
                  <c:v>2024</c:v>
                </c:pt>
                <c:pt idx="3">
                  <c:v>2025</c:v>
                </c:pt>
                <c:pt idx="4">
                  <c:v>2026</c:v>
                </c:pt>
                <c:pt idx="5">
                  <c:v>2027</c:v>
                </c:pt>
                <c:pt idx="6">
                  <c:v>2028</c:v>
                </c:pt>
                <c:pt idx="7">
                  <c:v>2029</c:v>
                </c:pt>
              </c:numCache>
            </c:numRef>
          </c:cat>
          <c:val>
            <c:numRef>
              <c:f>Аморт!$E$28:$L$28</c:f>
              <c:numCache>
                <c:formatCode>General</c:formatCode>
                <c:ptCount val="8"/>
                <c:pt idx="0">
                  <c:v>0</c:v>
                </c:pt>
                <c:pt idx="1">
                  <c:v>1554.6669999999999</c:v>
                </c:pt>
                <c:pt idx="2">
                  <c:v>3450.0030000000002</c:v>
                </c:pt>
                <c:pt idx="3">
                  <c:v>9041.4320000000007</c:v>
                </c:pt>
                <c:pt idx="4">
                  <c:v>13280.66</c:v>
                </c:pt>
                <c:pt idx="5">
                  <c:v>19372.759999999955</c:v>
                </c:pt>
                <c:pt idx="6">
                  <c:v>21262.829999999958</c:v>
                </c:pt>
                <c:pt idx="7">
                  <c:v>21829.03</c:v>
                </c:pt>
              </c:numCache>
            </c:numRef>
          </c:val>
          <c:smooth val="0"/>
          <c:extLst xmlns:c16r2="http://schemas.microsoft.com/office/drawing/2015/06/chart">
            <c:ext xmlns:c16="http://schemas.microsoft.com/office/drawing/2014/chart" uri="{C3380CC4-5D6E-409C-BE32-E72D297353CC}">
              <c16:uniqueId val="{00000002-D9A1-4DA3-948E-357B0882FDA2}"/>
            </c:ext>
          </c:extLst>
        </c:ser>
        <c:dLbls>
          <c:showLegendKey val="0"/>
          <c:showVal val="0"/>
          <c:showCatName val="0"/>
          <c:showSerName val="0"/>
          <c:showPercent val="0"/>
          <c:showBubbleSize val="0"/>
        </c:dLbls>
        <c:marker val="1"/>
        <c:smooth val="0"/>
        <c:axId val="223270400"/>
        <c:axId val="223271936"/>
      </c:lineChart>
      <c:catAx>
        <c:axId val="223270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271936"/>
        <c:crosses val="autoZero"/>
        <c:auto val="1"/>
        <c:lblAlgn val="ctr"/>
        <c:lblOffset val="100"/>
        <c:noMultiLvlLbl val="0"/>
      </c:catAx>
      <c:valAx>
        <c:axId val="223271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270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000" b="1"/>
              <a:t>Динамика</a:t>
            </a:r>
            <a:r>
              <a:rPr lang="ru-RU" sz="1000" b="1" baseline="0"/>
              <a:t> тарифов для населения с учётом и без  учёта мероприятий актуализированной схемы теплоснабжения</a:t>
            </a:r>
            <a:endParaRPr lang="ru-RU" sz="1000" b="1"/>
          </a:p>
        </c:rich>
      </c:tx>
      <c:overlay val="0"/>
      <c:spPr>
        <a:noFill/>
        <a:ln>
          <a:noFill/>
        </a:ln>
        <a:effectLst/>
      </c:spPr>
    </c:title>
    <c:autoTitleDeleted val="0"/>
    <c:plotArea>
      <c:layout/>
      <c:lineChart>
        <c:grouping val="standard"/>
        <c:varyColors val="0"/>
        <c:ser>
          <c:idx val="0"/>
          <c:order val="0"/>
          <c:tx>
            <c:strRef>
              <c:f>Лист4!$C$3</c:f>
              <c:strCache>
                <c:ptCount val="1"/>
                <c:pt idx="0">
                  <c:v>Тариф без учёта мероприятий АСТ с НДС</c:v>
                </c:pt>
              </c:strCache>
            </c:strRef>
          </c:tx>
          <c:spPr>
            <a:ln w="28575" cap="rnd">
              <a:solidFill>
                <a:schemeClr val="accent1"/>
              </a:solidFill>
              <a:round/>
            </a:ln>
            <a:effectLst/>
          </c:spPr>
          <c:marker>
            <c:symbol val="none"/>
          </c:marker>
          <c:cat>
            <c:numRef>
              <c:f>Лист4!$D$2:$O$2</c:f>
              <c:numCache>
                <c:formatCode>General</c:formatCode>
                <c:ptCount val="12"/>
                <c:pt idx="0">
                  <c:v>2018</c:v>
                </c:pt>
                <c:pt idx="1">
                  <c:v>2019</c:v>
                </c:pt>
                <c:pt idx="2">
                  <c:v>2020</c:v>
                </c:pt>
                <c:pt idx="3">
                  <c:v>2021</c:v>
                </c:pt>
                <c:pt idx="4">
                  <c:v>2022</c:v>
                </c:pt>
                <c:pt idx="5">
                  <c:v>2023</c:v>
                </c:pt>
                <c:pt idx="6">
                  <c:v>2024</c:v>
                </c:pt>
                <c:pt idx="7">
                  <c:v>2025</c:v>
                </c:pt>
                <c:pt idx="8">
                  <c:v>2026</c:v>
                </c:pt>
                <c:pt idx="9">
                  <c:v>2027</c:v>
                </c:pt>
                <c:pt idx="10">
                  <c:v>2028</c:v>
                </c:pt>
                <c:pt idx="11">
                  <c:v>2029</c:v>
                </c:pt>
              </c:numCache>
            </c:numRef>
          </c:cat>
          <c:val>
            <c:numRef>
              <c:f>Лист4!$D$3:$O$3</c:f>
              <c:numCache>
                <c:formatCode>General</c:formatCode>
                <c:ptCount val="12"/>
                <c:pt idx="0">
                  <c:v>663.26</c:v>
                </c:pt>
                <c:pt idx="1">
                  <c:v>682.44999999999948</c:v>
                </c:pt>
                <c:pt idx="2">
                  <c:v>693.1</c:v>
                </c:pt>
                <c:pt idx="3">
                  <c:v>708.81999999999948</c:v>
                </c:pt>
                <c:pt idx="4">
                  <c:v>731.22</c:v>
                </c:pt>
                <c:pt idx="5">
                  <c:v>753.05</c:v>
                </c:pt>
                <c:pt idx="6">
                  <c:v>779.12</c:v>
                </c:pt>
                <c:pt idx="7">
                  <c:v>811.56</c:v>
                </c:pt>
                <c:pt idx="8">
                  <c:v>834.9</c:v>
                </c:pt>
                <c:pt idx="9">
                  <c:v>849.4</c:v>
                </c:pt>
                <c:pt idx="10">
                  <c:v>864.27000000000055</c:v>
                </c:pt>
                <c:pt idx="11">
                  <c:v>879.57</c:v>
                </c:pt>
              </c:numCache>
            </c:numRef>
          </c:val>
          <c:smooth val="0"/>
          <c:extLst xmlns:c16r2="http://schemas.microsoft.com/office/drawing/2015/06/chart">
            <c:ext xmlns:c16="http://schemas.microsoft.com/office/drawing/2014/chart" uri="{C3380CC4-5D6E-409C-BE32-E72D297353CC}">
              <c16:uniqueId val="{00000000-F7E2-41B1-B6F7-7AB626FC1E9A}"/>
            </c:ext>
          </c:extLst>
        </c:ser>
        <c:ser>
          <c:idx val="1"/>
          <c:order val="1"/>
          <c:tx>
            <c:strRef>
              <c:f>Лист4!$C$4</c:f>
              <c:strCache>
                <c:ptCount val="1"/>
                <c:pt idx="0">
                  <c:v>Тариф с учётом мероприятий АСТ с НДС</c:v>
                </c:pt>
              </c:strCache>
            </c:strRef>
          </c:tx>
          <c:spPr>
            <a:ln w="28575" cap="rnd">
              <a:solidFill>
                <a:schemeClr val="accent2"/>
              </a:solidFill>
              <a:round/>
            </a:ln>
            <a:effectLst/>
          </c:spPr>
          <c:marker>
            <c:symbol val="none"/>
          </c:marker>
          <c:cat>
            <c:numRef>
              <c:f>Лист4!$D$2:$O$2</c:f>
              <c:numCache>
                <c:formatCode>General</c:formatCode>
                <c:ptCount val="12"/>
                <c:pt idx="0">
                  <c:v>2018</c:v>
                </c:pt>
                <c:pt idx="1">
                  <c:v>2019</c:v>
                </c:pt>
                <c:pt idx="2">
                  <c:v>2020</c:v>
                </c:pt>
                <c:pt idx="3">
                  <c:v>2021</c:v>
                </c:pt>
                <c:pt idx="4">
                  <c:v>2022</c:v>
                </c:pt>
                <c:pt idx="5">
                  <c:v>2023</c:v>
                </c:pt>
                <c:pt idx="6">
                  <c:v>2024</c:v>
                </c:pt>
                <c:pt idx="7">
                  <c:v>2025</c:v>
                </c:pt>
                <c:pt idx="8">
                  <c:v>2026</c:v>
                </c:pt>
                <c:pt idx="9">
                  <c:v>2027</c:v>
                </c:pt>
                <c:pt idx="10">
                  <c:v>2028</c:v>
                </c:pt>
                <c:pt idx="11">
                  <c:v>2029</c:v>
                </c:pt>
              </c:numCache>
            </c:numRef>
          </c:cat>
          <c:val>
            <c:numRef>
              <c:f>Лист4!$D$4:$O$4</c:f>
              <c:numCache>
                <c:formatCode>General</c:formatCode>
                <c:ptCount val="12"/>
                <c:pt idx="0">
                  <c:v>663.26</c:v>
                </c:pt>
                <c:pt idx="1">
                  <c:v>682.44999999999948</c:v>
                </c:pt>
                <c:pt idx="2">
                  <c:v>693.1</c:v>
                </c:pt>
                <c:pt idx="3">
                  <c:v>708.81999999999948</c:v>
                </c:pt>
                <c:pt idx="4">
                  <c:v>731.22</c:v>
                </c:pt>
                <c:pt idx="5">
                  <c:v>753.05</c:v>
                </c:pt>
                <c:pt idx="6">
                  <c:v>1456.22</c:v>
                </c:pt>
                <c:pt idx="7">
                  <c:v>1373.6699999999998</c:v>
                </c:pt>
                <c:pt idx="8">
                  <c:v>1586.84</c:v>
                </c:pt>
                <c:pt idx="9">
                  <c:v>1228.3</c:v>
                </c:pt>
                <c:pt idx="10">
                  <c:v>1138.7</c:v>
                </c:pt>
                <c:pt idx="11">
                  <c:v>1275.49</c:v>
                </c:pt>
              </c:numCache>
            </c:numRef>
          </c:val>
          <c:smooth val="0"/>
          <c:extLst xmlns:c16r2="http://schemas.microsoft.com/office/drawing/2015/06/chart">
            <c:ext xmlns:c16="http://schemas.microsoft.com/office/drawing/2014/chart" uri="{C3380CC4-5D6E-409C-BE32-E72D297353CC}">
              <c16:uniqueId val="{00000001-F7E2-41B1-B6F7-7AB626FC1E9A}"/>
            </c:ext>
          </c:extLst>
        </c:ser>
        <c:dLbls>
          <c:showLegendKey val="0"/>
          <c:showVal val="0"/>
          <c:showCatName val="0"/>
          <c:showSerName val="0"/>
          <c:showPercent val="0"/>
          <c:showBubbleSize val="0"/>
        </c:dLbls>
        <c:marker val="1"/>
        <c:smooth val="0"/>
        <c:axId val="223486720"/>
        <c:axId val="223488256"/>
      </c:lineChart>
      <c:catAx>
        <c:axId val="223486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488256"/>
        <c:crosses val="autoZero"/>
        <c:auto val="1"/>
        <c:lblAlgn val="ctr"/>
        <c:lblOffset val="100"/>
        <c:noMultiLvlLbl val="0"/>
      </c:catAx>
      <c:valAx>
        <c:axId val="22348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486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600"/>
            </a:pPr>
            <a:r>
              <a:rPr lang="ru-RU" sz="1600"/>
              <a:t>Пьезометрический график</a:t>
            </a:r>
            <a:r>
              <a:rPr lang="en-US" sz="1600"/>
              <a:t> I </a:t>
            </a:r>
            <a:r>
              <a:rPr lang="ru-RU" sz="1600"/>
              <a:t>магистрали </a:t>
            </a:r>
            <a:r>
              <a:rPr lang="en-US" sz="1600"/>
              <a:t>I</a:t>
            </a:r>
            <a:r>
              <a:rPr lang="ru-RU" sz="1600"/>
              <a:t> очереди Ду 400 от ПРК до 1ТК-12</a:t>
            </a:r>
          </a:p>
          <a:p>
            <a:pPr algn="ctr">
              <a:defRPr sz="1600"/>
            </a:pPr>
            <a:r>
              <a:rPr lang="ru-RU" sz="1600"/>
              <a:t> Отопительный сезон 2023-2024гг.</a:t>
            </a:r>
            <a:r>
              <a:rPr lang="en-US" sz="1600"/>
              <a:t> </a:t>
            </a:r>
          </a:p>
        </c:rich>
      </c:tx>
      <c:layout>
        <c:manualLayout>
          <c:xMode val="edge"/>
          <c:yMode val="edge"/>
          <c:x val="4.0572736498248163E-2"/>
          <c:y val="4.8334614738814209E-3"/>
        </c:manualLayout>
      </c:layout>
      <c:overlay val="0"/>
    </c:title>
    <c:autoTitleDeleted val="0"/>
    <c:plotArea>
      <c:layout>
        <c:manualLayout>
          <c:layoutTarget val="inner"/>
          <c:xMode val="edge"/>
          <c:yMode val="edge"/>
          <c:x val="0.12977322090100069"/>
          <c:y val="0.10954200794601575"/>
          <c:w val="0.81128402662830201"/>
          <c:h val="0.82969314924818616"/>
        </c:manualLayout>
      </c:layout>
      <c:lineChart>
        <c:grouping val="standard"/>
        <c:varyColors val="0"/>
        <c:ser>
          <c:idx val="0"/>
          <c:order val="0"/>
          <c:tx>
            <c:v>режим №1 ПС</c:v>
          </c:tx>
          <c:dLbls>
            <c:dLblPos val="b"/>
            <c:showLegendKey val="0"/>
            <c:showVal val="1"/>
            <c:showCatName val="0"/>
            <c:showSerName val="0"/>
            <c:showPercent val="0"/>
            <c:showBubbleSize val="0"/>
            <c:showLeaderLines val="0"/>
          </c:dLbls>
          <c:val>
            <c:numRef>
              <c:f>(Лист5!$S$17;Лист5!$S$19;Лист5!$S$21;Лист5!$S$23;Лист5!$S$25;Лист5!$S$27;Лист5!$S$29;Лист5!$S$31;Лист5!$S$33;Лист5!$S$35;Лист5!$S$37;Лист5!$S$39;Лист5!$S$41)</c:f>
              <c:numCache>
                <c:formatCode>0.00</c:formatCode>
                <c:ptCount val="13"/>
                <c:pt idx="0" formatCode="General">
                  <c:v>249.1</c:v>
                </c:pt>
                <c:pt idx="1">
                  <c:v>233.35072542363733</c:v>
                </c:pt>
                <c:pt idx="2">
                  <c:v>230.80920483074743</c:v>
                </c:pt>
                <c:pt idx="3">
                  <c:v>229.02742561416443</c:v>
                </c:pt>
                <c:pt idx="4">
                  <c:v>226.65502951141212</c:v>
                </c:pt>
                <c:pt idx="5">
                  <c:v>225.46845219753072</c:v>
                </c:pt>
                <c:pt idx="6">
                  <c:v>224.59758273103196</c:v>
                </c:pt>
                <c:pt idx="7">
                  <c:v>223.42163884021321</c:v>
                </c:pt>
                <c:pt idx="8">
                  <c:v>222.59257916146257</c:v>
                </c:pt>
                <c:pt idx="9">
                  <c:v>222.30697883701984</c:v>
                </c:pt>
                <c:pt idx="10">
                  <c:v>221.62802024460473</c:v>
                </c:pt>
                <c:pt idx="11">
                  <c:v>221.5024277214057</c:v>
                </c:pt>
                <c:pt idx="12">
                  <c:v>221.5</c:v>
                </c:pt>
              </c:numCache>
            </c:numRef>
          </c:val>
          <c:smooth val="0"/>
        </c:ser>
        <c:ser>
          <c:idx val="1"/>
          <c:order val="1"/>
          <c:tx>
            <c:v>режим №1 ОС</c:v>
          </c:tx>
          <c:dLbls>
            <c:dLblPos val="t"/>
            <c:showLegendKey val="0"/>
            <c:showVal val="1"/>
            <c:showCatName val="0"/>
            <c:showSerName val="0"/>
            <c:showPercent val="0"/>
            <c:showBubbleSize val="0"/>
            <c:showLeaderLines val="0"/>
          </c:dLbls>
          <c:val>
            <c:numRef>
              <c:f>(Лист5!$S$18;Лист5!$S$20;Лист5!$S$22;Лист5!$S$24;Лист5!$S$26;Лист5!$S$28;Лист5!$S$30;Лист5!$S$32;Лист5!$S$34;Лист5!$S$36;Лист5!$S$38;Лист5!$S$40;Лист5!$S$42)</c:f>
              <c:numCache>
                <c:formatCode>0.00</c:formatCode>
                <c:ptCount val="13"/>
                <c:pt idx="0" formatCode="General">
                  <c:v>163.1</c:v>
                </c:pt>
                <c:pt idx="1">
                  <c:v>172.70527185954307</c:v>
                </c:pt>
                <c:pt idx="2">
                  <c:v>174.12766096280481</c:v>
                </c:pt>
                <c:pt idx="3">
                  <c:v>175.20309716114468</c:v>
                </c:pt>
                <c:pt idx="4">
                  <c:v>176.76138510492353</c:v>
                </c:pt>
                <c:pt idx="5">
                  <c:v>177.48692189201952</c:v>
                </c:pt>
                <c:pt idx="6">
                  <c:v>178.02831670458772</c:v>
                </c:pt>
                <c:pt idx="7">
                  <c:v>178.75936762191995</c:v>
                </c:pt>
                <c:pt idx="8">
                  <c:v>179.20210511308707</c:v>
                </c:pt>
                <c:pt idx="9">
                  <c:v>179.36966419886244</c:v>
                </c:pt>
                <c:pt idx="10">
                  <c:v>179.75218788832137</c:v>
                </c:pt>
                <c:pt idx="11">
                  <c:v>179.86636290941141</c:v>
                </c:pt>
                <c:pt idx="12">
                  <c:v>181.57</c:v>
                </c:pt>
              </c:numCache>
            </c:numRef>
          </c:val>
          <c:smooth val="0"/>
        </c:ser>
        <c:ser>
          <c:idx val="2"/>
          <c:order val="2"/>
          <c:tx>
            <c:v>режим №2 ПС</c:v>
          </c:tx>
          <c:dLbls>
            <c:dLblPos val="t"/>
            <c:showLegendKey val="0"/>
            <c:showVal val="1"/>
            <c:showCatName val="0"/>
            <c:showSerName val="0"/>
            <c:showPercent val="0"/>
            <c:showBubbleSize val="0"/>
            <c:showLeaderLines val="0"/>
          </c:dLbls>
          <c:val>
            <c:numRef>
              <c:f>(Лист5!$T$17;Лист5!$T$19;Лист5!$T$21;Лист5!$T$23;Лист5!$T$25;Лист5!$T$27;Лист5!$T$29;Лист5!$T$31;Лист5!$T$33;Лист5!$T$35;Лист5!$T$37;Лист5!$T$39;Лист5!$T$41)</c:f>
              <c:numCache>
                <c:formatCode>0.00</c:formatCode>
                <c:ptCount val="13"/>
                <c:pt idx="0" formatCode="General">
                  <c:v>256.10000000000002</c:v>
                </c:pt>
                <c:pt idx="1">
                  <c:v>246.49472814045694</c:v>
                </c:pt>
                <c:pt idx="2">
                  <c:v>245.07233903719521</c:v>
                </c:pt>
                <c:pt idx="3">
                  <c:v>243.18008227972743</c:v>
                </c:pt>
                <c:pt idx="4">
                  <c:v>241.62179433594858</c:v>
                </c:pt>
                <c:pt idx="5">
                  <c:v>240.89625754885259</c:v>
                </c:pt>
                <c:pt idx="6">
                  <c:v>240.35486273628439</c:v>
                </c:pt>
                <c:pt idx="7">
                  <c:v>239.62381181895216</c:v>
                </c:pt>
                <c:pt idx="8">
                  <c:v>239.18107432778504</c:v>
                </c:pt>
                <c:pt idx="9">
                  <c:v>239.01351524200967</c:v>
                </c:pt>
                <c:pt idx="10">
                  <c:v>238.63099155255074</c:v>
                </c:pt>
                <c:pt idx="11">
                  <c:v>238.51681653146071</c:v>
                </c:pt>
                <c:pt idx="12" formatCode="General">
                  <c:v>237.77</c:v>
                </c:pt>
              </c:numCache>
            </c:numRef>
          </c:val>
          <c:smooth val="0"/>
        </c:ser>
        <c:ser>
          <c:idx val="4"/>
          <c:order val="3"/>
          <c:tx>
            <c:v>линия статического давления, 207м</c:v>
          </c:tx>
          <c:dLbls>
            <c:dLblPos val="b"/>
            <c:showLegendKey val="0"/>
            <c:showVal val="1"/>
            <c:showCatName val="0"/>
            <c:showSerName val="0"/>
            <c:showPercent val="0"/>
            <c:showBubbleSize val="0"/>
            <c:showLeaderLines val="0"/>
          </c:dLbls>
          <c:val>
            <c:numRef>
              <c:f>(Лист5!$S$3:$S$14;Лист5!$S$15)</c:f>
              <c:numCache>
                <c:formatCode>General</c:formatCode>
                <c:ptCount val="13"/>
                <c:pt idx="0">
                  <c:v>207</c:v>
                </c:pt>
                <c:pt idx="1">
                  <c:v>207</c:v>
                </c:pt>
                <c:pt idx="2">
                  <c:v>207</c:v>
                </c:pt>
                <c:pt idx="3">
                  <c:v>207</c:v>
                </c:pt>
                <c:pt idx="4">
                  <c:v>207</c:v>
                </c:pt>
                <c:pt idx="5">
                  <c:v>207</c:v>
                </c:pt>
                <c:pt idx="6">
                  <c:v>207</c:v>
                </c:pt>
                <c:pt idx="7">
                  <c:v>207</c:v>
                </c:pt>
                <c:pt idx="8">
                  <c:v>207</c:v>
                </c:pt>
                <c:pt idx="9">
                  <c:v>207</c:v>
                </c:pt>
                <c:pt idx="10">
                  <c:v>207</c:v>
                </c:pt>
                <c:pt idx="11">
                  <c:v>207</c:v>
                </c:pt>
                <c:pt idx="12">
                  <c:v>207</c:v>
                </c:pt>
              </c:numCache>
            </c:numRef>
          </c:val>
          <c:smooth val="0"/>
        </c:ser>
        <c:ser>
          <c:idx val="3"/>
          <c:order val="4"/>
          <c:tx>
            <c:v>режим №2 ОС</c:v>
          </c:tx>
          <c:dLbls>
            <c:dLblPos val="b"/>
            <c:showLegendKey val="0"/>
            <c:showVal val="1"/>
            <c:showCatName val="0"/>
            <c:showSerName val="0"/>
            <c:showPercent val="0"/>
            <c:showBubbleSize val="0"/>
            <c:showLeaderLines val="0"/>
          </c:dLbls>
          <c:val>
            <c:numRef>
              <c:f>(Лист5!$T$18;Лист5!$T$20;Лист5!$T$22;Лист5!$T$24;Лист5!$T$26;Лист5!$T$28;Лист5!$T$30;Лист5!$T$32;Лист5!$T$34;Лист5!$T$36;Лист5!$T$38;Лист5!$T$40;Лист5!$T$42)</c:f>
              <c:numCache>
                <c:formatCode>0.00</c:formatCode>
                <c:ptCount val="13"/>
                <c:pt idx="0" formatCode="General">
                  <c:v>163.1</c:v>
                </c:pt>
                <c:pt idx="1">
                  <c:v>172.70527185954307</c:v>
                </c:pt>
                <c:pt idx="2">
                  <c:v>174.12766096280481</c:v>
                </c:pt>
                <c:pt idx="3">
                  <c:v>176.01991772027259</c:v>
                </c:pt>
                <c:pt idx="4">
                  <c:v>177.57820566405144</c:v>
                </c:pt>
                <c:pt idx="5">
                  <c:v>178.30374245114743</c:v>
                </c:pt>
                <c:pt idx="6">
                  <c:v>178.84513726371563</c:v>
                </c:pt>
                <c:pt idx="7">
                  <c:v>179.57618818104785</c:v>
                </c:pt>
                <c:pt idx="8">
                  <c:v>180.01892567221498</c:v>
                </c:pt>
                <c:pt idx="9">
                  <c:v>180.18648475799034</c:v>
                </c:pt>
                <c:pt idx="10">
                  <c:v>180.56900844744928</c:v>
                </c:pt>
                <c:pt idx="11">
                  <c:v>180.68318346853931</c:v>
                </c:pt>
                <c:pt idx="12" formatCode="General">
                  <c:v>181.57</c:v>
                </c:pt>
              </c:numCache>
            </c:numRef>
          </c:val>
          <c:smooth val="0"/>
        </c:ser>
        <c:dLbls>
          <c:showLegendKey val="0"/>
          <c:showVal val="0"/>
          <c:showCatName val="0"/>
          <c:showSerName val="0"/>
          <c:showPercent val="0"/>
          <c:showBubbleSize val="0"/>
        </c:dLbls>
        <c:marker val="1"/>
        <c:smooth val="0"/>
        <c:axId val="223518080"/>
        <c:axId val="223532160"/>
      </c:lineChart>
      <c:catAx>
        <c:axId val="223518080"/>
        <c:scaling>
          <c:orientation val="minMax"/>
        </c:scaling>
        <c:delete val="1"/>
        <c:axPos val="b"/>
        <c:majorGridlines/>
        <c:minorGridlines/>
        <c:majorTickMark val="out"/>
        <c:minorTickMark val="none"/>
        <c:tickLblPos val="nextTo"/>
        <c:crossAx val="223532160"/>
        <c:crosses val="autoZero"/>
        <c:auto val="1"/>
        <c:lblAlgn val="ctr"/>
        <c:lblOffset val="100"/>
        <c:noMultiLvlLbl val="0"/>
      </c:catAx>
      <c:valAx>
        <c:axId val="223532160"/>
        <c:scaling>
          <c:orientation val="minMax"/>
          <c:max val="270"/>
          <c:min val="160"/>
        </c:scaling>
        <c:delete val="1"/>
        <c:axPos val="l"/>
        <c:majorGridlines/>
        <c:minorGridlines/>
        <c:numFmt formatCode="General" sourceLinked="1"/>
        <c:majorTickMark val="out"/>
        <c:minorTickMark val="none"/>
        <c:tickLblPos val="nextTo"/>
        <c:crossAx val="223518080"/>
        <c:crosses val="autoZero"/>
        <c:crossBetween val="midCat"/>
      </c:valAx>
    </c:plotArea>
    <c:legend>
      <c:legendPos val="b"/>
      <c:overlay val="0"/>
    </c:legend>
    <c:plotVisOnly val="1"/>
    <c:dispBlanksAs val="span"/>
    <c:showDLblsOverMax val="0"/>
  </c:chart>
  <c:txPr>
    <a:bodyPr/>
    <a:lstStyle/>
    <a:p>
      <a:pPr>
        <a:defRPr baseline="0">
          <a:latin typeface="Cambria" pitchFamily="18" charset="0"/>
        </a:defRPr>
      </a:pPr>
      <a:endParaRPr lang="ru-RU"/>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Лист22!$A$5</c:f>
              <c:strCache>
                <c:ptCount val="1"/>
                <c:pt idx="0">
                  <c:v>Доля потребления тепловой энергии по приборам учета на жилые помещения, %</c:v>
                </c:pt>
              </c:strCache>
            </c:strRef>
          </c:tx>
          <c:spPr>
            <a:solidFill>
              <a:schemeClr val="accent1"/>
            </a:solidFill>
            <a:ln>
              <a:noFill/>
            </a:ln>
            <a:effectLst/>
          </c:spPr>
          <c:invertIfNegative val="0"/>
          <c:cat>
            <c:strRef>
              <c:f>Лист22!$B$4:$D$4</c:f>
              <c:strCache>
                <c:ptCount val="3"/>
                <c:pt idx="0">
                  <c:v>На конец 2019 года</c:v>
                </c:pt>
                <c:pt idx="1">
                  <c:v>На конец 2020 года</c:v>
                </c:pt>
                <c:pt idx="2">
                  <c:v>На конец 2021 года</c:v>
                </c:pt>
              </c:strCache>
            </c:strRef>
          </c:cat>
          <c:val>
            <c:numRef>
              <c:f>Лист22!$B$5:$D$5</c:f>
              <c:numCache>
                <c:formatCode>General</c:formatCode>
                <c:ptCount val="3"/>
                <c:pt idx="0">
                  <c:v>22.4</c:v>
                </c:pt>
                <c:pt idx="1">
                  <c:v>22.8</c:v>
                </c:pt>
                <c:pt idx="2">
                  <c:v>24</c:v>
                </c:pt>
              </c:numCache>
            </c:numRef>
          </c:val>
          <c:extLst xmlns:c16r2="http://schemas.microsoft.com/office/drawing/2015/06/chart">
            <c:ext xmlns:c16="http://schemas.microsoft.com/office/drawing/2014/chart" uri="{C3380CC4-5D6E-409C-BE32-E72D297353CC}">
              <c16:uniqueId val="{00000000-AB0A-4557-8F17-F0A277CB990B}"/>
            </c:ext>
          </c:extLst>
        </c:ser>
        <c:ser>
          <c:idx val="1"/>
          <c:order val="1"/>
          <c:tx>
            <c:strRef>
              <c:f>Лист22!$A$6</c:f>
              <c:strCache>
                <c:ptCount val="1"/>
                <c:pt idx="0">
                  <c:v>Доля потребления тепловой энергии по приборам учета на нежилые помещения, %</c:v>
                </c:pt>
              </c:strCache>
            </c:strRef>
          </c:tx>
          <c:spPr>
            <a:solidFill>
              <a:schemeClr val="accent2"/>
            </a:solidFill>
            <a:ln>
              <a:noFill/>
            </a:ln>
            <a:effectLst/>
          </c:spPr>
          <c:invertIfNegative val="0"/>
          <c:cat>
            <c:strRef>
              <c:f>Лист22!$B$4:$D$4</c:f>
              <c:strCache>
                <c:ptCount val="3"/>
                <c:pt idx="0">
                  <c:v>На конец 2019 года</c:v>
                </c:pt>
                <c:pt idx="1">
                  <c:v>На конец 2020 года</c:v>
                </c:pt>
                <c:pt idx="2">
                  <c:v>На конец 2021 года</c:v>
                </c:pt>
              </c:strCache>
            </c:strRef>
          </c:cat>
          <c:val>
            <c:numRef>
              <c:f>Лист22!$B$6:$D$6</c:f>
              <c:numCache>
                <c:formatCode>General</c:formatCode>
                <c:ptCount val="3"/>
                <c:pt idx="0">
                  <c:v>22.4</c:v>
                </c:pt>
                <c:pt idx="1">
                  <c:v>24.1</c:v>
                </c:pt>
                <c:pt idx="2">
                  <c:v>35</c:v>
                </c:pt>
              </c:numCache>
            </c:numRef>
          </c:val>
          <c:extLst xmlns:c16r2="http://schemas.microsoft.com/office/drawing/2015/06/chart">
            <c:ext xmlns:c16="http://schemas.microsoft.com/office/drawing/2014/chart" uri="{C3380CC4-5D6E-409C-BE32-E72D297353CC}">
              <c16:uniqueId val="{00000001-AB0A-4557-8F17-F0A277CB990B}"/>
            </c:ext>
          </c:extLst>
        </c:ser>
        <c:dLbls>
          <c:showLegendKey val="0"/>
          <c:showVal val="0"/>
          <c:showCatName val="0"/>
          <c:showSerName val="0"/>
          <c:showPercent val="0"/>
          <c:showBubbleSize val="0"/>
        </c:dLbls>
        <c:gapWidth val="182"/>
        <c:axId val="215663744"/>
        <c:axId val="215665280"/>
      </c:barChart>
      <c:catAx>
        <c:axId val="2156637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5665280"/>
        <c:crosses val="autoZero"/>
        <c:auto val="1"/>
        <c:lblAlgn val="ctr"/>
        <c:lblOffset val="100"/>
        <c:noMultiLvlLbl val="0"/>
      </c:catAx>
      <c:valAx>
        <c:axId val="21566528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5663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1">
                <a:latin typeface="Times New Roman" panose="02020603050405020304" pitchFamily="18" charset="0"/>
                <a:cs typeface="Times New Roman" panose="02020603050405020304" pitchFamily="18" charset="0"/>
              </a:rPr>
              <a:t>Существующая нагрузка отопления и ГВС на 2021 г., Гкал/ч</a:t>
            </a:r>
          </a:p>
        </c:rich>
      </c:tx>
      <c:overlay val="0"/>
      <c:spPr>
        <a:noFill/>
        <a:ln>
          <a:noFill/>
        </a:ln>
        <a:effectLst/>
      </c:spPr>
    </c:title>
    <c:autoTitleDeleted val="0"/>
    <c:plotArea>
      <c:layout/>
      <c:barChart>
        <c:barDir val="bar"/>
        <c:grouping val="clustered"/>
        <c:varyColors val="0"/>
        <c:ser>
          <c:idx val="0"/>
          <c:order val="0"/>
          <c:tx>
            <c:strRef>
              <c:f>Лист24!$C$21</c:f>
              <c:strCache>
                <c:ptCount val="1"/>
                <c:pt idx="0">
                  <c:v>Существующая нагрузка отопления и ГВС на 2021 г., Гкал/ч</c:v>
                </c:pt>
              </c:strCache>
            </c:strRef>
          </c:tx>
          <c:spPr>
            <a:solidFill>
              <a:schemeClr val="accent1"/>
            </a:solidFill>
            <a:ln>
              <a:noFill/>
            </a:ln>
            <a:effectLst/>
          </c:spPr>
          <c:invertIfNegative val="0"/>
          <c:cat>
            <c:strRef>
              <c:f>Лист24!$B$22:$B$34</c:f>
              <c:strCache>
                <c:ptCount val="13"/>
                <c:pt idx="0">
                  <c:v>микрорайон №1</c:v>
                </c:pt>
                <c:pt idx="1">
                  <c:v>микрорайон №2</c:v>
                </c:pt>
                <c:pt idx="2">
                  <c:v>микрорайон №3</c:v>
                </c:pt>
                <c:pt idx="3">
                  <c:v>микрорайон №4</c:v>
                </c:pt>
                <c:pt idx="4">
                  <c:v>микрорайон №5</c:v>
                </c:pt>
                <c:pt idx="5">
                  <c:v>микрорайон №6</c:v>
                </c:pt>
                <c:pt idx="6">
                  <c:v>микрорайон №6а</c:v>
                </c:pt>
                <c:pt idx="7">
                  <c:v>микрорайон №7</c:v>
                </c:pt>
                <c:pt idx="8">
                  <c:v>микрорайон №8</c:v>
                </c:pt>
                <c:pt idx="9">
                  <c:v>микрорайон №9</c:v>
                </c:pt>
                <c:pt idx="10">
                  <c:v>микрорайон №10</c:v>
                </c:pt>
                <c:pt idx="11">
                  <c:v>прочие</c:v>
                </c:pt>
                <c:pt idx="12">
                  <c:v>промпредприятия</c:v>
                </c:pt>
              </c:strCache>
            </c:strRef>
          </c:cat>
          <c:val>
            <c:numRef>
              <c:f>Лист24!$C$22:$C$34</c:f>
              <c:numCache>
                <c:formatCode>General</c:formatCode>
                <c:ptCount val="13"/>
                <c:pt idx="0">
                  <c:v>15</c:v>
                </c:pt>
                <c:pt idx="1">
                  <c:v>6</c:v>
                </c:pt>
                <c:pt idx="2">
                  <c:v>23</c:v>
                </c:pt>
                <c:pt idx="3">
                  <c:v>18</c:v>
                </c:pt>
                <c:pt idx="4">
                  <c:v>20</c:v>
                </c:pt>
                <c:pt idx="5">
                  <c:v>21</c:v>
                </c:pt>
                <c:pt idx="6">
                  <c:v>14</c:v>
                </c:pt>
                <c:pt idx="7">
                  <c:v>3</c:v>
                </c:pt>
                <c:pt idx="8">
                  <c:v>2</c:v>
                </c:pt>
                <c:pt idx="9">
                  <c:v>3.7</c:v>
                </c:pt>
                <c:pt idx="11">
                  <c:v>2</c:v>
                </c:pt>
                <c:pt idx="12">
                  <c:v>2.8</c:v>
                </c:pt>
              </c:numCache>
            </c:numRef>
          </c:val>
          <c:extLst xmlns:c16r2="http://schemas.microsoft.com/office/drawing/2015/06/chart">
            <c:ext xmlns:c16="http://schemas.microsoft.com/office/drawing/2014/chart" uri="{C3380CC4-5D6E-409C-BE32-E72D297353CC}">
              <c16:uniqueId val="{00000000-D2D3-4563-88D3-A48E3CD5BCDF}"/>
            </c:ext>
          </c:extLst>
        </c:ser>
        <c:dLbls>
          <c:showLegendKey val="0"/>
          <c:showVal val="0"/>
          <c:showCatName val="0"/>
          <c:showSerName val="0"/>
          <c:showPercent val="0"/>
          <c:showBubbleSize val="0"/>
        </c:dLbls>
        <c:gapWidth val="182"/>
        <c:axId val="215677568"/>
        <c:axId val="216203648"/>
      </c:barChart>
      <c:catAx>
        <c:axId val="2156775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6203648"/>
        <c:crosses val="autoZero"/>
        <c:auto val="1"/>
        <c:lblAlgn val="ctr"/>
        <c:lblOffset val="100"/>
        <c:noMultiLvlLbl val="0"/>
      </c:catAx>
      <c:valAx>
        <c:axId val="2162036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56775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Лист17!$B$23</c:f>
              <c:strCache>
                <c:ptCount val="1"/>
                <c:pt idx="0">
                  <c:v>2019</c:v>
                </c:pt>
              </c:strCache>
            </c:strRef>
          </c:tx>
          <c:spPr>
            <a:solidFill>
              <a:schemeClr val="accent1"/>
            </a:solidFill>
            <a:ln>
              <a:noFill/>
            </a:ln>
            <a:effectLst/>
          </c:spPr>
          <c:invertIfNegative val="0"/>
          <c:cat>
            <c:strRef>
              <c:f>Лист17!$A$24:$A$26</c:f>
              <c:strCache>
                <c:ptCount val="3"/>
                <c:pt idx="0">
                  <c:v>Производительность ВПУ</c:v>
                </c:pt>
                <c:pt idx="1">
                  <c:v>Располагаемая производительность ВПУ</c:v>
                </c:pt>
                <c:pt idx="2">
                  <c:v>Всего подпитка тепловой сети</c:v>
                </c:pt>
              </c:strCache>
            </c:strRef>
          </c:cat>
          <c:val>
            <c:numRef>
              <c:f>Лист17!$B$24:$B$26</c:f>
              <c:numCache>
                <c:formatCode>General</c:formatCode>
                <c:ptCount val="3"/>
                <c:pt idx="0">
                  <c:v>700</c:v>
                </c:pt>
                <c:pt idx="1">
                  <c:v>400</c:v>
                </c:pt>
                <c:pt idx="2">
                  <c:v>380</c:v>
                </c:pt>
              </c:numCache>
            </c:numRef>
          </c:val>
          <c:extLst xmlns:c16r2="http://schemas.microsoft.com/office/drawing/2015/06/chart">
            <c:ext xmlns:c16="http://schemas.microsoft.com/office/drawing/2014/chart" uri="{C3380CC4-5D6E-409C-BE32-E72D297353CC}">
              <c16:uniqueId val="{00000000-2A3D-4F83-9B26-8D20D5C8DA2D}"/>
            </c:ext>
          </c:extLst>
        </c:ser>
        <c:ser>
          <c:idx val="1"/>
          <c:order val="1"/>
          <c:tx>
            <c:strRef>
              <c:f>Лист17!$C$23</c:f>
              <c:strCache>
                <c:ptCount val="1"/>
                <c:pt idx="0">
                  <c:v>2020</c:v>
                </c:pt>
              </c:strCache>
            </c:strRef>
          </c:tx>
          <c:spPr>
            <a:solidFill>
              <a:schemeClr val="accent2"/>
            </a:solidFill>
            <a:ln>
              <a:noFill/>
            </a:ln>
            <a:effectLst/>
          </c:spPr>
          <c:invertIfNegative val="0"/>
          <c:cat>
            <c:strRef>
              <c:f>Лист17!$A$24:$A$26</c:f>
              <c:strCache>
                <c:ptCount val="3"/>
                <c:pt idx="0">
                  <c:v>Производительность ВПУ</c:v>
                </c:pt>
                <c:pt idx="1">
                  <c:v>Располагаемая производительность ВПУ</c:v>
                </c:pt>
                <c:pt idx="2">
                  <c:v>Всего подпитка тепловой сети</c:v>
                </c:pt>
              </c:strCache>
            </c:strRef>
          </c:cat>
          <c:val>
            <c:numRef>
              <c:f>Лист17!$C$24:$C$26</c:f>
              <c:numCache>
                <c:formatCode>General</c:formatCode>
                <c:ptCount val="3"/>
                <c:pt idx="0">
                  <c:v>700</c:v>
                </c:pt>
                <c:pt idx="1">
                  <c:v>400</c:v>
                </c:pt>
                <c:pt idx="2">
                  <c:v>370</c:v>
                </c:pt>
              </c:numCache>
            </c:numRef>
          </c:val>
          <c:extLst xmlns:c16r2="http://schemas.microsoft.com/office/drawing/2015/06/chart">
            <c:ext xmlns:c16="http://schemas.microsoft.com/office/drawing/2014/chart" uri="{C3380CC4-5D6E-409C-BE32-E72D297353CC}">
              <c16:uniqueId val="{00000001-2A3D-4F83-9B26-8D20D5C8DA2D}"/>
            </c:ext>
          </c:extLst>
        </c:ser>
        <c:ser>
          <c:idx val="2"/>
          <c:order val="2"/>
          <c:tx>
            <c:strRef>
              <c:f>Лист17!$D$23</c:f>
              <c:strCache>
                <c:ptCount val="1"/>
                <c:pt idx="0">
                  <c:v>2021</c:v>
                </c:pt>
              </c:strCache>
            </c:strRef>
          </c:tx>
          <c:spPr>
            <a:solidFill>
              <a:schemeClr val="accent3"/>
            </a:solidFill>
            <a:ln>
              <a:noFill/>
            </a:ln>
            <a:effectLst/>
          </c:spPr>
          <c:invertIfNegative val="0"/>
          <c:cat>
            <c:strRef>
              <c:f>Лист17!$A$24:$A$26</c:f>
              <c:strCache>
                <c:ptCount val="3"/>
                <c:pt idx="0">
                  <c:v>Производительность ВПУ</c:v>
                </c:pt>
                <c:pt idx="1">
                  <c:v>Располагаемая производительность ВПУ</c:v>
                </c:pt>
                <c:pt idx="2">
                  <c:v>Всего подпитка тепловой сети</c:v>
                </c:pt>
              </c:strCache>
            </c:strRef>
          </c:cat>
          <c:val>
            <c:numRef>
              <c:f>Лист17!$D$24:$D$26</c:f>
              <c:numCache>
                <c:formatCode>General</c:formatCode>
                <c:ptCount val="3"/>
                <c:pt idx="0">
                  <c:v>700</c:v>
                </c:pt>
                <c:pt idx="1">
                  <c:v>400</c:v>
                </c:pt>
                <c:pt idx="2">
                  <c:v>375</c:v>
                </c:pt>
              </c:numCache>
            </c:numRef>
          </c:val>
          <c:extLst xmlns:c16r2="http://schemas.microsoft.com/office/drawing/2015/06/chart">
            <c:ext xmlns:c16="http://schemas.microsoft.com/office/drawing/2014/chart" uri="{C3380CC4-5D6E-409C-BE32-E72D297353CC}">
              <c16:uniqueId val="{00000002-2A3D-4F83-9B26-8D20D5C8DA2D}"/>
            </c:ext>
          </c:extLst>
        </c:ser>
        <c:dLbls>
          <c:showLegendKey val="0"/>
          <c:showVal val="0"/>
          <c:showCatName val="0"/>
          <c:showSerName val="0"/>
          <c:showPercent val="0"/>
          <c:showBubbleSize val="0"/>
        </c:dLbls>
        <c:gapWidth val="182"/>
        <c:axId val="216316544"/>
        <c:axId val="216330624"/>
      </c:barChart>
      <c:catAx>
        <c:axId val="2163165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6330624"/>
        <c:crosses val="autoZero"/>
        <c:auto val="1"/>
        <c:lblAlgn val="ctr"/>
        <c:lblOffset val="100"/>
        <c:noMultiLvlLbl val="0"/>
      </c:catAx>
      <c:valAx>
        <c:axId val="21633062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6316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400" b="1" i="0" u="none" strike="noStrike" baseline="0">
                <a:effectLst/>
              </a:rPr>
              <a:t>Разделение дефектов по принадлежности к внутриквартальным сетям</a:t>
            </a:r>
            <a:endParaRPr lang="ru-RU"/>
          </a:p>
        </c:rich>
      </c:tx>
      <c:overlay val="0"/>
      <c:spPr>
        <a:noFill/>
        <a:ln>
          <a:noFill/>
        </a:ln>
        <a:effectLst/>
      </c:spPr>
    </c:title>
    <c:autoTitleDeleted val="0"/>
    <c:plotArea>
      <c:layout/>
      <c:barChart>
        <c:barDir val="col"/>
        <c:grouping val="clustered"/>
        <c:varyColors val="0"/>
        <c:ser>
          <c:idx val="0"/>
          <c:order val="0"/>
          <c:tx>
            <c:strRef>
              <c:f>Лист1!$G$6</c:f>
              <c:strCache>
                <c:ptCount val="1"/>
                <c:pt idx="0">
                  <c:v>до 100 мм</c:v>
                </c:pt>
              </c:strCache>
            </c:strRef>
          </c:tx>
          <c:spPr>
            <a:solidFill>
              <a:schemeClr val="accent1"/>
            </a:solidFill>
            <a:ln>
              <a:noFill/>
            </a:ln>
            <a:effectLst/>
          </c:spPr>
          <c:invertIfNegative val="0"/>
          <c:cat>
            <c:numRef>
              <c:f>Лист1!$H$5:$K$5</c:f>
              <c:numCache>
                <c:formatCode>General</c:formatCode>
                <c:ptCount val="4"/>
                <c:pt idx="0">
                  <c:v>2018</c:v>
                </c:pt>
                <c:pt idx="1">
                  <c:v>2019</c:v>
                </c:pt>
                <c:pt idx="2">
                  <c:v>2020</c:v>
                </c:pt>
                <c:pt idx="3">
                  <c:v>2021</c:v>
                </c:pt>
              </c:numCache>
            </c:numRef>
          </c:cat>
          <c:val>
            <c:numRef>
              <c:f>Лист1!$H$6:$K$6</c:f>
              <c:numCache>
                <c:formatCode>General</c:formatCode>
                <c:ptCount val="4"/>
                <c:pt idx="0">
                  <c:v>12</c:v>
                </c:pt>
                <c:pt idx="1">
                  <c:v>10</c:v>
                </c:pt>
                <c:pt idx="2">
                  <c:v>12</c:v>
                </c:pt>
                <c:pt idx="3">
                  <c:v>11</c:v>
                </c:pt>
              </c:numCache>
            </c:numRef>
          </c:val>
          <c:extLst xmlns:c16r2="http://schemas.microsoft.com/office/drawing/2015/06/chart">
            <c:ext xmlns:c16="http://schemas.microsoft.com/office/drawing/2014/chart" uri="{C3380CC4-5D6E-409C-BE32-E72D297353CC}">
              <c16:uniqueId val="{00000000-1B5C-4484-9EDB-68CF8559DB15}"/>
            </c:ext>
          </c:extLst>
        </c:ser>
        <c:ser>
          <c:idx val="1"/>
          <c:order val="1"/>
          <c:tx>
            <c:strRef>
              <c:f>Лист1!$G$7</c:f>
              <c:strCache>
                <c:ptCount val="1"/>
                <c:pt idx="0">
                  <c:v>101-200 мм</c:v>
                </c:pt>
              </c:strCache>
            </c:strRef>
          </c:tx>
          <c:spPr>
            <a:solidFill>
              <a:schemeClr val="accent2"/>
            </a:solidFill>
            <a:ln>
              <a:noFill/>
            </a:ln>
            <a:effectLst/>
          </c:spPr>
          <c:invertIfNegative val="0"/>
          <c:cat>
            <c:numRef>
              <c:f>Лист1!$H$5:$K$5</c:f>
              <c:numCache>
                <c:formatCode>General</c:formatCode>
                <c:ptCount val="4"/>
                <c:pt idx="0">
                  <c:v>2018</c:v>
                </c:pt>
                <c:pt idx="1">
                  <c:v>2019</c:v>
                </c:pt>
                <c:pt idx="2">
                  <c:v>2020</c:v>
                </c:pt>
                <c:pt idx="3">
                  <c:v>2021</c:v>
                </c:pt>
              </c:numCache>
            </c:numRef>
          </c:cat>
          <c:val>
            <c:numRef>
              <c:f>Лист1!$H$7:$K$7</c:f>
              <c:numCache>
                <c:formatCode>General</c:formatCode>
                <c:ptCount val="4"/>
                <c:pt idx="0">
                  <c:v>17</c:v>
                </c:pt>
                <c:pt idx="1">
                  <c:v>18</c:v>
                </c:pt>
                <c:pt idx="2">
                  <c:v>19</c:v>
                </c:pt>
                <c:pt idx="3">
                  <c:v>15</c:v>
                </c:pt>
              </c:numCache>
            </c:numRef>
          </c:val>
          <c:extLst xmlns:c16r2="http://schemas.microsoft.com/office/drawing/2015/06/chart">
            <c:ext xmlns:c16="http://schemas.microsoft.com/office/drawing/2014/chart" uri="{C3380CC4-5D6E-409C-BE32-E72D297353CC}">
              <c16:uniqueId val="{00000001-1B5C-4484-9EDB-68CF8559DB15}"/>
            </c:ext>
          </c:extLst>
        </c:ser>
        <c:ser>
          <c:idx val="2"/>
          <c:order val="2"/>
          <c:tx>
            <c:strRef>
              <c:f>Лист1!$G$8</c:f>
              <c:strCache>
                <c:ptCount val="1"/>
                <c:pt idx="0">
                  <c:v>201-300 мм</c:v>
                </c:pt>
              </c:strCache>
            </c:strRef>
          </c:tx>
          <c:spPr>
            <a:solidFill>
              <a:schemeClr val="accent3"/>
            </a:solidFill>
            <a:ln>
              <a:noFill/>
            </a:ln>
            <a:effectLst/>
          </c:spPr>
          <c:invertIfNegative val="0"/>
          <c:cat>
            <c:numRef>
              <c:f>Лист1!$H$5:$K$5</c:f>
              <c:numCache>
                <c:formatCode>General</c:formatCode>
                <c:ptCount val="4"/>
                <c:pt idx="0">
                  <c:v>2018</c:v>
                </c:pt>
                <c:pt idx="1">
                  <c:v>2019</c:v>
                </c:pt>
                <c:pt idx="2">
                  <c:v>2020</c:v>
                </c:pt>
                <c:pt idx="3">
                  <c:v>2021</c:v>
                </c:pt>
              </c:numCache>
            </c:numRef>
          </c:cat>
          <c:val>
            <c:numRef>
              <c:f>Лист1!$H$8:$K$8</c:f>
              <c:numCache>
                <c:formatCode>General</c:formatCode>
                <c:ptCount val="4"/>
                <c:pt idx="0">
                  <c:v>3</c:v>
                </c:pt>
                <c:pt idx="1">
                  <c:v>0</c:v>
                </c:pt>
                <c:pt idx="2">
                  <c:v>3</c:v>
                </c:pt>
                <c:pt idx="3">
                  <c:v>1</c:v>
                </c:pt>
              </c:numCache>
            </c:numRef>
          </c:val>
          <c:extLst xmlns:c16r2="http://schemas.microsoft.com/office/drawing/2015/06/chart">
            <c:ext xmlns:c16="http://schemas.microsoft.com/office/drawing/2014/chart" uri="{C3380CC4-5D6E-409C-BE32-E72D297353CC}">
              <c16:uniqueId val="{00000002-1B5C-4484-9EDB-68CF8559DB15}"/>
            </c:ext>
          </c:extLst>
        </c:ser>
        <c:dLbls>
          <c:showLegendKey val="0"/>
          <c:showVal val="0"/>
          <c:showCatName val="0"/>
          <c:showSerName val="0"/>
          <c:showPercent val="0"/>
          <c:showBubbleSize val="0"/>
        </c:dLbls>
        <c:gapWidth val="219"/>
        <c:overlap val="-27"/>
        <c:axId val="216382080"/>
        <c:axId val="216383872"/>
      </c:barChart>
      <c:catAx>
        <c:axId val="216382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6383872"/>
        <c:crosses val="autoZero"/>
        <c:auto val="1"/>
        <c:lblAlgn val="ctr"/>
        <c:lblOffset val="100"/>
        <c:noMultiLvlLbl val="0"/>
      </c:catAx>
      <c:valAx>
        <c:axId val="216383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63820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000" b="1">
                <a:latin typeface="Times New Roman" panose="02020603050405020304" pitchFamily="18" charset="0"/>
                <a:cs typeface="Times New Roman" panose="02020603050405020304" pitchFamily="18" charset="0"/>
              </a:rPr>
              <a:t>Динамика дефектов на внутриквартальных сетях</a:t>
            </a:r>
          </a:p>
        </c:rich>
      </c:tx>
      <c:overlay val="0"/>
      <c:spPr>
        <a:noFill/>
        <a:ln>
          <a:noFill/>
        </a:ln>
        <a:effectLst/>
      </c:spPr>
    </c:title>
    <c:autoTitleDeleted val="0"/>
    <c:plotArea>
      <c:layout/>
      <c:barChart>
        <c:barDir val="col"/>
        <c:grouping val="clustered"/>
        <c:varyColors val="0"/>
        <c:ser>
          <c:idx val="0"/>
          <c:order val="0"/>
          <c:tx>
            <c:strRef>
              <c:f>Лист1!$H$12</c:f>
              <c:strCache>
                <c:ptCount val="1"/>
                <c:pt idx="0">
                  <c:v>внутриквартальные</c:v>
                </c:pt>
              </c:strCache>
            </c:strRef>
          </c:tx>
          <c:spPr>
            <a:solidFill>
              <a:schemeClr val="accent1"/>
            </a:solidFill>
            <a:ln>
              <a:noFill/>
            </a:ln>
            <a:effectLst/>
          </c:spPr>
          <c:invertIfNegative val="0"/>
          <c:cat>
            <c:numRef>
              <c:f>Лист1!$G$13:$G$16</c:f>
              <c:numCache>
                <c:formatCode>General</c:formatCode>
                <c:ptCount val="4"/>
                <c:pt idx="0">
                  <c:v>2018</c:v>
                </c:pt>
                <c:pt idx="1">
                  <c:v>2019</c:v>
                </c:pt>
                <c:pt idx="2">
                  <c:v>2020</c:v>
                </c:pt>
                <c:pt idx="3">
                  <c:v>2021</c:v>
                </c:pt>
              </c:numCache>
            </c:numRef>
          </c:cat>
          <c:val>
            <c:numRef>
              <c:f>Лист1!$H$13:$H$16</c:f>
              <c:numCache>
                <c:formatCode>General</c:formatCode>
                <c:ptCount val="4"/>
                <c:pt idx="0">
                  <c:v>32</c:v>
                </c:pt>
                <c:pt idx="1">
                  <c:v>28</c:v>
                </c:pt>
                <c:pt idx="2">
                  <c:v>34</c:v>
                </c:pt>
                <c:pt idx="3">
                  <c:v>27</c:v>
                </c:pt>
              </c:numCache>
            </c:numRef>
          </c:val>
          <c:extLst xmlns:c16r2="http://schemas.microsoft.com/office/drawing/2015/06/chart">
            <c:ext xmlns:c16="http://schemas.microsoft.com/office/drawing/2014/chart" uri="{C3380CC4-5D6E-409C-BE32-E72D297353CC}">
              <c16:uniqueId val="{00000000-8230-46C6-9E78-5A014108D1DE}"/>
            </c:ext>
          </c:extLst>
        </c:ser>
        <c:dLbls>
          <c:showLegendKey val="0"/>
          <c:showVal val="0"/>
          <c:showCatName val="0"/>
          <c:showSerName val="0"/>
          <c:showPercent val="0"/>
          <c:showBubbleSize val="0"/>
        </c:dLbls>
        <c:gapWidth val="219"/>
        <c:overlap val="-27"/>
        <c:axId val="216421120"/>
        <c:axId val="216422656"/>
      </c:barChart>
      <c:catAx>
        <c:axId val="2164211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6422656"/>
        <c:crosses val="autoZero"/>
        <c:auto val="1"/>
        <c:lblAlgn val="ctr"/>
        <c:lblOffset val="100"/>
        <c:noMultiLvlLbl val="0"/>
      </c:catAx>
      <c:valAx>
        <c:axId val="2164226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64211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1"/>
              <a:t>Разделение дефектов по принадлежности к внвтриквартальным</a:t>
            </a:r>
            <a:r>
              <a:rPr lang="ru-RU" sz="1100" b="1" baseline="0"/>
              <a:t> сетям</a:t>
            </a:r>
            <a:endParaRPr lang="ru-RU" sz="1100" b="1"/>
          </a:p>
        </c:rich>
      </c:tx>
      <c:overlay val="0"/>
      <c:spPr>
        <a:noFill/>
        <a:ln>
          <a:noFill/>
        </a:ln>
        <a:effectLst/>
      </c:spPr>
    </c:title>
    <c:autoTitleDeleted val="0"/>
    <c:plotArea>
      <c:layout/>
      <c:barChart>
        <c:barDir val="col"/>
        <c:grouping val="clustered"/>
        <c:varyColors val="0"/>
        <c:ser>
          <c:idx val="0"/>
          <c:order val="0"/>
          <c:tx>
            <c:strRef>
              <c:f>Лист1!$G$6</c:f>
              <c:strCache>
                <c:ptCount val="1"/>
                <c:pt idx="0">
                  <c:v>до 100 мм</c:v>
                </c:pt>
              </c:strCache>
            </c:strRef>
          </c:tx>
          <c:spPr>
            <a:solidFill>
              <a:schemeClr val="accent1"/>
            </a:solidFill>
            <a:ln>
              <a:noFill/>
            </a:ln>
            <a:effectLst/>
          </c:spPr>
          <c:invertIfNegative val="0"/>
          <c:cat>
            <c:numRef>
              <c:f>Лист1!$H$5:$K$5</c:f>
              <c:numCache>
                <c:formatCode>General</c:formatCode>
                <c:ptCount val="4"/>
                <c:pt idx="0">
                  <c:v>2018</c:v>
                </c:pt>
                <c:pt idx="1">
                  <c:v>2019</c:v>
                </c:pt>
                <c:pt idx="2">
                  <c:v>2020</c:v>
                </c:pt>
                <c:pt idx="3">
                  <c:v>2021</c:v>
                </c:pt>
              </c:numCache>
            </c:numRef>
          </c:cat>
          <c:val>
            <c:numRef>
              <c:f>Лист1!$H$6:$K$6</c:f>
              <c:numCache>
                <c:formatCode>General</c:formatCode>
                <c:ptCount val="4"/>
                <c:pt idx="0">
                  <c:v>12</c:v>
                </c:pt>
                <c:pt idx="1">
                  <c:v>10</c:v>
                </c:pt>
                <c:pt idx="2">
                  <c:v>12</c:v>
                </c:pt>
                <c:pt idx="3">
                  <c:v>11</c:v>
                </c:pt>
              </c:numCache>
            </c:numRef>
          </c:val>
          <c:extLst xmlns:c16r2="http://schemas.microsoft.com/office/drawing/2015/06/chart">
            <c:ext xmlns:c16="http://schemas.microsoft.com/office/drawing/2014/chart" uri="{C3380CC4-5D6E-409C-BE32-E72D297353CC}">
              <c16:uniqueId val="{00000000-1C80-4467-83D4-C940E55EC06A}"/>
            </c:ext>
          </c:extLst>
        </c:ser>
        <c:ser>
          <c:idx val="1"/>
          <c:order val="1"/>
          <c:tx>
            <c:strRef>
              <c:f>Лист1!$G$7</c:f>
              <c:strCache>
                <c:ptCount val="1"/>
                <c:pt idx="0">
                  <c:v>101-200 мм</c:v>
                </c:pt>
              </c:strCache>
            </c:strRef>
          </c:tx>
          <c:spPr>
            <a:solidFill>
              <a:schemeClr val="accent2"/>
            </a:solidFill>
            <a:ln>
              <a:noFill/>
            </a:ln>
            <a:effectLst/>
          </c:spPr>
          <c:invertIfNegative val="0"/>
          <c:cat>
            <c:numRef>
              <c:f>Лист1!$H$5:$K$5</c:f>
              <c:numCache>
                <c:formatCode>General</c:formatCode>
                <c:ptCount val="4"/>
                <c:pt idx="0">
                  <c:v>2018</c:v>
                </c:pt>
                <c:pt idx="1">
                  <c:v>2019</c:v>
                </c:pt>
                <c:pt idx="2">
                  <c:v>2020</c:v>
                </c:pt>
                <c:pt idx="3">
                  <c:v>2021</c:v>
                </c:pt>
              </c:numCache>
            </c:numRef>
          </c:cat>
          <c:val>
            <c:numRef>
              <c:f>Лист1!$H$7:$K$7</c:f>
              <c:numCache>
                <c:formatCode>General</c:formatCode>
                <c:ptCount val="4"/>
                <c:pt idx="0">
                  <c:v>17</c:v>
                </c:pt>
                <c:pt idx="1">
                  <c:v>18</c:v>
                </c:pt>
                <c:pt idx="2">
                  <c:v>19</c:v>
                </c:pt>
                <c:pt idx="3">
                  <c:v>15</c:v>
                </c:pt>
              </c:numCache>
            </c:numRef>
          </c:val>
          <c:extLst xmlns:c16r2="http://schemas.microsoft.com/office/drawing/2015/06/chart">
            <c:ext xmlns:c16="http://schemas.microsoft.com/office/drawing/2014/chart" uri="{C3380CC4-5D6E-409C-BE32-E72D297353CC}">
              <c16:uniqueId val="{00000001-1C80-4467-83D4-C940E55EC06A}"/>
            </c:ext>
          </c:extLst>
        </c:ser>
        <c:ser>
          <c:idx val="2"/>
          <c:order val="2"/>
          <c:tx>
            <c:strRef>
              <c:f>Лист1!$G$8</c:f>
              <c:strCache>
                <c:ptCount val="1"/>
                <c:pt idx="0">
                  <c:v>201-300 мм</c:v>
                </c:pt>
              </c:strCache>
            </c:strRef>
          </c:tx>
          <c:spPr>
            <a:solidFill>
              <a:schemeClr val="accent3"/>
            </a:solidFill>
            <a:ln>
              <a:noFill/>
            </a:ln>
            <a:effectLst/>
          </c:spPr>
          <c:invertIfNegative val="0"/>
          <c:cat>
            <c:numRef>
              <c:f>Лист1!$H$5:$K$5</c:f>
              <c:numCache>
                <c:formatCode>General</c:formatCode>
                <c:ptCount val="4"/>
                <c:pt idx="0">
                  <c:v>2018</c:v>
                </c:pt>
                <c:pt idx="1">
                  <c:v>2019</c:v>
                </c:pt>
                <c:pt idx="2">
                  <c:v>2020</c:v>
                </c:pt>
                <c:pt idx="3">
                  <c:v>2021</c:v>
                </c:pt>
              </c:numCache>
            </c:numRef>
          </c:cat>
          <c:val>
            <c:numRef>
              <c:f>Лист1!$H$8:$K$8</c:f>
              <c:numCache>
                <c:formatCode>General</c:formatCode>
                <c:ptCount val="4"/>
                <c:pt idx="0">
                  <c:v>3</c:v>
                </c:pt>
                <c:pt idx="1">
                  <c:v>0</c:v>
                </c:pt>
                <c:pt idx="2">
                  <c:v>3</c:v>
                </c:pt>
                <c:pt idx="3">
                  <c:v>1</c:v>
                </c:pt>
              </c:numCache>
            </c:numRef>
          </c:val>
          <c:extLst xmlns:c16r2="http://schemas.microsoft.com/office/drawing/2015/06/chart">
            <c:ext xmlns:c16="http://schemas.microsoft.com/office/drawing/2014/chart" uri="{C3380CC4-5D6E-409C-BE32-E72D297353CC}">
              <c16:uniqueId val="{00000002-1C80-4467-83D4-C940E55EC06A}"/>
            </c:ext>
          </c:extLst>
        </c:ser>
        <c:dLbls>
          <c:showLegendKey val="0"/>
          <c:showVal val="0"/>
          <c:showCatName val="0"/>
          <c:showSerName val="0"/>
          <c:showPercent val="0"/>
          <c:showBubbleSize val="0"/>
        </c:dLbls>
        <c:gapWidth val="219"/>
        <c:overlap val="-27"/>
        <c:axId val="216556288"/>
        <c:axId val="216557824"/>
      </c:barChart>
      <c:catAx>
        <c:axId val="216556288"/>
        <c:scaling>
          <c:orientation val="minMax"/>
        </c:scaling>
        <c:delete val="1"/>
        <c:axPos val="b"/>
        <c:numFmt formatCode="General" sourceLinked="1"/>
        <c:majorTickMark val="none"/>
        <c:minorTickMark val="none"/>
        <c:tickLblPos val="nextTo"/>
        <c:crossAx val="216557824"/>
        <c:crosses val="autoZero"/>
        <c:auto val="1"/>
        <c:lblAlgn val="ctr"/>
        <c:lblOffset val="100"/>
        <c:noMultiLvlLbl val="0"/>
      </c:catAx>
      <c:valAx>
        <c:axId val="2165578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6556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000" b="1">
                <a:latin typeface="Times New Roman" panose="02020603050405020304" pitchFamily="18" charset="0"/>
                <a:cs typeface="Times New Roman" panose="02020603050405020304" pitchFamily="18" charset="0"/>
              </a:rPr>
              <a:t>Динамика дефектов на внутриквартальных сетях</a:t>
            </a:r>
          </a:p>
        </c:rich>
      </c:tx>
      <c:overlay val="0"/>
      <c:spPr>
        <a:noFill/>
        <a:ln>
          <a:noFill/>
        </a:ln>
        <a:effectLst/>
      </c:spPr>
    </c:title>
    <c:autoTitleDeleted val="0"/>
    <c:plotArea>
      <c:layout/>
      <c:barChart>
        <c:barDir val="col"/>
        <c:grouping val="clustered"/>
        <c:varyColors val="0"/>
        <c:ser>
          <c:idx val="0"/>
          <c:order val="0"/>
          <c:tx>
            <c:strRef>
              <c:f>Лист1!$H$12</c:f>
              <c:strCache>
                <c:ptCount val="1"/>
                <c:pt idx="0">
                  <c:v>внутриквартальные</c:v>
                </c:pt>
              </c:strCache>
            </c:strRef>
          </c:tx>
          <c:spPr>
            <a:solidFill>
              <a:schemeClr val="accent1"/>
            </a:solidFill>
            <a:ln>
              <a:noFill/>
            </a:ln>
            <a:effectLst/>
          </c:spPr>
          <c:invertIfNegative val="0"/>
          <c:cat>
            <c:numRef>
              <c:f>Лист1!$G$13:$G$16</c:f>
              <c:numCache>
                <c:formatCode>General</c:formatCode>
                <c:ptCount val="4"/>
                <c:pt idx="0">
                  <c:v>2018</c:v>
                </c:pt>
                <c:pt idx="1">
                  <c:v>2019</c:v>
                </c:pt>
                <c:pt idx="2">
                  <c:v>2020</c:v>
                </c:pt>
                <c:pt idx="3">
                  <c:v>2021</c:v>
                </c:pt>
              </c:numCache>
            </c:numRef>
          </c:cat>
          <c:val>
            <c:numRef>
              <c:f>Лист1!$H$13:$H$16</c:f>
              <c:numCache>
                <c:formatCode>General</c:formatCode>
                <c:ptCount val="4"/>
                <c:pt idx="0">
                  <c:v>32</c:v>
                </c:pt>
                <c:pt idx="1">
                  <c:v>28</c:v>
                </c:pt>
                <c:pt idx="2">
                  <c:v>34</c:v>
                </c:pt>
                <c:pt idx="3">
                  <c:v>27</c:v>
                </c:pt>
              </c:numCache>
            </c:numRef>
          </c:val>
          <c:extLst xmlns:c16r2="http://schemas.microsoft.com/office/drawing/2015/06/chart">
            <c:ext xmlns:c16="http://schemas.microsoft.com/office/drawing/2014/chart" uri="{C3380CC4-5D6E-409C-BE32-E72D297353CC}">
              <c16:uniqueId val="{00000000-F758-4C00-99DC-1F75F971D1E1}"/>
            </c:ext>
          </c:extLst>
        </c:ser>
        <c:dLbls>
          <c:showLegendKey val="0"/>
          <c:showVal val="0"/>
          <c:showCatName val="0"/>
          <c:showSerName val="0"/>
          <c:showPercent val="0"/>
          <c:showBubbleSize val="0"/>
        </c:dLbls>
        <c:gapWidth val="219"/>
        <c:overlap val="-27"/>
        <c:axId val="216566400"/>
        <c:axId val="216572288"/>
      </c:barChart>
      <c:catAx>
        <c:axId val="216566400"/>
        <c:scaling>
          <c:orientation val="minMax"/>
        </c:scaling>
        <c:delete val="1"/>
        <c:axPos val="b"/>
        <c:numFmt formatCode="General" sourceLinked="1"/>
        <c:majorTickMark val="none"/>
        <c:minorTickMark val="none"/>
        <c:tickLblPos val="nextTo"/>
        <c:crossAx val="216572288"/>
        <c:crosses val="autoZero"/>
        <c:auto val="1"/>
        <c:lblAlgn val="ctr"/>
        <c:lblOffset val="100"/>
        <c:noMultiLvlLbl val="0"/>
      </c:catAx>
      <c:valAx>
        <c:axId val="2165722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65664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Лист4!$C$4</c:f>
              <c:strCache>
                <c:ptCount val="1"/>
                <c:pt idx="0">
                  <c:v>Тариф с  учетом НДС</c:v>
                </c:pt>
              </c:strCache>
            </c:strRef>
          </c:tx>
          <c:spPr>
            <a:solidFill>
              <a:schemeClr val="accent1"/>
            </a:solidFill>
            <a:ln>
              <a:noFill/>
            </a:ln>
            <a:effectLst/>
          </c:spPr>
          <c:invertIfNegative val="0"/>
          <c:cat>
            <c:numRef>
              <c:f>Лист4!$D$3:$O$3</c:f>
              <c:numCache>
                <c:formatCode>General</c:formatCode>
                <c:ptCount val="12"/>
                <c:pt idx="0">
                  <c:v>2018</c:v>
                </c:pt>
                <c:pt idx="1">
                  <c:v>2019</c:v>
                </c:pt>
                <c:pt idx="2">
                  <c:v>2020</c:v>
                </c:pt>
                <c:pt idx="3">
                  <c:v>2021</c:v>
                </c:pt>
                <c:pt idx="4">
                  <c:v>2022</c:v>
                </c:pt>
                <c:pt idx="5">
                  <c:v>2023</c:v>
                </c:pt>
                <c:pt idx="6">
                  <c:v>2024</c:v>
                </c:pt>
                <c:pt idx="7">
                  <c:v>2025</c:v>
                </c:pt>
                <c:pt idx="8">
                  <c:v>2026</c:v>
                </c:pt>
                <c:pt idx="9">
                  <c:v>2027</c:v>
                </c:pt>
                <c:pt idx="10">
                  <c:v>2028</c:v>
                </c:pt>
                <c:pt idx="11">
                  <c:v>2029</c:v>
                </c:pt>
              </c:numCache>
            </c:numRef>
          </c:cat>
          <c:val>
            <c:numRef>
              <c:f>Лист4!$D$4:$O$4</c:f>
              <c:numCache>
                <c:formatCode>General</c:formatCode>
                <c:ptCount val="12"/>
                <c:pt idx="0">
                  <c:v>663.26</c:v>
                </c:pt>
                <c:pt idx="1">
                  <c:v>682.44999999999948</c:v>
                </c:pt>
                <c:pt idx="2">
                  <c:v>693.1</c:v>
                </c:pt>
                <c:pt idx="3">
                  <c:v>708.81999999999948</c:v>
                </c:pt>
                <c:pt idx="4">
                  <c:v>731.22</c:v>
                </c:pt>
                <c:pt idx="5">
                  <c:v>753.05</c:v>
                </c:pt>
                <c:pt idx="6">
                  <c:v>779.12</c:v>
                </c:pt>
                <c:pt idx="7">
                  <c:v>811.56</c:v>
                </c:pt>
                <c:pt idx="8">
                  <c:v>834.9</c:v>
                </c:pt>
                <c:pt idx="9">
                  <c:v>849.4</c:v>
                </c:pt>
                <c:pt idx="10">
                  <c:v>864.27000000000055</c:v>
                </c:pt>
                <c:pt idx="11">
                  <c:v>879.57</c:v>
                </c:pt>
              </c:numCache>
            </c:numRef>
          </c:val>
          <c:extLst xmlns:c16r2="http://schemas.microsoft.com/office/drawing/2015/06/chart">
            <c:ext xmlns:c16="http://schemas.microsoft.com/office/drawing/2014/chart" uri="{C3380CC4-5D6E-409C-BE32-E72D297353CC}">
              <c16:uniqueId val="{00000000-B2E5-42A5-A5DE-602D3E4141B3}"/>
            </c:ext>
          </c:extLst>
        </c:ser>
        <c:dLbls>
          <c:showLegendKey val="0"/>
          <c:showVal val="0"/>
          <c:showCatName val="0"/>
          <c:showSerName val="0"/>
          <c:showPercent val="0"/>
          <c:showBubbleSize val="0"/>
        </c:dLbls>
        <c:gapWidth val="219"/>
        <c:overlap val="-27"/>
        <c:axId val="216589440"/>
        <c:axId val="216590976"/>
      </c:barChart>
      <c:catAx>
        <c:axId val="216589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6590976"/>
        <c:crosses val="autoZero"/>
        <c:auto val="1"/>
        <c:lblAlgn val="ctr"/>
        <c:lblOffset val="100"/>
        <c:noMultiLvlLbl val="0"/>
      </c:catAx>
      <c:valAx>
        <c:axId val="216590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65894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cdr:x>
      <cdr:y>0</cdr:y>
    </cdr:from>
    <cdr:to>
      <cdr:x>0.09034</cdr:x>
      <cdr:y>0.03282</cdr:y>
    </cdr:to>
    <cdr:sp macro="" textlink="">
      <cdr:nvSpPr>
        <cdr:cNvPr id="15" name="TextBox 1"/>
        <cdr:cNvSpPr txBox="1"/>
      </cdr:nvSpPr>
      <cdr:spPr>
        <a:xfrm xmlns:a="http://schemas.openxmlformats.org/drawingml/2006/main">
          <a:off x="0" y="0"/>
          <a:ext cx="914400" cy="185793"/>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0.09034</cdr:x>
      <cdr:y>0.03282</cdr:y>
    </cdr:to>
    <cdr:sp macro="" textlink="">
      <cdr:nvSpPr>
        <cdr:cNvPr id="16" name="TextBox 1"/>
        <cdr:cNvSpPr txBox="1"/>
      </cdr:nvSpPr>
      <cdr:spPr>
        <a:xfrm xmlns:a="http://schemas.openxmlformats.org/drawingml/2006/main">
          <a:off x="0" y="0"/>
          <a:ext cx="914400" cy="185793"/>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0.13221</cdr:x>
      <cdr:y>0.54017</cdr:y>
    </cdr:from>
    <cdr:to>
      <cdr:x>0.35713</cdr:x>
      <cdr:y>0.59317</cdr:y>
    </cdr:to>
    <cdr:sp macro="" textlink="">
      <cdr:nvSpPr>
        <cdr:cNvPr id="13" name="TextBox 12"/>
        <cdr:cNvSpPr txBox="1"/>
      </cdr:nvSpPr>
      <cdr:spPr>
        <a:xfrm xmlns:a="http://schemas.openxmlformats.org/drawingml/2006/main">
          <a:off x="1343804" y="3123773"/>
          <a:ext cx="2286010" cy="306489"/>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900" b="1">
              <a:latin typeface="+mj-lt"/>
            </a:rPr>
            <a:t>линия статического давления, 207м</a:t>
          </a:r>
        </a:p>
      </cdr:txBody>
    </cdr:sp>
  </cdr:relSizeAnchor>
  <cdr:relSizeAnchor xmlns:cdr="http://schemas.openxmlformats.org/drawingml/2006/chartDrawing">
    <cdr:from>
      <cdr:x>0.62981</cdr:x>
      <cdr:y>0.20753</cdr:y>
    </cdr:from>
    <cdr:to>
      <cdr:x>0.67043</cdr:x>
      <cdr:y>0.33197</cdr:y>
    </cdr:to>
    <cdr:sp macro="" textlink="">
      <cdr:nvSpPr>
        <cdr:cNvPr id="6" name="Прямая со стрелкой 5"/>
        <cdr:cNvSpPr/>
      </cdr:nvSpPr>
      <cdr:spPr>
        <a:xfrm xmlns:a="http://schemas.openxmlformats.org/drawingml/2006/main" rot="5400000">
          <a:off x="6238207" y="1306640"/>
          <a:ext cx="697708" cy="411535"/>
        </a:xfrm>
        <a:prstGeom xmlns:a="http://schemas.openxmlformats.org/drawingml/2006/main" prst="straightConnector1">
          <a:avLst/>
        </a:prstGeom>
        <a:ln xmlns:a="http://schemas.openxmlformats.org/drawingml/2006/main">
          <a:tailEnd type="arrow"/>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0.62411</cdr:x>
      <cdr:y>0.2074</cdr:y>
    </cdr:from>
    <cdr:to>
      <cdr:x>0.67137</cdr:x>
      <cdr:y>0.79016</cdr:y>
    </cdr:to>
    <cdr:sp macro="" textlink="">
      <cdr:nvSpPr>
        <cdr:cNvPr id="8" name="Прямая со стрелкой 7"/>
        <cdr:cNvSpPr/>
      </cdr:nvSpPr>
      <cdr:spPr>
        <a:xfrm xmlns:a="http://schemas.openxmlformats.org/drawingml/2006/main" rot="5400000">
          <a:off x="6344478" y="1199736"/>
          <a:ext cx="480392" cy="3371023"/>
        </a:xfrm>
        <a:prstGeom xmlns:a="http://schemas.openxmlformats.org/drawingml/2006/main" prst="straightConnector1">
          <a:avLst/>
        </a:prstGeom>
        <a:ln xmlns:a="http://schemas.openxmlformats.org/drawingml/2006/main">
          <a:tailEnd type="arrow"/>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0.67055</cdr:x>
      <cdr:y>0.2074</cdr:y>
    </cdr:from>
    <cdr:to>
      <cdr:x>0.73899</cdr:x>
      <cdr:y>0.20768</cdr:y>
    </cdr:to>
    <cdr:sp macro="" textlink="">
      <cdr:nvSpPr>
        <cdr:cNvPr id="12" name="Прямая соединительная линия 11"/>
        <cdr:cNvSpPr/>
      </cdr:nvSpPr>
      <cdr:spPr>
        <a:xfrm xmlns:a="http://schemas.openxmlformats.org/drawingml/2006/main">
          <a:off x="6816587" y="1199736"/>
          <a:ext cx="695739" cy="1588"/>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0.85239</cdr:x>
      <cdr:y>0.01052</cdr:y>
    </cdr:from>
    <cdr:to>
      <cdr:x>0.94319</cdr:x>
      <cdr:y>0.17719</cdr:y>
    </cdr:to>
    <cdr:sp macro="" textlink="">
      <cdr:nvSpPr>
        <cdr:cNvPr id="9" name="TextBox 8"/>
        <cdr:cNvSpPr txBox="1"/>
      </cdr:nvSpPr>
      <cdr:spPr>
        <a:xfrm xmlns:a="http://schemas.openxmlformats.org/drawingml/2006/main">
          <a:off x="8583706" y="57709"/>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TotalTime>
  <Pages>261</Pages>
  <Words>75792</Words>
  <Characters>432017</Characters>
  <Application>Microsoft Office Word</Application>
  <DocSecurity>0</DocSecurity>
  <Lines>3600</Lines>
  <Paragraphs>1013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506796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cp:lastPrinted>2024-04-17T12:42:00Z</cp:lastPrinted>
  <dcterms:created xsi:type="dcterms:W3CDTF">2024-04-18T07:50:00Z</dcterms:created>
  <dcterms:modified xsi:type="dcterms:W3CDTF">2024-04-18T07:50:00Z</dcterms:modified>
</cp:coreProperties>
</file>