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C05370" w:rsidRPr="00217180" w:rsidTr="003D6B3E">
        <w:trPr>
          <w:trHeight w:val="567"/>
        </w:trPr>
        <w:tc>
          <w:tcPr>
            <w:tcW w:w="10080" w:type="dxa"/>
          </w:tcPr>
          <w:p w:rsidR="00C05370" w:rsidRPr="00217180" w:rsidRDefault="00C05370" w:rsidP="00175EEC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ar-SA"/>
              </w:rPr>
            </w:pPr>
          </w:p>
        </w:tc>
      </w:tr>
      <w:tr w:rsidR="00C05370" w:rsidRPr="00217180" w:rsidTr="00175EEC">
        <w:trPr>
          <w:trHeight w:val="1701"/>
        </w:trPr>
        <w:tc>
          <w:tcPr>
            <w:tcW w:w="10080" w:type="dxa"/>
          </w:tcPr>
          <w:p w:rsidR="00C05370" w:rsidRPr="00217180" w:rsidRDefault="00C05370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217180">
              <w:rPr>
                <w:rFonts w:ascii="Arial" w:eastAsia="Times New Roman" w:hAnsi="Arial" w:cs="Arial"/>
                <w:spacing w:val="0"/>
                <w:sz w:val="36"/>
                <w:szCs w:val="36"/>
              </w:rPr>
              <w:t>АДМИНИСТРАЦИЯ</w:t>
            </w:r>
            <w:r w:rsidR="00950D1A" w:rsidRPr="00217180">
              <w:rPr>
                <w:rFonts w:ascii="Arial" w:eastAsia="Times New Roman" w:hAnsi="Arial" w:cs="Arial"/>
                <w:spacing w:val="0"/>
                <w:sz w:val="36"/>
                <w:szCs w:val="36"/>
              </w:rPr>
              <w:t xml:space="preserve"> </w:t>
            </w:r>
            <w:r w:rsidRPr="00217180">
              <w:rPr>
                <w:rFonts w:ascii="Arial" w:eastAsia="Times New Roman" w:hAnsi="Arial" w:cs="Arial"/>
                <w:spacing w:val="0"/>
                <w:sz w:val="36"/>
                <w:szCs w:val="36"/>
              </w:rPr>
              <w:t>ГОРОДА</w:t>
            </w:r>
            <w:r w:rsidR="00950D1A" w:rsidRPr="00217180">
              <w:rPr>
                <w:rFonts w:ascii="Arial" w:eastAsia="Times New Roman" w:hAnsi="Arial" w:cs="Arial"/>
                <w:spacing w:val="0"/>
                <w:sz w:val="36"/>
                <w:szCs w:val="36"/>
              </w:rPr>
              <w:t xml:space="preserve"> </w:t>
            </w:r>
            <w:r w:rsidRPr="00217180">
              <w:rPr>
                <w:rFonts w:ascii="Arial" w:eastAsia="Times New Roman" w:hAnsi="Arial" w:cs="Arial"/>
                <w:spacing w:val="0"/>
                <w:sz w:val="36"/>
                <w:szCs w:val="36"/>
              </w:rPr>
              <w:t>КУРЧАТОВА</w:t>
            </w:r>
          </w:p>
          <w:p w:rsidR="00C05370" w:rsidRPr="00217180" w:rsidRDefault="00C05370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Arial" w:hAnsi="Arial" w:cs="Arial"/>
                <w:sz w:val="36"/>
                <w:szCs w:val="36"/>
              </w:rPr>
            </w:pPr>
            <w:r w:rsidRPr="00217180">
              <w:rPr>
                <w:rFonts w:ascii="Arial" w:eastAsia="Times New Roman" w:hAnsi="Arial" w:cs="Arial"/>
                <w:sz w:val="36"/>
                <w:szCs w:val="36"/>
              </w:rPr>
              <w:t>КУРСКОЙ</w:t>
            </w:r>
            <w:r w:rsidR="00950D1A" w:rsidRPr="00217180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r w:rsidRPr="00217180">
              <w:rPr>
                <w:rFonts w:ascii="Arial" w:eastAsia="Times New Roman" w:hAnsi="Arial" w:cs="Arial"/>
                <w:sz w:val="36"/>
                <w:szCs w:val="36"/>
              </w:rPr>
              <w:t>ОБЛАСТИ</w:t>
            </w:r>
          </w:p>
          <w:p w:rsidR="00C05370" w:rsidRPr="00217180" w:rsidRDefault="00C05370" w:rsidP="00950D1A">
            <w:pPr>
              <w:suppressAutoHyphens/>
              <w:spacing w:before="120"/>
              <w:jc w:val="center"/>
              <w:rPr>
                <w:rFonts w:ascii="Arial" w:hAnsi="Arial" w:cs="Arial"/>
                <w:bCs/>
                <w:color w:val="auto"/>
                <w:sz w:val="40"/>
                <w:szCs w:val="40"/>
              </w:rPr>
            </w:pPr>
            <w:r w:rsidRPr="00217180">
              <w:rPr>
                <w:rFonts w:ascii="Arial" w:hAnsi="Arial" w:cs="Arial"/>
                <w:bCs/>
                <w:color w:val="auto"/>
                <w:sz w:val="40"/>
                <w:szCs w:val="40"/>
              </w:rPr>
              <w:t>ПОСТАНОВЛЕНИЕ</w:t>
            </w:r>
          </w:p>
          <w:p w:rsidR="00C05370" w:rsidRPr="00217180" w:rsidRDefault="00217180" w:rsidP="00175EEC">
            <w:pPr>
              <w:suppressAutoHyphens/>
              <w:spacing w:before="120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21718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                     </w:t>
            </w:r>
            <w:r w:rsidRPr="00217180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 xml:space="preserve">от 27 февраля 2017 г № 197 </w:t>
            </w:r>
          </w:p>
          <w:p w:rsidR="00C05370" w:rsidRPr="00217180" w:rsidRDefault="00C05370" w:rsidP="00B93196">
            <w:pPr>
              <w:suppressAutoHyphens/>
              <w:spacing w:before="120"/>
              <w:rPr>
                <w:rFonts w:ascii="Arial" w:hAnsi="Arial" w:cs="Arial"/>
                <w:bCs/>
                <w:color w:val="auto"/>
                <w:sz w:val="48"/>
                <w:szCs w:val="48"/>
                <w:lang w:eastAsia="ar-SA"/>
              </w:rPr>
            </w:pPr>
          </w:p>
        </w:tc>
      </w:tr>
    </w:tbl>
    <w:p w:rsidR="005B5281" w:rsidRPr="00217180" w:rsidRDefault="00217180" w:rsidP="00217180">
      <w:pPr>
        <w:rPr>
          <w:rFonts w:ascii="Arial" w:hAnsi="Arial" w:cs="Arial"/>
          <w:color w:val="auto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</w:t>
      </w:r>
      <w:r w:rsidR="005B5281" w:rsidRPr="00217180">
        <w:rPr>
          <w:rFonts w:ascii="Arial" w:hAnsi="Arial" w:cs="Arial"/>
          <w:b/>
          <w:sz w:val="28"/>
          <w:szCs w:val="28"/>
        </w:rPr>
        <w:t>О внесении изменений в муниципальную</w:t>
      </w:r>
      <w:r>
        <w:rPr>
          <w:rFonts w:ascii="Arial" w:hAnsi="Arial" w:cs="Arial"/>
          <w:b/>
          <w:sz w:val="28"/>
          <w:szCs w:val="28"/>
        </w:rPr>
        <w:t xml:space="preserve"> программу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B5281" w:rsidRPr="00217180">
        <w:rPr>
          <w:rFonts w:ascii="Arial" w:hAnsi="Arial" w:cs="Arial"/>
          <w:b/>
          <w:sz w:val="28"/>
          <w:szCs w:val="28"/>
        </w:rPr>
        <w:t>«Развитие транспортной системы</w:t>
      </w:r>
      <w:r>
        <w:rPr>
          <w:rFonts w:ascii="Arial" w:hAnsi="Arial" w:cs="Arial"/>
          <w:b/>
          <w:sz w:val="28"/>
          <w:szCs w:val="28"/>
        </w:rPr>
        <w:t xml:space="preserve"> в городе Курчатове</w:t>
      </w:r>
    </w:p>
    <w:p w:rsidR="005B5281" w:rsidRPr="00217180" w:rsidRDefault="005B5281" w:rsidP="00217180">
      <w:pPr>
        <w:pStyle w:val="a3"/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217180">
        <w:rPr>
          <w:rFonts w:ascii="Arial" w:hAnsi="Arial" w:cs="Arial"/>
          <w:b/>
          <w:sz w:val="28"/>
          <w:szCs w:val="28"/>
        </w:rPr>
        <w:t xml:space="preserve">и безопасности дорожного движения на 2016-2020 годы»,  </w:t>
      </w:r>
      <w:proofErr w:type="gramStart"/>
      <w:r w:rsidRPr="00217180">
        <w:rPr>
          <w:rFonts w:ascii="Arial" w:hAnsi="Arial" w:cs="Arial"/>
          <w:b/>
          <w:sz w:val="28"/>
          <w:szCs w:val="28"/>
        </w:rPr>
        <w:t>утвержденную</w:t>
      </w:r>
      <w:proofErr w:type="gramEnd"/>
      <w:r w:rsidRPr="00217180">
        <w:rPr>
          <w:rFonts w:ascii="Arial" w:hAnsi="Arial" w:cs="Arial"/>
          <w:b/>
          <w:sz w:val="28"/>
          <w:szCs w:val="28"/>
        </w:rPr>
        <w:t xml:space="preserve"> постановлением</w:t>
      </w:r>
      <w:r w:rsidR="00217180">
        <w:rPr>
          <w:rFonts w:ascii="Arial" w:hAnsi="Arial" w:cs="Arial"/>
          <w:b/>
          <w:sz w:val="28"/>
          <w:szCs w:val="28"/>
        </w:rPr>
        <w:t xml:space="preserve"> администрации города Курчатова </w:t>
      </w:r>
      <w:r w:rsidRPr="00217180">
        <w:rPr>
          <w:rFonts w:ascii="Arial" w:hAnsi="Arial" w:cs="Arial"/>
          <w:b/>
          <w:sz w:val="28"/>
          <w:szCs w:val="28"/>
        </w:rPr>
        <w:t>от 30.09.2015 № 1180</w:t>
      </w:r>
    </w:p>
    <w:p w:rsidR="005B5281" w:rsidRPr="00217180" w:rsidRDefault="005B5281" w:rsidP="005B5281">
      <w:pPr>
        <w:pStyle w:val="a3"/>
        <w:ind w:right="3542"/>
        <w:rPr>
          <w:rFonts w:ascii="Arial" w:hAnsi="Arial" w:cs="Arial"/>
          <w:b/>
          <w:sz w:val="28"/>
          <w:szCs w:val="28"/>
        </w:rPr>
      </w:pPr>
    </w:p>
    <w:p w:rsidR="005B5281" w:rsidRPr="00217180" w:rsidRDefault="005B5281" w:rsidP="005B5281">
      <w:pPr>
        <w:pStyle w:val="a3"/>
        <w:ind w:right="3542"/>
        <w:rPr>
          <w:rFonts w:ascii="Arial" w:hAnsi="Arial" w:cs="Arial"/>
          <w:sz w:val="28"/>
          <w:szCs w:val="28"/>
        </w:rPr>
      </w:pPr>
    </w:p>
    <w:p w:rsidR="005B5281" w:rsidRPr="00217180" w:rsidRDefault="005B5281" w:rsidP="005B5281">
      <w:pPr>
        <w:autoSpaceDE w:val="0"/>
        <w:autoSpaceDN w:val="0"/>
        <w:adjustRightInd w:val="0"/>
        <w:ind w:firstLine="426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bCs/>
          <w:color w:val="auto"/>
          <w:sz w:val="28"/>
          <w:szCs w:val="28"/>
        </w:rPr>
        <w:t xml:space="preserve">     В соответствии с Федеральным </w:t>
      </w:r>
      <w:hyperlink r:id="rId5" w:history="1">
        <w:r w:rsidRPr="00217180">
          <w:rPr>
            <w:rFonts w:ascii="Arial" w:hAnsi="Arial" w:cs="Arial"/>
            <w:bCs/>
            <w:color w:val="auto"/>
            <w:sz w:val="28"/>
            <w:szCs w:val="28"/>
          </w:rPr>
          <w:t>законом</w:t>
        </w:r>
      </w:hyperlink>
      <w:r w:rsidRPr="00217180">
        <w:rPr>
          <w:rFonts w:ascii="Arial" w:hAnsi="Arial" w:cs="Arial"/>
          <w:bCs/>
          <w:color w:val="auto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B5281" w:rsidRPr="00217180" w:rsidRDefault="005B5281" w:rsidP="005B528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B5281" w:rsidRPr="00217180" w:rsidRDefault="005B5281" w:rsidP="005B528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5B5281" w:rsidRPr="00217180" w:rsidRDefault="005B5281" w:rsidP="005B5281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233ABF" w:rsidRPr="00217180" w:rsidRDefault="00233ABF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105311,545 тыс. рублей,  в том числе по годам: 2016 год – 18025,505 тыс. руб.; 2017 год – 1960,345 тыс. руб.; 2018 год – 6744,359 тыс. руб.; 2019 год – 6230,136 тыс. руб.; 2020 год – 72351,200 тыс. руб. </w:t>
      </w:r>
      <w:proofErr w:type="gramEnd"/>
    </w:p>
    <w:p w:rsidR="00233ABF" w:rsidRPr="00217180" w:rsidRDefault="00233ABF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 xml:space="preserve">- за счет средств городского бюджета  -95311,545 тыс. рублей, в том числе по годам: 2016 год – 8025,505 тыс. руб.; 2017 год – 1960,345 тыс. руб.; 2018 год – 6744,359 тыс. руб.; 2019 год – 6230,136 тыс. руб.; 2020 год – 72351,200 тыс. руб. </w:t>
      </w:r>
      <w:proofErr w:type="gramEnd"/>
    </w:p>
    <w:p w:rsidR="00233ABF" w:rsidRPr="00217180" w:rsidRDefault="00233ABF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 xml:space="preserve">- за счет средств областного бюджета – 10000,000 тыс. рублей, в том числе по годам: 2016 год –10000,000 тыс. руб.; 2017 год –0 тыс. руб.; 2018 год –0 тыс. руб.; 2019 год – 0 тыс. руб.; 2020 год – 0 тыс. руб. </w:t>
      </w:r>
      <w:proofErr w:type="gramEnd"/>
    </w:p>
    <w:p w:rsidR="00CF1754" w:rsidRPr="00217180" w:rsidRDefault="00CF1754" w:rsidP="001773EB">
      <w:pPr>
        <w:pStyle w:val="ConsPlusNonformat"/>
        <w:ind w:right="-57" w:firstLine="567"/>
        <w:jc w:val="both"/>
        <w:rPr>
          <w:rFonts w:ascii="Arial" w:hAnsi="Arial" w:cs="Arial"/>
          <w:sz w:val="28"/>
          <w:szCs w:val="28"/>
        </w:rPr>
      </w:pPr>
    </w:p>
    <w:p w:rsidR="00CF1754" w:rsidRPr="00217180" w:rsidRDefault="00CF1754" w:rsidP="001773EB">
      <w:pPr>
        <w:pStyle w:val="ConsPlusNonformat"/>
        <w:ind w:right="-57" w:firstLine="567"/>
        <w:jc w:val="both"/>
        <w:rPr>
          <w:rFonts w:ascii="Arial" w:hAnsi="Arial" w:cs="Arial"/>
          <w:sz w:val="28"/>
          <w:szCs w:val="28"/>
        </w:rPr>
      </w:pPr>
    </w:p>
    <w:p w:rsidR="005B5281" w:rsidRPr="00217180" w:rsidRDefault="005B5281" w:rsidP="001773EB">
      <w:pPr>
        <w:pStyle w:val="ConsPlusNonformat"/>
        <w:ind w:right="-57" w:firstLine="567"/>
        <w:jc w:val="both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 xml:space="preserve">         1.2. Раздел 9 «Обоснование объема финансовых ресурсов, </w:t>
      </w:r>
      <w:r w:rsidRPr="00217180">
        <w:rPr>
          <w:rFonts w:ascii="Arial" w:hAnsi="Arial" w:cs="Arial"/>
          <w:sz w:val="28"/>
          <w:szCs w:val="28"/>
        </w:rPr>
        <w:lastRenderedPageBreak/>
        <w:t>необходимых для реализации муниципальной программы» Программы изложить в новой редакции:</w:t>
      </w:r>
    </w:p>
    <w:p w:rsidR="005B5281" w:rsidRPr="00217180" w:rsidRDefault="005B5281" w:rsidP="00233ABF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 xml:space="preserve">«Финансирование из городского бюджета на реализацию </w:t>
      </w:r>
      <w:r w:rsidRPr="00217180">
        <w:rPr>
          <w:rFonts w:ascii="Arial" w:hAnsi="Arial" w:cs="Arial"/>
          <w:bCs/>
          <w:color w:val="auto"/>
          <w:sz w:val="28"/>
          <w:szCs w:val="28"/>
        </w:rPr>
        <w:t>муниципальной</w:t>
      </w:r>
      <w:r w:rsidRPr="00217180">
        <w:rPr>
          <w:rFonts w:ascii="Arial" w:hAnsi="Arial" w:cs="Arial"/>
          <w:color w:val="auto"/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5B5281" w:rsidRPr="00217180" w:rsidRDefault="005B5281" w:rsidP="00233ABF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 xml:space="preserve">Финансирование программных мероприятий предусматривается за счет средств городского </w:t>
      </w:r>
      <w:r w:rsidR="008B7185" w:rsidRPr="00217180">
        <w:rPr>
          <w:rFonts w:ascii="Arial" w:hAnsi="Arial" w:cs="Arial"/>
          <w:color w:val="auto"/>
          <w:sz w:val="28"/>
          <w:szCs w:val="28"/>
        </w:rPr>
        <w:t xml:space="preserve">и областного </w:t>
      </w:r>
      <w:r w:rsidRPr="00217180">
        <w:rPr>
          <w:rFonts w:ascii="Arial" w:hAnsi="Arial" w:cs="Arial"/>
          <w:color w:val="auto"/>
          <w:sz w:val="28"/>
          <w:szCs w:val="28"/>
        </w:rPr>
        <w:t>бюджет</w:t>
      </w:r>
      <w:r w:rsidR="008B7185" w:rsidRPr="00217180">
        <w:rPr>
          <w:rFonts w:ascii="Arial" w:hAnsi="Arial" w:cs="Arial"/>
          <w:color w:val="auto"/>
          <w:sz w:val="28"/>
          <w:szCs w:val="28"/>
        </w:rPr>
        <w:t>ов</w:t>
      </w:r>
      <w:r w:rsidR="00F05D2A" w:rsidRPr="00217180">
        <w:rPr>
          <w:rFonts w:ascii="Arial" w:hAnsi="Arial" w:cs="Arial"/>
          <w:color w:val="auto"/>
          <w:sz w:val="28"/>
          <w:szCs w:val="28"/>
        </w:rPr>
        <w:t>.</w:t>
      </w:r>
    </w:p>
    <w:p w:rsidR="00233ABF" w:rsidRPr="00217180" w:rsidRDefault="00C538D6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1773EB" w:rsidRPr="00217180">
        <w:rPr>
          <w:rFonts w:ascii="Arial" w:hAnsi="Arial" w:cs="Arial"/>
          <w:sz w:val="28"/>
          <w:szCs w:val="28"/>
        </w:rPr>
        <w:t>105311,545 тыс. рублей,  в том числе по годам:</w:t>
      </w:r>
      <w:r w:rsidR="00233ABF" w:rsidRPr="00217180">
        <w:rPr>
          <w:rFonts w:ascii="Arial" w:hAnsi="Arial" w:cs="Arial"/>
          <w:sz w:val="28"/>
          <w:szCs w:val="28"/>
        </w:rPr>
        <w:t xml:space="preserve"> </w:t>
      </w:r>
      <w:r w:rsidR="001773EB" w:rsidRPr="00217180">
        <w:rPr>
          <w:rFonts w:ascii="Arial" w:hAnsi="Arial" w:cs="Arial"/>
          <w:sz w:val="28"/>
          <w:szCs w:val="28"/>
        </w:rPr>
        <w:t xml:space="preserve">2016 год – 18025,505 тыс. руб.; 2017 год – 1960,345 тыс. руб.; 2018 год – 6744,359 тыс. руб.; 2019 год – 6230,136 тыс. руб.; 2020 год – 72351,200 тыс. руб. </w:t>
      </w:r>
      <w:proofErr w:type="gramEnd"/>
    </w:p>
    <w:p w:rsidR="001773EB" w:rsidRPr="00217180" w:rsidRDefault="001773EB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>- за счет средств городского бюджета  -95311,545 тыс. рублей, в том числе по годам:</w:t>
      </w:r>
      <w:r w:rsidR="00233ABF" w:rsidRPr="00217180">
        <w:rPr>
          <w:rFonts w:ascii="Arial" w:hAnsi="Arial" w:cs="Arial"/>
          <w:sz w:val="28"/>
          <w:szCs w:val="28"/>
        </w:rPr>
        <w:t xml:space="preserve"> </w:t>
      </w:r>
      <w:r w:rsidRPr="00217180">
        <w:rPr>
          <w:rFonts w:ascii="Arial" w:hAnsi="Arial" w:cs="Arial"/>
          <w:sz w:val="28"/>
          <w:szCs w:val="28"/>
        </w:rPr>
        <w:t xml:space="preserve">2016 год – 8025,505 тыс. руб.; 2017 год – 1960,345 тыс. руб.; 2018 год – 6744,359 тыс. руб.; 2019 год – 6230,136 тыс. руб.; 2020 год – 72351,200 тыс. руб. </w:t>
      </w:r>
      <w:proofErr w:type="gramEnd"/>
    </w:p>
    <w:p w:rsidR="001773EB" w:rsidRPr="00217180" w:rsidRDefault="001773EB" w:rsidP="00233ABF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17180">
        <w:rPr>
          <w:rFonts w:ascii="Arial" w:hAnsi="Arial" w:cs="Arial"/>
          <w:sz w:val="28"/>
          <w:szCs w:val="28"/>
        </w:rPr>
        <w:t>- за счет средств областного бюджета – 10000,000 тыс. рублей, в том числе по годам:</w:t>
      </w:r>
      <w:r w:rsidR="00233ABF" w:rsidRPr="00217180">
        <w:rPr>
          <w:rFonts w:ascii="Arial" w:hAnsi="Arial" w:cs="Arial"/>
          <w:sz w:val="28"/>
          <w:szCs w:val="28"/>
        </w:rPr>
        <w:t xml:space="preserve"> </w:t>
      </w:r>
      <w:r w:rsidRPr="00217180">
        <w:rPr>
          <w:rFonts w:ascii="Arial" w:hAnsi="Arial" w:cs="Arial"/>
          <w:sz w:val="28"/>
          <w:szCs w:val="28"/>
        </w:rPr>
        <w:t xml:space="preserve">2016 год –10000,000 тыс. руб.; 2017 год –0 тыс. руб.; 2018 год –0 тыс. руб.; 2019 год – 0 тыс. руб.; 2020 год – 0 тыс. руб. </w:t>
      </w:r>
      <w:proofErr w:type="gramEnd"/>
    </w:p>
    <w:p w:rsidR="005B5281" w:rsidRPr="00217180" w:rsidRDefault="005B5281" w:rsidP="00233ABF">
      <w:pPr>
        <w:pStyle w:val="ConsPlusNonformat"/>
        <w:ind w:left="-57" w:right="-57" w:firstLine="567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DD5E51" w:rsidRPr="00217180" w:rsidRDefault="005B5281" w:rsidP="005B5281">
      <w:pPr>
        <w:tabs>
          <w:tab w:val="left" w:pos="720"/>
          <w:tab w:val="num" w:pos="1080"/>
        </w:tabs>
        <w:ind w:firstLine="567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>Ресурсное обеспечение Программы представлено в приложении № 4.»</w:t>
      </w:r>
      <w:r w:rsidR="009D444E" w:rsidRPr="00217180">
        <w:rPr>
          <w:rFonts w:ascii="Arial" w:hAnsi="Arial" w:cs="Arial"/>
          <w:color w:val="auto"/>
          <w:sz w:val="28"/>
          <w:szCs w:val="28"/>
        </w:rPr>
        <w:t>.</w:t>
      </w:r>
    </w:p>
    <w:p w:rsidR="00AC710E" w:rsidRPr="00217180" w:rsidRDefault="00DD5E51" w:rsidP="00CF1754">
      <w:pPr>
        <w:pStyle w:val="a6"/>
        <w:tabs>
          <w:tab w:val="left" w:pos="5244"/>
          <w:tab w:val="left" w:pos="5670"/>
        </w:tabs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>1.</w:t>
      </w:r>
      <w:r w:rsidR="00AF346E" w:rsidRPr="00217180">
        <w:rPr>
          <w:rFonts w:ascii="Arial" w:hAnsi="Arial" w:cs="Arial"/>
          <w:sz w:val="28"/>
          <w:szCs w:val="28"/>
        </w:rPr>
        <w:t>3</w:t>
      </w:r>
      <w:r w:rsidRPr="00217180">
        <w:rPr>
          <w:rFonts w:ascii="Arial" w:hAnsi="Arial" w:cs="Arial"/>
          <w:sz w:val="28"/>
          <w:szCs w:val="28"/>
        </w:rPr>
        <w:t xml:space="preserve">. </w:t>
      </w:r>
      <w:r w:rsidR="00CF1754" w:rsidRPr="00217180">
        <w:rPr>
          <w:rFonts w:ascii="Arial" w:hAnsi="Arial" w:cs="Arial"/>
          <w:sz w:val="28"/>
          <w:szCs w:val="28"/>
        </w:rPr>
        <w:t>Раздел</w:t>
      </w:r>
      <w:r w:rsidRPr="00217180">
        <w:rPr>
          <w:rFonts w:ascii="Arial" w:hAnsi="Arial" w:cs="Arial"/>
          <w:sz w:val="28"/>
          <w:szCs w:val="28"/>
        </w:rPr>
        <w:t xml:space="preserve"> 12 «Методика оценки эффективности </w:t>
      </w:r>
      <w:r w:rsidRPr="00217180">
        <w:rPr>
          <w:rFonts w:ascii="Arial" w:hAnsi="Arial" w:cs="Arial"/>
          <w:bCs/>
          <w:sz w:val="28"/>
          <w:szCs w:val="28"/>
        </w:rPr>
        <w:t>муниципальной</w:t>
      </w:r>
      <w:r w:rsidRPr="00217180">
        <w:rPr>
          <w:rFonts w:ascii="Arial" w:hAnsi="Arial" w:cs="Arial"/>
          <w:sz w:val="28"/>
          <w:szCs w:val="28"/>
        </w:rPr>
        <w:t xml:space="preserve"> программы»</w:t>
      </w:r>
      <w:r w:rsidRPr="0021718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968FA" w:rsidRPr="00217180">
        <w:rPr>
          <w:rFonts w:ascii="Arial" w:hAnsi="Arial" w:cs="Arial"/>
          <w:bCs/>
          <w:color w:val="000000"/>
          <w:sz w:val="28"/>
          <w:szCs w:val="28"/>
        </w:rPr>
        <w:t>П</w:t>
      </w:r>
      <w:r w:rsidR="00CF1754" w:rsidRPr="00217180">
        <w:rPr>
          <w:rFonts w:ascii="Arial" w:hAnsi="Arial" w:cs="Arial"/>
          <w:bCs/>
          <w:color w:val="000000"/>
          <w:sz w:val="28"/>
          <w:szCs w:val="28"/>
        </w:rPr>
        <w:t xml:space="preserve">рограммы </w:t>
      </w:r>
      <w:r w:rsidRPr="00217180">
        <w:rPr>
          <w:rFonts w:ascii="Arial" w:hAnsi="Arial" w:cs="Arial"/>
          <w:bCs/>
          <w:color w:val="000000"/>
          <w:sz w:val="28"/>
          <w:szCs w:val="28"/>
        </w:rPr>
        <w:t>изложить в новой редакции</w:t>
      </w:r>
      <w:r w:rsidR="00AC710E" w:rsidRPr="00217180">
        <w:rPr>
          <w:rFonts w:ascii="Arial" w:hAnsi="Arial" w:cs="Arial"/>
          <w:bCs/>
          <w:color w:val="000000"/>
          <w:sz w:val="28"/>
          <w:szCs w:val="28"/>
        </w:rPr>
        <w:t>:</w:t>
      </w:r>
    </w:p>
    <w:p w:rsidR="00AC710E" w:rsidRPr="00217180" w:rsidRDefault="00CF1754" w:rsidP="00AC710E">
      <w:pPr>
        <w:ind w:firstLine="540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>«</w:t>
      </w:r>
      <w:r w:rsidR="00AC710E" w:rsidRPr="00217180">
        <w:rPr>
          <w:rFonts w:ascii="Arial" w:hAnsi="Arial" w:cs="Arial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Оценка эффективности муниципальной программы производится с учетом следующих составляющих: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оценки степени достижения целей и решения задач муниципальной 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оценки степени достижения целей и решения задач подпрограмм;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оценки степени соответствия запланированному уровню затрат;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оценки эффективности использования средств городского бюджета.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lastRenderedPageBreak/>
        <w:t>Оценка эффективности реализации муниципальных программ осуществляется в два этапа.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подпрограмм.</w:t>
      </w:r>
    </w:p>
    <w:p w:rsidR="00AC710E" w:rsidRPr="00217180" w:rsidRDefault="00AC710E" w:rsidP="00AC710E">
      <w:pPr>
        <w:pStyle w:val="ConsPlusNormal0"/>
        <w:ind w:left="75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степени реализации мероприятий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proofErr w:type="spellStart"/>
      <w:r w:rsidRPr="00217180">
        <w:rPr>
          <w:sz w:val="28"/>
          <w:szCs w:val="28"/>
        </w:rPr>
        <w:t>СРм</w:t>
      </w:r>
      <w:proofErr w:type="spellEnd"/>
      <w:r w:rsidRPr="00217180">
        <w:rPr>
          <w:sz w:val="28"/>
          <w:szCs w:val="28"/>
        </w:rPr>
        <w:t xml:space="preserve"> = </w:t>
      </w:r>
      <w:proofErr w:type="spellStart"/>
      <w:r w:rsidRPr="00217180">
        <w:rPr>
          <w:sz w:val="28"/>
          <w:szCs w:val="28"/>
        </w:rPr>
        <w:t>Мв</w:t>
      </w:r>
      <w:proofErr w:type="spellEnd"/>
      <w:r w:rsidRPr="00217180">
        <w:rPr>
          <w:sz w:val="28"/>
          <w:szCs w:val="28"/>
        </w:rPr>
        <w:t xml:space="preserve"> / М,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217180">
        <w:rPr>
          <w:sz w:val="28"/>
          <w:szCs w:val="28"/>
        </w:rPr>
        <w:t>СРм</w:t>
      </w:r>
      <w:proofErr w:type="spellEnd"/>
      <w:r w:rsidRPr="00217180">
        <w:rPr>
          <w:sz w:val="28"/>
          <w:szCs w:val="28"/>
        </w:rPr>
        <w:t xml:space="preserve"> - степень реализации мероприятий;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217180">
        <w:rPr>
          <w:sz w:val="28"/>
          <w:szCs w:val="28"/>
        </w:rPr>
        <w:t>Мв</w:t>
      </w:r>
      <w:proofErr w:type="spellEnd"/>
      <w:r w:rsidRPr="00217180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При формировании </w:t>
      </w:r>
      <w:proofErr w:type="gramStart"/>
      <w:r w:rsidRPr="00217180">
        <w:rPr>
          <w:sz w:val="28"/>
          <w:szCs w:val="28"/>
        </w:rPr>
        <w:t>методики оценки эффективности реализации муниципальной  программы</w:t>
      </w:r>
      <w:proofErr w:type="gramEnd"/>
      <w:r w:rsidRPr="00217180">
        <w:rPr>
          <w:sz w:val="28"/>
          <w:szCs w:val="28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только для мероприятий, полностью или частично реализуемых за счет средств городского  бюджета;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для всех мероприятий муниципальной  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gramStart"/>
      <w:r w:rsidRPr="00217180">
        <w:rPr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</w:t>
      </w:r>
      <w:r w:rsidRPr="00217180">
        <w:rPr>
          <w:sz w:val="28"/>
          <w:szCs w:val="28"/>
        </w:rPr>
        <w:lastRenderedPageBreak/>
        <w:t>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217180">
        <w:rPr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217180">
        <w:rPr>
          <w:sz w:val="28"/>
          <w:szCs w:val="28"/>
        </w:rPr>
        <w:t>ненаступление</w:t>
      </w:r>
      <w:proofErr w:type="spellEnd"/>
      <w:r w:rsidRPr="00217180">
        <w:rPr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 xml:space="preserve">Оценка степени соответствия </w:t>
      </w:r>
      <w:proofErr w:type="gramStart"/>
      <w:r w:rsidRPr="00217180">
        <w:rPr>
          <w:sz w:val="28"/>
          <w:szCs w:val="28"/>
        </w:rPr>
        <w:t>запланированному</w:t>
      </w:r>
      <w:proofErr w:type="gramEnd"/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уровню затрат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889000" cy="228600"/>
            <wp:effectExtent l="0" t="0" r="6350" b="0"/>
            <wp:docPr id="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7800" cy="228600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5100" cy="203200"/>
            <wp:effectExtent l="0" t="0" r="6350" b="6350"/>
            <wp:docPr id="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плановые расходы на реализацию подпрограммы в отчетном году.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</w:t>
      </w:r>
      <w:r w:rsidRPr="00217180">
        <w:rPr>
          <w:sz w:val="28"/>
          <w:szCs w:val="28"/>
        </w:rPr>
        <w:lastRenderedPageBreak/>
        <w:t>на отчетный год по состоянию на 1 января отчетного года.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gramStart"/>
      <w:r w:rsidRPr="00217180">
        <w:rPr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эффективности использования средств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городского  бюджета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016000" cy="228600"/>
            <wp:effectExtent l="0" t="0" r="0" b="0"/>
            <wp:docPr id="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8600" cy="203200"/>
            <wp:effectExtent l="0" t="0" r="0" b="6350"/>
            <wp:docPr id="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эффективность использования средств  городского бюджета;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9400" cy="203200"/>
            <wp:effectExtent l="0" t="0" r="6350" b="6350"/>
            <wp:docPr id="1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соответствия запланированному уровню расходов из средств  городского бюджета.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Данный показатель рассчитывается по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016000" cy="228600"/>
            <wp:effectExtent l="0" t="0" r="0" b="0"/>
            <wp:docPr id="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8600" cy="203200"/>
            <wp:effectExtent l="0" t="0" r="0" b="6350"/>
            <wp:docPr id="1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9400" cy="203200"/>
            <wp:effectExtent l="0" t="0" r="6350" b="6350"/>
            <wp:docPr id="1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реализации всех мероприятий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степени достижения целей и решения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задач подпрограмм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7800" cy="228600"/>
            <wp:effectExtent l="0" t="0" r="0" b="0"/>
            <wp:docPr id="1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447800" cy="228600"/>
            <wp:effectExtent l="19050" t="0" r="0" b="0"/>
            <wp:docPr id="1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800" cy="203200"/>
            <wp:effectExtent l="0" t="0" r="6350" b="6350"/>
            <wp:docPr id="2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3700" cy="228600"/>
            <wp:effectExtent l="0" t="0" r="6350" b="0"/>
            <wp:docPr id="2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0" t="0" r="0" b="635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реализации подпрограммы рассчитывается по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320800" cy="406400"/>
            <wp:effectExtent l="0" t="0" r="0" b="0"/>
            <wp:docPr id="2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реализации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800" cy="203200"/>
            <wp:effectExtent l="0" t="0" r="6350" b="6350"/>
            <wp:docPr id="2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При использовании данной формулы в случаях, если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800" cy="203200"/>
            <wp:effectExtent l="0" t="0" r="6350" b="6350"/>
            <wp:docPr id="2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больше 1, значение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800" cy="203200"/>
            <wp:effectExtent l="0" t="0" r="6350" b="6350"/>
            <wp:docPr id="2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принимается </w:t>
      </w:r>
      <w:proofErr w:type="gramStart"/>
      <w:r w:rsidRPr="00217180">
        <w:rPr>
          <w:sz w:val="28"/>
          <w:szCs w:val="28"/>
        </w:rPr>
        <w:t>равным</w:t>
      </w:r>
      <w:proofErr w:type="gramEnd"/>
      <w:r w:rsidRPr="00217180">
        <w:rPr>
          <w:sz w:val="28"/>
          <w:szCs w:val="28"/>
        </w:rPr>
        <w:t xml:space="preserve"> 1.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17180">
        <w:rPr>
          <w:sz w:val="28"/>
          <w:szCs w:val="28"/>
        </w:rPr>
        <w:t>следующую</w:t>
      </w:r>
      <w:proofErr w:type="gramEnd"/>
      <w:r w:rsidRPr="00217180">
        <w:rPr>
          <w:sz w:val="28"/>
          <w:szCs w:val="28"/>
        </w:rPr>
        <w:t>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397000" cy="406400"/>
            <wp:effectExtent l="0" t="0" r="0" b="0"/>
            <wp:docPr id="2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где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52400" cy="203200"/>
            <wp:effectExtent l="0" t="0" r="0" b="6350"/>
            <wp:docPr id="5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1500" cy="241300"/>
            <wp:effectExtent l="0" t="0" r="0" b="6350"/>
            <wp:docPr id="5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эффективности реализации подпрограммы</w:t>
      </w:r>
    </w:p>
    <w:p w:rsidR="00AC710E" w:rsidRPr="00217180" w:rsidRDefault="00AC710E" w:rsidP="00AC710E">
      <w:pPr>
        <w:pStyle w:val="ConsPlusNormal0"/>
        <w:ind w:firstLine="708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noProof/>
          <w:sz w:val="28"/>
          <w:szCs w:val="28"/>
          <w:lang w:eastAsia="ru-RU"/>
        </w:rPr>
        <w:drawing>
          <wp:inline distT="0" distB="0" distL="0" distR="0">
            <wp:extent cx="1181100" cy="203200"/>
            <wp:effectExtent l="0" t="0" r="0" b="6350"/>
            <wp:docPr id="6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6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эффективность реализации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6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степень реализации подпрограммы;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8600" cy="203200"/>
            <wp:effectExtent l="0" t="0" r="0" b="6350"/>
            <wp:docPr id="6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эффективность использования средств городского бюджета </w:t>
      </w:r>
      <w:r w:rsidRPr="00217180">
        <w:rPr>
          <w:sz w:val="28"/>
          <w:szCs w:val="28"/>
        </w:rPr>
        <w:lastRenderedPageBreak/>
        <w:t>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6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составляет не менее 0,9.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6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составляет не менее 0,8.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0200" cy="203200"/>
            <wp:effectExtent l="0" t="0" r="0" b="6350"/>
            <wp:docPr id="6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составляет не менее 0,7.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степени достижения целей и решения задач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муниципальной  программы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 xml:space="preserve">СД </w:t>
      </w:r>
      <w:proofErr w:type="spellStart"/>
      <w:r w:rsidRPr="00217180">
        <w:rPr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</w:rPr>
        <w:t xml:space="preserve">= ЗП </w:t>
      </w:r>
      <w:proofErr w:type="spellStart"/>
      <w:r w:rsidRPr="00217180">
        <w:rPr>
          <w:sz w:val="28"/>
          <w:szCs w:val="28"/>
          <w:vertAlign w:val="subscript"/>
        </w:rPr>
        <w:t>мпф</w:t>
      </w:r>
      <w:proofErr w:type="spellEnd"/>
      <w:r w:rsidRPr="00217180">
        <w:rPr>
          <w:sz w:val="28"/>
          <w:szCs w:val="28"/>
        </w:rPr>
        <w:t xml:space="preserve"> /</w:t>
      </w:r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</w:rPr>
        <w:t xml:space="preserve">ЗП </w:t>
      </w:r>
      <w:proofErr w:type="spellStart"/>
      <w:r w:rsidRPr="00217180">
        <w:rPr>
          <w:sz w:val="28"/>
          <w:szCs w:val="28"/>
          <w:vertAlign w:val="subscript"/>
        </w:rPr>
        <w:t>мпп</w:t>
      </w:r>
      <w:proofErr w:type="spellEnd"/>
      <w:r w:rsidRPr="00217180">
        <w:rPr>
          <w:sz w:val="28"/>
          <w:szCs w:val="28"/>
        </w:rPr>
        <w:t>,</w:t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AC710E" w:rsidRPr="00217180" w:rsidRDefault="00AC710E" w:rsidP="00AC710E">
      <w:pPr>
        <w:pStyle w:val="ConsPlusNormal0"/>
        <w:rPr>
          <w:sz w:val="28"/>
          <w:szCs w:val="28"/>
        </w:rPr>
      </w:pPr>
      <w:r w:rsidRPr="00217180">
        <w:rPr>
          <w:sz w:val="28"/>
          <w:szCs w:val="28"/>
        </w:rPr>
        <w:t xml:space="preserve">                                                               СД </w:t>
      </w:r>
      <w:proofErr w:type="spellStart"/>
      <w:r w:rsidRPr="00217180">
        <w:rPr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</w:rPr>
        <w:t xml:space="preserve">= ЗП </w:t>
      </w:r>
      <w:proofErr w:type="spellStart"/>
      <w:r w:rsidRPr="00217180">
        <w:rPr>
          <w:sz w:val="28"/>
          <w:szCs w:val="28"/>
          <w:vertAlign w:val="subscript"/>
        </w:rPr>
        <w:t>мпп</w:t>
      </w:r>
      <w:proofErr w:type="spellEnd"/>
      <w:r w:rsidRPr="00217180">
        <w:rPr>
          <w:sz w:val="28"/>
          <w:szCs w:val="28"/>
        </w:rPr>
        <w:t xml:space="preserve"> /</w:t>
      </w:r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</w:rPr>
        <w:t xml:space="preserve">ЗП </w:t>
      </w:r>
      <w:proofErr w:type="spellStart"/>
      <w:r w:rsidRPr="00217180">
        <w:rPr>
          <w:sz w:val="28"/>
          <w:szCs w:val="28"/>
          <w:vertAlign w:val="subscript"/>
        </w:rPr>
        <w:t>мпф</w:t>
      </w:r>
      <w:proofErr w:type="spellEnd"/>
      <w:r w:rsidRPr="00217180">
        <w:rPr>
          <w:sz w:val="28"/>
          <w:szCs w:val="28"/>
          <w:vertAlign w:val="subscript"/>
        </w:rPr>
        <w:t>,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217180">
        <w:rPr>
          <w:sz w:val="28"/>
          <w:szCs w:val="28"/>
          <w:vertAlign w:val="subscript"/>
        </w:rPr>
        <w:t>м</w:t>
      </w:r>
      <w:r w:rsidRPr="00217180">
        <w:rPr>
          <w:sz w:val="28"/>
          <w:szCs w:val="28"/>
        </w:rPr>
        <w:t>где</w:t>
      </w:r>
      <w:proofErr w:type="spellEnd"/>
      <w:r w:rsidRPr="00217180">
        <w:rPr>
          <w:sz w:val="28"/>
          <w:szCs w:val="28"/>
        </w:rPr>
        <w:t>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СД </w:t>
      </w:r>
      <w:proofErr w:type="spellStart"/>
      <w:r w:rsidRPr="00217180">
        <w:rPr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AC710E" w:rsidRPr="00217180" w:rsidRDefault="00AC710E" w:rsidP="00AC710E">
      <w:pPr>
        <w:pStyle w:val="ConsPlusNormal0"/>
        <w:rPr>
          <w:sz w:val="28"/>
          <w:szCs w:val="28"/>
        </w:rPr>
      </w:pPr>
      <w:r w:rsidRPr="00217180">
        <w:rPr>
          <w:sz w:val="28"/>
          <w:szCs w:val="28"/>
        </w:rPr>
        <w:t xml:space="preserve"> ЗП </w:t>
      </w:r>
      <w:proofErr w:type="spellStart"/>
      <w:r w:rsidRPr="00217180">
        <w:rPr>
          <w:sz w:val="28"/>
          <w:szCs w:val="28"/>
          <w:vertAlign w:val="subscript"/>
        </w:rPr>
        <w:t>мпф</w:t>
      </w:r>
      <w:proofErr w:type="spellEnd"/>
      <w:r w:rsidRPr="00217180">
        <w:rPr>
          <w:sz w:val="28"/>
          <w:szCs w:val="28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AC710E" w:rsidRPr="00217180" w:rsidRDefault="00AC710E" w:rsidP="00AC710E">
      <w:pPr>
        <w:pStyle w:val="ConsPlusNormal0"/>
        <w:rPr>
          <w:sz w:val="28"/>
          <w:szCs w:val="28"/>
        </w:rPr>
      </w:pPr>
      <w:r w:rsidRPr="00217180">
        <w:rPr>
          <w:sz w:val="28"/>
          <w:szCs w:val="28"/>
        </w:rPr>
        <w:t xml:space="preserve">ЗП </w:t>
      </w:r>
      <w:proofErr w:type="spellStart"/>
      <w:r w:rsidRPr="00217180">
        <w:rPr>
          <w:sz w:val="28"/>
          <w:szCs w:val="28"/>
          <w:vertAlign w:val="subscript"/>
        </w:rPr>
        <w:t>мпп</w:t>
      </w:r>
      <w:proofErr w:type="spellEnd"/>
      <w:r w:rsidRPr="00217180">
        <w:rPr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Степень реализации  муниципальной  программы рассчитывается по формуле:</w:t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  <w:r w:rsidRPr="00217180">
        <w:rPr>
          <w:sz w:val="28"/>
          <w:szCs w:val="28"/>
        </w:rPr>
        <w:lastRenderedPageBreak/>
        <w:t xml:space="preserve">                                                                       м</w:t>
      </w:r>
    </w:p>
    <w:p w:rsidR="00AC710E" w:rsidRPr="00217180" w:rsidRDefault="00AC710E" w:rsidP="00AC710E">
      <w:pPr>
        <w:pStyle w:val="ConsPlusNormal0"/>
        <w:jc w:val="both"/>
        <w:rPr>
          <w:color w:val="000000"/>
          <w:sz w:val="28"/>
          <w:szCs w:val="28"/>
        </w:rPr>
      </w:pPr>
      <w:r w:rsidRPr="00217180">
        <w:rPr>
          <w:sz w:val="28"/>
          <w:szCs w:val="28"/>
        </w:rPr>
        <w:t xml:space="preserve">                                                            </w:t>
      </w:r>
      <w:proofErr w:type="spellStart"/>
      <w:r w:rsidRPr="00217180">
        <w:rPr>
          <w:sz w:val="28"/>
          <w:szCs w:val="28"/>
        </w:rPr>
        <w:t>СР</w:t>
      </w:r>
      <w:r w:rsidRPr="00217180">
        <w:rPr>
          <w:sz w:val="28"/>
          <w:szCs w:val="28"/>
          <w:vertAlign w:val="subscript"/>
        </w:rPr>
        <w:t>п</w:t>
      </w:r>
      <w:r w:rsidRPr="00217180">
        <w:rPr>
          <w:sz w:val="28"/>
          <w:szCs w:val="28"/>
          <w:vertAlign w:val="superscript"/>
        </w:rPr>
        <w:t>=</w:t>
      </w:r>
      <w:proofErr w:type="spellEnd"/>
      <w:r w:rsidRPr="00217180">
        <w:rPr>
          <w:sz w:val="28"/>
          <w:szCs w:val="28"/>
          <w:vertAlign w:val="superscript"/>
        </w:rPr>
        <w:t xml:space="preserve">     </w:t>
      </w:r>
      <w:r w:rsidRPr="00217180">
        <w:rPr>
          <w:sz w:val="28"/>
          <w:szCs w:val="28"/>
        </w:rPr>
        <w:t>Σ</w:t>
      </w:r>
      <w:r w:rsidRPr="00217180">
        <w:rPr>
          <w:color w:val="000000"/>
          <w:sz w:val="28"/>
          <w:szCs w:val="28"/>
        </w:rPr>
        <w:t xml:space="preserve">    </w:t>
      </w:r>
      <w:r w:rsidRPr="00217180">
        <w:rPr>
          <w:sz w:val="28"/>
          <w:szCs w:val="28"/>
          <w:vertAlign w:val="superscript"/>
        </w:rPr>
        <w:t xml:space="preserve"> </w:t>
      </w:r>
      <w:proofErr w:type="spellStart"/>
      <w:r w:rsidRPr="00217180">
        <w:rPr>
          <w:color w:val="000000"/>
          <w:sz w:val="28"/>
          <w:szCs w:val="28"/>
        </w:rPr>
        <w:t>СД</w:t>
      </w:r>
      <w:r w:rsidRPr="00217180">
        <w:rPr>
          <w:color w:val="000000"/>
          <w:sz w:val="28"/>
          <w:szCs w:val="28"/>
          <w:vertAlign w:val="subscript"/>
        </w:rPr>
        <w:t>мппз</w:t>
      </w:r>
      <w:proofErr w:type="spellEnd"/>
      <w:r w:rsidRPr="00217180">
        <w:rPr>
          <w:color w:val="000000"/>
          <w:sz w:val="28"/>
          <w:szCs w:val="28"/>
        </w:rPr>
        <w:t xml:space="preserve"> / М</w:t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  <w:r w:rsidRPr="00217180">
        <w:rPr>
          <w:color w:val="000000"/>
          <w:sz w:val="28"/>
          <w:szCs w:val="28"/>
        </w:rPr>
        <w:t xml:space="preserve">                                                                      1                 </w:t>
      </w:r>
    </w:p>
    <w:p w:rsidR="00AC710E" w:rsidRPr="00217180" w:rsidRDefault="00AC710E" w:rsidP="00AC710E">
      <w:pPr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 xml:space="preserve">           где: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217180">
        <w:rPr>
          <w:sz w:val="28"/>
          <w:szCs w:val="28"/>
        </w:rPr>
        <w:t>СР</w:t>
      </w:r>
      <w:r w:rsidRPr="00217180">
        <w:rPr>
          <w:sz w:val="28"/>
          <w:szCs w:val="28"/>
          <w:vertAlign w:val="subscript"/>
        </w:rPr>
        <w:t>мп</w:t>
      </w:r>
      <w:proofErr w:type="spellEnd"/>
      <w:r w:rsidRPr="00217180">
        <w:rPr>
          <w:sz w:val="28"/>
          <w:szCs w:val="28"/>
        </w:rPr>
        <w:t xml:space="preserve"> - степень реализации  муниципальной  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217180">
        <w:rPr>
          <w:color w:val="000000"/>
          <w:sz w:val="28"/>
          <w:szCs w:val="28"/>
        </w:rPr>
        <w:t>СД</w:t>
      </w:r>
      <w:r w:rsidRPr="00217180">
        <w:rPr>
          <w:color w:val="000000"/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217180">
        <w:rPr>
          <w:color w:val="000000"/>
          <w:sz w:val="28"/>
          <w:szCs w:val="28"/>
        </w:rPr>
        <w:t>СД</w:t>
      </w:r>
      <w:r w:rsidRPr="00217180">
        <w:rPr>
          <w:color w:val="000000"/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</w:rPr>
        <w:t xml:space="preserve"> больше 1, значение </w:t>
      </w:r>
      <w:proofErr w:type="spellStart"/>
      <w:r w:rsidRPr="00217180">
        <w:rPr>
          <w:color w:val="000000"/>
          <w:sz w:val="28"/>
          <w:szCs w:val="28"/>
        </w:rPr>
        <w:t>СД</w:t>
      </w:r>
      <w:r w:rsidRPr="00217180">
        <w:rPr>
          <w:color w:val="000000"/>
          <w:sz w:val="28"/>
          <w:szCs w:val="28"/>
          <w:vertAlign w:val="subscript"/>
        </w:rPr>
        <w:t>мппз</w:t>
      </w:r>
      <w:proofErr w:type="spellEnd"/>
      <w:r w:rsidRPr="00217180">
        <w:rPr>
          <w:sz w:val="28"/>
          <w:szCs w:val="28"/>
        </w:rPr>
        <w:t xml:space="preserve"> принимается </w:t>
      </w:r>
      <w:proofErr w:type="gramStart"/>
      <w:r w:rsidRPr="00217180">
        <w:rPr>
          <w:sz w:val="28"/>
          <w:szCs w:val="28"/>
        </w:rPr>
        <w:t>равным</w:t>
      </w:r>
      <w:proofErr w:type="gramEnd"/>
      <w:r w:rsidRPr="00217180">
        <w:rPr>
          <w:sz w:val="28"/>
          <w:szCs w:val="28"/>
        </w:rPr>
        <w:t xml:space="preserve"> 1.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17180">
        <w:rPr>
          <w:sz w:val="28"/>
          <w:szCs w:val="28"/>
        </w:rPr>
        <w:t>следующую</w:t>
      </w:r>
      <w:proofErr w:type="gramEnd"/>
      <w:r w:rsidRPr="00217180">
        <w:rPr>
          <w:sz w:val="28"/>
          <w:szCs w:val="28"/>
        </w:rPr>
        <w:t>:</w:t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                                                                        м</w:t>
      </w:r>
    </w:p>
    <w:p w:rsidR="00AC710E" w:rsidRPr="00217180" w:rsidRDefault="00AC710E" w:rsidP="00AC710E">
      <w:pPr>
        <w:pStyle w:val="ConsPlusNormal0"/>
        <w:jc w:val="both"/>
        <w:rPr>
          <w:color w:val="000000"/>
          <w:sz w:val="28"/>
          <w:szCs w:val="28"/>
          <w:vertAlign w:val="superscript"/>
        </w:rPr>
      </w:pPr>
      <w:r w:rsidRPr="00217180">
        <w:rPr>
          <w:sz w:val="28"/>
          <w:szCs w:val="28"/>
        </w:rPr>
        <w:t xml:space="preserve">                                                            </w:t>
      </w:r>
      <w:proofErr w:type="spellStart"/>
      <w:r w:rsidRPr="00217180">
        <w:rPr>
          <w:sz w:val="28"/>
          <w:szCs w:val="28"/>
        </w:rPr>
        <w:t>СР</w:t>
      </w:r>
      <w:r w:rsidRPr="00217180">
        <w:rPr>
          <w:sz w:val="28"/>
          <w:szCs w:val="28"/>
          <w:vertAlign w:val="subscript"/>
        </w:rPr>
        <w:t>мп</w:t>
      </w:r>
      <w:r w:rsidRPr="00217180">
        <w:rPr>
          <w:sz w:val="28"/>
          <w:szCs w:val="28"/>
          <w:vertAlign w:val="superscript"/>
        </w:rPr>
        <w:t>=</w:t>
      </w:r>
      <w:proofErr w:type="spellEnd"/>
      <w:r w:rsidRPr="00217180">
        <w:rPr>
          <w:sz w:val="28"/>
          <w:szCs w:val="28"/>
          <w:vertAlign w:val="superscript"/>
        </w:rPr>
        <w:t xml:space="preserve">     </w:t>
      </w:r>
      <w:r w:rsidRPr="00217180">
        <w:rPr>
          <w:sz w:val="28"/>
          <w:szCs w:val="28"/>
        </w:rPr>
        <w:t>Σ</w:t>
      </w:r>
      <w:r w:rsidRPr="00217180">
        <w:rPr>
          <w:color w:val="000000"/>
          <w:sz w:val="28"/>
          <w:szCs w:val="28"/>
        </w:rPr>
        <w:t xml:space="preserve"> </w:t>
      </w:r>
      <w:r w:rsidRPr="00217180">
        <w:rPr>
          <w:sz w:val="28"/>
          <w:szCs w:val="28"/>
          <w:vertAlign w:val="superscript"/>
        </w:rPr>
        <w:t xml:space="preserve"> </w:t>
      </w:r>
      <w:proofErr w:type="spellStart"/>
      <w:r w:rsidRPr="00217180">
        <w:rPr>
          <w:color w:val="000000"/>
          <w:sz w:val="28"/>
          <w:szCs w:val="28"/>
        </w:rPr>
        <w:t>СД</w:t>
      </w:r>
      <w:r w:rsidRPr="00217180">
        <w:rPr>
          <w:color w:val="000000"/>
          <w:sz w:val="28"/>
          <w:szCs w:val="28"/>
          <w:vertAlign w:val="subscript"/>
        </w:rPr>
        <w:t>мппз</w:t>
      </w:r>
      <w:proofErr w:type="spellEnd"/>
      <w:r w:rsidRPr="00217180">
        <w:rPr>
          <w:color w:val="000000"/>
          <w:sz w:val="28"/>
          <w:szCs w:val="28"/>
        </w:rPr>
        <w:t xml:space="preserve">  </w:t>
      </w:r>
      <w:proofErr w:type="spellStart"/>
      <w:r w:rsidRPr="00217180">
        <w:rPr>
          <w:color w:val="000000"/>
          <w:sz w:val="28"/>
          <w:szCs w:val="28"/>
        </w:rPr>
        <w:t>х</w:t>
      </w:r>
      <w:proofErr w:type="spellEnd"/>
      <w:r w:rsidRPr="00217180">
        <w:rPr>
          <w:color w:val="000000"/>
          <w:sz w:val="28"/>
          <w:szCs w:val="28"/>
        </w:rPr>
        <w:t xml:space="preserve"> K</w:t>
      </w:r>
      <w:proofErr w:type="spellStart"/>
      <w:r w:rsidRPr="0021718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17180">
        <w:rPr>
          <w:color w:val="000000"/>
          <w:sz w:val="28"/>
          <w:szCs w:val="28"/>
          <w:vertAlign w:val="superscript"/>
        </w:rPr>
        <w:t xml:space="preserve"> ,</w:t>
      </w:r>
    </w:p>
    <w:p w:rsidR="00AC710E" w:rsidRPr="00217180" w:rsidRDefault="00AC710E" w:rsidP="00AC710E">
      <w:pPr>
        <w:pStyle w:val="ConsPlusNormal0"/>
        <w:jc w:val="both"/>
        <w:rPr>
          <w:sz w:val="28"/>
          <w:szCs w:val="28"/>
        </w:rPr>
      </w:pPr>
      <w:r w:rsidRPr="00217180">
        <w:rPr>
          <w:color w:val="000000"/>
          <w:sz w:val="28"/>
          <w:szCs w:val="28"/>
        </w:rPr>
        <w:t xml:space="preserve">                                                                        1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где: </w:t>
      </w:r>
      <w:r w:rsidRPr="0021718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52400" cy="203200"/>
            <wp:effectExtent l="0" t="0" r="0" b="6350"/>
            <wp:docPr id="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80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21718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1500" cy="241300"/>
            <wp:effectExtent l="0" t="0" r="0" b="6350"/>
            <wp:docPr id="6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Оценка эффективности реализации  муниципальной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r w:rsidRPr="00217180">
        <w:rPr>
          <w:sz w:val="28"/>
          <w:szCs w:val="28"/>
        </w:rPr>
        <w:t>программы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                            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217180">
        <w:rPr>
          <w:sz w:val="28"/>
          <w:szCs w:val="28"/>
          <w:lang w:val="en-US"/>
        </w:rPr>
        <w:t>i</w:t>
      </w:r>
      <w:proofErr w:type="spellEnd"/>
      <w:proofErr w:type="gramEnd"/>
      <w:r w:rsidRPr="00217180">
        <w:rPr>
          <w:sz w:val="28"/>
          <w:szCs w:val="28"/>
        </w:rPr>
        <w:t xml:space="preserve">                   </w:t>
      </w:r>
    </w:p>
    <w:p w:rsidR="00AC710E" w:rsidRPr="00217180" w:rsidRDefault="00AC710E" w:rsidP="00AC710E">
      <w:pPr>
        <w:pStyle w:val="ConsPlusNormal0"/>
        <w:jc w:val="center"/>
        <w:rPr>
          <w:sz w:val="28"/>
          <w:szCs w:val="28"/>
        </w:rPr>
      </w:pPr>
      <w:proofErr w:type="spellStart"/>
      <w:r w:rsidRPr="00217180">
        <w:rPr>
          <w:sz w:val="28"/>
          <w:szCs w:val="28"/>
        </w:rPr>
        <w:t>ЭР</w:t>
      </w:r>
      <w:r w:rsidRPr="00217180">
        <w:rPr>
          <w:sz w:val="28"/>
          <w:szCs w:val="28"/>
          <w:vertAlign w:val="subscript"/>
        </w:rPr>
        <w:t>мп</w:t>
      </w:r>
      <w:proofErr w:type="spellEnd"/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  <w:vertAlign w:val="superscript"/>
        </w:rPr>
        <w:t xml:space="preserve">= </w:t>
      </w:r>
      <w:r w:rsidRPr="00217180">
        <w:rPr>
          <w:sz w:val="28"/>
          <w:szCs w:val="28"/>
        </w:rPr>
        <w:t>0,5 СРмп+0,5</w:t>
      </w:r>
      <w:r w:rsidRPr="00217180">
        <w:rPr>
          <w:sz w:val="28"/>
          <w:szCs w:val="28"/>
          <w:vertAlign w:val="superscript"/>
        </w:rPr>
        <w:t xml:space="preserve">  </w:t>
      </w:r>
      <w:r w:rsidRPr="00217180">
        <w:rPr>
          <w:sz w:val="28"/>
          <w:szCs w:val="28"/>
        </w:rPr>
        <w:t>Σ</w:t>
      </w:r>
      <w:r w:rsidRPr="00217180">
        <w:rPr>
          <w:color w:val="000000"/>
          <w:sz w:val="28"/>
          <w:szCs w:val="28"/>
        </w:rPr>
        <w:t xml:space="preserve"> </w:t>
      </w:r>
      <w:r w:rsidRPr="00217180">
        <w:rPr>
          <w:sz w:val="28"/>
          <w:szCs w:val="28"/>
        </w:rPr>
        <w:t>ЭР</w:t>
      </w:r>
      <w:r w:rsidRPr="00217180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217180">
        <w:rPr>
          <w:color w:val="000000"/>
          <w:sz w:val="28"/>
          <w:szCs w:val="28"/>
          <w:vertAlign w:val="subscript"/>
        </w:rPr>
        <w:t>п</w:t>
      </w:r>
      <w:proofErr w:type="spellEnd"/>
      <w:proofErr w:type="gramEnd"/>
      <w:r w:rsidRPr="00217180">
        <w:rPr>
          <w:color w:val="000000"/>
          <w:sz w:val="28"/>
          <w:szCs w:val="28"/>
          <w:vertAlign w:val="subscript"/>
        </w:rPr>
        <w:t>/</w:t>
      </w:r>
      <w:proofErr w:type="spellStart"/>
      <w:r w:rsidRPr="00217180">
        <w:rPr>
          <w:color w:val="000000"/>
          <w:sz w:val="28"/>
          <w:szCs w:val="28"/>
          <w:vertAlign w:val="subscript"/>
        </w:rPr>
        <w:t>п</w:t>
      </w:r>
      <w:proofErr w:type="spellEnd"/>
      <w:r w:rsidRPr="00217180">
        <w:rPr>
          <w:color w:val="000000"/>
          <w:sz w:val="28"/>
          <w:szCs w:val="28"/>
        </w:rPr>
        <w:t xml:space="preserve">  </w:t>
      </w:r>
      <w:proofErr w:type="spellStart"/>
      <w:r w:rsidRPr="00217180">
        <w:rPr>
          <w:color w:val="000000"/>
          <w:sz w:val="28"/>
          <w:szCs w:val="28"/>
        </w:rPr>
        <w:t>х</w:t>
      </w:r>
      <w:proofErr w:type="spellEnd"/>
      <w:r w:rsidRPr="00217180">
        <w:rPr>
          <w:color w:val="000000"/>
          <w:sz w:val="28"/>
          <w:szCs w:val="28"/>
        </w:rPr>
        <w:t xml:space="preserve"> </w:t>
      </w:r>
      <w:proofErr w:type="spellStart"/>
      <w:r w:rsidRPr="00217180">
        <w:rPr>
          <w:sz w:val="28"/>
          <w:szCs w:val="28"/>
        </w:rPr>
        <w:t>kj</w:t>
      </w:r>
      <w:proofErr w:type="spellEnd"/>
      <w:r w:rsidRPr="00217180">
        <w:rPr>
          <w:sz w:val="28"/>
          <w:szCs w:val="28"/>
        </w:rPr>
        <w:t xml:space="preserve"> /</w:t>
      </w:r>
      <w:proofErr w:type="spellStart"/>
      <w:r w:rsidRPr="00217180">
        <w:rPr>
          <w:sz w:val="28"/>
          <w:szCs w:val="28"/>
        </w:rPr>
        <w:t>j</w:t>
      </w:r>
      <w:proofErr w:type="spellEnd"/>
      <w:r w:rsidRPr="00217180">
        <w:rPr>
          <w:sz w:val="28"/>
          <w:szCs w:val="28"/>
        </w:rPr>
        <w:t>,</w:t>
      </w:r>
    </w:p>
    <w:p w:rsidR="00AC710E" w:rsidRPr="00217180" w:rsidRDefault="00AC710E" w:rsidP="00AC710E">
      <w:pPr>
        <w:pStyle w:val="ConsPlusNormal0"/>
        <w:ind w:firstLine="540"/>
        <w:jc w:val="center"/>
        <w:rPr>
          <w:sz w:val="28"/>
          <w:szCs w:val="28"/>
          <w:vertAlign w:val="superscript"/>
        </w:rPr>
      </w:pPr>
      <w:r w:rsidRPr="00217180">
        <w:rPr>
          <w:color w:val="000000"/>
          <w:sz w:val="28"/>
          <w:szCs w:val="28"/>
        </w:rPr>
        <w:t xml:space="preserve">    1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где:</w:t>
      </w:r>
    </w:p>
    <w:p w:rsidR="00AC710E" w:rsidRPr="00217180" w:rsidRDefault="00AC710E" w:rsidP="00AC710E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proofErr w:type="spellStart"/>
      <w:r w:rsidRPr="00217180">
        <w:rPr>
          <w:rFonts w:ascii="Arial" w:hAnsi="Arial" w:cs="Arial"/>
          <w:sz w:val="28"/>
          <w:szCs w:val="28"/>
        </w:rPr>
        <w:t>ЭР</w:t>
      </w:r>
      <w:r w:rsidRPr="00217180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- эффективность реализации муниципальной  программы;</w:t>
      </w:r>
    </w:p>
    <w:p w:rsidR="00AC710E" w:rsidRPr="00217180" w:rsidRDefault="00AC710E" w:rsidP="00AC710E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proofErr w:type="spellStart"/>
      <w:r w:rsidRPr="00217180">
        <w:rPr>
          <w:rFonts w:ascii="Arial" w:hAnsi="Arial" w:cs="Arial"/>
          <w:sz w:val="28"/>
          <w:szCs w:val="28"/>
        </w:rPr>
        <w:t>СР</w:t>
      </w:r>
      <w:r w:rsidRPr="00217180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- степень реализации муниципальной программы;</w:t>
      </w:r>
    </w:p>
    <w:p w:rsidR="00AC710E" w:rsidRPr="00217180" w:rsidRDefault="00AC710E" w:rsidP="00AC710E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proofErr w:type="spellStart"/>
      <w:r w:rsidRPr="00217180">
        <w:rPr>
          <w:rFonts w:ascii="Arial" w:hAnsi="Arial" w:cs="Arial"/>
          <w:sz w:val="28"/>
          <w:szCs w:val="28"/>
        </w:rPr>
        <w:t>ЭР</w:t>
      </w:r>
      <w:r w:rsidRPr="00217180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r w:rsidRPr="00217180">
        <w:rPr>
          <w:rFonts w:ascii="Arial" w:hAnsi="Arial" w:cs="Arial"/>
          <w:sz w:val="28"/>
          <w:szCs w:val="28"/>
          <w:vertAlign w:val="subscript"/>
        </w:rPr>
        <w:t>/</w:t>
      </w:r>
      <w:proofErr w:type="spellStart"/>
      <w:proofErr w:type="gramStart"/>
      <w:r w:rsidRPr="00217180">
        <w:rPr>
          <w:rFonts w:ascii="Arial" w:hAnsi="Arial" w:cs="Arial"/>
          <w:sz w:val="28"/>
          <w:szCs w:val="28"/>
          <w:vertAlign w:val="subscript"/>
        </w:rPr>
        <w:t>п</w:t>
      </w:r>
      <w:proofErr w:type="spellEnd"/>
      <w:proofErr w:type="gramEnd"/>
      <w:r w:rsidRPr="00217180">
        <w:rPr>
          <w:rFonts w:ascii="Arial" w:hAnsi="Arial" w:cs="Arial"/>
          <w:sz w:val="28"/>
          <w:szCs w:val="28"/>
        </w:rPr>
        <w:t xml:space="preserve"> - эффективность реализации подпрограммы;</w:t>
      </w:r>
    </w:p>
    <w:p w:rsidR="00AC710E" w:rsidRPr="00217180" w:rsidRDefault="00AC710E" w:rsidP="00AC710E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proofErr w:type="spellStart"/>
      <w:r w:rsidRPr="00217180">
        <w:rPr>
          <w:rFonts w:ascii="Arial" w:hAnsi="Arial" w:cs="Arial"/>
          <w:sz w:val="28"/>
          <w:szCs w:val="28"/>
        </w:rPr>
        <w:t>k</w:t>
      </w:r>
      <w:r w:rsidRPr="00217180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217180">
        <w:rPr>
          <w:rFonts w:ascii="Arial" w:hAnsi="Arial" w:cs="Arial"/>
          <w:sz w:val="28"/>
          <w:szCs w:val="28"/>
        </w:rPr>
        <w:t>k</w:t>
      </w:r>
      <w:r w:rsidRPr="00217180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определяется по формуле: </w:t>
      </w:r>
      <w:proofErr w:type="spellStart"/>
      <w:r w:rsidRPr="00217180">
        <w:rPr>
          <w:rFonts w:ascii="Arial" w:hAnsi="Arial" w:cs="Arial"/>
          <w:sz w:val="28"/>
          <w:szCs w:val="28"/>
        </w:rPr>
        <w:t>kj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217180">
        <w:rPr>
          <w:rFonts w:ascii="Arial" w:hAnsi="Arial" w:cs="Arial"/>
          <w:sz w:val="28"/>
          <w:szCs w:val="28"/>
        </w:rPr>
        <w:t>Ф</w:t>
      </w:r>
      <w:proofErr w:type="gramStart"/>
      <w:r w:rsidRPr="00217180">
        <w:rPr>
          <w:rFonts w:ascii="Arial" w:hAnsi="Arial" w:cs="Arial"/>
          <w:sz w:val="28"/>
          <w:szCs w:val="28"/>
        </w:rPr>
        <w:t>j</w:t>
      </w:r>
      <w:proofErr w:type="spellEnd"/>
      <w:proofErr w:type="gramEnd"/>
      <w:r w:rsidRPr="00217180">
        <w:rPr>
          <w:rFonts w:ascii="Arial" w:hAnsi="Arial" w:cs="Arial"/>
          <w:sz w:val="28"/>
          <w:szCs w:val="28"/>
        </w:rPr>
        <w:t xml:space="preserve"> / Ф, где </w:t>
      </w:r>
      <w:proofErr w:type="spellStart"/>
      <w:r w:rsidRPr="00217180">
        <w:rPr>
          <w:rFonts w:ascii="Arial" w:hAnsi="Arial" w:cs="Arial"/>
          <w:sz w:val="28"/>
          <w:szCs w:val="28"/>
        </w:rPr>
        <w:t>Ф</w:t>
      </w:r>
      <w:r w:rsidRPr="00217180">
        <w:rPr>
          <w:rFonts w:ascii="Arial" w:hAnsi="Arial" w:cs="Arial"/>
          <w:sz w:val="28"/>
          <w:szCs w:val="28"/>
          <w:vertAlign w:val="subscript"/>
        </w:rPr>
        <w:t>j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- объем фактических расходов из городского бюджета (кассового исполнения) на реализацию </w:t>
      </w:r>
      <w:proofErr w:type="spellStart"/>
      <w:r w:rsidRPr="00217180">
        <w:rPr>
          <w:rFonts w:ascii="Arial" w:hAnsi="Arial" w:cs="Arial"/>
          <w:sz w:val="28"/>
          <w:szCs w:val="28"/>
        </w:rPr>
        <w:t>j-й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AC710E" w:rsidRPr="00217180" w:rsidRDefault="00AC710E" w:rsidP="00AC710E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  <w:proofErr w:type="spellStart"/>
      <w:r w:rsidRPr="00217180">
        <w:rPr>
          <w:rFonts w:ascii="Arial" w:hAnsi="Arial" w:cs="Arial"/>
          <w:sz w:val="28"/>
          <w:szCs w:val="28"/>
        </w:rPr>
        <w:lastRenderedPageBreak/>
        <w:t>j</w:t>
      </w:r>
      <w:proofErr w:type="spellEnd"/>
      <w:r w:rsidRPr="00217180">
        <w:rPr>
          <w:rFonts w:ascii="Arial" w:hAnsi="Arial" w:cs="Arial"/>
          <w:sz w:val="28"/>
          <w:szCs w:val="28"/>
        </w:rPr>
        <w:t xml:space="preserve"> - количество подпрограмм.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муниципальной программы признается высокой, в случае если значение </w:t>
      </w:r>
      <w:r w:rsidRPr="00217180">
        <w:rPr>
          <w:noProof/>
          <w:position w:val="-10"/>
          <w:sz w:val="28"/>
          <w:szCs w:val="28"/>
          <w:lang w:eastAsia="ru-RU"/>
        </w:rPr>
        <w:t xml:space="preserve"> </w:t>
      </w:r>
      <w:proofErr w:type="spellStart"/>
      <w:r w:rsidRPr="00217180">
        <w:rPr>
          <w:sz w:val="28"/>
          <w:szCs w:val="28"/>
        </w:rPr>
        <w:t>ЭР</w:t>
      </w:r>
      <w:r w:rsidRPr="00217180">
        <w:rPr>
          <w:sz w:val="28"/>
          <w:szCs w:val="28"/>
          <w:vertAlign w:val="subscript"/>
        </w:rPr>
        <w:t>мп</w:t>
      </w:r>
      <w:proofErr w:type="spellEnd"/>
      <w:r w:rsidRPr="00217180">
        <w:rPr>
          <w:sz w:val="28"/>
          <w:szCs w:val="28"/>
          <w:vertAlign w:val="subscript"/>
        </w:rPr>
        <w:t xml:space="preserve"> </w:t>
      </w:r>
      <w:r w:rsidRPr="00217180">
        <w:rPr>
          <w:sz w:val="28"/>
          <w:szCs w:val="28"/>
        </w:rPr>
        <w:t xml:space="preserve"> составляет не менее 0,90.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217180">
        <w:rPr>
          <w:sz w:val="28"/>
          <w:szCs w:val="28"/>
        </w:rPr>
        <w:t>ЭР</w:t>
      </w:r>
      <w:r w:rsidRPr="00217180">
        <w:rPr>
          <w:sz w:val="28"/>
          <w:szCs w:val="28"/>
          <w:vertAlign w:val="subscript"/>
        </w:rPr>
        <w:t>мп</w:t>
      </w:r>
      <w:proofErr w:type="spellEnd"/>
      <w:r w:rsidRPr="00217180">
        <w:rPr>
          <w:sz w:val="28"/>
          <w:szCs w:val="28"/>
        </w:rPr>
        <w:t xml:space="preserve"> составляет не менее 0,80.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217180">
        <w:rPr>
          <w:sz w:val="28"/>
          <w:szCs w:val="28"/>
        </w:rPr>
        <w:t>ЭР</w:t>
      </w:r>
      <w:r w:rsidRPr="00217180">
        <w:rPr>
          <w:sz w:val="28"/>
          <w:szCs w:val="28"/>
          <w:vertAlign w:val="subscript"/>
        </w:rPr>
        <w:t>мп</w:t>
      </w:r>
      <w:proofErr w:type="spellEnd"/>
      <w:r w:rsidRPr="00217180">
        <w:rPr>
          <w:sz w:val="28"/>
          <w:szCs w:val="28"/>
        </w:rPr>
        <w:t xml:space="preserve"> составляет не менее 0,70.</w:t>
      </w:r>
    </w:p>
    <w:p w:rsidR="00AC710E" w:rsidRPr="00217180" w:rsidRDefault="00AC710E" w:rsidP="00AC710E">
      <w:pPr>
        <w:pStyle w:val="ConsPlusNormal0"/>
        <w:ind w:firstLine="540"/>
        <w:jc w:val="both"/>
        <w:rPr>
          <w:sz w:val="28"/>
          <w:szCs w:val="28"/>
        </w:rPr>
      </w:pPr>
      <w:r w:rsidRPr="00217180">
        <w:rPr>
          <w:sz w:val="28"/>
          <w:szCs w:val="28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AC710E" w:rsidRPr="00217180" w:rsidRDefault="00AC710E" w:rsidP="00AC710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  <w:vertAlign w:val="subscript"/>
        </w:rPr>
      </w:pPr>
      <w:r w:rsidRPr="00217180">
        <w:rPr>
          <w:rFonts w:ascii="Arial" w:hAnsi="Arial" w:cs="Arial"/>
          <w:sz w:val="28"/>
          <w:szCs w:val="28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217180">
        <w:rPr>
          <w:rFonts w:ascii="Arial" w:hAnsi="Arial" w:cs="Arial"/>
          <w:sz w:val="28"/>
          <w:szCs w:val="28"/>
        </w:rPr>
        <w:t>СР</w:t>
      </w:r>
      <w:r w:rsidRPr="00217180">
        <w:rPr>
          <w:rFonts w:ascii="Arial" w:hAnsi="Arial" w:cs="Arial"/>
          <w:sz w:val="28"/>
          <w:szCs w:val="28"/>
          <w:vertAlign w:val="subscript"/>
        </w:rPr>
        <w:t>мп</w:t>
      </w:r>
      <w:proofErr w:type="spellEnd"/>
      <w:r w:rsidRPr="00217180">
        <w:rPr>
          <w:rFonts w:ascii="Arial" w:hAnsi="Arial" w:cs="Arial"/>
          <w:sz w:val="28"/>
          <w:szCs w:val="28"/>
          <w:vertAlign w:val="subscript"/>
        </w:rPr>
        <w:t>»</w:t>
      </w:r>
      <w:r w:rsidRPr="00217180">
        <w:rPr>
          <w:rFonts w:ascii="Arial" w:hAnsi="Arial" w:cs="Arial"/>
          <w:sz w:val="28"/>
          <w:szCs w:val="28"/>
        </w:rPr>
        <w:t>»</w:t>
      </w:r>
      <w:r w:rsidRPr="00217180">
        <w:rPr>
          <w:rFonts w:ascii="Arial" w:hAnsi="Arial" w:cs="Arial"/>
          <w:sz w:val="28"/>
          <w:szCs w:val="28"/>
          <w:vertAlign w:val="subscript"/>
        </w:rPr>
        <w:t>.</w:t>
      </w:r>
    </w:p>
    <w:p w:rsidR="00AF346E" w:rsidRPr="00217180" w:rsidRDefault="00AF346E" w:rsidP="002B6328">
      <w:pPr>
        <w:tabs>
          <w:tab w:val="left" w:pos="720"/>
          <w:tab w:val="num" w:pos="1080"/>
        </w:tabs>
        <w:ind w:left="-284" w:firstLine="710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 xml:space="preserve">1.4. </w:t>
      </w:r>
      <w:r w:rsidRPr="00217180">
        <w:rPr>
          <w:rFonts w:ascii="Arial" w:hAnsi="Arial" w:cs="Arial"/>
          <w:bCs/>
          <w:color w:val="auto"/>
          <w:sz w:val="28"/>
          <w:szCs w:val="28"/>
        </w:rPr>
        <w:t xml:space="preserve">Подпрограмму 1 </w:t>
      </w:r>
      <w:r w:rsidRPr="00217180">
        <w:rPr>
          <w:rFonts w:ascii="Arial" w:hAnsi="Arial" w:cs="Arial"/>
          <w:color w:val="auto"/>
          <w:sz w:val="28"/>
          <w:szCs w:val="28"/>
        </w:rPr>
        <w:t xml:space="preserve">«Развитие сети автомобильных дорог города Курчатова Курской области на 2016-2020 годы» </w:t>
      </w:r>
      <w:r w:rsidRPr="00217180">
        <w:rPr>
          <w:rFonts w:ascii="Arial" w:hAnsi="Arial" w:cs="Arial"/>
          <w:bCs/>
          <w:color w:val="auto"/>
          <w:sz w:val="28"/>
          <w:szCs w:val="28"/>
        </w:rPr>
        <w:t>Программы изложить в новой редакции. (Приложение № 1).</w:t>
      </w:r>
    </w:p>
    <w:p w:rsidR="00AF346E" w:rsidRPr="00217180" w:rsidRDefault="00AF346E" w:rsidP="002B6328">
      <w:pPr>
        <w:pStyle w:val="ConsPlusCell"/>
        <w:ind w:left="-284" w:firstLine="710"/>
        <w:jc w:val="both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bCs/>
          <w:sz w:val="28"/>
          <w:szCs w:val="28"/>
        </w:rPr>
        <w:t xml:space="preserve">1.5. Подпрограмму 2 </w:t>
      </w:r>
      <w:r w:rsidRPr="00217180">
        <w:rPr>
          <w:rFonts w:ascii="Arial" w:hAnsi="Arial" w:cs="Arial"/>
          <w:sz w:val="28"/>
          <w:szCs w:val="28"/>
        </w:rPr>
        <w:t xml:space="preserve">«Повышение безопасности дорожного движения в  городе Курчатове Курской области на 2016-2020 годы» </w:t>
      </w:r>
      <w:r w:rsidRPr="00217180">
        <w:rPr>
          <w:rFonts w:ascii="Arial" w:hAnsi="Arial" w:cs="Arial"/>
          <w:bCs/>
          <w:sz w:val="28"/>
          <w:szCs w:val="28"/>
        </w:rPr>
        <w:t>Программы изложить в новой редакции. (Приложение № 2).</w:t>
      </w:r>
    </w:p>
    <w:p w:rsidR="007366CD" w:rsidRPr="00217180" w:rsidRDefault="00AF346E" w:rsidP="002B6328">
      <w:pPr>
        <w:tabs>
          <w:tab w:val="left" w:pos="13041"/>
        </w:tabs>
        <w:ind w:left="-284" w:firstLine="710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>1.6. Приложени</w:t>
      </w:r>
      <w:r w:rsidR="007366CD" w:rsidRPr="00217180">
        <w:rPr>
          <w:rFonts w:ascii="Arial" w:hAnsi="Arial" w:cs="Arial"/>
          <w:sz w:val="28"/>
          <w:szCs w:val="28"/>
        </w:rPr>
        <w:t xml:space="preserve">е </w:t>
      </w:r>
      <w:r w:rsidRPr="00217180">
        <w:rPr>
          <w:rFonts w:ascii="Arial" w:hAnsi="Arial" w:cs="Arial"/>
          <w:sz w:val="28"/>
          <w:szCs w:val="28"/>
        </w:rPr>
        <w:t>№ 3 «</w:t>
      </w:r>
      <w:r w:rsidRPr="00217180">
        <w:rPr>
          <w:rFonts w:ascii="Arial" w:hAnsi="Arial" w:cs="Arial"/>
          <w:color w:val="auto"/>
          <w:sz w:val="28"/>
          <w:szCs w:val="28"/>
        </w:rPr>
        <w:t>Ресурсное обеспечение реализации муниципальной программы за счет средств городского бюджета (тыс. руб.)»</w:t>
      </w:r>
      <w:r w:rsidR="007366CD" w:rsidRPr="00217180">
        <w:rPr>
          <w:rFonts w:ascii="Arial" w:hAnsi="Arial" w:cs="Arial"/>
          <w:sz w:val="28"/>
          <w:szCs w:val="28"/>
        </w:rPr>
        <w:t xml:space="preserve"> к муниципальной Программе</w:t>
      </w:r>
      <w:r w:rsidR="007366CD" w:rsidRPr="00217180">
        <w:rPr>
          <w:rFonts w:ascii="Arial" w:hAnsi="Arial" w:cs="Arial"/>
          <w:color w:val="auto"/>
          <w:sz w:val="28"/>
          <w:szCs w:val="28"/>
        </w:rPr>
        <w:t xml:space="preserve"> </w:t>
      </w:r>
      <w:r w:rsidR="007366CD" w:rsidRPr="00217180">
        <w:rPr>
          <w:rFonts w:ascii="Arial" w:hAnsi="Arial" w:cs="Arial"/>
          <w:sz w:val="28"/>
          <w:szCs w:val="28"/>
        </w:rPr>
        <w:t>изложить в новой редакции. (Приложение № 3).</w:t>
      </w:r>
    </w:p>
    <w:p w:rsidR="00AF346E" w:rsidRPr="00217180" w:rsidRDefault="007366CD" w:rsidP="002B6328">
      <w:pPr>
        <w:tabs>
          <w:tab w:val="left" w:pos="13041"/>
        </w:tabs>
        <w:ind w:left="-284" w:firstLine="710"/>
        <w:rPr>
          <w:rFonts w:ascii="Arial" w:hAnsi="Arial" w:cs="Arial"/>
          <w:sz w:val="28"/>
          <w:szCs w:val="28"/>
        </w:rPr>
      </w:pPr>
      <w:r w:rsidRPr="00217180">
        <w:rPr>
          <w:rFonts w:ascii="Arial" w:hAnsi="Arial" w:cs="Arial"/>
          <w:sz w:val="28"/>
          <w:szCs w:val="28"/>
        </w:rPr>
        <w:t xml:space="preserve">1.7. </w:t>
      </w:r>
      <w:r w:rsidR="00AF346E" w:rsidRPr="00217180">
        <w:rPr>
          <w:rFonts w:ascii="Arial" w:hAnsi="Arial" w:cs="Arial"/>
          <w:sz w:val="28"/>
          <w:szCs w:val="28"/>
        </w:rPr>
        <w:t xml:space="preserve"> </w:t>
      </w:r>
      <w:r w:rsidRPr="00217180">
        <w:rPr>
          <w:rFonts w:ascii="Arial" w:hAnsi="Arial" w:cs="Arial"/>
          <w:sz w:val="28"/>
          <w:szCs w:val="28"/>
        </w:rPr>
        <w:t xml:space="preserve">Приложение № 4 </w:t>
      </w:r>
      <w:r w:rsidR="00AF346E" w:rsidRPr="00217180">
        <w:rPr>
          <w:rFonts w:ascii="Arial" w:hAnsi="Arial" w:cs="Arial"/>
          <w:sz w:val="28"/>
          <w:szCs w:val="28"/>
        </w:rPr>
        <w:t>«</w:t>
      </w:r>
      <w:r w:rsidR="00AF346E" w:rsidRPr="00217180">
        <w:rPr>
          <w:rFonts w:ascii="Arial" w:eastAsia="Times New Roman" w:hAnsi="Arial" w:cs="Arial"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</w:t>
      </w:r>
      <w:r w:rsidR="00AF346E" w:rsidRPr="00217180">
        <w:rPr>
          <w:rFonts w:ascii="Arial" w:hAnsi="Arial" w:cs="Arial"/>
          <w:sz w:val="28"/>
          <w:szCs w:val="28"/>
        </w:rPr>
        <w:t>к муниципальной Программе изложить в новой редакции</w:t>
      </w:r>
      <w:r w:rsidRPr="00217180">
        <w:rPr>
          <w:rFonts w:ascii="Arial" w:hAnsi="Arial" w:cs="Arial"/>
          <w:sz w:val="28"/>
          <w:szCs w:val="28"/>
        </w:rPr>
        <w:t>.</w:t>
      </w:r>
      <w:r w:rsidR="00AF346E" w:rsidRPr="00217180">
        <w:rPr>
          <w:rFonts w:ascii="Arial" w:hAnsi="Arial" w:cs="Arial"/>
          <w:sz w:val="28"/>
          <w:szCs w:val="28"/>
        </w:rPr>
        <w:t xml:space="preserve"> (</w:t>
      </w:r>
      <w:r w:rsidRPr="00217180">
        <w:rPr>
          <w:rFonts w:ascii="Arial" w:hAnsi="Arial" w:cs="Arial"/>
          <w:sz w:val="28"/>
          <w:szCs w:val="28"/>
        </w:rPr>
        <w:t>П</w:t>
      </w:r>
      <w:r w:rsidR="00AF346E" w:rsidRPr="00217180">
        <w:rPr>
          <w:rFonts w:ascii="Arial" w:hAnsi="Arial" w:cs="Arial"/>
          <w:sz w:val="28"/>
          <w:szCs w:val="28"/>
        </w:rPr>
        <w:t>риложени</w:t>
      </w:r>
      <w:r w:rsidRPr="00217180">
        <w:rPr>
          <w:rFonts w:ascii="Arial" w:hAnsi="Arial" w:cs="Arial"/>
          <w:sz w:val="28"/>
          <w:szCs w:val="28"/>
        </w:rPr>
        <w:t xml:space="preserve">е № </w:t>
      </w:r>
      <w:r w:rsidR="00AF346E" w:rsidRPr="00217180">
        <w:rPr>
          <w:rFonts w:ascii="Arial" w:hAnsi="Arial" w:cs="Arial"/>
          <w:sz w:val="28"/>
          <w:szCs w:val="28"/>
        </w:rPr>
        <w:t>4).</w:t>
      </w:r>
    </w:p>
    <w:p w:rsidR="005B5281" w:rsidRPr="00217180" w:rsidRDefault="005B5281" w:rsidP="002B6328">
      <w:pPr>
        <w:autoSpaceDE w:val="0"/>
        <w:autoSpaceDN w:val="0"/>
        <w:adjustRightInd w:val="0"/>
        <w:ind w:left="-284" w:firstLine="710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 xml:space="preserve">2. </w:t>
      </w:r>
      <w:proofErr w:type="gramStart"/>
      <w:r w:rsidRPr="00217180">
        <w:rPr>
          <w:rFonts w:ascii="Arial" w:hAnsi="Arial" w:cs="Arial"/>
          <w:color w:val="auto"/>
          <w:sz w:val="28"/>
          <w:szCs w:val="28"/>
        </w:rPr>
        <w:t>Контроль  за</w:t>
      </w:r>
      <w:proofErr w:type="gramEnd"/>
      <w:r w:rsidRPr="00217180">
        <w:rPr>
          <w:rFonts w:ascii="Arial" w:hAnsi="Arial" w:cs="Arial"/>
          <w:color w:val="auto"/>
          <w:sz w:val="28"/>
          <w:szCs w:val="28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5B5281" w:rsidRPr="00217180" w:rsidRDefault="005B5281" w:rsidP="002B6328">
      <w:pPr>
        <w:autoSpaceDE w:val="0"/>
        <w:autoSpaceDN w:val="0"/>
        <w:adjustRightInd w:val="0"/>
        <w:ind w:left="-284" w:firstLine="710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>3. Настоящее постановление вступает в силу со дня его опубликования.</w:t>
      </w:r>
    </w:p>
    <w:p w:rsidR="006D20E8" w:rsidRPr="00217180" w:rsidRDefault="006D20E8" w:rsidP="002B6328">
      <w:pPr>
        <w:autoSpaceDE w:val="0"/>
        <w:autoSpaceDN w:val="0"/>
        <w:adjustRightInd w:val="0"/>
        <w:ind w:left="-284" w:firstLine="710"/>
        <w:rPr>
          <w:rFonts w:ascii="Arial" w:hAnsi="Arial" w:cs="Arial"/>
          <w:color w:val="auto"/>
          <w:sz w:val="28"/>
          <w:szCs w:val="28"/>
        </w:rPr>
      </w:pPr>
    </w:p>
    <w:p w:rsidR="006D20E8" w:rsidRPr="00217180" w:rsidRDefault="006D20E8" w:rsidP="002B6328">
      <w:pPr>
        <w:autoSpaceDE w:val="0"/>
        <w:autoSpaceDN w:val="0"/>
        <w:adjustRightInd w:val="0"/>
        <w:ind w:left="-284" w:firstLine="710"/>
        <w:rPr>
          <w:rFonts w:ascii="Arial" w:hAnsi="Arial" w:cs="Arial"/>
          <w:color w:val="auto"/>
          <w:sz w:val="28"/>
          <w:szCs w:val="28"/>
        </w:rPr>
      </w:pPr>
    </w:p>
    <w:p w:rsidR="006D20E8" w:rsidRPr="00217180" w:rsidRDefault="006D20E8" w:rsidP="002B6328">
      <w:pPr>
        <w:autoSpaceDE w:val="0"/>
        <w:autoSpaceDN w:val="0"/>
        <w:adjustRightInd w:val="0"/>
        <w:ind w:left="-284" w:firstLine="710"/>
        <w:rPr>
          <w:rFonts w:ascii="Arial" w:hAnsi="Arial" w:cs="Arial"/>
          <w:color w:val="auto"/>
          <w:sz w:val="28"/>
          <w:szCs w:val="28"/>
        </w:rPr>
      </w:pPr>
    </w:p>
    <w:p w:rsidR="006D20E8" w:rsidRPr="00217180" w:rsidRDefault="006D20E8" w:rsidP="002B6328">
      <w:pPr>
        <w:autoSpaceDE w:val="0"/>
        <w:autoSpaceDN w:val="0"/>
        <w:adjustRightInd w:val="0"/>
        <w:ind w:left="-284"/>
        <w:rPr>
          <w:rFonts w:ascii="Arial" w:hAnsi="Arial" w:cs="Arial"/>
          <w:color w:val="auto"/>
          <w:sz w:val="28"/>
          <w:szCs w:val="28"/>
        </w:rPr>
      </w:pPr>
      <w:r w:rsidRPr="00217180">
        <w:rPr>
          <w:rFonts w:ascii="Arial" w:hAnsi="Arial" w:cs="Arial"/>
          <w:color w:val="auto"/>
          <w:sz w:val="28"/>
          <w:szCs w:val="28"/>
        </w:rPr>
        <w:t xml:space="preserve">Глава города                                </w:t>
      </w:r>
      <w:r w:rsidR="00217180">
        <w:rPr>
          <w:rFonts w:ascii="Arial" w:hAnsi="Arial" w:cs="Arial"/>
          <w:color w:val="auto"/>
          <w:sz w:val="28"/>
          <w:szCs w:val="28"/>
        </w:rPr>
        <w:t xml:space="preserve">                              </w:t>
      </w:r>
      <w:r w:rsidRPr="00217180">
        <w:rPr>
          <w:rFonts w:ascii="Arial" w:hAnsi="Arial" w:cs="Arial"/>
          <w:color w:val="auto"/>
          <w:sz w:val="28"/>
          <w:szCs w:val="28"/>
        </w:rPr>
        <w:t xml:space="preserve">     </w:t>
      </w:r>
      <w:r w:rsidR="002B6328" w:rsidRPr="00217180">
        <w:rPr>
          <w:rFonts w:ascii="Arial" w:hAnsi="Arial" w:cs="Arial"/>
          <w:color w:val="auto"/>
          <w:sz w:val="28"/>
          <w:szCs w:val="28"/>
        </w:rPr>
        <w:t xml:space="preserve">   </w:t>
      </w:r>
      <w:r w:rsidR="00217180">
        <w:rPr>
          <w:rFonts w:ascii="Arial" w:hAnsi="Arial" w:cs="Arial"/>
          <w:color w:val="auto"/>
          <w:sz w:val="28"/>
          <w:szCs w:val="28"/>
        </w:rPr>
        <w:t xml:space="preserve"> </w:t>
      </w:r>
      <w:r w:rsidRPr="00217180">
        <w:rPr>
          <w:rFonts w:ascii="Arial" w:hAnsi="Arial" w:cs="Arial"/>
          <w:color w:val="auto"/>
          <w:sz w:val="28"/>
          <w:szCs w:val="28"/>
        </w:rPr>
        <w:t xml:space="preserve">     И.В. </w:t>
      </w:r>
      <w:proofErr w:type="spellStart"/>
      <w:r w:rsidRPr="00217180">
        <w:rPr>
          <w:rFonts w:ascii="Arial" w:hAnsi="Arial" w:cs="Arial"/>
          <w:color w:val="auto"/>
          <w:sz w:val="28"/>
          <w:szCs w:val="28"/>
        </w:rPr>
        <w:t>Корпунков</w:t>
      </w:r>
      <w:proofErr w:type="spellEnd"/>
    </w:p>
    <w:p w:rsidR="005B5281" w:rsidRPr="00217180" w:rsidRDefault="005B5281" w:rsidP="006D20E8">
      <w:pPr>
        <w:autoSpaceDE w:val="0"/>
        <w:autoSpaceDN w:val="0"/>
        <w:adjustRightInd w:val="0"/>
        <w:rPr>
          <w:rFonts w:ascii="Arial" w:hAnsi="Arial" w:cs="Arial"/>
          <w:color w:val="auto"/>
          <w:sz w:val="28"/>
          <w:szCs w:val="28"/>
        </w:rPr>
      </w:pPr>
    </w:p>
    <w:p w:rsidR="005B5281" w:rsidRPr="00217180" w:rsidRDefault="005B5281" w:rsidP="005B5281">
      <w:pPr>
        <w:tabs>
          <w:tab w:val="left" w:pos="720"/>
          <w:tab w:val="num" w:pos="1080"/>
        </w:tabs>
        <w:ind w:firstLine="567"/>
        <w:rPr>
          <w:rFonts w:ascii="Arial" w:hAnsi="Arial" w:cs="Arial"/>
          <w:color w:val="auto"/>
          <w:sz w:val="28"/>
          <w:szCs w:val="28"/>
        </w:rPr>
      </w:pPr>
    </w:p>
    <w:p w:rsidR="005B5281" w:rsidRPr="00217180" w:rsidRDefault="005B5281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C05370" w:rsidRPr="00217180" w:rsidRDefault="00C05370" w:rsidP="005B5281">
      <w:pPr>
        <w:rPr>
          <w:rFonts w:ascii="Arial" w:hAnsi="Arial" w:cs="Arial"/>
          <w:color w:val="auto"/>
        </w:rPr>
      </w:pPr>
    </w:p>
    <w:p w:rsidR="006D20E8" w:rsidRPr="00217180" w:rsidRDefault="006D20E8" w:rsidP="005B5281">
      <w:pPr>
        <w:rPr>
          <w:rFonts w:ascii="Arial" w:hAnsi="Arial" w:cs="Arial"/>
          <w:color w:val="auto"/>
        </w:rPr>
        <w:sectPr w:rsidR="006D20E8" w:rsidRPr="00217180" w:rsidSect="007738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0E8" w:rsidRPr="00217180" w:rsidRDefault="006D20E8" w:rsidP="006D20E8">
      <w:pPr>
        <w:ind w:left="10632"/>
        <w:jc w:val="right"/>
        <w:rPr>
          <w:rFonts w:ascii="Arial" w:hAnsi="Arial" w:cs="Arial"/>
          <w:color w:val="auto"/>
        </w:rPr>
      </w:pPr>
      <w:r w:rsidRPr="00217180">
        <w:rPr>
          <w:rFonts w:ascii="Arial" w:hAnsi="Arial" w:cs="Arial"/>
          <w:color w:val="auto"/>
        </w:rPr>
        <w:lastRenderedPageBreak/>
        <w:t>Приложение № 3</w:t>
      </w:r>
    </w:p>
    <w:p w:rsidR="006D20E8" w:rsidRPr="00217180" w:rsidRDefault="006D20E8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217180">
        <w:rPr>
          <w:rFonts w:ascii="Arial" w:hAnsi="Arial" w:cs="Arial"/>
          <w:color w:val="auto"/>
        </w:rPr>
        <w:t xml:space="preserve">                                       к постановлению администрации </w:t>
      </w:r>
    </w:p>
    <w:p w:rsidR="006D20E8" w:rsidRPr="00217180" w:rsidRDefault="006D20E8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217180">
        <w:rPr>
          <w:rFonts w:ascii="Arial" w:hAnsi="Arial" w:cs="Arial"/>
          <w:color w:val="auto"/>
        </w:rPr>
        <w:t xml:space="preserve">                                       города Курчатова</w:t>
      </w:r>
    </w:p>
    <w:p w:rsidR="006D20E8" w:rsidRPr="00217180" w:rsidRDefault="006D20E8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217180">
        <w:rPr>
          <w:rFonts w:ascii="Arial" w:hAnsi="Arial" w:cs="Arial"/>
          <w:color w:val="auto"/>
        </w:rPr>
        <w:t xml:space="preserve">        </w:t>
      </w:r>
      <w:r w:rsidR="002338C4" w:rsidRPr="00217180">
        <w:rPr>
          <w:rFonts w:ascii="Arial" w:hAnsi="Arial" w:cs="Arial"/>
          <w:color w:val="auto"/>
        </w:rPr>
        <w:t xml:space="preserve">                         </w:t>
      </w:r>
      <w:r w:rsidR="00B93196" w:rsidRPr="00217180">
        <w:rPr>
          <w:rFonts w:ascii="Arial" w:hAnsi="Arial" w:cs="Arial"/>
          <w:color w:val="auto"/>
          <w:u w:val="single"/>
        </w:rPr>
        <w:t>27.02.2017</w:t>
      </w:r>
      <w:r w:rsidR="00B93196" w:rsidRPr="00217180">
        <w:rPr>
          <w:rFonts w:ascii="Arial" w:hAnsi="Arial" w:cs="Arial"/>
          <w:color w:val="auto"/>
        </w:rPr>
        <w:t xml:space="preserve"> </w:t>
      </w:r>
      <w:r w:rsidRPr="00217180">
        <w:rPr>
          <w:rFonts w:ascii="Arial" w:hAnsi="Arial" w:cs="Arial"/>
          <w:color w:val="auto"/>
        </w:rPr>
        <w:t xml:space="preserve">№ </w:t>
      </w:r>
      <w:r w:rsidR="00B93196" w:rsidRPr="00217180">
        <w:rPr>
          <w:rFonts w:ascii="Arial" w:hAnsi="Arial" w:cs="Arial"/>
          <w:color w:val="auto"/>
          <w:u w:val="single"/>
        </w:rPr>
        <w:t>197</w:t>
      </w:r>
    </w:p>
    <w:p w:rsidR="006D20E8" w:rsidRPr="00217180" w:rsidRDefault="006D20E8" w:rsidP="006D20E8">
      <w:pPr>
        <w:ind w:left="7788" w:firstLine="576"/>
        <w:rPr>
          <w:rFonts w:ascii="Arial" w:hAnsi="Arial" w:cs="Arial"/>
          <w:color w:val="auto"/>
          <w:sz w:val="26"/>
          <w:szCs w:val="26"/>
        </w:rPr>
      </w:pPr>
    </w:p>
    <w:p w:rsidR="006D20E8" w:rsidRPr="00217180" w:rsidRDefault="006D20E8" w:rsidP="006D20E8">
      <w:pPr>
        <w:ind w:left="7788" w:firstLine="708"/>
        <w:jc w:val="right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 Приложение № 3</w:t>
      </w:r>
    </w:p>
    <w:p w:rsidR="006D20E8" w:rsidRPr="00217180" w:rsidRDefault="006D20E8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«Развитие транспортной системы</w:t>
      </w:r>
    </w:p>
    <w:p w:rsidR="006D20E8" w:rsidRPr="00217180" w:rsidRDefault="006D20E8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 в городе Курчатове и безопасности </w:t>
      </w:r>
    </w:p>
    <w:p w:rsidR="006D20E8" w:rsidRPr="00217180" w:rsidRDefault="006D20E8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дорожного движения на 2016-2020 годы»</w:t>
      </w:r>
    </w:p>
    <w:p w:rsidR="006D20E8" w:rsidRPr="00217180" w:rsidRDefault="006D20E8" w:rsidP="006D20E8">
      <w:pPr>
        <w:jc w:val="right"/>
        <w:rPr>
          <w:rFonts w:ascii="Arial" w:hAnsi="Arial" w:cs="Arial"/>
          <w:color w:val="auto"/>
          <w:sz w:val="28"/>
          <w:szCs w:val="28"/>
        </w:rPr>
      </w:pPr>
    </w:p>
    <w:p w:rsidR="006D20E8" w:rsidRPr="00217180" w:rsidRDefault="006D20E8" w:rsidP="006D20E8">
      <w:pPr>
        <w:tabs>
          <w:tab w:val="left" w:pos="13041"/>
        </w:tabs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 xml:space="preserve">Ресурсное обеспечение реализации муниципальной программы </w:t>
      </w:r>
    </w:p>
    <w:p w:rsidR="006D20E8" w:rsidRPr="00217180" w:rsidRDefault="006D20E8" w:rsidP="006D20E8">
      <w:pPr>
        <w:tabs>
          <w:tab w:val="left" w:pos="13041"/>
        </w:tabs>
        <w:jc w:val="center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за счет средств городского бюджета (тыс. руб.)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2552"/>
        <w:gridCol w:w="567"/>
        <w:gridCol w:w="567"/>
        <w:gridCol w:w="851"/>
        <w:gridCol w:w="709"/>
        <w:gridCol w:w="991"/>
        <w:gridCol w:w="993"/>
        <w:gridCol w:w="992"/>
        <w:gridCol w:w="1026"/>
        <w:gridCol w:w="1100"/>
      </w:tblGrid>
      <w:tr w:rsidR="006D20E8" w:rsidRPr="00217180" w:rsidTr="00AE67C9">
        <w:trPr>
          <w:trHeight w:val="1306"/>
        </w:trPr>
        <w:tc>
          <w:tcPr>
            <w:tcW w:w="212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694" w:type="dxa"/>
            <w:gridSpan w:val="4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2" w:type="dxa"/>
            <w:gridSpan w:val="5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ind w:right="-10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2016 год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1100" w:type="dxa"/>
          </w:tcPr>
          <w:p w:rsidR="006D20E8" w:rsidRPr="00217180" w:rsidRDefault="006D20E8" w:rsidP="00AE67C9">
            <w:pPr>
              <w:tabs>
                <w:tab w:val="left" w:pos="13041"/>
              </w:tabs>
              <w:ind w:right="-108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2020</w:t>
            </w:r>
            <w:r w:rsidR="00AE67C9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год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  <w:vMerge w:val="restart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6D20E8" w:rsidRPr="00217180" w:rsidRDefault="006D20E8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«Развитие транспортной системы</w:t>
            </w:r>
          </w:p>
          <w:p w:rsidR="006D20E8" w:rsidRPr="00217180" w:rsidRDefault="006D20E8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200579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8025,505</w:t>
            </w:r>
          </w:p>
        </w:tc>
        <w:tc>
          <w:tcPr>
            <w:tcW w:w="993" w:type="dxa"/>
          </w:tcPr>
          <w:p w:rsidR="006D20E8" w:rsidRPr="00217180" w:rsidRDefault="00200579" w:rsidP="00DE510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1960,345</w:t>
            </w:r>
          </w:p>
        </w:tc>
        <w:tc>
          <w:tcPr>
            <w:tcW w:w="992" w:type="dxa"/>
          </w:tcPr>
          <w:p w:rsidR="006D20E8" w:rsidRPr="00217180" w:rsidRDefault="00200579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6744,359</w:t>
            </w:r>
          </w:p>
        </w:tc>
        <w:tc>
          <w:tcPr>
            <w:tcW w:w="1026" w:type="dxa"/>
          </w:tcPr>
          <w:p w:rsidR="006D20E8" w:rsidRPr="00217180" w:rsidRDefault="00200579" w:rsidP="00DE510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6230,136</w:t>
            </w:r>
          </w:p>
        </w:tc>
        <w:tc>
          <w:tcPr>
            <w:tcW w:w="1100" w:type="dxa"/>
          </w:tcPr>
          <w:p w:rsidR="006D20E8" w:rsidRPr="00217180" w:rsidRDefault="006D20E8" w:rsidP="0084779F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7</w:t>
            </w:r>
            <w:r w:rsidR="00DE510E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23</w:t>
            </w:r>
            <w:r w:rsidR="0084779F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5</w:t>
            </w:r>
            <w:r w:rsidR="00DE510E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1,2</w:t>
            </w:r>
            <w:r w:rsidR="0084779F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00</w:t>
            </w:r>
          </w:p>
        </w:tc>
      </w:tr>
      <w:tr w:rsidR="006D20E8" w:rsidRPr="00217180" w:rsidTr="00AE67C9">
        <w:tc>
          <w:tcPr>
            <w:tcW w:w="2127" w:type="dxa"/>
            <w:vMerge/>
            <w:vAlign w:val="center"/>
          </w:tcPr>
          <w:p w:rsidR="006D20E8" w:rsidRPr="00217180" w:rsidRDefault="006D20E8" w:rsidP="00175EE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D20E8" w:rsidRPr="00217180" w:rsidRDefault="006D20E8" w:rsidP="00AE67C9">
            <w:pPr>
              <w:rPr>
                <w:rFonts w:ascii="Arial" w:eastAsia="Times New Roman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Ответственный исполнитель 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 xml:space="preserve">МКУ «Управление 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городского</w:t>
            </w:r>
            <w:proofErr w:type="gramEnd"/>
          </w:p>
          <w:p w:rsidR="006D20E8" w:rsidRPr="00217180" w:rsidRDefault="00016EAC" w:rsidP="00175EEC">
            <w:pPr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хозяйства</w:t>
            </w:r>
            <w:r w:rsidR="006D20E8" w:rsidRPr="00217180">
              <w:rPr>
                <w:rFonts w:ascii="Arial" w:hAnsi="Arial" w:cs="Arial"/>
                <w:color w:val="auto"/>
                <w:sz w:val="20"/>
                <w:szCs w:val="20"/>
              </w:rPr>
              <w:t xml:space="preserve"> г</w:t>
            </w:r>
            <w:proofErr w:type="gramStart"/>
            <w:r w:rsidR="006D20E8"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="006D20E8"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200579" w:rsidP="008A4B63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2932,226</w:t>
            </w:r>
          </w:p>
        </w:tc>
        <w:tc>
          <w:tcPr>
            <w:tcW w:w="993" w:type="dxa"/>
          </w:tcPr>
          <w:p w:rsidR="006D20E8" w:rsidRPr="00217180" w:rsidRDefault="00200579" w:rsidP="00DE510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540,794</w:t>
            </w:r>
          </w:p>
        </w:tc>
        <w:tc>
          <w:tcPr>
            <w:tcW w:w="992" w:type="dxa"/>
          </w:tcPr>
          <w:p w:rsidR="006D20E8" w:rsidRPr="00217180" w:rsidRDefault="00200579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1663,359</w:t>
            </w:r>
          </w:p>
        </w:tc>
        <w:tc>
          <w:tcPr>
            <w:tcW w:w="1026" w:type="dxa"/>
          </w:tcPr>
          <w:p w:rsidR="006D20E8" w:rsidRPr="00217180" w:rsidRDefault="00200579" w:rsidP="00DE510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1174,136</w:t>
            </w:r>
          </w:p>
        </w:tc>
        <w:tc>
          <w:tcPr>
            <w:tcW w:w="1100" w:type="dxa"/>
          </w:tcPr>
          <w:p w:rsidR="006D20E8" w:rsidRPr="00217180" w:rsidRDefault="00B712AC" w:rsidP="00DE510E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16739,200</w:t>
            </w:r>
          </w:p>
        </w:tc>
      </w:tr>
      <w:tr w:rsidR="006D20E8" w:rsidRPr="00217180" w:rsidTr="00AE67C9">
        <w:tc>
          <w:tcPr>
            <w:tcW w:w="2127" w:type="dxa"/>
            <w:vMerge/>
            <w:vAlign w:val="center"/>
          </w:tcPr>
          <w:p w:rsidR="006D20E8" w:rsidRPr="00217180" w:rsidRDefault="006D20E8" w:rsidP="00175EEC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D20E8" w:rsidRPr="00217180" w:rsidRDefault="006D20E8" w:rsidP="00AE67C9">
            <w:pPr>
              <w:rPr>
                <w:rFonts w:ascii="Arial" w:eastAsia="Times New Roman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DE510E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64,5</w:t>
            </w:r>
            <w:r w:rsidR="00A23FCD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20</w:t>
            </w:r>
            <w:r w:rsidR="00A23FCD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,000</w:t>
            </w:r>
          </w:p>
        </w:tc>
        <w:tc>
          <w:tcPr>
            <w:tcW w:w="992" w:type="dxa"/>
          </w:tcPr>
          <w:p w:rsidR="006D20E8" w:rsidRPr="00217180" w:rsidRDefault="00200579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85,000</w:t>
            </w:r>
          </w:p>
        </w:tc>
        <w:tc>
          <w:tcPr>
            <w:tcW w:w="1026" w:type="dxa"/>
          </w:tcPr>
          <w:p w:rsidR="006D20E8" w:rsidRPr="00217180" w:rsidRDefault="00200579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60,000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D20E8" w:rsidRPr="00217180" w:rsidTr="00AE67C9">
        <w:tc>
          <w:tcPr>
            <w:tcW w:w="2127" w:type="dxa"/>
            <w:vMerge/>
            <w:vAlign w:val="center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6D20E8" w:rsidRPr="00217180" w:rsidRDefault="006D20E8" w:rsidP="00AE67C9">
            <w:pPr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20</w:t>
            </w:r>
            <w:r w:rsidR="00A23FCD"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,000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D20E8" w:rsidRPr="00217180" w:rsidTr="00AE67C9">
        <w:tc>
          <w:tcPr>
            <w:tcW w:w="2127" w:type="dxa"/>
            <w:vMerge/>
            <w:vAlign w:val="center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6D20E8" w:rsidRPr="00217180" w:rsidRDefault="006D20E8" w:rsidP="00AE67C9">
            <w:pPr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1" w:type="dxa"/>
          </w:tcPr>
          <w:p w:rsidR="006D20E8" w:rsidRPr="00217180" w:rsidRDefault="00A23FCD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993" w:type="dxa"/>
          </w:tcPr>
          <w:p w:rsidR="006D20E8" w:rsidRPr="00217180" w:rsidRDefault="00A23FCD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1399,551</w:t>
            </w:r>
          </w:p>
        </w:tc>
        <w:tc>
          <w:tcPr>
            <w:tcW w:w="992" w:type="dxa"/>
          </w:tcPr>
          <w:p w:rsidR="006D20E8" w:rsidRPr="00217180" w:rsidRDefault="00A23FCD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1026" w:type="dxa"/>
          </w:tcPr>
          <w:p w:rsidR="006D20E8" w:rsidRPr="00217180" w:rsidRDefault="00A23FCD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1100" w:type="dxa"/>
          </w:tcPr>
          <w:p w:rsidR="006D20E8" w:rsidRPr="00217180" w:rsidRDefault="00B712AC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13147,000</w:t>
            </w:r>
          </w:p>
        </w:tc>
      </w:tr>
      <w:tr w:rsidR="006D20E8" w:rsidRPr="00217180" w:rsidTr="00AE67C9">
        <w:tc>
          <w:tcPr>
            <w:tcW w:w="2127" w:type="dxa"/>
            <w:vAlign w:val="center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6D20E8" w:rsidRPr="00217180" w:rsidRDefault="006D20E8" w:rsidP="00AE67C9">
            <w:pPr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Комитет архитектуры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42000</w:t>
            </w:r>
            <w:r w:rsidR="00A23FCD"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,000</w:t>
            </w:r>
          </w:p>
        </w:tc>
      </w:tr>
      <w:tr w:rsidR="006D20E8" w:rsidRPr="00217180" w:rsidTr="00AE67C9">
        <w:trPr>
          <w:trHeight w:val="259"/>
        </w:trPr>
        <w:tc>
          <w:tcPr>
            <w:tcW w:w="2127" w:type="dxa"/>
            <w:vMerge w:val="restart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Подпрограмма 1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lastRenderedPageBreak/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A23FCD" w:rsidP="00175EEC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7398,947</w:t>
            </w:r>
          </w:p>
        </w:tc>
        <w:tc>
          <w:tcPr>
            <w:tcW w:w="993" w:type="dxa"/>
          </w:tcPr>
          <w:p w:rsidR="006D20E8" w:rsidRPr="00217180" w:rsidRDefault="00A23FCD" w:rsidP="00175EEC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1714,945</w:t>
            </w:r>
          </w:p>
        </w:tc>
        <w:tc>
          <w:tcPr>
            <w:tcW w:w="992" w:type="dxa"/>
          </w:tcPr>
          <w:p w:rsidR="006D20E8" w:rsidRPr="00217180" w:rsidRDefault="00A23FCD" w:rsidP="00D95E66">
            <w:pPr>
              <w:tabs>
                <w:tab w:val="left" w:pos="13041"/>
              </w:tabs>
              <w:ind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5856,10</w:t>
            </w:r>
            <w:r w:rsidR="00D95E66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026" w:type="dxa"/>
          </w:tcPr>
          <w:p w:rsidR="006D20E8" w:rsidRPr="00217180" w:rsidRDefault="00A23FCD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68939,2</w:t>
            </w:r>
            <w:r w:rsidR="00A23FCD" w:rsidRPr="0021718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00</w:t>
            </w:r>
          </w:p>
        </w:tc>
      </w:tr>
      <w:tr w:rsidR="006D20E8" w:rsidRPr="00217180" w:rsidTr="00AE67C9">
        <w:trPr>
          <w:trHeight w:val="240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200579" w:rsidP="008A4B6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993" w:type="dxa"/>
          </w:tcPr>
          <w:p w:rsidR="006D20E8" w:rsidRPr="00217180" w:rsidRDefault="00A23FCD" w:rsidP="00175EE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1714,945</w:t>
            </w:r>
          </w:p>
        </w:tc>
        <w:tc>
          <w:tcPr>
            <w:tcW w:w="992" w:type="dxa"/>
          </w:tcPr>
          <w:p w:rsidR="006D20E8" w:rsidRPr="00217180" w:rsidRDefault="004819E5" w:rsidP="00B1410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5856,109</w:t>
            </w:r>
          </w:p>
        </w:tc>
        <w:tc>
          <w:tcPr>
            <w:tcW w:w="1026" w:type="dxa"/>
          </w:tcPr>
          <w:p w:rsidR="006D20E8" w:rsidRPr="00217180" w:rsidRDefault="004819E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100" w:type="dxa"/>
          </w:tcPr>
          <w:p w:rsidR="006D20E8" w:rsidRPr="00217180" w:rsidRDefault="00B1410E" w:rsidP="004819E5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68</w:t>
            </w:r>
            <w:r w:rsidR="004819E5" w:rsidRPr="00217180">
              <w:rPr>
                <w:rFonts w:ascii="Arial" w:hAnsi="Arial" w:cs="Arial"/>
                <w:b/>
                <w:color w:val="auto"/>
                <w:sz w:val="18"/>
                <w:szCs w:val="18"/>
              </w:rPr>
              <w:t>939,200</w:t>
            </w:r>
          </w:p>
        </w:tc>
      </w:tr>
      <w:tr w:rsidR="006D20E8" w:rsidRPr="00217180" w:rsidTr="00AE67C9">
        <w:trPr>
          <w:trHeight w:val="255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200579" w:rsidP="00A23FC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2305,66</w:t>
            </w: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1773EB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13792,2</w:t>
            </w:r>
          </w:p>
        </w:tc>
      </w:tr>
      <w:tr w:rsidR="006D20E8" w:rsidRPr="00217180" w:rsidTr="00AE67C9">
        <w:trPr>
          <w:trHeight w:val="225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20</w:t>
            </w:r>
            <w:r w:rsidR="0084779F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,000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225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4819E5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4819E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1026" w:type="dxa"/>
          </w:tcPr>
          <w:p w:rsidR="006D20E8" w:rsidRPr="00217180" w:rsidRDefault="004819E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854"/>
        </w:trPr>
        <w:tc>
          <w:tcPr>
            <w:tcW w:w="212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189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1.1.1.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701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1.1.2.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 xml:space="preserve">строительство объекта «Автодорога в 7-м, 10-м микрорайонах   </w:t>
            </w:r>
            <w:proofErr w:type="gramStart"/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г</w:t>
            </w:r>
            <w:proofErr w:type="gramEnd"/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. Курчатова Курской области»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499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Строительство путепровода тоннельного  типа в  </w:t>
            </w:r>
            <w:proofErr w:type="gramStart"/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г</w:t>
            </w:r>
            <w:proofErr w:type="gramEnd"/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. Курчатове Курской области»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2220</w:t>
            </w:r>
            <w:r w:rsidR="004819E5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267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1.2.1.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499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1.2.2. 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- строительство путепровода тоннельного типа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2220</w:t>
            </w:r>
            <w:r w:rsidR="004819E5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487"/>
        </w:trPr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Основное мероприятие </w:t>
            </w:r>
            <w:r w:rsidRPr="0021718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4819E5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7398,947</w:t>
            </w:r>
          </w:p>
        </w:tc>
        <w:tc>
          <w:tcPr>
            <w:tcW w:w="993" w:type="dxa"/>
          </w:tcPr>
          <w:p w:rsidR="006D20E8" w:rsidRPr="00217180" w:rsidRDefault="001773EB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1714,945</w:t>
            </w:r>
          </w:p>
        </w:tc>
        <w:tc>
          <w:tcPr>
            <w:tcW w:w="992" w:type="dxa"/>
          </w:tcPr>
          <w:p w:rsidR="006D20E8" w:rsidRPr="00217180" w:rsidRDefault="004819E5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5856,109</w:t>
            </w:r>
          </w:p>
        </w:tc>
        <w:tc>
          <w:tcPr>
            <w:tcW w:w="1026" w:type="dxa"/>
          </w:tcPr>
          <w:p w:rsidR="006D20E8" w:rsidRPr="00217180" w:rsidRDefault="004819E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5603,136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24719,2</w:t>
            </w:r>
            <w:r w:rsidR="00A23FCD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00</w:t>
            </w:r>
          </w:p>
        </w:tc>
      </w:tr>
      <w:tr w:rsidR="006D20E8" w:rsidRPr="00217180" w:rsidTr="00AE67C9">
        <w:trPr>
          <w:trHeight w:val="499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1.3.1. 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Подготовка расчета договорной цены на ремонт дорог общего пользования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4819E5" w:rsidP="004819E5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49,684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633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1.3.2.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1.3.3.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8A4B6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90,2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1.3.4.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софинансирование</w:t>
            </w:r>
            <w:proofErr w:type="spellEnd"/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): 2016г.- ул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.Э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нергетиков (от ул.Мира до жилого дома № 45 по ул.Энергетиков), ул.Пионерская.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s3390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1" w:type="dxa"/>
          </w:tcPr>
          <w:p w:rsidR="006D20E8" w:rsidRPr="00217180" w:rsidRDefault="004819E5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526,316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8200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153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Ремонт дворовых территорий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397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1.3.7. 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730</w:t>
            </w:r>
            <w:r w:rsidR="004819E5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993" w:type="dxa"/>
          </w:tcPr>
          <w:p w:rsidR="006D20E8" w:rsidRPr="00217180" w:rsidRDefault="006D20E8" w:rsidP="004819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4819E5" w:rsidRPr="00217180">
              <w:rPr>
                <w:rFonts w:ascii="Arial" w:hAnsi="Arial" w:cs="Arial"/>
                <w:color w:val="auto"/>
                <w:sz w:val="20"/>
                <w:szCs w:val="20"/>
              </w:rPr>
              <w:t>3,076</w:t>
            </w:r>
          </w:p>
        </w:tc>
        <w:tc>
          <w:tcPr>
            <w:tcW w:w="992" w:type="dxa"/>
          </w:tcPr>
          <w:p w:rsidR="006D20E8" w:rsidRPr="00217180" w:rsidRDefault="004819E5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535,109</w:t>
            </w:r>
          </w:p>
        </w:tc>
        <w:tc>
          <w:tcPr>
            <w:tcW w:w="1026" w:type="dxa"/>
          </w:tcPr>
          <w:p w:rsidR="006D20E8" w:rsidRPr="00217180" w:rsidRDefault="004819E5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307,136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950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Мероприятие 1.3.8.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8A4B6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799,</w:t>
            </w:r>
            <w:r w:rsidR="006E58D9" w:rsidRPr="00217180">
              <w:rPr>
                <w:rFonts w:ascii="Arial" w:hAnsi="Arial" w:cs="Arial"/>
                <w:color w:val="auto"/>
                <w:sz w:val="20"/>
                <w:szCs w:val="20"/>
              </w:rPr>
              <w:t>668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17180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4945,279</w:t>
            </w:r>
          </w:p>
        </w:tc>
        <w:tc>
          <w:tcPr>
            <w:tcW w:w="993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1339,551</w:t>
            </w:r>
          </w:p>
        </w:tc>
        <w:tc>
          <w:tcPr>
            <w:tcW w:w="992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1026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1100" w:type="dxa"/>
          </w:tcPr>
          <w:p w:rsidR="006D20E8" w:rsidRPr="00217180" w:rsidRDefault="004819E5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12630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525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>Мероприятие 1.3.9.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105</w:t>
            </w:r>
            <w:r w:rsidR="006E58D9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993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992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1026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517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418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>Мероприятие 1.3.10.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200,000</w:t>
            </w:r>
          </w:p>
        </w:tc>
        <w:tc>
          <w:tcPr>
            <w:tcW w:w="993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202,318</w:t>
            </w: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  <w:r w:rsidR="006E58D9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  <w:r w:rsidR="006E58D9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240</w:t>
            </w:r>
            <w:r w:rsidR="006E58D9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418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color w:val="auto"/>
              </w:rPr>
              <w:t>КГХ г</w:t>
            </w:r>
            <w:proofErr w:type="gramStart"/>
            <w:r w:rsidRPr="00217180">
              <w:rPr>
                <w:rFonts w:ascii="Arial" w:hAnsi="Arial" w:cs="Arial"/>
                <w:color w:val="auto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</w:rPr>
              <w:t>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="006E58D9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D20E8" w:rsidRPr="00217180" w:rsidTr="00AE67C9">
        <w:trPr>
          <w:trHeight w:val="390"/>
        </w:trPr>
        <w:tc>
          <w:tcPr>
            <w:tcW w:w="2127" w:type="dxa"/>
          </w:tcPr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718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1.3.11. </w:t>
            </w:r>
          </w:p>
          <w:p w:rsidR="006D20E8" w:rsidRPr="00217180" w:rsidRDefault="006D20E8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ConsPlusCell"/>
              <w:rPr>
                <w:rFonts w:ascii="Arial" w:hAnsi="Arial" w:cs="Arial"/>
                <w:sz w:val="19"/>
                <w:szCs w:val="19"/>
              </w:rPr>
            </w:pPr>
            <w:r w:rsidRPr="00217180">
              <w:rPr>
                <w:rFonts w:ascii="Arial" w:hAnsi="Arial" w:cs="Arial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г. Курчатова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0412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11103с1425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993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1026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390"/>
        </w:trPr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Основное мероприятие </w:t>
            </w:r>
            <w:r w:rsidRPr="0021718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42000</w:t>
            </w:r>
            <w:r w:rsidR="00A23FCD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390"/>
        </w:trPr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 xml:space="preserve">Мероприятие </w:t>
            </w:r>
            <w:r w:rsidRPr="00217180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42000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E58D9" w:rsidRPr="00217180" w:rsidTr="00AE67C9">
        <w:trPr>
          <w:trHeight w:val="291"/>
        </w:trPr>
        <w:tc>
          <w:tcPr>
            <w:tcW w:w="2127" w:type="dxa"/>
            <w:vMerge w:val="restart"/>
          </w:tcPr>
          <w:p w:rsidR="006E58D9" w:rsidRPr="00217180" w:rsidRDefault="006E58D9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Подпрограмма  2</w:t>
            </w:r>
          </w:p>
          <w:p w:rsidR="006E58D9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E58D9" w:rsidRPr="00217180" w:rsidRDefault="006E58D9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6E58D9" w:rsidRPr="00217180" w:rsidRDefault="006E58D9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552" w:type="dxa"/>
          </w:tcPr>
          <w:p w:rsidR="006E58D9" w:rsidRPr="00217180" w:rsidRDefault="006E58D9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6E58D9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8D9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E58D9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8D9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E58D9" w:rsidRPr="00217180" w:rsidRDefault="006E58D9" w:rsidP="006E58D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3" w:type="dxa"/>
          </w:tcPr>
          <w:p w:rsidR="006E58D9" w:rsidRPr="00217180" w:rsidRDefault="006E58D9" w:rsidP="001773E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245,400</w:t>
            </w:r>
          </w:p>
        </w:tc>
        <w:tc>
          <w:tcPr>
            <w:tcW w:w="992" w:type="dxa"/>
          </w:tcPr>
          <w:p w:rsidR="006E58D9" w:rsidRPr="00217180" w:rsidRDefault="006E58D9" w:rsidP="001773E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1026" w:type="dxa"/>
          </w:tcPr>
          <w:p w:rsidR="006E58D9" w:rsidRPr="00217180" w:rsidRDefault="006E58D9" w:rsidP="00175EE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100" w:type="dxa"/>
          </w:tcPr>
          <w:p w:rsidR="006E58D9" w:rsidRPr="00217180" w:rsidRDefault="006E58D9" w:rsidP="006E58D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3412</w:t>
            </w:r>
            <w:r w:rsidR="00A23FCD" w:rsidRPr="00217180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682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МКУ «Управление городского хозяйства г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  <w:r w:rsidR="001D79F1" w:rsidRPr="00217180">
              <w:rPr>
                <w:rFonts w:ascii="Arial" w:hAnsi="Arial" w:cs="Arial"/>
                <w:color w:val="auto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626,558</w:t>
            </w:r>
          </w:p>
          <w:p w:rsidR="00B332FB" w:rsidRPr="00217180" w:rsidRDefault="00B332FB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B332FB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245,400</w:t>
            </w:r>
          </w:p>
        </w:tc>
        <w:tc>
          <w:tcPr>
            <w:tcW w:w="992" w:type="dxa"/>
          </w:tcPr>
          <w:p w:rsidR="00B332FB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1026" w:type="dxa"/>
          </w:tcPr>
          <w:p w:rsidR="00B332FB" w:rsidRPr="00217180" w:rsidRDefault="006E58D9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100" w:type="dxa"/>
          </w:tcPr>
          <w:p w:rsidR="006D20E8" w:rsidRPr="00217180" w:rsidRDefault="00DE510E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</w:t>
            </w:r>
            <w:r w:rsidR="006E58D9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  <w:r w:rsidR="00A23FCD"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,000</w:t>
            </w:r>
          </w:p>
          <w:p w:rsidR="00B332FB" w:rsidRPr="00217180" w:rsidRDefault="00B332FB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858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Участники: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</w:t>
            </w: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общеобразовательная школа №5)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320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,000</w:t>
            </w:r>
          </w:p>
          <w:p w:rsidR="00B332FB" w:rsidRPr="00217180" w:rsidRDefault="00B332FB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380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,000</w:t>
            </w:r>
          </w:p>
          <w:p w:rsidR="00B332FB" w:rsidRPr="00217180" w:rsidRDefault="00B332FB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440</w:t>
            </w:r>
            <w:r w:rsidR="00A23FCD"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,000</w:t>
            </w:r>
          </w:p>
          <w:p w:rsidR="00B332FB" w:rsidRPr="00217180" w:rsidRDefault="00B332FB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594"/>
        </w:trPr>
        <w:tc>
          <w:tcPr>
            <w:tcW w:w="2127" w:type="dxa"/>
            <w:vMerge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Участники</w:t>
            </w:r>
          </w:p>
          <w:p w:rsidR="006D20E8" w:rsidRPr="00217180" w:rsidRDefault="006D20E8" w:rsidP="00175EEC">
            <w:pP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rPr>
          <w:trHeight w:val="418"/>
        </w:trPr>
        <w:tc>
          <w:tcPr>
            <w:tcW w:w="2127" w:type="dxa"/>
          </w:tcPr>
          <w:p w:rsidR="006D20E8" w:rsidRPr="00217180" w:rsidRDefault="006D20E8" w:rsidP="00175EE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626,558</w:t>
            </w:r>
          </w:p>
          <w:p w:rsidR="00B332FB" w:rsidRPr="00217180" w:rsidRDefault="00B332FB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B332FB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245,400</w:t>
            </w:r>
          </w:p>
        </w:tc>
        <w:tc>
          <w:tcPr>
            <w:tcW w:w="992" w:type="dxa"/>
          </w:tcPr>
          <w:p w:rsidR="00B332FB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888,250</w:t>
            </w:r>
          </w:p>
        </w:tc>
        <w:tc>
          <w:tcPr>
            <w:tcW w:w="1026" w:type="dxa"/>
          </w:tcPr>
          <w:p w:rsidR="00B332FB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627,000</w:t>
            </w:r>
          </w:p>
        </w:tc>
        <w:tc>
          <w:tcPr>
            <w:tcW w:w="1100" w:type="dxa"/>
          </w:tcPr>
          <w:p w:rsidR="00B332FB" w:rsidRPr="00217180" w:rsidRDefault="00DE510E" w:rsidP="00A21D8F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29</w:t>
            </w:r>
            <w:r w:rsidR="00A21D8F" w:rsidRPr="00217180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47,000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МКУ «Управление городского хозяйства» г</w:t>
            </w: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a5"/>
              <w:spacing w:after="0" w:line="240" w:lineRule="auto"/>
              <w:ind w:left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217180">
              <w:rPr>
                <w:rFonts w:ascii="Arial" w:hAnsi="Arial" w:cs="Arial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217180">
              <w:rPr>
                <w:rFonts w:ascii="Arial" w:hAnsi="Arial" w:cs="Arial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a5"/>
              <w:spacing w:after="0" w:line="240" w:lineRule="auto"/>
              <w:ind w:left="0" w:firstLine="34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217180">
              <w:rPr>
                <w:rFonts w:ascii="Arial" w:hAnsi="Arial" w:cs="Arial"/>
                <w:sz w:val="19"/>
                <w:szCs w:val="19"/>
              </w:rPr>
              <w:t xml:space="preserve">Проведение экспертизы проектно - сметной документации: «Устройство остановочных пунктов в </w:t>
            </w:r>
            <w:proofErr w:type="gramStart"/>
            <w:r w:rsidRPr="00217180">
              <w:rPr>
                <w:rFonts w:ascii="Arial" w:hAnsi="Arial" w:cs="Arial"/>
                <w:sz w:val="19"/>
                <w:szCs w:val="19"/>
              </w:rPr>
              <w:t>г</w:t>
            </w:r>
            <w:proofErr w:type="gramEnd"/>
            <w:r w:rsidRPr="00217180">
              <w:rPr>
                <w:rFonts w:ascii="Arial" w:hAnsi="Arial" w:cs="Arial"/>
                <w:sz w:val="19"/>
                <w:szCs w:val="19"/>
              </w:rPr>
              <w:t>. Курчатове в количестве 12 штук»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1412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Осуществление строительного контроля над выполнением работ по устройству остановочных пунктов в                     </w:t>
            </w:r>
            <w:proofErr w:type="gramStart"/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г</w:t>
            </w:r>
            <w:proofErr w:type="gramEnd"/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Курчатове в количестве 12 штук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15,6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строительного чертежа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348,158</w:t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A21D8F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29,950</w:t>
            </w:r>
          </w:p>
        </w:tc>
        <w:tc>
          <w:tcPr>
            <w:tcW w:w="1026" w:type="dxa"/>
          </w:tcPr>
          <w:p w:rsidR="006D20E8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518,200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850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8,3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8,8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9,4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2.1.10</w:t>
            </w:r>
            <w:r w:rsidR="001A462F" w:rsidRPr="0021718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6D20E8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278,400</w:t>
            </w:r>
          </w:p>
        </w:tc>
        <w:tc>
          <w:tcPr>
            <w:tcW w:w="993" w:type="dxa"/>
          </w:tcPr>
          <w:p w:rsidR="006D20E8" w:rsidRPr="00217180" w:rsidRDefault="00A21D8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95,400</w:t>
            </w: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rPr>
          <w:trHeight w:val="836"/>
        </w:trPr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2.1.11</w:t>
            </w:r>
            <w:r w:rsidR="001A462F" w:rsidRPr="0021718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проектно-сметной документации</w:t>
            </w:r>
            <w:r w:rsidR="001A462F"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 по комплексному обустройству пешеходных переходов вблизи школ и других учебных </w:t>
            </w:r>
            <w:r w:rsidR="001A462F"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lastRenderedPageBreak/>
              <w:t>заведений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338C4" w:rsidRPr="00217180"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462F" w:rsidRPr="00217180" w:rsidTr="00AE67C9">
        <w:tc>
          <w:tcPr>
            <w:tcW w:w="2127" w:type="dxa"/>
          </w:tcPr>
          <w:p w:rsidR="001A462F" w:rsidRPr="00217180" w:rsidRDefault="001A462F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Мероприятие 2.1.12.</w:t>
            </w:r>
          </w:p>
        </w:tc>
        <w:tc>
          <w:tcPr>
            <w:tcW w:w="3685" w:type="dxa"/>
          </w:tcPr>
          <w:p w:rsidR="001A462F" w:rsidRPr="00217180" w:rsidRDefault="003D47FF" w:rsidP="00AE67C9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>Обустройство пеше</w:t>
            </w:r>
            <w:r w:rsidR="00DA2DE1" w:rsidRPr="00217180">
              <w:rPr>
                <w:rFonts w:ascii="Arial" w:hAnsi="Arial" w:cs="Arial"/>
                <w:color w:val="auto"/>
                <w:sz w:val="19"/>
                <w:szCs w:val="19"/>
              </w:rPr>
              <w:t>ходных переходов, и обустройство</w:t>
            </w:r>
            <w:r w:rsidRPr="00217180">
              <w:rPr>
                <w:rFonts w:ascii="Arial" w:hAnsi="Arial" w:cs="Arial"/>
                <w:color w:val="auto"/>
                <w:sz w:val="19"/>
                <w:szCs w:val="19"/>
              </w:rPr>
              <w:t xml:space="preserve">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552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1A462F" w:rsidRPr="00217180" w:rsidRDefault="001A462F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1A462F" w:rsidRPr="00217180" w:rsidRDefault="002338C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410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outlineLvl w:val="2"/>
              <w:rPr>
                <w:rFonts w:ascii="Arial" w:hAnsi="Arial" w:cs="Arial"/>
                <w:b/>
                <w:sz w:val="19"/>
                <w:szCs w:val="19"/>
              </w:rPr>
            </w:pPr>
            <w:r w:rsidRPr="00217180">
              <w:rPr>
                <w:rFonts w:ascii="Arial" w:hAnsi="Arial" w:cs="Arial"/>
                <w:b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552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440</w:t>
            </w:r>
            <w:r w:rsidR="00A21D8F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140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300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  <w:r w:rsidR="00A21D8F" w:rsidRPr="00217180">
              <w:rPr>
                <w:rFonts w:ascii="Arial" w:hAnsi="Arial" w:cs="Arial"/>
                <w:b/>
                <w:color w:val="auto"/>
                <w:sz w:val="20"/>
                <w:szCs w:val="20"/>
              </w:rPr>
              <w:t>,000</w:t>
            </w:r>
          </w:p>
        </w:tc>
      </w:tr>
      <w:tr w:rsidR="006D20E8" w:rsidRPr="00217180" w:rsidTr="00AE67C9">
        <w:tc>
          <w:tcPr>
            <w:tcW w:w="2127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Мероприятие 2.3.1.</w:t>
            </w:r>
          </w:p>
        </w:tc>
        <w:tc>
          <w:tcPr>
            <w:tcW w:w="3685" w:type="dxa"/>
          </w:tcPr>
          <w:p w:rsidR="006D20E8" w:rsidRPr="00217180" w:rsidRDefault="006D20E8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2171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30" w:history="1">
              <w:r w:rsidRPr="00217180">
                <w:rPr>
                  <w:rStyle w:val="a4"/>
                  <w:rFonts w:ascii="Arial" w:eastAsia="Arial Unicode MS" w:hAnsi="Arial" w:cs="Arial"/>
                  <w:color w:val="auto"/>
                  <w:sz w:val="19"/>
                  <w:szCs w:val="19"/>
                  <w:u w:val="none"/>
                  <w:lang w:eastAsia="en-US"/>
                </w:rPr>
                <w:t>Правил</w:t>
              </w:r>
            </w:hyperlink>
            <w:r w:rsidRPr="002171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552" w:type="dxa"/>
          </w:tcPr>
          <w:p w:rsidR="006D20E8" w:rsidRPr="00217180" w:rsidRDefault="006D20E8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6D20E8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anchor distT="0" distB="0" distL="6401435" distR="6401435" simplePos="0" relativeHeight="251677696" behindDoc="1" locked="0" layoutInCell="0" allowOverlap="1">
                  <wp:simplePos x="0" y="0"/>
                  <wp:positionH relativeFrom="margin">
                    <wp:posOffset>2623185</wp:posOffset>
                  </wp:positionH>
                  <wp:positionV relativeFrom="paragraph">
                    <wp:posOffset>7155180</wp:posOffset>
                  </wp:positionV>
                  <wp:extent cx="2286000" cy="1905000"/>
                  <wp:effectExtent l="19050" t="0" r="0" b="0"/>
                  <wp:wrapNone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4194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4194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4194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4194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F4194" w:rsidRPr="00217180" w:rsidRDefault="005F4194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drawing>
                <wp:anchor distT="0" distB="0" distL="6401435" distR="6401435" simplePos="0" relativeHeight="251680768" behindDoc="1" locked="0" layoutInCell="0" allowOverlap="1">
                  <wp:simplePos x="0" y="0"/>
                  <wp:positionH relativeFrom="margin">
                    <wp:posOffset>2626360</wp:posOffset>
                  </wp:positionH>
                  <wp:positionV relativeFrom="paragraph">
                    <wp:posOffset>7158355</wp:posOffset>
                  </wp:positionV>
                  <wp:extent cx="2292350" cy="1905000"/>
                  <wp:effectExtent l="19050" t="0" r="0" b="0"/>
                  <wp:wrapNone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</w:tcPr>
          <w:p w:rsidR="006D20E8" w:rsidRPr="00217180" w:rsidRDefault="006D20E8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  <w:r w:rsidR="00A21D8F" w:rsidRPr="00217180">
              <w:rPr>
                <w:rFonts w:ascii="Arial" w:hAnsi="Arial" w:cs="Arial"/>
                <w:color w:val="auto"/>
                <w:sz w:val="20"/>
                <w:szCs w:val="20"/>
              </w:rPr>
              <w:t>,000</w:t>
            </w:r>
          </w:p>
        </w:tc>
      </w:tr>
    </w:tbl>
    <w:p w:rsidR="00DA2DE1" w:rsidRPr="00217180" w:rsidRDefault="00DA2DE1" w:rsidP="0084779F">
      <w:pPr>
        <w:rPr>
          <w:rFonts w:ascii="Arial" w:hAnsi="Arial" w:cs="Arial"/>
          <w:color w:val="auto"/>
          <w:sz w:val="20"/>
          <w:szCs w:val="20"/>
        </w:rPr>
      </w:pPr>
    </w:p>
    <w:p w:rsidR="00DA2DE1" w:rsidRPr="00217180" w:rsidRDefault="00DA2DE1" w:rsidP="007140DD">
      <w:pPr>
        <w:ind w:left="10632"/>
        <w:jc w:val="right"/>
        <w:rPr>
          <w:rFonts w:ascii="Arial" w:hAnsi="Arial" w:cs="Arial"/>
          <w:color w:val="auto"/>
          <w:sz w:val="20"/>
          <w:szCs w:val="20"/>
        </w:rPr>
      </w:pPr>
    </w:p>
    <w:p w:rsidR="00D86D3A" w:rsidRPr="00217180" w:rsidRDefault="00D86D3A" w:rsidP="007140DD">
      <w:pPr>
        <w:ind w:left="7788" w:firstLine="576"/>
        <w:rPr>
          <w:rFonts w:ascii="Arial" w:hAnsi="Arial" w:cs="Arial"/>
          <w:color w:val="auto"/>
          <w:sz w:val="20"/>
          <w:szCs w:val="20"/>
        </w:rPr>
      </w:pPr>
    </w:p>
    <w:p w:rsidR="00D86D3A" w:rsidRPr="00217180" w:rsidRDefault="00D86D3A" w:rsidP="007140DD">
      <w:pPr>
        <w:ind w:left="7788" w:firstLine="576"/>
        <w:rPr>
          <w:rFonts w:ascii="Arial" w:hAnsi="Arial" w:cs="Arial"/>
          <w:color w:val="auto"/>
          <w:sz w:val="20"/>
          <w:szCs w:val="20"/>
        </w:rPr>
      </w:pPr>
    </w:p>
    <w:tbl>
      <w:tblPr>
        <w:tblW w:w="14796" w:type="dxa"/>
        <w:tblInd w:w="95" w:type="dxa"/>
        <w:tblLook w:val="04A0"/>
      </w:tblPr>
      <w:tblGrid>
        <w:gridCol w:w="1999"/>
        <w:gridCol w:w="2960"/>
        <w:gridCol w:w="2260"/>
        <w:gridCol w:w="1484"/>
        <w:gridCol w:w="1351"/>
        <w:gridCol w:w="1218"/>
        <w:gridCol w:w="1218"/>
        <w:gridCol w:w="1218"/>
        <w:gridCol w:w="1351"/>
      </w:tblGrid>
      <w:tr w:rsidR="009A35BD" w:rsidRPr="00217180" w:rsidTr="009A35BD">
        <w:trPr>
          <w:trHeight w:val="29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7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righ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Приложение № 4                                                                                                            к постановлению администрации города Курчатова                                "_</w:t>
            </w:r>
            <w:r w:rsidRPr="00217180">
              <w:rPr>
                <w:rFonts w:ascii="Arial" w:eastAsia="Times New Roman" w:hAnsi="Arial" w:cs="Arial"/>
                <w:u w:val="single"/>
              </w:rPr>
              <w:t>27</w:t>
            </w:r>
            <w:r w:rsidRPr="00217180">
              <w:rPr>
                <w:rFonts w:ascii="Arial" w:eastAsia="Times New Roman" w:hAnsi="Arial" w:cs="Arial"/>
              </w:rPr>
              <w:t>_"__</w:t>
            </w:r>
            <w:r w:rsidRPr="00217180">
              <w:rPr>
                <w:rFonts w:ascii="Arial" w:eastAsia="Times New Roman" w:hAnsi="Arial" w:cs="Arial"/>
                <w:u w:val="single"/>
              </w:rPr>
              <w:t>02</w:t>
            </w:r>
            <w:r w:rsidRPr="00217180">
              <w:rPr>
                <w:rFonts w:ascii="Arial" w:eastAsia="Times New Roman" w:hAnsi="Arial" w:cs="Arial"/>
              </w:rPr>
              <w:t>__№___</w:t>
            </w:r>
            <w:r w:rsidRPr="00217180">
              <w:rPr>
                <w:rFonts w:ascii="Arial" w:eastAsia="Times New Roman" w:hAnsi="Arial" w:cs="Arial"/>
                <w:u w:val="single"/>
              </w:rPr>
              <w:t>197</w:t>
            </w:r>
            <w:r w:rsidRPr="00217180">
              <w:rPr>
                <w:rFonts w:ascii="Arial" w:eastAsia="Times New Roman" w:hAnsi="Arial" w:cs="Arial"/>
              </w:rPr>
              <w:t>____                                                                                                                                   Приложение № 4</w:t>
            </w:r>
            <w:r w:rsidRPr="00217180">
              <w:rPr>
                <w:rFonts w:ascii="Arial" w:eastAsia="Times New Roman" w:hAnsi="Arial" w:cs="Arial"/>
              </w:rPr>
              <w:br/>
              <w:t>к муниципальной программе</w:t>
            </w:r>
            <w:r w:rsidRPr="00217180">
              <w:rPr>
                <w:rFonts w:ascii="Arial" w:eastAsia="Times New Roman" w:hAnsi="Arial" w:cs="Arial"/>
              </w:rPr>
              <w:br/>
              <w:t xml:space="preserve">«Развитие транспортной системы, обеспечение перевозки </w:t>
            </w:r>
            <w:r w:rsidRPr="00217180">
              <w:rPr>
                <w:rFonts w:ascii="Arial" w:eastAsia="Times New Roman" w:hAnsi="Arial" w:cs="Arial"/>
              </w:rPr>
              <w:br/>
              <w:t xml:space="preserve">пассажиров в городе Курчатове Курской области и </w:t>
            </w:r>
            <w:r w:rsidRPr="00217180">
              <w:rPr>
                <w:rFonts w:ascii="Arial" w:eastAsia="Times New Roman" w:hAnsi="Arial" w:cs="Arial"/>
              </w:rPr>
              <w:br/>
              <w:t xml:space="preserve">безопасности дорожного движения на 2016-2020 годы» </w:t>
            </w:r>
          </w:p>
        </w:tc>
      </w:tr>
      <w:tr w:rsidR="009A35BD" w:rsidRPr="00217180" w:rsidTr="009A35BD">
        <w:trPr>
          <w:trHeight w:val="1215"/>
        </w:trPr>
        <w:tc>
          <w:tcPr>
            <w:tcW w:w="14796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A35BD" w:rsidRPr="00217180" w:rsidRDefault="009A35BD" w:rsidP="009A35BD">
            <w:pPr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br/>
            </w:r>
            <w:r w:rsidRPr="00217180">
              <w:rPr>
                <w:rFonts w:ascii="Arial" w:eastAsia="Times New Roman" w:hAnsi="Arial" w:cs="Arial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217180">
              <w:rPr>
                <w:rFonts w:ascii="Arial" w:eastAsia="Times New Roman" w:hAnsi="Arial" w:cs="Arial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</w:tc>
      </w:tr>
      <w:tr w:rsidR="009A35BD" w:rsidRPr="00217180" w:rsidTr="009A35BD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7703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Оценка расходов (тыс. руб.)</w:t>
            </w:r>
          </w:p>
        </w:tc>
      </w:tr>
      <w:tr w:rsidR="009A35BD" w:rsidRPr="00217180" w:rsidTr="009A35BD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В том числе по годам:</w:t>
            </w:r>
          </w:p>
        </w:tc>
      </w:tr>
      <w:tr w:rsidR="009A35BD" w:rsidRPr="00217180" w:rsidTr="009A35BD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2018 год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sz w:val="20"/>
                <w:szCs w:val="20"/>
              </w:rPr>
              <w:t>2020 год</w:t>
            </w:r>
          </w:p>
        </w:tc>
      </w:tr>
      <w:tr w:rsidR="009A35BD" w:rsidRPr="00217180" w:rsidTr="009A35BD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Муниципальная 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«Развитие транспортной системы города Курчатова Курской области и </w:t>
            </w:r>
            <w:r w:rsidRPr="00217180">
              <w:rPr>
                <w:rFonts w:ascii="Arial" w:eastAsia="Times New Roman" w:hAnsi="Arial" w:cs="Arial"/>
              </w:rPr>
              <w:lastRenderedPageBreak/>
              <w:t>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105311,545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18025,505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1960,345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6744,359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72351,200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Областной </w:t>
            </w: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95311,545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8025,505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1960,345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6744,359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72351,200</w:t>
            </w:r>
          </w:p>
        </w:tc>
      </w:tr>
      <w:tr w:rsidR="009A35BD" w:rsidRPr="00217180" w:rsidTr="009A35BD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99512,337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17398,947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1714,945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5856,109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68939,200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89512,337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7398,947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1714,945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5856,109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68939,200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Основное мероприятие 1.1.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1.1.1.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Мероприятие 1.1.2.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строительство объекта «Автодорога в 7-м, 10-м микрорайонах   </w:t>
            </w:r>
            <w:proofErr w:type="gramStart"/>
            <w:r w:rsidRPr="00217180">
              <w:rPr>
                <w:rFonts w:ascii="Arial" w:eastAsia="Times New Roman" w:hAnsi="Arial" w:cs="Arial"/>
              </w:rPr>
              <w:t>г</w:t>
            </w:r>
            <w:proofErr w:type="gramEnd"/>
            <w:r w:rsidRPr="00217180">
              <w:rPr>
                <w:rFonts w:ascii="Arial" w:eastAsia="Times New Roman" w:hAnsi="Arial" w:cs="Arial"/>
              </w:rPr>
              <w:t>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Основное мероприятие 1.2.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Строительство путепровода тоннельного  типа в  </w:t>
            </w:r>
            <w:proofErr w:type="gramStart"/>
            <w:r w:rsidRPr="00217180">
              <w:rPr>
                <w:rFonts w:ascii="Arial" w:eastAsia="Times New Roman" w:hAnsi="Arial" w:cs="Arial"/>
                <w:b/>
                <w:bCs/>
              </w:rPr>
              <w:t>г</w:t>
            </w:r>
            <w:proofErr w:type="gramEnd"/>
            <w:r w:rsidRPr="00217180">
              <w:rPr>
                <w:rFonts w:ascii="Arial" w:eastAsia="Times New Roman" w:hAnsi="Arial" w:cs="Arial"/>
                <w:b/>
                <w:bCs/>
              </w:rPr>
              <w:t>. Курчатове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2220,000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1.2.1.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1.2.2.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- строительство путепровода тоннельного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2220,000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Основное мероприятие 1.3.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45292,337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7398,947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1714,945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5856,109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24719,200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1.3.1.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Проверка локальных сметных расчетов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79,684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49,684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30,000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1.3.2.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40,000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1.3.3.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90,200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90,200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 xml:space="preserve">Мероприятие 1.3.4.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22,000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1.3.5.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10000,000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8726,316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526,316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8200,000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1.3.6.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Ремонт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2000,000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Мероприятие 1.3.7. 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2615,321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730,000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93,076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535,109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307,136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950,000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Мероприятие 1.3.8.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29496,498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5744,947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1339,551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4891,000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4891,000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12630,000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Мероприятие 1.3.9.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892,000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105,000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517,000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Мероприятие 1.3.10.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1142,318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220,000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202,318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240,000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240,000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Мероприятие 1.3.11.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188,000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23,000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85,000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lastRenderedPageBreak/>
              <w:t>Основное мероприятие 1.4.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42000,000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Мероприятие 1.4.1.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42000,000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Подпрограмма 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5799,208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626,558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245,400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888,250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3412,000</w:t>
            </w:r>
          </w:p>
        </w:tc>
      </w:tr>
      <w:tr w:rsidR="009A35BD" w:rsidRPr="00217180" w:rsidTr="009A35BD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5799,208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626,558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245,400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888,250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3412,000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Основное мероприятие 2.1.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5334,208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626,558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245,400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888,250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2947,000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2.1.3.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2.1.4.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Проведение экспертизы проектно - сметной </w:t>
            </w:r>
            <w:r w:rsidRPr="00217180">
              <w:rPr>
                <w:rFonts w:ascii="Arial" w:eastAsia="Times New Roman" w:hAnsi="Arial" w:cs="Arial"/>
              </w:rPr>
              <w:lastRenderedPageBreak/>
              <w:t xml:space="preserve">документации: «Устройство остановочных пунктов в </w:t>
            </w:r>
            <w:proofErr w:type="gramStart"/>
            <w:r w:rsidRPr="00217180">
              <w:rPr>
                <w:rFonts w:ascii="Arial" w:eastAsia="Times New Roman" w:hAnsi="Arial" w:cs="Arial"/>
              </w:rPr>
              <w:t>г</w:t>
            </w:r>
            <w:proofErr w:type="gramEnd"/>
            <w:r w:rsidRPr="00217180">
              <w:rPr>
                <w:rFonts w:ascii="Arial" w:eastAsia="Times New Roman" w:hAnsi="Arial" w:cs="Arial"/>
              </w:rPr>
              <w:t>. Курчатове в количестве 12 штук»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lastRenderedPageBreak/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2.1.5.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Устройство 12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1412,000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1412,000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2.1.6.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Осуществление строительного контроля над выполнением работ по устройству остановочных пунктов в </w:t>
            </w:r>
            <w:proofErr w:type="gramStart"/>
            <w:r w:rsidRPr="00217180">
              <w:rPr>
                <w:rFonts w:ascii="Arial" w:eastAsia="Times New Roman" w:hAnsi="Arial" w:cs="Arial"/>
              </w:rPr>
              <w:t>г</w:t>
            </w:r>
            <w:proofErr w:type="gramEnd"/>
            <w:r w:rsidRPr="00217180">
              <w:rPr>
                <w:rFonts w:ascii="Arial" w:eastAsia="Times New Roman" w:hAnsi="Arial" w:cs="Arial"/>
              </w:rPr>
              <w:t>. Курчатове в количестве 12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15,600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15,600</w:t>
            </w:r>
          </w:p>
        </w:tc>
      </w:tr>
      <w:tr w:rsidR="009A35BD" w:rsidRPr="00217180" w:rsidTr="009A35BD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2.1.7.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Изготовление строительного чертежа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2.1.8.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2446,308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348,158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729,950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518,200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850,000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2.1.9.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8,300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8,800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9,400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2.1.10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573,800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278,400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95,400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50,000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Мероприятие 2.1.11.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150,000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Мероприятие 2.1.12.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1718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410,000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217180">
              <w:rPr>
                <w:rFonts w:ascii="Arial" w:eastAsia="Times New Roman" w:hAnsi="Arial" w:cs="Arial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217180">
              <w:rPr>
                <w:rFonts w:ascii="Arial" w:eastAsia="Times New Roman" w:hAnsi="Arial" w:cs="Arial"/>
                <w:b/>
                <w:bCs/>
                <w:color w:val="auto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Основное мероприятие 2.2.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440,000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2.2.1.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140,000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140,000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2.2.2.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 xml:space="preserve">Оснащение специализированного </w:t>
            </w:r>
            <w:r w:rsidRPr="00217180">
              <w:rPr>
                <w:rFonts w:ascii="Arial" w:eastAsia="Times New Roman" w:hAnsi="Arial" w:cs="Arial"/>
              </w:rPr>
              <w:lastRenderedPageBreak/>
              <w:t>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lastRenderedPageBreak/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300,000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Основное мероприятие 2.3.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25,000</w:t>
            </w:r>
          </w:p>
        </w:tc>
      </w:tr>
      <w:tr w:rsidR="009A35BD" w:rsidRPr="00217180" w:rsidTr="009A35BD">
        <w:trPr>
          <w:trHeight w:val="5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Мероприятие 2.3.1.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A35BD" w:rsidRPr="00217180" w:rsidTr="009A35BD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Городской бюджет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25,000</w:t>
            </w:r>
          </w:p>
        </w:tc>
      </w:tr>
      <w:tr w:rsidR="009A35BD" w:rsidRPr="00217180" w:rsidTr="009A35BD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BD" w:rsidRPr="00217180" w:rsidRDefault="009A35BD" w:rsidP="009A35BD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</w:rPr>
            </w:pPr>
            <w:r w:rsidRPr="0021718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35BD" w:rsidRPr="00217180" w:rsidRDefault="009A35BD" w:rsidP="009A35B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1718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D86D3A" w:rsidRPr="00217180" w:rsidRDefault="00D86D3A" w:rsidP="007140DD">
      <w:pPr>
        <w:ind w:left="7788" w:firstLine="576"/>
        <w:rPr>
          <w:rFonts w:ascii="Arial" w:hAnsi="Arial" w:cs="Arial"/>
          <w:color w:val="auto"/>
          <w:sz w:val="20"/>
          <w:szCs w:val="20"/>
        </w:rPr>
        <w:sectPr w:rsidR="00D86D3A" w:rsidRPr="00217180" w:rsidSect="00DA2DE1">
          <w:type w:val="oddPage"/>
          <w:pgSz w:w="16840" w:h="11907" w:orient="landscape" w:code="9"/>
          <w:pgMar w:top="568" w:right="357" w:bottom="1418" w:left="1134" w:header="397" w:footer="0" w:gutter="0"/>
          <w:cols w:space="720"/>
        </w:sectPr>
      </w:pPr>
    </w:p>
    <w:p w:rsidR="00540078" w:rsidRPr="00217180" w:rsidRDefault="00540078" w:rsidP="00540078">
      <w:pPr>
        <w:pStyle w:val="a6"/>
        <w:spacing w:before="0" w:beforeAutospacing="0" w:after="0" w:afterAutospacing="0"/>
        <w:jc w:val="right"/>
        <w:rPr>
          <w:rFonts w:ascii="Arial" w:hAnsi="Arial" w:cs="Arial"/>
          <w:bCs/>
          <w:sz w:val="26"/>
          <w:szCs w:val="26"/>
        </w:rPr>
      </w:pPr>
      <w:r w:rsidRPr="00217180">
        <w:rPr>
          <w:rFonts w:ascii="Arial" w:hAnsi="Arial" w:cs="Arial"/>
          <w:bCs/>
          <w:sz w:val="26"/>
          <w:szCs w:val="26"/>
        </w:rPr>
        <w:lastRenderedPageBreak/>
        <w:t>Приложение №</w:t>
      </w:r>
      <w:r w:rsidR="00B66ADD" w:rsidRPr="00217180">
        <w:rPr>
          <w:rFonts w:ascii="Arial" w:hAnsi="Arial" w:cs="Arial"/>
          <w:bCs/>
          <w:sz w:val="26"/>
          <w:szCs w:val="26"/>
        </w:rPr>
        <w:t>1</w:t>
      </w:r>
      <w:r w:rsidRPr="00217180">
        <w:rPr>
          <w:rFonts w:ascii="Arial" w:hAnsi="Arial" w:cs="Arial"/>
          <w:bCs/>
          <w:sz w:val="26"/>
          <w:szCs w:val="26"/>
        </w:rPr>
        <w:t xml:space="preserve"> </w:t>
      </w:r>
    </w:p>
    <w:p w:rsidR="00540078" w:rsidRPr="00217180" w:rsidRDefault="00540078" w:rsidP="00540078">
      <w:pPr>
        <w:pStyle w:val="a6"/>
        <w:spacing w:before="0" w:beforeAutospacing="0" w:after="0" w:afterAutospacing="0"/>
        <w:jc w:val="right"/>
        <w:rPr>
          <w:rFonts w:ascii="Arial" w:hAnsi="Arial" w:cs="Arial"/>
          <w:bCs/>
          <w:sz w:val="26"/>
          <w:szCs w:val="26"/>
        </w:rPr>
      </w:pPr>
      <w:r w:rsidRPr="00217180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540078" w:rsidRPr="00217180" w:rsidRDefault="00540078" w:rsidP="00540078">
      <w:pPr>
        <w:pStyle w:val="a6"/>
        <w:spacing w:before="0" w:beforeAutospacing="0" w:after="0" w:afterAutospacing="0"/>
        <w:jc w:val="right"/>
        <w:rPr>
          <w:rFonts w:ascii="Arial" w:hAnsi="Arial" w:cs="Arial"/>
          <w:bCs/>
          <w:sz w:val="26"/>
          <w:szCs w:val="26"/>
        </w:rPr>
      </w:pPr>
      <w:r w:rsidRPr="00217180">
        <w:rPr>
          <w:rFonts w:ascii="Arial" w:hAnsi="Arial" w:cs="Arial"/>
          <w:bCs/>
          <w:sz w:val="26"/>
          <w:szCs w:val="26"/>
        </w:rPr>
        <w:t xml:space="preserve">города Курчатова </w:t>
      </w:r>
    </w:p>
    <w:p w:rsidR="00B93196" w:rsidRPr="00217180" w:rsidRDefault="00B93196" w:rsidP="00B93196">
      <w:pPr>
        <w:pStyle w:val="a6"/>
        <w:spacing w:before="0" w:beforeAutospacing="0" w:after="0" w:afterAutospacing="0"/>
        <w:jc w:val="right"/>
        <w:rPr>
          <w:rFonts w:ascii="Arial" w:hAnsi="Arial" w:cs="Arial"/>
          <w:u w:val="single"/>
        </w:rPr>
      </w:pPr>
      <w:r w:rsidRPr="00217180">
        <w:rPr>
          <w:rFonts w:ascii="Arial" w:hAnsi="Arial" w:cs="Arial"/>
          <w:u w:val="single"/>
        </w:rPr>
        <w:t>27.02.2017</w:t>
      </w:r>
      <w:r w:rsidRPr="00217180">
        <w:rPr>
          <w:rFonts w:ascii="Arial" w:hAnsi="Arial" w:cs="Arial"/>
        </w:rPr>
        <w:t xml:space="preserve"> № </w:t>
      </w:r>
      <w:r w:rsidRPr="00217180">
        <w:rPr>
          <w:rFonts w:ascii="Arial" w:hAnsi="Arial" w:cs="Arial"/>
          <w:u w:val="single"/>
        </w:rPr>
        <w:t>197</w:t>
      </w:r>
    </w:p>
    <w:p w:rsidR="00540078" w:rsidRPr="00217180" w:rsidRDefault="00540078" w:rsidP="0054007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217180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540078" w:rsidRPr="00217180" w:rsidRDefault="00540078" w:rsidP="00540078">
      <w:pPr>
        <w:jc w:val="center"/>
        <w:rPr>
          <w:rFonts w:ascii="Arial" w:hAnsi="Arial" w:cs="Arial"/>
          <w:snapToGrid w:val="0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540078" w:rsidRPr="00217180" w:rsidRDefault="00540078" w:rsidP="00540078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17180">
        <w:rPr>
          <w:rFonts w:ascii="Arial" w:hAnsi="Arial" w:cs="Arial"/>
          <w:b/>
          <w:bCs/>
          <w:color w:val="auto"/>
          <w:sz w:val="26"/>
          <w:szCs w:val="26"/>
        </w:rPr>
        <w:t>ПАСПОРТ ПОДПРОГРАММЫ 1</w:t>
      </w:r>
    </w:p>
    <w:p w:rsidR="00540078" w:rsidRPr="00217180" w:rsidRDefault="00540078" w:rsidP="00540078">
      <w:pPr>
        <w:jc w:val="center"/>
        <w:rPr>
          <w:rFonts w:ascii="Arial" w:hAnsi="Arial" w:cs="Arial"/>
          <w:bCs/>
          <w:color w:val="auto"/>
          <w:sz w:val="26"/>
          <w:szCs w:val="26"/>
        </w:rPr>
      </w:pPr>
    </w:p>
    <w:tbl>
      <w:tblPr>
        <w:tblW w:w="10283" w:type="dxa"/>
        <w:tblCellSpacing w:w="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540078" w:rsidRPr="00217180" w:rsidTr="00540078">
        <w:trPr>
          <w:trHeight w:val="813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МКУ «</w:t>
            </w:r>
            <w:r w:rsidR="00D3209C" w:rsidRPr="00217180">
              <w:rPr>
                <w:rFonts w:ascii="Arial" w:hAnsi="Arial" w:cs="Arial"/>
                <w:sz w:val="26"/>
                <w:szCs w:val="26"/>
              </w:rPr>
              <w:t>Управление городского хозяйства</w:t>
            </w:r>
            <w:r w:rsidRPr="00217180">
              <w:rPr>
                <w:rFonts w:ascii="Arial" w:hAnsi="Arial" w:cs="Arial"/>
                <w:sz w:val="26"/>
                <w:szCs w:val="26"/>
              </w:rPr>
              <w:t xml:space="preserve"> г</w:t>
            </w:r>
            <w:proofErr w:type="gramStart"/>
            <w:r w:rsidRPr="00217180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217180">
              <w:rPr>
                <w:rFonts w:ascii="Arial" w:hAnsi="Arial" w:cs="Arial"/>
                <w:sz w:val="26"/>
                <w:szCs w:val="26"/>
              </w:rPr>
              <w:t>урчатова</w:t>
            </w:r>
            <w:r w:rsidR="00D3209C" w:rsidRPr="0021718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540078" w:rsidRPr="00217180" w:rsidTr="00540078">
        <w:trPr>
          <w:trHeight w:val="330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г</w:t>
            </w:r>
            <w:proofErr w:type="gramEnd"/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. Курчатова.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МКП «Благоустройство».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КГХ г</w:t>
            </w:r>
            <w:proofErr w:type="gramStart"/>
            <w:r w:rsidRPr="00217180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217180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урчатова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540078" w:rsidRPr="00217180" w:rsidTr="00540078">
        <w:trPr>
          <w:trHeight w:val="330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Отсутствуют</w:t>
            </w:r>
          </w:p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540078" w:rsidRPr="00217180" w:rsidTr="00540078">
        <w:trPr>
          <w:trHeight w:val="1052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      </w:r>
          </w:p>
        </w:tc>
      </w:tr>
      <w:tr w:rsidR="00540078" w:rsidRPr="00217180" w:rsidTr="00540078">
        <w:trPr>
          <w:trHeight w:val="746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- увеличение протяженности дорог;</w:t>
            </w:r>
          </w:p>
          <w:p w:rsidR="00540078" w:rsidRPr="00217180" w:rsidRDefault="00540078" w:rsidP="00540078">
            <w:pPr>
              <w:pStyle w:val="ConsPlusCell"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540078" w:rsidRPr="00217180" w:rsidTr="00540078">
        <w:trPr>
          <w:trHeight w:val="663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540078" w:rsidRPr="00217180" w:rsidRDefault="00540078" w:rsidP="005400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540078" w:rsidRPr="00217180" w:rsidRDefault="00540078" w:rsidP="005400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540078" w:rsidRPr="00217180" w:rsidRDefault="00540078" w:rsidP="005400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-обеспечение прироста протяженности автомобильных дорог с твердым покрытием;</w:t>
            </w:r>
          </w:p>
        </w:tc>
      </w:tr>
      <w:tr w:rsidR="00540078" w:rsidRPr="00217180" w:rsidTr="00540078">
        <w:trPr>
          <w:trHeight w:val="519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Этапы и сроки</w:t>
            </w:r>
            <w:r w:rsidRPr="00217180">
              <w:rPr>
                <w:rFonts w:ascii="Arial" w:hAnsi="Arial" w:cs="Arial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540078" w:rsidRPr="00217180" w:rsidTr="00540078">
        <w:trPr>
          <w:trHeight w:val="1073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233ABF" w:rsidRPr="00217180">
              <w:rPr>
                <w:rFonts w:ascii="Arial" w:hAnsi="Arial" w:cs="Arial"/>
                <w:sz w:val="26"/>
                <w:szCs w:val="26"/>
              </w:rPr>
              <w:t>99512,337</w:t>
            </w:r>
            <w:r w:rsidRPr="00217180">
              <w:rPr>
                <w:rFonts w:ascii="Arial" w:hAnsi="Arial" w:cs="Arial"/>
                <w:sz w:val="26"/>
                <w:szCs w:val="26"/>
              </w:rPr>
              <w:t xml:space="preserve"> тыс. рублей,  в том числе по годам: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2016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17398,947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2017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1714,945</w:t>
            </w:r>
            <w:r w:rsidR="00C538D6"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2018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5856,109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2019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5603,136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68939,200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 </w:t>
            </w:r>
          </w:p>
          <w:p w:rsidR="00540078" w:rsidRPr="00217180" w:rsidRDefault="00540078" w:rsidP="0054007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</w:t>
            </w:r>
            <w:r w:rsidR="00233ABF" w:rsidRPr="00217180">
              <w:rPr>
                <w:rFonts w:ascii="Arial" w:hAnsi="Arial" w:cs="Arial"/>
                <w:sz w:val="26"/>
                <w:szCs w:val="26"/>
              </w:rPr>
              <w:t xml:space="preserve"> 89512,337</w:t>
            </w:r>
            <w:r w:rsidRPr="00217180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2016 год – </w:t>
            </w:r>
            <w:r w:rsidR="00233ABF" w:rsidRPr="00217180">
              <w:rPr>
                <w:rFonts w:ascii="Arial" w:hAnsi="Arial" w:cs="Arial"/>
                <w:color w:val="auto"/>
                <w:sz w:val="26"/>
                <w:szCs w:val="26"/>
              </w:rPr>
              <w:t>7398,947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233ABF" w:rsidRPr="00217180" w:rsidRDefault="00233ABF" w:rsidP="00233AB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2017 год – 1714,945 тыс. руб.;</w:t>
            </w:r>
          </w:p>
          <w:p w:rsidR="00233ABF" w:rsidRPr="00217180" w:rsidRDefault="00233ABF" w:rsidP="00233AB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2018 год – 5856,109 тыс. руб.;</w:t>
            </w:r>
          </w:p>
          <w:p w:rsidR="00233ABF" w:rsidRPr="00217180" w:rsidRDefault="00233ABF" w:rsidP="00233AB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2019 год – 5603,136 тыс. руб.;</w:t>
            </w:r>
          </w:p>
          <w:p w:rsidR="00233ABF" w:rsidRPr="00217180" w:rsidRDefault="00233ABF" w:rsidP="00233AB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68939,200 тыс. руб. </w:t>
            </w:r>
          </w:p>
          <w:p w:rsidR="00540078" w:rsidRPr="00217180" w:rsidRDefault="00540078" w:rsidP="0054007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 xml:space="preserve">- за счет средств областного бюджета – </w:t>
            </w:r>
            <w:r w:rsidR="001773EB" w:rsidRPr="00217180">
              <w:rPr>
                <w:rFonts w:ascii="Arial" w:hAnsi="Arial" w:cs="Arial"/>
                <w:sz w:val="26"/>
                <w:szCs w:val="26"/>
              </w:rPr>
              <w:t>10000,000</w:t>
            </w:r>
            <w:r w:rsidRPr="00217180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2016 год –</w:t>
            </w:r>
            <w:r w:rsidR="00C538D6" w:rsidRPr="00217180">
              <w:rPr>
                <w:rFonts w:ascii="Arial" w:hAnsi="Arial" w:cs="Arial"/>
                <w:color w:val="auto"/>
                <w:sz w:val="26"/>
                <w:szCs w:val="26"/>
              </w:rPr>
              <w:t>10000</w:t>
            </w:r>
            <w:r w:rsidR="001773EB" w:rsidRPr="00217180">
              <w:rPr>
                <w:rFonts w:ascii="Arial" w:hAnsi="Arial" w:cs="Arial"/>
                <w:color w:val="auto"/>
                <w:sz w:val="26"/>
                <w:szCs w:val="26"/>
              </w:rPr>
              <w:t>,000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2017 год –0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2018 год –0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2019 год – </w:t>
            </w:r>
            <w:r w:rsidR="001773EB" w:rsidRPr="00217180">
              <w:rPr>
                <w:rFonts w:ascii="Arial" w:hAnsi="Arial" w:cs="Arial"/>
                <w:color w:val="auto"/>
                <w:sz w:val="26"/>
                <w:szCs w:val="26"/>
              </w:rPr>
              <w:t>0</w:t>
            </w: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 тыс. руб.;</w:t>
            </w:r>
          </w:p>
          <w:p w:rsidR="00540078" w:rsidRPr="00217180" w:rsidRDefault="00540078" w:rsidP="0054007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0 тыс. руб. </w:t>
            </w:r>
          </w:p>
          <w:p w:rsidR="00540078" w:rsidRPr="00217180" w:rsidRDefault="00540078" w:rsidP="00540078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540078" w:rsidRPr="00217180" w:rsidTr="00540078">
        <w:trPr>
          <w:trHeight w:val="335"/>
          <w:tblCellSpacing w:w="0" w:type="dxa"/>
        </w:trPr>
        <w:tc>
          <w:tcPr>
            <w:tcW w:w="3054" w:type="dxa"/>
            <w:shd w:val="clear" w:color="auto" w:fill="auto"/>
          </w:tcPr>
          <w:p w:rsidR="00540078" w:rsidRPr="00217180" w:rsidRDefault="00540078" w:rsidP="00540078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217180">
              <w:rPr>
                <w:rFonts w:ascii="Arial" w:hAnsi="Arial" w:cs="Arial"/>
                <w:sz w:val="26"/>
                <w:szCs w:val="26"/>
              </w:rPr>
              <w:t xml:space="preserve">Ожидаемые результаты реализации </w:t>
            </w:r>
            <w:r w:rsidRPr="00217180">
              <w:rPr>
                <w:rFonts w:ascii="Arial" w:hAnsi="Arial" w:cs="Arial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  <w:shd w:val="clear" w:color="auto" w:fill="auto"/>
          </w:tcPr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км.</w:t>
            </w:r>
          </w:p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="00CB36FE" w:rsidRPr="00217180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540078" w:rsidRPr="00217180" w:rsidRDefault="00540078" w:rsidP="00540078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217180">
              <w:rPr>
                <w:rFonts w:ascii="Arial" w:hAnsi="Arial" w:cs="Arial"/>
                <w:color w:val="auto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540078" w:rsidRPr="00217180" w:rsidRDefault="00540078" w:rsidP="0054007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6"/>
          <w:szCs w:val="26"/>
        </w:rPr>
      </w:pPr>
    </w:p>
    <w:p w:rsidR="00540078" w:rsidRPr="00217180" w:rsidRDefault="00540078" w:rsidP="00540078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</w:t>
      </w:r>
      <w:r w:rsidRPr="00217180">
        <w:rPr>
          <w:rFonts w:ascii="Arial" w:hAnsi="Arial" w:cs="Arial"/>
          <w:color w:val="auto"/>
          <w:sz w:val="26"/>
          <w:szCs w:val="26"/>
        </w:rPr>
        <w:lastRenderedPageBreak/>
        <w:t xml:space="preserve">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Существующая 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застройка города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согласно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</w:t>
      </w:r>
      <w:r w:rsidR="00D3209C" w:rsidRPr="00217180">
        <w:rPr>
          <w:rFonts w:ascii="Arial" w:hAnsi="Arial" w:cs="Arial"/>
          <w:color w:val="auto"/>
          <w:sz w:val="26"/>
          <w:szCs w:val="26"/>
        </w:rPr>
        <w:t>осуществить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540078" w:rsidRPr="00217180" w:rsidRDefault="00540078" w:rsidP="00540078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217180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217180">
        <w:rPr>
          <w:sz w:val="26"/>
          <w:szCs w:val="26"/>
        </w:rPr>
        <w:t>дств пр</w:t>
      </w:r>
      <w:proofErr w:type="gramEnd"/>
      <w:r w:rsidRPr="00217180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217180">
        <w:rPr>
          <w:sz w:val="26"/>
          <w:szCs w:val="26"/>
        </w:rPr>
        <w:t>ямочности</w:t>
      </w:r>
      <w:proofErr w:type="spellEnd"/>
      <w:r w:rsidRPr="00217180">
        <w:rPr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540078" w:rsidRPr="00217180" w:rsidRDefault="00540078" w:rsidP="00540078">
      <w:pPr>
        <w:pStyle w:val="ConsPlusNormal0"/>
        <w:widowControl/>
        <w:ind w:firstLine="540"/>
        <w:jc w:val="both"/>
        <w:rPr>
          <w:sz w:val="26"/>
          <w:szCs w:val="26"/>
        </w:rPr>
      </w:pPr>
      <w:proofErr w:type="gramStart"/>
      <w:r w:rsidRPr="00217180">
        <w:rPr>
          <w:sz w:val="26"/>
          <w:szCs w:val="26"/>
        </w:rPr>
        <w:t xml:space="preserve">Мероприятия, предусмотренные </w:t>
      </w:r>
      <w:r w:rsidR="00D3209C" w:rsidRPr="00217180">
        <w:rPr>
          <w:sz w:val="26"/>
          <w:szCs w:val="26"/>
        </w:rPr>
        <w:t>подп</w:t>
      </w:r>
      <w:r w:rsidRPr="00217180">
        <w:rPr>
          <w:sz w:val="26"/>
          <w:szCs w:val="26"/>
        </w:rPr>
        <w:t>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540078" w:rsidRPr="00217180" w:rsidRDefault="00540078" w:rsidP="0054007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2. </w:t>
      </w:r>
      <w:r w:rsidRPr="00217180">
        <w:rPr>
          <w:rFonts w:ascii="Arial" w:hAnsi="Arial" w:cs="Arial"/>
          <w:b/>
          <w:color w:val="auto"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eastAsia="Arial" w:hAnsi="Arial" w:cs="Arial"/>
          <w:b/>
          <w:color w:val="auto"/>
          <w:sz w:val="26"/>
          <w:szCs w:val="26"/>
        </w:rPr>
      </w:pPr>
    </w:p>
    <w:p w:rsidR="00540078" w:rsidRPr="00217180" w:rsidRDefault="00540078" w:rsidP="0054007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 xml:space="preserve">Приоритеты и цели муниципальной политики </w:t>
      </w:r>
      <w:proofErr w:type="gramStart"/>
      <w:r w:rsidRPr="00217180">
        <w:rPr>
          <w:rFonts w:ascii="Arial" w:hAnsi="Arial" w:cs="Arial"/>
          <w:b/>
          <w:sz w:val="26"/>
          <w:szCs w:val="26"/>
        </w:rPr>
        <w:t>в</w:t>
      </w:r>
      <w:proofErr w:type="gramEnd"/>
    </w:p>
    <w:p w:rsidR="00D3209C" w:rsidRPr="00217180" w:rsidRDefault="00540078" w:rsidP="0054007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>сфере дорожной деятельности</w:t>
      </w:r>
    </w:p>
    <w:p w:rsidR="00540078" w:rsidRPr="00217180" w:rsidRDefault="00540078" w:rsidP="00540078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 xml:space="preserve"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</w:t>
      </w:r>
      <w:r w:rsidRPr="00217180">
        <w:rPr>
          <w:rFonts w:ascii="Arial" w:hAnsi="Arial" w:cs="Arial"/>
          <w:sz w:val="26"/>
          <w:szCs w:val="26"/>
        </w:rPr>
        <w:lastRenderedPageBreak/>
        <w:t>Федерации и о внесении изменений в отдельные законодательные акты Российской Федерации»</w:t>
      </w:r>
      <w:r w:rsidR="00D3209C" w:rsidRPr="00217180">
        <w:rPr>
          <w:rFonts w:ascii="Arial" w:hAnsi="Arial" w:cs="Arial"/>
          <w:sz w:val="26"/>
          <w:szCs w:val="26"/>
        </w:rPr>
        <w:t>.</w:t>
      </w:r>
    </w:p>
    <w:p w:rsidR="00540078" w:rsidRPr="00217180" w:rsidRDefault="00540078" w:rsidP="00540078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540078" w:rsidRPr="00217180" w:rsidRDefault="00540078" w:rsidP="0054007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>Цели и задачи подпрограммы</w:t>
      </w:r>
    </w:p>
    <w:p w:rsidR="00540078" w:rsidRPr="00217180" w:rsidRDefault="00540078" w:rsidP="00540078">
      <w:pPr>
        <w:ind w:firstLine="567"/>
        <w:rPr>
          <w:rFonts w:ascii="Arial" w:hAnsi="Arial" w:cs="Arial"/>
          <w:snapToGrid w:val="0"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Основной целью подпрограммы </w:t>
      </w:r>
      <w:r w:rsidRPr="00217180">
        <w:rPr>
          <w:rFonts w:ascii="Arial" w:hAnsi="Arial" w:cs="Arial"/>
          <w:snapToGrid w:val="0"/>
          <w:color w:val="auto"/>
          <w:sz w:val="26"/>
          <w:szCs w:val="26"/>
        </w:rPr>
        <w:t>«</w:t>
      </w:r>
      <w:r w:rsidRPr="00217180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217180">
        <w:rPr>
          <w:rFonts w:ascii="Arial" w:hAnsi="Arial" w:cs="Arial"/>
          <w:snapToGrid w:val="0"/>
          <w:color w:val="auto"/>
          <w:sz w:val="26"/>
          <w:szCs w:val="26"/>
        </w:rPr>
        <w:t xml:space="preserve"> является:</w:t>
      </w:r>
    </w:p>
    <w:p w:rsidR="00540078" w:rsidRPr="00217180" w:rsidRDefault="00540078" w:rsidP="00540078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движения.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Cs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540078" w:rsidRPr="00217180" w:rsidRDefault="00540078" w:rsidP="00540078">
      <w:pPr>
        <w:pStyle w:val="ConsPlusCell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>- увеличение протяженности дорог;</w:t>
      </w:r>
    </w:p>
    <w:p w:rsidR="00540078" w:rsidRPr="00217180" w:rsidRDefault="00540078" w:rsidP="00540078">
      <w:pPr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540078" w:rsidRPr="00217180" w:rsidRDefault="00540078" w:rsidP="00540078">
      <w:pPr>
        <w:pStyle w:val="a5"/>
        <w:spacing w:after="0" w:line="24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Целевыми индикаторами и показателями подпрограммы является: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 количество отремонтированных квадратных метров дворовых территорий;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540078" w:rsidRPr="00217180" w:rsidRDefault="00540078" w:rsidP="00540078">
      <w:pPr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Сведения предоставляет МКУ «</w:t>
      </w:r>
      <w:r w:rsidR="00D3209C" w:rsidRPr="00217180">
        <w:rPr>
          <w:rFonts w:ascii="Arial" w:hAnsi="Arial" w:cs="Arial"/>
          <w:color w:val="auto"/>
          <w:sz w:val="26"/>
          <w:szCs w:val="26"/>
        </w:rPr>
        <w:t>Управление городского хозяйства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г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>урчатова</w:t>
      </w:r>
      <w:r w:rsidR="00D3209C" w:rsidRPr="00217180">
        <w:rPr>
          <w:rFonts w:ascii="Arial" w:hAnsi="Arial" w:cs="Arial"/>
          <w:color w:val="auto"/>
          <w:sz w:val="26"/>
          <w:szCs w:val="26"/>
        </w:rPr>
        <w:t>»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на основании АВР. </w:t>
      </w:r>
    </w:p>
    <w:p w:rsidR="00540078" w:rsidRPr="00217180" w:rsidRDefault="00540078" w:rsidP="00540078">
      <w:pPr>
        <w:autoSpaceDE w:val="0"/>
        <w:autoSpaceDN w:val="0"/>
        <w:adjustRightInd w:val="0"/>
        <w:ind w:firstLine="567"/>
        <w:rPr>
          <w:rFonts w:ascii="Arial" w:hAnsi="Arial" w:cs="Arial"/>
          <w:bCs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Конечным результатом подпрограммы является обеспечение выполнения целей, задач и показателей </w:t>
      </w: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муниципальной программы города Курчатова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«Развитие транспортной системы города Курчатова и безопасности дорожного движения на 2016-2020 годы» </w:t>
      </w:r>
      <w:r w:rsidRPr="00217180">
        <w:rPr>
          <w:rFonts w:ascii="Arial" w:hAnsi="Arial" w:cs="Arial"/>
          <w:bCs/>
          <w:color w:val="auto"/>
          <w:sz w:val="26"/>
          <w:szCs w:val="26"/>
        </w:rPr>
        <w:t>в целом, в разрезе подпрограмм и основных мероприятий подпрограммы.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>Сведения о показателях (индикаторах) подпрограммы приведены в таблице 1.</w:t>
      </w:r>
    </w:p>
    <w:p w:rsidR="00540078" w:rsidRPr="00217180" w:rsidRDefault="00540078" w:rsidP="005400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 xml:space="preserve">       Сроки и этапы реализации подпрограммы</w:t>
      </w:r>
    </w:p>
    <w:p w:rsidR="00540078" w:rsidRPr="00217180" w:rsidRDefault="00540078" w:rsidP="004C1FC2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Подпрограмму предусматривается реализовать в 2016 - 2020 годах в один этап.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 xml:space="preserve">3. Характеристика </w:t>
      </w:r>
      <w:proofErr w:type="gramStart"/>
      <w:r w:rsidRPr="00217180">
        <w:rPr>
          <w:rFonts w:ascii="Arial" w:hAnsi="Arial" w:cs="Arial"/>
          <w:b/>
          <w:color w:val="auto"/>
          <w:sz w:val="26"/>
          <w:szCs w:val="26"/>
        </w:rPr>
        <w:t>основных</w:t>
      </w:r>
      <w:proofErr w:type="gramEnd"/>
      <w:r w:rsidRPr="00217180">
        <w:rPr>
          <w:rFonts w:ascii="Arial" w:hAnsi="Arial" w:cs="Arial"/>
          <w:b/>
          <w:color w:val="auto"/>
          <w:sz w:val="26"/>
          <w:szCs w:val="26"/>
        </w:rPr>
        <w:t xml:space="preserve"> 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мероприятий подпрограммы</w:t>
      </w:r>
    </w:p>
    <w:p w:rsidR="00540078" w:rsidRPr="00217180" w:rsidRDefault="00540078" w:rsidP="00540078">
      <w:pPr>
        <w:pStyle w:val="a6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  <w:r w:rsidRPr="00217180">
        <w:rPr>
          <w:rFonts w:ascii="Arial" w:hAnsi="Arial" w:cs="Arial"/>
          <w:bCs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540078" w:rsidRPr="00217180" w:rsidRDefault="00540078" w:rsidP="00540078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В рамках </w:t>
      </w:r>
      <w:r w:rsidRPr="00217180">
        <w:rPr>
          <w:rFonts w:ascii="Arial" w:hAnsi="Arial" w:cs="Arial"/>
          <w:b/>
          <w:bCs/>
          <w:color w:val="auto"/>
          <w:sz w:val="26"/>
          <w:szCs w:val="26"/>
        </w:rPr>
        <w:t xml:space="preserve">подпрограммы 1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</w:t>
      </w:r>
      <w:r w:rsidRPr="00217180">
        <w:rPr>
          <w:rFonts w:ascii="Arial" w:hAnsi="Arial" w:cs="Arial"/>
          <w:bCs/>
          <w:color w:val="auto"/>
          <w:sz w:val="26"/>
          <w:szCs w:val="26"/>
        </w:rPr>
        <w:t>определены следующие мероприятия: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1.1. 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Строительство объекта «Автодорога в 7-м, 10-м микрорайонах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="00D3209C" w:rsidRPr="00217180">
        <w:rPr>
          <w:rFonts w:ascii="Arial" w:hAnsi="Arial" w:cs="Arial"/>
          <w:color w:val="auto"/>
          <w:sz w:val="26"/>
          <w:szCs w:val="26"/>
        </w:rPr>
        <w:t>.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Курчатова Курской области</w:t>
      </w:r>
      <w:r w:rsidR="00D3209C" w:rsidRPr="00217180">
        <w:rPr>
          <w:rFonts w:ascii="Arial" w:hAnsi="Arial" w:cs="Arial"/>
          <w:color w:val="auto"/>
          <w:sz w:val="26"/>
          <w:szCs w:val="26"/>
        </w:rPr>
        <w:t>».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Cs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lastRenderedPageBreak/>
        <w:t>-межевание земельного участка;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-строительство объекта «Автодорога в 7-м, 10-м микрорайонах  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>. Курчатова Курской области»</w:t>
      </w:r>
      <w:r w:rsidR="00D3209C" w:rsidRPr="00217180">
        <w:rPr>
          <w:rFonts w:ascii="Arial" w:hAnsi="Arial" w:cs="Arial"/>
          <w:color w:val="auto"/>
          <w:sz w:val="26"/>
          <w:szCs w:val="26"/>
        </w:rPr>
        <w:t>.</w:t>
      </w:r>
    </w:p>
    <w:p w:rsidR="00540078" w:rsidRPr="00217180" w:rsidRDefault="00540078" w:rsidP="00540078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Ожидаемым непосредственным результатом реализации данного мероприятия станет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территориальное развитие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>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1.2. </w:t>
      </w:r>
      <w:r w:rsidRPr="00217180">
        <w:rPr>
          <w:rFonts w:ascii="Arial" w:hAnsi="Arial" w:cs="Arial"/>
          <w:b/>
          <w:color w:val="auto"/>
          <w:sz w:val="26"/>
          <w:szCs w:val="26"/>
        </w:rPr>
        <w:t xml:space="preserve">Строительство путепровода тоннельного  типа в  </w:t>
      </w:r>
      <w:proofErr w:type="gramStart"/>
      <w:r w:rsidRPr="00217180">
        <w:rPr>
          <w:rFonts w:ascii="Arial" w:hAnsi="Arial" w:cs="Arial"/>
          <w:b/>
          <w:color w:val="auto"/>
          <w:sz w:val="26"/>
          <w:szCs w:val="26"/>
        </w:rPr>
        <w:t>г</w:t>
      </w:r>
      <w:proofErr w:type="gramEnd"/>
      <w:r w:rsidRPr="00217180">
        <w:rPr>
          <w:rFonts w:ascii="Arial" w:hAnsi="Arial" w:cs="Arial"/>
          <w:b/>
          <w:color w:val="auto"/>
          <w:sz w:val="26"/>
          <w:szCs w:val="26"/>
        </w:rPr>
        <w:t>. Курчатове Курской области»</w:t>
      </w:r>
      <w:r w:rsidR="00D3209C" w:rsidRPr="00217180">
        <w:rPr>
          <w:rFonts w:ascii="Arial" w:hAnsi="Arial" w:cs="Arial"/>
          <w:b/>
          <w:color w:val="auto"/>
          <w:sz w:val="26"/>
          <w:szCs w:val="26"/>
        </w:rPr>
        <w:t>.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 межевание земельного участка;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 строительство путепровода тоннельного типа.</w:t>
      </w:r>
    </w:p>
    <w:p w:rsidR="00540078" w:rsidRPr="00217180" w:rsidRDefault="00540078" w:rsidP="004C1FC2">
      <w:pPr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  Ожидаемым непосредственным результатом реализации данного мероприятия является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транспортное соединение 1- 6 жилых микрорайонов с Южным жилым районом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>. Курчатова,</w:t>
      </w:r>
      <w:r w:rsidR="00C538D6" w:rsidRPr="00217180">
        <w:rPr>
          <w:rFonts w:ascii="Arial" w:hAnsi="Arial" w:cs="Arial"/>
          <w:color w:val="auto"/>
          <w:sz w:val="26"/>
          <w:szCs w:val="26"/>
        </w:rPr>
        <w:t xml:space="preserve"> </w:t>
      </w:r>
      <w:r w:rsidRPr="00217180">
        <w:rPr>
          <w:rFonts w:ascii="Arial" w:hAnsi="Arial" w:cs="Arial"/>
          <w:color w:val="auto"/>
          <w:sz w:val="26"/>
          <w:szCs w:val="26"/>
        </w:rPr>
        <w:t>обеспечение прироста протяженности автомобильных дорог с твердым покрытием.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Основное мероприятие 1.3. Содержание и ремонт дорог  и дорожных объектов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Cs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обеспечение требуемого технического состояния сети автомобильных дорог города </w:t>
      </w: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и включает, в том числе следующие мероприятия: 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-Подготовка расчета договорной цены на ремонт дорог общего пользования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-Строительный контроль выполнения работ по ремонту дворовых территорий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-Ремонт дорог общего пользования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-Ремонт дворовых территорий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-Ямочный ремонт дорог общего пользования и внутриквартальных дорог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-Содержание автомобильных дорог города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-Содержание и ремонт дорожных знаков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-Содержание и ремонт светофорных объектов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-Межевание автомобильных дорог общего пользования, проведение кадастровых работ</w:t>
      </w:r>
      <w:r w:rsidR="004C1FC2" w:rsidRPr="00217180">
        <w:rPr>
          <w:rFonts w:ascii="Arial" w:hAnsi="Arial" w:cs="Arial"/>
          <w:color w:val="auto"/>
          <w:sz w:val="26"/>
          <w:szCs w:val="26"/>
        </w:rPr>
        <w:t>.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540078" w:rsidRPr="00217180" w:rsidRDefault="00540078" w:rsidP="00540078">
      <w:pPr>
        <w:autoSpaceDE w:val="0"/>
        <w:autoSpaceDN w:val="0"/>
        <w:adjustRightInd w:val="0"/>
        <w:ind w:firstLine="540"/>
        <w:rPr>
          <w:rFonts w:ascii="Arial" w:hAnsi="Arial" w:cs="Arial"/>
          <w:bCs/>
          <w:color w:val="auto"/>
          <w:sz w:val="26"/>
          <w:szCs w:val="26"/>
        </w:rPr>
      </w:pP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217180">
        <w:rPr>
          <w:rFonts w:ascii="Arial" w:hAnsi="Arial" w:cs="Arial"/>
          <w:b/>
          <w:color w:val="auto"/>
          <w:sz w:val="26"/>
          <w:szCs w:val="26"/>
        </w:rPr>
        <w:t>улично-дорожной сети</w:t>
      </w:r>
      <w:r w:rsidRPr="00217180">
        <w:rPr>
          <w:rFonts w:ascii="Arial" w:hAnsi="Arial" w:cs="Arial"/>
          <w:bCs/>
          <w:color w:val="auto"/>
          <w:sz w:val="26"/>
          <w:szCs w:val="26"/>
        </w:rPr>
        <w:t xml:space="preserve"> на территории города, в том числе:</w:t>
      </w:r>
    </w:p>
    <w:p w:rsidR="00540078" w:rsidRPr="00217180" w:rsidRDefault="00540078" w:rsidP="004C1FC2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-Строительство улично-дорожной сети с тротуарами в южном микрорайоне города</w:t>
      </w:r>
      <w:r w:rsidR="004C1FC2" w:rsidRPr="00217180">
        <w:rPr>
          <w:rFonts w:ascii="Arial" w:hAnsi="Arial" w:cs="Arial"/>
          <w:color w:val="auto"/>
          <w:sz w:val="26"/>
          <w:szCs w:val="26"/>
        </w:rPr>
        <w:t>.</w:t>
      </w:r>
    </w:p>
    <w:p w:rsidR="00540078" w:rsidRPr="00217180" w:rsidRDefault="00540078" w:rsidP="00540078">
      <w:pPr>
        <w:pStyle w:val="a6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 xml:space="preserve">4. </w:t>
      </w:r>
      <w:proofErr w:type="gramStart"/>
      <w:r w:rsidRPr="00217180">
        <w:rPr>
          <w:rFonts w:ascii="Arial" w:hAnsi="Arial" w:cs="Arial"/>
          <w:b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540078" w:rsidRPr="00217180" w:rsidRDefault="00540078" w:rsidP="004C1FC2">
      <w:pPr>
        <w:pStyle w:val="a6"/>
        <w:spacing w:before="0" w:beforeAutospacing="0" w:after="0" w:afterAutospacing="0"/>
        <w:ind w:firstLine="709"/>
        <w:rPr>
          <w:rFonts w:ascii="Arial" w:hAnsi="Arial" w:cs="Arial"/>
          <w:b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 xml:space="preserve">5. Информация об участии предприятий и организаций, а также </w:t>
      </w:r>
      <w:r w:rsidRPr="00217180">
        <w:rPr>
          <w:rFonts w:ascii="Arial" w:hAnsi="Arial" w:cs="Arial"/>
          <w:b/>
          <w:color w:val="auto"/>
          <w:sz w:val="26"/>
          <w:szCs w:val="26"/>
        </w:rPr>
        <w:lastRenderedPageBreak/>
        <w:t>внебюджетных фондов в реализации подпрограммы</w:t>
      </w:r>
    </w:p>
    <w:p w:rsidR="00540078" w:rsidRPr="00217180" w:rsidRDefault="00540078" w:rsidP="00540078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540078" w:rsidRPr="00217180" w:rsidRDefault="00540078" w:rsidP="00540078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>- администрация города Курчатова</w:t>
      </w:r>
    </w:p>
    <w:p w:rsidR="00540078" w:rsidRPr="00217180" w:rsidRDefault="00540078" w:rsidP="00540078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-комитет архитектуры администрации города Курчатова             </w:t>
      </w:r>
    </w:p>
    <w:p w:rsidR="00540078" w:rsidRPr="00217180" w:rsidRDefault="00540078" w:rsidP="00540078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-комитет по управлению имуществом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>. Курчатова.</w:t>
      </w:r>
    </w:p>
    <w:p w:rsidR="00540078" w:rsidRPr="00217180" w:rsidRDefault="00540078" w:rsidP="00540078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-МКП «Благоустройство».</w:t>
      </w:r>
    </w:p>
    <w:p w:rsidR="00540078" w:rsidRPr="00217180" w:rsidRDefault="00540078" w:rsidP="00540078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540078" w:rsidRPr="00217180" w:rsidRDefault="00540078" w:rsidP="00540078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17180">
        <w:rPr>
          <w:rFonts w:ascii="Arial" w:hAnsi="Arial" w:cs="Arial"/>
          <w:b/>
          <w:color w:val="auto"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540078" w:rsidRPr="00217180" w:rsidRDefault="00540078" w:rsidP="00540078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Расходы на реализацию муниципальной подпрограммы формируются за счет средств</w:t>
      </w:r>
      <w:r w:rsidR="008B7185" w:rsidRPr="00217180">
        <w:rPr>
          <w:rFonts w:ascii="Arial" w:hAnsi="Arial" w:cs="Arial"/>
          <w:color w:val="auto"/>
          <w:sz w:val="26"/>
          <w:szCs w:val="26"/>
        </w:rPr>
        <w:t xml:space="preserve"> городского и областного бюджетов.</w:t>
      </w:r>
    </w:p>
    <w:p w:rsidR="00540078" w:rsidRPr="00217180" w:rsidRDefault="00540078" w:rsidP="004C1FC2">
      <w:pPr>
        <w:pStyle w:val="ConsPlusNonformat"/>
        <w:ind w:left="-57" w:right="-57" w:firstLine="766"/>
        <w:jc w:val="both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233ABF" w:rsidRPr="00217180">
        <w:rPr>
          <w:rFonts w:ascii="Arial" w:hAnsi="Arial" w:cs="Arial"/>
          <w:sz w:val="26"/>
          <w:szCs w:val="26"/>
        </w:rPr>
        <w:t>99512,337</w:t>
      </w:r>
      <w:r w:rsidRPr="00217180">
        <w:rPr>
          <w:rFonts w:ascii="Arial" w:hAnsi="Arial" w:cs="Arial"/>
          <w:sz w:val="26"/>
          <w:szCs w:val="26"/>
        </w:rPr>
        <w:t xml:space="preserve">  тыс. рублей,  в том числе по годам:</w:t>
      </w:r>
    </w:p>
    <w:p w:rsidR="00540078" w:rsidRPr="00217180" w:rsidRDefault="00540078" w:rsidP="004C1FC2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rPr>
          <w:rFonts w:ascii="Arial" w:hAnsi="Arial" w:cs="Arial"/>
          <w:color w:val="auto"/>
          <w:sz w:val="26"/>
          <w:szCs w:val="26"/>
        </w:rPr>
      </w:pP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 xml:space="preserve">2016 год – </w:t>
      </w:r>
      <w:r w:rsidR="00233ABF" w:rsidRPr="00217180">
        <w:rPr>
          <w:rFonts w:ascii="Arial" w:hAnsi="Arial" w:cs="Arial"/>
          <w:color w:val="auto"/>
          <w:sz w:val="26"/>
          <w:szCs w:val="26"/>
        </w:rPr>
        <w:t>17398,947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color w:val="auto"/>
          <w:sz w:val="26"/>
          <w:szCs w:val="26"/>
        </w:rPr>
        <w:t xml:space="preserve">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2017 год – </w:t>
      </w:r>
      <w:r w:rsidR="00233ABF" w:rsidRPr="00217180">
        <w:rPr>
          <w:rFonts w:ascii="Arial" w:hAnsi="Arial" w:cs="Arial"/>
          <w:color w:val="auto"/>
          <w:sz w:val="26"/>
          <w:szCs w:val="26"/>
        </w:rPr>
        <w:t>1714,945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color w:val="auto"/>
          <w:sz w:val="26"/>
          <w:szCs w:val="26"/>
        </w:rPr>
        <w:t xml:space="preserve">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2018 год – </w:t>
      </w:r>
      <w:r w:rsidR="00233ABF" w:rsidRPr="00217180">
        <w:rPr>
          <w:rFonts w:ascii="Arial" w:hAnsi="Arial" w:cs="Arial"/>
          <w:color w:val="auto"/>
          <w:sz w:val="26"/>
          <w:szCs w:val="26"/>
        </w:rPr>
        <w:t>5856,109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color w:val="auto"/>
          <w:sz w:val="26"/>
          <w:szCs w:val="26"/>
        </w:rPr>
        <w:t xml:space="preserve">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2019 год – </w:t>
      </w:r>
      <w:r w:rsidR="00233ABF" w:rsidRPr="00217180">
        <w:rPr>
          <w:rFonts w:ascii="Arial" w:hAnsi="Arial" w:cs="Arial"/>
          <w:color w:val="auto"/>
          <w:sz w:val="26"/>
          <w:szCs w:val="26"/>
        </w:rPr>
        <w:t>5603,136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color w:val="auto"/>
          <w:sz w:val="26"/>
          <w:szCs w:val="26"/>
        </w:rPr>
        <w:t xml:space="preserve"> 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2020 год – 68939,2 тыс. руб. </w:t>
      </w:r>
      <w:proofErr w:type="gramEnd"/>
    </w:p>
    <w:p w:rsidR="00233ABF" w:rsidRPr="00217180" w:rsidRDefault="00540078" w:rsidP="004C1FC2">
      <w:pPr>
        <w:pStyle w:val="ConsPlusNonformat"/>
        <w:ind w:left="-57" w:right="-57" w:firstLine="766"/>
        <w:jc w:val="both"/>
        <w:rPr>
          <w:rFonts w:ascii="Arial" w:hAnsi="Arial" w:cs="Arial"/>
          <w:sz w:val="26"/>
          <w:szCs w:val="26"/>
        </w:rPr>
      </w:pPr>
      <w:proofErr w:type="gramStart"/>
      <w:r w:rsidRPr="00217180">
        <w:rPr>
          <w:rFonts w:ascii="Arial" w:hAnsi="Arial" w:cs="Arial"/>
          <w:sz w:val="26"/>
          <w:szCs w:val="26"/>
        </w:rPr>
        <w:t>- за счет средств городского бюджета  -</w:t>
      </w:r>
      <w:r w:rsidR="00233ABF" w:rsidRPr="00217180">
        <w:rPr>
          <w:rFonts w:ascii="Arial" w:hAnsi="Arial" w:cs="Arial"/>
          <w:sz w:val="26"/>
          <w:szCs w:val="26"/>
        </w:rPr>
        <w:t xml:space="preserve"> 89512,337</w:t>
      </w:r>
      <w:r w:rsidRPr="00217180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 xml:space="preserve">2016 год – </w:t>
      </w:r>
      <w:r w:rsidR="00233ABF" w:rsidRPr="00217180">
        <w:rPr>
          <w:rFonts w:ascii="Arial" w:hAnsi="Arial" w:cs="Arial"/>
          <w:sz w:val="26"/>
          <w:szCs w:val="26"/>
        </w:rPr>
        <w:t>7398,947</w:t>
      </w:r>
      <w:r w:rsidRPr="00217180">
        <w:rPr>
          <w:rFonts w:ascii="Arial" w:hAnsi="Arial" w:cs="Arial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="00233ABF" w:rsidRPr="00217180">
        <w:rPr>
          <w:rFonts w:ascii="Arial" w:hAnsi="Arial" w:cs="Arial"/>
          <w:sz w:val="26"/>
          <w:szCs w:val="26"/>
        </w:rPr>
        <w:t>2017 год – 1714,945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="00233ABF" w:rsidRPr="00217180">
        <w:rPr>
          <w:rFonts w:ascii="Arial" w:hAnsi="Arial" w:cs="Arial"/>
          <w:sz w:val="26"/>
          <w:szCs w:val="26"/>
        </w:rPr>
        <w:t>2018 год – 5856,109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="00233ABF" w:rsidRPr="00217180">
        <w:rPr>
          <w:rFonts w:ascii="Arial" w:hAnsi="Arial" w:cs="Arial"/>
          <w:sz w:val="26"/>
          <w:szCs w:val="26"/>
        </w:rPr>
        <w:t>2019 год – 5603,136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="00233ABF" w:rsidRPr="00217180">
        <w:rPr>
          <w:rFonts w:ascii="Arial" w:hAnsi="Arial" w:cs="Arial"/>
          <w:sz w:val="26"/>
          <w:szCs w:val="26"/>
        </w:rPr>
        <w:t xml:space="preserve">2020 год – 68939,2 тыс. руб. </w:t>
      </w:r>
      <w:proofErr w:type="gramEnd"/>
    </w:p>
    <w:p w:rsidR="00540078" w:rsidRPr="00217180" w:rsidRDefault="00540078" w:rsidP="004C1FC2">
      <w:pPr>
        <w:pStyle w:val="ConsPlusNonformat"/>
        <w:ind w:left="-57" w:right="-57" w:firstLine="766"/>
        <w:jc w:val="both"/>
        <w:rPr>
          <w:rFonts w:ascii="Arial" w:hAnsi="Arial" w:cs="Arial"/>
          <w:sz w:val="26"/>
          <w:szCs w:val="26"/>
        </w:rPr>
      </w:pPr>
      <w:proofErr w:type="gramStart"/>
      <w:r w:rsidRPr="00217180">
        <w:rPr>
          <w:rFonts w:ascii="Arial" w:hAnsi="Arial" w:cs="Arial"/>
          <w:sz w:val="26"/>
          <w:szCs w:val="26"/>
        </w:rPr>
        <w:t xml:space="preserve">- за счет средств областного бюджета – </w:t>
      </w:r>
      <w:r w:rsidR="00233ABF" w:rsidRPr="00217180">
        <w:rPr>
          <w:rFonts w:ascii="Arial" w:hAnsi="Arial" w:cs="Arial"/>
          <w:sz w:val="26"/>
          <w:szCs w:val="26"/>
        </w:rPr>
        <w:t>10000,000</w:t>
      </w:r>
      <w:r w:rsidRPr="00217180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>2016 год –</w:t>
      </w:r>
      <w:r w:rsidR="00C538D6" w:rsidRPr="00217180">
        <w:rPr>
          <w:rFonts w:ascii="Arial" w:hAnsi="Arial" w:cs="Arial"/>
          <w:sz w:val="26"/>
          <w:szCs w:val="26"/>
        </w:rPr>
        <w:t>10000</w:t>
      </w:r>
      <w:r w:rsidRPr="00217180">
        <w:rPr>
          <w:rFonts w:ascii="Arial" w:hAnsi="Arial" w:cs="Arial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>2017 год –0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>2018 год –0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 xml:space="preserve">2019 год – </w:t>
      </w:r>
      <w:r w:rsidR="004C1FC2" w:rsidRPr="00217180">
        <w:rPr>
          <w:rFonts w:ascii="Arial" w:hAnsi="Arial" w:cs="Arial"/>
          <w:sz w:val="26"/>
          <w:szCs w:val="26"/>
        </w:rPr>
        <w:t>0</w:t>
      </w:r>
      <w:r w:rsidRPr="00217180">
        <w:rPr>
          <w:rFonts w:ascii="Arial" w:hAnsi="Arial" w:cs="Arial"/>
          <w:sz w:val="26"/>
          <w:szCs w:val="26"/>
        </w:rPr>
        <w:t xml:space="preserve"> тыс. руб.;</w:t>
      </w:r>
      <w:r w:rsidR="004C1FC2" w:rsidRPr="00217180">
        <w:rPr>
          <w:rFonts w:ascii="Arial" w:hAnsi="Arial" w:cs="Arial"/>
          <w:sz w:val="26"/>
          <w:szCs w:val="26"/>
        </w:rPr>
        <w:t xml:space="preserve"> </w:t>
      </w:r>
      <w:r w:rsidRPr="00217180">
        <w:rPr>
          <w:rFonts w:ascii="Arial" w:hAnsi="Arial" w:cs="Arial"/>
          <w:sz w:val="26"/>
          <w:szCs w:val="26"/>
        </w:rPr>
        <w:t xml:space="preserve">2020 год – 0 тыс. руб. </w:t>
      </w:r>
      <w:proofErr w:type="gramEnd"/>
    </w:p>
    <w:p w:rsidR="00540078" w:rsidRPr="00217180" w:rsidRDefault="00540078" w:rsidP="0054007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540078" w:rsidRPr="00217180" w:rsidRDefault="00540078" w:rsidP="00540078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sz w:val="26"/>
          <w:szCs w:val="26"/>
        </w:rPr>
      </w:pPr>
      <w:r w:rsidRPr="00217180">
        <w:rPr>
          <w:rFonts w:ascii="Arial" w:hAnsi="Arial" w:cs="Arial"/>
          <w:b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217180">
        <w:rPr>
          <w:rFonts w:ascii="Arial" w:hAnsi="Arial" w:cs="Arial"/>
          <w:color w:val="auto"/>
          <w:sz w:val="26"/>
          <w:szCs w:val="26"/>
        </w:rPr>
        <w:t>бюджетирования</w:t>
      </w:r>
      <w:proofErr w:type="spellEnd"/>
      <w:r w:rsidRPr="00217180">
        <w:rPr>
          <w:rFonts w:ascii="Arial" w:hAnsi="Arial" w:cs="Arial"/>
          <w:color w:val="auto"/>
          <w:sz w:val="26"/>
          <w:szCs w:val="26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Реализации подпрограммы также угрожают следующие риски, которые связаны с изменения</w:t>
      </w:r>
      <w:r w:rsidR="00FD510A" w:rsidRPr="00217180">
        <w:rPr>
          <w:rFonts w:ascii="Arial" w:hAnsi="Arial" w:cs="Arial"/>
          <w:color w:val="auto"/>
          <w:sz w:val="26"/>
          <w:szCs w:val="26"/>
        </w:rPr>
        <w:t>ми</w:t>
      </w:r>
      <w:r w:rsidRPr="00217180">
        <w:rPr>
          <w:rFonts w:ascii="Arial" w:hAnsi="Arial" w:cs="Arial"/>
          <w:color w:val="auto"/>
          <w:sz w:val="26"/>
          <w:szCs w:val="26"/>
        </w:rPr>
        <w:t xml:space="preserve"> внешней среды и которыми невозможно </w:t>
      </w:r>
      <w:proofErr w:type="gramStart"/>
      <w:r w:rsidRPr="00217180">
        <w:rPr>
          <w:rFonts w:ascii="Arial" w:hAnsi="Arial" w:cs="Arial"/>
          <w:color w:val="auto"/>
          <w:sz w:val="26"/>
          <w:szCs w:val="26"/>
        </w:rPr>
        <w:t>управлять</w:t>
      </w:r>
      <w:proofErr w:type="gramEnd"/>
      <w:r w:rsidRPr="00217180">
        <w:rPr>
          <w:rFonts w:ascii="Arial" w:hAnsi="Arial" w:cs="Arial"/>
          <w:color w:val="auto"/>
          <w:sz w:val="26"/>
          <w:szCs w:val="26"/>
        </w:rPr>
        <w:t xml:space="preserve"> в рамках реализации подпрограммы.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</w:t>
      </w:r>
      <w:r w:rsidRPr="00217180">
        <w:rPr>
          <w:rFonts w:ascii="Arial" w:hAnsi="Arial" w:cs="Arial"/>
          <w:color w:val="auto"/>
          <w:sz w:val="26"/>
          <w:szCs w:val="26"/>
        </w:rPr>
        <w:lastRenderedPageBreak/>
        <w:t>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540078" w:rsidRPr="00217180" w:rsidRDefault="00540078" w:rsidP="00540078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217180">
        <w:rPr>
          <w:rFonts w:ascii="Arial" w:hAnsi="Arial" w:cs="Arial"/>
          <w:color w:val="auto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540078" w:rsidRPr="009D444E" w:rsidRDefault="00540078" w:rsidP="00BF2F94">
      <w:pPr>
        <w:pStyle w:val="a6"/>
        <w:spacing w:before="0" w:beforeAutospacing="0" w:after="0" w:afterAutospacing="0"/>
        <w:rPr>
          <w:bCs/>
          <w:sz w:val="26"/>
          <w:szCs w:val="26"/>
        </w:rPr>
      </w:pPr>
    </w:p>
    <w:p w:rsidR="00540078" w:rsidRPr="009D444E" w:rsidRDefault="00540078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540078" w:rsidRPr="009D444E" w:rsidRDefault="00540078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540078" w:rsidRDefault="00540078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03082F" w:rsidRDefault="0003082F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4C1FC2" w:rsidRPr="009D444E" w:rsidRDefault="004C1FC2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</w:p>
    <w:p w:rsidR="00D86D3A" w:rsidRPr="009D444E" w:rsidRDefault="00D86D3A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  <w:r w:rsidRPr="009D444E">
        <w:rPr>
          <w:bCs/>
          <w:sz w:val="26"/>
          <w:szCs w:val="26"/>
        </w:rPr>
        <w:t>Приложение №</w:t>
      </w:r>
      <w:r w:rsidR="00B66ADD">
        <w:rPr>
          <w:bCs/>
          <w:sz w:val="26"/>
          <w:szCs w:val="26"/>
        </w:rPr>
        <w:t>2</w:t>
      </w:r>
      <w:r w:rsidRPr="009D444E">
        <w:rPr>
          <w:bCs/>
          <w:sz w:val="26"/>
          <w:szCs w:val="26"/>
        </w:rPr>
        <w:t xml:space="preserve"> </w:t>
      </w:r>
    </w:p>
    <w:p w:rsidR="00D86D3A" w:rsidRPr="009D444E" w:rsidRDefault="00D86D3A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  <w:r w:rsidRPr="009D444E">
        <w:rPr>
          <w:bCs/>
          <w:sz w:val="26"/>
          <w:szCs w:val="26"/>
        </w:rPr>
        <w:t>к постановлению администрации</w:t>
      </w:r>
    </w:p>
    <w:p w:rsidR="00D86D3A" w:rsidRPr="009D444E" w:rsidRDefault="00D86D3A" w:rsidP="00D86D3A">
      <w:pPr>
        <w:pStyle w:val="a6"/>
        <w:spacing w:before="0" w:beforeAutospacing="0" w:after="0" w:afterAutospacing="0"/>
        <w:jc w:val="right"/>
        <w:rPr>
          <w:bCs/>
          <w:sz w:val="26"/>
          <w:szCs w:val="26"/>
        </w:rPr>
      </w:pPr>
      <w:r w:rsidRPr="009D444E">
        <w:rPr>
          <w:bCs/>
          <w:sz w:val="26"/>
          <w:szCs w:val="26"/>
        </w:rPr>
        <w:t xml:space="preserve">города Курчатова </w:t>
      </w:r>
    </w:p>
    <w:p w:rsidR="00175EEC" w:rsidRPr="009D444E" w:rsidRDefault="00B93196" w:rsidP="00B93196">
      <w:pPr>
        <w:autoSpaceDE w:val="0"/>
        <w:autoSpaceDN w:val="0"/>
        <w:adjustRightInd w:val="0"/>
        <w:ind w:left="34"/>
        <w:jc w:val="right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93196">
        <w:rPr>
          <w:rFonts w:ascii="Times New Roman" w:hAnsi="Times New Roman" w:cs="Times New Roman"/>
          <w:color w:val="auto"/>
          <w:u w:val="single"/>
        </w:rPr>
        <w:t>27.02.2017</w:t>
      </w:r>
      <w:r>
        <w:rPr>
          <w:rFonts w:ascii="Times New Roman" w:hAnsi="Times New Roman" w:cs="Times New Roman"/>
          <w:color w:val="auto"/>
        </w:rPr>
        <w:t xml:space="preserve"> </w:t>
      </w:r>
      <w:r w:rsidRPr="00AE67C9">
        <w:rPr>
          <w:rFonts w:ascii="Times New Roman" w:hAnsi="Times New Roman" w:cs="Times New Roman"/>
          <w:color w:val="auto"/>
        </w:rPr>
        <w:t xml:space="preserve">№ </w:t>
      </w:r>
      <w:r w:rsidRPr="00B93196">
        <w:rPr>
          <w:rFonts w:ascii="Times New Roman" w:hAnsi="Times New Roman" w:cs="Times New Roman"/>
          <w:color w:val="auto"/>
          <w:u w:val="single"/>
        </w:rPr>
        <w:t>197</w:t>
      </w:r>
    </w:p>
    <w:p w:rsidR="00D86D3A" w:rsidRPr="009D444E" w:rsidRDefault="00D86D3A" w:rsidP="00D86D3A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Подпрограмма 2.</w:t>
      </w:r>
    </w:p>
    <w:p w:rsidR="00D86D3A" w:rsidRPr="009D444E" w:rsidRDefault="00D86D3A" w:rsidP="00D86D3A">
      <w:pPr>
        <w:autoSpaceDE w:val="0"/>
        <w:autoSpaceDN w:val="0"/>
        <w:adjustRightInd w:val="0"/>
        <w:ind w:left="34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D86D3A" w:rsidRPr="009D444E" w:rsidRDefault="00D86D3A" w:rsidP="00D86D3A">
      <w:pPr>
        <w:autoSpaceDE w:val="0"/>
        <w:autoSpaceDN w:val="0"/>
        <w:adjustRightInd w:val="0"/>
        <w:ind w:left="34"/>
        <w:jc w:val="center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Паспорт подпрограммы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D86D3A" w:rsidRPr="009D444E" w:rsidTr="00175E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</w:rPr>
            </w:pPr>
            <w:r w:rsidRPr="009D444E">
              <w:rPr>
                <w:rFonts w:ascii="Times New Roman" w:hAnsi="Times New Roman" w:cs="Times New Roman"/>
                <w:color w:val="auto"/>
              </w:rPr>
              <w:t>МКУ «</w:t>
            </w:r>
            <w:r w:rsidR="00FD510A">
              <w:rPr>
                <w:rFonts w:ascii="Times New Roman" w:hAnsi="Times New Roman" w:cs="Times New Roman"/>
                <w:color w:val="auto"/>
              </w:rPr>
              <w:t>Управление городского хозяйства</w:t>
            </w:r>
            <w:r w:rsidRPr="009D444E">
              <w:rPr>
                <w:rFonts w:ascii="Times New Roman" w:hAnsi="Times New Roman" w:cs="Times New Roman"/>
                <w:color w:val="auto"/>
              </w:rPr>
              <w:t xml:space="preserve"> г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</w:rPr>
              <w:t>.К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</w:rPr>
              <w:t>урчатова</w:t>
            </w:r>
            <w:r w:rsidR="00FD510A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D86D3A" w:rsidRPr="009D444E" w:rsidTr="00175E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МКУ «</w:t>
            </w:r>
            <w:r w:rsidR="00FD51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городского хозяйства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урчатова</w:t>
            </w:r>
            <w:r w:rsidR="00FD51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урчатова, ОГИБДД МО МВД России «Курчатовский» (по согласованию)</w:t>
            </w:r>
          </w:p>
        </w:tc>
      </w:tr>
      <w:tr w:rsidR="00D86D3A" w:rsidRPr="009D444E" w:rsidTr="00175E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D86D3A" w:rsidRPr="009D444E" w:rsidTr="00175E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D86D3A" w:rsidRPr="009D444E" w:rsidTr="00175E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D86D3A" w:rsidRPr="009D444E" w:rsidTr="00175EEC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175EEC" w:rsidP="00175EEC">
            <w:pPr>
              <w:ind w:left="360" w:hanging="326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1. </w:t>
            </w:r>
            <w:r w:rsidR="00D86D3A"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Число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погибших в дорожно-транспортных </w:t>
            </w:r>
            <w:r w:rsidR="00D86D3A"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происшествиях на территории МО «Город Курчатов».</w:t>
            </w:r>
          </w:p>
          <w:p w:rsidR="00D86D3A" w:rsidRPr="009D444E" w:rsidRDefault="00D86D3A" w:rsidP="00175EEC">
            <w:pPr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2. Социальный риск (число лиц пострадавших в дорожно-транспортных происшествиях на 10 тысяч населения)</w:t>
            </w:r>
          </w:p>
        </w:tc>
      </w:tr>
      <w:tr w:rsidR="00D86D3A" w:rsidRPr="009D444E" w:rsidTr="00175EEC">
        <w:trPr>
          <w:trHeight w:val="9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D86D3A" w:rsidRPr="009D444E" w:rsidTr="00175EE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D86D3A" w:rsidRPr="009D444E" w:rsidRDefault="00D86D3A" w:rsidP="00175EE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в 2016 – 2020 годах за счет всех источник</w:t>
            </w:r>
            <w:r w:rsidR="00175EEC" w:rsidRPr="009D444E">
              <w:rPr>
                <w:rFonts w:ascii="Times New Roman" w:hAnsi="Times New Roman" w:cs="Times New Roman"/>
                <w:sz w:val="26"/>
                <w:szCs w:val="26"/>
              </w:rPr>
              <w:t xml:space="preserve">ов финансирования составит </w:t>
            </w:r>
            <w:r w:rsidR="004C1FC2">
              <w:rPr>
                <w:rFonts w:ascii="Times New Roman" w:hAnsi="Times New Roman" w:cs="Times New Roman"/>
                <w:sz w:val="26"/>
                <w:szCs w:val="26"/>
              </w:rPr>
              <w:t>5799,208</w:t>
            </w: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в том числе по годам:</w:t>
            </w:r>
          </w:p>
          <w:p w:rsidR="000F05A7" w:rsidRPr="009D444E" w:rsidRDefault="000F05A7" w:rsidP="000F05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2016 год – </w:t>
            </w:r>
            <w:r w:rsidR="004C1F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626,558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0F05A7" w:rsidRPr="009D444E" w:rsidRDefault="000F05A7" w:rsidP="000F05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2017 год – </w:t>
            </w:r>
            <w:r w:rsidR="004C1F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245,400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0F05A7" w:rsidRPr="009D444E" w:rsidRDefault="000F05A7" w:rsidP="000F05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2018 год – </w:t>
            </w:r>
            <w:r w:rsidR="004C1F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888,250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0F05A7" w:rsidRPr="009D444E" w:rsidRDefault="000F05A7" w:rsidP="000F05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2019 год – </w:t>
            </w:r>
            <w:r w:rsidR="004C1F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627,000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0F05A7" w:rsidRPr="009D444E" w:rsidRDefault="000F05A7" w:rsidP="000F05A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2020 год – </w:t>
            </w:r>
            <w:r w:rsidR="004C1F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3412,000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 </w:t>
            </w:r>
          </w:p>
          <w:p w:rsidR="00D86D3A" w:rsidRPr="009D444E" w:rsidRDefault="00D86D3A" w:rsidP="00175EE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- за счет ср</w:t>
            </w:r>
            <w:r w:rsidR="00175EEC" w:rsidRPr="009D444E">
              <w:rPr>
                <w:rFonts w:ascii="Times New Roman" w:hAnsi="Times New Roman" w:cs="Times New Roman"/>
                <w:sz w:val="26"/>
                <w:szCs w:val="26"/>
              </w:rPr>
              <w:t>едств городского бюджета  -</w:t>
            </w:r>
            <w:r w:rsidR="004C1FC2">
              <w:rPr>
                <w:rFonts w:ascii="Times New Roman" w:hAnsi="Times New Roman" w:cs="Times New Roman"/>
                <w:sz w:val="26"/>
                <w:szCs w:val="26"/>
              </w:rPr>
              <w:t>5799,208</w:t>
            </w: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4C1FC2" w:rsidRPr="009D444E" w:rsidRDefault="004C1FC2" w:rsidP="004C1FC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626,558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4C1FC2" w:rsidRPr="009D444E" w:rsidRDefault="004C1FC2" w:rsidP="004C1FC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245,400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4C1FC2" w:rsidRPr="009D444E" w:rsidRDefault="004C1FC2" w:rsidP="004C1FC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888,250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4C1FC2" w:rsidRPr="009D444E" w:rsidRDefault="004C1FC2" w:rsidP="004C1FC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627,000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4C1FC2" w:rsidRPr="009D444E" w:rsidRDefault="004C1FC2" w:rsidP="004C1FC2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3412,000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 </w:t>
            </w:r>
          </w:p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D86D3A" w:rsidRPr="009D444E" w:rsidTr="00175EE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A" w:rsidRPr="009D444E" w:rsidRDefault="00D86D3A" w:rsidP="00175EEC">
            <w:pPr>
              <w:ind w:left="4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Снижение числа погибших в результате дорожно-транспортных происшествий к 2020 году н</w:t>
            </w:r>
            <w:r w:rsidR="00FD51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 80% по сравнению с 2015 годом.</w:t>
            </w:r>
          </w:p>
          <w:p w:rsidR="00D86D3A" w:rsidRPr="009D444E" w:rsidRDefault="00D86D3A" w:rsidP="00175EEC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D86D3A" w:rsidRPr="009D444E" w:rsidRDefault="00D86D3A" w:rsidP="00D86D3A">
      <w:pPr>
        <w:spacing w:line="240" w:lineRule="atLeast"/>
        <w:ind w:left="56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Решение проблемы обеспечения безопасности дорожного движения яв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ляется одной из важнейших задач современного общества.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>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торых люди погибают или получают ра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нения различной степени тяжести. 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Основной причиной совершения ДТП по-прежнему остается челове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Крайне низкой продолжает оставаться дорожная дисциплина участ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ников движения. Так, за 2014 год в городе Курчатове и Курчатовском районе Курской области выявлено и пресечено 15009 нарушений ПДД, задержан 501 водитель, </w:t>
      </w:r>
      <w:r w:rsidR="00FD510A">
        <w:rPr>
          <w:rFonts w:ascii="Times New Roman" w:hAnsi="Times New Roman" w:cs="Times New Roman"/>
          <w:color w:val="auto"/>
          <w:sz w:val="26"/>
          <w:szCs w:val="26"/>
        </w:rPr>
        <w:t xml:space="preserve">за управление автотранспортом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в состоянии алкогольного опьянения</w:t>
      </w:r>
      <w:r w:rsidR="00FD510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либо </w:t>
      </w:r>
      <w:r w:rsidR="00FD510A">
        <w:rPr>
          <w:rFonts w:ascii="Times New Roman" w:hAnsi="Times New Roman" w:cs="Times New Roman"/>
          <w:color w:val="auto"/>
          <w:sz w:val="26"/>
          <w:szCs w:val="26"/>
        </w:rPr>
        <w:t xml:space="preserve">за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D86D3A" w:rsidRPr="009D444E" w:rsidRDefault="00D86D3A" w:rsidP="00D86D3A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softHyphen/>
        <w:t>ющейся интенсивностью транспортных потоков.</w:t>
      </w:r>
    </w:p>
    <w:p w:rsidR="00D86D3A" w:rsidRPr="009D444E" w:rsidRDefault="00D86D3A" w:rsidP="00D86D3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D86D3A" w:rsidRPr="009D444E" w:rsidRDefault="00D86D3A" w:rsidP="00D86D3A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D86D3A" w:rsidRPr="009D444E" w:rsidRDefault="00D86D3A" w:rsidP="00D86D3A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Для достижения цели программы необходимо решение следующих задач:</w:t>
      </w:r>
    </w:p>
    <w:p w:rsidR="00D86D3A" w:rsidRPr="009D444E" w:rsidRDefault="00D86D3A" w:rsidP="00D86D3A">
      <w:pPr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 Повышение правого сознания населения в целях соблюдения им норм и правил дорожного движения.</w:t>
      </w:r>
    </w:p>
    <w:p w:rsidR="00D86D3A" w:rsidRPr="009D444E" w:rsidRDefault="00D86D3A" w:rsidP="00D86D3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D86D3A" w:rsidRPr="009D444E" w:rsidRDefault="00D86D3A" w:rsidP="00D86D3A">
      <w:pPr>
        <w:spacing w:line="240" w:lineRule="atLeas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3.  Характеристика  основных мероприятий подпрограммы</w:t>
      </w:r>
    </w:p>
    <w:p w:rsidR="00D86D3A" w:rsidRPr="009D444E" w:rsidRDefault="00D86D3A" w:rsidP="00D86D3A">
      <w:pPr>
        <w:ind w:firstLine="56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D86D3A" w:rsidRPr="009D444E" w:rsidRDefault="00D86D3A" w:rsidP="00D86D3A">
      <w:pPr>
        <w:ind w:firstLine="56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В рамках реализации задач № 1-3:</w:t>
      </w:r>
    </w:p>
    <w:p w:rsidR="00D86D3A" w:rsidRPr="009D444E" w:rsidRDefault="00D86D3A" w:rsidP="00D86D3A">
      <w:pPr>
        <w:ind w:firstLine="56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D86D3A" w:rsidRPr="009D444E" w:rsidRDefault="00D86D3A" w:rsidP="00D86D3A">
      <w:pPr>
        <w:ind w:firstLine="56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В рамках реализации задач №4-6:</w:t>
      </w:r>
    </w:p>
    <w:p w:rsidR="00D86D3A" w:rsidRPr="009D444E" w:rsidRDefault="00D86D3A" w:rsidP="00D86D3A">
      <w:pPr>
        <w:tabs>
          <w:tab w:val="num" w:pos="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D86D3A" w:rsidRPr="009D444E" w:rsidRDefault="00D86D3A" w:rsidP="00D86D3A">
      <w:pPr>
        <w:tabs>
          <w:tab w:val="num" w:pos="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     -информационно-пропагандистское обеспечение.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44E">
        <w:rPr>
          <w:rFonts w:ascii="Times New Roman" w:hAnsi="Times New Roman" w:cs="Times New Roman"/>
          <w:b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9D444E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Pr="009D444E">
        <w:rPr>
          <w:rFonts w:ascii="Times New Roman" w:hAnsi="Times New Roman" w:cs="Times New Roman"/>
          <w:b/>
          <w:sz w:val="26"/>
          <w:szCs w:val="26"/>
        </w:rPr>
        <w:t>:</w:t>
      </w:r>
    </w:p>
    <w:p w:rsidR="00D86D3A" w:rsidRPr="009D444E" w:rsidRDefault="00D86D3A" w:rsidP="00D86D3A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D86D3A" w:rsidRPr="009D444E" w:rsidRDefault="00D86D3A" w:rsidP="00D86D3A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Установку светофорного объекта на пересечении улицы Советской с автомобильной дорогой «Курск – Льгов – Рыльск – гр. </w:t>
      </w:r>
      <w:r w:rsidR="008C606A">
        <w:rPr>
          <w:rFonts w:ascii="Times New Roman" w:hAnsi="Times New Roman" w:cs="Times New Roman"/>
          <w:sz w:val="26"/>
          <w:szCs w:val="26"/>
        </w:rPr>
        <w:t>с</w:t>
      </w:r>
      <w:r w:rsidRPr="009D444E">
        <w:rPr>
          <w:rFonts w:ascii="Times New Roman" w:hAnsi="Times New Roman" w:cs="Times New Roman"/>
          <w:sz w:val="26"/>
          <w:szCs w:val="26"/>
        </w:rPr>
        <w:t xml:space="preserve"> Украиной».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1.3. </w:t>
      </w:r>
      <w:r w:rsidRPr="009D444E">
        <w:rPr>
          <w:rFonts w:ascii="Times New Roman" w:hAnsi="Times New Roman" w:cs="Times New Roman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>1.4. Проведение экспертизы проектно-сметной документации: устройство остановочных пунктов в г</w:t>
      </w:r>
      <w:proofErr w:type="gramStart"/>
      <w:r w:rsidR="008C606A">
        <w:rPr>
          <w:rFonts w:ascii="Times New Roman" w:hAnsi="Times New Roman" w:cs="Times New Roman"/>
          <w:sz w:val="26"/>
          <w:szCs w:val="26"/>
          <w:lang w:eastAsia="en-US"/>
        </w:rPr>
        <w:t>.К</w:t>
      </w:r>
      <w:proofErr w:type="gramEnd"/>
      <w:r w:rsidR="008C606A">
        <w:rPr>
          <w:rFonts w:ascii="Times New Roman" w:hAnsi="Times New Roman" w:cs="Times New Roman"/>
          <w:sz w:val="26"/>
          <w:szCs w:val="26"/>
          <w:lang w:eastAsia="en-US"/>
        </w:rPr>
        <w:t>урчатове в количестве 12 штук</w:t>
      </w:r>
      <w:r w:rsidRPr="009D444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>1.5. Устройство 12 остановочных пунктов.</w:t>
      </w:r>
    </w:p>
    <w:p w:rsidR="00D86D3A" w:rsidRPr="009D444E" w:rsidRDefault="00D86D3A" w:rsidP="00D86D3A">
      <w:pPr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1.6. Осуществление строительного контроля над выполнением работ по устройству остановочных пунктов в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. Курчатове в количестве 12 штук.</w:t>
      </w:r>
    </w:p>
    <w:p w:rsidR="00D86D3A" w:rsidRPr="009D444E" w:rsidRDefault="00D86D3A" w:rsidP="00D86D3A">
      <w:pPr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1.7. Изготовление строительного чертежа.</w:t>
      </w:r>
    </w:p>
    <w:p w:rsidR="00D86D3A" w:rsidRPr="009D444E" w:rsidRDefault="00D86D3A" w:rsidP="00D86D3A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1.8. Нанесение дорожной разметки.</w:t>
      </w:r>
    </w:p>
    <w:p w:rsidR="00D86D3A" w:rsidRPr="009D444E" w:rsidRDefault="00D86D3A" w:rsidP="00D86D3A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1.9. </w:t>
      </w: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1.10. Установку новых дорожных знаков.</w:t>
      </w:r>
    </w:p>
    <w:p w:rsidR="00DA2DE1" w:rsidRPr="009D444E" w:rsidRDefault="008254EE" w:rsidP="00DA2DE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</w:rPr>
        <w:lastRenderedPageBreak/>
        <w:t xml:space="preserve">1.11. </w:t>
      </w:r>
      <w:r w:rsidR="00DA2DE1" w:rsidRPr="009D444E">
        <w:rPr>
          <w:rFonts w:ascii="Times New Roman" w:hAnsi="Times New Roman" w:cs="Times New Roman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DA2DE1" w:rsidRPr="009D444E" w:rsidRDefault="00DA2DE1" w:rsidP="00DA2DE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 xml:space="preserve">1.12. </w:t>
      </w:r>
      <w:r w:rsidRPr="009D444E">
        <w:rPr>
          <w:rFonts w:ascii="Times New Roman" w:hAnsi="Times New Roman" w:cs="Times New Roman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44E">
        <w:rPr>
          <w:rFonts w:ascii="Times New Roman" w:hAnsi="Times New Roman" w:cs="Times New Roman"/>
          <w:b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9D444E">
        <w:rPr>
          <w:rFonts w:ascii="Times New Roman" w:hAnsi="Times New Roman" w:cs="Times New Roman"/>
          <w:sz w:val="26"/>
          <w:szCs w:val="26"/>
        </w:rPr>
        <w:t>включает в себя</w:t>
      </w:r>
      <w:r w:rsidRPr="009D444E">
        <w:rPr>
          <w:rFonts w:ascii="Times New Roman" w:hAnsi="Times New Roman" w:cs="Times New Roman"/>
          <w:b/>
          <w:sz w:val="26"/>
          <w:szCs w:val="26"/>
        </w:rPr>
        <w:t>: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D86D3A" w:rsidRPr="009D444E" w:rsidRDefault="00D86D3A" w:rsidP="00D86D3A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44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Мероприятие 3. </w:t>
      </w:r>
      <w:r w:rsidRPr="009D444E">
        <w:rPr>
          <w:rFonts w:ascii="Times New Roman" w:hAnsi="Times New Roman" w:cs="Times New Roman"/>
          <w:b/>
          <w:sz w:val="26"/>
          <w:szCs w:val="26"/>
        </w:rPr>
        <w:t>Информационно-пропагандистское обеспечение</w:t>
      </w:r>
      <w:r w:rsidRPr="009D444E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Pr="009D444E">
        <w:rPr>
          <w:rFonts w:ascii="Times New Roman" w:hAnsi="Times New Roman" w:cs="Times New Roman"/>
          <w:b/>
          <w:sz w:val="26"/>
          <w:szCs w:val="26"/>
        </w:rPr>
        <w:t>:</w:t>
      </w:r>
    </w:p>
    <w:p w:rsidR="00D86D3A" w:rsidRPr="009D444E" w:rsidRDefault="00D86D3A" w:rsidP="00D86D3A">
      <w:pPr>
        <w:pStyle w:val="ConsPlusCel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3.1. </w:t>
      </w:r>
      <w:r w:rsidRPr="009D444E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32" w:history="1">
        <w:r w:rsidRPr="009D444E">
          <w:rPr>
            <w:rStyle w:val="a4"/>
            <w:rFonts w:ascii="Times New Roman" w:eastAsia="Arial Unicode MS" w:hAnsi="Times New Roman" w:cs="Times New Roman"/>
            <w:color w:val="auto"/>
            <w:sz w:val="26"/>
            <w:szCs w:val="26"/>
            <w:lang w:eastAsia="en-US"/>
          </w:rPr>
          <w:t>Правил</w:t>
        </w:r>
      </w:hyperlink>
      <w:r w:rsidRPr="009D444E">
        <w:rPr>
          <w:rFonts w:ascii="Times New Roman" w:hAnsi="Times New Roman" w:cs="Times New Roman"/>
        </w:rPr>
        <w:t xml:space="preserve"> </w:t>
      </w:r>
      <w:r w:rsidRPr="009D444E">
        <w:rPr>
          <w:rFonts w:ascii="Times New Roman" w:hAnsi="Times New Roman" w:cs="Times New Roman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D86D3A" w:rsidRPr="009D444E" w:rsidRDefault="00D86D3A" w:rsidP="00D86D3A">
      <w:pPr>
        <w:pStyle w:val="ConsPlusCell"/>
        <w:widowControl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D86D3A" w:rsidRPr="009D444E" w:rsidRDefault="00D86D3A" w:rsidP="00D86D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D86D3A" w:rsidRPr="009D444E" w:rsidRDefault="00D86D3A" w:rsidP="00D86D3A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4.   </w:t>
      </w:r>
      <w:proofErr w:type="gramStart"/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мероприятий.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D86D3A" w:rsidRPr="009D444E" w:rsidRDefault="00D86D3A" w:rsidP="00D86D3A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</w:t>
      </w:r>
      <w:r w:rsidR="008C606A">
        <w:rPr>
          <w:rFonts w:ascii="Times New Roman" w:hAnsi="Times New Roman" w:cs="Times New Roman"/>
          <w:sz w:val="26"/>
          <w:szCs w:val="26"/>
        </w:rPr>
        <w:t>я</w:t>
      </w:r>
      <w:r w:rsidRPr="009D444E">
        <w:rPr>
          <w:rFonts w:ascii="Times New Roman" w:hAnsi="Times New Roman" w:cs="Times New Roman"/>
          <w:sz w:val="26"/>
          <w:szCs w:val="26"/>
        </w:rPr>
        <w:t xml:space="preserve"> современных инженерных схем организации дорожного движения; строительств</w:t>
      </w:r>
      <w:r w:rsidR="008C606A">
        <w:rPr>
          <w:rFonts w:ascii="Times New Roman" w:hAnsi="Times New Roman" w:cs="Times New Roman"/>
          <w:sz w:val="26"/>
          <w:szCs w:val="26"/>
        </w:rPr>
        <w:t>а</w:t>
      </w:r>
      <w:r w:rsidRPr="009D444E">
        <w:rPr>
          <w:rFonts w:ascii="Times New Roman" w:hAnsi="Times New Roman" w:cs="Times New Roman"/>
          <w:sz w:val="26"/>
          <w:szCs w:val="26"/>
        </w:rPr>
        <w:t xml:space="preserve"> остановочных пунктов, в том числе устройство электроосвещения; нанесени</w:t>
      </w:r>
      <w:r w:rsidR="008C606A">
        <w:rPr>
          <w:rFonts w:ascii="Times New Roman" w:hAnsi="Times New Roman" w:cs="Times New Roman"/>
          <w:sz w:val="26"/>
          <w:szCs w:val="26"/>
        </w:rPr>
        <w:t>я</w:t>
      </w:r>
      <w:r w:rsidRPr="009D444E">
        <w:rPr>
          <w:rFonts w:ascii="Times New Roman" w:hAnsi="Times New Roman" w:cs="Times New Roman"/>
          <w:sz w:val="26"/>
          <w:szCs w:val="26"/>
        </w:rPr>
        <w:t xml:space="preserve"> дорожной разме</w:t>
      </w:r>
      <w:r w:rsidR="00DA2DE1" w:rsidRPr="009D444E">
        <w:rPr>
          <w:rFonts w:ascii="Times New Roman" w:hAnsi="Times New Roman" w:cs="Times New Roman"/>
          <w:sz w:val="26"/>
          <w:szCs w:val="26"/>
        </w:rPr>
        <w:t>тки и установки дорожных знаков; изготовлени</w:t>
      </w:r>
      <w:r w:rsidR="008C606A">
        <w:rPr>
          <w:rFonts w:ascii="Times New Roman" w:hAnsi="Times New Roman" w:cs="Times New Roman"/>
          <w:sz w:val="26"/>
          <w:szCs w:val="26"/>
        </w:rPr>
        <w:t>я</w:t>
      </w:r>
      <w:r w:rsidR="00DA2DE1" w:rsidRPr="009D444E">
        <w:rPr>
          <w:rFonts w:ascii="Times New Roman" w:hAnsi="Times New Roman" w:cs="Times New Roman"/>
          <w:sz w:val="26"/>
          <w:szCs w:val="26"/>
        </w:rPr>
        <w:t xml:space="preserve"> проектно-сметной документации по комплексному обустройству пешеходных переходов вблизи школ и других учебных заведений; обустройств</w:t>
      </w:r>
      <w:r w:rsidR="008C606A">
        <w:rPr>
          <w:rFonts w:ascii="Times New Roman" w:hAnsi="Times New Roman" w:cs="Times New Roman"/>
          <w:sz w:val="26"/>
          <w:szCs w:val="26"/>
        </w:rPr>
        <w:t>а</w:t>
      </w:r>
      <w:r w:rsidR="00DA2DE1" w:rsidRPr="009D444E">
        <w:rPr>
          <w:rFonts w:ascii="Times New Roman" w:hAnsi="Times New Roman" w:cs="Times New Roman"/>
          <w:sz w:val="26"/>
          <w:szCs w:val="26"/>
        </w:rPr>
        <w:t xml:space="preserve"> пешеходных переходов, и обустройство их в первоочередном </w:t>
      </w:r>
      <w:r w:rsidR="00DA2DE1" w:rsidRPr="009D444E">
        <w:rPr>
          <w:rFonts w:ascii="Times New Roman" w:hAnsi="Times New Roman" w:cs="Times New Roman"/>
          <w:sz w:val="26"/>
          <w:szCs w:val="26"/>
        </w:rPr>
        <w:lastRenderedPageBreak/>
        <w:t>порядке вблизи школ и других учебных заведений в соответствии с новыми национальными стандартами.</w:t>
      </w:r>
    </w:p>
    <w:p w:rsidR="00D86D3A" w:rsidRPr="009D444E" w:rsidRDefault="00D86D3A" w:rsidP="00D86D3A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9D444E">
        <w:rPr>
          <w:rFonts w:ascii="Times New Roman" w:hAnsi="Times New Roman" w:cs="Times New Roman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D86D3A" w:rsidRPr="009D444E" w:rsidRDefault="00D86D3A" w:rsidP="00D86D3A">
      <w:pPr>
        <w:pStyle w:val="ConsPlusCell"/>
        <w:widowControl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33" w:history="1">
        <w:r w:rsidRPr="00016EAC">
          <w:rPr>
            <w:rStyle w:val="a4"/>
            <w:rFonts w:ascii="Times New Roman" w:eastAsia="Arial Unicode MS" w:hAnsi="Times New Roman" w:cs="Times New Roman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Pr="009D444E">
        <w:rPr>
          <w:rFonts w:ascii="Times New Roman" w:hAnsi="Times New Roman" w:cs="Times New Roman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D86D3A" w:rsidRPr="009D444E" w:rsidRDefault="00D86D3A" w:rsidP="00016EAC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Управление городского хозяйства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.К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урчатова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Размещени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D86D3A" w:rsidRPr="009D444E" w:rsidRDefault="00D86D3A" w:rsidP="00D86D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D86D3A" w:rsidRPr="009D444E" w:rsidRDefault="00D86D3A" w:rsidP="00D86D3A">
      <w:pPr>
        <w:spacing w:line="240" w:lineRule="atLeast"/>
        <w:ind w:firstLine="74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D86D3A" w:rsidRPr="009D444E" w:rsidRDefault="00D86D3A" w:rsidP="00DA2DE1">
      <w:pPr>
        <w:spacing w:line="240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 В рамках реализации основных мероприятий 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под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программы  предполагается участие следующих предприятий и организаций:</w:t>
      </w:r>
    </w:p>
    <w:p w:rsidR="00D86D3A" w:rsidRPr="009D444E" w:rsidRDefault="00D86D3A" w:rsidP="00DA2DE1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МКУ «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Управление городского хозяйства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.К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урчатова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D86D3A" w:rsidRPr="009D444E" w:rsidRDefault="00D86D3A" w:rsidP="00DA2DE1">
      <w:pPr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D86D3A" w:rsidRPr="009D444E" w:rsidRDefault="00D86D3A" w:rsidP="00DA2DE1">
      <w:pPr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-МКУ «ЦРО» г. Курчатова;</w:t>
      </w:r>
    </w:p>
    <w:p w:rsidR="00D86D3A" w:rsidRPr="009D444E" w:rsidRDefault="00D86D3A" w:rsidP="00DA2DE1">
      <w:pPr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-ОГИБДД МО МВД России «Курчатовский»,</w:t>
      </w:r>
    </w:p>
    <w:p w:rsidR="00D86D3A" w:rsidRPr="009D444E" w:rsidRDefault="00D86D3A" w:rsidP="00DA2DE1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-предприятия и организации, определенные для выполнения работ, оказани</w:t>
      </w:r>
      <w:r w:rsidR="00016EAC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я</w:t>
      </w:r>
      <w:r w:rsidRPr="009D444E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услуг для муниципальных нужд в соответствии с действующим законодательством Российской Федерации. </w:t>
      </w:r>
    </w:p>
    <w:p w:rsidR="00D86D3A" w:rsidRPr="009D444E" w:rsidRDefault="00D86D3A" w:rsidP="00D86D3A">
      <w:pPr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 Участие внебюджетных фондов  в реализации </w:t>
      </w:r>
      <w:r w:rsidR="00F05D2A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программы не планируется.  </w:t>
      </w:r>
    </w:p>
    <w:p w:rsidR="00D86D3A" w:rsidRPr="009D444E" w:rsidRDefault="00D86D3A" w:rsidP="00D86D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D86D3A" w:rsidRPr="009D444E" w:rsidRDefault="00D86D3A" w:rsidP="00D86D3A">
      <w:pPr>
        <w:pStyle w:val="ConsPlusNonformat"/>
        <w:ind w:right="-57" w:firstLine="851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2016 – 2020 годах за счет всех источник</w:t>
      </w:r>
      <w:r w:rsidR="00DA2DE1" w:rsidRPr="009D444E">
        <w:rPr>
          <w:rFonts w:ascii="Times New Roman" w:hAnsi="Times New Roman" w:cs="Times New Roman"/>
          <w:sz w:val="26"/>
          <w:szCs w:val="26"/>
        </w:rPr>
        <w:t xml:space="preserve">ов финансирования составит </w:t>
      </w:r>
      <w:r w:rsidR="004C1FC2">
        <w:rPr>
          <w:rFonts w:ascii="Times New Roman" w:hAnsi="Times New Roman" w:cs="Times New Roman"/>
          <w:sz w:val="26"/>
          <w:szCs w:val="26"/>
        </w:rPr>
        <w:t>5799,208</w:t>
      </w:r>
      <w:r w:rsidRPr="009D444E">
        <w:rPr>
          <w:rFonts w:ascii="Times New Roman" w:hAnsi="Times New Roman" w:cs="Times New Roman"/>
          <w:sz w:val="26"/>
          <w:szCs w:val="26"/>
        </w:rPr>
        <w:t xml:space="preserve"> тыс. рублей,  в том числе по годам:</w:t>
      </w:r>
    </w:p>
    <w:p w:rsidR="004C1FC2" w:rsidRPr="009D444E" w:rsidRDefault="004C1FC2" w:rsidP="004C1FC2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626,558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245,400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2018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888,250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627,000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3412,000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 </w:t>
      </w:r>
      <w:proofErr w:type="gramEnd"/>
    </w:p>
    <w:p w:rsidR="00D86D3A" w:rsidRPr="009D444E" w:rsidRDefault="00D86D3A" w:rsidP="00D86D3A">
      <w:pPr>
        <w:pStyle w:val="ConsPlusNonformat"/>
        <w:ind w:right="-57" w:firstLine="851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- за счет средств городского бюдж</w:t>
      </w:r>
      <w:r w:rsidR="00DA2DE1" w:rsidRPr="009D444E">
        <w:rPr>
          <w:rFonts w:ascii="Times New Roman" w:hAnsi="Times New Roman" w:cs="Times New Roman"/>
          <w:sz w:val="26"/>
          <w:szCs w:val="26"/>
        </w:rPr>
        <w:t>ета  -</w:t>
      </w:r>
      <w:r w:rsidR="004C1FC2">
        <w:rPr>
          <w:rFonts w:ascii="Times New Roman" w:hAnsi="Times New Roman" w:cs="Times New Roman"/>
          <w:sz w:val="26"/>
          <w:szCs w:val="26"/>
        </w:rPr>
        <w:t>5799,208</w:t>
      </w:r>
      <w:r w:rsidR="004C1FC2" w:rsidRPr="009D444E">
        <w:rPr>
          <w:rFonts w:ascii="Times New Roman" w:hAnsi="Times New Roman" w:cs="Times New Roman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4C1FC2" w:rsidRPr="009D444E" w:rsidRDefault="004C1FC2" w:rsidP="004C1FC2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2016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626,558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245,400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2018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888,250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627,000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3412,000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 </w:t>
      </w:r>
      <w:proofErr w:type="gramEnd"/>
    </w:p>
    <w:p w:rsidR="00D86D3A" w:rsidRPr="009D444E" w:rsidRDefault="00D86D3A" w:rsidP="00D86D3A">
      <w:pPr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D86D3A" w:rsidRPr="009D444E" w:rsidRDefault="00D86D3A" w:rsidP="00D86D3A">
      <w:pPr>
        <w:ind w:firstLine="85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9D44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6D3A" w:rsidRPr="009D444E" w:rsidRDefault="00D86D3A" w:rsidP="00D86D3A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color w:val="auto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В связи тем, что начиная с </w:t>
      </w:r>
      <w:smartTag w:uri="urn:schemas-microsoft-com:office:smarttags" w:element="metricconverter">
        <w:smartTagPr>
          <w:attr w:name="ProductID" w:val="2010 г"/>
        </w:smartTagPr>
        <w:r w:rsidRPr="009D444E">
          <w:rPr>
            <w:rFonts w:ascii="Times New Roman" w:hAnsi="Times New Roman" w:cs="Times New Roman"/>
            <w:color w:val="auto"/>
            <w:sz w:val="26"/>
            <w:szCs w:val="26"/>
          </w:rPr>
          <w:t>2010 г</w:t>
        </w:r>
      </w:smartTag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D86D3A" w:rsidRPr="009D444E" w:rsidRDefault="00D86D3A" w:rsidP="00D86D3A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auto"/>
          <w:sz w:val="26"/>
          <w:szCs w:val="26"/>
        </w:rPr>
      </w:pPr>
      <w:r w:rsidRPr="009D444E">
        <w:rPr>
          <w:color w:val="auto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D86D3A" w:rsidRPr="009D444E" w:rsidRDefault="00D86D3A" w:rsidP="00D86D3A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color w:val="auto"/>
          <w:sz w:val="26"/>
          <w:szCs w:val="26"/>
        </w:rPr>
      </w:pPr>
      <w:r w:rsidRPr="009D444E">
        <w:rPr>
          <w:color w:val="auto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D86D3A" w:rsidRPr="009D444E" w:rsidRDefault="00D86D3A" w:rsidP="00D86D3A">
      <w:pPr>
        <w:pStyle w:val="af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В соответствии с приказом МВД России от 1</w:t>
      </w:r>
      <w:r w:rsidR="00CE61C3"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5 февраля 2010 года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  <w:proofErr w:type="gramEnd"/>
    </w:p>
    <w:p w:rsidR="00D86D3A" w:rsidRPr="009D444E" w:rsidRDefault="00D86D3A" w:rsidP="00D86D3A">
      <w:pPr>
        <w:pStyle w:val="af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D86D3A" w:rsidRPr="009D444E" w:rsidRDefault="00D86D3A" w:rsidP="00D86D3A">
      <w:pPr>
        <w:pStyle w:val="af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В 2012 году численность </w:t>
      </w:r>
      <w:proofErr w:type="spell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автомотопарка</w:t>
      </w:r>
      <w:proofErr w:type="spell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D86D3A" w:rsidRPr="009D444E" w:rsidRDefault="00D86D3A" w:rsidP="00D86D3A">
      <w:pPr>
        <w:ind w:firstLine="748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В связи с тем, что: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 xml:space="preserve">- увеличение численности </w:t>
      </w:r>
      <w:proofErr w:type="spell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автомотопарка</w:t>
      </w:r>
      <w:proofErr w:type="spell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в городе Курчатове Курской области;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ab/>
        <w:t xml:space="preserve">- неравномерность движения транспортных потоков </w:t>
      </w:r>
    </w:p>
    <w:p w:rsidR="00D86D3A" w:rsidRPr="009D444E" w:rsidRDefault="00D86D3A" w:rsidP="00D86D3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Меры по управлению рисками реализации </w:t>
      </w:r>
      <w:r w:rsidR="00016EAC">
        <w:rPr>
          <w:rFonts w:ascii="Times New Roman" w:hAnsi="Times New Roman" w:cs="Times New Roman"/>
          <w:color w:val="auto"/>
          <w:sz w:val="26"/>
          <w:szCs w:val="26"/>
        </w:rPr>
        <w:t>под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программы в целом основаны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1)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применении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2) годовом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периоде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D86D3A" w:rsidRPr="009D444E" w:rsidRDefault="00D86D3A" w:rsidP="00D86D3A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3) регулярном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анализе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D86D3A" w:rsidRDefault="00D86D3A" w:rsidP="004760A3">
      <w:pPr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9D444E">
        <w:rPr>
          <w:rStyle w:val="style41"/>
          <w:b w:val="0"/>
          <w:color w:val="auto"/>
          <w:sz w:val="26"/>
          <w:szCs w:val="26"/>
        </w:rPr>
        <w:t xml:space="preserve">Принятие мер по управлению рисками осуществляется ответственным исполнителем </w:t>
      </w:r>
      <w:r w:rsidR="00016EAC">
        <w:rPr>
          <w:rStyle w:val="style41"/>
          <w:b w:val="0"/>
          <w:color w:val="auto"/>
          <w:sz w:val="26"/>
          <w:szCs w:val="26"/>
        </w:rPr>
        <w:t>под</w:t>
      </w:r>
      <w:r w:rsidRPr="009D444E">
        <w:rPr>
          <w:rStyle w:val="style41"/>
          <w:b w:val="0"/>
          <w:color w:val="auto"/>
          <w:sz w:val="26"/>
          <w:szCs w:val="26"/>
        </w:rPr>
        <w:t>программы в процессе мониторинга реализации муниципальной программы и оценки ее эффективности и результативности.</w:t>
      </w:r>
      <w:r w:rsidRPr="009D444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BF2F94" w:rsidRDefault="00BF2F94" w:rsidP="004760A3">
      <w:pPr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:rsidR="00BF2F94" w:rsidRPr="009D444E" w:rsidRDefault="00BF2F94" w:rsidP="004760A3">
      <w:pPr>
        <w:ind w:firstLine="709"/>
        <w:rPr>
          <w:rFonts w:ascii="Times New Roman" w:hAnsi="Times New Roman" w:cs="Times New Roman"/>
          <w:color w:val="auto"/>
          <w:sz w:val="32"/>
          <w:szCs w:val="32"/>
        </w:rPr>
        <w:sectPr w:rsidR="00BF2F94" w:rsidRPr="009D444E" w:rsidSect="004C1FC2">
          <w:type w:val="evenPage"/>
          <w:pgSz w:w="11907" w:h="16840" w:code="9"/>
          <w:pgMar w:top="851" w:right="708" w:bottom="709" w:left="1134" w:header="397" w:footer="0" w:gutter="0"/>
          <w:cols w:space="720"/>
          <w:docGrid w:linePitch="326"/>
        </w:sectPr>
      </w:pPr>
    </w:p>
    <w:p w:rsidR="007140DD" w:rsidRPr="009D444E" w:rsidRDefault="007140DD" w:rsidP="005B5281">
      <w:pPr>
        <w:rPr>
          <w:rFonts w:ascii="Times New Roman" w:hAnsi="Times New Roman" w:cs="Times New Roman"/>
          <w:color w:val="auto"/>
        </w:rPr>
      </w:pPr>
    </w:p>
    <w:sectPr w:rsidR="007140DD" w:rsidRPr="009D444E" w:rsidSect="006D20E8">
      <w:type w:val="oddPage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162"/>
    <w:rsid w:val="00003A9C"/>
    <w:rsid w:val="0000494A"/>
    <w:rsid w:val="00006CEC"/>
    <w:rsid w:val="0001349C"/>
    <w:rsid w:val="00016EAC"/>
    <w:rsid w:val="000173AF"/>
    <w:rsid w:val="00020B48"/>
    <w:rsid w:val="00022EBF"/>
    <w:rsid w:val="000235B5"/>
    <w:rsid w:val="00023DF6"/>
    <w:rsid w:val="00026C1F"/>
    <w:rsid w:val="0003082F"/>
    <w:rsid w:val="00037550"/>
    <w:rsid w:val="00043FF3"/>
    <w:rsid w:val="00045F0D"/>
    <w:rsid w:val="00056154"/>
    <w:rsid w:val="000603A5"/>
    <w:rsid w:val="00060584"/>
    <w:rsid w:val="000618D5"/>
    <w:rsid w:val="00062636"/>
    <w:rsid w:val="000652DB"/>
    <w:rsid w:val="00066AFD"/>
    <w:rsid w:val="00076B21"/>
    <w:rsid w:val="00080FEA"/>
    <w:rsid w:val="00081DA1"/>
    <w:rsid w:val="000847FC"/>
    <w:rsid w:val="000910FA"/>
    <w:rsid w:val="00092359"/>
    <w:rsid w:val="000A2104"/>
    <w:rsid w:val="000A2451"/>
    <w:rsid w:val="000B0254"/>
    <w:rsid w:val="000B15BB"/>
    <w:rsid w:val="000B395B"/>
    <w:rsid w:val="000B5037"/>
    <w:rsid w:val="000C0651"/>
    <w:rsid w:val="000C381C"/>
    <w:rsid w:val="000D1206"/>
    <w:rsid w:val="000D177B"/>
    <w:rsid w:val="000D4C44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79A7"/>
    <w:rsid w:val="00123C7D"/>
    <w:rsid w:val="00127FF0"/>
    <w:rsid w:val="00130AAC"/>
    <w:rsid w:val="00130F83"/>
    <w:rsid w:val="00133940"/>
    <w:rsid w:val="00144286"/>
    <w:rsid w:val="001460C6"/>
    <w:rsid w:val="00147204"/>
    <w:rsid w:val="00152F51"/>
    <w:rsid w:val="00157A13"/>
    <w:rsid w:val="00167E0A"/>
    <w:rsid w:val="0017175E"/>
    <w:rsid w:val="00172F34"/>
    <w:rsid w:val="00175EEC"/>
    <w:rsid w:val="001773EB"/>
    <w:rsid w:val="0018471D"/>
    <w:rsid w:val="00192CAC"/>
    <w:rsid w:val="00193728"/>
    <w:rsid w:val="00197B6E"/>
    <w:rsid w:val="001A0918"/>
    <w:rsid w:val="001A317E"/>
    <w:rsid w:val="001A45B5"/>
    <w:rsid w:val="001A462F"/>
    <w:rsid w:val="001A4956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1DF9"/>
    <w:rsid w:val="00211E47"/>
    <w:rsid w:val="00217092"/>
    <w:rsid w:val="00217180"/>
    <w:rsid w:val="0021719D"/>
    <w:rsid w:val="002215B8"/>
    <w:rsid w:val="00225FEF"/>
    <w:rsid w:val="002338C4"/>
    <w:rsid w:val="00233ABF"/>
    <w:rsid w:val="00236CE7"/>
    <w:rsid w:val="00237306"/>
    <w:rsid w:val="00241510"/>
    <w:rsid w:val="002419B0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B14"/>
    <w:rsid w:val="002938CF"/>
    <w:rsid w:val="00296B87"/>
    <w:rsid w:val="00297067"/>
    <w:rsid w:val="002A0609"/>
    <w:rsid w:val="002A0692"/>
    <w:rsid w:val="002B114F"/>
    <w:rsid w:val="002B6328"/>
    <w:rsid w:val="002B6648"/>
    <w:rsid w:val="002C1FEF"/>
    <w:rsid w:val="002C220A"/>
    <w:rsid w:val="002C4033"/>
    <w:rsid w:val="002D2B3D"/>
    <w:rsid w:val="002D6E17"/>
    <w:rsid w:val="002E0E6F"/>
    <w:rsid w:val="002E4700"/>
    <w:rsid w:val="002E6DCF"/>
    <w:rsid w:val="003009F0"/>
    <w:rsid w:val="0030255D"/>
    <w:rsid w:val="0030399E"/>
    <w:rsid w:val="00310EDB"/>
    <w:rsid w:val="00313C81"/>
    <w:rsid w:val="00314349"/>
    <w:rsid w:val="00315D8B"/>
    <w:rsid w:val="003208FA"/>
    <w:rsid w:val="003222DB"/>
    <w:rsid w:val="00325106"/>
    <w:rsid w:val="003304CB"/>
    <w:rsid w:val="0033101A"/>
    <w:rsid w:val="003314D1"/>
    <w:rsid w:val="00332516"/>
    <w:rsid w:val="00336368"/>
    <w:rsid w:val="003367A7"/>
    <w:rsid w:val="0034259A"/>
    <w:rsid w:val="00342969"/>
    <w:rsid w:val="003457EB"/>
    <w:rsid w:val="00347393"/>
    <w:rsid w:val="003523D5"/>
    <w:rsid w:val="003551DA"/>
    <w:rsid w:val="00361611"/>
    <w:rsid w:val="003656CF"/>
    <w:rsid w:val="00365A4B"/>
    <w:rsid w:val="00366367"/>
    <w:rsid w:val="00373016"/>
    <w:rsid w:val="00373078"/>
    <w:rsid w:val="00376B8D"/>
    <w:rsid w:val="0038235D"/>
    <w:rsid w:val="00382C0A"/>
    <w:rsid w:val="00385346"/>
    <w:rsid w:val="00393784"/>
    <w:rsid w:val="003A0320"/>
    <w:rsid w:val="003A4FCC"/>
    <w:rsid w:val="003A739E"/>
    <w:rsid w:val="003B2A84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875"/>
    <w:rsid w:val="004435DF"/>
    <w:rsid w:val="004438C2"/>
    <w:rsid w:val="00455607"/>
    <w:rsid w:val="00456AF9"/>
    <w:rsid w:val="004616DC"/>
    <w:rsid w:val="0047343C"/>
    <w:rsid w:val="00473460"/>
    <w:rsid w:val="004760A3"/>
    <w:rsid w:val="004819E5"/>
    <w:rsid w:val="004833D1"/>
    <w:rsid w:val="004837E0"/>
    <w:rsid w:val="00483CE0"/>
    <w:rsid w:val="00492529"/>
    <w:rsid w:val="0049341B"/>
    <w:rsid w:val="0049408D"/>
    <w:rsid w:val="00494D39"/>
    <w:rsid w:val="00496108"/>
    <w:rsid w:val="0049676C"/>
    <w:rsid w:val="004A1D1E"/>
    <w:rsid w:val="004A2FBC"/>
    <w:rsid w:val="004A331D"/>
    <w:rsid w:val="004A48DB"/>
    <w:rsid w:val="004A6CD2"/>
    <w:rsid w:val="004B4A72"/>
    <w:rsid w:val="004C047B"/>
    <w:rsid w:val="004C0BA2"/>
    <w:rsid w:val="004C0E9A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5CCA"/>
    <w:rsid w:val="00506EDA"/>
    <w:rsid w:val="00512D2A"/>
    <w:rsid w:val="00513739"/>
    <w:rsid w:val="00515103"/>
    <w:rsid w:val="00517281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6BB0"/>
    <w:rsid w:val="005712B3"/>
    <w:rsid w:val="00573984"/>
    <w:rsid w:val="0057628F"/>
    <w:rsid w:val="0058165F"/>
    <w:rsid w:val="005816CA"/>
    <w:rsid w:val="005816DB"/>
    <w:rsid w:val="00582002"/>
    <w:rsid w:val="00587A7D"/>
    <w:rsid w:val="00597E7A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D1157"/>
    <w:rsid w:val="005D2A45"/>
    <w:rsid w:val="005D2D94"/>
    <w:rsid w:val="005D38FF"/>
    <w:rsid w:val="005E3337"/>
    <w:rsid w:val="005E6CBE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52876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7C72"/>
    <w:rsid w:val="00710792"/>
    <w:rsid w:val="007115E0"/>
    <w:rsid w:val="007140DD"/>
    <w:rsid w:val="00734D7B"/>
    <w:rsid w:val="007366CD"/>
    <w:rsid w:val="007422BF"/>
    <w:rsid w:val="00747A64"/>
    <w:rsid w:val="00751D5D"/>
    <w:rsid w:val="007738C6"/>
    <w:rsid w:val="00773CB5"/>
    <w:rsid w:val="00777131"/>
    <w:rsid w:val="0078422D"/>
    <w:rsid w:val="00785505"/>
    <w:rsid w:val="00794CDD"/>
    <w:rsid w:val="007965DC"/>
    <w:rsid w:val="007A2DE5"/>
    <w:rsid w:val="007A483E"/>
    <w:rsid w:val="007B15D5"/>
    <w:rsid w:val="007B3C59"/>
    <w:rsid w:val="007B4705"/>
    <w:rsid w:val="007C0303"/>
    <w:rsid w:val="007C2679"/>
    <w:rsid w:val="007C452F"/>
    <w:rsid w:val="007C48F1"/>
    <w:rsid w:val="007D03F4"/>
    <w:rsid w:val="007D20F1"/>
    <w:rsid w:val="007D2494"/>
    <w:rsid w:val="007D39CC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79F"/>
    <w:rsid w:val="008479C4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968FA"/>
    <w:rsid w:val="008A1F5F"/>
    <w:rsid w:val="008A4B63"/>
    <w:rsid w:val="008A660E"/>
    <w:rsid w:val="008B10A8"/>
    <w:rsid w:val="008B21E9"/>
    <w:rsid w:val="008B2864"/>
    <w:rsid w:val="008B41C9"/>
    <w:rsid w:val="008B626F"/>
    <w:rsid w:val="008B6BC3"/>
    <w:rsid w:val="008B7185"/>
    <w:rsid w:val="008C0A53"/>
    <w:rsid w:val="008C2F41"/>
    <w:rsid w:val="008C52F0"/>
    <w:rsid w:val="008C606A"/>
    <w:rsid w:val="008D23C6"/>
    <w:rsid w:val="008D306F"/>
    <w:rsid w:val="008D57F8"/>
    <w:rsid w:val="008E2051"/>
    <w:rsid w:val="008E5F21"/>
    <w:rsid w:val="008F0837"/>
    <w:rsid w:val="008F3C14"/>
    <w:rsid w:val="009021C0"/>
    <w:rsid w:val="00907BE6"/>
    <w:rsid w:val="00912C00"/>
    <w:rsid w:val="00913CF5"/>
    <w:rsid w:val="00916FF3"/>
    <w:rsid w:val="0092204D"/>
    <w:rsid w:val="009220F9"/>
    <w:rsid w:val="009263F0"/>
    <w:rsid w:val="00927C4A"/>
    <w:rsid w:val="0093244F"/>
    <w:rsid w:val="00933D24"/>
    <w:rsid w:val="0093664A"/>
    <w:rsid w:val="009375A4"/>
    <w:rsid w:val="0093773F"/>
    <w:rsid w:val="0094244A"/>
    <w:rsid w:val="00950D1A"/>
    <w:rsid w:val="009547E7"/>
    <w:rsid w:val="00954A63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94CC0"/>
    <w:rsid w:val="009A1BE7"/>
    <w:rsid w:val="009A35BD"/>
    <w:rsid w:val="009A6377"/>
    <w:rsid w:val="009A6606"/>
    <w:rsid w:val="009A7B02"/>
    <w:rsid w:val="009B68ED"/>
    <w:rsid w:val="009C659C"/>
    <w:rsid w:val="009C7086"/>
    <w:rsid w:val="009C75D0"/>
    <w:rsid w:val="009D2923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396F"/>
    <w:rsid w:val="00A355EF"/>
    <w:rsid w:val="00A361E6"/>
    <w:rsid w:val="00A36ADA"/>
    <w:rsid w:val="00A50A66"/>
    <w:rsid w:val="00A533CF"/>
    <w:rsid w:val="00A55B7B"/>
    <w:rsid w:val="00A56087"/>
    <w:rsid w:val="00A57B41"/>
    <w:rsid w:val="00A611E8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9406E"/>
    <w:rsid w:val="00A96F01"/>
    <w:rsid w:val="00A97C50"/>
    <w:rsid w:val="00AA28EB"/>
    <w:rsid w:val="00AB36A5"/>
    <w:rsid w:val="00AB5D8C"/>
    <w:rsid w:val="00AB60AA"/>
    <w:rsid w:val="00AB710D"/>
    <w:rsid w:val="00AC33FB"/>
    <w:rsid w:val="00AC4AA2"/>
    <w:rsid w:val="00AC4BD4"/>
    <w:rsid w:val="00AC710E"/>
    <w:rsid w:val="00AD102E"/>
    <w:rsid w:val="00AD115D"/>
    <w:rsid w:val="00AD1F84"/>
    <w:rsid w:val="00AD279C"/>
    <w:rsid w:val="00AD5212"/>
    <w:rsid w:val="00AD56C7"/>
    <w:rsid w:val="00AE443E"/>
    <w:rsid w:val="00AE67C9"/>
    <w:rsid w:val="00AE689C"/>
    <w:rsid w:val="00AE6931"/>
    <w:rsid w:val="00AE74CC"/>
    <w:rsid w:val="00AF346E"/>
    <w:rsid w:val="00AF3A3B"/>
    <w:rsid w:val="00AF7877"/>
    <w:rsid w:val="00B0317D"/>
    <w:rsid w:val="00B03A80"/>
    <w:rsid w:val="00B061A2"/>
    <w:rsid w:val="00B1410E"/>
    <w:rsid w:val="00B14D5D"/>
    <w:rsid w:val="00B14FB6"/>
    <w:rsid w:val="00B25ADE"/>
    <w:rsid w:val="00B332FB"/>
    <w:rsid w:val="00B35536"/>
    <w:rsid w:val="00B372D9"/>
    <w:rsid w:val="00B45C2B"/>
    <w:rsid w:val="00B46D69"/>
    <w:rsid w:val="00B52603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1454"/>
    <w:rsid w:val="00B92258"/>
    <w:rsid w:val="00B9299F"/>
    <w:rsid w:val="00B93196"/>
    <w:rsid w:val="00BA417B"/>
    <w:rsid w:val="00BA7A37"/>
    <w:rsid w:val="00BB4126"/>
    <w:rsid w:val="00BB7F5F"/>
    <w:rsid w:val="00BC093C"/>
    <w:rsid w:val="00BC1CE1"/>
    <w:rsid w:val="00BC6E8A"/>
    <w:rsid w:val="00BC7DF4"/>
    <w:rsid w:val="00BC7F74"/>
    <w:rsid w:val="00BD3C88"/>
    <w:rsid w:val="00BE181C"/>
    <w:rsid w:val="00BF2F94"/>
    <w:rsid w:val="00BF48DF"/>
    <w:rsid w:val="00BF620F"/>
    <w:rsid w:val="00C0494A"/>
    <w:rsid w:val="00C05370"/>
    <w:rsid w:val="00C134BF"/>
    <w:rsid w:val="00C158EE"/>
    <w:rsid w:val="00C1694F"/>
    <w:rsid w:val="00C20D30"/>
    <w:rsid w:val="00C23009"/>
    <w:rsid w:val="00C2585E"/>
    <w:rsid w:val="00C31764"/>
    <w:rsid w:val="00C31E2E"/>
    <w:rsid w:val="00C37FFB"/>
    <w:rsid w:val="00C42C72"/>
    <w:rsid w:val="00C42F95"/>
    <w:rsid w:val="00C467A3"/>
    <w:rsid w:val="00C478D4"/>
    <w:rsid w:val="00C538D6"/>
    <w:rsid w:val="00C56A89"/>
    <w:rsid w:val="00C572FF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E2382"/>
    <w:rsid w:val="00CE2F81"/>
    <w:rsid w:val="00CE61C3"/>
    <w:rsid w:val="00CF1754"/>
    <w:rsid w:val="00CF4387"/>
    <w:rsid w:val="00CF5C88"/>
    <w:rsid w:val="00CF77E4"/>
    <w:rsid w:val="00D0123C"/>
    <w:rsid w:val="00D06A50"/>
    <w:rsid w:val="00D12237"/>
    <w:rsid w:val="00D130F5"/>
    <w:rsid w:val="00D144C5"/>
    <w:rsid w:val="00D2057C"/>
    <w:rsid w:val="00D239CD"/>
    <w:rsid w:val="00D24780"/>
    <w:rsid w:val="00D275BD"/>
    <w:rsid w:val="00D31103"/>
    <w:rsid w:val="00D3209C"/>
    <w:rsid w:val="00D33542"/>
    <w:rsid w:val="00D4474C"/>
    <w:rsid w:val="00D456AC"/>
    <w:rsid w:val="00D55A20"/>
    <w:rsid w:val="00D56666"/>
    <w:rsid w:val="00D576D0"/>
    <w:rsid w:val="00D65758"/>
    <w:rsid w:val="00D67C31"/>
    <w:rsid w:val="00D704A5"/>
    <w:rsid w:val="00D741C9"/>
    <w:rsid w:val="00D770FF"/>
    <w:rsid w:val="00D83826"/>
    <w:rsid w:val="00D84B0C"/>
    <w:rsid w:val="00D86D3A"/>
    <w:rsid w:val="00D90D14"/>
    <w:rsid w:val="00D91E27"/>
    <w:rsid w:val="00D93D1B"/>
    <w:rsid w:val="00D95E66"/>
    <w:rsid w:val="00DA2DE1"/>
    <w:rsid w:val="00DA3004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11C73"/>
    <w:rsid w:val="00E127AF"/>
    <w:rsid w:val="00E142B5"/>
    <w:rsid w:val="00E17BB8"/>
    <w:rsid w:val="00E201D5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33F1"/>
    <w:rsid w:val="00E651FC"/>
    <w:rsid w:val="00E776D0"/>
    <w:rsid w:val="00E80A24"/>
    <w:rsid w:val="00E83FE6"/>
    <w:rsid w:val="00E86501"/>
    <w:rsid w:val="00E86DFC"/>
    <w:rsid w:val="00E91C52"/>
    <w:rsid w:val="00E9316F"/>
    <w:rsid w:val="00EB0C56"/>
    <w:rsid w:val="00EC1158"/>
    <w:rsid w:val="00EC632E"/>
    <w:rsid w:val="00EC7033"/>
    <w:rsid w:val="00ED19DA"/>
    <w:rsid w:val="00ED2AC5"/>
    <w:rsid w:val="00ED6709"/>
    <w:rsid w:val="00EE5004"/>
    <w:rsid w:val="00EF0EA5"/>
    <w:rsid w:val="00EF56FD"/>
    <w:rsid w:val="00EF7405"/>
    <w:rsid w:val="00F0373F"/>
    <w:rsid w:val="00F05D2A"/>
    <w:rsid w:val="00F110FC"/>
    <w:rsid w:val="00F129F0"/>
    <w:rsid w:val="00F17423"/>
    <w:rsid w:val="00F2584F"/>
    <w:rsid w:val="00F2733A"/>
    <w:rsid w:val="00F30C26"/>
    <w:rsid w:val="00F356FB"/>
    <w:rsid w:val="00F376D0"/>
    <w:rsid w:val="00F402A7"/>
    <w:rsid w:val="00F472EE"/>
    <w:rsid w:val="00F52272"/>
    <w:rsid w:val="00F653A7"/>
    <w:rsid w:val="00F71AD2"/>
    <w:rsid w:val="00F76BA6"/>
    <w:rsid w:val="00F7750A"/>
    <w:rsid w:val="00F84ECA"/>
    <w:rsid w:val="00F84F3B"/>
    <w:rsid w:val="00F9161B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35E6"/>
    <w:rsid w:val="00FE3680"/>
    <w:rsid w:val="00FF0D78"/>
    <w:rsid w:val="00FF492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370"/>
    <w:pPr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7">
    <w:name w:val="heading 7"/>
    <w:basedOn w:val="a"/>
    <w:next w:val="a"/>
    <w:link w:val="70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0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140D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140D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3">
    <w:name w:val="No Spacing"/>
    <w:uiPriority w:val="1"/>
    <w:qFormat/>
    <w:rsid w:val="005B5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0E8"/>
    <w:pPr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nhideWhenUsed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6D2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140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140DD"/>
    <w:rPr>
      <w:rFonts w:ascii="Courier New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semiHidden/>
    <w:unhideWhenUsed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140DD"/>
    <w:rPr>
      <w:rFonts w:ascii="Consolas" w:eastAsia="Arial Unicode MS" w:hAnsi="Consolas" w:cs="Arial Unicode MS"/>
      <w:color w:val="00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140DD"/>
    <w:rPr>
      <w:rFonts w:ascii="Calibri" w:hAnsi="Calibri"/>
    </w:rPr>
  </w:style>
  <w:style w:type="paragraph" w:styleId="ab">
    <w:name w:val="header"/>
    <w:basedOn w:val="a"/>
    <w:link w:val="aa"/>
    <w:uiPriority w:val="99"/>
    <w:semiHidden/>
    <w:unhideWhenUsed/>
    <w:rsid w:val="007140DD"/>
    <w:pPr>
      <w:tabs>
        <w:tab w:val="center" w:pos="4677"/>
        <w:tab w:val="right" w:pos="9355"/>
      </w:tabs>
      <w:jc w:val="lef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140DD"/>
    <w:rPr>
      <w:rFonts w:ascii="Calibri" w:hAnsi="Calibri"/>
    </w:rPr>
  </w:style>
  <w:style w:type="paragraph" w:styleId="ad">
    <w:name w:val="footer"/>
    <w:basedOn w:val="a"/>
    <w:link w:val="ac"/>
    <w:uiPriority w:val="99"/>
    <w:semiHidden/>
    <w:unhideWhenUsed/>
    <w:rsid w:val="007140DD"/>
    <w:pPr>
      <w:tabs>
        <w:tab w:val="center" w:pos="4677"/>
        <w:tab w:val="right" w:pos="9355"/>
      </w:tabs>
      <w:jc w:val="lef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140DD"/>
    <w:rPr>
      <w:rFonts w:ascii="Calibri" w:eastAsia="Calibri" w:hAnsi="Calibri"/>
    </w:rPr>
  </w:style>
  <w:style w:type="paragraph" w:styleId="af">
    <w:name w:val="Body Text Indent"/>
    <w:basedOn w:val="a"/>
    <w:link w:val="ae"/>
    <w:uiPriority w:val="99"/>
    <w:semiHidden/>
    <w:unhideWhenUsed/>
    <w:rsid w:val="007140DD"/>
    <w:pPr>
      <w:spacing w:after="120" w:line="276" w:lineRule="auto"/>
      <w:ind w:left="283"/>
      <w:jc w:val="left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7140DD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7140DD"/>
    <w:pPr>
      <w:spacing w:after="120" w:line="480" w:lineRule="auto"/>
      <w:ind w:left="283"/>
      <w:jc w:val="lef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7140DD"/>
    <w:rPr>
      <w:rFonts w:ascii="Tahoma" w:eastAsia="Calibri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7140DD"/>
    <w:pPr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1"/>
    <w:uiPriority w:val="99"/>
    <w:semiHidden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rsid w:val="007140DD"/>
    <w:pPr>
      <w:spacing w:before="120" w:line="288" w:lineRule="auto"/>
      <w:ind w:firstLine="7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7140DD"/>
    <w:rPr>
      <w:rFonts w:ascii="Arial" w:hAnsi="Arial" w:cs="Arial"/>
    </w:rPr>
  </w:style>
  <w:style w:type="paragraph" w:customStyle="1" w:styleId="ConsPlusNormal0">
    <w:name w:val="ConsPlusNormal"/>
    <w:link w:val="ConsPlusNormal"/>
    <w:rsid w:val="0071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714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2">
    <w:name w:val="ConsPlusNormal Знак Знак Знак"/>
    <w:link w:val="ConsPlusNormal1"/>
    <w:rsid w:val="007140DD"/>
    <w:rPr>
      <w:rFonts w:ascii="Arial" w:eastAsia="Times New Roman" w:hAnsi="Arial" w:cs="Arial"/>
      <w:lang w:eastAsia="ru-RU"/>
    </w:rPr>
  </w:style>
  <w:style w:type="paragraph" w:customStyle="1" w:styleId="af2">
    <w:name w:val="Абзац списка Знак"/>
    <w:basedOn w:val="a"/>
    <w:link w:val="af3"/>
    <w:qFormat/>
    <w:rsid w:val="007140DD"/>
    <w:pPr>
      <w:ind w:left="720"/>
      <w:contextualSpacing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Абзац списка Знак Знак"/>
    <w:link w:val="af2"/>
    <w:locked/>
    <w:rsid w:val="00714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1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HTML0"/>
    <w:next w:val="a5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4">
    <w:name w:val="Plain Text"/>
    <w:basedOn w:val="a"/>
    <w:link w:val="af5"/>
    <w:semiHidden/>
    <w:unhideWhenUsed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7140D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rsid w:val="007140DD"/>
    <w:rPr>
      <w:rFonts w:ascii="Times New Roman" w:hAnsi="Times New Roman" w:cs="Times New Roman" w:hint="default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14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A35BD"/>
    <w:rPr>
      <w:color w:val="800080"/>
      <w:u w:val="single"/>
    </w:rPr>
  </w:style>
  <w:style w:type="paragraph" w:customStyle="1" w:styleId="font5">
    <w:name w:val="font5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font8">
    <w:name w:val="font8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u w:val="single"/>
    </w:rPr>
  </w:style>
  <w:style w:type="paragraph" w:customStyle="1" w:styleId="xl63">
    <w:name w:val="xl63"/>
    <w:basedOn w:val="a"/>
    <w:rsid w:val="009A35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9A35B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9A35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9A35BD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rsid w:val="009A35BD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rsid w:val="009A35B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rsid w:val="009A35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9A35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9A35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9A35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6">
    <w:name w:val="xl76"/>
    <w:basedOn w:val="a"/>
    <w:rsid w:val="009A35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9A35B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9A35B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2">
    <w:name w:val="xl82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rsid w:val="009A35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9A35B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9A35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9A35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9A35BD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9A3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9A35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9A35B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4">
    <w:name w:val="xl114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5">
    <w:name w:val="xl115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6">
    <w:name w:val="xl116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7">
    <w:name w:val="xl117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8">
    <w:name w:val="xl118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"/>
    <w:rsid w:val="009A35B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9A35B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8">
    <w:name w:val="xl128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9">
    <w:name w:val="xl129"/>
    <w:basedOn w:val="a"/>
    <w:rsid w:val="009A35BD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"/>
    <w:rsid w:val="009A35BD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1">
    <w:name w:val="xl131"/>
    <w:basedOn w:val="a"/>
    <w:rsid w:val="009A35BD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2">
    <w:name w:val="xl132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3">
    <w:name w:val="xl133"/>
    <w:basedOn w:val="a"/>
    <w:rsid w:val="009A35B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9A35B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9A35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9A35BD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9A35B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9">
    <w:name w:val="xl139"/>
    <w:basedOn w:val="a"/>
    <w:rsid w:val="009A35BD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9A35B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9A35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9A35B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9A35B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9A35B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370"/>
    <w:pPr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hyperlink" Target="consultantplus://offline/ref=8759BC642118406B6496EF527F54F2FF6D532FC91A30E1CB411C9ED5860E3686F8C9BA1CAD17E9BE24v5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hyperlink" Target="consultantplus://offline/ref=8759BC642118406B6496EF527F54F2FF6D532FC91A30E1CB411C9ED5860E3686F8C9BA1CAD17E9BE24v5G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84B2572E1545D8C36B11C2F2D7606CE3EC06F60E4AD19CF88160836642f628L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hyperlink" Target="consultantplus://offline/ref=8759BC642118406B6496EF527F54F2FF6D532FC91A30E1CB411C9ED5860E3686F8C9BA1CAD17E9BE24v5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11618</Words>
  <Characters>66224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Татьяна</cp:lastModifiedBy>
  <cp:revision>3</cp:revision>
  <cp:lastPrinted>2017-03-01T08:34:00Z</cp:lastPrinted>
  <dcterms:created xsi:type="dcterms:W3CDTF">2017-03-01T08:53:00Z</dcterms:created>
  <dcterms:modified xsi:type="dcterms:W3CDTF">2017-03-02T13:50:00Z</dcterms:modified>
</cp:coreProperties>
</file>