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080"/>
      </w:tblGrid>
      <w:tr w:rsidR="00A96903" w:rsidRPr="00733B5D">
        <w:trPr>
          <w:trHeight w:val="567"/>
        </w:trPr>
        <w:tc>
          <w:tcPr>
            <w:tcW w:w="10080" w:type="dxa"/>
          </w:tcPr>
          <w:p w:rsidR="00A96903" w:rsidRPr="00733B5D" w:rsidRDefault="00A96903" w:rsidP="00175EEC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eastAsia="ar-SA"/>
              </w:rPr>
            </w:pPr>
          </w:p>
        </w:tc>
      </w:tr>
      <w:tr w:rsidR="00A96903" w:rsidRPr="00733B5D">
        <w:trPr>
          <w:trHeight w:val="1701"/>
        </w:trPr>
        <w:tc>
          <w:tcPr>
            <w:tcW w:w="10080" w:type="dxa"/>
          </w:tcPr>
          <w:p w:rsidR="00A96903" w:rsidRPr="00733B5D" w:rsidRDefault="00A96903" w:rsidP="00950D1A">
            <w:pPr>
              <w:pStyle w:val="7"/>
              <w:tabs>
                <w:tab w:val="clear" w:pos="360"/>
                <w:tab w:val="num" w:pos="0"/>
              </w:tabs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733B5D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733B5D" w:rsidRPr="00733B5D" w:rsidRDefault="00A96903" w:rsidP="00733B5D">
            <w:pPr>
              <w:pStyle w:val="7"/>
              <w:tabs>
                <w:tab w:val="clear" w:pos="360"/>
                <w:tab w:val="num" w:pos="0"/>
              </w:tabs>
              <w:ind w:left="1296" w:hanging="1296"/>
              <w:rPr>
                <w:rFonts w:ascii="Arial" w:hAnsi="Arial" w:cs="Arial"/>
                <w:sz w:val="36"/>
                <w:szCs w:val="36"/>
              </w:rPr>
            </w:pPr>
            <w:r w:rsidRPr="00733B5D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A96903" w:rsidRPr="00733B5D" w:rsidRDefault="00A96903" w:rsidP="00950D1A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ПОСТАНОВЛЕНИЕ</w:t>
            </w:r>
          </w:p>
          <w:p w:rsidR="00A96903" w:rsidRPr="00C5202C" w:rsidRDefault="00733B5D" w:rsidP="00504681">
            <w:pPr>
              <w:suppressAutoHyphens/>
              <w:spacing w:before="120"/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                     </w:t>
            </w:r>
            <w:r w:rsidRPr="00733B5D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 </w:t>
            </w:r>
            <w:r w:rsidRPr="00733B5D"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  <w:t>от 28 июля 2017 г. № 86</w:t>
            </w:r>
            <w:r w:rsidR="00C5202C"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  <w:t>5</w:t>
            </w:r>
          </w:p>
        </w:tc>
      </w:tr>
    </w:tbl>
    <w:p w:rsidR="00A96903" w:rsidRPr="00733B5D" w:rsidRDefault="00A96903" w:rsidP="005B5281">
      <w:pPr>
        <w:rPr>
          <w:rFonts w:ascii="Arial" w:hAnsi="Arial" w:cs="Arial"/>
          <w:color w:val="auto"/>
          <w:sz w:val="32"/>
          <w:szCs w:val="32"/>
        </w:rPr>
      </w:pPr>
      <w:bookmarkStart w:id="0" w:name="_GoBack"/>
      <w:bookmarkEnd w:id="0"/>
    </w:p>
    <w:p w:rsidR="00A96903" w:rsidRPr="00733B5D" w:rsidRDefault="00A96903" w:rsidP="00C5202C">
      <w:pPr>
        <w:pStyle w:val="a3"/>
        <w:ind w:right="-455"/>
        <w:jc w:val="center"/>
        <w:rPr>
          <w:rFonts w:ascii="Arial" w:hAnsi="Arial" w:cs="Arial"/>
          <w:b/>
          <w:bCs/>
          <w:sz w:val="32"/>
          <w:szCs w:val="32"/>
        </w:rPr>
      </w:pPr>
      <w:r w:rsidRPr="00733B5D"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proofErr w:type="gramStart"/>
      <w:r w:rsidRPr="00733B5D">
        <w:rPr>
          <w:rFonts w:ascii="Arial" w:hAnsi="Arial" w:cs="Arial"/>
          <w:b/>
          <w:bCs/>
          <w:sz w:val="32"/>
          <w:szCs w:val="32"/>
        </w:rPr>
        <w:t>муниципальную</w:t>
      </w:r>
      <w:proofErr w:type="gramEnd"/>
    </w:p>
    <w:p w:rsidR="00A96903" w:rsidRPr="00733B5D" w:rsidRDefault="00A96903" w:rsidP="00C5202C">
      <w:pPr>
        <w:pStyle w:val="a3"/>
        <w:ind w:right="112"/>
        <w:jc w:val="center"/>
        <w:rPr>
          <w:rFonts w:ascii="Arial" w:hAnsi="Arial" w:cs="Arial"/>
          <w:b/>
          <w:bCs/>
          <w:sz w:val="32"/>
          <w:szCs w:val="32"/>
        </w:rPr>
      </w:pPr>
      <w:r w:rsidRPr="00733B5D">
        <w:rPr>
          <w:rFonts w:ascii="Arial" w:hAnsi="Arial" w:cs="Arial"/>
          <w:b/>
          <w:bCs/>
          <w:sz w:val="32"/>
          <w:szCs w:val="32"/>
        </w:rPr>
        <w:t xml:space="preserve">программу «Развитие транспортной </w:t>
      </w:r>
      <w:r w:rsidR="00C5202C">
        <w:rPr>
          <w:rFonts w:ascii="Arial" w:hAnsi="Arial" w:cs="Arial"/>
          <w:b/>
          <w:bCs/>
          <w:sz w:val="32"/>
          <w:szCs w:val="32"/>
        </w:rPr>
        <w:t>системы</w:t>
      </w:r>
    </w:p>
    <w:p w:rsidR="00A96903" w:rsidRPr="00733B5D" w:rsidRDefault="00A96903" w:rsidP="00C5202C">
      <w:pPr>
        <w:pStyle w:val="a3"/>
        <w:ind w:right="-314"/>
        <w:jc w:val="center"/>
        <w:rPr>
          <w:rFonts w:ascii="Arial" w:hAnsi="Arial" w:cs="Arial"/>
          <w:b/>
          <w:bCs/>
          <w:sz w:val="32"/>
          <w:szCs w:val="32"/>
        </w:rPr>
      </w:pPr>
      <w:r w:rsidRPr="00733B5D">
        <w:rPr>
          <w:rFonts w:ascii="Arial" w:hAnsi="Arial" w:cs="Arial"/>
          <w:b/>
          <w:bCs/>
          <w:sz w:val="32"/>
          <w:szCs w:val="32"/>
        </w:rPr>
        <w:t xml:space="preserve">в городе Курчатове и безопасности дорожного движения на 2016-2020 годы»,  </w:t>
      </w:r>
      <w:proofErr w:type="gramStart"/>
      <w:r w:rsidRPr="00733B5D">
        <w:rPr>
          <w:rFonts w:ascii="Arial" w:hAnsi="Arial" w:cs="Arial"/>
          <w:b/>
          <w:bCs/>
          <w:sz w:val="32"/>
          <w:szCs w:val="32"/>
        </w:rPr>
        <w:t>утвержденную</w:t>
      </w:r>
      <w:proofErr w:type="gramEnd"/>
      <w:r w:rsidRPr="00733B5D">
        <w:rPr>
          <w:rFonts w:ascii="Arial" w:hAnsi="Arial" w:cs="Arial"/>
          <w:b/>
          <w:bCs/>
          <w:sz w:val="32"/>
          <w:szCs w:val="32"/>
        </w:rPr>
        <w:t xml:space="preserve"> постановлением администрации города Курчатова от 30.09.2015 № 1180</w:t>
      </w:r>
    </w:p>
    <w:p w:rsidR="00A96903" w:rsidRPr="00733B5D" w:rsidRDefault="00A96903" w:rsidP="005B5281">
      <w:pPr>
        <w:pStyle w:val="a3"/>
        <w:ind w:right="3542"/>
        <w:rPr>
          <w:rFonts w:ascii="Arial" w:hAnsi="Arial" w:cs="Arial"/>
          <w:b/>
          <w:bCs/>
          <w:sz w:val="28"/>
          <w:szCs w:val="28"/>
        </w:rPr>
      </w:pPr>
    </w:p>
    <w:p w:rsidR="00A96903" w:rsidRPr="00733B5D" w:rsidRDefault="00A96903" w:rsidP="005B5281">
      <w:pPr>
        <w:pStyle w:val="a3"/>
        <w:ind w:right="3542"/>
        <w:rPr>
          <w:rFonts w:ascii="Arial" w:hAnsi="Arial" w:cs="Arial"/>
          <w:sz w:val="28"/>
          <w:szCs w:val="28"/>
        </w:rPr>
      </w:pPr>
    </w:p>
    <w:p w:rsidR="00A96903" w:rsidRPr="00733B5D" w:rsidRDefault="00A96903" w:rsidP="005B5281">
      <w:pPr>
        <w:autoSpaceDE w:val="0"/>
        <w:autoSpaceDN w:val="0"/>
        <w:adjustRightInd w:val="0"/>
        <w:ind w:firstLine="426"/>
        <w:rPr>
          <w:rFonts w:ascii="Arial" w:hAnsi="Arial" w:cs="Arial"/>
          <w:color w:val="auto"/>
          <w:sz w:val="28"/>
          <w:szCs w:val="28"/>
        </w:rPr>
      </w:pPr>
      <w:r w:rsidRPr="00733B5D">
        <w:rPr>
          <w:rFonts w:ascii="Arial" w:hAnsi="Arial" w:cs="Arial"/>
          <w:color w:val="auto"/>
          <w:sz w:val="28"/>
          <w:szCs w:val="28"/>
        </w:rPr>
        <w:t xml:space="preserve">     В соответствии с Федеральным </w:t>
      </w:r>
      <w:hyperlink r:id="rId5" w:history="1">
        <w:r w:rsidRPr="00733B5D">
          <w:rPr>
            <w:rFonts w:ascii="Arial" w:hAnsi="Arial" w:cs="Arial"/>
            <w:color w:val="auto"/>
            <w:sz w:val="28"/>
            <w:szCs w:val="28"/>
          </w:rPr>
          <w:t>законом</w:t>
        </w:r>
      </w:hyperlink>
      <w:r w:rsidRPr="00733B5D">
        <w:rPr>
          <w:rFonts w:ascii="Arial" w:hAnsi="Arial" w:cs="Arial"/>
          <w:color w:val="auto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A96903" w:rsidRPr="00733B5D" w:rsidRDefault="00A96903" w:rsidP="005B528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96903" w:rsidRPr="00733B5D" w:rsidRDefault="00A96903" w:rsidP="005B5281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733B5D">
        <w:rPr>
          <w:rFonts w:ascii="Arial" w:hAnsi="Arial" w:cs="Arial"/>
          <w:sz w:val="28"/>
          <w:szCs w:val="28"/>
        </w:rPr>
        <w:t xml:space="preserve">1. Внести в муниципальную программу «Развитие транспортной системы в городе Курчатове и безопасности дорожного движения на 2016-2020 годы» (далее – Программа), утвержденную постановлением администрации города Курчатова от 30.09.2015 № 1180, следующие изменения: </w:t>
      </w:r>
    </w:p>
    <w:p w:rsidR="00A96903" w:rsidRPr="00733B5D" w:rsidRDefault="00A96903" w:rsidP="005B5281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8"/>
          <w:szCs w:val="28"/>
        </w:rPr>
      </w:pPr>
      <w:r w:rsidRPr="00733B5D">
        <w:rPr>
          <w:rFonts w:ascii="Arial" w:hAnsi="Arial" w:cs="Arial"/>
          <w:color w:val="auto"/>
          <w:sz w:val="28"/>
          <w:szCs w:val="28"/>
        </w:rPr>
        <w:t>1.1. Раздел «Объемы и источники финансирования программы по годам ее реализации в разрезе подпрограмм» паспорта Программы, изложить в новой редакции:</w:t>
      </w:r>
    </w:p>
    <w:p w:rsidR="00A96903" w:rsidRPr="00733B5D" w:rsidRDefault="00A96903" w:rsidP="002E6A74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33B5D">
        <w:rPr>
          <w:rFonts w:ascii="Arial" w:hAnsi="Arial" w:cs="Arial"/>
          <w:sz w:val="28"/>
          <w:szCs w:val="28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0277AD" w:rsidRPr="00733B5D">
        <w:rPr>
          <w:rFonts w:ascii="Arial" w:hAnsi="Arial" w:cs="Arial"/>
          <w:sz w:val="28"/>
          <w:szCs w:val="28"/>
        </w:rPr>
        <w:t>1</w:t>
      </w:r>
      <w:r w:rsidR="00364F40" w:rsidRPr="00733B5D">
        <w:rPr>
          <w:rFonts w:ascii="Arial" w:hAnsi="Arial" w:cs="Arial"/>
          <w:sz w:val="28"/>
          <w:szCs w:val="28"/>
        </w:rPr>
        <w:t>63037,785</w:t>
      </w:r>
      <w:r w:rsidRPr="00733B5D">
        <w:rPr>
          <w:rFonts w:ascii="Arial" w:hAnsi="Arial" w:cs="Arial"/>
          <w:sz w:val="28"/>
          <w:szCs w:val="28"/>
        </w:rPr>
        <w:t xml:space="preserve"> тыс. рублей,  в том числе по годам: 2016 год – 18025,505 тыс. руб.; 2017 год –</w:t>
      </w:r>
      <w:r w:rsidR="00331DEC" w:rsidRPr="00733B5D">
        <w:rPr>
          <w:rFonts w:ascii="Arial" w:hAnsi="Arial" w:cs="Arial"/>
          <w:sz w:val="28"/>
          <w:szCs w:val="28"/>
        </w:rPr>
        <w:t xml:space="preserve"> </w:t>
      </w:r>
      <w:r w:rsidR="00364F40" w:rsidRPr="00733B5D">
        <w:rPr>
          <w:rFonts w:ascii="Arial" w:hAnsi="Arial" w:cs="Arial"/>
          <w:sz w:val="28"/>
          <w:szCs w:val="28"/>
        </w:rPr>
        <w:t>59686,585</w:t>
      </w:r>
      <w:r w:rsidR="00331DEC" w:rsidRPr="00733B5D">
        <w:rPr>
          <w:rFonts w:ascii="Arial" w:hAnsi="Arial" w:cs="Arial"/>
          <w:color w:val="FF0000"/>
          <w:sz w:val="28"/>
          <w:szCs w:val="28"/>
        </w:rPr>
        <w:t xml:space="preserve"> </w:t>
      </w:r>
      <w:r w:rsidRPr="00733B5D">
        <w:rPr>
          <w:rFonts w:ascii="Arial" w:hAnsi="Arial" w:cs="Arial"/>
          <w:sz w:val="28"/>
          <w:szCs w:val="28"/>
        </w:rPr>
        <w:t xml:space="preserve">тыс. руб.; 2018 год – 6744,359 тыс. руб.; 2019 год – 6230,136 тыс. руб.; 2020 год – 72351,200 тыс. руб. </w:t>
      </w:r>
      <w:proofErr w:type="gramEnd"/>
    </w:p>
    <w:p w:rsidR="00A96903" w:rsidRPr="00733B5D" w:rsidRDefault="00A96903" w:rsidP="002E6A74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33B5D">
        <w:rPr>
          <w:rFonts w:ascii="Arial" w:hAnsi="Arial" w:cs="Arial"/>
          <w:sz w:val="28"/>
          <w:szCs w:val="28"/>
        </w:rPr>
        <w:t>- за счет средств городского бюджета  -</w:t>
      </w:r>
      <w:r w:rsidR="000277AD" w:rsidRPr="00733B5D">
        <w:rPr>
          <w:rFonts w:ascii="Arial" w:hAnsi="Arial" w:cs="Arial"/>
          <w:sz w:val="28"/>
          <w:szCs w:val="28"/>
        </w:rPr>
        <w:t>103044,7</w:t>
      </w:r>
      <w:r w:rsidRPr="00733B5D">
        <w:rPr>
          <w:rFonts w:ascii="Arial" w:hAnsi="Arial" w:cs="Arial"/>
          <w:sz w:val="28"/>
          <w:szCs w:val="28"/>
        </w:rPr>
        <w:t>54 тыс. рублей, в том числе по годам: 2016 год – 8025,505 тыс. руб.; 2017 год –</w:t>
      </w:r>
      <w:r w:rsidR="00331DEC" w:rsidRPr="00733B5D">
        <w:rPr>
          <w:rFonts w:ascii="Arial" w:hAnsi="Arial" w:cs="Arial"/>
          <w:sz w:val="28"/>
          <w:szCs w:val="28"/>
        </w:rPr>
        <w:t xml:space="preserve"> 9693,554</w:t>
      </w:r>
      <w:r w:rsidR="00331DEC" w:rsidRPr="00733B5D">
        <w:rPr>
          <w:rFonts w:ascii="Arial" w:hAnsi="Arial" w:cs="Arial"/>
          <w:color w:val="FF0000"/>
          <w:sz w:val="28"/>
          <w:szCs w:val="28"/>
        </w:rPr>
        <w:t xml:space="preserve"> </w:t>
      </w:r>
      <w:r w:rsidRPr="00733B5D">
        <w:rPr>
          <w:rFonts w:ascii="Arial" w:hAnsi="Arial" w:cs="Arial"/>
          <w:sz w:val="28"/>
          <w:szCs w:val="28"/>
        </w:rPr>
        <w:t xml:space="preserve">тыс. руб.; 2018 год – 6744,359 тыс. руб.; 2019 год – 6230,136 тыс. руб.; 2020 год – 72351,200 тыс. руб. </w:t>
      </w:r>
      <w:proofErr w:type="gramEnd"/>
    </w:p>
    <w:p w:rsidR="00A96903" w:rsidRPr="00733B5D" w:rsidRDefault="00A96903" w:rsidP="002E6A74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33B5D">
        <w:rPr>
          <w:rFonts w:ascii="Arial" w:hAnsi="Arial" w:cs="Arial"/>
          <w:sz w:val="28"/>
          <w:szCs w:val="28"/>
        </w:rPr>
        <w:t xml:space="preserve">- за счет средств областного бюджета – </w:t>
      </w:r>
      <w:r w:rsidR="000277AD" w:rsidRPr="00733B5D">
        <w:rPr>
          <w:rFonts w:ascii="Arial" w:hAnsi="Arial" w:cs="Arial"/>
          <w:sz w:val="28"/>
          <w:szCs w:val="28"/>
        </w:rPr>
        <w:t>59993</w:t>
      </w:r>
      <w:r w:rsidR="00364F40" w:rsidRPr="00733B5D">
        <w:rPr>
          <w:rFonts w:ascii="Arial" w:hAnsi="Arial" w:cs="Arial"/>
          <w:sz w:val="28"/>
          <w:szCs w:val="28"/>
        </w:rPr>
        <w:t>,</w:t>
      </w:r>
      <w:r w:rsidR="005C662E" w:rsidRPr="00733B5D">
        <w:rPr>
          <w:rFonts w:ascii="Arial" w:hAnsi="Arial" w:cs="Arial"/>
          <w:sz w:val="28"/>
          <w:szCs w:val="28"/>
        </w:rPr>
        <w:t>031</w:t>
      </w:r>
      <w:r w:rsidR="000277AD" w:rsidRPr="00733B5D">
        <w:rPr>
          <w:rFonts w:ascii="Arial" w:hAnsi="Arial" w:cs="Arial"/>
          <w:color w:val="FF0000"/>
          <w:sz w:val="28"/>
          <w:szCs w:val="28"/>
        </w:rPr>
        <w:t xml:space="preserve"> </w:t>
      </w:r>
      <w:r w:rsidRPr="00733B5D">
        <w:rPr>
          <w:rFonts w:ascii="Arial" w:hAnsi="Arial" w:cs="Arial"/>
          <w:color w:val="FF0000"/>
          <w:sz w:val="28"/>
          <w:szCs w:val="28"/>
        </w:rPr>
        <w:t xml:space="preserve"> </w:t>
      </w:r>
      <w:r w:rsidRPr="00733B5D">
        <w:rPr>
          <w:rFonts w:ascii="Arial" w:hAnsi="Arial" w:cs="Arial"/>
          <w:sz w:val="28"/>
          <w:szCs w:val="28"/>
        </w:rPr>
        <w:t>тыс. рублей, в том числе по годам: 2016 год –10000,000 тыс. руб.; 2017 год –</w:t>
      </w:r>
      <w:r w:rsidR="00331DEC" w:rsidRPr="00733B5D">
        <w:rPr>
          <w:rFonts w:ascii="Arial" w:hAnsi="Arial" w:cs="Arial"/>
          <w:sz w:val="28"/>
          <w:szCs w:val="28"/>
        </w:rPr>
        <w:t xml:space="preserve"> 49993</w:t>
      </w:r>
      <w:r w:rsidR="00364F40" w:rsidRPr="00733B5D">
        <w:rPr>
          <w:rFonts w:ascii="Arial" w:hAnsi="Arial" w:cs="Arial"/>
          <w:sz w:val="28"/>
          <w:szCs w:val="28"/>
        </w:rPr>
        <w:t>,</w:t>
      </w:r>
      <w:r w:rsidR="00331DEC" w:rsidRPr="00733B5D">
        <w:rPr>
          <w:rFonts w:ascii="Arial" w:hAnsi="Arial" w:cs="Arial"/>
          <w:sz w:val="28"/>
          <w:szCs w:val="28"/>
        </w:rPr>
        <w:t>031</w:t>
      </w:r>
      <w:r w:rsidRPr="00733B5D">
        <w:rPr>
          <w:rFonts w:ascii="Arial" w:hAnsi="Arial" w:cs="Arial"/>
          <w:sz w:val="28"/>
          <w:szCs w:val="28"/>
        </w:rPr>
        <w:t xml:space="preserve"> тыс. руб.; 2018 год –0 тыс. руб.; 2019 год – 0 тыс. руб.; 2020 год – 0 тыс. руб. </w:t>
      </w:r>
      <w:proofErr w:type="gramEnd"/>
    </w:p>
    <w:p w:rsidR="00A96903" w:rsidRPr="00733B5D" w:rsidRDefault="00A96903" w:rsidP="00F90EC7">
      <w:pPr>
        <w:pStyle w:val="ConsPlusNonformat"/>
        <w:ind w:left="-600" w:right="-143" w:firstLine="1167"/>
        <w:jc w:val="both"/>
        <w:rPr>
          <w:rFonts w:ascii="Arial" w:hAnsi="Arial" w:cs="Arial"/>
          <w:sz w:val="28"/>
          <w:szCs w:val="28"/>
        </w:rPr>
      </w:pPr>
      <w:r w:rsidRPr="00733B5D">
        <w:rPr>
          <w:rFonts w:ascii="Arial" w:hAnsi="Arial" w:cs="Arial"/>
          <w:sz w:val="28"/>
          <w:szCs w:val="28"/>
        </w:rPr>
        <w:t xml:space="preserve">         1.2. Раздел 9 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A96903" w:rsidRPr="00733B5D" w:rsidRDefault="00A96903" w:rsidP="00F90EC7">
      <w:pPr>
        <w:autoSpaceDE w:val="0"/>
        <w:autoSpaceDN w:val="0"/>
        <w:adjustRightInd w:val="0"/>
        <w:ind w:left="-600" w:right="-143" w:firstLine="1167"/>
        <w:rPr>
          <w:rFonts w:ascii="Arial" w:hAnsi="Arial" w:cs="Arial"/>
          <w:color w:val="auto"/>
          <w:sz w:val="28"/>
          <w:szCs w:val="28"/>
        </w:rPr>
      </w:pPr>
      <w:r w:rsidRPr="00733B5D">
        <w:rPr>
          <w:rFonts w:ascii="Arial" w:hAnsi="Arial" w:cs="Arial"/>
          <w:color w:val="auto"/>
          <w:sz w:val="28"/>
          <w:szCs w:val="28"/>
        </w:rPr>
        <w:lastRenderedPageBreak/>
        <w:t>«Финансирование из городского бюджета на реализацию муниципальной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A96903" w:rsidRPr="00733B5D" w:rsidRDefault="00A96903" w:rsidP="00480DD8">
      <w:pPr>
        <w:autoSpaceDE w:val="0"/>
        <w:autoSpaceDN w:val="0"/>
        <w:adjustRightInd w:val="0"/>
        <w:ind w:right="-143" w:firstLine="567"/>
        <w:rPr>
          <w:rFonts w:ascii="Arial" w:hAnsi="Arial" w:cs="Arial"/>
          <w:color w:val="auto"/>
          <w:sz w:val="28"/>
          <w:szCs w:val="28"/>
        </w:rPr>
      </w:pPr>
      <w:r w:rsidRPr="00733B5D">
        <w:rPr>
          <w:rFonts w:ascii="Arial" w:hAnsi="Arial" w:cs="Arial"/>
          <w:color w:val="auto"/>
          <w:sz w:val="28"/>
          <w:szCs w:val="28"/>
        </w:rPr>
        <w:t>Финансирование программных мероприятий предусматривается за счет средств городского и областного бюджетов.</w:t>
      </w:r>
    </w:p>
    <w:p w:rsidR="00A96903" w:rsidRPr="00733B5D" w:rsidRDefault="00A96903" w:rsidP="00480DD8">
      <w:pPr>
        <w:pStyle w:val="ConsPlusNonformat"/>
        <w:ind w:left="-57" w:right="-143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33B5D">
        <w:rPr>
          <w:rFonts w:ascii="Arial" w:hAnsi="Arial" w:cs="Arial"/>
          <w:sz w:val="28"/>
          <w:szCs w:val="28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0277AD" w:rsidRPr="00733B5D">
        <w:rPr>
          <w:rFonts w:ascii="Arial" w:hAnsi="Arial" w:cs="Arial"/>
          <w:sz w:val="28"/>
          <w:szCs w:val="28"/>
        </w:rPr>
        <w:t>1</w:t>
      </w:r>
      <w:r w:rsidR="00364F40" w:rsidRPr="00733B5D">
        <w:rPr>
          <w:rFonts w:ascii="Arial" w:hAnsi="Arial" w:cs="Arial"/>
          <w:sz w:val="28"/>
          <w:szCs w:val="28"/>
        </w:rPr>
        <w:t>63037,785</w:t>
      </w:r>
      <w:r w:rsidR="000277AD" w:rsidRPr="00733B5D">
        <w:rPr>
          <w:rFonts w:ascii="Arial" w:hAnsi="Arial" w:cs="Arial"/>
          <w:sz w:val="28"/>
          <w:szCs w:val="28"/>
        </w:rPr>
        <w:t xml:space="preserve"> </w:t>
      </w:r>
      <w:r w:rsidRPr="00733B5D">
        <w:rPr>
          <w:rFonts w:ascii="Arial" w:hAnsi="Arial" w:cs="Arial"/>
          <w:sz w:val="28"/>
          <w:szCs w:val="28"/>
        </w:rPr>
        <w:t>тыс. рублей,  в том числе по годам: 2016 год – 18025,505 тыс. руб.; 2017 год –</w:t>
      </w:r>
      <w:r w:rsidR="00331DEC" w:rsidRPr="00733B5D">
        <w:rPr>
          <w:rFonts w:ascii="Arial" w:hAnsi="Arial" w:cs="Arial"/>
          <w:sz w:val="28"/>
          <w:szCs w:val="28"/>
        </w:rPr>
        <w:t xml:space="preserve"> </w:t>
      </w:r>
      <w:r w:rsidR="00364F40" w:rsidRPr="00733B5D">
        <w:rPr>
          <w:rFonts w:ascii="Arial" w:hAnsi="Arial" w:cs="Arial"/>
          <w:sz w:val="28"/>
          <w:szCs w:val="28"/>
        </w:rPr>
        <w:t>59686,585</w:t>
      </w:r>
      <w:r w:rsidR="00331DEC" w:rsidRPr="00733B5D">
        <w:rPr>
          <w:rFonts w:ascii="Arial" w:hAnsi="Arial" w:cs="Arial"/>
          <w:color w:val="FF0000"/>
          <w:sz w:val="28"/>
          <w:szCs w:val="28"/>
        </w:rPr>
        <w:t xml:space="preserve"> </w:t>
      </w:r>
      <w:r w:rsidRPr="00733B5D">
        <w:rPr>
          <w:rFonts w:ascii="Arial" w:hAnsi="Arial" w:cs="Arial"/>
          <w:sz w:val="28"/>
          <w:szCs w:val="28"/>
        </w:rPr>
        <w:t xml:space="preserve">тыс. руб.; 2018 год – 6744,359 тыс. руб.; 2019 год – 6230,136 тыс. руб.; 2020 год – 72351,200 тыс. руб. </w:t>
      </w:r>
      <w:proofErr w:type="gramEnd"/>
    </w:p>
    <w:p w:rsidR="00A96903" w:rsidRPr="00733B5D" w:rsidRDefault="00A96903" w:rsidP="00480DD8">
      <w:pPr>
        <w:pStyle w:val="ConsPlusNonformat"/>
        <w:ind w:left="-57" w:right="-143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33B5D">
        <w:rPr>
          <w:rFonts w:ascii="Arial" w:hAnsi="Arial" w:cs="Arial"/>
          <w:sz w:val="28"/>
          <w:szCs w:val="28"/>
        </w:rPr>
        <w:t>- за счет средств городского бюджета  -</w:t>
      </w:r>
      <w:r w:rsidR="000277AD" w:rsidRPr="00733B5D">
        <w:rPr>
          <w:rFonts w:ascii="Arial" w:hAnsi="Arial" w:cs="Arial"/>
          <w:sz w:val="28"/>
          <w:szCs w:val="28"/>
        </w:rPr>
        <w:t xml:space="preserve"> 103044,754 </w:t>
      </w:r>
      <w:r w:rsidRPr="00733B5D">
        <w:rPr>
          <w:rFonts w:ascii="Arial" w:hAnsi="Arial" w:cs="Arial"/>
          <w:sz w:val="28"/>
          <w:szCs w:val="28"/>
        </w:rPr>
        <w:t>тыс. рублей, в том числе по годам: 2016 год – 8025,505 тыс. руб.; 2017 год –</w:t>
      </w:r>
      <w:r w:rsidR="00331DEC" w:rsidRPr="00733B5D">
        <w:rPr>
          <w:rFonts w:ascii="Arial" w:hAnsi="Arial" w:cs="Arial"/>
          <w:sz w:val="28"/>
          <w:szCs w:val="28"/>
        </w:rPr>
        <w:t xml:space="preserve"> 9693,554</w:t>
      </w:r>
      <w:r w:rsidR="00331DEC" w:rsidRPr="00733B5D">
        <w:rPr>
          <w:rFonts w:ascii="Arial" w:hAnsi="Arial" w:cs="Arial"/>
          <w:color w:val="FF0000"/>
          <w:sz w:val="28"/>
          <w:szCs w:val="28"/>
        </w:rPr>
        <w:t xml:space="preserve"> </w:t>
      </w:r>
      <w:r w:rsidRPr="00733B5D">
        <w:rPr>
          <w:rFonts w:ascii="Arial" w:hAnsi="Arial" w:cs="Arial"/>
          <w:sz w:val="28"/>
          <w:szCs w:val="28"/>
        </w:rPr>
        <w:t xml:space="preserve">тыс. руб.; 2018 год – 6744,359 тыс. руб.; 2019 год – 6230,136 тыс. руб.; 2020 год – 72351,200 тыс. руб. </w:t>
      </w:r>
      <w:proofErr w:type="gramEnd"/>
    </w:p>
    <w:p w:rsidR="00A96903" w:rsidRPr="00733B5D" w:rsidRDefault="00A96903" w:rsidP="00480DD8">
      <w:pPr>
        <w:pStyle w:val="ConsPlusNonformat"/>
        <w:ind w:left="-57" w:right="-143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33B5D">
        <w:rPr>
          <w:rFonts w:ascii="Arial" w:hAnsi="Arial" w:cs="Arial"/>
          <w:sz w:val="28"/>
          <w:szCs w:val="28"/>
        </w:rPr>
        <w:t>- за счет средств областного бюджета –</w:t>
      </w:r>
      <w:r w:rsidR="000277AD" w:rsidRPr="00733B5D">
        <w:rPr>
          <w:rFonts w:ascii="Arial" w:hAnsi="Arial" w:cs="Arial"/>
          <w:sz w:val="28"/>
          <w:szCs w:val="28"/>
        </w:rPr>
        <w:t xml:space="preserve"> 59993</w:t>
      </w:r>
      <w:r w:rsidR="00364F40" w:rsidRPr="00733B5D">
        <w:rPr>
          <w:rFonts w:ascii="Arial" w:hAnsi="Arial" w:cs="Arial"/>
          <w:sz w:val="28"/>
          <w:szCs w:val="28"/>
        </w:rPr>
        <w:t>,</w:t>
      </w:r>
      <w:r w:rsidR="005C662E" w:rsidRPr="00733B5D">
        <w:rPr>
          <w:rFonts w:ascii="Arial" w:hAnsi="Arial" w:cs="Arial"/>
          <w:sz w:val="28"/>
          <w:szCs w:val="28"/>
        </w:rPr>
        <w:t>031</w:t>
      </w:r>
      <w:r w:rsidR="000277AD" w:rsidRPr="00733B5D">
        <w:rPr>
          <w:rFonts w:ascii="Arial" w:hAnsi="Arial" w:cs="Arial"/>
          <w:color w:val="FF0000"/>
          <w:sz w:val="28"/>
          <w:szCs w:val="28"/>
        </w:rPr>
        <w:t xml:space="preserve">  </w:t>
      </w:r>
      <w:r w:rsidRPr="00733B5D">
        <w:rPr>
          <w:rFonts w:ascii="Arial" w:hAnsi="Arial" w:cs="Arial"/>
          <w:sz w:val="28"/>
          <w:szCs w:val="28"/>
        </w:rPr>
        <w:t>тыс. рублей, в том числе по годам: 2016 год –10000,000 тыс. руб.; 2017 год –</w:t>
      </w:r>
      <w:r w:rsidR="000A2060" w:rsidRPr="00733B5D">
        <w:rPr>
          <w:rFonts w:ascii="Arial" w:hAnsi="Arial" w:cs="Arial"/>
          <w:sz w:val="28"/>
          <w:szCs w:val="28"/>
        </w:rPr>
        <w:t xml:space="preserve"> </w:t>
      </w:r>
      <w:r w:rsidRPr="00733B5D">
        <w:rPr>
          <w:rFonts w:ascii="Arial" w:hAnsi="Arial" w:cs="Arial"/>
          <w:sz w:val="28"/>
          <w:szCs w:val="28"/>
        </w:rPr>
        <w:t xml:space="preserve"> </w:t>
      </w:r>
      <w:r w:rsidR="000A2060" w:rsidRPr="00733B5D">
        <w:rPr>
          <w:rFonts w:ascii="Arial" w:hAnsi="Arial" w:cs="Arial"/>
          <w:sz w:val="28"/>
          <w:szCs w:val="28"/>
        </w:rPr>
        <w:t>49993</w:t>
      </w:r>
      <w:r w:rsidR="00364F40" w:rsidRPr="00733B5D">
        <w:rPr>
          <w:rFonts w:ascii="Arial" w:hAnsi="Arial" w:cs="Arial"/>
          <w:sz w:val="28"/>
          <w:szCs w:val="28"/>
        </w:rPr>
        <w:t>,</w:t>
      </w:r>
      <w:r w:rsidR="000A2060" w:rsidRPr="00733B5D">
        <w:rPr>
          <w:rFonts w:ascii="Arial" w:hAnsi="Arial" w:cs="Arial"/>
          <w:sz w:val="28"/>
          <w:szCs w:val="28"/>
        </w:rPr>
        <w:t xml:space="preserve">031 </w:t>
      </w:r>
      <w:r w:rsidRPr="00733B5D">
        <w:rPr>
          <w:rFonts w:ascii="Arial" w:hAnsi="Arial" w:cs="Arial"/>
          <w:sz w:val="28"/>
          <w:szCs w:val="28"/>
        </w:rPr>
        <w:t xml:space="preserve">тыс. руб.; 2018 год –0 тыс. руб.; 2019 год – 0 тыс. руб.; 2020 год – 0 тыс. руб. </w:t>
      </w:r>
      <w:proofErr w:type="gramEnd"/>
    </w:p>
    <w:p w:rsidR="00A96903" w:rsidRPr="00733B5D" w:rsidRDefault="00A96903" w:rsidP="00480DD8">
      <w:pPr>
        <w:pStyle w:val="ConsPlusNonformat"/>
        <w:ind w:left="-57" w:right="-143" w:firstLine="567"/>
        <w:rPr>
          <w:rFonts w:ascii="Arial" w:hAnsi="Arial" w:cs="Arial"/>
          <w:sz w:val="28"/>
          <w:szCs w:val="28"/>
        </w:rPr>
      </w:pPr>
      <w:r w:rsidRPr="00733B5D">
        <w:rPr>
          <w:rFonts w:ascii="Arial" w:hAnsi="Arial" w:cs="Arial"/>
          <w:sz w:val="28"/>
          <w:szCs w:val="28"/>
        </w:rPr>
        <w:t>Объемы финансирования мероприятий программы ежегодно уточняются в установленном порядке при формировании бюджета на соответствующий год.</w:t>
      </w:r>
    </w:p>
    <w:p w:rsidR="00A96903" w:rsidRPr="00733B5D" w:rsidRDefault="00A96903" w:rsidP="00480DD8">
      <w:pPr>
        <w:tabs>
          <w:tab w:val="left" w:pos="720"/>
          <w:tab w:val="num" w:pos="1080"/>
        </w:tabs>
        <w:ind w:right="-143" w:firstLine="567"/>
        <w:rPr>
          <w:rFonts w:ascii="Arial" w:hAnsi="Arial" w:cs="Arial"/>
          <w:color w:val="auto"/>
          <w:sz w:val="28"/>
          <w:szCs w:val="28"/>
        </w:rPr>
      </w:pPr>
      <w:r w:rsidRPr="00733B5D">
        <w:rPr>
          <w:rFonts w:ascii="Arial" w:hAnsi="Arial" w:cs="Arial"/>
          <w:color w:val="auto"/>
          <w:sz w:val="28"/>
          <w:szCs w:val="28"/>
        </w:rPr>
        <w:t>Ресурсное обеспечение Программы представлено в приложении № 4.».</w:t>
      </w:r>
    </w:p>
    <w:p w:rsidR="00A96903" w:rsidRPr="00733B5D" w:rsidRDefault="00A96903" w:rsidP="00480DD8">
      <w:pPr>
        <w:tabs>
          <w:tab w:val="left" w:pos="720"/>
          <w:tab w:val="num" w:pos="1080"/>
        </w:tabs>
        <w:ind w:right="-143" w:firstLine="567"/>
        <w:rPr>
          <w:rFonts w:ascii="Arial" w:hAnsi="Arial" w:cs="Arial"/>
          <w:color w:val="auto"/>
          <w:sz w:val="28"/>
          <w:szCs w:val="28"/>
        </w:rPr>
      </w:pPr>
      <w:r w:rsidRPr="00733B5D">
        <w:rPr>
          <w:rFonts w:ascii="Arial" w:hAnsi="Arial" w:cs="Arial"/>
          <w:color w:val="auto"/>
          <w:sz w:val="28"/>
          <w:szCs w:val="28"/>
        </w:rPr>
        <w:t>1.3. Подпрограмму 1 «Развитие сети автомобильных дорог города Курчатова Курской области на 2016-2020 годы» Программы изложить в новой редакции. (Приложение № 1).</w:t>
      </w:r>
    </w:p>
    <w:p w:rsidR="00A96903" w:rsidRPr="00733B5D" w:rsidRDefault="00A96903" w:rsidP="00480DD8">
      <w:pPr>
        <w:pStyle w:val="ConsPlusCell"/>
        <w:ind w:right="-143"/>
        <w:jc w:val="both"/>
        <w:rPr>
          <w:rFonts w:ascii="Arial" w:hAnsi="Arial" w:cs="Arial"/>
          <w:sz w:val="28"/>
          <w:szCs w:val="28"/>
        </w:rPr>
      </w:pPr>
      <w:r w:rsidRPr="00733B5D">
        <w:rPr>
          <w:rFonts w:ascii="Arial" w:hAnsi="Arial" w:cs="Arial"/>
          <w:sz w:val="28"/>
          <w:szCs w:val="28"/>
        </w:rPr>
        <w:t xml:space="preserve">        1.4. Подпрограмму 2 «Повышение безопасности дорожного движения в  городе Курчатове Курской области на 2016-2020 годы» Программы изложить в новой редакции. (Приложение № 2).</w:t>
      </w:r>
    </w:p>
    <w:p w:rsidR="00A96903" w:rsidRPr="00733B5D" w:rsidRDefault="00A96903" w:rsidP="00480DD8">
      <w:pPr>
        <w:pStyle w:val="a3"/>
        <w:ind w:right="-143" w:firstLine="567"/>
        <w:jc w:val="both"/>
        <w:rPr>
          <w:rFonts w:ascii="Arial" w:hAnsi="Arial" w:cs="Arial"/>
          <w:sz w:val="28"/>
          <w:szCs w:val="28"/>
        </w:rPr>
      </w:pPr>
      <w:r w:rsidRPr="00733B5D">
        <w:rPr>
          <w:rFonts w:ascii="Arial" w:hAnsi="Arial" w:cs="Arial"/>
          <w:sz w:val="28"/>
          <w:szCs w:val="28"/>
        </w:rPr>
        <w:t>1.5. Приложения №№ 3,4 к муниципальной Программе изложить в новой редакции. (Приложения №№ 3,4).</w:t>
      </w:r>
    </w:p>
    <w:p w:rsidR="00A96903" w:rsidRPr="00733B5D" w:rsidRDefault="00A96903" w:rsidP="00480DD8">
      <w:pPr>
        <w:autoSpaceDE w:val="0"/>
        <w:autoSpaceDN w:val="0"/>
        <w:adjustRightInd w:val="0"/>
        <w:ind w:right="-143" w:firstLine="567"/>
        <w:rPr>
          <w:rFonts w:ascii="Arial" w:hAnsi="Arial" w:cs="Arial"/>
          <w:color w:val="auto"/>
          <w:sz w:val="28"/>
          <w:szCs w:val="28"/>
        </w:rPr>
      </w:pPr>
      <w:r w:rsidRPr="00733B5D">
        <w:rPr>
          <w:rFonts w:ascii="Arial" w:hAnsi="Arial" w:cs="Arial"/>
          <w:color w:val="auto"/>
          <w:sz w:val="28"/>
          <w:szCs w:val="28"/>
        </w:rPr>
        <w:t xml:space="preserve">2. </w:t>
      </w:r>
      <w:proofErr w:type="gramStart"/>
      <w:r w:rsidRPr="00733B5D">
        <w:rPr>
          <w:rFonts w:ascii="Arial" w:hAnsi="Arial" w:cs="Arial"/>
          <w:color w:val="auto"/>
          <w:sz w:val="28"/>
          <w:szCs w:val="28"/>
        </w:rPr>
        <w:t>Контроль  за</w:t>
      </w:r>
      <w:proofErr w:type="gramEnd"/>
      <w:r w:rsidRPr="00733B5D">
        <w:rPr>
          <w:rFonts w:ascii="Arial" w:hAnsi="Arial" w:cs="Arial"/>
          <w:color w:val="auto"/>
          <w:sz w:val="28"/>
          <w:szCs w:val="28"/>
        </w:rPr>
        <w:t xml:space="preserve">  исполнением   настоящего   постановления  возложить  на первого заместителя Главы администрации города Курчатова Кузнецову Р.А.</w:t>
      </w:r>
    </w:p>
    <w:p w:rsidR="00A96903" w:rsidRPr="00733B5D" w:rsidRDefault="00A96903" w:rsidP="00480DD8">
      <w:pPr>
        <w:autoSpaceDE w:val="0"/>
        <w:autoSpaceDN w:val="0"/>
        <w:adjustRightInd w:val="0"/>
        <w:ind w:right="-143" w:firstLine="567"/>
        <w:rPr>
          <w:rFonts w:ascii="Arial" w:hAnsi="Arial" w:cs="Arial"/>
          <w:color w:val="auto"/>
          <w:sz w:val="28"/>
          <w:szCs w:val="28"/>
        </w:rPr>
      </w:pPr>
      <w:r w:rsidRPr="00733B5D">
        <w:rPr>
          <w:rFonts w:ascii="Arial" w:hAnsi="Arial" w:cs="Arial"/>
          <w:color w:val="auto"/>
          <w:sz w:val="28"/>
          <w:szCs w:val="28"/>
        </w:rPr>
        <w:t>3. Настоящее постановление вступает в силу со дня его опубликования.</w:t>
      </w:r>
    </w:p>
    <w:p w:rsidR="00A96903" w:rsidRPr="00733B5D" w:rsidRDefault="00A96903" w:rsidP="006D20E8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8"/>
          <w:szCs w:val="28"/>
        </w:rPr>
      </w:pPr>
    </w:p>
    <w:p w:rsidR="00A96903" w:rsidRPr="00733B5D" w:rsidRDefault="00A96903" w:rsidP="006D20E8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8"/>
          <w:szCs w:val="28"/>
        </w:rPr>
      </w:pPr>
    </w:p>
    <w:p w:rsidR="00A96903" w:rsidRPr="00733B5D" w:rsidRDefault="00A96903" w:rsidP="006D20E8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8"/>
          <w:szCs w:val="28"/>
        </w:rPr>
      </w:pPr>
    </w:p>
    <w:p w:rsidR="00A96903" w:rsidRPr="00733B5D" w:rsidRDefault="00A96903" w:rsidP="006D20E8">
      <w:pPr>
        <w:autoSpaceDE w:val="0"/>
        <w:autoSpaceDN w:val="0"/>
        <w:adjustRightInd w:val="0"/>
        <w:rPr>
          <w:rFonts w:ascii="Arial" w:hAnsi="Arial" w:cs="Arial"/>
          <w:color w:val="auto"/>
          <w:sz w:val="28"/>
          <w:szCs w:val="28"/>
        </w:rPr>
      </w:pPr>
      <w:r w:rsidRPr="00733B5D">
        <w:rPr>
          <w:rFonts w:ascii="Arial" w:hAnsi="Arial" w:cs="Arial"/>
          <w:color w:val="auto"/>
          <w:sz w:val="28"/>
          <w:szCs w:val="28"/>
        </w:rPr>
        <w:t xml:space="preserve">Глава города                                      </w:t>
      </w:r>
      <w:r w:rsidR="00C5202C">
        <w:rPr>
          <w:rFonts w:ascii="Arial" w:hAnsi="Arial" w:cs="Arial"/>
          <w:color w:val="auto"/>
          <w:sz w:val="28"/>
          <w:szCs w:val="28"/>
        </w:rPr>
        <w:t xml:space="preserve">                          </w:t>
      </w:r>
      <w:r w:rsidRPr="00733B5D">
        <w:rPr>
          <w:rFonts w:ascii="Arial" w:hAnsi="Arial" w:cs="Arial"/>
          <w:color w:val="auto"/>
          <w:sz w:val="28"/>
          <w:szCs w:val="28"/>
        </w:rPr>
        <w:t xml:space="preserve">            И.В. </w:t>
      </w:r>
      <w:proofErr w:type="spellStart"/>
      <w:r w:rsidRPr="00733B5D">
        <w:rPr>
          <w:rFonts w:ascii="Arial" w:hAnsi="Arial" w:cs="Arial"/>
          <w:color w:val="auto"/>
          <w:sz w:val="28"/>
          <w:szCs w:val="28"/>
        </w:rPr>
        <w:t>Корпунков</w:t>
      </w:r>
      <w:proofErr w:type="spellEnd"/>
    </w:p>
    <w:p w:rsidR="00A96903" w:rsidRPr="00733B5D" w:rsidRDefault="00A96903" w:rsidP="006D20E8">
      <w:pPr>
        <w:autoSpaceDE w:val="0"/>
        <w:autoSpaceDN w:val="0"/>
        <w:adjustRightInd w:val="0"/>
        <w:rPr>
          <w:rFonts w:ascii="Arial" w:hAnsi="Arial" w:cs="Arial"/>
          <w:color w:val="auto"/>
          <w:sz w:val="28"/>
          <w:szCs w:val="28"/>
        </w:rPr>
      </w:pPr>
    </w:p>
    <w:p w:rsidR="00A96903" w:rsidRPr="00733B5D" w:rsidRDefault="00A96903" w:rsidP="005B5281">
      <w:pPr>
        <w:tabs>
          <w:tab w:val="left" w:pos="720"/>
          <w:tab w:val="num" w:pos="1080"/>
        </w:tabs>
        <w:ind w:firstLine="567"/>
        <w:rPr>
          <w:rFonts w:ascii="Arial" w:hAnsi="Arial" w:cs="Arial"/>
          <w:color w:val="auto"/>
          <w:sz w:val="28"/>
          <w:szCs w:val="28"/>
        </w:rPr>
      </w:pPr>
    </w:p>
    <w:p w:rsidR="00A96903" w:rsidRPr="00733B5D" w:rsidRDefault="00A96903" w:rsidP="005B5281">
      <w:pPr>
        <w:pStyle w:val="ConsPlusNonformat"/>
        <w:ind w:right="-57"/>
        <w:jc w:val="both"/>
        <w:rPr>
          <w:rFonts w:ascii="Arial" w:hAnsi="Arial" w:cs="Arial"/>
          <w:sz w:val="28"/>
          <w:szCs w:val="28"/>
        </w:rPr>
      </w:pPr>
    </w:p>
    <w:p w:rsidR="00A96903" w:rsidRPr="00733B5D" w:rsidRDefault="00A96903" w:rsidP="005B5281">
      <w:pPr>
        <w:pStyle w:val="ConsPlusNonformat"/>
        <w:ind w:right="-57"/>
        <w:jc w:val="both"/>
        <w:rPr>
          <w:rFonts w:ascii="Arial" w:hAnsi="Arial" w:cs="Arial"/>
          <w:sz w:val="28"/>
          <w:szCs w:val="28"/>
        </w:rPr>
      </w:pPr>
    </w:p>
    <w:p w:rsidR="00A96903" w:rsidRPr="00733B5D" w:rsidRDefault="00A96903" w:rsidP="005B5281">
      <w:pPr>
        <w:pStyle w:val="ConsPlusNonformat"/>
        <w:ind w:right="-57"/>
        <w:jc w:val="both"/>
        <w:rPr>
          <w:rFonts w:ascii="Arial" w:hAnsi="Arial" w:cs="Arial"/>
          <w:sz w:val="28"/>
          <w:szCs w:val="28"/>
        </w:rPr>
      </w:pPr>
    </w:p>
    <w:p w:rsidR="00A96903" w:rsidRPr="00733B5D" w:rsidRDefault="00C5202C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</w:t>
      </w:r>
      <w:r w:rsidR="00A96903" w:rsidRPr="00733B5D">
        <w:rPr>
          <w:rFonts w:ascii="Arial" w:hAnsi="Arial" w:cs="Arial"/>
          <w:sz w:val="26"/>
          <w:szCs w:val="26"/>
        </w:rPr>
        <w:t xml:space="preserve">риложение №1 </w:t>
      </w:r>
    </w:p>
    <w:p w:rsidR="00A96903" w:rsidRPr="00733B5D" w:rsidRDefault="00A96903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A96903" w:rsidRPr="00733B5D" w:rsidRDefault="00A96903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 xml:space="preserve">города Курчатова </w:t>
      </w:r>
    </w:p>
    <w:p w:rsidR="00A96903" w:rsidRPr="00733B5D" w:rsidRDefault="00733B5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  <w:r w:rsidRPr="00733B5D">
        <w:rPr>
          <w:rFonts w:ascii="Arial" w:hAnsi="Arial" w:cs="Arial"/>
        </w:rPr>
        <w:t>28.07.2017  № 865</w:t>
      </w:r>
    </w:p>
    <w:p w:rsidR="00A96903" w:rsidRPr="00733B5D" w:rsidRDefault="00A96903" w:rsidP="00F90EC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  <w:r w:rsidRPr="00733B5D">
        <w:rPr>
          <w:rFonts w:ascii="Arial" w:hAnsi="Arial" w:cs="Arial"/>
          <w:b/>
          <w:bCs/>
          <w:sz w:val="26"/>
          <w:szCs w:val="26"/>
        </w:rPr>
        <w:t>Подпрограмма 1</w:t>
      </w:r>
    </w:p>
    <w:p w:rsidR="00A96903" w:rsidRPr="00733B5D" w:rsidRDefault="00A96903" w:rsidP="00F90EC7">
      <w:pPr>
        <w:jc w:val="center"/>
        <w:rPr>
          <w:rFonts w:ascii="Arial" w:hAnsi="Arial" w:cs="Arial"/>
          <w:snapToGrid w:val="0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годы».</w:t>
      </w:r>
    </w:p>
    <w:p w:rsidR="00A96903" w:rsidRPr="00733B5D" w:rsidRDefault="00A96903" w:rsidP="00F90EC7">
      <w:pPr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ПАСПОРТ ПОДПРОГРАММЫ 1</w:t>
      </w:r>
    </w:p>
    <w:p w:rsidR="00A96903" w:rsidRPr="00733B5D" w:rsidRDefault="00A96903" w:rsidP="00F90EC7">
      <w:pPr>
        <w:jc w:val="center"/>
        <w:rPr>
          <w:rFonts w:ascii="Arial" w:hAnsi="Arial" w:cs="Arial"/>
          <w:color w:val="auto"/>
          <w:sz w:val="26"/>
          <w:szCs w:val="26"/>
        </w:rPr>
      </w:pPr>
    </w:p>
    <w:tbl>
      <w:tblPr>
        <w:tblW w:w="10283" w:type="dxa"/>
        <w:tblCellSpacing w:w="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A96903" w:rsidRPr="00733B5D" w:rsidTr="00E2281A">
        <w:trPr>
          <w:trHeight w:val="813"/>
          <w:tblCellSpacing w:w="0" w:type="dxa"/>
        </w:trPr>
        <w:tc>
          <w:tcPr>
            <w:tcW w:w="3054" w:type="dxa"/>
          </w:tcPr>
          <w:p w:rsidR="00A96903" w:rsidRPr="00733B5D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</w:tcPr>
          <w:p w:rsidR="00A96903" w:rsidRPr="00733B5D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МКУ «Управление городского хозяйства г</w:t>
            </w:r>
            <w:proofErr w:type="gramStart"/>
            <w:r w:rsidRPr="00733B5D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733B5D">
              <w:rPr>
                <w:rFonts w:ascii="Arial" w:hAnsi="Arial" w:cs="Arial"/>
                <w:sz w:val="26"/>
                <w:szCs w:val="26"/>
              </w:rPr>
              <w:t>урчатова»</w:t>
            </w:r>
          </w:p>
        </w:tc>
      </w:tr>
      <w:tr w:rsidR="00A96903" w:rsidRPr="00733B5D" w:rsidTr="00E2281A">
        <w:trPr>
          <w:trHeight w:val="330"/>
          <w:tblCellSpacing w:w="0" w:type="dxa"/>
        </w:trPr>
        <w:tc>
          <w:tcPr>
            <w:tcW w:w="3054" w:type="dxa"/>
          </w:tcPr>
          <w:p w:rsidR="00A96903" w:rsidRPr="00733B5D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7229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Комитет архитектуры администрации города Курчатова             </w:t>
            </w:r>
          </w:p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Комитет по управлению имуществом </w:t>
            </w:r>
            <w:proofErr w:type="gramStart"/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г</w:t>
            </w:r>
            <w:proofErr w:type="gramEnd"/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. Курчатова.</w:t>
            </w:r>
          </w:p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МКП «Благоустройство».</w:t>
            </w:r>
          </w:p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      </w:r>
          </w:p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КГХ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урчатова</w:t>
            </w:r>
          </w:p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Администрация города Курчатова</w:t>
            </w:r>
          </w:p>
        </w:tc>
      </w:tr>
      <w:tr w:rsidR="00A96903" w:rsidRPr="00733B5D" w:rsidTr="00E2281A">
        <w:trPr>
          <w:trHeight w:val="330"/>
          <w:tblCellSpacing w:w="0" w:type="dxa"/>
        </w:trPr>
        <w:tc>
          <w:tcPr>
            <w:tcW w:w="3054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229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Отсутствуют</w:t>
            </w:r>
          </w:p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A96903" w:rsidRPr="00733B5D" w:rsidTr="00E2281A">
        <w:trPr>
          <w:trHeight w:val="1052"/>
          <w:tblCellSpacing w:w="0" w:type="dxa"/>
        </w:trPr>
        <w:tc>
          <w:tcPr>
            <w:tcW w:w="3054" w:type="dxa"/>
          </w:tcPr>
          <w:p w:rsidR="00A96903" w:rsidRPr="00733B5D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Цель подпрограммы</w:t>
            </w:r>
          </w:p>
        </w:tc>
        <w:tc>
          <w:tcPr>
            <w:tcW w:w="7229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Обеспечение требуемого технического состояния сети автомобильных дорог города, их пропускной способности, улучшение качества жизни населения города, создание безопасных условий движения.</w:t>
            </w:r>
          </w:p>
        </w:tc>
      </w:tr>
      <w:tr w:rsidR="00A96903" w:rsidRPr="00733B5D" w:rsidTr="00E2281A">
        <w:trPr>
          <w:trHeight w:val="746"/>
          <w:tblCellSpacing w:w="0" w:type="dxa"/>
        </w:trPr>
        <w:tc>
          <w:tcPr>
            <w:tcW w:w="3054" w:type="dxa"/>
          </w:tcPr>
          <w:p w:rsidR="00A96903" w:rsidRPr="00733B5D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Задачи подпрограммы</w:t>
            </w:r>
          </w:p>
        </w:tc>
        <w:tc>
          <w:tcPr>
            <w:tcW w:w="7229" w:type="dxa"/>
          </w:tcPr>
          <w:p w:rsidR="00A96903" w:rsidRPr="00733B5D" w:rsidRDefault="00A96903" w:rsidP="00E2281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- увеличение протяженности дорог;</w:t>
            </w:r>
          </w:p>
          <w:p w:rsidR="00A96903" w:rsidRPr="00733B5D" w:rsidRDefault="00A96903" w:rsidP="00E2281A">
            <w:pPr>
              <w:pStyle w:val="ConsPlusCell"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-обеспечение требуемого технического состояния сети автомобильных дорог города, дворовых территорий.</w:t>
            </w:r>
          </w:p>
        </w:tc>
      </w:tr>
      <w:tr w:rsidR="00A96903" w:rsidRPr="00733B5D" w:rsidTr="00E2281A">
        <w:trPr>
          <w:trHeight w:val="663"/>
          <w:tblCellSpacing w:w="0" w:type="dxa"/>
        </w:trPr>
        <w:tc>
          <w:tcPr>
            <w:tcW w:w="3054" w:type="dxa"/>
          </w:tcPr>
          <w:p w:rsidR="00A96903" w:rsidRPr="00733B5D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229" w:type="dxa"/>
          </w:tcPr>
          <w:p w:rsidR="00A96903" w:rsidRPr="00733B5D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- количество отремонтированных километров автомобильных дорог общего пользования;</w:t>
            </w:r>
          </w:p>
          <w:p w:rsidR="00A96903" w:rsidRPr="00733B5D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- количество отремонтированных квадратных метров дворовых территорий;</w:t>
            </w:r>
          </w:p>
          <w:p w:rsidR="00A96903" w:rsidRPr="00733B5D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- количество квадратных метров проведенного ямочного ремонта дорог общего пользования и внутриквартальных дорог;</w:t>
            </w:r>
          </w:p>
          <w:p w:rsidR="00A96903" w:rsidRPr="00733B5D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-обеспечение прироста протяженности автомобильных дорог с твердым покрытием.</w:t>
            </w:r>
          </w:p>
        </w:tc>
      </w:tr>
      <w:tr w:rsidR="00A96903" w:rsidRPr="00733B5D" w:rsidTr="00E2281A">
        <w:trPr>
          <w:trHeight w:val="519"/>
          <w:tblCellSpacing w:w="0" w:type="dxa"/>
        </w:trPr>
        <w:tc>
          <w:tcPr>
            <w:tcW w:w="3054" w:type="dxa"/>
          </w:tcPr>
          <w:p w:rsidR="00A96903" w:rsidRPr="00733B5D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Этапы и сроки</w:t>
            </w:r>
            <w:r w:rsidRPr="00733B5D">
              <w:rPr>
                <w:rFonts w:ascii="Arial" w:hAnsi="Arial" w:cs="Arial"/>
                <w:sz w:val="26"/>
                <w:szCs w:val="26"/>
              </w:rPr>
              <w:br/>
              <w:t xml:space="preserve">реализации подпрограммы </w:t>
            </w:r>
          </w:p>
        </w:tc>
        <w:tc>
          <w:tcPr>
            <w:tcW w:w="7229" w:type="dxa"/>
          </w:tcPr>
          <w:p w:rsidR="00A96903" w:rsidRPr="00733B5D" w:rsidRDefault="00A96903" w:rsidP="00E2281A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Подпрограмма реализуется в 2016 – 2020  годы в один этап</w:t>
            </w:r>
          </w:p>
        </w:tc>
      </w:tr>
      <w:tr w:rsidR="00A96903" w:rsidRPr="00733B5D" w:rsidTr="00E2281A">
        <w:trPr>
          <w:trHeight w:val="1073"/>
          <w:tblCellSpacing w:w="0" w:type="dxa"/>
        </w:trPr>
        <w:tc>
          <w:tcPr>
            <w:tcW w:w="3054" w:type="dxa"/>
          </w:tcPr>
          <w:p w:rsidR="00A96903" w:rsidRPr="00733B5D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7229" w:type="dxa"/>
          </w:tcPr>
          <w:p w:rsidR="00A96903" w:rsidRPr="00733B5D" w:rsidRDefault="00A96903" w:rsidP="00E2281A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Общий объем финансирования подпрограммы в 2016 – 2020 годах за счет всех источников финансирования составит</w:t>
            </w:r>
            <w:r w:rsidR="0052152A" w:rsidRPr="00733B5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2152A" w:rsidRPr="00733B5D">
              <w:rPr>
                <w:rFonts w:ascii="Arial" w:hAnsi="Arial" w:cs="Arial"/>
                <w:color w:val="FF0000"/>
                <w:sz w:val="26"/>
                <w:szCs w:val="26"/>
              </w:rPr>
              <w:t>156868,577</w:t>
            </w:r>
            <w:r w:rsidR="0052152A" w:rsidRPr="00733B5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33B5D">
              <w:rPr>
                <w:rFonts w:ascii="Arial" w:hAnsi="Arial" w:cs="Arial"/>
                <w:sz w:val="26"/>
                <w:szCs w:val="26"/>
              </w:rPr>
              <w:t>тыс. рублей,  в том числе по годам: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2016 год – 17398,947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2017 год – </w:t>
            </w:r>
            <w:r w:rsidR="00321CC5" w:rsidRPr="00733B5D">
              <w:rPr>
                <w:rFonts w:ascii="Arial" w:hAnsi="Arial" w:cs="Arial"/>
                <w:color w:val="FF0000"/>
                <w:sz w:val="26"/>
                <w:szCs w:val="26"/>
              </w:rPr>
              <w:t>59071,185</w:t>
            </w: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2018 год – 5856,109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2019 год – 5603,136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2020 год – 68939,200 тыс. руб. </w:t>
            </w:r>
          </w:p>
          <w:p w:rsidR="00A96903" w:rsidRPr="00733B5D" w:rsidRDefault="00A96903" w:rsidP="00E2281A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- за счет средств городского бюджета  -</w:t>
            </w:r>
            <w:r w:rsidR="00004A77" w:rsidRPr="00733B5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04A77" w:rsidRPr="00733B5D">
              <w:rPr>
                <w:rFonts w:ascii="Arial" w:hAnsi="Arial" w:cs="Arial"/>
                <w:color w:val="FF0000"/>
                <w:sz w:val="26"/>
                <w:szCs w:val="26"/>
              </w:rPr>
              <w:t>96875,546</w:t>
            </w:r>
            <w:r w:rsidRPr="00733B5D">
              <w:rPr>
                <w:rFonts w:ascii="Arial" w:hAnsi="Arial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2016 год – 7398,947 тыс. руб.; 2017 год –</w:t>
            </w:r>
            <w:r w:rsidR="000756B2" w:rsidRPr="00733B5D">
              <w:rPr>
                <w:rFonts w:ascii="Arial" w:hAnsi="Arial" w:cs="Arial"/>
                <w:color w:val="FF0000"/>
                <w:sz w:val="26"/>
                <w:szCs w:val="26"/>
              </w:rPr>
              <w:t>9078,154</w:t>
            </w: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2018 год – 5856,109 тыс. руб.; 2019 год – 5603,136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2020 год – 68939,200 тыс. руб. </w:t>
            </w:r>
          </w:p>
          <w:p w:rsidR="00A96903" w:rsidRPr="00733B5D" w:rsidRDefault="00A96903" w:rsidP="00E2281A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- за счет средств областного бюджета –</w:t>
            </w:r>
            <w:r w:rsidR="00004A77" w:rsidRPr="00733B5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04A77" w:rsidRPr="00733B5D">
              <w:rPr>
                <w:rFonts w:ascii="Arial" w:hAnsi="Arial" w:cs="Arial"/>
                <w:color w:val="FF0000"/>
                <w:sz w:val="26"/>
                <w:szCs w:val="26"/>
              </w:rPr>
              <w:t>59993</w:t>
            </w:r>
            <w:r w:rsidR="0052152A" w:rsidRPr="00733B5D">
              <w:rPr>
                <w:rFonts w:ascii="Arial" w:hAnsi="Arial" w:cs="Arial"/>
                <w:color w:val="FF0000"/>
                <w:sz w:val="26"/>
                <w:szCs w:val="26"/>
              </w:rPr>
              <w:t>,</w:t>
            </w:r>
            <w:r w:rsidR="00004A77" w:rsidRPr="00733B5D">
              <w:rPr>
                <w:rFonts w:ascii="Arial" w:hAnsi="Arial" w:cs="Arial"/>
                <w:color w:val="FF0000"/>
                <w:sz w:val="26"/>
                <w:szCs w:val="26"/>
              </w:rPr>
              <w:t>031</w:t>
            </w:r>
            <w:r w:rsidR="00004A77" w:rsidRPr="00733B5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33B5D">
              <w:rPr>
                <w:rFonts w:ascii="Arial" w:hAnsi="Arial" w:cs="Arial"/>
                <w:sz w:val="26"/>
                <w:szCs w:val="26"/>
              </w:rPr>
              <w:t>тыс. рублей, в том числе по годам: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2016 год –10000,000 тыс. руб.; 2017 год –</w:t>
            </w:r>
            <w:r w:rsidR="00004A77" w:rsidRPr="00733B5D">
              <w:rPr>
                <w:rFonts w:ascii="Arial" w:hAnsi="Arial" w:cs="Arial"/>
                <w:color w:val="FF0000"/>
                <w:sz w:val="26"/>
                <w:szCs w:val="26"/>
              </w:rPr>
              <w:t>49993</w:t>
            </w:r>
            <w:r w:rsidR="0052152A" w:rsidRPr="00733B5D">
              <w:rPr>
                <w:rFonts w:ascii="Arial" w:hAnsi="Arial" w:cs="Arial"/>
                <w:color w:val="FF0000"/>
                <w:sz w:val="26"/>
                <w:szCs w:val="26"/>
              </w:rPr>
              <w:t>,</w:t>
            </w:r>
            <w:r w:rsidR="00004A77" w:rsidRPr="00733B5D">
              <w:rPr>
                <w:rFonts w:ascii="Arial" w:hAnsi="Arial" w:cs="Arial"/>
                <w:color w:val="FF0000"/>
                <w:sz w:val="26"/>
                <w:szCs w:val="26"/>
              </w:rPr>
              <w:t>03</w:t>
            </w:r>
            <w:r w:rsidR="005C662E" w:rsidRPr="00733B5D">
              <w:rPr>
                <w:rFonts w:ascii="Arial" w:hAnsi="Arial" w:cs="Arial"/>
                <w:color w:val="FF0000"/>
                <w:sz w:val="26"/>
                <w:szCs w:val="26"/>
              </w:rPr>
              <w:t>1</w:t>
            </w: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proofErr w:type="gramStart"/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2018 год –0 тыс. руб.; 2019 год – 0 тыс. руб.; 2020 год – 0 тыс. руб. </w:t>
            </w:r>
            <w:proofErr w:type="gramEnd"/>
          </w:p>
          <w:p w:rsidR="00A96903" w:rsidRPr="00733B5D" w:rsidRDefault="00A96903" w:rsidP="00E2281A">
            <w:pPr>
              <w:pStyle w:val="a6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  <w:tr w:rsidR="00A96903" w:rsidRPr="00733B5D" w:rsidTr="00E2281A">
        <w:trPr>
          <w:trHeight w:val="335"/>
          <w:tblCellSpacing w:w="0" w:type="dxa"/>
        </w:trPr>
        <w:tc>
          <w:tcPr>
            <w:tcW w:w="3054" w:type="dxa"/>
          </w:tcPr>
          <w:p w:rsidR="00A96903" w:rsidRPr="00733B5D" w:rsidRDefault="00A96903" w:rsidP="00E2281A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 xml:space="preserve">Ожидаемые результаты реализации </w:t>
            </w:r>
            <w:r w:rsidRPr="00733B5D">
              <w:rPr>
                <w:rFonts w:ascii="Arial" w:hAnsi="Arial" w:cs="Arial"/>
                <w:sz w:val="26"/>
                <w:szCs w:val="26"/>
              </w:rPr>
              <w:br/>
              <w:t xml:space="preserve">подпрограммы </w:t>
            </w:r>
          </w:p>
        </w:tc>
        <w:tc>
          <w:tcPr>
            <w:tcW w:w="7229" w:type="dxa"/>
          </w:tcPr>
          <w:p w:rsidR="00A96903" w:rsidRPr="00733B5D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Доля автомобильных дорог общего пользования местного значения, соответствующих нормативным требованиям к общей протяженности автомобильных дорог – 99%</w:t>
            </w:r>
          </w:p>
          <w:p w:rsidR="00A96903" w:rsidRPr="00733B5D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Количество отремонтированных километров автомобильных дорог общего пользования – 11,075 км</w:t>
            </w:r>
            <w:proofErr w:type="gramStart"/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., </w:t>
            </w:r>
            <w:proofErr w:type="gramEnd"/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в том числе ремонт дорог общего пользования в 2017 году:</w:t>
            </w:r>
          </w:p>
          <w:p w:rsidR="00A96903" w:rsidRPr="00733B5D" w:rsidRDefault="00A96903" w:rsidP="00E2281A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- ул. Молодежная – 16922м2;</w:t>
            </w:r>
          </w:p>
          <w:p w:rsidR="00A96903" w:rsidRPr="00733B5D" w:rsidRDefault="00A96903" w:rsidP="00E2281A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- ул. Советская – 3415м2;</w:t>
            </w:r>
          </w:p>
          <w:p w:rsidR="00A96903" w:rsidRPr="00733B5D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- ул. Гайдара – 4183м2;</w:t>
            </w:r>
          </w:p>
          <w:p w:rsidR="00A96903" w:rsidRPr="00733B5D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- дорога от теплиц до хлебозавода – 20225м2.</w:t>
            </w:r>
          </w:p>
          <w:p w:rsidR="00A96903" w:rsidRPr="00733B5D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Количество отремонтированных квадратных метров дворовых территорий – 21000 м</w:t>
            </w:r>
            <w:proofErr w:type="gramStart"/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  <w:proofErr w:type="gramEnd"/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.</w:t>
            </w:r>
          </w:p>
          <w:p w:rsidR="00A96903" w:rsidRPr="00733B5D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Количество квадратных метров проведенного ямочного ремонта дорог общего пользования и внутриквартальных дорог – 4400 м</w:t>
            </w:r>
            <w:proofErr w:type="gramStart"/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  <w:proofErr w:type="gramEnd"/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.</w:t>
            </w:r>
          </w:p>
          <w:p w:rsidR="00A96903" w:rsidRPr="00733B5D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Обеспечение прироста протяженности автомобильных дорог с твердым покрытием -3 км.</w:t>
            </w:r>
          </w:p>
          <w:p w:rsidR="00A96903" w:rsidRPr="00733B5D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Улучшение состояния городских автомобильных дорог.</w:t>
            </w:r>
          </w:p>
        </w:tc>
      </w:tr>
    </w:tbl>
    <w:p w:rsidR="00A96903" w:rsidRPr="00733B5D" w:rsidRDefault="00A96903" w:rsidP="00F90EC7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96903" w:rsidRPr="00733B5D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</w:t>
      </w:r>
      <w:r w:rsidRPr="00733B5D">
        <w:rPr>
          <w:rFonts w:ascii="Arial" w:hAnsi="Arial" w:cs="Arial"/>
          <w:color w:val="auto"/>
          <w:sz w:val="26"/>
          <w:szCs w:val="26"/>
        </w:rPr>
        <w:lastRenderedPageBreak/>
        <w:t xml:space="preserve">перевозки в условиях роста промышленного и сельскохозяйственного производства, увеличения объемов строительства. </w:t>
      </w:r>
    </w:p>
    <w:p w:rsidR="00A96903" w:rsidRPr="00733B5D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Дорожное хозяйство - важнейший элемент производственной инфраструктуры, определяющий уровень развития транспортной системы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 </w:t>
      </w:r>
    </w:p>
    <w:p w:rsidR="00A96903" w:rsidRPr="00733B5D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Существующая 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застройка города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 xml:space="preserve"> Курчатова представляет собой шесть жилых микрорайонов, протянувшихся вдоль железной дороги Курск-Рыльск, шириной до одного километра и длиной более 4-х километров. В первых шести микрорайонах города практически отсутствуют пригодные участки под новое строительство. Сложившаяся необходимость в территориальном развитии города возможна,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согласно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 xml:space="preserve"> генерального плана, путем освоения территории Южного жилого района, в который входят 7,8,9,10 микрорайоны города Курчатова. Основной проблемой освоения и развития территории Южного жилого района является ее труднодоступность, так как она с востока, юга и запада ограничена землями предприятий агропромышленного комплекса и только с северной стороны, от существующего города единственно возможно вести транспортные пути к будущим новостройкам.  В настоящее время ведется застройка Южного района города.  Связь с этим районом осуществляется через железнодорожные переезды Успенский и Тарасовский. Существующая между этими переездами  грунтовая дорога не позволяет в осеннее - зимний период  осуществить подъезд к застройке нового жилого района. В связи с этим возникла необходимость проектирования и строительства дороги между этими переездами, которая обеспечит транспортную связь в Южный район города Курчатова, где в настоящее время ведется индивидуальная застройка, а также планируется строительство многоквартирных жилых домов, согласно генеральному плану города Курчатова.   </w:t>
      </w:r>
    </w:p>
    <w:p w:rsidR="00A96903" w:rsidRPr="00733B5D" w:rsidRDefault="00A96903" w:rsidP="00F90EC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733B5D">
        <w:rPr>
          <w:sz w:val="26"/>
          <w:szCs w:val="26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733B5D">
        <w:rPr>
          <w:sz w:val="26"/>
          <w:szCs w:val="26"/>
        </w:rPr>
        <w:t>дств пр</w:t>
      </w:r>
      <w:proofErr w:type="gramEnd"/>
      <w:r w:rsidRPr="00733B5D">
        <w:rPr>
          <w:sz w:val="26"/>
          <w:szCs w:val="26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733B5D">
        <w:rPr>
          <w:sz w:val="26"/>
          <w:szCs w:val="26"/>
        </w:rPr>
        <w:t>ямочности</w:t>
      </w:r>
      <w:proofErr w:type="spellEnd"/>
      <w:r w:rsidRPr="00733B5D">
        <w:rPr>
          <w:sz w:val="26"/>
          <w:szCs w:val="26"/>
        </w:rPr>
        <w:t xml:space="preserve"> и других дефектов дорожных покрытий,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A96903" w:rsidRPr="00733B5D" w:rsidRDefault="00A96903" w:rsidP="00F90EC7">
      <w:pPr>
        <w:pStyle w:val="ConsPlusNormal0"/>
        <w:widowControl/>
        <w:ind w:firstLine="540"/>
        <w:jc w:val="both"/>
        <w:rPr>
          <w:sz w:val="26"/>
          <w:szCs w:val="26"/>
        </w:rPr>
      </w:pPr>
      <w:proofErr w:type="gramStart"/>
      <w:r w:rsidRPr="00733B5D">
        <w:rPr>
          <w:sz w:val="26"/>
          <w:szCs w:val="26"/>
        </w:rPr>
        <w:t>Мероприятия, предусмотренные подпрограммой, направлены на ликвидацию сложившейся ситуации и призваны обеспечить потребность населения в автомобильных дорогах и дворовых территориях, отвечающих современным требованиям к их техническому состоянию и условиям эксплуатации.</w:t>
      </w:r>
      <w:proofErr w:type="gramEnd"/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</w:p>
    <w:p w:rsidR="00A96903" w:rsidRPr="00733B5D" w:rsidRDefault="00A96903" w:rsidP="00F90EC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lastRenderedPageBreak/>
        <w:t xml:space="preserve">2. </w:t>
      </w:r>
      <w:r w:rsidRPr="00733B5D">
        <w:rPr>
          <w:rFonts w:ascii="Arial" w:hAnsi="Arial" w:cs="Arial"/>
          <w:b/>
          <w:bCs/>
          <w:color w:val="auto"/>
          <w:sz w:val="26"/>
          <w:szCs w:val="26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  <w:r w:rsidRPr="00733B5D">
        <w:rPr>
          <w:rFonts w:ascii="Arial" w:hAnsi="Arial" w:cs="Arial"/>
          <w:b/>
          <w:bCs/>
          <w:sz w:val="26"/>
          <w:szCs w:val="26"/>
        </w:rPr>
        <w:t xml:space="preserve">Приоритеты и цели муниципальной политики </w:t>
      </w:r>
      <w:proofErr w:type="gramStart"/>
      <w:r w:rsidRPr="00733B5D">
        <w:rPr>
          <w:rFonts w:ascii="Arial" w:hAnsi="Arial" w:cs="Arial"/>
          <w:b/>
          <w:bCs/>
          <w:sz w:val="26"/>
          <w:szCs w:val="26"/>
        </w:rPr>
        <w:t>в</w:t>
      </w:r>
      <w:proofErr w:type="gramEnd"/>
    </w:p>
    <w:p w:rsidR="00A96903" w:rsidRPr="00733B5D" w:rsidRDefault="00A96903" w:rsidP="00F90EC7">
      <w:pPr>
        <w:pStyle w:val="a6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b/>
          <w:bCs/>
          <w:sz w:val="26"/>
          <w:szCs w:val="26"/>
        </w:rPr>
        <w:t>сфере дорожной деятельности</w:t>
      </w:r>
    </w:p>
    <w:p w:rsidR="00A96903" w:rsidRPr="00733B5D" w:rsidRDefault="00A96903" w:rsidP="00F90EC7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Приоритеты и цели муниципальной политики в сфере дорожной деятельности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96903" w:rsidRPr="00733B5D" w:rsidRDefault="00A96903" w:rsidP="00F90EC7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 xml:space="preserve">Приоритетом муниципальной политики является развитие и модернизация объектов  в сфере дорожной  деятельности.                                 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</w:p>
    <w:p w:rsidR="00A96903" w:rsidRPr="00733B5D" w:rsidRDefault="00A96903" w:rsidP="00F90EC7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b/>
          <w:bCs/>
          <w:sz w:val="26"/>
          <w:szCs w:val="26"/>
        </w:rPr>
        <w:t>Цели и задачи подпрограммы</w:t>
      </w:r>
    </w:p>
    <w:p w:rsidR="00A96903" w:rsidRPr="00733B5D" w:rsidRDefault="00A96903" w:rsidP="00F90EC7">
      <w:pPr>
        <w:ind w:firstLine="567"/>
        <w:rPr>
          <w:rFonts w:ascii="Arial" w:hAnsi="Arial" w:cs="Arial"/>
          <w:snapToGrid w:val="0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Основной целью подпрограммы </w:t>
      </w:r>
      <w:r w:rsidRPr="00733B5D">
        <w:rPr>
          <w:rFonts w:ascii="Arial" w:hAnsi="Arial" w:cs="Arial"/>
          <w:snapToGrid w:val="0"/>
          <w:color w:val="auto"/>
          <w:sz w:val="26"/>
          <w:szCs w:val="26"/>
        </w:rPr>
        <w:t>«</w:t>
      </w:r>
      <w:r w:rsidRPr="00733B5D">
        <w:rPr>
          <w:rFonts w:ascii="Arial" w:hAnsi="Arial" w:cs="Arial"/>
          <w:color w:val="auto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</w:t>
      </w:r>
      <w:r w:rsidRPr="00733B5D">
        <w:rPr>
          <w:rFonts w:ascii="Arial" w:hAnsi="Arial" w:cs="Arial"/>
          <w:snapToGrid w:val="0"/>
          <w:color w:val="auto"/>
          <w:sz w:val="26"/>
          <w:szCs w:val="26"/>
        </w:rPr>
        <w:t xml:space="preserve"> является:</w:t>
      </w:r>
    </w:p>
    <w:p w:rsidR="00A96903" w:rsidRPr="00733B5D" w:rsidRDefault="00A96903" w:rsidP="00F90EC7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-обеспечение требуемого технического состояния сети автомобильных дорог города, их пропускной способности, улучшение качества жизни населения города, создание безопасных условий движения.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Достижение цели подпрограммы осуществляются путем решения следующих задач:</w:t>
      </w:r>
    </w:p>
    <w:p w:rsidR="00A96903" w:rsidRPr="00733B5D" w:rsidRDefault="00A96903" w:rsidP="00F90EC7">
      <w:pPr>
        <w:pStyle w:val="ConsPlusCell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- увеличение протяженности дорог;</w:t>
      </w:r>
    </w:p>
    <w:p w:rsidR="00A96903" w:rsidRPr="00733B5D" w:rsidRDefault="00A96903" w:rsidP="00F90EC7">
      <w:pPr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-обеспечение требуемого технического состояния сети автомобильных дорог города и дворовых территорий.</w:t>
      </w:r>
    </w:p>
    <w:p w:rsidR="00A96903" w:rsidRPr="00733B5D" w:rsidRDefault="00A96903" w:rsidP="00F90EC7">
      <w:pPr>
        <w:pStyle w:val="a5"/>
        <w:spacing w:after="0" w:line="240" w:lineRule="auto"/>
        <w:ind w:left="567"/>
        <w:jc w:val="center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b/>
          <w:bCs/>
          <w:sz w:val="26"/>
          <w:szCs w:val="26"/>
        </w:rPr>
        <w:t>Перечень показателей (индикаторов) подпрограммы и ожидаемые конечные результаты подпрограммы</w:t>
      </w:r>
    </w:p>
    <w:p w:rsidR="00A96903" w:rsidRPr="00733B5D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Целевыми индикаторами и показателями подпрограммы является:</w:t>
      </w:r>
    </w:p>
    <w:p w:rsidR="00A96903" w:rsidRPr="00733B5D" w:rsidRDefault="00A96903" w:rsidP="00F90EC7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 количество отремонтированных километров автомобильных дорог общего пользования;</w:t>
      </w:r>
    </w:p>
    <w:p w:rsidR="00A96903" w:rsidRPr="00733B5D" w:rsidRDefault="00A96903" w:rsidP="00F90EC7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 количество отремонтированных квадратных метров дворовых территорий;</w:t>
      </w:r>
    </w:p>
    <w:p w:rsidR="00A96903" w:rsidRPr="00733B5D" w:rsidRDefault="00A96903" w:rsidP="00F90EC7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 количество квадратных метров проведенного ямочного ремонта дорог общего пользования и внутриквартальных дорог;</w:t>
      </w:r>
    </w:p>
    <w:p w:rsidR="00A96903" w:rsidRPr="00733B5D" w:rsidRDefault="00A96903" w:rsidP="00F90EC7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-обеспечение прироста протяженности автомобильных дорог с твердым покрытием.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Сведения предоставляет МКУ «Управление городского хозяйства г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.К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 xml:space="preserve">урчатова» на основании АВР. </w:t>
      </w:r>
    </w:p>
    <w:p w:rsidR="00A96903" w:rsidRPr="00733B5D" w:rsidRDefault="00A96903" w:rsidP="00F90EC7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Конечным результатом подпрограммы является обеспечение выполнения целей, задач и показателей муниципальной программы города Курчатова «Развитие транспортной системы города Курчатова и безопасности дорожного движения на 2016-2020 годы» в целом, в разрезе подпрограмм и основных мероприятий подпрограммы.</w:t>
      </w:r>
    </w:p>
    <w:p w:rsidR="00A96903" w:rsidRPr="00733B5D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Сведения о показателях (индикаторах) подпрограммы приведены в таблице 1.</w:t>
      </w:r>
    </w:p>
    <w:p w:rsidR="00A96903" w:rsidRPr="00733B5D" w:rsidRDefault="00A96903" w:rsidP="00F90EC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986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b/>
          <w:bCs/>
          <w:sz w:val="26"/>
          <w:szCs w:val="26"/>
        </w:rPr>
        <w:lastRenderedPageBreak/>
        <w:t xml:space="preserve">       Сроки и этапы реализации подпрограммы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Подпрограмма реализуется в 2016 - 2020 годах в один этап.</w:t>
      </w:r>
    </w:p>
    <w:p w:rsidR="00A96903" w:rsidRPr="00733B5D" w:rsidRDefault="00A96903" w:rsidP="00F90EC7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 xml:space="preserve">3. Характеристика </w:t>
      </w:r>
      <w:proofErr w:type="gramStart"/>
      <w:r w:rsidRPr="00733B5D">
        <w:rPr>
          <w:rFonts w:ascii="Arial" w:hAnsi="Arial" w:cs="Arial"/>
          <w:b/>
          <w:bCs/>
          <w:color w:val="auto"/>
          <w:sz w:val="26"/>
          <w:szCs w:val="26"/>
        </w:rPr>
        <w:t>основных</w:t>
      </w:r>
      <w:proofErr w:type="gramEnd"/>
      <w:r w:rsidRPr="00733B5D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:rsidR="00A96903" w:rsidRPr="00733B5D" w:rsidRDefault="00A96903" w:rsidP="00F90EC7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мероприятий подпрограммы</w:t>
      </w:r>
    </w:p>
    <w:p w:rsidR="00A96903" w:rsidRPr="00733B5D" w:rsidRDefault="00A96903" w:rsidP="00F90EC7">
      <w:pPr>
        <w:pStyle w:val="a6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 xml:space="preserve">         Подпрограмма не включает в себя ведомственные целевые программы.</w:t>
      </w:r>
    </w:p>
    <w:p w:rsidR="00A96903" w:rsidRPr="00733B5D" w:rsidRDefault="00A96903" w:rsidP="00F90EC7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В рамках </w:t>
      </w:r>
      <w:r w:rsidRPr="00733B5D">
        <w:rPr>
          <w:rFonts w:ascii="Arial" w:hAnsi="Arial" w:cs="Arial"/>
          <w:b/>
          <w:bCs/>
          <w:color w:val="auto"/>
          <w:sz w:val="26"/>
          <w:szCs w:val="26"/>
        </w:rPr>
        <w:t xml:space="preserve">подпрограммы 1 </w:t>
      </w:r>
      <w:r w:rsidRPr="00733B5D">
        <w:rPr>
          <w:rFonts w:ascii="Arial" w:hAnsi="Arial" w:cs="Arial"/>
          <w:color w:val="auto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определены следующие мероприятия: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 xml:space="preserve">Основное мероприятие 1.1.  </w:t>
      </w:r>
      <w:r w:rsidRPr="00733B5D">
        <w:rPr>
          <w:rFonts w:ascii="Arial" w:hAnsi="Arial" w:cs="Arial"/>
          <w:color w:val="auto"/>
          <w:sz w:val="26"/>
          <w:szCs w:val="26"/>
        </w:rPr>
        <w:t xml:space="preserve">Строительство объекта «Автодорога в 7-м, 10-м микрорайонах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>. Курчатова Курской области».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-межевание земельного участка;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-строительство объекта «Автодорога в 7-м, 10-м микрорайонах  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>. Курчатова Курской области».</w:t>
      </w:r>
    </w:p>
    <w:p w:rsidR="00A96903" w:rsidRPr="00733B5D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Ожидаемым непосредственным результатом реализации данного мероприятия станет территориальное развитие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>. Курчатова,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покрытием.</w:t>
      </w:r>
    </w:p>
    <w:p w:rsidR="00A96903" w:rsidRPr="00733B5D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 xml:space="preserve">Основное мероприятие 1.2. Строительство путепровода тоннельного  типа в    </w:t>
      </w:r>
      <w:proofErr w:type="gramStart"/>
      <w:r w:rsidRPr="00733B5D">
        <w:rPr>
          <w:rFonts w:ascii="Arial" w:hAnsi="Arial" w:cs="Arial"/>
          <w:b/>
          <w:bCs/>
          <w:color w:val="auto"/>
          <w:sz w:val="26"/>
          <w:szCs w:val="26"/>
        </w:rPr>
        <w:t>г</w:t>
      </w:r>
      <w:proofErr w:type="gramEnd"/>
      <w:r w:rsidRPr="00733B5D">
        <w:rPr>
          <w:rFonts w:ascii="Arial" w:hAnsi="Arial" w:cs="Arial"/>
          <w:b/>
          <w:bCs/>
          <w:color w:val="auto"/>
          <w:sz w:val="26"/>
          <w:szCs w:val="26"/>
        </w:rPr>
        <w:t>. Курчатове Курской области.</w:t>
      </w:r>
    </w:p>
    <w:p w:rsidR="00A96903" w:rsidRPr="00733B5D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A96903" w:rsidRPr="00733B5D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 межевание земельного участка;</w:t>
      </w:r>
    </w:p>
    <w:p w:rsidR="00A96903" w:rsidRPr="00733B5D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 строительство путепровода тоннельного типа.</w:t>
      </w:r>
    </w:p>
    <w:p w:rsidR="00A96903" w:rsidRPr="00733B5D" w:rsidRDefault="00A96903" w:rsidP="00F90EC7">
      <w:pPr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  Ожидаемым непосредственным результатом реализации данного мероприятия является транспортное соединение 1- 6 жилых микрорайонов с Южным жилым районом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>. Курчатова, обеспечение прироста протяженности автомобильных дорог с твердым покрытием.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Основное мероприятие 1.3. Содержание и ремонт дорог  и дорожных объектов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Данное основное мероприятие предполагает реализацию следующих мероприятий, направленных на обеспечение требуемого технического состояния сети автомобильных дорог города и включает, в том числе следующие мероприятия: 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-Подготовка расчета договорной цены на ремонт дорог общего пользования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-Разработка схем ремонта и определение точного объема работ по ремонту дворовых территорий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-Строительный контроль выполнения работ по ремонту дорог общего пользования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-Строительный контроль выполнения работ по ремонту дворовых территорий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lastRenderedPageBreak/>
        <w:t>-Ремонт дорог общего пользования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-Ремонт дворовых территорий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-Ямочный ремонт дорог общего пользования и внутриквартальных дорог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-Содержание автомобильных дорог города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-Содержание и ремонт дорожных знаков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-Содержание и ремонт светофорных объектов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-Межевание автомобильных дорог общего пользования, проведение кадастровых работ.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Основное мероприятие 1.4. Строительство улично-дорожной сети с тротуарами в южном микрорайоне города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Данное мероприятие предполагает реализацию мероприятий, направленных на развитие </w:t>
      </w:r>
      <w:r w:rsidRPr="00733B5D">
        <w:rPr>
          <w:rFonts w:ascii="Arial" w:hAnsi="Arial" w:cs="Arial"/>
          <w:b/>
          <w:bCs/>
          <w:color w:val="auto"/>
          <w:sz w:val="26"/>
          <w:szCs w:val="26"/>
        </w:rPr>
        <w:t>улично-дорожной сети</w:t>
      </w:r>
      <w:r w:rsidRPr="00733B5D">
        <w:rPr>
          <w:rFonts w:ascii="Arial" w:hAnsi="Arial" w:cs="Arial"/>
          <w:color w:val="auto"/>
          <w:sz w:val="26"/>
          <w:szCs w:val="26"/>
        </w:rPr>
        <w:t xml:space="preserve"> на территории города, в том числе:</w:t>
      </w:r>
    </w:p>
    <w:p w:rsidR="00A96903" w:rsidRPr="00733B5D" w:rsidRDefault="002977C5" w:rsidP="00F90EC7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 </w:t>
      </w:r>
      <w:r w:rsidR="00A96903" w:rsidRPr="00733B5D">
        <w:rPr>
          <w:rFonts w:ascii="Arial" w:hAnsi="Arial" w:cs="Arial"/>
          <w:color w:val="auto"/>
          <w:sz w:val="26"/>
          <w:szCs w:val="26"/>
        </w:rPr>
        <w:t>-Строительство улично-дорожной сети с тротуарами в южном микрорайоне города.</w:t>
      </w:r>
    </w:p>
    <w:p w:rsidR="00A96903" w:rsidRPr="00733B5D" w:rsidRDefault="00A96903" w:rsidP="00F90EC7">
      <w:pPr>
        <w:pStyle w:val="a6"/>
        <w:spacing w:before="0" w:beforeAutospacing="0" w:after="0" w:afterAutospacing="0"/>
        <w:ind w:left="54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733B5D">
        <w:rPr>
          <w:rFonts w:ascii="Arial" w:hAnsi="Arial" w:cs="Arial"/>
          <w:b/>
          <w:bCs/>
          <w:sz w:val="26"/>
          <w:szCs w:val="26"/>
        </w:rPr>
        <w:t xml:space="preserve">4. </w:t>
      </w:r>
      <w:proofErr w:type="gramStart"/>
      <w:r w:rsidRPr="00733B5D">
        <w:rPr>
          <w:rFonts w:ascii="Arial" w:hAnsi="Arial" w:cs="Arial"/>
          <w:b/>
          <w:bCs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A96903" w:rsidRPr="00733B5D" w:rsidRDefault="00A96903" w:rsidP="00F90EC7">
      <w:pPr>
        <w:pStyle w:val="a6"/>
        <w:spacing w:before="0" w:beforeAutospacing="0" w:after="0" w:afterAutospacing="0"/>
        <w:ind w:firstLine="709"/>
        <w:rPr>
          <w:rFonts w:ascii="Arial" w:hAnsi="Arial" w:cs="Arial"/>
          <w:b/>
          <w:bCs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В рамках реализации подпрограмм муниципальные услуги (работы) не оказываются.</w:t>
      </w:r>
    </w:p>
    <w:p w:rsidR="00A96903" w:rsidRPr="00733B5D" w:rsidRDefault="00A96903" w:rsidP="00F90EC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</w:t>
      </w: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В рамках реализации основных мероприятий подпрограммы  предполагается участие:</w:t>
      </w: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- администрация города Курчатова</w:t>
      </w:r>
    </w:p>
    <w:p w:rsidR="00A96903" w:rsidRPr="00733B5D" w:rsidRDefault="00A96903" w:rsidP="00F90EC7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-комитет архитектуры администрации города Курчатова             </w:t>
      </w:r>
    </w:p>
    <w:p w:rsidR="00A96903" w:rsidRPr="00733B5D" w:rsidRDefault="00A96903" w:rsidP="00F90EC7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-комитет по управлению имуществом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>. Курчатова.</w:t>
      </w:r>
    </w:p>
    <w:p w:rsidR="00A96903" w:rsidRPr="00733B5D" w:rsidRDefault="00A96903" w:rsidP="00F90EC7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-МКП «Благоустройство».</w:t>
      </w: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A96903" w:rsidRPr="00733B5D" w:rsidRDefault="005C662E" w:rsidP="00F90EC7">
      <w:pPr>
        <w:widowControl w:val="0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6. Объем</w:t>
      </w:r>
      <w:r w:rsidR="00A96903" w:rsidRPr="00733B5D">
        <w:rPr>
          <w:rFonts w:ascii="Arial" w:hAnsi="Arial" w:cs="Arial"/>
          <w:b/>
          <w:bCs/>
          <w:color w:val="auto"/>
          <w:sz w:val="26"/>
          <w:szCs w:val="26"/>
        </w:rPr>
        <w:t xml:space="preserve"> финансовых ресурсов, необходимых для реализации подпрограммы</w:t>
      </w:r>
    </w:p>
    <w:p w:rsidR="00A96903" w:rsidRPr="00733B5D" w:rsidRDefault="00A96903" w:rsidP="00112E14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Расходы на реализацию муниципальной подпрограммы формируются за счет средств городского и областного бюджетов.</w:t>
      </w:r>
    </w:p>
    <w:p w:rsidR="00A96903" w:rsidRPr="00733B5D" w:rsidRDefault="00A96903" w:rsidP="00112E14">
      <w:pPr>
        <w:pStyle w:val="ConsPlusNonformat"/>
        <w:ind w:left="-57" w:right="-57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="0052152A" w:rsidRPr="00733B5D">
        <w:rPr>
          <w:rFonts w:ascii="Arial" w:hAnsi="Arial" w:cs="Arial"/>
          <w:color w:val="FF0000"/>
          <w:sz w:val="26"/>
          <w:szCs w:val="26"/>
        </w:rPr>
        <w:t>156868,577</w:t>
      </w:r>
      <w:r w:rsidR="00004A77" w:rsidRPr="00733B5D">
        <w:rPr>
          <w:rFonts w:ascii="Arial" w:hAnsi="Arial" w:cs="Arial"/>
          <w:sz w:val="26"/>
          <w:szCs w:val="26"/>
        </w:rPr>
        <w:t xml:space="preserve"> </w:t>
      </w:r>
      <w:r w:rsidRPr="00733B5D">
        <w:rPr>
          <w:rFonts w:ascii="Arial" w:hAnsi="Arial" w:cs="Arial"/>
          <w:sz w:val="26"/>
          <w:szCs w:val="26"/>
        </w:rPr>
        <w:t>тыс. рублей,  в том числе по годам:</w:t>
      </w:r>
    </w:p>
    <w:p w:rsidR="00A96903" w:rsidRPr="00733B5D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 xml:space="preserve">2016 год – 17398,947 тыс. руб.; 2017 год – </w:t>
      </w:r>
      <w:r w:rsidR="00321CC5" w:rsidRPr="00733B5D">
        <w:rPr>
          <w:rFonts w:ascii="Arial" w:hAnsi="Arial" w:cs="Arial"/>
          <w:color w:val="FF0000"/>
          <w:sz w:val="26"/>
          <w:szCs w:val="26"/>
        </w:rPr>
        <w:t>59071,185</w:t>
      </w:r>
      <w:r w:rsidRPr="00733B5D">
        <w:rPr>
          <w:rFonts w:ascii="Arial" w:hAnsi="Arial" w:cs="Arial"/>
          <w:color w:val="auto"/>
          <w:sz w:val="26"/>
          <w:szCs w:val="26"/>
        </w:rPr>
        <w:t xml:space="preserve"> тыс. руб.; 2018 год – 5856,109 тыс. руб.; 2019 год – 5603,136 тыс. руб.; 2020 год – 68939,200 тыс. руб. </w:t>
      </w:r>
      <w:proofErr w:type="gramEnd"/>
    </w:p>
    <w:p w:rsidR="00A96903" w:rsidRPr="00733B5D" w:rsidRDefault="00A96903" w:rsidP="00112E14">
      <w:pPr>
        <w:pStyle w:val="ConsPlusNonformat"/>
        <w:ind w:left="-57" w:right="-57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- за счет средств городского бюджета  -</w:t>
      </w:r>
      <w:r w:rsidR="00D53FEE" w:rsidRPr="00733B5D">
        <w:rPr>
          <w:rFonts w:ascii="Arial" w:hAnsi="Arial" w:cs="Arial"/>
          <w:sz w:val="26"/>
          <w:szCs w:val="26"/>
        </w:rPr>
        <w:t xml:space="preserve"> </w:t>
      </w:r>
      <w:r w:rsidRPr="00733B5D">
        <w:rPr>
          <w:rFonts w:ascii="Arial" w:hAnsi="Arial" w:cs="Arial"/>
          <w:sz w:val="26"/>
          <w:szCs w:val="26"/>
        </w:rPr>
        <w:t xml:space="preserve"> </w:t>
      </w:r>
      <w:r w:rsidR="00D53FEE" w:rsidRPr="00733B5D">
        <w:rPr>
          <w:rFonts w:ascii="Arial" w:hAnsi="Arial" w:cs="Arial"/>
          <w:color w:val="FF0000"/>
          <w:sz w:val="26"/>
          <w:szCs w:val="26"/>
        </w:rPr>
        <w:t>96875,546</w:t>
      </w:r>
      <w:r w:rsidR="00D53FEE" w:rsidRPr="00733B5D">
        <w:rPr>
          <w:rFonts w:ascii="Arial" w:hAnsi="Arial" w:cs="Arial"/>
          <w:sz w:val="26"/>
          <w:szCs w:val="26"/>
        </w:rPr>
        <w:t xml:space="preserve"> </w:t>
      </w:r>
      <w:r w:rsidRPr="00733B5D">
        <w:rPr>
          <w:rFonts w:ascii="Arial" w:hAnsi="Arial" w:cs="Arial"/>
          <w:sz w:val="26"/>
          <w:szCs w:val="26"/>
        </w:rPr>
        <w:t>тыс. рублей, в том числе по годам:</w:t>
      </w:r>
    </w:p>
    <w:p w:rsidR="00A96903" w:rsidRPr="00733B5D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2016 год – 7398,947 тыс. руб.; 2017 год –</w:t>
      </w:r>
      <w:r w:rsidR="00D53FEE" w:rsidRPr="00733B5D">
        <w:rPr>
          <w:rFonts w:ascii="Arial" w:hAnsi="Arial" w:cs="Arial"/>
          <w:color w:val="auto"/>
          <w:sz w:val="26"/>
          <w:szCs w:val="26"/>
        </w:rPr>
        <w:t xml:space="preserve"> </w:t>
      </w:r>
      <w:r w:rsidR="00D53FEE" w:rsidRPr="00733B5D">
        <w:rPr>
          <w:rFonts w:ascii="Arial" w:hAnsi="Arial" w:cs="Arial"/>
          <w:color w:val="FF0000"/>
          <w:sz w:val="26"/>
          <w:szCs w:val="26"/>
        </w:rPr>
        <w:t>9078,154</w:t>
      </w:r>
      <w:r w:rsidR="00D53FEE" w:rsidRPr="00733B5D">
        <w:rPr>
          <w:rFonts w:ascii="Arial" w:hAnsi="Arial" w:cs="Arial"/>
          <w:color w:val="auto"/>
          <w:sz w:val="26"/>
          <w:szCs w:val="26"/>
        </w:rPr>
        <w:t xml:space="preserve"> </w:t>
      </w:r>
      <w:r w:rsidRPr="00733B5D">
        <w:rPr>
          <w:rFonts w:ascii="Arial" w:hAnsi="Arial" w:cs="Arial"/>
          <w:color w:val="auto"/>
          <w:sz w:val="26"/>
          <w:szCs w:val="26"/>
        </w:rPr>
        <w:t xml:space="preserve">тыс. руб.; 2018 год – 5856,109 тыс. руб.; 2019 год – 5603,136 тыс. руб.; 2020 год – 68939,200 тыс. руб. </w:t>
      </w:r>
      <w:proofErr w:type="gramEnd"/>
    </w:p>
    <w:p w:rsidR="00A96903" w:rsidRPr="00733B5D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 xml:space="preserve">- за счет средств областного бюджета – </w:t>
      </w:r>
      <w:r w:rsidR="00D53FEE" w:rsidRPr="00733B5D">
        <w:rPr>
          <w:rFonts w:ascii="Arial" w:hAnsi="Arial" w:cs="Arial"/>
          <w:color w:val="FF0000"/>
          <w:sz w:val="26"/>
          <w:szCs w:val="26"/>
        </w:rPr>
        <w:t>59993</w:t>
      </w:r>
      <w:r w:rsidR="00B31D2C" w:rsidRPr="00733B5D">
        <w:rPr>
          <w:rFonts w:ascii="Arial" w:hAnsi="Arial" w:cs="Arial"/>
          <w:color w:val="FF0000"/>
          <w:sz w:val="26"/>
          <w:szCs w:val="26"/>
        </w:rPr>
        <w:t>,</w:t>
      </w:r>
      <w:r w:rsidR="00D53FEE" w:rsidRPr="00733B5D">
        <w:rPr>
          <w:rFonts w:ascii="Arial" w:hAnsi="Arial" w:cs="Arial"/>
          <w:color w:val="FF0000"/>
          <w:sz w:val="26"/>
          <w:szCs w:val="26"/>
        </w:rPr>
        <w:t>031</w:t>
      </w:r>
      <w:r w:rsidR="00B31D2C" w:rsidRPr="00733B5D">
        <w:rPr>
          <w:rFonts w:ascii="Arial" w:hAnsi="Arial" w:cs="Arial"/>
          <w:sz w:val="26"/>
          <w:szCs w:val="26"/>
        </w:rPr>
        <w:t xml:space="preserve"> тыс</w:t>
      </w:r>
      <w:proofErr w:type="gramStart"/>
      <w:r w:rsidR="00B31D2C" w:rsidRPr="00733B5D">
        <w:rPr>
          <w:rFonts w:ascii="Arial" w:hAnsi="Arial" w:cs="Arial"/>
          <w:sz w:val="26"/>
          <w:szCs w:val="26"/>
        </w:rPr>
        <w:t>.</w:t>
      </w:r>
      <w:r w:rsidRPr="00733B5D">
        <w:rPr>
          <w:rFonts w:ascii="Arial" w:hAnsi="Arial" w:cs="Arial"/>
          <w:sz w:val="26"/>
          <w:szCs w:val="26"/>
        </w:rPr>
        <w:t>р</w:t>
      </w:r>
      <w:proofErr w:type="gramEnd"/>
      <w:r w:rsidRPr="00733B5D">
        <w:rPr>
          <w:rFonts w:ascii="Arial" w:hAnsi="Arial" w:cs="Arial"/>
          <w:sz w:val="26"/>
          <w:szCs w:val="26"/>
        </w:rPr>
        <w:t>ублей, в том числе по годам:</w:t>
      </w:r>
    </w:p>
    <w:p w:rsidR="00A96903" w:rsidRPr="00733B5D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lastRenderedPageBreak/>
        <w:t>2016 год –10000,000 тыс. руб.;</w:t>
      </w:r>
      <w:r w:rsidR="00112E14" w:rsidRPr="00733B5D">
        <w:rPr>
          <w:rFonts w:ascii="Arial" w:hAnsi="Arial" w:cs="Arial"/>
          <w:color w:val="auto"/>
          <w:sz w:val="26"/>
          <w:szCs w:val="26"/>
        </w:rPr>
        <w:t xml:space="preserve"> </w:t>
      </w:r>
      <w:r w:rsidRPr="00733B5D">
        <w:rPr>
          <w:rFonts w:ascii="Arial" w:hAnsi="Arial" w:cs="Arial"/>
          <w:color w:val="auto"/>
          <w:sz w:val="26"/>
          <w:szCs w:val="26"/>
        </w:rPr>
        <w:t>2017 год –</w:t>
      </w:r>
      <w:r w:rsidR="00D53FEE" w:rsidRPr="00733B5D">
        <w:rPr>
          <w:rFonts w:ascii="Arial" w:hAnsi="Arial" w:cs="Arial"/>
          <w:color w:val="auto"/>
          <w:sz w:val="26"/>
          <w:szCs w:val="26"/>
        </w:rPr>
        <w:t xml:space="preserve"> </w:t>
      </w:r>
      <w:r w:rsidR="00D53FEE" w:rsidRPr="00733B5D">
        <w:rPr>
          <w:rFonts w:ascii="Arial" w:hAnsi="Arial" w:cs="Arial"/>
          <w:color w:val="FF0000"/>
          <w:sz w:val="26"/>
          <w:szCs w:val="26"/>
        </w:rPr>
        <w:t>49993</w:t>
      </w:r>
      <w:r w:rsidR="00B31D2C" w:rsidRPr="00733B5D">
        <w:rPr>
          <w:rFonts w:ascii="Arial" w:hAnsi="Arial" w:cs="Arial"/>
          <w:color w:val="FF0000"/>
          <w:sz w:val="26"/>
          <w:szCs w:val="26"/>
        </w:rPr>
        <w:t>,</w:t>
      </w:r>
      <w:r w:rsidR="00D53FEE" w:rsidRPr="00733B5D">
        <w:rPr>
          <w:rFonts w:ascii="Arial" w:hAnsi="Arial" w:cs="Arial"/>
          <w:color w:val="FF0000"/>
          <w:sz w:val="26"/>
          <w:szCs w:val="26"/>
        </w:rPr>
        <w:t>031</w:t>
      </w:r>
      <w:r w:rsidRPr="00733B5D">
        <w:rPr>
          <w:rFonts w:ascii="Arial" w:hAnsi="Arial" w:cs="Arial"/>
          <w:color w:val="auto"/>
          <w:sz w:val="26"/>
          <w:szCs w:val="26"/>
        </w:rPr>
        <w:t xml:space="preserve"> тыс. руб.; 2018 год –0 тыс. руб.;</w:t>
      </w:r>
      <w:proofErr w:type="gramEnd"/>
    </w:p>
    <w:p w:rsidR="00A96903" w:rsidRPr="00733B5D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2019 год – 0 тыс. руб.; 2020 год – 0 тыс. руб. </w:t>
      </w:r>
    </w:p>
    <w:p w:rsidR="00A96903" w:rsidRPr="00733B5D" w:rsidRDefault="00A96903" w:rsidP="00F90EC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</w:r>
    </w:p>
    <w:p w:rsidR="00A96903" w:rsidRPr="00733B5D" w:rsidRDefault="00A96903" w:rsidP="00F90EC7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b/>
          <w:bCs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A96903" w:rsidRPr="00733B5D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A96903" w:rsidRPr="00733B5D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A96903" w:rsidRPr="00733B5D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733B5D">
        <w:rPr>
          <w:rFonts w:ascii="Arial" w:hAnsi="Arial" w:cs="Arial"/>
          <w:color w:val="auto"/>
          <w:sz w:val="26"/>
          <w:szCs w:val="26"/>
        </w:rPr>
        <w:t>бюджетирования</w:t>
      </w:r>
      <w:proofErr w:type="spellEnd"/>
      <w:r w:rsidRPr="00733B5D">
        <w:rPr>
          <w:rFonts w:ascii="Arial" w:hAnsi="Arial" w:cs="Arial"/>
          <w:color w:val="auto"/>
          <w:sz w:val="26"/>
          <w:szCs w:val="26"/>
        </w:rPr>
        <w:t xml:space="preserve">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A96903" w:rsidRPr="00733B5D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управлять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 xml:space="preserve"> в рамках реализации подпрограммы.</w:t>
      </w:r>
    </w:p>
    <w:p w:rsidR="00A96903" w:rsidRPr="00733B5D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A96903" w:rsidRPr="00733B5D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A96903" w:rsidRPr="00733B5D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Меры управления рисками реализации подпрограммы основываются на следующих обстоятельствах:</w:t>
      </w:r>
    </w:p>
    <w:p w:rsidR="00A96903" w:rsidRPr="00733B5D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A96903" w:rsidRPr="00733B5D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2. Управление рисками реализации подпрограммы, которыми могут управлять ответственный исполнитель и соисполнители подпрограммы, </w:t>
      </w:r>
      <w:r w:rsidRPr="00733B5D">
        <w:rPr>
          <w:rFonts w:ascii="Arial" w:hAnsi="Arial" w:cs="Arial"/>
          <w:color w:val="auto"/>
          <w:sz w:val="26"/>
          <w:szCs w:val="26"/>
        </w:rPr>
        <w:lastRenderedPageBreak/>
        <w:t>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A96903" w:rsidRPr="00733B5D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C5202C" w:rsidRPr="00733B5D" w:rsidRDefault="00C5202C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33B5D" w:rsidRDefault="00A96903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 xml:space="preserve">Приложение №2 </w:t>
      </w:r>
    </w:p>
    <w:p w:rsidR="00A96903" w:rsidRPr="00733B5D" w:rsidRDefault="00A96903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A96903" w:rsidRPr="00733B5D" w:rsidRDefault="00A96903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 xml:space="preserve">города Курчатова </w:t>
      </w:r>
    </w:p>
    <w:p w:rsidR="00A96903" w:rsidRPr="00733B5D" w:rsidRDefault="00733B5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  <w:r w:rsidRPr="00733B5D">
        <w:rPr>
          <w:rFonts w:ascii="Arial" w:hAnsi="Arial" w:cs="Arial"/>
        </w:rPr>
        <w:t>28.07.2017  № 865</w:t>
      </w:r>
    </w:p>
    <w:p w:rsidR="00A96903" w:rsidRPr="00733B5D" w:rsidRDefault="00A96903" w:rsidP="00F90EC7">
      <w:pPr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A96903" w:rsidRPr="00733B5D" w:rsidRDefault="00A96903" w:rsidP="00F90EC7">
      <w:pPr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Подпрограмма 2.</w:t>
      </w:r>
    </w:p>
    <w:p w:rsidR="00A96903" w:rsidRPr="00733B5D" w:rsidRDefault="00A96903" w:rsidP="00F90EC7">
      <w:pPr>
        <w:autoSpaceDE w:val="0"/>
        <w:autoSpaceDN w:val="0"/>
        <w:adjustRightInd w:val="0"/>
        <w:ind w:left="34"/>
        <w:outlineLvl w:val="1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 «Повышение безопасности дорожного движения в  городе Курчатове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  </w:t>
      </w:r>
    </w:p>
    <w:p w:rsidR="00A96903" w:rsidRPr="00733B5D" w:rsidRDefault="00A96903" w:rsidP="00F90EC7">
      <w:pPr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Паспорт подпрограммы 2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A96903" w:rsidRPr="00733B5D" w:rsidTr="00E2281A">
        <w:trPr>
          <w:trHeight w:val="157"/>
        </w:trPr>
        <w:tc>
          <w:tcPr>
            <w:tcW w:w="2835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A96903" w:rsidRPr="00733B5D" w:rsidRDefault="00A96903" w:rsidP="00E2281A">
            <w:pPr>
              <w:rPr>
                <w:rFonts w:ascii="Arial" w:hAnsi="Arial" w:cs="Arial"/>
                <w:color w:val="auto"/>
              </w:rPr>
            </w:pPr>
            <w:r w:rsidRPr="00733B5D">
              <w:rPr>
                <w:rFonts w:ascii="Arial" w:hAnsi="Arial" w:cs="Arial"/>
                <w:color w:val="auto"/>
              </w:rPr>
              <w:t>МКУ «УГХ г</w:t>
            </w:r>
            <w:proofErr w:type="gramStart"/>
            <w:r w:rsidRPr="00733B5D">
              <w:rPr>
                <w:rFonts w:ascii="Arial" w:hAnsi="Arial" w:cs="Arial"/>
                <w:color w:val="auto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</w:rPr>
              <w:t>урчатова»</w:t>
            </w:r>
          </w:p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A96903" w:rsidRPr="00733B5D" w:rsidTr="00E2281A">
        <w:trPr>
          <w:trHeight w:val="157"/>
        </w:trPr>
        <w:tc>
          <w:tcPr>
            <w:tcW w:w="2835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 xml:space="preserve">Участники муниципальной подпрограммы </w:t>
            </w:r>
          </w:p>
        </w:tc>
        <w:tc>
          <w:tcPr>
            <w:tcW w:w="6804" w:type="dxa"/>
          </w:tcPr>
          <w:p w:rsidR="00A96903" w:rsidRPr="00733B5D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МКУ «Управление городского хозяйства г</w:t>
            </w:r>
            <w:proofErr w:type="gramStart"/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урчатова»;</w:t>
            </w:r>
          </w:p>
          <w:p w:rsidR="00A96903" w:rsidRPr="00733B5D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№5), МКУ «ЦРО» г</w:t>
            </w:r>
            <w:proofErr w:type="gramStart"/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урчатова, ОГИБДД МО МВД России «Курчатовский» (по согласованию)</w:t>
            </w:r>
          </w:p>
        </w:tc>
      </w:tr>
      <w:tr w:rsidR="00A96903" w:rsidRPr="00733B5D" w:rsidTr="00E2281A">
        <w:trPr>
          <w:trHeight w:val="157"/>
        </w:trPr>
        <w:tc>
          <w:tcPr>
            <w:tcW w:w="2835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6804" w:type="dxa"/>
          </w:tcPr>
          <w:p w:rsidR="00A96903" w:rsidRPr="00733B5D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A96903" w:rsidRPr="00733B5D" w:rsidTr="00E2281A">
        <w:trPr>
          <w:trHeight w:val="157"/>
        </w:trPr>
        <w:tc>
          <w:tcPr>
            <w:tcW w:w="2835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Цель  подпрограммы</w:t>
            </w:r>
          </w:p>
        </w:tc>
        <w:tc>
          <w:tcPr>
            <w:tcW w:w="6804" w:type="dxa"/>
          </w:tcPr>
          <w:p w:rsidR="00A96903" w:rsidRPr="00733B5D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 Снижение числа погибших в результате дорожно-транспортных происшествий</w:t>
            </w:r>
          </w:p>
        </w:tc>
      </w:tr>
      <w:tr w:rsidR="00A96903" w:rsidRPr="00733B5D" w:rsidTr="00E2281A">
        <w:trPr>
          <w:trHeight w:val="157"/>
        </w:trPr>
        <w:tc>
          <w:tcPr>
            <w:tcW w:w="2835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6804" w:type="dxa"/>
          </w:tcPr>
          <w:p w:rsidR="00A96903" w:rsidRPr="00733B5D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прочее).</w:t>
            </w:r>
          </w:p>
          <w:p w:rsidR="00A96903" w:rsidRPr="00733B5D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поведения.</w:t>
            </w:r>
          </w:p>
          <w:p w:rsidR="00A96903" w:rsidRPr="00733B5D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3. Повышение правого сознания населения в целях соблюдения им норм и правил дорожного движения.</w:t>
            </w:r>
          </w:p>
        </w:tc>
      </w:tr>
      <w:tr w:rsidR="00A96903" w:rsidRPr="00733B5D" w:rsidTr="00E2281A">
        <w:trPr>
          <w:trHeight w:val="708"/>
        </w:trPr>
        <w:tc>
          <w:tcPr>
            <w:tcW w:w="2835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804" w:type="dxa"/>
          </w:tcPr>
          <w:p w:rsidR="00A96903" w:rsidRPr="00733B5D" w:rsidRDefault="00A96903" w:rsidP="00E2281A">
            <w:pPr>
              <w:ind w:left="360" w:hanging="326"/>
              <w:jc w:val="left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1. Число погибших в дорожно-транспортных происшествиях на территории МО «Город Курчатов».</w:t>
            </w:r>
          </w:p>
          <w:p w:rsidR="00A96903" w:rsidRPr="00733B5D" w:rsidRDefault="00A96903" w:rsidP="00E2281A">
            <w:pPr>
              <w:jc w:val="left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 xml:space="preserve">2. Социальный риск (число лиц пострадавших в </w:t>
            </w: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lastRenderedPageBreak/>
              <w:t>дорожно-транспортных происшествиях на 10 тысяч населения)</w:t>
            </w:r>
          </w:p>
        </w:tc>
      </w:tr>
      <w:tr w:rsidR="00A96903" w:rsidRPr="00733B5D" w:rsidTr="00E2281A">
        <w:trPr>
          <w:trHeight w:val="913"/>
        </w:trPr>
        <w:tc>
          <w:tcPr>
            <w:tcW w:w="2835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6804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Подпрограмма реализуется  в 2016-2020 годы в один  этап.</w:t>
            </w:r>
          </w:p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A96903" w:rsidRPr="00733B5D" w:rsidTr="00E2281A">
        <w:trPr>
          <w:trHeight w:val="570"/>
        </w:trPr>
        <w:tc>
          <w:tcPr>
            <w:tcW w:w="2835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804" w:type="dxa"/>
          </w:tcPr>
          <w:p w:rsidR="00A96903" w:rsidRPr="00733B5D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 xml:space="preserve">Финансирование мероприятий подпрограммы предусматривается за счет средств городского бюджета.  </w:t>
            </w:r>
          </w:p>
          <w:p w:rsidR="00A96903" w:rsidRPr="00733B5D" w:rsidRDefault="00A96903" w:rsidP="00E2281A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Общий объем финансирования подпрограммы в 2016 – 2020 годах за счет всех источников финансирования составит 6169,208 тыс. рублей,  в том числе по годам: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2016 год – 626,558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2017 год – 615,400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2018 год – 888,250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2019 год – 627,000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2020 год – 3412,000 тыс. руб. </w:t>
            </w:r>
          </w:p>
          <w:p w:rsidR="00A96903" w:rsidRPr="00733B5D" w:rsidRDefault="00A96903" w:rsidP="00E2281A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733B5D">
              <w:rPr>
                <w:rFonts w:ascii="Arial" w:hAnsi="Arial" w:cs="Arial"/>
                <w:sz w:val="26"/>
                <w:szCs w:val="26"/>
              </w:rPr>
              <w:t>- за счет средств городского бюджета  -6169,208 тыс. рублей, в том числе по годам: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2016 год – 626,558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2017 год – 615,400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2018 год – 888,250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2019 год – 627,000 тыс. руб.;</w:t>
            </w:r>
          </w:p>
          <w:p w:rsidR="00A96903" w:rsidRPr="00733B5D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2020 год – 3412,000 тыс. руб. </w:t>
            </w:r>
          </w:p>
          <w:p w:rsidR="00A96903" w:rsidRPr="00733B5D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A96903" w:rsidRPr="00733B5D" w:rsidTr="00E2281A">
        <w:trPr>
          <w:trHeight w:val="570"/>
        </w:trPr>
        <w:tc>
          <w:tcPr>
            <w:tcW w:w="2835" w:type="dxa"/>
          </w:tcPr>
          <w:p w:rsidR="00A96903" w:rsidRPr="00733B5D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A96903" w:rsidRPr="00733B5D" w:rsidRDefault="00A96903" w:rsidP="00E2281A">
            <w:pPr>
              <w:ind w:left="49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>1. Снижение числа погибших в результате дорожно-транспортных происшествий к 2020 году на 80% по сравнению с 2015 годом.</w:t>
            </w:r>
          </w:p>
          <w:p w:rsidR="00A96903" w:rsidRPr="00733B5D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6"/>
                <w:szCs w:val="26"/>
              </w:rPr>
              <w:t xml:space="preserve"> 2. Повышение правового сознания и предупреждение опасного поведения участников дорожного движения</w:t>
            </w:r>
          </w:p>
        </w:tc>
      </w:tr>
    </w:tbl>
    <w:p w:rsidR="00A96903" w:rsidRPr="00733B5D" w:rsidRDefault="00A96903" w:rsidP="00F90EC7">
      <w:pPr>
        <w:spacing w:line="240" w:lineRule="atLeast"/>
        <w:ind w:left="568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96903" w:rsidRPr="00733B5D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Решение проблемы обеспечения безопасности дорожного движения яв</w:t>
      </w:r>
      <w:r w:rsidRPr="00733B5D">
        <w:rPr>
          <w:rFonts w:ascii="Arial" w:hAnsi="Arial" w:cs="Arial"/>
          <w:color w:val="auto"/>
          <w:sz w:val="26"/>
          <w:szCs w:val="26"/>
        </w:rPr>
        <w:softHyphen/>
        <w:t>ляется одной из важнейших задач современного общества.</w:t>
      </w:r>
    </w:p>
    <w:p w:rsidR="00A96903" w:rsidRPr="00733B5D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A96903" w:rsidRPr="00733B5D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Ежегодно на улично-дорожной сети города Курчатова Курской области совершается более 700 дорожно-транспортных происшествий (далее - ДТП), в ко</w:t>
      </w:r>
      <w:r w:rsidRPr="00733B5D">
        <w:rPr>
          <w:rFonts w:ascii="Arial" w:hAnsi="Arial" w:cs="Arial"/>
          <w:color w:val="auto"/>
          <w:sz w:val="26"/>
          <w:szCs w:val="26"/>
        </w:rPr>
        <w:softHyphen/>
        <w:t>торых люди погибают или получают ра</w:t>
      </w:r>
      <w:r w:rsidRPr="00733B5D">
        <w:rPr>
          <w:rFonts w:ascii="Arial" w:hAnsi="Arial" w:cs="Arial"/>
          <w:color w:val="auto"/>
          <w:sz w:val="26"/>
          <w:szCs w:val="26"/>
        </w:rPr>
        <w:softHyphen/>
        <w:t xml:space="preserve">нения различной степени тяжести. </w:t>
      </w:r>
    </w:p>
    <w:p w:rsidR="00A96903" w:rsidRPr="00733B5D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В 2015 году на территории города Курчатова Курской области зарегистрировано 879 ДТП, в результате которых 6 человек погибло и 48 получили ранения. По сравнению с 2014 годом количество ДТП увеличилось </w:t>
      </w:r>
      <w:r w:rsidRPr="00733B5D">
        <w:rPr>
          <w:rFonts w:ascii="Arial" w:hAnsi="Arial" w:cs="Arial"/>
          <w:color w:val="auto"/>
          <w:sz w:val="26"/>
          <w:szCs w:val="26"/>
        </w:rPr>
        <w:lastRenderedPageBreak/>
        <w:t>на 10 %, число по</w:t>
      </w:r>
      <w:r w:rsidRPr="00733B5D">
        <w:rPr>
          <w:rFonts w:ascii="Arial" w:hAnsi="Arial" w:cs="Arial"/>
          <w:color w:val="auto"/>
          <w:sz w:val="26"/>
          <w:szCs w:val="26"/>
        </w:rPr>
        <w:softHyphen/>
        <w:t>гибших в авариях людей увеличилось на 6 человек, количество раненых сократилось на 9 %, число дорожно-транспортных происшествий, при которых пострадали участники дорожного движения, снизилось на 7%.</w:t>
      </w:r>
    </w:p>
    <w:p w:rsidR="00A96903" w:rsidRPr="00733B5D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Количество дорожно-транспортных происшествий с участием нетрезвых водителей по сравнению с 2014 годом снизилось на 37,5 %. </w:t>
      </w:r>
    </w:p>
    <w:p w:rsidR="00A96903" w:rsidRPr="00733B5D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Удельный вес ДТП с участием детей до 16 лет составил 14,6 % от общего числа аварий. Всего за 2014 год зарегистрировано 6 дорожно-транспортных происшествий, при этом 6 юных участников дорожного движения получили ранения. За 12 месяцев 2014 года было зарегистрировано 109 нарушений Правил дорожного движения несовершеннолетними, в том числе 18-скутеристы и велосипедисты, 90-пешеходы, 1 управлял автомобилем в состоянии алкогольного опьянения.</w:t>
      </w:r>
    </w:p>
    <w:p w:rsidR="00A96903" w:rsidRPr="00733B5D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Основной причиной совершения ДТП по-прежнему остается челове</w:t>
      </w:r>
      <w:r w:rsidRPr="00733B5D">
        <w:rPr>
          <w:rFonts w:ascii="Arial" w:hAnsi="Arial" w:cs="Arial"/>
          <w:color w:val="auto"/>
          <w:sz w:val="26"/>
          <w:szCs w:val="26"/>
        </w:rPr>
        <w:softHyphen/>
        <w:t>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</w:t>
      </w:r>
      <w:r w:rsidRPr="00733B5D">
        <w:rPr>
          <w:rFonts w:ascii="Arial" w:hAnsi="Arial" w:cs="Arial"/>
          <w:color w:val="auto"/>
          <w:sz w:val="26"/>
          <w:szCs w:val="26"/>
        </w:rPr>
        <w:softHyphen/>
        <w:t>ление преимущества в движении пешеходам и другим транспортным сред</w:t>
      </w:r>
      <w:r w:rsidRPr="00733B5D">
        <w:rPr>
          <w:rFonts w:ascii="Arial" w:hAnsi="Arial" w:cs="Arial"/>
          <w:color w:val="auto"/>
          <w:sz w:val="26"/>
          <w:szCs w:val="26"/>
        </w:rPr>
        <w:softHyphen/>
        <w:t>ствам, управление транспортом в состоянии алкогольного опьянения.</w:t>
      </w:r>
    </w:p>
    <w:p w:rsidR="00A96903" w:rsidRPr="00733B5D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A96903" w:rsidRPr="00733B5D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Крайне низкой продолжает оставаться дорожная дисциплина участ</w:t>
      </w:r>
      <w:r w:rsidRPr="00733B5D">
        <w:rPr>
          <w:rFonts w:ascii="Arial" w:hAnsi="Arial" w:cs="Arial"/>
          <w:color w:val="auto"/>
          <w:sz w:val="26"/>
          <w:szCs w:val="26"/>
        </w:rPr>
        <w:softHyphen/>
        <w:t>ников движения. Так, за 2014 год в городе Курчатове и Курчатовском районе Курской области выявлено и пресечено 15009 нарушений ПДД, задержан 501 водитель, за управление автотранспортом в состоянии алкогольного опьянения, либо за отказ от прохождения освидетельствования на состояние опьянения. Было пресечено 6100 нарушений скоростного режима движения, 200  не предоставлений преимущества в движении транспортным средствам, 1862 нарушения ПДД со стороны пешеходов и 404 нарушения правил проезда пешеходных переходов водителями транспортных средств.</w:t>
      </w:r>
    </w:p>
    <w:p w:rsidR="00A96903" w:rsidRPr="00733B5D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Проблема аварийности на автомототранспорте за последние годы приобрела особую остроту в связи с возрастающей ежегодно диспропорци</w:t>
      </w:r>
      <w:r w:rsidRPr="00733B5D">
        <w:rPr>
          <w:rFonts w:ascii="Arial" w:hAnsi="Arial" w:cs="Arial"/>
          <w:color w:val="auto"/>
          <w:sz w:val="26"/>
          <w:szCs w:val="26"/>
        </w:rPr>
        <w:softHyphen/>
        <w:t>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</w:t>
      </w:r>
      <w:r w:rsidRPr="00733B5D">
        <w:rPr>
          <w:rFonts w:ascii="Arial" w:hAnsi="Arial" w:cs="Arial"/>
          <w:color w:val="auto"/>
          <w:sz w:val="26"/>
          <w:szCs w:val="26"/>
        </w:rPr>
        <w:softHyphen/>
        <w:t>ющейся интенсивностью транспортных потоков.</w:t>
      </w:r>
    </w:p>
    <w:p w:rsidR="00A96903" w:rsidRPr="00733B5D" w:rsidRDefault="00A96903" w:rsidP="00F90EC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Остается еще много нерешенных проблем в вопросах организации дорожного движения на территории города.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остановочными пунктами, пешеходными дорожками, тротуарами и другими средствами, обеспечивающими безопасность участников движения. </w:t>
      </w:r>
    </w:p>
    <w:p w:rsidR="00A96903" w:rsidRPr="00733B5D" w:rsidRDefault="00A96903" w:rsidP="00F90EC7">
      <w:pPr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 xml:space="preserve"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</w:t>
      </w:r>
      <w:r w:rsidRPr="00733B5D">
        <w:rPr>
          <w:rFonts w:ascii="Arial" w:hAnsi="Arial" w:cs="Arial"/>
          <w:b/>
          <w:bCs/>
          <w:color w:val="auto"/>
          <w:sz w:val="26"/>
          <w:szCs w:val="26"/>
        </w:rPr>
        <w:lastRenderedPageBreak/>
        <w:t>подпрограммы, сроков и контрольных этапов реализации подпрограммы.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ab/>
        <w:t>Целью муниципальной политики в сфере повышения безопасности дорожного движения является снижение числа погибших в результате дорожно-транспортных происшествий на территории МО «Город Курчатов» Это позволит городу Курчатову Курской области приблизиться  к  более  высокому уровню безопасности дорожного движения за счет снижения показателей дорожно-транспортной аварийности и, тем самым, уменьшения социальной остроты проблемы.</w:t>
      </w:r>
    </w:p>
    <w:p w:rsidR="00A96903" w:rsidRPr="00733B5D" w:rsidRDefault="00A96903" w:rsidP="00F90EC7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Для достижения цели программы необходимо решение следующих задач:</w:t>
      </w:r>
    </w:p>
    <w:p w:rsidR="00A96903" w:rsidRPr="00733B5D" w:rsidRDefault="00A96903" w:rsidP="00F90EC7">
      <w:pPr>
        <w:ind w:firstLine="540"/>
        <w:rPr>
          <w:rFonts w:ascii="Arial" w:hAnsi="Arial" w:cs="Arial"/>
          <w:color w:val="auto"/>
          <w:sz w:val="26"/>
          <w:szCs w:val="26"/>
          <w:lang w:eastAsia="en-US"/>
        </w:rPr>
      </w:pPr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прочее);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  <w:lang w:eastAsia="en-US"/>
        </w:rPr>
      </w:pPr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поведения;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  <w:lang w:eastAsia="en-US"/>
        </w:rPr>
      </w:pPr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>3. Повышение правого сознания населения в целях соблюдения им норм и правил дорожного движения.</w:t>
      </w:r>
    </w:p>
    <w:p w:rsidR="00A96903" w:rsidRPr="00733B5D" w:rsidRDefault="00A96903" w:rsidP="00F90EC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Ожидаемым общественно значимым результатом реализации подпрограммы послужит снижение количества пострадавших и погибших в дорожно-транспортных происшествиях к 2020 году на 80% по сравнению с 2015 годом,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A96903" w:rsidRPr="00733B5D" w:rsidRDefault="00A96903" w:rsidP="00F90EC7">
      <w:pPr>
        <w:spacing w:line="240" w:lineRule="atLeast"/>
        <w:jc w:val="center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3.  Характеристика  основных мероприятий подпрограммы</w:t>
      </w:r>
    </w:p>
    <w:p w:rsidR="00A96903" w:rsidRPr="00733B5D" w:rsidRDefault="00A96903" w:rsidP="00F90EC7">
      <w:pPr>
        <w:ind w:firstLine="561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Для решения задач подпрограммы 2 «Повышение безопасности дорожного движения в городе Курчатове Курской области  в 2016 - 2020 годах»  разработаны следующие мероприятия.</w:t>
      </w:r>
    </w:p>
    <w:p w:rsidR="00A96903" w:rsidRPr="00733B5D" w:rsidRDefault="00A96903" w:rsidP="00F90EC7">
      <w:pPr>
        <w:ind w:firstLine="561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В рамках реализации задач № 1-3:</w:t>
      </w:r>
    </w:p>
    <w:p w:rsidR="00A96903" w:rsidRPr="00733B5D" w:rsidRDefault="00A96903" w:rsidP="00F90EC7">
      <w:pPr>
        <w:ind w:firstLine="561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пешеходов.</w:t>
      </w:r>
    </w:p>
    <w:p w:rsidR="00A96903" w:rsidRPr="00733B5D" w:rsidRDefault="00A96903" w:rsidP="00F90EC7">
      <w:pPr>
        <w:ind w:firstLine="561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В рамках реализации задач №4-6:</w:t>
      </w:r>
    </w:p>
    <w:p w:rsidR="00A96903" w:rsidRPr="00733B5D" w:rsidRDefault="00A96903" w:rsidP="00F90EC7">
      <w:pPr>
        <w:tabs>
          <w:tab w:val="num" w:pos="0"/>
        </w:tabs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      -профилактика детского дорожно-транспортного травматизма;</w:t>
      </w:r>
    </w:p>
    <w:p w:rsidR="00A96903" w:rsidRPr="00733B5D" w:rsidRDefault="00A96903" w:rsidP="00F90EC7">
      <w:pPr>
        <w:tabs>
          <w:tab w:val="num" w:pos="0"/>
        </w:tabs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      -информационно-пропагандистское обеспечение.</w:t>
      </w:r>
    </w:p>
    <w:p w:rsidR="00A96903" w:rsidRPr="00733B5D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733B5D">
        <w:rPr>
          <w:rFonts w:ascii="Arial" w:hAnsi="Arial" w:cs="Arial"/>
          <w:b/>
          <w:bCs/>
          <w:sz w:val="26"/>
          <w:szCs w:val="26"/>
        </w:rPr>
        <w:t>Мероприятие 1. 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</w:t>
      </w:r>
      <w:r w:rsidRPr="00733B5D">
        <w:rPr>
          <w:rFonts w:ascii="Arial" w:hAnsi="Arial" w:cs="Arial"/>
          <w:sz w:val="26"/>
          <w:szCs w:val="26"/>
        </w:rPr>
        <w:t xml:space="preserve"> включает в себя</w:t>
      </w:r>
      <w:r w:rsidRPr="00733B5D">
        <w:rPr>
          <w:rFonts w:ascii="Arial" w:hAnsi="Arial" w:cs="Arial"/>
          <w:b/>
          <w:bCs/>
          <w:sz w:val="26"/>
          <w:szCs w:val="26"/>
        </w:rPr>
        <w:t>:</w:t>
      </w:r>
    </w:p>
    <w:p w:rsidR="00A96903" w:rsidRPr="00733B5D" w:rsidRDefault="00A96903" w:rsidP="00F90EC7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Украиной».</w:t>
      </w:r>
    </w:p>
    <w:p w:rsidR="00A96903" w:rsidRPr="00733B5D" w:rsidRDefault="00A96903" w:rsidP="00F90EC7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Установку светофорного объекта на пересечении улицы Советской с автомобильной дорогой «Курск – Льгов – Рыльск – гр. с Украиной».</w:t>
      </w:r>
    </w:p>
    <w:p w:rsidR="00A96903" w:rsidRPr="00733B5D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33B5D">
        <w:rPr>
          <w:rFonts w:ascii="Arial" w:hAnsi="Arial" w:cs="Arial"/>
          <w:sz w:val="26"/>
          <w:szCs w:val="26"/>
        </w:rPr>
        <w:t xml:space="preserve">1.3. </w:t>
      </w:r>
      <w:r w:rsidRPr="00733B5D">
        <w:rPr>
          <w:rFonts w:ascii="Arial" w:hAnsi="Arial" w:cs="Arial"/>
          <w:sz w:val="26"/>
          <w:szCs w:val="26"/>
          <w:lang w:eastAsia="en-US"/>
        </w:rPr>
        <w:t>Внесение изменений и дополнений в проект организации дорожного движения в городе Курчатове.</w:t>
      </w:r>
    </w:p>
    <w:p w:rsidR="00A96903" w:rsidRPr="00733B5D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33B5D">
        <w:rPr>
          <w:rFonts w:ascii="Arial" w:hAnsi="Arial" w:cs="Arial"/>
          <w:sz w:val="26"/>
          <w:szCs w:val="26"/>
          <w:lang w:eastAsia="en-US"/>
        </w:rPr>
        <w:lastRenderedPageBreak/>
        <w:t>1.4. Проведение экспертизы проектно-сметной документации: устройство остановочных пунктов в г</w:t>
      </w:r>
      <w:proofErr w:type="gramStart"/>
      <w:r w:rsidRPr="00733B5D">
        <w:rPr>
          <w:rFonts w:ascii="Arial" w:hAnsi="Arial" w:cs="Arial"/>
          <w:sz w:val="26"/>
          <w:szCs w:val="26"/>
          <w:lang w:eastAsia="en-US"/>
        </w:rPr>
        <w:t>.К</w:t>
      </w:r>
      <w:proofErr w:type="gramEnd"/>
      <w:r w:rsidRPr="00733B5D">
        <w:rPr>
          <w:rFonts w:ascii="Arial" w:hAnsi="Arial" w:cs="Arial"/>
          <w:sz w:val="26"/>
          <w:szCs w:val="26"/>
          <w:lang w:eastAsia="en-US"/>
        </w:rPr>
        <w:t>урчатове в количестве 12 штук.</w:t>
      </w:r>
    </w:p>
    <w:p w:rsidR="00A96903" w:rsidRPr="00733B5D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  <w:lang w:eastAsia="en-US"/>
        </w:rPr>
        <w:t>1.5. Устройство 12 остановочных пунктов.</w:t>
      </w:r>
    </w:p>
    <w:p w:rsidR="00A96903" w:rsidRPr="00733B5D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  <w:lang w:eastAsia="en-US"/>
        </w:rPr>
      </w:pPr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 xml:space="preserve">1.6. Осуществление строительного контроля над выполнением работ по устройству остановочных пунктов в </w:t>
      </w:r>
      <w:proofErr w:type="gramStart"/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>г</w:t>
      </w:r>
      <w:proofErr w:type="gramEnd"/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>. Курчатове в количестве 12 штук.</w:t>
      </w:r>
    </w:p>
    <w:p w:rsidR="00A96903" w:rsidRPr="00733B5D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  <w:lang w:eastAsia="en-US"/>
        </w:rPr>
      </w:pPr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>1.7. Изготовление строительного чертежа.</w:t>
      </w:r>
    </w:p>
    <w:p w:rsidR="00A96903" w:rsidRPr="00733B5D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1.8. Нанесение дорожной разметки.</w:t>
      </w:r>
    </w:p>
    <w:p w:rsidR="00A96903" w:rsidRPr="00733B5D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1.9. </w:t>
      </w:r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>Осуществление строительного контроля над выполнением работ по нанесению дорожной разметки.</w:t>
      </w:r>
    </w:p>
    <w:p w:rsidR="00A96903" w:rsidRPr="00733B5D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1.10. Установку новых дорожных знаков.</w:t>
      </w:r>
    </w:p>
    <w:p w:rsidR="00A96903" w:rsidRPr="00733B5D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33B5D">
        <w:rPr>
          <w:rFonts w:ascii="Arial" w:hAnsi="Arial" w:cs="Arial"/>
          <w:sz w:val="26"/>
          <w:szCs w:val="26"/>
        </w:rPr>
        <w:t xml:space="preserve">1.11. </w:t>
      </w:r>
      <w:r w:rsidRPr="00733B5D">
        <w:rPr>
          <w:rFonts w:ascii="Arial" w:hAnsi="Arial" w:cs="Arial"/>
          <w:sz w:val="26"/>
          <w:szCs w:val="26"/>
          <w:lang w:eastAsia="en-US"/>
        </w:rPr>
        <w:t>Изготовление проектно-сметной документации по комплексному обустройству пешеходных переходов вблизи школ и других учебных заведений.</w:t>
      </w:r>
    </w:p>
    <w:p w:rsidR="00A96903" w:rsidRPr="00733B5D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33B5D">
        <w:rPr>
          <w:rFonts w:ascii="Arial" w:hAnsi="Arial" w:cs="Arial"/>
          <w:sz w:val="26"/>
          <w:szCs w:val="26"/>
          <w:lang w:eastAsia="en-US"/>
        </w:rPr>
        <w:t xml:space="preserve">1.12. </w:t>
      </w:r>
      <w:r w:rsidRPr="00733B5D">
        <w:rPr>
          <w:rFonts w:ascii="Arial" w:hAnsi="Arial" w:cs="Arial"/>
          <w:sz w:val="26"/>
          <w:szCs w:val="26"/>
        </w:rPr>
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стандартами.</w:t>
      </w:r>
    </w:p>
    <w:p w:rsidR="00A96903" w:rsidRPr="00733B5D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733B5D">
        <w:rPr>
          <w:rFonts w:ascii="Arial" w:hAnsi="Arial" w:cs="Arial"/>
          <w:b/>
          <w:bCs/>
          <w:sz w:val="26"/>
          <w:szCs w:val="26"/>
        </w:rPr>
        <w:t xml:space="preserve">Мероприятие 2.  Профилактика детского дорожно-транспортного травматизма </w:t>
      </w:r>
      <w:r w:rsidRPr="00733B5D">
        <w:rPr>
          <w:rFonts w:ascii="Arial" w:hAnsi="Arial" w:cs="Arial"/>
          <w:sz w:val="26"/>
          <w:szCs w:val="26"/>
        </w:rPr>
        <w:t>включает в себя</w:t>
      </w:r>
      <w:r w:rsidRPr="00733B5D">
        <w:rPr>
          <w:rFonts w:ascii="Arial" w:hAnsi="Arial" w:cs="Arial"/>
          <w:b/>
          <w:bCs/>
          <w:sz w:val="26"/>
          <w:szCs w:val="26"/>
        </w:rPr>
        <w:t>:</w:t>
      </w:r>
    </w:p>
    <w:p w:rsidR="00A96903" w:rsidRPr="00733B5D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  <w:lang w:eastAsia="en-US"/>
        </w:rPr>
        <w:t>2.1. 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движения.</w:t>
      </w:r>
    </w:p>
    <w:p w:rsidR="00A96903" w:rsidRPr="00733B5D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33B5D">
        <w:rPr>
          <w:rFonts w:ascii="Arial" w:hAnsi="Arial" w:cs="Arial"/>
          <w:sz w:val="26"/>
          <w:szCs w:val="26"/>
          <w:lang w:eastAsia="en-US"/>
        </w:rPr>
        <w:t>2.2. Оснащение специализированного школьного кабинета юных инспекторов дорожного движения.</w:t>
      </w:r>
    </w:p>
    <w:p w:rsidR="00A96903" w:rsidRPr="00733B5D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733B5D">
        <w:rPr>
          <w:rFonts w:ascii="Arial" w:hAnsi="Arial" w:cs="Arial"/>
          <w:b/>
          <w:bCs/>
          <w:sz w:val="26"/>
          <w:szCs w:val="26"/>
          <w:lang w:eastAsia="en-US"/>
        </w:rPr>
        <w:t xml:space="preserve">Мероприятие 3. </w:t>
      </w:r>
      <w:r w:rsidRPr="00733B5D">
        <w:rPr>
          <w:rFonts w:ascii="Arial" w:hAnsi="Arial" w:cs="Arial"/>
          <w:b/>
          <w:bCs/>
          <w:sz w:val="26"/>
          <w:szCs w:val="26"/>
        </w:rPr>
        <w:t>Информационно-пропагандистское обеспечение</w:t>
      </w:r>
      <w:r w:rsidRPr="00733B5D">
        <w:rPr>
          <w:rFonts w:ascii="Arial" w:hAnsi="Arial" w:cs="Arial"/>
          <w:sz w:val="26"/>
          <w:szCs w:val="26"/>
        </w:rPr>
        <w:t xml:space="preserve"> включает в себя</w:t>
      </w:r>
      <w:r w:rsidRPr="00733B5D">
        <w:rPr>
          <w:rFonts w:ascii="Arial" w:hAnsi="Arial" w:cs="Arial"/>
          <w:b/>
          <w:bCs/>
          <w:sz w:val="26"/>
          <w:szCs w:val="26"/>
        </w:rPr>
        <w:t>:</w:t>
      </w:r>
    </w:p>
    <w:p w:rsidR="00A96903" w:rsidRPr="00733B5D" w:rsidRDefault="00A96903" w:rsidP="00F90EC7">
      <w:pPr>
        <w:pStyle w:val="ConsPlusCell"/>
        <w:widowControl/>
        <w:ind w:firstLine="748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 xml:space="preserve">3.1. </w:t>
      </w:r>
      <w:r w:rsidRPr="00733B5D">
        <w:rPr>
          <w:rFonts w:ascii="Arial" w:hAnsi="Arial" w:cs="Arial"/>
          <w:sz w:val="26"/>
          <w:szCs w:val="26"/>
          <w:lang w:eastAsia="en-US"/>
        </w:rPr>
        <w:t xml:space="preserve">Проведение детских конкурсов, викторин, сборов, смен юных инспекторов дорожного движения, внеклассных уроков по соблюдению </w:t>
      </w:r>
      <w:hyperlink r:id="rId6" w:history="1">
        <w:r w:rsidRPr="00733B5D">
          <w:rPr>
            <w:rStyle w:val="a4"/>
            <w:rFonts w:ascii="Arial" w:eastAsia="Arial Unicode MS" w:hAnsi="Arial" w:cs="Arial"/>
            <w:color w:val="auto"/>
            <w:sz w:val="26"/>
            <w:szCs w:val="26"/>
            <w:lang w:eastAsia="en-US"/>
          </w:rPr>
          <w:t>Правил</w:t>
        </w:r>
      </w:hyperlink>
      <w:r w:rsidRPr="00733B5D">
        <w:rPr>
          <w:rFonts w:ascii="Arial" w:hAnsi="Arial" w:cs="Arial"/>
        </w:rPr>
        <w:t xml:space="preserve"> </w:t>
      </w:r>
      <w:r w:rsidRPr="00733B5D">
        <w:rPr>
          <w:rFonts w:ascii="Arial" w:hAnsi="Arial" w:cs="Arial"/>
          <w:sz w:val="26"/>
          <w:szCs w:val="26"/>
          <w:lang w:eastAsia="en-US"/>
        </w:rPr>
        <w:t>дорожного движения в детских дошкольных и общеобразовательных учреждениях.</w:t>
      </w:r>
    </w:p>
    <w:p w:rsidR="00A96903" w:rsidRPr="00733B5D" w:rsidRDefault="00A96903" w:rsidP="00F90EC7">
      <w:pPr>
        <w:pStyle w:val="ConsPlusCell"/>
        <w:widowControl/>
        <w:ind w:firstLine="748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Основными направлениями этой работы должны быть: формирование безопасного поведения участников дорожного движения, повышение квалификации водителей автотранспортных средств, повышение эффективности контрольно-надзорной деятельности путем совершенствования правового, организационного, информационного и технического обеспечения, профилактика детского и юношеского дорожно-транспортного травматизма.</w:t>
      </w:r>
    </w:p>
    <w:p w:rsidR="00A96903" w:rsidRPr="00733B5D" w:rsidRDefault="00A96903" w:rsidP="00F90EC7">
      <w:pPr>
        <w:pStyle w:val="ConsNormal"/>
        <w:widowControl/>
        <w:ind w:firstLine="540"/>
        <w:jc w:val="both"/>
        <w:rPr>
          <w:sz w:val="26"/>
          <w:szCs w:val="26"/>
        </w:rPr>
      </w:pPr>
      <w:r w:rsidRPr="00733B5D">
        <w:rPr>
          <w:sz w:val="26"/>
          <w:szCs w:val="26"/>
        </w:rPr>
        <w:t>Деятельность по данному направлению предусматривает совершенствование  и  развитие  систем  подготовки  водителей транспортных средств, воспитание других участников дорожного движения, широкое внедрение современных автоматизированных комплексов и технических систем контроля соблюдения Правил дорожного движения, разработку мер правового воздействия в случае неправомерного поведения, а также совершенствование профилактической работы.</w:t>
      </w:r>
    </w:p>
    <w:p w:rsidR="00A96903" w:rsidRPr="00733B5D" w:rsidRDefault="00A96903" w:rsidP="00F90EC7">
      <w:pPr>
        <w:spacing w:line="240" w:lineRule="atLeas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4.   </w:t>
      </w:r>
      <w:proofErr w:type="gramStart"/>
      <w:r w:rsidRPr="00733B5D">
        <w:rPr>
          <w:rFonts w:ascii="Arial" w:hAnsi="Arial" w:cs="Arial"/>
          <w:b/>
          <w:bCs/>
          <w:color w:val="auto"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A96903" w:rsidRPr="00733B5D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Реализация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A96903" w:rsidRPr="00733B5D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lastRenderedPageBreak/>
        <w:t>- программных мероприятий на текущий год и бюджетных заявок на их финансирование;</w:t>
      </w:r>
    </w:p>
    <w:p w:rsidR="00A96903" w:rsidRPr="00733B5D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A96903" w:rsidRPr="00733B5D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-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контроль за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 xml:space="preserve"> ходом реализации мероприятий.</w:t>
      </w:r>
    </w:p>
    <w:p w:rsidR="00A96903" w:rsidRPr="00733B5D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Подпрограмма включает в себя мероприятия, направленные на обеспечение необходимого уровня защищенности участников дорожного движения от травматизма:</w:t>
      </w:r>
    </w:p>
    <w:p w:rsidR="00A96903" w:rsidRPr="00733B5D" w:rsidRDefault="00A96903" w:rsidP="00F90EC7">
      <w:pPr>
        <w:pStyle w:val="a5"/>
        <w:numPr>
          <w:ilvl w:val="1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Инженерные и организационно-планировочные мероприятия, направленные на совершенствования организации дорожного движения транспортных средств  и пешеходов на автодорогах общего пользования муниципального образования «Город Курчатов» Курской области путем: установки светофорного объекта; применения современных инженерных схем организации дорожного движения; строительства остановочных пунктов, в том числе устройство электроосвещения; нанесения дорожной разметки и установки дорожных знаков; изготовления проектно-сметной документации по комплексному обустройству пешеходных переходов вблизи школ и других учебных заведений; обустройства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стандартами.</w:t>
      </w:r>
    </w:p>
    <w:p w:rsidR="00A96903" w:rsidRPr="00733B5D" w:rsidRDefault="00A96903" w:rsidP="00F90EC7">
      <w:pPr>
        <w:pStyle w:val="ConsPlusCell"/>
        <w:widowControl/>
        <w:numPr>
          <w:ilvl w:val="1"/>
          <w:numId w:val="16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733B5D">
        <w:rPr>
          <w:rFonts w:ascii="Arial" w:hAnsi="Arial" w:cs="Arial"/>
          <w:sz w:val="26"/>
          <w:szCs w:val="26"/>
        </w:rPr>
        <w:t>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 путем:</w:t>
      </w:r>
      <w:r w:rsidRPr="00733B5D">
        <w:rPr>
          <w:rFonts w:ascii="Arial" w:hAnsi="Arial" w:cs="Arial"/>
          <w:sz w:val="26"/>
          <w:szCs w:val="26"/>
          <w:lang w:eastAsia="en-US"/>
        </w:rPr>
        <w:t xml:space="preserve"> оснащения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движения; оснащения специализированного школьного кабинета юных инспекторов дорожного движения.</w:t>
      </w:r>
    </w:p>
    <w:p w:rsidR="00A96903" w:rsidRPr="00733B5D" w:rsidRDefault="00A96903" w:rsidP="00F90EC7">
      <w:pPr>
        <w:pStyle w:val="ConsPlusCell"/>
        <w:widowControl/>
        <w:ind w:firstLine="748"/>
        <w:jc w:val="both"/>
        <w:rPr>
          <w:rFonts w:ascii="Arial" w:hAnsi="Arial" w:cs="Arial"/>
          <w:b/>
          <w:bCs/>
          <w:sz w:val="26"/>
          <w:szCs w:val="26"/>
        </w:rPr>
      </w:pPr>
      <w:r w:rsidRPr="00733B5D">
        <w:rPr>
          <w:rFonts w:ascii="Arial" w:hAnsi="Arial" w:cs="Arial"/>
          <w:sz w:val="26"/>
          <w:szCs w:val="26"/>
          <w:lang w:eastAsia="en-US"/>
        </w:rPr>
        <w:t xml:space="preserve">Повышение правого сознания населения в целях соблюдения им норм и правил дорожного движения предусматривает: Проведение детских конкурсов, викторин, сборов, смен юных инспекторов дорожного движения, внеклассных уроков по соблюдению </w:t>
      </w:r>
      <w:hyperlink r:id="rId7" w:history="1">
        <w:r w:rsidRPr="00733B5D">
          <w:rPr>
            <w:rStyle w:val="a4"/>
            <w:rFonts w:ascii="Arial" w:eastAsia="Arial Unicode MS" w:hAnsi="Arial" w:cs="Arial"/>
            <w:color w:val="auto"/>
            <w:sz w:val="26"/>
            <w:szCs w:val="26"/>
            <w:u w:val="none"/>
            <w:lang w:eastAsia="en-US"/>
          </w:rPr>
          <w:t>Правил</w:t>
        </w:r>
      </w:hyperlink>
      <w:r w:rsidRPr="00733B5D">
        <w:rPr>
          <w:rFonts w:ascii="Arial" w:hAnsi="Arial" w:cs="Arial"/>
          <w:sz w:val="26"/>
          <w:szCs w:val="26"/>
          <w:lang w:eastAsia="en-US"/>
        </w:rPr>
        <w:t xml:space="preserve"> дорожного движения в детских дошкольных и общеобразовательных учреждениях.</w:t>
      </w:r>
    </w:p>
    <w:p w:rsidR="00A96903" w:rsidRPr="00733B5D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Администрация города Курчатова является главным муниципальным заказчиком - координатором подпрограммы. МКУ «Управление городского хозяйства г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.К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>урчатова» выполняет организационную функцию, одновременно контролируя совместно с ОГИБДД МО МВД России «Курчатовский» ход реализации подпрограммы.</w:t>
      </w:r>
    </w:p>
    <w:p w:rsidR="00A96903" w:rsidRPr="00733B5D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Размещение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A96903" w:rsidRPr="00733B5D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Заказчики-координаторы подпрограммы представляют в отдел экономики и цен администрации города Курчатова годовые отчеты о ходе реализации мероприятий программы, а также ежегодно при формировании бюджета на </w:t>
      </w:r>
      <w:r w:rsidRPr="00733B5D">
        <w:rPr>
          <w:rFonts w:ascii="Arial" w:hAnsi="Arial" w:cs="Arial"/>
          <w:color w:val="auto"/>
          <w:sz w:val="26"/>
          <w:szCs w:val="26"/>
        </w:rPr>
        <w:lastRenderedPageBreak/>
        <w:t>очередной финансовый год уточняют объемы финансовых средств, необходимых для ее реализации.</w:t>
      </w:r>
    </w:p>
    <w:p w:rsidR="00A96903" w:rsidRPr="00733B5D" w:rsidRDefault="00A96903" w:rsidP="00F90EC7">
      <w:pPr>
        <w:spacing w:line="240" w:lineRule="atLeast"/>
        <w:ind w:firstLine="748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подпрограммы.</w:t>
      </w:r>
    </w:p>
    <w:p w:rsidR="00A96903" w:rsidRPr="00733B5D" w:rsidRDefault="00A96903" w:rsidP="00F90EC7">
      <w:pPr>
        <w:spacing w:line="240" w:lineRule="atLeast"/>
        <w:ind w:firstLine="567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  В рамках реализации основных мероприятий подпрограммы  предполагается участие следующих предприятий и организаций:</w:t>
      </w:r>
    </w:p>
    <w:p w:rsidR="00A96903" w:rsidRPr="00733B5D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- МКУ «Управление городского хозяйства г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.К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>урчатова»;</w:t>
      </w:r>
    </w:p>
    <w:p w:rsidR="00A96903" w:rsidRPr="00733B5D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  <w:lang w:eastAsia="en-US"/>
        </w:rPr>
      </w:pPr>
      <w:r w:rsidRPr="00733B5D">
        <w:rPr>
          <w:rFonts w:ascii="Arial" w:hAnsi="Arial" w:cs="Arial"/>
          <w:color w:val="auto"/>
          <w:sz w:val="26"/>
          <w:szCs w:val="26"/>
        </w:rPr>
        <w:t>-</w:t>
      </w:r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№5);</w:t>
      </w:r>
    </w:p>
    <w:p w:rsidR="00A96903" w:rsidRPr="00733B5D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  <w:lang w:eastAsia="en-US"/>
        </w:rPr>
      </w:pPr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>-МКУ «ЦРО» г. Курчатова;</w:t>
      </w:r>
    </w:p>
    <w:p w:rsidR="00A96903" w:rsidRPr="00733B5D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  <w:lang w:eastAsia="en-US"/>
        </w:rPr>
      </w:pPr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>-ОГИБДД МО МВД России «Курчатовский»,</w:t>
      </w:r>
    </w:p>
    <w:p w:rsidR="00A96903" w:rsidRPr="00733B5D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  <w:lang w:eastAsia="en-US"/>
        </w:rPr>
        <w:t xml:space="preserve"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 </w:t>
      </w:r>
    </w:p>
    <w:p w:rsidR="00A96903" w:rsidRPr="00733B5D" w:rsidRDefault="00A96903" w:rsidP="00F90EC7">
      <w:pPr>
        <w:ind w:firstLine="720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  Участие внебюджетных фондов  в реализации муниципальной программы не планируется.  </w:t>
      </w:r>
    </w:p>
    <w:p w:rsidR="00A96903" w:rsidRPr="00733B5D" w:rsidRDefault="005C662E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6. Объем</w:t>
      </w:r>
      <w:r w:rsidR="00A96903" w:rsidRPr="00733B5D">
        <w:rPr>
          <w:rFonts w:ascii="Arial" w:hAnsi="Arial" w:cs="Arial"/>
          <w:b/>
          <w:bCs/>
          <w:color w:val="auto"/>
          <w:sz w:val="26"/>
          <w:szCs w:val="26"/>
        </w:rPr>
        <w:t xml:space="preserve"> финансовых ресурсов, необходимых для реализации подпрограммы</w:t>
      </w:r>
    </w:p>
    <w:p w:rsidR="00A96903" w:rsidRPr="00733B5D" w:rsidRDefault="00A96903" w:rsidP="00F90EC7">
      <w:pPr>
        <w:pStyle w:val="ConsPlusNonformat"/>
        <w:ind w:right="-57" w:firstLine="851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Общий объем финансирования подпрограммы в 2016 – 2020 годах за счет всех источников финансирования составит 6169,208 тыс. рублей,  в том числе по годам:</w:t>
      </w:r>
    </w:p>
    <w:p w:rsidR="00A96903" w:rsidRPr="00733B5D" w:rsidRDefault="00A96903" w:rsidP="00F90EC7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Arial" w:hAnsi="Arial" w:cs="Arial"/>
          <w:color w:val="auto"/>
          <w:sz w:val="26"/>
          <w:szCs w:val="26"/>
        </w:rPr>
      </w:pP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 xml:space="preserve">2016 год – 626,558 тыс. руб.; 2017 год – 615,400 тыс. руб.; 2018 год – 888,250 тыс. руб.; 2019 год – 627,000 тыс. руб.; 2020 год – 3412,000 тыс. руб. </w:t>
      </w:r>
      <w:proofErr w:type="gramEnd"/>
    </w:p>
    <w:p w:rsidR="00A96903" w:rsidRPr="00733B5D" w:rsidRDefault="00A96903" w:rsidP="00F90EC7">
      <w:pPr>
        <w:pStyle w:val="ConsPlusNonformat"/>
        <w:ind w:right="-57" w:firstLine="851"/>
        <w:rPr>
          <w:rFonts w:ascii="Arial" w:hAnsi="Arial" w:cs="Arial"/>
          <w:sz w:val="26"/>
          <w:szCs w:val="26"/>
        </w:rPr>
      </w:pPr>
      <w:r w:rsidRPr="00733B5D">
        <w:rPr>
          <w:rFonts w:ascii="Arial" w:hAnsi="Arial" w:cs="Arial"/>
          <w:sz w:val="26"/>
          <w:szCs w:val="26"/>
        </w:rPr>
        <w:t>- за счет средств городского бюджета  -6169,208 тыс. рублей, в том числе по годам:</w:t>
      </w:r>
    </w:p>
    <w:p w:rsidR="00A96903" w:rsidRPr="00733B5D" w:rsidRDefault="00A96903" w:rsidP="00F90EC7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Arial" w:hAnsi="Arial" w:cs="Arial"/>
          <w:color w:val="auto"/>
          <w:sz w:val="26"/>
          <w:szCs w:val="26"/>
        </w:rPr>
      </w:pP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 xml:space="preserve">2016 год – 626,558 тыс. руб.; 2017 год – 615,400 тыс. руб.; 2018 год – 888,250 тыс. руб.; 2019 год – 627,000 тыс. руб.; 2020 год – 3412,000 тыс. руб. </w:t>
      </w:r>
      <w:proofErr w:type="gramEnd"/>
    </w:p>
    <w:p w:rsidR="00A96903" w:rsidRPr="00733B5D" w:rsidRDefault="00A96903" w:rsidP="00F90EC7">
      <w:pPr>
        <w:ind w:firstLine="851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Предполагается ежегодное уточнение объемов финансирования подпрограммы в установленном порядке.</w:t>
      </w:r>
    </w:p>
    <w:p w:rsidR="00A96903" w:rsidRPr="00733B5D" w:rsidRDefault="00A96903" w:rsidP="00F90EC7">
      <w:pPr>
        <w:ind w:firstLine="851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 Ресурсное обеспечение подпрограммы 2 представлено в Приложениях № 3, № 4 к муниципальной программе «Развитие транспортной системы в городе Курчатове и безопасности дорожного движения на 2016-2020 годы»</w:t>
      </w:r>
      <w:r w:rsidRPr="00733B5D">
        <w:rPr>
          <w:rFonts w:ascii="Arial" w:hAnsi="Arial" w:cs="Arial"/>
          <w:color w:val="auto"/>
          <w:sz w:val="28"/>
          <w:szCs w:val="28"/>
        </w:rPr>
        <w:t>.</w:t>
      </w:r>
    </w:p>
    <w:p w:rsidR="00A96903" w:rsidRPr="00733B5D" w:rsidRDefault="00A96903" w:rsidP="00F90EC7">
      <w:pPr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A96903" w:rsidRPr="00733B5D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A96903" w:rsidRPr="00733B5D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1.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 xml:space="preserve">В связи тем, что начиная с 2010 г., в стране наблюдалась тенденция роста аварийности на автомобильном транспорте в 2012 году количество ДТП, число погибших в них людей и получивших ранения различной степени тяжести превысили уровень 2010 года на 2,1% (со 199431 до 203597 ДТП), 5,4% (с 26567 до 27991 человек) и 3,2% (с 250635 до 258618 человек) соответственно. </w:t>
      </w:r>
      <w:proofErr w:type="gramEnd"/>
    </w:p>
    <w:p w:rsidR="00A96903" w:rsidRPr="00733B5D" w:rsidRDefault="00A96903" w:rsidP="00F90EC7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При росте количества дорожно-транспортных происшествий в целом по Российской Федерации, возможно увеличение количества дорожно-транспортных происшествий в городе Курчатове Курской области.</w:t>
      </w:r>
    </w:p>
    <w:p w:rsidR="00A96903" w:rsidRPr="00733B5D" w:rsidRDefault="00A96903" w:rsidP="00F90EC7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lastRenderedPageBreak/>
        <w:t>2. В рамках реформирования органов внутренних дел личный состав Госавтоинспекции также сокращен.</w:t>
      </w:r>
    </w:p>
    <w:p w:rsidR="00A96903" w:rsidRPr="00733B5D" w:rsidRDefault="00A96903" w:rsidP="00F90EC7">
      <w:pPr>
        <w:pStyle w:val="af4"/>
        <w:ind w:firstLine="709"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В соответствии с приказом МВД России от 15 февраля 2010 года  № 77 «О дополнительных мерах по реализации Указа Президента Российской Федерации от 24 декабря 2009 года № 1468», в рамках оптимизации организационно-штатного построения Госавтоинспекции Курской области в течение 2010-2011 годов было сокращено 200 штатных должностей, что составило 19% от общего количества сотрудников ГИБДД (1 076).</w:t>
      </w:r>
      <w:proofErr w:type="gramEnd"/>
    </w:p>
    <w:p w:rsidR="00A96903" w:rsidRPr="00733B5D" w:rsidRDefault="00A96903" w:rsidP="00F90EC7">
      <w:pPr>
        <w:pStyle w:val="af4"/>
        <w:ind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При дальнейшем сокращении личного состава УГИБДД УМВД России по Курской области возможно незначительное увеличение общего количества ДТП.</w:t>
      </w:r>
    </w:p>
    <w:p w:rsidR="00A96903" w:rsidRPr="00733B5D" w:rsidRDefault="00A96903" w:rsidP="00F90EC7">
      <w:pPr>
        <w:pStyle w:val="af4"/>
        <w:ind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3. В условиях постоянного роста автомобилизации, необходимо непрерывное развитие системы обеспечения безопасности дорожного движения. Увеличилась плотность транспортных потоков, возросла интенсивность движения в городе Курчатове, что оказало негативное влияние на рост аварийности. </w:t>
      </w:r>
    </w:p>
    <w:p w:rsidR="00A96903" w:rsidRPr="00733B5D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В 2012 году численность </w:t>
      </w:r>
      <w:proofErr w:type="spellStart"/>
      <w:r w:rsidRPr="00733B5D">
        <w:rPr>
          <w:rFonts w:ascii="Arial" w:hAnsi="Arial" w:cs="Arial"/>
          <w:color w:val="auto"/>
          <w:sz w:val="26"/>
          <w:szCs w:val="26"/>
        </w:rPr>
        <w:t>автомотопарка</w:t>
      </w:r>
      <w:proofErr w:type="spellEnd"/>
      <w:r w:rsidRPr="00733B5D">
        <w:rPr>
          <w:rFonts w:ascii="Arial" w:hAnsi="Arial" w:cs="Arial"/>
          <w:color w:val="auto"/>
          <w:sz w:val="26"/>
          <w:szCs w:val="26"/>
        </w:rPr>
        <w:t xml:space="preserve"> города Курчатова Курской области по сравнению с 2010 года возросла на 13,5 % (с 14116 до 16318 единиц).</w:t>
      </w:r>
    </w:p>
    <w:p w:rsidR="00A96903" w:rsidRPr="00733B5D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В связи с ростом автомобильного парка возможен пропорциональный рост количества дорожно-транспортных происшествий с пострадавшими.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ab/>
        <w:t xml:space="preserve">4. Численность автопарка города Курчатова Курской области ежегодно увеличивается. Вместе с тем, количественный рост парка автотранспортных средств не сопровождается пока его столь существенными качественными изменениями. Высокий износ автомобилей является одной из причин аварийности и неадекватно высоких транспортных издержек. Наряду со «стареющим» подвижным составом в дорожном движении все больше появляется новых автомобилей с высокими динамическими и тормозными характеристиками (главным образом иностранного производства). В транспортном потоке увеличивается неравномерность движения, что приводит к увеличению количества ДТП, связанных с обгоном, маневрированием, резким торможением и т.д.       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ab/>
        <w:t>5. Массовое включение в дорожное движение новых водителей и перевозчиков в последние годы также привели к существенному изменению характеристик и усложнению условий дорожного движения.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ab/>
        <w:t>В 2014 году количество подготовленных водительских кадров по сравнению с 2012 годом увеличилось на 24,2% (с 16282 до 20227 человек).</w:t>
      </w:r>
    </w:p>
    <w:p w:rsidR="00A96903" w:rsidRPr="00733B5D" w:rsidRDefault="00A96903" w:rsidP="00F90EC7">
      <w:pPr>
        <w:ind w:firstLine="748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В связи с тем, что: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ab/>
        <w:t>- рост количества дорожно-транспортных происшествий в Российской Федерации;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ab/>
        <w:t>- сокращение личного состава УГИБДД УМВД России по Курской области;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ab/>
        <w:t xml:space="preserve">- увеличение численности </w:t>
      </w:r>
      <w:proofErr w:type="spellStart"/>
      <w:r w:rsidRPr="00733B5D">
        <w:rPr>
          <w:rFonts w:ascii="Arial" w:hAnsi="Arial" w:cs="Arial"/>
          <w:color w:val="auto"/>
          <w:sz w:val="26"/>
          <w:szCs w:val="26"/>
        </w:rPr>
        <w:t>автомотопарка</w:t>
      </w:r>
      <w:proofErr w:type="spellEnd"/>
      <w:r w:rsidRPr="00733B5D">
        <w:rPr>
          <w:rFonts w:ascii="Arial" w:hAnsi="Arial" w:cs="Arial"/>
          <w:color w:val="auto"/>
          <w:sz w:val="26"/>
          <w:szCs w:val="26"/>
        </w:rPr>
        <w:t xml:space="preserve"> в городе Курчатове Курской области;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ab/>
        <w:t xml:space="preserve">- неравномерность движения транспортных потоков </w:t>
      </w:r>
    </w:p>
    <w:p w:rsidR="00A96903" w:rsidRPr="00733B5D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являются объективными факторами, которые влияют на статистику аварийности в городе Курчатове и не имеют прямых рычагов регулирования, подпрограммой не предусмотрены меры управления факторами риска.</w:t>
      </w:r>
    </w:p>
    <w:p w:rsidR="00A96903" w:rsidRPr="00733B5D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lastRenderedPageBreak/>
        <w:t xml:space="preserve">Меры по управлению рисками реализации подпрограммы в целом основаны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на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>:</w:t>
      </w:r>
    </w:p>
    <w:p w:rsidR="00A96903" w:rsidRPr="00733B5D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1)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применении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 xml:space="preserve"> механизмов ежегодного конкурсного отбора наиболее качественных и эффективных инвестиционных программ и проектов;</w:t>
      </w:r>
    </w:p>
    <w:p w:rsidR="00A96903" w:rsidRPr="00733B5D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2) годовом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периоде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 xml:space="preserve"> проведения мероприятий муниципальной программы, что позволяет приостановить дальнейшую муниципальную поддержку участников муниципальной программы в случае наступления указанных негативных сценариев развития;</w:t>
      </w:r>
    </w:p>
    <w:p w:rsidR="00A96903" w:rsidRPr="00733B5D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3) регулярном </w:t>
      </w:r>
      <w:proofErr w:type="gramStart"/>
      <w:r w:rsidRPr="00733B5D">
        <w:rPr>
          <w:rFonts w:ascii="Arial" w:hAnsi="Arial" w:cs="Arial"/>
          <w:color w:val="auto"/>
          <w:sz w:val="26"/>
          <w:szCs w:val="26"/>
        </w:rPr>
        <w:t>анализе</w:t>
      </w:r>
      <w:proofErr w:type="gramEnd"/>
      <w:r w:rsidRPr="00733B5D">
        <w:rPr>
          <w:rFonts w:ascii="Arial" w:hAnsi="Arial" w:cs="Arial"/>
          <w:color w:val="auto"/>
          <w:sz w:val="26"/>
          <w:szCs w:val="26"/>
        </w:rPr>
        <w:t xml:space="preserve"> результатов реализации целевой программы, возможной корректировке мероприятий подпрограмм по результатам проведенного мониторинга и анализа.</w:t>
      </w:r>
    </w:p>
    <w:p w:rsidR="00A96903" w:rsidRPr="00733B5D" w:rsidRDefault="00A96903" w:rsidP="00F90EC7">
      <w:pPr>
        <w:rPr>
          <w:rFonts w:ascii="Arial" w:hAnsi="Arial" w:cs="Arial"/>
          <w:color w:val="auto"/>
        </w:rPr>
      </w:pPr>
      <w:r w:rsidRPr="00733B5D">
        <w:rPr>
          <w:rStyle w:val="style41"/>
          <w:rFonts w:ascii="Arial" w:hAnsi="Arial" w:cs="Arial"/>
          <w:b w:val="0"/>
          <w:bCs w:val="0"/>
          <w:color w:val="auto"/>
          <w:sz w:val="26"/>
          <w:szCs w:val="26"/>
        </w:rPr>
        <w:t>Принятие мер по управлению рисками осуществляется ответственным исполнителем подпрограммы в процессе мониторинга реализации муниципальной программы и оценки ее эффективности и результативности</w:t>
      </w: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</w:pPr>
    </w:p>
    <w:p w:rsidR="00A96903" w:rsidRPr="00733B5D" w:rsidRDefault="00A96903" w:rsidP="005B5281">
      <w:pPr>
        <w:rPr>
          <w:rFonts w:ascii="Arial" w:hAnsi="Arial" w:cs="Arial"/>
          <w:color w:val="auto"/>
        </w:rPr>
        <w:sectPr w:rsidR="00A96903" w:rsidRPr="00733B5D" w:rsidSect="00F90EC7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p w:rsidR="00A96903" w:rsidRPr="00733B5D" w:rsidRDefault="00A96903" w:rsidP="006D20E8">
      <w:pPr>
        <w:ind w:left="10632"/>
        <w:jc w:val="right"/>
        <w:rPr>
          <w:rFonts w:ascii="Arial" w:hAnsi="Arial" w:cs="Arial"/>
          <w:color w:val="auto"/>
        </w:rPr>
      </w:pPr>
      <w:r w:rsidRPr="00733B5D">
        <w:rPr>
          <w:rFonts w:ascii="Arial" w:hAnsi="Arial" w:cs="Arial"/>
          <w:color w:val="auto"/>
        </w:rPr>
        <w:lastRenderedPageBreak/>
        <w:t>Приложение № 3</w:t>
      </w:r>
    </w:p>
    <w:p w:rsidR="00A96903" w:rsidRPr="00733B5D" w:rsidRDefault="00A96903" w:rsidP="006D20E8">
      <w:pPr>
        <w:ind w:left="7788" w:firstLine="576"/>
        <w:jc w:val="right"/>
        <w:rPr>
          <w:rFonts w:ascii="Arial" w:hAnsi="Arial" w:cs="Arial"/>
          <w:color w:val="auto"/>
        </w:rPr>
      </w:pPr>
      <w:r w:rsidRPr="00733B5D">
        <w:rPr>
          <w:rFonts w:ascii="Arial" w:hAnsi="Arial" w:cs="Arial"/>
          <w:color w:val="auto"/>
        </w:rPr>
        <w:t xml:space="preserve">                                       к постановлению администрации </w:t>
      </w:r>
    </w:p>
    <w:p w:rsidR="00A96903" w:rsidRPr="00733B5D" w:rsidRDefault="00A96903" w:rsidP="006D20E8">
      <w:pPr>
        <w:ind w:left="7788" w:firstLine="576"/>
        <w:jc w:val="right"/>
        <w:rPr>
          <w:rFonts w:ascii="Arial" w:hAnsi="Arial" w:cs="Arial"/>
          <w:color w:val="auto"/>
        </w:rPr>
      </w:pPr>
      <w:r w:rsidRPr="00733B5D">
        <w:rPr>
          <w:rFonts w:ascii="Arial" w:hAnsi="Arial" w:cs="Arial"/>
          <w:color w:val="auto"/>
        </w:rPr>
        <w:t xml:space="preserve">                                       города Курчатова</w:t>
      </w:r>
    </w:p>
    <w:p w:rsidR="00A96903" w:rsidRPr="00733B5D" w:rsidRDefault="00A96903" w:rsidP="006D20E8">
      <w:pPr>
        <w:ind w:left="7788" w:firstLine="576"/>
        <w:jc w:val="right"/>
        <w:rPr>
          <w:rFonts w:ascii="Arial" w:hAnsi="Arial" w:cs="Arial"/>
          <w:color w:val="auto"/>
        </w:rPr>
      </w:pPr>
      <w:r w:rsidRPr="00733B5D">
        <w:rPr>
          <w:rFonts w:ascii="Arial" w:hAnsi="Arial" w:cs="Arial"/>
          <w:color w:val="auto"/>
        </w:rPr>
        <w:t xml:space="preserve">                                </w:t>
      </w:r>
      <w:r w:rsidR="00733B5D" w:rsidRPr="00733B5D">
        <w:rPr>
          <w:rFonts w:ascii="Arial" w:hAnsi="Arial" w:cs="Arial"/>
          <w:color w:val="auto"/>
        </w:rPr>
        <w:t>28.07.2017     № 865</w:t>
      </w:r>
    </w:p>
    <w:p w:rsidR="00A96903" w:rsidRPr="00733B5D" w:rsidRDefault="00A96903" w:rsidP="006D20E8">
      <w:pPr>
        <w:ind w:left="7788" w:firstLine="576"/>
        <w:rPr>
          <w:rFonts w:ascii="Arial" w:hAnsi="Arial" w:cs="Arial"/>
          <w:color w:val="auto"/>
          <w:sz w:val="26"/>
          <w:szCs w:val="26"/>
        </w:rPr>
      </w:pPr>
    </w:p>
    <w:p w:rsidR="00A96903" w:rsidRPr="00733B5D" w:rsidRDefault="00A96903" w:rsidP="006D20E8">
      <w:pPr>
        <w:ind w:left="7788" w:firstLine="708"/>
        <w:jc w:val="right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 Приложение № 3</w:t>
      </w:r>
    </w:p>
    <w:p w:rsidR="00A96903" w:rsidRPr="00733B5D" w:rsidRDefault="00A96903" w:rsidP="006D20E8">
      <w:pPr>
        <w:jc w:val="right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к муниципальной программе «Развитие транспортной системы</w:t>
      </w:r>
    </w:p>
    <w:p w:rsidR="00A96903" w:rsidRPr="00733B5D" w:rsidRDefault="00A96903" w:rsidP="006D20E8">
      <w:pPr>
        <w:jc w:val="right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 xml:space="preserve"> в городе Курчатове и безопасности </w:t>
      </w:r>
    </w:p>
    <w:p w:rsidR="00A96903" w:rsidRPr="00733B5D" w:rsidRDefault="00A96903" w:rsidP="006D20E8">
      <w:pPr>
        <w:jc w:val="right"/>
        <w:rPr>
          <w:rFonts w:ascii="Arial" w:hAnsi="Arial" w:cs="Arial"/>
          <w:color w:val="auto"/>
          <w:sz w:val="26"/>
          <w:szCs w:val="26"/>
        </w:rPr>
      </w:pPr>
      <w:r w:rsidRPr="00733B5D">
        <w:rPr>
          <w:rFonts w:ascii="Arial" w:hAnsi="Arial" w:cs="Arial"/>
          <w:color w:val="auto"/>
          <w:sz w:val="26"/>
          <w:szCs w:val="26"/>
        </w:rPr>
        <w:t>дорожного движения на 2016-2020 годы»</w:t>
      </w:r>
    </w:p>
    <w:p w:rsidR="00A96903" w:rsidRPr="00733B5D" w:rsidRDefault="00A96903" w:rsidP="006D20E8">
      <w:pPr>
        <w:jc w:val="right"/>
        <w:rPr>
          <w:rFonts w:ascii="Arial" w:hAnsi="Arial" w:cs="Arial"/>
          <w:color w:val="auto"/>
          <w:sz w:val="28"/>
          <w:szCs w:val="28"/>
        </w:rPr>
      </w:pPr>
    </w:p>
    <w:p w:rsidR="00A96903" w:rsidRPr="00733B5D" w:rsidRDefault="00A96903" w:rsidP="006D20E8">
      <w:pPr>
        <w:tabs>
          <w:tab w:val="left" w:pos="13041"/>
        </w:tabs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 xml:space="preserve">Ресурсное обеспечение реализации муниципальной программы </w:t>
      </w:r>
    </w:p>
    <w:p w:rsidR="00A96903" w:rsidRPr="00733B5D" w:rsidRDefault="00A96903" w:rsidP="006D20E8">
      <w:pPr>
        <w:tabs>
          <w:tab w:val="left" w:pos="13041"/>
        </w:tabs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33B5D">
        <w:rPr>
          <w:rFonts w:ascii="Arial" w:hAnsi="Arial" w:cs="Arial"/>
          <w:b/>
          <w:bCs/>
          <w:color w:val="auto"/>
          <w:sz w:val="26"/>
          <w:szCs w:val="26"/>
        </w:rPr>
        <w:t>за счет средств городского бюджета (тыс. руб.)</w:t>
      </w:r>
    </w:p>
    <w:p w:rsidR="00A96903" w:rsidRPr="00733B5D" w:rsidRDefault="00A96903" w:rsidP="006D20E8">
      <w:pPr>
        <w:tabs>
          <w:tab w:val="left" w:pos="13041"/>
        </w:tabs>
        <w:jc w:val="center"/>
        <w:rPr>
          <w:rFonts w:ascii="Arial" w:hAnsi="Arial" w:cs="Arial"/>
          <w:color w:val="auto"/>
          <w:sz w:val="26"/>
          <w:szCs w:val="26"/>
        </w:rPr>
      </w:pPr>
    </w:p>
    <w:tbl>
      <w:tblPr>
        <w:tblW w:w="16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685"/>
        <w:gridCol w:w="2336"/>
        <w:gridCol w:w="783"/>
        <w:gridCol w:w="567"/>
        <w:gridCol w:w="851"/>
        <w:gridCol w:w="709"/>
        <w:gridCol w:w="991"/>
        <w:gridCol w:w="779"/>
        <w:gridCol w:w="1206"/>
        <w:gridCol w:w="834"/>
        <w:gridCol w:w="1292"/>
      </w:tblGrid>
      <w:tr w:rsidR="00A96903" w:rsidRPr="00733B5D">
        <w:trPr>
          <w:trHeight w:val="1306"/>
        </w:trPr>
        <w:tc>
          <w:tcPr>
            <w:tcW w:w="212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2910" w:type="dxa"/>
            <w:gridSpan w:val="4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2" w:type="dxa"/>
            <w:gridSpan w:val="5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Расходы (тыс. рублей), годы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ind w:right="-106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2016 год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2017 год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2018 год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2019 год</w:t>
            </w:r>
          </w:p>
        </w:tc>
        <w:tc>
          <w:tcPr>
            <w:tcW w:w="1292" w:type="dxa"/>
          </w:tcPr>
          <w:p w:rsidR="00A96903" w:rsidRPr="00733B5D" w:rsidRDefault="00A96903" w:rsidP="00AE67C9">
            <w:pPr>
              <w:tabs>
                <w:tab w:val="left" w:pos="13041"/>
              </w:tabs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2020 год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903" w:rsidRPr="00733B5D">
        <w:tc>
          <w:tcPr>
            <w:tcW w:w="2127" w:type="dxa"/>
            <w:vMerge w:val="restart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A96903" w:rsidRPr="00733B5D" w:rsidRDefault="00A96903" w:rsidP="00AE6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«Развитие транспортной системы</w:t>
            </w:r>
          </w:p>
          <w:p w:rsidR="00A96903" w:rsidRPr="00733B5D" w:rsidRDefault="00A96903" w:rsidP="00AE6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города Курчатова и безопасности дорожного движения на 2016-2020 годы»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8025,505</w:t>
            </w:r>
          </w:p>
        </w:tc>
        <w:tc>
          <w:tcPr>
            <w:tcW w:w="779" w:type="dxa"/>
          </w:tcPr>
          <w:p w:rsidR="00A96903" w:rsidRPr="00733B5D" w:rsidRDefault="003F3C66" w:rsidP="00DE510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9693,554</w:t>
            </w:r>
          </w:p>
        </w:tc>
        <w:tc>
          <w:tcPr>
            <w:tcW w:w="1206" w:type="dxa"/>
          </w:tcPr>
          <w:p w:rsidR="00A96903" w:rsidRPr="00733B5D" w:rsidRDefault="00A96903" w:rsidP="009D444E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6744,359</w:t>
            </w:r>
          </w:p>
        </w:tc>
        <w:tc>
          <w:tcPr>
            <w:tcW w:w="834" w:type="dxa"/>
          </w:tcPr>
          <w:p w:rsidR="00A96903" w:rsidRPr="00733B5D" w:rsidRDefault="00A96903" w:rsidP="00DE510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6230,136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72351,200</w:t>
            </w:r>
          </w:p>
        </w:tc>
      </w:tr>
      <w:tr w:rsidR="00A96903" w:rsidRPr="00733B5D">
        <w:tc>
          <w:tcPr>
            <w:tcW w:w="2127" w:type="dxa"/>
            <w:vMerge/>
            <w:vAlign w:val="center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A96903" w:rsidRPr="00733B5D" w:rsidRDefault="00A96903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 xml:space="preserve">Ответственный исполнитель МКУ «Управление 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городского</w:t>
            </w:r>
            <w:proofErr w:type="gramEnd"/>
          </w:p>
          <w:p w:rsidR="00A96903" w:rsidRPr="00733B5D" w:rsidRDefault="00A96903" w:rsidP="00175EEC">
            <w:pPr>
              <w:rPr>
                <w:rFonts w:ascii="Arial" w:hAnsi="Arial" w:cs="Arial"/>
                <w:color w:val="auto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хозяйства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33B5D" w:rsidRDefault="00A96903" w:rsidP="008A4B6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2932,226</w:t>
            </w:r>
          </w:p>
        </w:tc>
        <w:tc>
          <w:tcPr>
            <w:tcW w:w="779" w:type="dxa"/>
          </w:tcPr>
          <w:p w:rsidR="00A96903" w:rsidRPr="00733B5D" w:rsidRDefault="003F3C66" w:rsidP="00DE510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="00321CC5" w:rsidRPr="00733B5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566,198</w:t>
            </w:r>
          </w:p>
        </w:tc>
        <w:tc>
          <w:tcPr>
            <w:tcW w:w="1206" w:type="dxa"/>
          </w:tcPr>
          <w:p w:rsidR="00A96903" w:rsidRPr="00733B5D" w:rsidRDefault="00A96903" w:rsidP="009D444E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1663,359</w:t>
            </w:r>
          </w:p>
        </w:tc>
        <w:tc>
          <w:tcPr>
            <w:tcW w:w="834" w:type="dxa"/>
          </w:tcPr>
          <w:p w:rsidR="00A96903" w:rsidRPr="00733B5D" w:rsidRDefault="00A96903" w:rsidP="00DE510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1174,136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16739,200</w:t>
            </w:r>
          </w:p>
        </w:tc>
      </w:tr>
      <w:tr w:rsidR="00A96903" w:rsidRPr="00733B5D">
        <w:tc>
          <w:tcPr>
            <w:tcW w:w="2127" w:type="dxa"/>
            <w:vMerge/>
            <w:vAlign w:val="center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A96903" w:rsidRPr="00733B5D" w:rsidRDefault="00A96903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 xml:space="preserve"> г. Курчатова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33B5D" w:rsidRDefault="00321CC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23,000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170,000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85,000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60,000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96903" w:rsidRPr="00733B5D">
        <w:tc>
          <w:tcPr>
            <w:tcW w:w="2127" w:type="dxa"/>
            <w:vMerge/>
            <w:vAlign w:val="center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85" w:type="dxa"/>
            <w:vMerge/>
            <w:vAlign w:val="center"/>
          </w:tcPr>
          <w:p w:rsidR="00A96903" w:rsidRPr="00733B5D" w:rsidRDefault="00A96903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КГХ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20,000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96903" w:rsidRPr="00733B5D">
        <w:tc>
          <w:tcPr>
            <w:tcW w:w="2127" w:type="dxa"/>
            <w:vMerge/>
            <w:vAlign w:val="center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85" w:type="dxa"/>
            <w:vMerge/>
            <w:vAlign w:val="center"/>
          </w:tcPr>
          <w:p w:rsidR="00A96903" w:rsidRPr="00733B5D" w:rsidRDefault="00A96903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33B5D" w:rsidRDefault="00A96903" w:rsidP="008A4B6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5050,279</w:t>
            </w:r>
          </w:p>
        </w:tc>
        <w:tc>
          <w:tcPr>
            <w:tcW w:w="779" w:type="dxa"/>
          </w:tcPr>
          <w:p w:rsidR="00A96903" w:rsidRPr="00733B5D" w:rsidRDefault="00321CC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4957,356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4996,000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4996,000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13147,000</w:t>
            </w:r>
          </w:p>
        </w:tc>
      </w:tr>
      <w:tr w:rsidR="00321CC5" w:rsidRPr="00733B5D">
        <w:tc>
          <w:tcPr>
            <w:tcW w:w="2127" w:type="dxa"/>
            <w:vAlign w:val="center"/>
          </w:tcPr>
          <w:p w:rsidR="00321CC5" w:rsidRPr="00733B5D" w:rsidRDefault="00321CC5" w:rsidP="00175EEC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85" w:type="dxa"/>
            <w:vAlign w:val="center"/>
          </w:tcPr>
          <w:p w:rsidR="00321CC5" w:rsidRPr="00733B5D" w:rsidRDefault="00321CC5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321CC5" w:rsidRPr="00733B5D" w:rsidRDefault="00E76A1C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МКУ «ЦРО»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</w:t>
            </w:r>
          </w:p>
        </w:tc>
        <w:tc>
          <w:tcPr>
            <w:tcW w:w="783" w:type="dxa"/>
          </w:tcPr>
          <w:p w:rsidR="00321CC5" w:rsidRPr="00733B5D" w:rsidRDefault="00321CC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</w:tcPr>
          <w:p w:rsidR="00321CC5" w:rsidRPr="00733B5D" w:rsidRDefault="00321CC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</w:tcPr>
          <w:p w:rsidR="00321CC5" w:rsidRPr="00733B5D" w:rsidRDefault="00321CC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:rsidR="00321CC5" w:rsidRPr="00733B5D" w:rsidRDefault="00321CC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321CC5" w:rsidRPr="00733B5D" w:rsidRDefault="00321CC5" w:rsidP="008A4B6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dxa"/>
          </w:tcPr>
          <w:p w:rsidR="00321CC5" w:rsidRPr="00733B5D" w:rsidRDefault="00321CC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06" w:type="dxa"/>
          </w:tcPr>
          <w:p w:rsidR="00321CC5" w:rsidRPr="00733B5D" w:rsidRDefault="00321CC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</w:tcPr>
          <w:p w:rsidR="00321CC5" w:rsidRPr="00733B5D" w:rsidRDefault="00321CC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</w:tcPr>
          <w:p w:rsidR="00321CC5" w:rsidRPr="00733B5D" w:rsidRDefault="00E76A1C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25,000</w:t>
            </w:r>
          </w:p>
        </w:tc>
      </w:tr>
      <w:tr w:rsidR="00E76A1C" w:rsidRPr="00733B5D">
        <w:tc>
          <w:tcPr>
            <w:tcW w:w="2127" w:type="dxa"/>
            <w:vAlign w:val="center"/>
          </w:tcPr>
          <w:p w:rsidR="00E76A1C" w:rsidRPr="00733B5D" w:rsidRDefault="00E76A1C" w:rsidP="00175EEC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85" w:type="dxa"/>
            <w:vAlign w:val="center"/>
          </w:tcPr>
          <w:p w:rsidR="00E76A1C" w:rsidRPr="00733B5D" w:rsidRDefault="00E76A1C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E76A1C" w:rsidRPr="00733B5D" w:rsidRDefault="00E76A1C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783" w:type="dxa"/>
          </w:tcPr>
          <w:p w:rsidR="00E76A1C" w:rsidRPr="00733B5D" w:rsidRDefault="00E76A1C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</w:tcPr>
          <w:p w:rsidR="00E76A1C" w:rsidRPr="00733B5D" w:rsidRDefault="00E76A1C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</w:tcPr>
          <w:p w:rsidR="00E76A1C" w:rsidRPr="00733B5D" w:rsidRDefault="00E76A1C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:rsidR="00E76A1C" w:rsidRPr="00733B5D" w:rsidRDefault="00E76A1C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E76A1C" w:rsidRPr="00733B5D" w:rsidRDefault="00E76A1C" w:rsidP="008A4B6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dxa"/>
          </w:tcPr>
          <w:p w:rsidR="00E76A1C" w:rsidRPr="00733B5D" w:rsidRDefault="00E76A1C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06" w:type="dxa"/>
          </w:tcPr>
          <w:p w:rsidR="00E76A1C" w:rsidRPr="00733B5D" w:rsidRDefault="00E76A1C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</w:tcPr>
          <w:p w:rsidR="00E76A1C" w:rsidRPr="00733B5D" w:rsidRDefault="00E76A1C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</w:tcPr>
          <w:p w:rsidR="00E76A1C" w:rsidRPr="00733B5D" w:rsidRDefault="00E76A1C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440,000</w:t>
            </w:r>
          </w:p>
        </w:tc>
      </w:tr>
      <w:tr w:rsidR="00A96903" w:rsidRPr="00733B5D">
        <w:tc>
          <w:tcPr>
            <w:tcW w:w="2127" w:type="dxa"/>
            <w:vAlign w:val="center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85" w:type="dxa"/>
            <w:vAlign w:val="center"/>
          </w:tcPr>
          <w:p w:rsidR="00A96903" w:rsidRPr="00733B5D" w:rsidRDefault="00A96903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Комитет архитектуры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42000,000</w:t>
            </w:r>
          </w:p>
        </w:tc>
      </w:tr>
      <w:tr w:rsidR="00A96903" w:rsidRPr="00733B5D">
        <w:trPr>
          <w:trHeight w:val="259"/>
        </w:trPr>
        <w:tc>
          <w:tcPr>
            <w:tcW w:w="2127" w:type="dxa"/>
            <w:vMerge w:val="restart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Подпрограмма 1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7398,947</w:t>
            </w:r>
          </w:p>
        </w:tc>
        <w:tc>
          <w:tcPr>
            <w:tcW w:w="779" w:type="dxa"/>
          </w:tcPr>
          <w:p w:rsidR="00A96903" w:rsidRPr="00733B5D" w:rsidRDefault="003F3C66" w:rsidP="00175EE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9078,154</w:t>
            </w:r>
          </w:p>
        </w:tc>
        <w:tc>
          <w:tcPr>
            <w:tcW w:w="1206" w:type="dxa"/>
          </w:tcPr>
          <w:p w:rsidR="00A96903" w:rsidRPr="00733B5D" w:rsidRDefault="00A96903" w:rsidP="00D95E66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5856,109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5603,136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68939,200</w:t>
            </w:r>
          </w:p>
        </w:tc>
      </w:tr>
      <w:tr w:rsidR="00A96903" w:rsidRPr="00733B5D">
        <w:trPr>
          <w:trHeight w:val="240"/>
        </w:trPr>
        <w:tc>
          <w:tcPr>
            <w:tcW w:w="2127" w:type="dxa"/>
            <w:vMerge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33B5D" w:rsidRDefault="00A96903" w:rsidP="008A4B63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5050,279</w:t>
            </w:r>
          </w:p>
        </w:tc>
        <w:tc>
          <w:tcPr>
            <w:tcW w:w="779" w:type="dxa"/>
          </w:tcPr>
          <w:p w:rsidR="00A96903" w:rsidRPr="00733B5D" w:rsidRDefault="00E76A1C" w:rsidP="00BB229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4957,356</w:t>
            </w:r>
          </w:p>
        </w:tc>
        <w:tc>
          <w:tcPr>
            <w:tcW w:w="1206" w:type="dxa"/>
          </w:tcPr>
          <w:p w:rsidR="00A96903" w:rsidRPr="00733B5D" w:rsidRDefault="00E76A1C" w:rsidP="00B1410E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4996,000</w:t>
            </w:r>
          </w:p>
        </w:tc>
        <w:tc>
          <w:tcPr>
            <w:tcW w:w="834" w:type="dxa"/>
          </w:tcPr>
          <w:p w:rsidR="00A96903" w:rsidRPr="00733B5D" w:rsidRDefault="00E76A1C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4996,00</w:t>
            </w:r>
          </w:p>
        </w:tc>
        <w:tc>
          <w:tcPr>
            <w:tcW w:w="1292" w:type="dxa"/>
          </w:tcPr>
          <w:p w:rsidR="00A96903" w:rsidRPr="00733B5D" w:rsidRDefault="00CE6F57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55,147</w:t>
            </w:r>
          </w:p>
        </w:tc>
      </w:tr>
      <w:tr w:rsidR="00A96903" w:rsidRPr="00733B5D">
        <w:trPr>
          <w:trHeight w:val="255"/>
        </w:trPr>
        <w:tc>
          <w:tcPr>
            <w:tcW w:w="2127" w:type="dxa"/>
            <w:vMerge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685" w:type="dxa"/>
            <w:vMerge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A23FC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2305,668</w:t>
            </w:r>
          </w:p>
        </w:tc>
        <w:tc>
          <w:tcPr>
            <w:tcW w:w="779" w:type="dxa"/>
          </w:tcPr>
          <w:p w:rsidR="00A96903" w:rsidRPr="00733B5D" w:rsidRDefault="00CE6F57" w:rsidP="00175EE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3950,798</w:t>
            </w:r>
          </w:p>
        </w:tc>
        <w:tc>
          <w:tcPr>
            <w:tcW w:w="1206" w:type="dxa"/>
          </w:tcPr>
          <w:p w:rsidR="00A96903" w:rsidRPr="00733B5D" w:rsidRDefault="00CE6F57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775,109</w:t>
            </w:r>
          </w:p>
        </w:tc>
        <w:tc>
          <w:tcPr>
            <w:tcW w:w="834" w:type="dxa"/>
          </w:tcPr>
          <w:p w:rsidR="00A96903" w:rsidRPr="00733B5D" w:rsidRDefault="00CE6F57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547,136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13792,2</w:t>
            </w:r>
          </w:p>
        </w:tc>
      </w:tr>
      <w:tr w:rsidR="00A96903" w:rsidRPr="00733B5D">
        <w:trPr>
          <w:trHeight w:val="225"/>
        </w:trPr>
        <w:tc>
          <w:tcPr>
            <w:tcW w:w="2127" w:type="dxa"/>
            <w:vMerge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685" w:type="dxa"/>
            <w:vMerge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КГХ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20,000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96903" w:rsidRPr="00733B5D">
        <w:trPr>
          <w:trHeight w:val="225"/>
        </w:trPr>
        <w:tc>
          <w:tcPr>
            <w:tcW w:w="2127" w:type="dxa"/>
            <w:vMerge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685" w:type="dxa"/>
            <w:vMerge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 xml:space="preserve"> г. Курчатова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23,000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170,000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85,000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60,000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96903" w:rsidRPr="00733B5D">
        <w:trPr>
          <w:trHeight w:val="854"/>
        </w:trPr>
        <w:tc>
          <w:tcPr>
            <w:tcW w:w="212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96903" w:rsidRPr="00733B5D">
        <w:trPr>
          <w:trHeight w:val="189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 xml:space="preserve">Мероприятие 1.1.1. 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межевание земельного участка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96903" w:rsidRPr="00733B5D">
        <w:trPr>
          <w:trHeight w:val="701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 xml:space="preserve">Мероприятие 1.1.2. 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 xml:space="preserve">строительство объекта «Автодорога в 7-м, 10-м микрорайонах   </w:t>
            </w:r>
            <w:proofErr w:type="gramStart"/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г</w:t>
            </w:r>
            <w:proofErr w:type="gramEnd"/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. Курчатова Курской области»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96903" w:rsidRPr="00733B5D">
        <w:trPr>
          <w:trHeight w:val="499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 xml:space="preserve">Строительство путепровода тоннельного  типа в  </w:t>
            </w:r>
            <w:proofErr w:type="gramStart"/>
            <w:r w:rsidRPr="00733B5D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г</w:t>
            </w:r>
            <w:proofErr w:type="gramEnd"/>
            <w:r w:rsidRPr="00733B5D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. Курчатове Курской области»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2220,000</w:t>
            </w:r>
          </w:p>
        </w:tc>
      </w:tr>
      <w:tr w:rsidR="00A96903" w:rsidRPr="00733B5D">
        <w:trPr>
          <w:trHeight w:val="267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 xml:space="preserve">Мероприятие 1.2.1. 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- межевание земельного участка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33B5D">
        <w:trPr>
          <w:trHeight w:val="499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 xml:space="preserve">Мероприятие 1.2.2. </w:t>
            </w:r>
          </w:p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- строительство путепровода тоннельного типа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2220,000</w:t>
            </w:r>
          </w:p>
        </w:tc>
      </w:tr>
      <w:tr w:rsidR="00A96903" w:rsidRPr="00733B5D">
        <w:trPr>
          <w:trHeight w:val="487"/>
        </w:trPr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Содержание и ремонт дорог  и дорожных объектов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7398,947</w:t>
            </w:r>
          </w:p>
        </w:tc>
        <w:tc>
          <w:tcPr>
            <w:tcW w:w="779" w:type="dxa"/>
          </w:tcPr>
          <w:p w:rsidR="00A96903" w:rsidRPr="00733B5D" w:rsidRDefault="003F3C66" w:rsidP="00175EE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9078,154</w:t>
            </w:r>
          </w:p>
        </w:tc>
        <w:tc>
          <w:tcPr>
            <w:tcW w:w="1206" w:type="dxa"/>
          </w:tcPr>
          <w:p w:rsidR="00A96903" w:rsidRPr="00733B5D" w:rsidRDefault="00A96903" w:rsidP="009D444E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5856,109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5603,136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24719,200</w:t>
            </w:r>
          </w:p>
        </w:tc>
      </w:tr>
      <w:tr w:rsidR="00A96903" w:rsidRPr="00733B5D">
        <w:trPr>
          <w:trHeight w:val="499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 xml:space="preserve">Мероприятие 1.3.1. </w:t>
            </w:r>
          </w:p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177825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Пр</w:t>
            </w:r>
            <w:r w:rsidR="003F3C66" w:rsidRPr="00733B5D">
              <w:rPr>
                <w:rFonts w:ascii="Arial" w:hAnsi="Arial" w:cs="Arial"/>
                <w:color w:val="auto"/>
                <w:sz w:val="19"/>
                <w:szCs w:val="19"/>
              </w:rPr>
              <w:t>оверка и согласование локальных сметных расчетов</w:t>
            </w: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="00A96903" w:rsidRPr="00733B5D">
              <w:rPr>
                <w:rFonts w:ascii="Arial" w:hAnsi="Arial" w:cs="Arial"/>
                <w:color w:val="auto"/>
                <w:sz w:val="19"/>
                <w:szCs w:val="19"/>
              </w:rPr>
              <w:t>на ремонт дорог общего пользования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33B5D" w:rsidRDefault="00A96903" w:rsidP="004819E5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49,684</w:t>
            </w:r>
          </w:p>
        </w:tc>
        <w:tc>
          <w:tcPr>
            <w:tcW w:w="779" w:type="dxa"/>
          </w:tcPr>
          <w:p w:rsidR="00A96903" w:rsidRPr="00733B5D" w:rsidRDefault="009D310E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FF0000"/>
                <w:sz w:val="20"/>
                <w:szCs w:val="20"/>
              </w:rPr>
              <w:t>124,192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30,000</w:t>
            </w:r>
          </w:p>
        </w:tc>
      </w:tr>
      <w:tr w:rsidR="00A96903" w:rsidRPr="00733B5D">
        <w:trPr>
          <w:trHeight w:val="633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 xml:space="preserve">Мероприятие 1.3.2. 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40,000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 xml:space="preserve">Мероприятие 1.3.3. 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 xml:space="preserve">Строительный контроль выполнения работ по ремонту дорог общего </w:t>
            </w: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lastRenderedPageBreak/>
              <w:t>пользования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-//-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8A4B6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9D310E" w:rsidP="00175E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FF0000"/>
                <w:sz w:val="20"/>
                <w:szCs w:val="20"/>
              </w:rPr>
              <w:t>500,000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jc w:val="left"/>
              <w:rPr>
                <w:rFonts w:ascii="Arial" w:hAnsi="Arial" w:cs="Arial"/>
                <w:color w:val="auto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90,200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Мероприятие 1.3.4. 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jc w:val="left"/>
              <w:rPr>
                <w:rFonts w:ascii="Arial" w:hAnsi="Arial" w:cs="Arial"/>
                <w:color w:val="auto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22,000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 xml:space="preserve">Мероприятие 1.3.5. 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Ремонт дорог общего пользования (</w:t>
            </w:r>
            <w:proofErr w:type="spellStart"/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софинансирование</w:t>
            </w:r>
            <w:proofErr w:type="spellEnd"/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): 2016г.- ул</w:t>
            </w:r>
            <w:proofErr w:type="gramStart"/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.Э</w:t>
            </w:r>
            <w:proofErr w:type="gramEnd"/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нергетиков (от ул.Мира до жилого дома № 45 по ул.Энергетиков), ул.Пионерская.</w:t>
            </w:r>
          </w:p>
          <w:p w:rsidR="00A96903" w:rsidRPr="00733B5D" w:rsidRDefault="00A96903" w:rsidP="005C50EA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2017г.- ул</w:t>
            </w:r>
            <w:proofErr w:type="gramStart"/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.М</w:t>
            </w:r>
            <w:proofErr w:type="gramEnd"/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 xml:space="preserve">олодежная, ул. Советская, </w:t>
            </w:r>
          </w:p>
          <w:p w:rsidR="00A96903" w:rsidRPr="00733B5D" w:rsidRDefault="00A96903" w:rsidP="005C50EA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ул. Гайдара, дорога от теплиц до хлебозавода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11103</w:t>
            </w:r>
            <w:r w:rsidRPr="00733B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</w:t>
            </w: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3390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526,316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2631,212</w:t>
            </w:r>
          </w:p>
          <w:p w:rsidR="009D310E" w:rsidRPr="00733B5D" w:rsidRDefault="009D310E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D310E" w:rsidRPr="00733B5D" w:rsidRDefault="009D310E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D310E" w:rsidRPr="00733B5D" w:rsidRDefault="009D310E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D310E" w:rsidRPr="00733B5D" w:rsidRDefault="009D310E" w:rsidP="00175E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D310E" w:rsidRPr="00733B5D" w:rsidRDefault="009D310E" w:rsidP="003F3C6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8200,000</w:t>
            </w:r>
          </w:p>
        </w:tc>
      </w:tr>
      <w:tr w:rsidR="00A96903" w:rsidRPr="00733B5D">
        <w:trPr>
          <w:trHeight w:val="153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 xml:space="preserve">Мероприятие 1.3.6. 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Ремонт дворовых территорий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2000,000</w:t>
            </w:r>
          </w:p>
        </w:tc>
      </w:tr>
      <w:tr w:rsidR="00A96903" w:rsidRPr="00733B5D">
        <w:trPr>
          <w:trHeight w:val="397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 xml:space="preserve">Мероприятие 1.3.7. </w:t>
            </w:r>
          </w:p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730,000</w:t>
            </w:r>
          </w:p>
        </w:tc>
        <w:tc>
          <w:tcPr>
            <w:tcW w:w="779" w:type="dxa"/>
          </w:tcPr>
          <w:p w:rsidR="00A96903" w:rsidRPr="00733B5D" w:rsidRDefault="00A96903" w:rsidP="004819E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493,076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535,109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307,136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950,000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>Мероприятие 1.3.8.</w:t>
            </w:r>
          </w:p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Содержание автомобильных дорог города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799,668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733B5D">
              <w:rPr>
                <w:rFonts w:ascii="Arial" w:hAnsi="Arial" w:cs="Arial"/>
                <w:color w:val="auto"/>
              </w:rPr>
              <w:t>Администрация города Курчатова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4945,279</w:t>
            </w:r>
          </w:p>
        </w:tc>
        <w:tc>
          <w:tcPr>
            <w:tcW w:w="779" w:type="dxa"/>
          </w:tcPr>
          <w:p w:rsidR="00A96903" w:rsidRPr="00733B5D" w:rsidRDefault="00F62AF1" w:rsidP="00175E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FF0000"/>
                <w:sz w:val="20"/>
                <w:szCs w:val="20"/>
              </w:rPr>
              <w:t>4814,856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4891,000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4891,000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12630,000</w:t>
            </w:r>
          </w:p>
        </w:tc>
      </w:tr>
      <w:tr w:rsidR="00A96903" w:rsidRPr="00733B5D">
        <w:trPr>
          <w:trHeight w:val="525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>Мероприятие 1.3.9.</w:t>
            </w:r>
          </w:p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Содержание и ремонт дорожных знаков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</w:rPr>
              <w:t>Администрация города Курчатова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105,000</w:t>
            </w:r>
          </w:p>
        </w:tc>
        <w:tc>
          <w:tcPr>
            <w:tcW w:w="779" w:type="dxa"/>
          </w:tcPr>
          <w:p w:rsidR="00A96903" w:rsidRPr="00733B5D" w:rsidRDefault="00F91BBF" w:rsidP="00175E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FF0000"/>
                <w:sz w:val="20"/>
                <w:szCs w:val="20"/>
              </w:rPr>
              <w:t>142,500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105,000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105,000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517,000</w:t>
            </w:r>
          </w:p>
        </w:tc>
      </w:tr>
      <w:tr w:rsidR="00A96903" w:rsidRPr="00733B5D">
        <w:trPr>
          <w:trHeight w:val="418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>Мероприятие 1.3.10.</w:t>
            </w:r>
          </w:p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Содержание и ремонт светофорных объектов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200,000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202,318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240,000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240,000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240,000</w:t>
            </w:r>
          </w:p>
        </w:tc>
      </w:tr>
      <w:tr w:rsidR="00A96903" w:rsidRPr="00733B5D">
        <w:trPr>
          <w:trHeight w:val="418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  <w:r w:rsidRPr="00733B5D">
              <w:rPr>
                <w:rFonts w:ascii="Arial" w:hAnsi="Arial" w:cs="Arial"/>
                <w:color w:val="auto"/>
              </w:rPr>
              <w:t>КГХ г</w:t>
            </w:r>
            <w:proofErr w:type="gramStart"/>
            <w:r w:rsidRPr="00733B5D">
              <w:rPr>
                <w:rFonts w:ascii="Arial" w:hAnsi="Arial" w:cs="Arial"/>
                <w:color w:val="auto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</w:rPr>
              <w:t>урчатова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006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20,000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A96903" w:rsidRPr="00733B5D">
        <w:trPr>
          <w:trHeight w:val="390"/>
        </w:trPr>
        <w:tc>
          <w:tcPr>
            <w:tcW w:w="2127" w:type="dxa"/>
          </w:tcPr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B5D">
              <w:rPr>
                <w:rFonts w:ascii="Arial" w:hAnsi="Arial" w:cs="Arial"/>
                <w:sz w:val="20"/>
                <w:szCs w:val="20"/>
              </w:rPr>
              <w:t xml:space="preserve">Мероприятие 1.3.11. </w:t>
            </w:r>
          </w:p>
          <w:p w:rsidR="00A96903" w:rsidRPr="00733B5D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33B5D" w:rsidRDefault="00A96903" w:rsidP="00AE67C9">
            <w:pPr>
              <w:pStyle w:val="ConsPlusCell"/>
              <w:rPr>
                <w:rFonts w:ascii="Arial" w:hAnsi="Arial" w:cs="Arial"/>
                <w:sz w:val="19"/>
                <w:szCs w:val="19"/>
              </w:rPr>
            </w:pPr>
            <w:r w:rsidRPr="00733B5D">
              <w:rPr>
                <w:rFonts w:ascii="Arial" w:hAnsi="Arial" w:cs="Arial"/>
                <w:sz w:val="19"/>
                <w:szCs w:val="19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г. Курчатова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0412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11103с1425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23,000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170,000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85,000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60,000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33B5D">
        <w:trPr>
          <w:trHeight w:val="390"/>
        </w:trPr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42000,000</w:t>
            </w:r>
          </w:p>
        </w:tc>
      </w:tr>
      <w:tr w:rsidR="00A96903" w:rsidRPr="00733B5D">
        <w:trPr>
          <w:trHeight w:val="390"/>
        </w:trPr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1.4.1.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42000,000</w:t>
            </w:r>
          </w:p>
        </w:tc>
      </w:tr>
      <w:tr w:rsidR="00A96903" w:rsidRPr="00733B5D">
        <w:trPr>
          <w:trHeight w:val="291"/>
        </w:trPr>
        <w:tc>
          <w:tcPr>
            <w:tcW w:w="2127" w:type="dxa"/>
            <w:vMerge w:val="restart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Подпрограмма  2</w:t>
            </w:r>
          </w:p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A96903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 xml:space="preserve"> «Повышение безопасности дорожного движения в городе Курчатове Курской области на 2016-2020 годы».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6E58D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626,558</w:t>
            </w:r>
          </w:p>
        </w:tc>
        <w:tc>
          <w:tcPr>
            <w:tcW w:w="779" w:type="dxa"/>
          </w:tcPr>
          <w:p w:rsidR="00A96903" w:rsidRPr="00733B5D" w:rsidRDefault="00A96903" w:rsidP="001773E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206" w:type="dxa"/>
          </w:tcPr>
          <w:p w:rsidR="00A96903" w:rsidRPr="00733B5D" w:rsidRDefault="00A96903" w:rsidP="001773E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888,250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627,000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3412,000</w:t>
            </w:r>
          </w:p>
        </w:tc>
      </w:tr>
      <w:tr w:rsidR="00A96903" w:rsidRPr="00733B5D">
        <w:trPr>
          <w:trHeight w:val="682"/>
        </w:trPr>
        <w:tc>
          <w:tcPr>
            <w:tcW w:w="2127" w:type="dxa"/>
            <w:vMerge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DA3135">
            <w:pPr>
              <w:rPr>
                <w:rFonts w:ascii="Arial" w:hAnsi="Arial" w:cs="Arial"/>
                <w:color w:val="auto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Ответственный исполнитель: </w:t>
            </w: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626,558</w:t>
            </w:r>
          </w:p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888,250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627,000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2947,000</w:t>
            </w:r>
          </w:p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33B5D">
        <w:trPr>
          <w:trHeight w:val="132"/>
        </w:trPr>
        <w:tc>
          <w:tcPr>
            <w:tcW w:w="2127" w:type="dxa"/>
            <w:vMerge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Участники:</w:t>
            </w:r>
          </w:p>
          <w:p w:rsidR="00A96903" w:rsidRPr="00733B5D" w:rsidRDefault="00A96903" w:rsidP="00DA3135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  <w:proofErr w:type="gramEnd"/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CE6F57" w:rsidP="00CE6F57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4" w:type="dxa"/>
          </w:tcPr>
          <w:p w:rsidR="00A96903" w:rsidRPr="00733B5D" w:rsidRDefault="00CE6F57" w:rsidP="00CE6F57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440,000</w:t>
            </w:r>
          </w:p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33B5D">
        <w:trPr>
          <w:trHeight w:val="467"/>
        </w:trPr>
        <w:tc>
          <w:tcPr>
            <w:tcW w:w="2127" w:type="dxa"/>
            <w:vMerge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Участники</w:t>
            </w:r>
          </w:p>
          <w:p w:rsidR="00A96903" w:rsidRPr="00733B5D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МКУ «ЦРО» г</w:t>
            </w:r>
            <w:proofErr w:type="gramStart"/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.К</w:t>
            </w:r>
            <w:proofErr w:type="gramEnd"/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урчатова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CE6F57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25,000</w:t>
            </w:r>
          </w:p>
        </w:tc>
      </w:tr>
      <w:tr w:rsidR="00A96903" w:rsidRPr="00733B5D">
        <w:trPr>
          <w:trHeight w:val="418"/>
        </w:trPr>
        <w:tc>
          <w:tcPr>
            <w:tcW w:w="2127" w:type="dxa"/>
          </w:tcPr>
          <w:p w:rsidR="00A96903" w:rsidRPr="00733B5D" w:rsidRDefault="00A96903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Основное мероприятие 2.1.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Инженерные и организационно-планировочные мероприятия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626,558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888,250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627,000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2947,000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A96903" w:rsidRPr="00733B5D" w:rsidRDefault="00A96903" w:rsidP="00DA3135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2.1.2.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 w:rsidRPr="00733B5D">
              <w:rPr>
                <w:rFonts w:ascii="Arial" w:hAnsi="Arial" w:cs="Arial"/>
                <w:sz w:val="19"/>
                <w:szCs w:val="19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2.1.3.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pStyle w:val="a5"/>
              <w:spacing w:after="0" w:line="240" w:lineRule="auto"/>
              <w:ind w:left="0" w:firstLine="34"/>
              <w:rPr>
                <w:rFonts w:ascii="Arial" w:hAnsi="Arial" w:cs="Arial"/>
                <w:sz w:val="19"/>
                <w:szCs w:val="19"/>
              </w:rPr>
            </w:pPr>
            <w:r w:rsidRPr="00733B5D">
              <w:rPr>
                <w:rFonts w:ascii="Arial" w:hAnsi="Arial" w:cs="Arial"/>
                <w:sz w:val="19"/>
                <w:szCs w:val="19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2.1.4.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pStyle w:val="a5"/>
              <w:spacing w:after="0" w:line="240" w:lineRule="auto"/>
              <w:ind w:left="0" w:firstLine="34"/>
              <w:rPr>
                <w:rFonts w:ascii="Arial" w:hAnsi="Arial" w:cs="Arial"/>
                <w:sz w:val="19"/>
                <w:szCs w:val="19"/>
              </w:rPr>
            </w:pPr>
            <w:r w:rsidRPr="00733B5D">
              <w:rPr>
                <w:rFonts w:ascii="Arial" w:hAnsi="Arial" w:cs="Arial"/>
                <w:sz w:val="19"/>
                <w:szCs w:val="19"/>
              </w:rPr>
              <w:t xml:space="preserve">Проведение экспертизы проектно - сметной документации: «Устройство остановочных пунктов в </w:t>
            </w:r>
            <w:proofErr w:type="gramStart"/>
            <w:r w:rsidRPr="00733B5D">
              <w:rPr>
                <w:rFonts w:ascii="Arial" w:hAnsi="Arial" w:cs="Arial"/>
                <w:sz w:val="19"/>
                <w:szCs w:val="19"/>
              </w:rPr>
              <w:t>г</w:t>
            </w:r>
            <w:proofErr w:type="gramEnd"/>
            <w:r w:rsidRPr="00733B5D">
              <w:rPr>
                <w:rFonts w:ascii="Arial" w:hAnsi="Arial" w:cs="Arial"/>
                <w:sz w:val="19"/>
                <w:szCs w:val="19"/>
              </w:rPr>
              <w:t>. Курчатове в количестве 12 штук»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2.1.5.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Устройство 12 остановочных пунктов 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1412,000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Мероприятие 2.1.6.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Осуществление строительного контроля над выполнением работ по устройству остановочных пунктов в                     </w:t>
            </w:r>
            <w:proofErr w:type="gramStart"/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г</w:t>
            </w:r>
            <w:proofErr w:type="gramEnd"/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. Курчатове в количестве 12 штук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15,600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2.1.7.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Изготовление строительного чертежа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2.1.8.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Нанесение дорожной разметки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348,158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370,000</w:t>
            </w:r>
          </w:p>
        </w:tc>
        <w:tc>
          <w:tcPr>
            <w:tcW w:w="1206" w:type="dxa"/>
          </w:tcPr>
          <w:p w:rsidR="00A96903" w:rsidRPr="00733B5D" w:rsidRDefault="00A96903" w:rsidP="00A21D8F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729,950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518,200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850,000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2.1.9.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8,300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8,800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9,400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2.1.10.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Установка новых дорожных знаков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278,400</w: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95,400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50,000</w:t>
            </w: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50,000</w:t>
            </w:r>
          </w:p>
        </w:tc>
      </w:tr>
      <w:tr w:rsidR="00A96903" w:rsidRPr="00733B5D">
        <w:trPr>
          <w:trHeight w:val="836"/>
        </w:trPr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2.1.11.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150,000</w: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2.1.12.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autoSpaceDE w:val="0"/>
              <w:autoSpaceDN w:val="0"/>
              <w:adjustRightInd w:val="0"/>
              <w:ind w:firstLine="34"/>
              <w:jc w:val="left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410,000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AE67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2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33B5D">
              <w:rPr>
                <w:rFonts w:ascii="Arial" w:hAnsi="Arial" w:cs="Arial"/>
                <w:b/>
                <w:bCs/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2336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440,000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AE67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2.2.1.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(МБОУ «Средняя общеобразовательная школа с углубленным изучением иностранных языков №4» </w:t>
            </w:r>
            <w:proofErr w:type="gramEnd"/>
          </w:p>
          <w:p w:rsidR="00A96903" w:rsidRPr="00733B5D" w:rsidRDefault="00A96903" w:rsidP="00DA3135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г. Курчатова, МБОУ «Средняя общеобразовательная школа №6», МБОУ «Гимназия №1», МБОУ «Гимназия №2», МБОУ «Лицей №3, МБОУ «Средняя </w:t>
            </w:r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lastRenderedPageBreak/>
              <w:t>общеобразовательная школа №5»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140,000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Мероприятие 2.2.2.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№1»)</w:t>
            </w:r>
          </w:p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300,000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pStyle w:val="ConsPlusCell"/>
              <w:widowControl/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sz w:val="19"/>
                <w:szCs w:val="19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25,000</w:t>
            </w:r>
          </w:p>
        </w:tc>
      </w:tr>
      <w:tr w:rsidR="00A96903" w:rsidRPr="00733B5D">
        <w:tc>
          <w:tcPr>
            <w:tcW w:w="2127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Мероприятие 2.3.1.</w:t>
            </w:r>
          </w:p>
        </w:tc>
        <w:tc>
          <w:tcPr>
            <w:tcW w:w="3685" w:type="dxa"/>
          </w:tcPr>
          <w:p w:rsidR="00A96903" w:rsidRPr="00733B5D" w:rsidRDefault="00A96903" w:rsidP="00AE67C9">
            <w:pPr>
              <w:pStyle w:val="ConsPlusCell"/>
              <w:widowControl/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733B5D">
              <w:rPr>
                <w:rFonts w:ascii="Arial" w:hAnsi="Arial" w:cs="Arial"/>
                <w:sz w:val="19"/>
                <w:szCs w:val="19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8" w:history="1">
              <w:r w:rsidRPr="00733B5D">
                <w:rPr>
                  <w:rStyle w:val="a4"/>
                  <w:rFonts w:ascii="Arial" w:eastAsia="Arial Unicode MS" w:hAnsi="Arial" w:cs="Arial"/>
                  <w:color w:val="auto"/>
                  <w:sz w:val="19"/>
                  <w:szCs w:val="19"/>
                  <w:u w:val="none"/>
                  <w:lang w:eastAsia="en-US"/>
                </w:rPr>
                <w:t>Правил</w:t>
              </w:r>
            </w:hyperlink>
            <w:r w:rsidRPr="00733B5D">
              <w:rPr>
                <w:rFonts w:ascii="Arial" w:hAnsi="Arial" w:cs="Arial"/>
                <w:sz w:val="19"/>
                <w:szCs w:val="19"/>
                <w:lang w:eastAsia="en-US"/>
              </w:rPr>
              <w:t xml:space="preserve"> дорожного движения в детских дошкольных и общеобразовательных учреждениях. </w:t>
            </w:r>
          </w:p>
        </w:tc>
        <w:tc>
          <w:tcPr>
            <w:tcW w:w="2336" w:type="dxa"/>
          </w:tcPr>
          <w:p w:rsidR="00A96903" w:rsidRPr="00733B5D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МКУ «ЦРО» г. Курчатова во взаимодействии с ОГИБДД МО МВД России «Курчатовский» (по согласованию)</w:t>
            </w:r>
          </w:p>
        </w:tc>
        <w:tc>
          <w:tcPr>
            <w:tcW w:w="783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33B5D" w:rsidRDefault="001941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0;text-align:left;margin-left:206.55pt;margin-top:563.4pt;width:180pt;height:150pt;z-index:-2;visibility:visible;mso-wrap-distance-left:504.05pt;mso-wrap-distance-right:504.05pt;mso-position-horizontal-relative:margin;mso-position-vertical-relative:text" o:allowincell="f">
                  <v:imagedata r:id="rId9" o:title=""/>
                  <w10:wrap anchorx="margin"/>
                </v:shape>
              </w:pict>
            </w:r>
          </w:p>
        </w:tc>
        <w:tc>
          <w:tcPr>
            <w:tcW w:w="779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33B5D" w:rsidRDefault="001941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noProof/>
              </w:rPr>
              <w:pict>
                <v:shape id="_x0000_s1028" type="#_x0000_t75" style="position:absolute;left:0;text-align:left;margin-left:206.8pt;margin-top:563.65pt;width:180.5pt;height:150pt;z-index:-1;visibility:visible;mso-wrap-distance-left:504.05pt;mso-wrap-distance-right:504.05pt;mso-position-horizontal-relative:margin" o:allowincell="f">
                  <v:imagedata r:id="rId9" o:title=""/>
                  <w10:wrap anchorx="margin"/>
                </v:shape>
              </w:pict>
            </w:r>
          </w:p>
        </w:tc>
        <w:tc>
          <w:tcPr>
            <w:tcW w:w="1206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33B5D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33B5D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3B5D">
              <w:rPr>
                <w:rFonts w:ascii="Arial" w:hAnsi="Arial" w:cs="Arial"/>
                <w:color w:val="auto"/>
                <w:sz w:val="20"/>
                <w:szCs w:val="20"/>
              </w:rPr>
              <w:t>25,000</w:t>
            </w:r>
          </w:p>
        </w:tc>
      </w:tr>
    </w:tbl>
    <w:p w:rsidR="00A96903" w:rsidRPr="00733B5D" w:rsidRDefault="00A96903" w:rsidP="007140DD">
      <w:pPr>
        <w:ind w:left="7788" w:firstLine="576"/>
        <w:rPr>
          <w:rFonts w:ascii="Arial" w:hAnsi="Arial" w:cs="Arial"/>
          <w:color w:val="auto"/>
          <w:sz w:val="20"/>
          <w:szCs w:val="20"/>
        </w:rPr>
        <w:sectPr w:rsidR="00A96903" w:rsidRPr="00733B5D" w:rsidSect="00DA2DE1">
          <w:type w:val="oddPage"/>
          <w:pgSz w:w="16840" w:h="11907" w:orient="landscape" w:code="9"/>
          <w:pgMar w:top="568" w:right="357" w:bottom="1418" w:left="1134" w:header="397" w:footer="0" w:gutter="0"/>
          <w:cols w:space="720"/>
        </w:sectPr>
      </w:pPr>
    </w:p>
    <w:tbl>
      <w:tblPr>
        <w:tblW w:w="15000" w:type="dxa"/>
        <w:tblInd w:w="-13" w:type="dxa"/>
        <w:tblLook w:val="0000"/>
      </w:tblPr>
      <w:tblGrid>
        <w:gridCol w:w="1999"/>
        <w:gridCol w:w="2794"/>
        <w:gridCol w:w="2260"/>
        <w:gridCol w:w="1484"/>
        <w:gridCol w:w="1351"/>
        <w:gridCol w:w="1418"/>
        <w:gridCol w:w="1218"/>
        <w:gridCol w:w="1218"/>
        <w:gridCol w:w="1351"/>
      </w:tblGrid>
      <w:tr w:rsidR="00A96903" w:rsidRPr="00733B5D" w:rsidTr="00F90EC7">
        <w:trPr>
          <w:trHeight w:val="28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bookmarkStart w:id="1" w:name="RANGE!A1:I173"/>
            <w:bookmarkEnd w:id="1"/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8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6903" w:rsidRPr="00733B5D" w:rsidRDefault="00A96903" w:rsidP="00F90EC7">
            <w:pPr>
              <w:jc w:val="right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</w:p>
          <w:p w:rsidR="00A96903" w:rsidRPr="00733B5D" w:rsidRDefault="00A96903" w:rsidP="00733B5D">
            <w:pPr>
              <w:jc w:val="right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 xml:space="preserve">Приложение № 4                                                                                                            к постановлению администрации города Курчатова                                </w:t>
            </w:r>
            <w:r w:rsidR="00733B5D" w:rsidRPr="00733B5D">
              <w:rPr>
                <w:rFonts w:ascii="Arial" w:hAnsi="Arial" w:cs="Arial"/>
              </w:rPr>
              <w:t>28.07.2017 №  865</w:t>
            </w:r>
            <w:r w:rsidRPr="00733B5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Приложение № 4</w:t>
            </w:r>
            <w:r w:rsidRPr="00733B5D">
              <w:rPr>
                <w:rFonts w:ascii="Arial" w:hAnsi="Arial" w:cs="Arial"/>
              </w:rPr>
              <w:br/>
              <w:t>к муниципальной программе</w:t>
            </w:r>
            <w:r w:rsidRPr="00733B5D">
              <w:rPr>
                <w:rFonts w:ascii="Arial" w:hAnsi="Arial" w:cs="Arial"/>
              </w:rPr>
              <w:br/>
              <w:t xml:space="preserve">«Развитие транспортной системы, обеспечение перевозки </w:t>
            </w:r>
            <w:r w:rsidRPr="00733B5D">
              <w:rPr>
                <w:rFonts w:ascii="Arial" w:hAnsi="Arial" w:cs="Arial"/>
              </w:rPr>
              <w:br/>
              <w:t xml:space="preserve">пассажиров в городе Курчатове Курской области и </w:t>
            </w:r>
            <w:r w:rsidRPr="00733B5D">
              <w:rPr>
                <w:rFonts w:ascii="Arial" w:hAnsi="Arial" w:cs="Arial"/>
              </w:rPr>
              <w:br/>
              <w:t xml:space="preserve">безопасности дорожного движения на 2016-2020 годы» </w:t>
            </w:r>
          </w:p>
        </w:tc>
      </w:tr>
      <w:tr w:rsidR="00A96903" w:rsidRPr="00733B5D" w:rsidTr="00E2281A">
        <w:trPr>
          <w:trHeight w:val="1215"/>
        </w:trPr>
        <w:tc>
          <w:tcPr>
            <w:tcW w:w="150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A96903" w:rsidRPr="00733B5D" w:rsidRDefault="00A96903" w:rsidP="00F90EC7">
            <w:pPr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Ресурсное обеспечение и прогнозная (справочная) оценка расходов федерального бюджета, областного бюджета,</w:t>
            </w:r>
            <w:r w:rsidRPr="00733B5D">
              <w:rPr>
                <w:rFonts w:ascii="Arial" w:hAnsi="Arial" w:cs="Arial"/>
                <w:b/>
                <w:bCs/>
              </w:rPr>
              <w:br/>
              <w:t>городского бюджета и внебюджетных источников на реализацию целей муниципальной программы (тыс. руб.)</w:t>
            </w:r>
          </w:p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</w:p>
        </w:tc>
      </w:tr>
      <w:tr w:rsidR="00A96903" w:rsidRPr="00733B5D" w:rsidTr="00F90EC7">
        <w:trPr>
          <w:trHeight w:val="121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087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Оценка расходов (тыс. руб.)</w:t>
            </w:r>
          </w:p>
        </w:tc>
      </w:tr>
      <w:tr w:rsidR="00A96903" w:rsidRPr="00733B5D" w:rsidTr="00F90EC7">
        <w:trPr>
          <w:trHeight w:val="3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6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 том числе по годам:</w:t>
            </w:r>
          </w:p>
        </w:tc>
      </w:tr>
      <w:tr w:rsidR="00A96903" w:rsidRPr="00733B5D" w:rsidTr="00F90EC7">
        <w:trPr>
          <w:trHeight w:val="2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2016 год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2017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2018 год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2019 год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2020 год</w:t>
            </w:r>
          </w:p>
        </w:tc>
      </w:tr>
      <w:tr w:rsidR="00A96903" w:rsidRPr="00733B5D" w:rsidTr="00F90EC7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«Развитие транспортной системы города Курчатова Курской области и безопасности дорожного движения на 2016-2020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E6F57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163037,785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18025,505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B31D2C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59686,585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6744,359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6230,136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72351,200</w:t>
            </w:r>
          </w:p>
        </w:tc>
      </w:tr>
      <w:tr w:rsidR="00A96903" w:rsidRPr="00733B5D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E6F57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3F3C66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49993</w:t>
            </w:r>
            <w:r w:rsidR="00B31D2C" w:rsidRPr="00733B5D">
              <w:rPr>
                <w:rFonts w:ascii="Arial" w:hAnsi="Arial" w:cs="Arial"/>
                <w:b/>
                <w:bCs/>
                <w:color w:val="FF0000"/>
              </w:rPr>
              <w:t>,</w:t>
            </w:r>
            <w:r w:rsidRPr="00733B5D">
              <w:rPr>
                <w:rFonts w:ascii="Arial" w:hAnsi="Arial" w:cs="Arial"/>
                <w:b/>
                <w:bCs/>
                <w:color w:val="FF0000"/>
              </w:rPr>
              <w:t>031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63AB6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103044,754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8025,505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3F3C66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9693,554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6744,359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6230,136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72351,200</w:t>
            </w:r>
          </w:p>
        </w:tc>
      </w:tr>
      <w:tr w:rsidR="00A96903" w:rsidRPr="00733B5D" w:rsidTr="00F90EC7">
        <w:trPr>
          <w:trHeight w:val="105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lastRenderedPageBreak/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63AB6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156868,577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17398,947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63AB6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59071,185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5856,109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68939,200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63AB6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3F3C66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49993</w:t>
            </w:r>
            <w:r w:rsidR="00B31D2C" w:rsidRPr="00733B5D">
              <w:rPr>
                <w:rFonts w:ascii="Arial" w:hAnsi="Arial" w:cs="Arial"/>
                <w:b/>
                <w:bCs/>
                <w:color w:val="FF0000"/>
              </w:rPr>
              <w:t>,</w:t>
            </w:r>
            <w:r w:rsidRPr="00733B5D">
              <w:rPr>
                <w:rFonts w:ascii="Arial" w:hAnsi="Arial" w:cs="Arial"/>
                <w:b/>
                <w:bCs/>
                <w:color w:val="FF0000"/>
              </w:rPr>
              <w:t>031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63AB6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96875,546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3F3C66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9078,154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5856,109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68939,200</w:t>
            </w:r>
          </w:p>
        </w:tc>
      </w:tr>
      <w:tr w:rsidR="00A96903" w:rsidRPr="00733B5D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Основное мероприятие 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Мероприятие 1.1.1.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Мероприятие 1.1.2.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 xml:space="preserve">строительство объекта «Автодорога в 7-м, 10-м микрорайонах   </w:t>
            </w:r>
            <w:proofErr w:type="gramStart"/>
            <w:r w:rsidRPr="00733B5D">
              <w:rPr>
                <w:rFonts w:ascii="Arial" w:hAnsi="Arial" w:cs="Arial"/>
              </w:rPr>
              <w:t>г</w:t>
            </w:r>
            <w:proofErr w:type="gramEnd"/>
            <w:r w:rsidRPr="00733B5D">
              <w:rPr>
                <w:rFonts w:ascii="Arial" w:hAnsi="Arial" w:cs="Arial"/>
              </w:rPr>
              <w:t>.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lastRenderedPageBreak/>
              <w:t>Основное мероприятие 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Строительство путепровода тоннельного  типа в  </w:t>
            </w:r>
            <w:proofErr w:type="gramStart"/>
            <w:r w:rsidRPr="00733B5D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733B5D">
              <w:rPr>
                <w:rFonts w:ascii="Arial" w:hAnsi="Arial" w:cs="Arial"/>
                <w:b/>
                <w:bCs/>
              </w:rPr>
              <w:t>. Курчатове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2220,000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2220,000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Мероприятие 1.2.1.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- 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Мероприятие 1.2.2.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- строительство путепровода тоннельного типа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2220,000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2220,000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Основное мероприятие 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Содержание и ремонт дорог  и дорожных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63AB6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3F3C66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49993</w:t>
            </w:r>
            <w:r w:rsidR="00B31D2C" w:rsidRPr="00733B5D">
              <w:rPr>
                <w:rFonts w:ascii="Arial" w:hAnsi="Arial" w:cs="Arial"/>
                <w:b/>
                <w:bCs/>
                <w:color w:val="FF0000"/>
              </w:rPr>
              <w:t>,</w:t>
            </w:r>
            <w:r w:rsidRPr="00733B5D">
              <w:rPr>
                <w:rFonts w:ascii="Arial" w:hAnsi="Arial" w:cs="Arial"/>
                <w:b/>
                <w:bCs/>
                <w:color w:val="FF0000"/>
              </w:rPr>
              <w:t>031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63AB6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52655,546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3F3C66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9078,154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5856,109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24719,200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Мероприятие 1.3.1.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3F3C66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  <w:color w:val="auto"/>
              </w:rPr>
              <w:t xml:space="preserve">Проверка и согласование </w:t>
            </w:r>
            <w:r w:rsidRPr="00733B5D">
              <w:rPr>
                <w:rFonts w:ascii="Arial" w:hAnsi="Arial" w:cs="Arial"/>
                <w:color w:val="auto"/>
              </w:rPr>
              <w:lastRenderedPageBreak/>
              <w:t>локальных сметных расчетов на ремонт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63AB6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203,876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49,684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331DEC" w:rsidP="00E2281A">
            <w:pPr>
              <w:jc w:val="center"/>
              <w:rPr>
                <w:rFonts w:ascii="Arial" w:hAnsi="Arial" w:cs="Arial"/>
                <w:color w:val="FF0000"/>
              </w:rPr>
            </w:pPr>
            <w:r w:rsidRPr="00733B5D">
              <w:rPr>
                <w:rFonts w:ascii="Arial" w:hAnsi="Arial" w:cs="Arial"/>
                <w:color w:val="FF0000"/>
              </w:rPr>
              <w:t>124,192</w:t>
            </w:r>
            <w:r w:rsidR="00A96903" w:rsidRPr="00733B5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30,000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Мероприятие 1.3.2.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40,000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Мероприятие 1.3.3.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D5C48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00A96903" w:rsidRPr="00733B5D">
              <w:rPr>
                <w:rFonts w:ascii="Arial" w:hAnsi="Arial" w:cs="Arial"/>
                <w:b/>
                <w:bCs/>
                <w:color w:val="FF0000"/>
              </w:rPr>
              <w:t>90,200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331DEC" w:rsidP="00E2281A">
            <w:pPr>
              <w:jc w:val="center"/>
              <w:rPr>
                <w:rFonts w:ascii="Arial" w:hAnsi="Arial" w:cs="Arial"/>
                <w:color w:val="FF0000"/>
              </w:rPr>
            </w:pPr>
            <w:r w:rsidRPr="00733B5D">
              <w:rPr>
                <w:rFonts w:ascii="Arial" w:hAnsi="Arial" w:cs="Arial"/>
                <w:color w:val="FF0000"/>
              </w:rPr>
              <w:t>500,000</w:t>
            </w:r>
            <w:r w:rsidR="00A96903" w:rsidRPr="00733B5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90,200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Мероприятие 1.3.4.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22,000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Мероприятие 1.3.5.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Ремонт дорог общего пользования                                      2017г.- ул</w:t>
            </w:r>
            <w:proofErr w:type="gramStart"/>
            <w:r w:rsidRPr="00733B5D">
              <w:rPr>
                <w:rFonts w:ascii="Arial" w:hAnsi="Arial" w:cs="Arial"/>
              </w:rPr>
              <w:t>.М</w:t>
            </w:r>
            <w:proofErr w:type="gramEnd"/>
            <w:r w:rsidRPr="00733B5D">
              <w:rPr>
                <w:rFonts w:ascii="Arial" w:hAnsi="Arial" w:cs="Arial"/>
              </w:rPr>
              <w:t xml:space="preserve">олодежная, ул. </w:t>
            </w:r>
            <w:r w:rsidRPr="00733B5D">
              <w:rPr>
                <w:rFonts w:ascii="Arial" w:hAnsi="Arial" w:cs="Arial"/>
              </w:rPr>
              <w:lastRenderedPageBreak/>
              <w:t>Советская,                  ул. Гайдара, дорога от теплиц до хлебозавода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D5C48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331DEC" w:rsidP="00E2281A">
            <w:pPr>
              <w:jc w:val="center"/>
              <w:rPr>
                <w:rFonts w:ascii="Arial" w:hAnsi="Arial" w:cs="Arial"/>
                <w:color w:val="FF0000"/>
              </w:rPr>
            </w:pPr>
            <w:r w:rsidRPr="00733B5D">
              <w:rPr>
                <w:rFonts w:ascii="Arial" w:hAnsi="Arial" w:cs="Arial"/>
                <w:color w:val="FF0000"/>
              </w:rPr>
              <w:t>49993</w:t>
            </w:r>
            <w:r w:rsidR="00B31D2C" w:rsidRPr="00733B5D">
              <w:rPr>
                <w:rFonts w:ascii="Arial" w:hAnsi="Arial" w:cs="Arial"/>
                <w:color w:val="FF0000"/>
              </w:rPr>
              <w:t>,</w:t>
            </w:r>
            <w:r w:rsidR="005C662E" w:rsidRPr="00733B5D">
              <w:rPr>
                <w:rFonts w:ascii="Arial" w:hAnsi="Arial" w:cs="Arial"/>
                <w:color w:val="FF0000"/>
              </w:rPr>
              <w:t>031</w:t>
            </w:r>
            <w:r w:rsidR="00A96903" w:rsidRPr="00733B5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11357,528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526,316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2631,212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8200,000</w:t>
            </w:r>
          </w:p>
        </w:tc>
      </w:tr>
      <w:tr w:rsidR="00A96903" w:rsidRPr="00733B5D" w:rsidTr="00F90EC7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Мероприятие 1.3.6.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Ремонт дворовых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2000,000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Мероприятие 1.3.7.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3015,321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730,000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493,076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535,109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307,136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950,000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Мероприятие 1.3.8.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Содержание автомобильных дорог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31473,695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5744,947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331DEC" w:rsidP="00E2281A">
            <w:pPr>
              <w:jc w:val="center"/>
              <w:rPr>
                <w:rFonts w:ascii="Arial" w:hAnsi="Arial" w:cs="Arial"/>
                <w:color w:val="FF0000"/>
              </w:rPr>
            </w:pPr>
            <w:r w:rsidRPr="00733B5D">
              <w:rPr>
                <w:rFonts w:ascii="Arial" w:hAnsi="Arial" w:cs="Arial"/>
                <w:color w:val="FF0000"/>
              </w:rPr>
              <w:t>4814,856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4891,000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4891,000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12630,000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Мероприятие 1.3.9.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Содержание и ремонт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CD5C48" w:rsidP="00CD5C4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33B5D">
              <w:rPr>
                <w:rFonts w:ascii="Arial" w:hAnsi="Arial" w:cs="Arial"/>
                <w:b/>
                <w:bCs/>
                <w:color w:val="FF0000"/>
              </w:rPr>
              <w:t>974</w:t>
            </w:r>
            <w:r w:rsidR="00A96903" w:rsidRPr="00733B5D">
              <w:rPr>
                <w:rFonts w:ascii="Arial" w:hAnsi="Arial" w:cs="Arial"/>
                <w:b/>
                <w:bCs/>
                <w:color w:val="FF0000"/>
              </w:rPr>
              <w:t>,</w:t>
            </w:r>
            <w:r w:rsidRPr="00733B5D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00A96903" w:rsidRPr="00733B5D">
              <w:rPr>
                <w:rFonts w:ascii="Arial" w:hAnsi="Arial" w:cs="Arial"/>
                <w:b/>
                <w:bCs/>
                <w:color w:val="FF0000"/>
              </w:rPr>
              <w:t>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105,000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331DEC" w:rsidP="00E2281A">
            <w:pPr>
              <w:jc w:val="center"/>
              <w:rPr>
                <w:rFonts w:ascii="Arial" w:hAnsi="Arial" w:cs="Arial"/>
                <w:color w:val="FF0000"/>
              </w:rPr>
            </w:pPr>
            <w:r w:rsidRPr="00733B5D">
              <w:rPr>
                <w:rFonts w:ascii="Arial" w:hAnsi="Arial" w:cs="Arial"/>
                <w:color w:val="FF0000"/>
              </w:rPr>
              <w:t>142,500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105,000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105,000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517,000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Мероприятие 1.3.10.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Содержание и ремонт светофорных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1142,318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220,000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202,318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240,000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240,000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Мероприятие 1.3.11.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338,000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23,000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170,000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85,000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60,000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Основное мероприятие 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42000,000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42000,000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Мероприятие 1.4.1.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42000,000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42000,000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lastRenderedPageBreak/>
              <w:t>Подпрограмма 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 xml:space="preserve"> «Повышение безопасности дорожного движения в городе Курчатове Курской области на 2015-2020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ВСЕГО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6169,208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888,250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3412,000</w:t>
            </w:r>
          </w:p>
        </w:tc>
      </w:tr>
      <w:tr w:rsidR="00A96903" w:rsidRPr="00733B5D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6169,208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888,250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3412,000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Основное мероприятие 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Инженерные и организационно-планировочные мероприятия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5704,208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888,250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2947,000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163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 xml:space="preserve"> Установка светофорного объекта на пересечении улицы Советской с автомобильной дорогой «Курск - Льгов </w:t>
            </w:r>
            <w:r w:rsidRPr="00733B5D">
              <w:rPr>
                <w:rFonts w:ascii="Arial" w:hAnsi="Arial" w:cs="Arial"/>
              </w:rPr>
              <w:lastRenderedPageBreak/>
              <w:t>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lastRenderedPageBreak/>
              <w:t>Мероприятие 2.1.3.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300,000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100,000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200,000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 xml:space="preserve">Проведение экспертизы проектно - сметной документации: «Устройство остановочных пунктов в </w:t>
            </w:r>
            <w:proofErr w:type="gramStart"/>
            <w:r w:rsidRPr="00733B5D">
              <w:rPr>
                <w:rFonts w:ascii="Arial" w:hAnsi="Arial" w:cs="Arial"/>
              </w:rPr>
              <w:t>г</w:t>
            </w:r>
            <w:proofErr w:type="gramEnd"/>
            <w:r w:rsidRPr="00733B5D">
              <w:rPr>
                <w:rFonts w:ascii="Arial" w:hAnsi="Arial" w:cs="Arial"/>
              </w:rPr>
              <w:t>. Курчатове в количестве 12 штук»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100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2.1.5.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Устройство 12 остановочных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1412,000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1412,000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2.1.6.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 xml:space="preserve">Осуществление строительного контроля над выполнением работ по устройству остановочных пунктов </w:t>
            </w:r>
            <w:r w:rsidRPr="00733B5D">
              <w:rPr>
                <w:rFonts w:ascii="Arial" w:hAnsi="Arial" w:cs="Arial"/>
              </w:rPr>
              <w:lastRenderedPageBreak/>
              <w:t xml:space="preserve">в </w:t>
            </w:r>
            <w:proofErr w:type="gramStart"/>
            <w:r w:rsidRPr="00733B5D">
              <w:rPr>
                <w:rFonts w:ascii="Arial" w:hAnsi="Arial" w:cs="Arial"/>
              </w:rPr>
              <w:t>г</w:t>
            </w:r>
            <w:proofErr w:type="gramEnd"/>
            <w:r w:rsidRPr="00733B5D">
              <w:rPr>
                <w:rFonts w:ascii="Arial" w:hAnsi="Arial" w:cs="Arial"/>
              </w:rPr>
              <w:t>. Курчатове в количестве 12 штук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15,600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15,600</w:t>
            </w:r>
          </w:p>
        </w:tc>
      </w:tr>
      <w:tr w:rsidR="00A96903" w:rsidRPr="00733B5D" w:rsidTr="00F90EC7">
        <w:trPr>
          <w:trHeight w:val="11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lastRenderedPageBreak/>
              <w:t>Мероприятие 2.1.7.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Изготовление строительного чертежа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2.1.8.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Нанесение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2816,308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348,158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370,000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729,950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518,200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850,000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2.1.9.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26,500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8,300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8,800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9,400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2.1.10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Установка новых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573,800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278,400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95,400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50,000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50,000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7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2.1.11.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150,000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88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2.1.12.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410,000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410,000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Основное мероприятие 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Профилактика детского дорожно-транспортного травматизма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440,000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440,000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 xml:space="preserve">Оснащение учебных классов в общеобразовательных учреждениях города, учреждениях </w:t>
            </w:r>
            <w:r w:rsidRPr="00733B5D">
              <w:rPr>
                <w:rFonts w:ascii="Arial" w:hAnsi="Arial" w:cs="Arial"/>
              </w:rPr>
              <w:lastRenderedPageBreak/>
              <w:t>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 xml:space="preserve">Городской </w:t>
            </w:r>
            <w:r w:rsidRPr="00733B5D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lastRenderedPageBreak/>
              <w:t>140,000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140,000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300,000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300,000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Основное мероприятие 2.3.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Информационно - пропагандистское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25,000</w:t>
            </w:r>
          </w:p>
        </w:tc>
      </w:tr>
      <w:tr w:rsidR="00A96903" w:rsidRPr="00733B5D" w:rsidTr="00F90EC7">
        <w:trPr>
          <w:trHeight w:val="9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Размещение материалов в средствах массовой информации,  общественном транспорте по соблюдению Правил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33B5D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25,000</w:t>
            </w:r>
          </w:p>
        </w:tc>
      </w:tr>
      <w:tr w:rsidR="00A96903" w:rsidRPr="00733B5D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33B5D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</w:rPr>
            </w:pPr>
            <w:r w:rsidRPr="00733B5D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33B5D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A96903" w:rsidRPr="00F90EC7" w:rsidRDefault="00A96903" w:rsidP="00F90EC7">
      <w:pPr>
        <w:rPr>
          <w:rFonts w:ascii="Times New Roman" w:hAnsi="Times New Roman" w:cs="Times New Roman"/>
        </w:rPr>
      </w:pPr>
    </w:p>
    <w:p w:rsidR="00A96903" w:rsidRPr="00F90EC7" w:rsidRDefault="00A96903" w:rsidP="00F90EC7">
      <w:pPr>
        <w:rPr>
          <w:rFonts w:ascii="Times New Roman" w:hAnsi="Times New Roman" w:cs="Times New Roman"/>
        </w:rPr>
      </w:pPr>
    </w:p>
    <w:sectPr w:rsidR="00A96903" w:rsidRPr="00F90EC7" w:rsidSect="00F90EC7">
      <w:type w:val="oddPage"/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DEF565E"/>
    <w:multiLevelType w:val="multilevel"/>
    <w:tmpl w:val="2EC6C7A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162"/>
    <w:rsid w:val="00003A9C"/>
    <w:rsid w:val="0000494A"/>
    <w:rsid w:val="00004A77"/>
    <w:rsid w:val="00006CEC"/>
    <w:rsid w:val="0001349C"/>
    <w:rsid w:val="00016EAC"/>
    <w:rsid w:val="000173AF"/>
    <w:rsid w:val="00020B48"/>
    <w:rsid w:val="00022EBF"/>
    <w:rsid w:val="000235B5"/>
    <w:rsid w:val="00023DF6"/>
    <w:rsid w:val="00026C1F"/>
    <w:rsid w:val="000277AD"/>
    <w:rsid w:val="0003082F"/>
    <w:rsid w:val="00037550"/>
    <w:rsid w:val="00043FF3"/>
    <w:rsid w:val="00045F0D"/>
    <w:rsid w:val="00056154"/>
    <w:rsid w:val="000603A5"/>
    <w:rsid w:val="00060584"/>
    <w:rsid w:val="000618D5"/>
    <w:rsid w:val="00062636"/>
    <w:rsid w:val="000652DB"/>
    <w:rsid w:val="00066AFD"/>
    <w:rsid w:val="000756B2"/>
    <w:rsid w:val="00076B21"/>
    <w:rsid w:val="00080FEA"/>
    <w:rsid w:val="00081DA1"/>
    <w:rsid w:val="000847FC"/>
    <w:rsid w:val="000910FA"/>
    <w:rsid w:val="00092359"/>
    <w:rsid w:val="00094D4D"/>
    <w:rsid w:val="0009564B"/>
    <w:rsid w:val="000A2060"/>
    <w:rsid w:val="000A2104"/>
    <w:rsid w:val="000A2451"/>
    <w:rsid w:val="000A5CCC"/>
    <w:rsid w:val="000B0254"/>
    <w:rsid w:val="000B15BB"/>
    <w:rsid w:val="000B395B"/>
    <w:rsid w:val="000B5037"/>
    <w:rsid w:val="000C0651"/>
    <w:rsid w:val="000C356F"/>
    <w:rsid w:val="000C381C"/>
    <w:rsid w:val="000D1206"/>
    <w:rsid w:val="000D177B"/>
    <w:rsid w:val="000D4C44"/>
    <w:rsid w:val="000E0753"/>
    <w:rsid w:val="000E4AFA"/>
    <w:rsid w:val="000E6BC0"/>
    <w:rsid w:val="000F02E9"/>
    <w:rsid w:val="000F05A7"/>
    <w:rsid w:val="000F20F4"/>
    <w:rsid w:val="000F23D5"/>
    <w:rsid w:val="000F2AEB"/>
    <w:rsid w:val="00102026"/>
    <w:rsid w:val="0010308B"/>
    <w:rsid w:val="00103BBD"/>
    <w:rsid w:val="001060EE"/>
    <w:rsid w:val="00112109"/>
    <w:rsid w:val="00112E14"/>
    <w:rsid w:val="00113F68"/>
    <w:rsid w:val="001179A7"/>
    <w:rsid w:val="00123C7D"/>
    <w:rsid w:val="00127FF0"/>
    <w:rsid w:val="00130AAC"/>
    <w:rsid w:val="00130F83"/>
    <w:rsid w:val="00133940"/>
    <w:rsid w:val="00144286"/>
    <w:rsid w:val="001460C6"/>
    <w:rsid w:val="00147204"/>
    <w:rsid w:val="00152F51"/>
    <w:rsid w:val="00157A13"/>
    <w:rsid w:val="00167E0A"/>
    <w:rsid w:val="0017175E"/>
    <w:rsid w:val="00172F34"/>
    <w:rsid w:val="00175EEC"/>
    <w:rsid w:val="001773EB"/>
    <w:rsid w:val="00177825"/>
    <w:rsid w:val="0018471D"/>
    <w:rsid w:val="00192CAC"/>
    <w:rsid w:val="00193728"/>
    <w:rsid w:val="001941E8"/>
    <w:rsid w:val="00197B6E"/>
    <w:rsid w:val="001A0918"/>
    <w:rsid w:val="001A317E"/>
    <w:rsid w:val="001A45B5"/>
    <w:rsid w:val="001A462F"/>
    <w:rsid w:val="001B4A98"/>
    <w:rsid w:val="001B6395"/>
    <w:rsid w:val="001B67FA"/>
    <w:rsid w:val="001B6962"/>
    <w:rsid w:val="001B6CCE"/>
    <w:rsid w:val="001B763B"/>
    <w:rsid w:val="001C4DA9"/>
    <w:rsid w:val="001C4E3D"/>
    <w:rsid w:val="001C691E"/>
    <w:rsid w:val="001C7B24"/>
    <w:rsid w:val="001D2C65"/>
    <w:rsid w:val="001D5A72"/>
    <w:rsid w:val="001D79F1"/>
    <w:rsid w:val="001E0592"/>
    <w:rsid w:val="001E5BAC"/>
    <w:rsid w:val="001F032E"/>
    <w:rsid w:val="001F7C92"/>
    <w:rsid w:val="001F7CA8"/>
    <w:rsid w:val="00200579"/>
    <w:rsid w:val="00202746"/>
    <w:rsid w:val="00211DF9"/>
    <w:rsid w:val="00211E47"/>
    <w:rsid w:val="00217092"/>
    <w:rsid w:val="0021719D"/>
    <w:rsid w:val="002215B8"/>
    <w:rsid w:val="00221F6F"/>
    <w:rsid w:val="00225FEF"/>
    <w:rsid w:val="002338C4"/>
    <w:rsid w:val="00233ABF"/>
    <w:rsid w:val="00236CE7"/>
    <w:rsid w:val="00237306"/>
    <w:rsid w:val="00241510"/>
    <w:rsid w:val="002419B0"/>
    <w:rsid w:val="0025050C"/>
    <w:rsid w:val="002507BC"/>
    <w:rsid w:val="0025224E"/>
    <w:rsid w:val="002535B5"/>
    <w:rsid w:val="002567C5"/>
    <w:rsid w:val="00256ADF"/>
    <w:rsid w:val="00256D16"/>
    <w:rsid w:val="002663B4"/>
    <w:rsid w:val="00266A0A"/>
    <w:rsid w:val="002674C1"/>
    <w:rsid w:val="002756A1"/>
    <w:rsid w:val="00275926"/>
    <w:rsid w:val="002825CB"/>
    <w:rsid w:val="002833E0"/>
    <w:rsid w:val="002836FC"/>
    <w:rsid w:val="002837C0"/>
    <w:rsid w:val="00287079"/>
    <w:rsid w:val="00292B14"/>
    <w:rsid w:val="002938CF"/>
    <w:rsid w:val="00296B87"/>
    <w:rsid w:val="00297067"/>
    <w:rsid w:val="002977C5"/>
    <w:rsid w:val="002A0609"/>
    <w:rsid w:val="002A0692"/>
    <w:rsid w:val="002B114F"/>
    <w:rsid w:val="002B6648"/>
    <w:rsid w:val="002C1FEF"/>
    <w:rsid w:val="002C220A"/>
    <w:rsid w:val="002C4033"/>
    <w:rsid w:val="002D2B3D"/>
    <w:rsid w:val="002D6E17"/>
    <w:rsid w:val="002E0E6F"/>
    <w:rsid w:val="002E4700"/>
    <w:rsid w:val="002E6A74"/>
    <w:rsid w:val="002E6DCF"/>
    <w:rsid w:val="003009F0"/>
    <w:rsid w:val="0030255D"/>
    <w:rsid w:val="0030399E"/>
    <w:rsid w:val="00310EDB"/>
    <w:rsid w:val="00313C81"/>
    <w:rsid w:val="00314349"/>
    <w:rsid w:val="00315D8B"/>
    <w:rsid w:val="003208FA"/>
    <w:rsid w:val="00321CC5"/>
    <w:rsid w:val="003222DB"/>
    <w:rsid w:val="00325106"/>
    <w:rsid w:val="003304CB"/>
    <w:rsid w:val="0033101A"/>
    <w:rsid w:val="003314D1"/>
    <w:rsid w:val="00331DEC"/>
    <w:rsid w:val="00332516"/>
    <w:rsid w:val="00336368"/>
    <w:rsid w:val="003367A7"/>
    <w:rsid w:val="0034259A"/>
    <w:rsid w:val="00342969"/>
    <w:rsid w:val="003457EB"/>
    <w:rsid w:val="00347393"/>
    <w:rsid w:val="003523D5"/>
    <w:rsid w:val="003551DA"/>
    <w:rsid w:val="00361611"/>
    <w:rsid w:val="00364F40"/>
    <w:rsid w:val="003656CF"/>
    <w:rsid w:val="00365A4B"/>
    <w:rsid w:val="00366367"/>
    <w:rsid w:val="00373016"/>
    <w:rsid w:val="00373078"/>
    <w:rsid w:val="00376B8D"/>
    <w:rsid w:val="0038235D"/>
    <w:rsid w:val="00382C0A"/>
    <w:rsid w:val="00385346"/>
    <w:rsid w:val="00393784"/>
    <w:rsid w:val="003A0320"/>
    <w:rsid w:val="003A4FCC"/>
    <w:rsid w:val="003A739E"/>
    <w:rsid w:val="003B2A84"/>
    <w:rsid w:val="003B3997"/>
    <w:rsid w:val="003B4CC2"/>
    <w:rsid w:val="003B694D"/>
    <w:rsid w:val="003C0F2F"/>
    <w:rsid w:val="003C15D8"/>
    <w:rsid w:val="003C2CE0"/>
    <w:rsid w:val="003C7578"/>
    <w:rsid w:val="003D47FF"/>
    <w:rsid w:val="003D4B83"/>
    <w:rsid w:val="003D6B3E"/>
    <w:rsid w:val="003E16BE"/>
    <w:rsid w:val="003E7A45"/>
    <w:rsid w:val="003F1051"/>
    <w:rsid w:val="003F3C66"/>
    <w:rsid w:val="00402EF4"/>
    <w:rsid w:val="00406A83"/>
    <w:rsid w:val="004100E6"/>
    <w:rsid w:val="00410BE7"/>
    <w:rsid w:val="0041393E"/>
    <w:rsid w:val="00415BA8"/>
    <w:rsid w:val="0041775F"/>
    <w:rsid w:val="00434686"/>
    <w:rsid w:val="004351E7"/>
    <w:rsid w:val="0043643C"/>
    <w:rsid w:val="00437875"/>
    <w:rsid w:val="004435DF"/>
    <w:rsid w:val="004438C2"/>
    <w:rsid w:val="00445BB6"/>
    <w:rsid w:val="00455607"/>
    <w:rsid w:val="00456AF9"/>
    <w:rsid w:val="004616DC"/>
    <w:rsid w:val="0047343C"/>
    <w:rsid w:val="00473460"/>
    <w:rsid w:val="004760A3"/>
    <w:rsid w:val="00480DD8"/>
    <w:rsid w:val="004819E5"/>
    <w:rsid w:val="004833D1"/>
    <w:rsid w:val="004837E0"/>
    <w:rsid w:val="00483CE0"/>
    <w:rsid w:val="00492529"/>
    <w:rsid w:val="0049341B"/>
    <w:rsid w:val="0049408D"/>
    <w:rsid w:val="00494D39"/>
    <w:rsid w:val="00496108"/>
    <w:rsid w:val="0049676C"/>
    <w:rsid w:val="004A1D1E"/>
    <w:rsid w:val="004A2FBC"/>
    <w:rsid w:val="004A331D"/>
    <w:rsid w:val="004A48DB"/>
    <w:rsid w:val="004A6CD2"/>
    <w:rsid w:val="004B4A72"/>
    <w:rsid w:val="004B6E50"/>
    <w:rsid w:val="004C047B"/>
    <w:rsid w:val="004C0BA2"/>
    <w:rsid w:val="004C0E9A"/>
    <w:rsid w:val="004C1FC2"/>
    <w:rsid w:val="004D0622"/>
    <w:rsid w:val="004D280A"/>
    <w:rsid w:val="004D6867"/>
    <w:rsid w:val="004D7DA6"/>
    <w:rsid w:val="004F1C5A"/>
    <w:rsid w:val="004F1FC6"/>
    <w:rsid w:val="004F2A32"/>
    <w:rsid w:val="004F2D95"/>
    <w:rsid w:val="004F4AD9"/>
    <w:rsid w:val="00500FCD"/>
    <w:rsid w:val="005016CD"/>
    <w:rsid w:val="00504681"/>
    <w:rsid w:val="00505CCA"/>
    <w:rsid w:val="00512D2A"/>
    <w:rsid w:val="00513739"/>
    <w:rsid w:val="00515103"/>
    <w:rsid w:val="00517281"/>
    <w:rsid w:val="0052152A"/>
    <w:rsid w:val="00521534"/>
    <w:rsid w:val="005227F3"/>
    <w:rsid w:val="00525946"/>
    <w:rsid w:val="0053478A"/>
    <w:rsid w:val="0053553C"/>
    <w:rsid w:val="00540078"/>
    <w:rsid w:val="005462CE"/>
    <w:rsid w:val="00553CC7"/>
    <w:rsid w:val="005552F5"/>
    <w:rsid w:val="005571E4"/>
    <w:rsid w:val="0055730C"/>
    <w:rsid w:val="00557BC4"/>
    <w:rsid w:val="00562C7C"/>
    <w:rsid w:val="00563205"/>
    <w:rsid w:val="00564EE0"/>
    <w:rsid w:val="00566BB0"/>
    <w:rsid w:val="005712B3"/>
    <w:rsid w:val="00573984"/>
    <w:rsid w:val="0057628F"/>
    <w:rsid w:val="0058165F"/>
    <w:rsid w:val="005816CA"/>
    <w:rsid w:val="005816DB"/>
    <w:rsid w:val="00582002"/>
    <w:rsid w:val="00587A7D"/>
    <w:rsid w:val="005A08EC"/>
    <w:rsid w:val="005A2398"/>
    <w:rsid w:val="005A48C3"/>
    <w:rsid w:val="005A54AA"/>
    <w:rsid w:val="005A622B"/>
    <w:rsid w:val="005B2781"/>
    <w:rsid w:val="005B3563"/>
    <w:rsid w:val="005B5281"/>
    <w:rsid w:val="005B7806"/>
    <w:rsid w:val="005C05EE"/>
    <w:rsid w:val="005C0EC5"/>
    <w:rsid w:val="005C135A"/>
    <w:rsid w:val="005C163B"/>
    <w:rsid w:val="005C2D50"/>
    <w:rsid w:val="005C30B8"/>
    <w:rsid w:val="005C50EA"/>
    <w:rsid w:val="005C662E"/>
    <w:rsid w:val="005D1157"/>
    <w:rsid w:val="005D2D94"/>
    <w:rsid w:val="005D38FF"/>
    <w:rsid w:val="005E3337"/>
    <w:rsid w:val="005E6CBE"/>
    <w:rsid w:val="005F4194"/>
    <w:rsid w:val="005F6C51"/>
    <w:rsid w:val="005F75AB"/>
    <w:rsid w:val="006023BD"/>
    <w:rsid w:val="00603AA9"/>
    <w:rsid w:val="006077EA"/>
    <w:rsid w:val="00611B36"/>
    <w:rsid w:val="00613F82"/>
    <w:rsid w:val="006140C1"/>
    <w:rsid w:val="00614D4B"/>
    <w:rsid w:val="00616932"/>
    <w:rsid w:val="00617D07"/>
    <w:rsid w:val="00621C17"/>
    <w:rsid w:val="0062301D"/>
    <w:rsid w:val="00630630"/>
    <w:rsid w:val="00631817"/>
    <w:rsid w:val="00635327"/>
    <w:rsid w:val="00636DE6"/>
    <w:rsid w:val="00637BC3"/>
    <w:rsid w:val="00641DD7"/>
    <w:rsid w:val="00644BB9"/>
    <w:rsid w:val="00652876"/>
    <w:rsid w:val="00655C9F"/>
    <w:rsid w:val="00656664"/>
    <w:rsid w:val="00656BCC"/>
    <w:rsid w:val="006646DC"/>
    <w:rsid w:val="0066711D"/>
    <w:rsid w:val="00674D48"/>
    <w:rsid w:val="00676D72"/>
    <w:rsid w:val="0067726A"/>
    <w:rsid w:val="006834B3"/>
    <w:rsid w:val="00683672"/>
    <w:rsid w:val="00685C61"/>
    <w:rsid w:val="00686534"/>
    <w:rsid w:val="00686B6C"/>
    <w:rsid w:val="0068763D"/>
    <w:rsid w:val="00691947"/>
    <w:rsid w:val="00691CF6"/>
    <w:rsid w:val="00694910"/>
    <w:rsid w:val="0069696F"/>
    <w:rsid w:val="006A0BC8"/>
    <w:rsid w:val="006A12B1"/>
    <w:rsid w:val="006A337A"/>
    <w:rsid w:val="006B2621"/>
    <w:rsid w:val="006B2EAD"/>
    <w:rsid w:val="006C050F"/>
    <w:rsid w:val="006C1BC5"/>
    <w:rsid w:val="006C35CC"/>
    <w:rsid w:val="006C48A0"/>
    <w:rsid w:val="006C65E9"/>
    <w:rsid w:val="006D0030"/>
    <w:rsid w:val="006D1D07"/>
    <w:rsid w:val="006D20E8"/>
    <w:rsid w:val="006D2559"/>
    <w:rsid w:val="006D565A"/>
    <w:rsid w:val="006D5B0C"/>
    <w:rsid w:val="006D78C1"/>
    <w:rsid w:val="006E58D9"/>
    <w:rsid w:val="006F5B17"/>
    <w:rsid w:val="006F7C72"/>
    <w:rsid w:val="00710792"/>
    <w:rsid w:val="007115E0"/>
    <w:rsid w:val="007140DD"/>
    <w:rsid w:val="00726A9A"/>
    <w:rsid w:val="00733B5D"/>
    <w:rsid w:val="00734D7B"/>
    <w:rsid w:val="007422BF"/>
    <w:rsid w:val="00747A64"/>
    <w:rsid w:val="00751D5D"/>
    <w:rsid w:val="007738C6"/>
    <w:rsid w:val="00773CB5"/>
    <w:rsid w:val="00777131"/>
    <w:rsid w:val="0078422D"/>
    <w:rsid w:val="00785505"/>
    <w:rsid w:val="00794CDD"/>
    <w:rsid w:val="007965DC"/>
    <w:rsid w:val="00797F95"/>
    <w:rsid w:val="007A2DE5"/>
    <w:rsid w:val="007A483E"/>
    <w:rsid w:val="007B15D5"/>
    <w:rsid w:val="007B3C59"/>
    <w:rsid w:val="007B4705"/>
    <w:rsid w:val="007B6FA6"/>
    <w:rsid w:val="007C0303"/>
    <w:rsid w:val="007C2679"/>
    <w:rsid w:val="007C2C18"/>
    <w:rsid w:val="007C452F"/>
    <w:rsid w:val="007C48F1"/>
    <w:rsid w:val="007D03F4"/>
    <w:rsid w:val="007D20F1"/>
    <w:rsid w:val="007D2494"/>
    <w:rsid w:val="007D39CC"/>
    <w:rsid w:val="007E1E27"/>
    <w:rsid w:val="007E386C"/>
    <w:rsid w:val="007E5D8E"/>
    <w:rsid w:val="007E775C"/>
    <w:rsid w:val="007F09EF"/>
    <w:rsid w:val="007F1DA6"/>
    <w:rsid w:val="007F6306"/>
    <w:rsid w:val="007F76EE"/>
    <w:rsid w:val="00801965"/>
    <w:rsid w:val="0080368A"/>
    <w:rsid w:val="008054A4"/>
    <w:rsid w:val="00810AAF"/>
    <w:rsid w:val="00814023"/>
    <w:rsid w:val="0081429F"/>
    <w:rsid w:val="00816E57"/>
    <w:rsid w:val="00816FE6"/>
    <w:rsid w:val="008177EB"/>
    <w:rsid w:val="00823C43"/>
    <w:rsid w:val="008254EE"/>
    <w:rsid w:val="00826D11"/>
    <w:rsid w:val="00827FA7"/>
    <w:rsid w:val="008300F8"/>
    <w:rsid w:val="0083530F"/>
    <w:rsid w:val="00837F61"/>
    <w:rsid w:val="00842FBD"/>
    <w:rsid w:val="00845A88"/>
    <w:rsid w:val="008467C2"/>
    <w:rsid w:val="00847187"/>
    <w:rsid w:val="0084779F"/>
    <w:rsid w:val="008479C4"/>
    <w:rsid w:val="00856455"/>
    <w:rsid w:val="00860B2F"/>
    <w:rsid w:val="00861651"/>
    <w:rsid w:val="008633E5"/>
    <w:rsid w:val="0086425B"/>
    <w:rsid w:val="00864F58"/>
    <w:rsid w:val="008668EF"/>
    <w:rsid w:val="008757EF"/>
    <w:rsid w:val="00880C8B"/>
    <w:rsid w:val="008820FD"/>
    <w:rsid w:val="008846D0"/>
    <w:rsid w:val="00886406"/>
    <w:rsid w:val="00887D46"/>
    <w:rsid w:val="00890FE3"/>
    <w:rsid w:val="008967B3"/>
    <w:rsid w:val="008A1F5F"/>
    <w:rsid w:val="008A4B63"/>
    <w:rsid w:val="008A660E"/>
    <w:rsid w:val="008B10A8"/>
    <w:rsid w:val="008B21E9"/>
    <w:rsid w:val="008B2864"/>
    <w:rsid w:val="008B41C9"/>
    <w:rsid w:val="008B626F"/>
    <w:rsid w:val="008B6BC3"/>
    <w:rsid w:val="008B7185"/>
    <w:rsid w:val="008C0A53"/>
    <w:rsid w:val="008C2F41"/>
    <w:rsid w:val="008C52F0"/>
    <w:rsid w:val="008C606A"/>
    <w:rsid w:val="008D23C6"/>
    <w:rsid w:val="008D306F"/>
    <w:rsid w:val="008D57F8"/>
    <w:rsid w:val="008E2051"/>
    <w:rsid w:val="008E5F21"/>
    <w:rsid w:val="008F0837"/>
    <w:rsid w:val="008F3C14"/>
    <w:rsid w:val="009021C0"/>
    <w:rsid w:val="00907BE6"/>
    <w:rsid w:val="00912C00"/>
    <w:rsid w:val="00913CF5"/>
    <w:rsid w:val="00916FF3"/>
    <w:rsid w:val="0092204D"/>
    <w:rsid w:val="009220F9"/>
    <w:rsid w:val="009263F0"/>
    <w:rsid w:val="00927C4A"/>
    <w:rsid w:val="0093244F"/>
    <w:rsid w:val="00933D24"/>
    <w:rsid w:val="0093664A"/>
    <w:rsid w:val="009375A4"/>
    <w:rsid w:val="0093773F"/>
    <w:rsid w:val="0094244A"/>
    <w:rsid w:val="00950D1A"/>
    <w:rsid w:val="009547E7"/>
    <w:rsid w:val="00954A63"/>
    <w:rsid w:val="00955ECF"/>
    <w:rsid w:val="0095616C"/>
    <w:rsid w:val="00963400"/>
    <w:rsid w:val="009645BC"/>
    <w:rsid w:val="009745DA"/>
    <w:rsid w:val="0097678E"/>
    <w:rsid w:val="009818FC"/>
    <w:rsid w:val="00983576"/>
    <w:rsid w:val="009837D2"/>
    <w:rsid w:val="00987543"/>
    <w:rsid w:val="009921DF"/>
    <w:rsid w:val="009A1BE7"/>
    <w:rsid w:val="009A6377"/>
    <w:rsid w:val="009A6606"/>
    <w:rsid w:val="009A7B02"/>
    <w:rsid w:val="009B68ED"/>
    <w:rsid w:val="009C659C"/>
    <w:rsid w:val="009C7086"/>
    <w:rsid w:val="009C75D0"/>
    <w:rsid w:val="009D2923"/>
    <w:rsid w:val="009D310E"/>
    <w:rsid w:val="009D3269"/>
    <w:rsid w:val="009D444E"/>
    <w:rsid w:val="009D664A"/>
    <w:rsid w:val="009D7162"/>
    <w:rsid w:val="009E41D9"/>
    <w:rsid w:val="009F2676"/>
    <w:rsid w:val="009F5551"/>
    <w:rsid w:val="00A01707"/>
    <w:rsid w:val="00A02E6C"/>
    <w:rsid w:val="00A03E99"/>
    <w:rsid w:val="00A04CD3"/>
    <w:rsid w:val="00A11146"/>
    <w:rsid w:val="00A12763"/>
    <w:rsid w:val="00A14492"/>
    <w:rsid w:val="00A21D8F"/>
    <w:rsid w:val="00A23364"/>
    <w:rsid w:val="00A23437"/>
    <w:rsid w:val="00A23FCD"/>
    <w:rsid w:val="00A27C5D"/>
    <w:rsid w:val="00A301A2"/>
    <w:rsid w:val="00A312B2"/>
    <w:rsid w:val="00A3396F"/>
    <w:rsid w:val="00A355EF"/>
    <w:rsid w:val="00A361E6"/>
    <w:rsid w:val="00A36ADA"/>
    <w:rsid w:val="00A50A66"/>
    <w:rsid w:val="00A533CF"/>
    <w:rsid w:val="00A55B7B"/>
    <w:rsid w:val="00A56087"/>
    <w:rsid w:val="00A56F92"/>
    <w:rsid w:val="00A57B41"/>
    <w:rsid w:val="00A611E8"/>
    <w:rsid w:val="00A63ADE"/>
    <w:rsid w:val="00A66C1A"/>
    <w:rsid w:val="00A701B0"/>
    <w:rsid w:val="00A708DC"/>
    <w:rsid w:val="00A70BBE"/>
    <w:rsid w:val="00A72C5B"/>
    <w:rsid w:val="00A74835"/>
    <w:rsid w:val="00A74A0C"/>
    <w:rsid w:val="00A75B19"/>
    <w:rsid w:val="00A80F32"/>
    <w:rsid w:val="00A859E6"/>
    <w:rsid w:val="00A87B3A"/>
    <w:rsid w:val="00A9406E"/>
    <w:rsid w:val="00A96903"/>
    <w:rsid w:val="00A96F01"/>
    <w:rsid w:val="00A97C50"/>
    <w:rsid w:val="00AA28EB"/>
    <w:rsid w:val="00AA54F5"/>
    <w:rsid w:val="00AB36A5"/>
    <w:rsid w:val="00AB5D8C"/>
    <w:rsid w:val="00AB60AA"/>
    <w:rsid w:val="00AB710D"/>
    <w:rsid w:val="00AC33FB"/>
    <w:rsid w:val="00AC4AA2"/>
    <w:rsid w:val="00AC4BD4"/>
    <w:rsid w:val="00AC710E"/>
    <w:rsid w:val="00AD102E"/>
    <w:rsid w:val="00AD115D"/>
    <w:rsid w:val="00AD1F84"/>
    <w:rsid w:val="00AD279C"/>
    <w:rsid w:val="00AD5212"/>
    <w:rsid w:val="00AD56C7"/>
    <w:rsid w:val="00AD5C3B"/>
    <w:rsid w:val="00AE43AC"/>
    <w:rsid w:val="00AE443E"/>
    <w:rsid w:val="00AE67C9"/>
    <w:rsid w:val="00AE689C"/>
    <w:rsid w:val="00AE6931"/>
    <w:rsid w:val="00AE74CC"/>
    <w:rsid w:val="00AF3A3B"/>
    <w:rsid w:val="00AF7877"/>
    <w:rsid w:val="00B0317D"/>
    <w:rsid w:val="00B03A80"/>
    <w:rsid w:val="00B061A2"/>
    <w:rsid w:val="00B1410E"/>
    <w:rsid w:val="00B14D5D"/>
    <w:rsid w:val="00B14FB6"/>
    <w:rsid w:val="00B25ADE"/>
    <w:rsid w:val="00B31D2C"/>
    <w:rsid w:val="00B332FB"/>
    <w:rsid w:val="00B35536"/>
    <w:rsid w:val="00B372D9"/>
    <w:rsid w:val="00B45C2B"/>
    <w:rsid w:val="00B46D69"/>
    <w:rsid w:val="00B52603"/>
    <w:rsid w:val="00B5369D"/>
    <w:rsid w:val="00B537CC"/>
    <w:rsid w:val="00B53F6A"/>
    <w:rsid w:val="00B562C9"/>
    <w:rsid w:val="00B56E27"/>
    <w:rsid w:val="00B66ADD"/>
    <w:rsid w:val="00B712AC"/>
    <w:rsid w:val="00B72AEF"/>
    <w:rsid w:val="00B73DB9"/>
    <w:rsid w:val="00B75B01"/>
    <w:rsid w:val="00B8061E"/>
    <w:rsid w:val="00B80775"/>
    <w:rsid w:val="00B83395"/>
    <w:rsid w:val="00B86EB1"/>
    <w:rsid w:val="00B8763A"/>
    <w:rsid w:val="00B91454"/>
    <w:rsid w:val="00B92258"/>
    <w:rsid w:val="00B9299F"/>
    <w:rsid w:val="00B94157"/>
    <w:rsid w:val="00BA417B"/>
    <w:rsid w:val="00BA7A37"/>
    <w:rsid w:val="00BB229E"/>
    <w:rsid w:val="00BB4126"/>
    <w:rsid w:val="00BB7F5F"/>
    <w:rsid w:val="00BC093C"/>
    <w:rsid w:val="00BC1CE1"/>
    <w:rsid w:val="00BC6E8A"/>
    <w:rsid w:val="00BC7DF4"/>
    <w:rsid w:val="00BC7F74"/>
    <w:rsid w:val="00BD3C88"/>
    <w:rsid w:val="00BE181C"/>
    <w:rsid w:val="00BF2035"/>
    <w:rsid w:val="00BF2F94"/>
    <w:rsid w:val="00BF48DF"/>
    <w:rsid w:val="00BF620F"/>
    <w:rsid w:val="00C0494A"/>
    <w:rsid w:val="00C05370"/>
    <w:rsid w:val="00C134BF"/>
    <w:rsid w:val="00C158EE"/>
    <w:rsid w:val="00C1694F"/>
    <w:rsid w:val="00C20D30"/>
    <w:rsid w:val="00C23009"/>
    <w:rsid w:val="00C2585E"/>
    <w:rsid w:val="00C31764"/>
    <w:rsid w:val="00C31E2E"/>
    <w:rsid w:val="00C37FFB"/>
    <w:rsid w:val="00C42C72"/>
    <w:rsid w:val="00C42F95"/>
    <w:rsid w:val="00C467A3"/>
    <w:rsid w:val="00C478D4"/>
    <w:rsid w:val="00C5202C"/>
    <w:rsid w:val="00C538D6"/>
    <w:rsid w:val="00C56A89"/>
    <w:rsid w:val="00C572FF"/>
    <w:rsid w:val="00C63AB6"/>
    <w:rsid w:val="00C64284"/>
    <w:rsid w:val="00C67B48"/>
    <w:rsid w:val="00C7021F"/>
    <w:rsid w:val="00C75641"/>
    <w:rsid w:val="00C75A46"/>
    <w:rsid w:val="00C82F08"/>
    <w:rsid w:val="00C86411"/>
    <w:rsid w:val="00C87D73"/>
    <w:rsid w:val="00C94879"/>
    <w:rsid w:val="00CA3562"/>
    <w:rsid w:val="00CA63B2"/>
    <w:rsid w:val="00CB1E0F"/>
    <w:rsid w:val="00CB2888"/>
    <w:rsid w:val="00CB36FE"/>
    <w:rsid w:val="00CB4EE0"/>
    <w:rsid w:val="00CB5CC1"/>
    <w:rsid w:val="00CC1ACF"/>
    <w:rsid w:val="00CC304B"/>
    <w:rsid w:val="00CC37A5"/>
    <w:rsid w:val="00CC5EF3"/>
    <w:rsid w:val="00CD080D"/>
    <w:rsid w:val="00CD486B"/>
    <w:rsid w:val="00CD5C48"/>
    <w:rsid w:val="00CE2382"/>
    <w:rsid w:val="00CE2F81"/>
    <w:rsid w:val="00CE61C3"/>
    <w:rsid w:val="00CE6F57"/>
    <w:rsid w:val="00CF1754"/>
    <w:rsid w:val="00CF4387"/>
    <w:rsid w:val="00CF5C88"/>
    <w:rsid w:val="00CF77E4"/>
    <w:rsid w:val="00D0123C"/>
    <w:rsid w:val="00D06A50"/>
    <w:rsid w:val="00D12237"/>
    <w:rsid w:val="00D130F5"/>
    <w:rsid w:val="00D144C5"/>
    <w:rsid w:val="00D2057C"/>
    <w:rsid w:val="00D20DED"/>
    <w:rsid w:val="00D239CD"/>
    <w:rsid w:val="00D24780"/>
    <w:rsid w:val="00D275BD"/>
    <w:rsid w:val="00D31103"/>
    <w:rsid w:val="00D3209C"/>
    <w:rsid w:val="00D33542"/>
    <w:rsid w:val="00D4474C"/>
    <w:rsid w:val="00D456AC"/>
    <w:rsid w:val="00D53FEE"/>
    <w:rsid w:val="00D55A20"/>
    <w:rsid w:val="00D57470"/>
    <w:rsid w:val="00D576D0"/>
    <w:rsid w:val="00D65758"/>
    <w:rsid w:val="00D67C31"/>
    <w:rsid w:val="00D704A5"/>
    <w:rsid w:val="00D741C9"/>
    <w:rsid w:val="00D770FF"/>
    <w:rsid w:val="00D83826"/>
    <w:rsid w:val="00D84B0C"/>
    <w:rsid w:val="00D85FCB"/>
    <w:rsid w:val="00D86D3A"/>
    <w:rsid w:val="00D90D14"/>
    <w:rsid w:val="00D91E27"/>
    <w:rsid w:val="00D93D1B"/>
    <w:rsid w:val="00D95E66"/>
    <w:rsid w:val="00DA2DE1"/>
    <w:rsid w:val="00DA3004"/>
    <w:rsid w:val="00DA3135"/>
    <w:rsid w:val="00DA3465"/>
    <w:rsid w:val="00DB0A8D"/>
    <w:rsid w:val="00DB1C4A"/>
    <w:rsid w:val="00DB388A"/>
    <w:rsid w:val="00DB537F"/>
    <w:rsid w:val="00DB5BFC"/>
    <w:rsid w:val="00DB78BC"/>
    <w:rsid w:val="00DC0AA3"/>
    <w:rsid w:val="00DC5020"/>
    <w:rsid w:val="00DD1DF3"/>
    <w:rsid w:val="00DD5E51"/>
    <w:rsid w:val="00DD7683"/>
    <w:rsid w:val="00DE0482"/>
    <w:rsid w:val="00DE510E"/>
    <w:rsid w:val="00DE53BB"/>
    <w:rsid w:val="00DE630F"/>
    <w:rsid w:val="00DF05EE"/>
    <w:rsid w:val="00DF14AE"/>
    <w:rsid w:val="00DF4B1C"/>
    <w:rsid w:val="00DF4E68"/>
    <w:rsid w:val="00E015E9"/>
    <w:rsid w:val="00E04252"/>
    <w:rsid w:val="00E11C73"/>
    <w:rsid w:val="00E127AF"/>
    <w:rsid w:val="00E142B5"/>
    <w:rsid w:val="00E17BB8"/>
    <w:rsid w:val="00E201D5"/>
    <w:rsid w:val="00E2281A"/>
    <w:rsid w:val="00E27175"/>
    <w:rsid w:val="00E30A95"/>
    <w:rsid w:val="00E32B5D"/>
    <w:rsid w:val="00E34078"/>
    <w:rsid w:val="00E41DD0"/>
    <w:rsid w:val="00E42081"/>
    <w:rsid w:val="00E4325C"/>
    <w:rsid w:val="00E45274"/>
    <w:rsid w:val="00E52D12"/>
    <w:rsid w:val="00E54CB0"/>
    <w:rsid w:val="00E633F1"/>
    <w:rsid w:val="00E651FC"/>
    <w:rsid w:val="00E76A1C"/>
    <w:rsid w:val="00E776D0"/>
    <w:rsid w:val="00E80A24"/>
    <w:rsid w:val="00E83FE6"/>
    <w:rsid w:val="00E86501"/>
    <w:rsid w:val="00E86DFC"/>
    <w:rsid w:val="00E91C52"/>
    <w:rsid w:val="00E9316F"/>
    <w:rsid w:val="00E9424B"/>
    <w:rsid w:val="00EB0C56"/>
    <w:rsid w:val="00EC1158"/>
    <w:rsid w:val="00EC632E"/>
    <w:rsid w:val="00EC7033"/>
    <w:rsid w:val="00ED19DA"/>
    <w:rsid w:val="00ED2AC5"/>
    <w:rsid w:val="00ED6709"/>
    <w:rsid w:val="00EE5004"/>
    <w:rsid w:val="00EE7312"/>
    <w:rsid w:val="00EF0EA5"/>
    <w:rsid w:val="00EF56FD"/>
    <w:rsid w:val="00EF7405"/>
    <w:rsid w:val="00F0373F"/>
    <w:rsid w:val="00F05D2A"/>
    <w:rsid w:val="00F110FC"/>
    <w:rsid w:val="00F129F0"/>
    <w:rsid w:val="00F17423"/>
    <w:rsid w:val="00F2584F"/>
    <w:rsid w:val="00F2733A"/>
    <w:rsid w:val="00F30C26"/>
    <w:rsid w:val="00F356FB"/>
    <w:rsid w:val="00F376D0"/>
    <w:rsid w:val="00F402A7"/>
    <w:rsid w:val="00F472EE"/>
    <w:rsid w:val="00F52272"/>
    <w:rsid w:val="00F62AF1"/>
    <w:rsid w:val="00F653A7"/>
    <w:rsid w:val="00F71AD2"/>
    <w:rsid w:val="00F7514C"/>
    <w:rsid w:val="00F76BA6"/>
    <w:rsid w:val="00F7750A"/>
    <w:rsid w:val="00F84ECA"/>
    <w:rsid w:val="00F84F3B"/>
    <w:rsid w:val="00F90EC7"/>
    <w:rsid w:val="00F9161B"/>
    <w:rsid w:val="00F91BBF"/>
    <w:rsid w:val="00F93A1D"/>
    <w:rsid w:val="00F9441E"/>
    <w:rsid w:val="00F96EF8"/>
    <w:rsid w:val="00F96EFC"/>
    <w:rsid w:val="00F97FD8"/>
    <w:rsid w:val="00FA3CF2"/>
    <w:rsid w:val="00FA4397"/>
    <w:rsid w:val="00FA50C8"/>
    <w:rsid w:val="00FA5910"/>
    <w:rsid w:val="00FA6076"/>
    <w:rsid w:val="00FB027C"/>
    <w:rsid w:val="00FB3566"/>
    <w:rsid w:val="00FB39EC"/>
    <w:rsid w:val="00FB4979"/>
    <w:rsid w:val="00FB557F"/>
    <w:rsid w:val="00FC1EAB"/>
    <w:rsid w:val="00FC79B4"/>
    <w:rsid w:val="00FD0736"/>
    <w:rsid w:val="00FD4BEB"/>
    <w:rsid w:val="00FD510A"/>
    <w:rsid w:val="00FD6824"/>
    <w:rsid w:val="00FE35E6"/>
    <w:rsid w:val="00FE3680"/>
    <w:rsid w:val="00FF0D78"/>
    <w:rsid w:val="00FF492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05370"/>
    <w:pPr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40DD"/>
    <w:pPr>
      <w:keepNext/>
      <w:widowControl w:val="0"/>
      <w:suppressAutoHyphens/>
      <w:autoSpaceDE w:val="0"/>
      <w:spacing w:before="240" w:after="60"/>
      <w:jc w:val="left"/>
      <w:outlineLvl w:val="0"/>
    </w:pPr>
    <w:rPr>
      <w:rFonts w:ascii="Cambria" w:eastAsia="Times New Roman" w:hAnsi="Cambria" w:cs="Cambria"/>
      <w:b/>
      <w:bCs/>
      <w:color w:val="auto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140DD"/>
    <w:pPr>
      <w:keepNext/>
      <w:widowControl w:val="0"/>
      <w:suppressAutoHyphens/>
      <w:autoSpaceDE w:val="0"/>
      <w:ind w:left="1440" w:hanging="360"/>
      <w:outlineLvl w:val="1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140DD"/>
    <w:pPr>
      <w:keepNext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40D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140D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0537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 w:bidi="ar-SA"/>
    </w:rPr>
  </w:style>
  <w:style w:type="paragraph" w:styleId="a3">
    <w:name w:val="No Spacing"/>
    <w:uiPriority w:val="99"/>
    <w:qFormat/>
    <w:rsid w:val="005B5281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B5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B5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Hyperlink"/>
    <w:basedOn w:val="a0"/>
    <w:uiPriority w:val="99"/>
    <w:rsid w:val="006D20E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20E8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rsid w:val="006D20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99"/>
    <w:rsid w:val="006D20E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140DD"/>
    <w:rPr>
      <w:rFonts w:ascii="Tahoma" w:hAnsi="Tahoma" w:cs="Tahoma"/>
      <w:sz w:val="16"/>
      <w:szCs w:val="16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140DD"/>
    <w:rPr>
      <w:rFonts w:ascii="Courier New" w:hAnsi="Courier New" w:cs="Courier New"/>
      <w:shd w:val="clear" w:color="auto" w:fill="FBFCFE"/>
    </w:rPr>
  </w:style>
  <w:style w:type="paragraph" w:styleId="HTML">
    <w:name w:val="HTML Preformatted"/>
    <w:basedOn w:val="a"/>
    <w:link w:val="HTML0"/>
    <w:uiPriority w:val="99"/>
    <w:semiHidden/>
    <w:rsid w:val="007140D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1">
    <w:name w:val="HTML Preformatted Char1"/>
    <w:basedOn w:val="a0"/>
    <w:link w:val="HTML"/>
    <w:uiPriority w:val="99"/>
    <w:semiHidden/>
    <w:locked/>
    <w:rsid w:val="00D57470"/>
    <w:rPr>
      <w:rFonts w:ascii="Courier New" w:eastAsia="Arial Unicode MS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140DD"/>
    <w:rPr>
      <w:rFonts w:ascii="Consolas" w:eastAsia="Arial Unicode MS" w:hAnsi="Consolas" w:cs="Consolas"/>
      <w:color w:val="000000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7140DD"/>
    <w:rPr>
      <w:rFonts w:ascii="Calibri" w:hAnsi="Calibri" w:cs="Calibri"/>
    </w:rPr>
  </w:style>
  <w:style w:type="paragraph" w:styleId="aa">
    <w:name w:val="header"/>
    <w:basedOn w:val="a"/>
    <w:link w:val="ab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HeaderChar1">
    <w:name w:val="Header Char1"/>
    <w:basedOn w:val="a0"/>
    <w:link w:val="aa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7140DD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FooterChar1">
    <w:name w:val="Footer Char1"/>
    <w:basedOn w:val="a0"/>
    <w:link w:val="ac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140DD"/>
    <w:rPr>
      <w:rFonts w:ascii="Calibri" w:hAnsi="Calibri" w:cs="Calibri"/>
    </w:rPr>
  </w:style>
  <w:style w:type="paragraph" w:styleId="ae">
    <w:name w:val="Body Text Indent"/>
    <w:basedOn w:val="a"/>
    <w:link w:val="af"/>
    <w:uiPriority w:val="99"/>
    <w:semiHidden/>
    <w:rsid w:val="007140DD"/>
    <w:pPr>
      <w:spacing w:after="120" w:line="276" w:lineRule="auto"/>
      <w:ind w:left="283"/>
      <w:jc w:val="left"/>
    </w:pPr>
    <w:rPr>
      <w:rFonts w:ascii="Calibri" w:eastAsia="Times New Roman" w:hAnsi="Calibri" w:cs="Calibri"/>
      <w:color w:val="auto"/>
      <w:sz w:val="20"/>
      <w:szCs w:val="20"/>
    </w:rPr>
  </w:style>
  <w:style w:type="character" w:customStyle="1" w:styleId="BodyTextIndentChar1">
    <w:name w:val="Body Text Indent Char1"/>
    <w:basedOn w:val="a0"/>
    <w:link w:val="ae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140DD"/>
    <w:rPr>
      <w:rFonts w:ascii="Calibri" w:hAnsi="Calibri" w:cs="Calibr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7140DD"/>
    <w:pPr>
      <w:spacing w:after="120" w:line="480" w:lineRule="auto"/>
      <w:ind w:left="283"/>
      <w:jc w:val="left"/>
    </w:pPr>
    <w:rPr>
      <w:rFonts w:ascii="Calibri" w:hAnsi="Calibri" w:cs="Calibri"/>
      <w:color w:val="auto"/>
    </w:rPr>
  </w:style>
  <w:style w:type="character" w:customStyle="1" w:styleId="BodyTextIndent2Char1">
    <w:name w:val="Body Text Indent 2 Char1"/>
    <w:basedOn w:val="a0"/>
    <w:link w:val="2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7140D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DocumentMapChar1">
    <w:name w:val="Document Map Char1"/>
    <w:basedOn w:val="a0"/>
    <w:link w:val="af0"/>
    <w:uiPriority w:val="99"/>
    <w:semiHidden/>
    <w:locked/>
    <w:rsid w:val="00D57470"/>
    <w:rPr>
      <w:rFonts w:ascii="Times New Roman" w:eastAsia="Arial Unicode MS" w:hAnsi="Times New Roman" w:cs="Times New Roman"/>
      <w:color w:val="000000"/>
      <w:sz w:val="2"/>
      <w:szCs w:val="2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140D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PointChar">
    <w:name w:val="Point Char"/>
    <w:link w:val="Point"/>
    <w:uiPriority w:val="99"/>
    <w:locked/>
    <w:rsid w:val="007140DD"/>
    <w:rPr>
      <w:sz w:val="24"/>
      <w:szCs w:val="24"/>
    </w:rPr>
  </w:style>
  <w:style w:type="paragraph" w:customStyle="1" w:styleId="Point">
    <w:name w:val="Point"/>
    <w:basedOn w:val="a"/>
    <w:link w:val="PointChar"/>
    <w:uiPriority w:val="99"/>
    <w:rsid w:val="007140DD"/>
    <w:pPr>
      <w:spacing w:before="120" w:line="288" w:lineRule="auto"/>
      <w:ind w:firstLine="720"/>
    </w:pPr>
    <w:rPr>
      <w:rFonts w:ascii="Calibri" w:eastAsia="Calibri" w:hAnsi="Calibri" w:cs="Times New Roman"/>
      <w:color w:val="auto"/>
      <w:lang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7140DD"/>
    <w:rPr>
      <w:rFonts w:ascii="Arial" w:eastAsia="Arial Unicode MS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Arial Unicode MS" w:hAnsi="Arial" w:cs="Arial"/>
      <w:sz w:val="22"/>
      <w:szCs w:val="22"/>
      <w:lang w:eastAsia="en-US"/>
    </w:rPr>
  </w:style>
  <w:style w:type="paragraph" w:customStyle="1" w:styleId="ConsPlusNormal1">
    <w:name w:val="ConsPlusNormal Знак Знак"/>
    <w:link w:val="ConsPlusNormal2"/>
    <w:uiPriority w:val="99"/>
    <w:rsid w:val="007140D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2">
    <w:name w:val="ConsPlusNormal Знак Знак Знак"/>
    <w:link w:val="ConsPlusNormal1"/>
    <w:uiPriority w:val="99"/>
    <w:locked/>
    <w:rsid w:val="007140DD"/>
    <w:rPr>
      <w:rFonts w:ascii="Arial" w:hAnsi="Arial"/>
      <w:sz w:val="22"/>
      <w:szCs w:val="22"/>
      <w:lang w:eastAsia="ru-RU" w:bidi="ar-SA"/>
    </w:rPr>
  </w:style>
  <w:style w:type="paragraph" w:customStyle="1" w:styleId="af2">
    <w:name w:val="Абзац списка Знак"/>
    <w:basedOn w:val="a"/>
    <w:link w:val="af3"/>
    <w:uiPriority w:val="99"/>
    <w:rsid w:val="007140DD"/>
    <w:pPr>
      <w:ind w:left="720"/>
      <w:jc w:val="left"/>
    </w:pPr>
    <w:rPr>
      <w:rFonts w:ascii="Times New Roman" w:eastAsia="Calibri" w:hAnsi="Times New Roman" w:cs="Times New Roman"/>
      <w:color w:val="auto"/>
      <w:lang/>
    </w:rPr>
  </w:style>
  <w:style w:type="character" w:customStyle="1" w:styleId="af3">
    <w:name w:val="Абзац списка Знак Знак"/>
    <w:link w:val="af2"/>
    <w:uiPriority w:val="99"/>
    <w:locked/>
    <w:rsid w:val="007140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5"/>
    <w:uiPriority w:val="99"/>
    <w:rsid w:val="0071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Arial Unicode MS" w:eastAsia="Times New Roman" w:hAnsi="Calibri" w:cs="Arial Unicode MS"/>
      <w:sz w:val="28"/>
      <w:szCs w:val="28"/>
    </w:rPr>
  </w:style>
  <w:style w:type="paragraph" w:styleId="af4">
    <w:name w:val="Plain Text"/>
    <w:basedOn w:val="a"/>
    <w:link w:val="af5"/>
    <w:uiPriority w:val="99"/>
    <w:semiHidden/>
    <w:rsid w:val="007140DD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7140DD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af6">
    <w:name w:val="НИР"/>
    <w:basedOn w:val="a"/>
    <w:uiPriority w:val="99"/>
    <w:rsid w:val="007140DD"/>
    <w:pPr>
      <w:spacing w:after="120" w:line="360" w:lineRule="auto"/>
      <w:ind w:firstLine="720"/>
    </w:pPr>
    <w:rPr>
      <w:rFonts w:ascii="Times New Roman" w:eastAsia="Times New Roman" w:hAnsi="Times New Roman" w:cs="Times New Roman"/>
      <w:spacing w:val="5"/>
    </w:rPr>
  </w:style>
  <w:style w:type="character" w:customStyle="1" w:styleId="style41">
    <w:name w:val="style41"/>
    <w:uiPriority w:val="99"/>
    <w:rsid w:val="007140DD"/>
    <w:rPr>
      <w:rFonts w:ascii="Times New Roman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uiPriority w:val="99"/>
    <w:semiHidden/>
    <w:rsid w:val="007140DD"/>
    <w:pPr>
      <w:spacing w:after="12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0D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EF527F54F2FF6D532FC91A30E1CB411C9ED5860E3686F8C9BA1CAD17E9BE24v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EF527F54F2FF6D532FC91A30E1CB411C9ED5860E3686F8C9BA1CAD17E9BE24v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59BC642118406B6496EF527F54F2FF6D532FC91A30E1CB411C9ED5860E3686F8C9BA1CAD17E9BE24v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B2572E1545D8C36B11C2F2D7606CE3EC06F60E4AD19CF88160836642f628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37</Pages>
  <Words>9548</Words>
  <Characters>54424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города Курчатова</Company>
  <LinksUpToDate>false</LinksUpToDate>
  <CharactersWithSpaces>63845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Татьяна</cp:lastModifiedBy>
  <cp:revision>13</cp:revision>
  <cp:lastPrinted>2017-08-01T06:01:00Z</cp:lastPrinted>
  <dcterms:created xsi:type="dcterms:W3CDTF">2017-06-29T07:24:00Z</dcterms:created>
  <dcterms:modified xsi:type="dcterms:W3CDTF">2017-08-01T10:07:00Z</dcterms:modified>
</cp:coreProperties>
</file>