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0080"/>
      </w:tblGrid>
      <w:tr w:rsidR="00A96903" w:rsidRPr="0077361B">
        <w:trPr>
          <w:trHeight w:val="567"/>
        </w:trPr>
        <w:tc>
          <w:tcPr>
            <w:tcW w:w="10080" w:type="dxa"/>
          </w:tcPr>
          <w:p w:rsidR="00A96903" w:rsidRPr="0077361B" w:rsidRDefault="00A96903" w:rsidP="00175EEC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eastAsia="ar-SA"/>
              </w:rPr>
            </w:pPr>
          </w:p>
        </w:tc>
      </w:tr>
      <w:tr w:rsidR="00A96903" w:rsidRPr="0077361B" w:rsidTr="0077361B">
        <w:trPr>
          <w:trHeight w:val="2133"/>
        </w:trPr>
        <w:tc>
          <w:tcPr>
            <w:tcW w:w="10080" w:type="dxa"/>
          </w:tcPr>
          <w:p w:rsidR="00A96903" w:rsidRPr="0077361B" w:rsidRDefault="00A96903" w:rsidP="00950D1A">
            <w:pPr>
              <w:pStyle w:val="7"/>
              <w:tabs>
                <w:tab w:val="clear" w:pos="360"/>
                <w:tab w:val="num" w:pos="0"/>
              </w:tabs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7361B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A96903" w:rsidRPr="0077361B" w:rsidRDefault="00A96903" w:rsidP="00950D1A">
            <w:pPr>
              <w:pStyle w:val="7"/>
              <w:tabs>
                <w:tab w:val="clear" w:pos="360"/>
                <w:tab w:val="num" w:pos="0"/>
              </w:tabs>
              <w:ind w:left="1296" w:hanging="1296"/>
              <w:rPr>
                <w:rFonts w:ascii="Arial" w:hAnsi="Arial" w:cs="Arial"/>
                <w:sz w:val="36"/>
                <w:szCs w:val="36"/>
              </w:rPr>
            </w:pPr>
            <w:r w:rsidRPr="0077361B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77361B" w:rsidRPr="0077361B" w:rsidRDefault="0077361B" w:rsidP="0077361B">
            <w:pPr>
              <w:rPr>
                <w:rFonts w:ascii="Arial" w:hAnsi="Arial" w:cs="Arial"/>
                <w:lang w:eastAsia="ar-SA"/>
              </w:rPr>
            </w:pPr>
          </w:p>
          <w:p w:rsidR="00A96903" w:rsidRPr="0077361B" w:rsidRDefault="00A96903" w:rsidP="00950D1A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40"/>
                <w:szCs w:val="40"/>
              </w:rPr>
              <w:t>ПОСТАНОВЛЕНИЕ</w:t>
            </w:r>
          </w:p>
          <w:p w:rsidR="0077361B" w:rsidRPr="0077361B" w:rsidRDefault="0077361B" w:rsidP="00175EEC">
            <w:pPr>
              <w:suppressAutoHyphens/>
              <w:spacing w:before="12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                       </w:t>
            </w:r>
            <w:r w:rsidRPr="0077361B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от 30 июня 2017 г. № 734</w:t>
            </w:r>
          </w:p>
          <w:p w:rsidR="0077361B" w:rsidRPr="0077361B" w:rsidRDefault="0077361B" w:rsidP="00175EEC">
            <w:pPr>
              <w:suppressAutoHyphens/>
              <w:spacing w:before="120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   </w:t>
            </w:r>
          </w:p>
          <w:p w:rsidR="0077361B" w:rsidRPr="0077361B" w:rsidRDefault="0077361B" w:rsidP="0077361B">
            <w:pPr>
              <w:pStyle w:val="a3"/>
              <w:ind w:right="-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муниципальную</w:t>
            </w:r>
            <w:proofErr w:type="gramEnd"/>
          </w:p>
          <w:p w:rsidR="0077361B" w:rsidRPr="0077361B" w:rsidRDefault="0077361B" w:rsidP="0077361B">
            <w:pPr>
              <w:pStyle w:val="a3"/>
              <w:ind w:right="-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>программу «Развитие транспортной системы</w:t>
            </w:r>
          </w:p>
          <w:p w:rsidR="0077361B" w:rsidRPr="0077361B" w:rsidRDefault="0077361B" w:rsidP="0077361B">
            <w:pPr>
              <w:pStyle w:val="a3"/>
              <w:ind w:right="-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 городе Курчатове и безопасности дорожного движения </w:t>
            </w:r>
            <w:proofErr w:type="gramStart"/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>на</w:t>
            </w:r>
            <w:proofErr w:type="gramEnd"/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77361B" w:rsidRPr="0077361B" w:rsidRDefault="0077361B" w:rsidP="0077361B">
            <w:pPr>
              <w:pStyle w:val="a3"/>
              <w:ind w:right="-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2016-2020 годы»,  </w:t>
            </w:r>
            <w:proofErr w:type="gramStart"/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>утвержденную</w:t>
            </w:r>
            <w:proofErr w:type="gramEnd"/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постановлением администрации</w:t>
            </w:r>
          </w:p>
          <w:p w:rsidR="0077361B" w:rsidRPr="0077361B" w:rsidRDefault="0077361B" w:rsidP="0077361B">
            <w:pPr>
              <w:pStyle w:val="a3"/>
              <w:ind w:right="-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6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города Курчатова от 30.09.2015 № 1180</w:t>
            </w:r>
          </w:p>
          <w:p w:rsidR="0077361B" w:rsidRPr="0077361B" w:rsidRDefault="0077361B" w:rsidP="0077361B">
            <w:pPr>
              <w:pStyle w:val="a3"/>
              <w:ind w:right="3542"/>
              <w:rPr>
                <w:rFonts w:ascii="Arial" w:hAnsi="Arial" w:cs="Arial"/>
                <w:sz w:val="28"/>
                <w:szCs w:val="28"/>
              </w:rPr>
            </w:pPr>
          </w:p>
          <w:p w:rsidR="00A96903" w:rsidRPr="0077361B" w:rsidRDefault="0077361B" w:rsidP="0077361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77361B">
              <w:rPr>
                <w:rFonts w:ascii="Arial" w:hAnsi="Arial" w:cs="Arial"/>
                <w:color w:val="auto"/>
                <w:sz w:val="28"/>
                <w:szCs w:val="28"/>
              </w:rPr>
              <w:t xml:space="preserve">     В соответствии с Федеральным </w:t>
            </w:r>
            <w:hyperlink r:id="rId5" w:history="1">
              <w:r w:rsidRPr="0077361B">
                <w:rPr>
                  <w:rFonts w:ascii="Arial" w:hAnsi="Arial" w:cs="Arial"/>
                  <w:color w:val="auto"/>
                  <w:sz w:val="28"/>
                  <w:szCs w:val="28"/>
                </w:rPr>
                <w:t>законом</w:t>
              </w:r>
            </w:hyperlink>
            <w:r w:rsidRPr="0077361B">
              <w:rPr>
                <w:rFonts w:ascii="Arial" w:hAnsi="Arial" w:cs="Arial"/>
                <w:color w:val="auto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      </w:r>
          </w:p>
        </w:tc>
      </w:tr>
      <w:tr w:rsidR="0077361B" w:rsidRPr="0077361B">
        <w:trPr>
          <w:trHeight w:val="1701"/>
        </w:trPr>
        <w:tc>
          <w:tcPr>
            <w:tcW w:w="10080" w:type="dxa"/>
          </w:tcPr>
          <w:p w:rsidR="0077361B" w:rsidRPr="0077361B" w:rsidRDefault="0077361B" w:rsidP="0077361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7361B" w:rsidRPr="0077361B" w:rsidRDefault="0077361B" w:rsidP="0077361B">
            <w:pPr>
              <w:pStyle w:val="a3"/>
              <w:ind w:firstLine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361B">
              <w:rPr>
                <w:rFonts w:ascii="Arial" w:hAnsi="Arial" w:cs="Arial"/>
                <w:sz w:val="28"/>
                <w:szCs w:val="28"/>
              </w:rPr>
              <w:t xml:space="preserve">1. Внести в муниципальную программу «Развитие транспортной системы в городе Курчатове и безопасности дорожного движения на 2016-2020 годы» (далее – Программа), утвержденную постановлением администрации города Курчатова от 30.09.2015 № 1180, следующие изменения: </w:t>
            </w:r>
          </w:p>
          <w:p w:rsidR="0077361B" w:rsidRPr="0077361B" w:rsidRDefault="0077361B" w:rsidP="0077361B">
            <w:pPr>
              <w:pStyle w:val="7"/>
              <w:tabs>
                <w:tab w:val="clear" w:pos="360"/>
                <w:tab w:val="num" w:pos="0"/>
              </w:tabs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77361B">
              <w:rPr>
                <w:rFonts w:ascii="Arial" w:hAnsi="Arial" w:cs="Arial"/>
                <w:spacing w:val="0"/>
                <w:sz w:val="36"/>
                <w:szCs w:val="36"/>
              </w:rPr>
              <w:t xml:space="preserve"> </w:t>
            </w:r>
          </w:p>
        </w:tc>
      </w:tr>
    </w:tbl>
    <w:p w:rsidR="00A96903" w:rsidRPr="0077361B" w:rsidRDefault="00A96903" w:rsidP="005B5281">
      <w:pPr>
        <w:pStyle w:val="a3"/>
        <w:ind w:right="3542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96903" w:rsidRPr="0077361B" w:rsidRDefault="00A96903" w:rsidP="005B5281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1.1. Раздел «Объемы и источники финансирования программы по годам ее реализации в разрезе подпрограмм» паспорта Программы, изложить в новой редакции:</w:t>
      </w:r>
    </w:p>
    <w:p w:rsidR="00A96903" w:rsidRPr="0077361B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110874,954 тыс. рублей,  в том числе по годам: 2016 год – 18025,505 тыс. руб.; 2017 год – 7523,754 тыс. руб.; 2018 год – 6744,359 тыс. руб.; 2019 год – 6230,136 тыс. руб.; 2020 год – 72351,200 тыс. руб. </w:t>
      </w:r>
      <w:proofErr w:type="gramEnd"/>
    </w:p>
    <w:p w:rsidR="00A96903" w:rsidRPr="0077361B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- за счет средств городского бюджета  -100874,954 тыс. рублей, в том числе по годам: 2016 год – 8025,505 тыс. руб.; 2017 год – 7523,754 тыс. руб.; 2018 год – 6744,359 тыс. руб.; 2019 год – 6230,136 тыс. руб.; 2020 год – 72351,200 тыс. руб. </w:t>
      </w:r>
      <w:proofErr w:type="gramEnd"/>
    </w:p>
    <w:p w:rsidR="00A96903" w:rsidRPr="0077361B" w:rsidRDefault="00A96903" w:rsidP="002E6A74">
      <w:pPr>
        <w:pStyle w:val="ConsPlusNonformat"/>
        <w:ind w:left="-57" w:right="-57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- за счет средств областного бюджета – 10000,000 тыс. рублей, в том числе по годам: 2016 год –10000,000 тыс. руб.; 2017 год –0 тыс. руб.; 2018 год –0 тыс. руб.; 2019 год – 0 тыс. руб.; 2020 год – 0 тыс. руб. </w:t>
      </w:r>
      <w:proofErr w:type="gramEnd"/>
    </w:p>
    <w:p w:rsidR="00A96903" w:rsidRPr="0077361B" w:rsidRDefault="00A96903" w:rsidP="00F90EC7">
      <w:pPr>
        <w:pStyle w:val="ConsPlusNonformat"/>
        <w:ind w:left="-600" w:right="-143" w:firstLine="1167"/>
        <w:jc w:val="both"/>
        <w:rPr>
          <w:rFonts w:ascii="Arial" w:hAnsi="Arial" w:cs="Arial"/>
          <w:sz w:val="28"/>
          <w:szCs w:val="28"/>
        </w:rPr>
      </w:pPr>
      <w:r w:rsidRPr="0077361B">
        <w:rPr>
          <w:rFonts w:ascii="Arial" w:hAnsi="Arial" w:cs="Arial"/>
          <w:sz w:val="28"/>
          <w:szCs w:val="28"/>
        </w:rPr>
        <w:t xml:space="preserve">         1.2. Раздел 9 «Обоснование объема финансовых ресурсов, </w:t>
      </w:r>
      <w:r w:rsidRPr="0077361B">
        <w:rPr>
          <w:rFonts w:ascii="Arial" w:hAnsi="Arial" w:cs="Arial"/>
          <w:sz w:val="28"/>
          <w:szCs w:val="28"/>
        </w:rPr>
        <w:lastRenderedPageBreak/>
        <w:t>необходимых для реализации муниципальной программы» Программы изложить в новой редакции:</w:t>
      </w:r>
    </w:p>
    <w:p w:rsidR="00A96903" w:rsidRPr="0077361B" w:rsidRDefault="00A96903" w:rsidP="00F90EC7">
      <w:pPr>
        <w:autoSpaceDE w:val="0"/>
        <w:autoSpaceDN w:val="0"/>
        <w:adjustRightInd w:val="0"/>
        <w:ind w:left="-600" w:right="-143" w:firstLine="11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«Финансирование из городского бюджета на реализацию муниципальной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A96903" w:rsidRPr="0077361B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Финансирование программных мероприятий предусматривается за счет средств городского и областного бюджетов.</w:t>
      </w:r>
    </w:p>
    <w:p w:rsidR="00A96903" w:rsidRPr="0077361B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Общий объем финансирования муниципальной программы в 2016 – 2020 годах за счет всех источников финансирования составит 110874,954 тыс. рублей,  в том числе по годам: 2016 год – 18025,505 тыс. руб.; 2017 год – 7523,754 тыс. руб.; 2018 год – 6744,359 тыс. руб.; 2019 год – 6230,136 тыс. руб.; 2020 год – 72351,200 тыс. руб. </w:t>
      </w:r>
      <w:proofErr w:type="gramEnd"/>
    </w:p>
    <w:p w:rsidR="00A96903" w:rsidRPr="0077361B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- за счет средств городского бюджета  -100874,954 тыс. рублей, в том числе по годам: 2016 год – 8025,505 тыс. руб.; 2017 год – 7523,754 тыс. руб.; 2018 год – 6744,359 тыс. руб.; 2019 год – 6230,136 тыс. руб.; 2020 год – 72351,200 тыс. руб. </w:t>
      </w:r>
      <w:proofErr w:type="gramEnd"/>
    </w:p>
    <w:p w:rsidR="00A96903" w:rsidRPr="0077361B" w:rsidRDefault="00A96903" w:rsidP="00480DD8">
      <w:pPr>
        <w:pStyle w:val="ConsPlusNonformat"/>
        <w:ind w:left="-57" w:right="-143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7361B">
        <w:rPr>
          <w:rFonts w:ascii="Arial" w:hAnsi="Arial" w:cs="Arial"/>
          <w:sz w:val="28"/>
          <w:szCs w:val="28"/>
        </w:rPr>
        <w:t xml:space="preserve">- за счет средств областного бюджета – 10000,000 тыс. рублей, в том числе по годам: 2016 год –10000,000 тыс. руб.; 2017 год –0 тыс. руб.; 2018 год –0 тыс. руб.; 2019 год – 0 тыс. руб.; 2020 год – 0 тыс. руб. </w:t>
      </w:r>
      <w:proofErr w:type="gramEnd"/>
    </w:p>
    <w:p w:rsidR="00A96903" w:rsidRPr="0077361B" w:rsidRDefault="00A96903" w:rsidP="00480DD8">
      <w:pPr>
        <w:pStyle w:val="ConsPlusNonformat"/>
        <w:ind w:left="-57" w:right="-143" w:firstLine="567"/>
        <w:rPr>
          <w:rFonts w:ascii="Arial" w:hAnsi="Arial" w:cs="Arial"/>
          <w:sz w:val="28"/>
          <w:szCs w:val="28"/>
        </w:rPr>
      </w:pPr>
      <w:r w:rsidRPr="0077361B">
        <w:rPr>
          <w:rFonts w:ascii="Arial" w:hAnsi="Arial" w:cs="Arial"/>
          <w:sz w:val="28"/>
          <w:szCs w:val="28"/>
        </w:rPr>
        <w:t>Объемы финансирования мероприятий программы ежегодно уточняются в установленном порядке при формировании бюджета на соответствующий год.</w:t>
      </w:r>
    </w:p>
    <w:p w:rsidR="00A96903" w:rsidRPr="0077361B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Ресурсное обеспечение Программы представлено в приложении № 4.».</w:t>
      </w:r>
    </w:p>
    <w:p w:rsidR="00A96903" w:rsidRPr="0077361B" w:rsidRDefault="00A96903" w:rsidP="00480DD8">
      <w:pPr>
        <w:tabs>
          <w:tab w:val="left" w:pos="720"/>
          <w:tab w:val="num" w:pos="1080"/>
        </w:tabs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1.3. Подпрограмму 1 «Развитие сети автомобильных дорог города Курчатова Курской области на 2016-2020 годы» Программы изложить в новой редакции. (Приложение № 1).</w:t>
      </w:r>
    </w:p>
    <w:p w:rsidR="00A96903" w:rsidRPr="0077361B" w:rsidRDefault="00A96903" w:rsidP="00480DD8">
      <w:pPr>
        <w:pStyle w:val="ConsPlusCell"/>
        <w:ind w:right="-143"/>
        <w:jc w:val="both"/>
        <w:rPr>
          <w:rFonts w:ascii="Arial" w:hAnsi="Arial" w:cs="Arial"/>
          <w:sz w:val="28"/>
          <w:szCs w:val="28"/>
        </w:rPr>
      </w:pPr>
      <w:r w:rsidRPr="0077361B">
        <w:rPr>
          <w:rFonts w:ascii="Arial" w:hAnsi="Arial" w:cs="Arial"/>
          <w:sz w:val="28"/>
          <w:szCs w:val="28"/>
        </w:rPr>
        <w:t xml:space="preserve">        1.4. Подпрограмму 2 «Повышение безопасности дорожного движения в  городе Курчатове Курской области на 2016-2020 годы» Программы изложить в новой редакции. (Приложение № 2).</w:t>
      </w:r>
    </w:p>
    <w:p w:rsidR="00A96903" w:rsidRPr="0077361B" w:rsidRDefault="00A96903" w:rsidP="00480DD8">
      <w:pPr>
        <w:pStyle w:val="a3"/>
        <w:ind w:right="-143" w:firstLine="567"/>
        <w:jc w:val="both"/>
        <w:rPr>
          <w:rFonts w:ascii="Arial" w:hAnsi="Arial" w:cs="Arial"/>
          <w:sz w:val="28"/>
          <w:szCs w:val="28"/>
        </w:rPr>
      </w:pPr>
      <w:r w:rsidRPr="0077361B">
        <w:rPr>
          <w:rFonts w:ascii="Arial" w:hAnsi="Arial" w:cs="Arial"/>
          <w:sz w:val="28"/>
          <w:szCs w:val="28"/>
        </w:rPr>
        <w:t>1.5. Приложения №№ 3,4 к муниципальной Программе изложить в новой редакции. (Приложения №№ 3,4).</w:t>
      </w:r>
    </w:p>
    <w:p w:rsidR="00A96903" w:rsidRPr="0077361B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 xml:space="preserve">2. </w:t>
      </w:r>
      <w:proofErr w:type="gramStart"/>
      <w:r w:rsidRPr="0077361B">
        <w:rPr>
          <w:rFonts w:ascii="Arial" w:hAnsi="Arial" w:cs="Arial"/>
          <w:color w:val="auto"/>
          <w:sz w:val="28"/>
          <w:szCs w:val="28"/>
        </w:rPr>
        <w:t>Контроль  за</w:t>
      </w:r>
      <w:proofErr w:type="gramEnd"/>
      <w:r w:rsidRPr="0077361B">
        <w:rPr>
          <w:rFonts w:ascii="Arial" w:hAnsi="Arial" w:cs="Arial"/>
          <w:color w:val="auto"/>
          <w:sz w:val="28"/>
          <w:szCs w:val="28"/>
        </w:rPr>
        <w:t xml:space="preserve">  исполнением   настоящего   постановления  возложить  на первого заместителя Главы администрации города Курчатова Кузнецову Р.А.</w:t>
      </w:r>
    </w:p>
    <w:p w:rsidR="00A96903" w:rsidRPr="0077361B" w:rsidRDefault="00A96903" w:rsidP="00480DD8">
      <w:pPr>
        <w:autoSpaceDE w:val="0"/>
        <w:autoSpaceDN w:val="0"/>
        <w:adjustRightInd w:val="0"/>
        <w:ind w:right="-143" w:firstLine="567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>3. Настоящее постановление вступает в силу со дня его опубликования.</w:t>
      </w:r>
    </w:p>
    <w:p w:rsidR="00A96903" w:rsidRPr="0077361B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7361B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7361B" w:rsidRDefault="00A96903" w:rsidP="006D20E8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8"/>
          <w:szCs w:val="28"/>
        </w:rPr>
      </w:pPr>
    </w:p>
    <w:p w:rsidR="00A96903" w:rsidRPr="0077361B" w:rsidRDefault="00A96903" w:rsidP="0077361B">
      <w:pPr>
        <w:autoSpaceDE w:val="0"/>
        <w:autoSpaceDN w:val="0"/>
        <w:adjustRightInd w:val="0"/>
        <w:rPr>
          <w:rFonts w:ascii="Arial" w:hAnsi="Arial" w:cs="Arial"/>
          <w:color w:val="auto"/>
          <w:sz w:val="28"/>
          <w:szCs w:val="28"/>
        </w:rPr>
      </w:pPr>
      <w:r w:rsidRPr="0077361B">
        <w:rPr>
          <w:rFonts w:ascii="Arial" w:hAnsi="Arial" w:cs="Arial"/>
          <w:color w:val="auto"/>
          <w:sz w:val="28"/>
          <w:szCs w:val="28"/>
        </w:rPr>
        <w:t xml:space="preserve">Глава города                                                                  </w:t>
      </w:r>
      <w:r w:rsidR="0077361B" w:rsidRPr="0077361B">
        <w:rPr>
          <w:rFonts w:ascii="Arial" w:hAnsi="Arial" w:cs="Arial"/>
          <w:color w:val="auto"/>
          <w:sz w:val="28"/>
          <w:szCs w:val="28"/>
        </w:rPr>
        <w:t xml:space="preserve">                  И.В. </w:t>
      </w:r>
      <w:proofErr w:type="spellStart"/>
      <w:r w:rsidR="0077361B" w:rsidRPr="0077361B">
        <w:rPr>
          <w:rFonts w:ascii="Arial" w:hAnsi="Arial" w:cs="Arial"/>
          <w:color w:val="auto"/>
          <w:sz w:val="28"/>
          <w:szCs w:val="28"/>
        </w:rPr>
        <w:t>Корпунков</w:t>
      </w:r>
      <w:proofErr w:type="spellEnd"/>
    </w:p>
    <w:p w:rsidR="00A96903" w:rsidRPr="0077361B" w:rsidRDefault="00A96903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A96903" w:rsidRPr="0077361B" w:rsidRDefault="00A96903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77361B" w:rsidRPr="0077361B" w:rsidRDefault="0077361B" w:rsidP="005B5281">
      <w:pPr>
        <w:pStyle w:val="ConsPlusNonformat"/>
        <w:ind w:right="-57"/>
        <w:jc w:val="both"/>
        <w:rPr>
          <w:rFonts w:ascii="Arial" w:hAnsi="Arial" w:cs="Arial"/>
          <w:sz w:val="28"/>
          <w:szCs w:val="28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Приложение №1 </w:t>
      </w:r>
    </w:p>
    <w:p w:rsidR="00A96903" w:rsidRPr="0077361B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96903" w:rsidRPr="0077361B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города Курчатова </w:t>
      </w:r>
    </w:p>
    <w:p w:rsidR="00A96903" w:rsidRPr="0077361B" w:rsidRDefault="0077361B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</w:rPr>
        <w:t xml:space="preserve">30.06.2017 </w:t>
      </w:r>
      <w:r w:rsidR="00A96903" w:rsidRPr="0077361B">
        <w:rPr>
          <w:rFonts w:ascii="Arial" w:hAnsi="Arial" w:cs="Arial"/>
        </w:rPr>
        <w:t xml:space="preserve">№ </w:t>
      </w:r>
      <w:r w:rsidRPr="0077361B">
        <w:rPr>
          <w:rFonts w:ascii="Arial" w:hAnsi="Arial" w:cs="Arial"/>
        </w:rPr>
        <w:t>734</w:t>
      </w:r>
    </w:p>
    <w:p w:rsidR="00A96903" w:rsidRPr="0077361B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Подпрограмма 1</w:t>
      </w:r>
    </w:p>
    <w:p w:rsidR="00A96903" w:rsidRPr="0077361B" w:rsidRDefault="00A96903" w:rsidP="00F90EC7">
      <w:pPr>
        <w:jc w:val="center"/>
        <w:rPr>
          <w:rFonts w:ascii="Arial" w:hAnsi="Arial" w:cs="Arial"/>
          <w:snapToGrid w:val="0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годы».</w:t>
      </w:r>
    </w:p>
    <w:p w:rsidR="00A96903" w:rsidRPr="0077361B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ПАСПОРТ ПОДПРОГРАММЫ 1</w:t>
      </w:r>
    </w:p>
    <w:p w:rsidR="00A96903" w:rsidRPr="0077361B" w:rsidRDefault="00A96903" w:rsidP="00F90EC7">
      <w:pPr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10283" w:type="dxa"/>
        <w:tblCellSpacing w:w="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229"/>
      </w:tblGrid>
      <w:tr w:rsidR="00A96903" w:rsidRPr="0077361B" w:rsidTr="00E2281A">
        <w:trPr>
          <w:trHeight w:val="813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77361B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77361B">
              <w:rPr>
                <w:rFonts w:ascii="Arial" w:hAnsi="Arial" w:cs="Arial"/>
                <w:sz w:val="26"/>
                <w:szCs w:val="26"/>
              </w:rPr>
              <w:t>урчатова»</w:t>
            </w:r>
          </w:p>
        </w:tc>
      </w:tr>
      <w:tr w:rsidR="00A96903" w:rsidRPr="0077361B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архитектуры администрации города Курчатова             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Комитет по управлению имуществом 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г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. Курчатова.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МКП «Благоустройство».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КГХ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урчатова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Администрация города Курчатова</w:t>
            </w:r>
          </w:p>
        </w:tc>
      </w:tr>
      <w:tr w:rsidR="00A96903" w:rsidRPr="0077361B" w:rsidTr="00E2281A">
        <w:trPr>
          <w:trHeight w:val="330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Отсутствуют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</w:tr>
      <w:tr w:rsidR="00A96903" w:rsidRPr="0077361B" w:rsidTr="00E2281A">
        <w:trPr>
          <w:trHeight w:val="1052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Цель подпрограммы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      </w:r>
          </w:p>
        </w:tc>
      </w:tr>
      <w:tr w:rsidR="00A96903" w:rsidRPr="0077361B" w:rsidTr="00E2281A">
        <w:trPr>
          <w:trHeight w:val="746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Задачи подпрограммы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- увеличение протяженности дорог;</w:t>
            </w:r>
          </w:p>
          <w:p w:rsidR="00A96903" w:rsidRPr="0077361B" w:rsidRDefault="00A96903" w:rsidP="00E2281A">
            <w:pPr>
              <w:pStyle w:val="ConsPlusCell"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-обеспечение требуемого технического состояния сети автомобильных дорог города, дворовых территорий.</w:t>
            </w:r>
          </w:p>
        </w:tc>
      </w:tr>
      <w:tr w:rsidR="00A96903" w:rsidRPr="0077361B" w:rsidTr="00E2281A">
        <w:trPr>
          <w:trHeight w:val="663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километров автомобильных дорог общего пользования;</w:t>
            </w:r>
          </w:p>
          <w:p w:rsidR="00A96903" w:rsidRPr="0077361B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количество отремонтированных квадратных метров дворовых территорий;</w:t>
            </w:r>
          </w:p>
          <w:p w:rsidR="00A96903" w:rsidRPr="0077361B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количество квадратных метров проведенного ямочного ремонта дорог общего пользования и внутриквартальных дорог;</w:t>
            </w:r>
          </w:p>
          <w:p w:rsidR="00A96903" w:rsidRPr="0077361B" w:rsidRDefault="00A96903" w:rsidP="00E22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-обеспечение прироста протяженности автомобильных дорог с твердым покрытием.</w:t>
            </w:r>
          </w:p>
        </w:tc>
      </w:tr>
      <w:tr w:rsidR="00A96903" w:rsidRPr="0077361B" w:rsidTr="00E2281A">
        <w:trPr>
          <w:trHeight w:val="519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Этапы и сроки</w:t>
            </w:r>
            <w:r w:rsidRPr="0077361B">
              <w:rPr>
                <w:rFonts w:ascii="Arial" w:hAnsi="Arial" w:cs="Arial"/>
                <w:sz w:val="26"/>
                <w:szCs w:val="26"/>
              </w:rPr>
              <w:br/>
              <w:t xml:space="preserve">реализации </w:t>
            </w:r>
            <w:r w:rsidRPr="0077361B">
              <w:rPr>
                <w:rFonts w:ascii="Arial" w:hAnsi="Arial" w:cs="Arial"/>
                <w:sz w:val="26"/>
                <w:szCs w:val="26"/>
              </w:rPr>
              <w:lastRenderedPageBreak/>
              <w:t xml:space="preserve">подпрограммы 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lastRenderedPageBreak/>
              <w:t>Подпрограмма реализуется в 2016 – 2020  годы в один этап</w:t>
            </w:r>
          </w:p>
        </w:tc>
      </w:tr>
      <w:tr w:rsidR="00A96903" w:rsidRPr="0077361B" w:rsidTr="00E2281A">
        <w:trPr>
          <w:trHeight w:val="1073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 1047705,746 тыс. рублей,  в том числе по годам: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2016 год – 17398,947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2017 год – 6908,354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2018 год – 5856,109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2019 год – 5603,136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68939,200 тыс. руб. </w:t>
            </w:r>
          </w:p>
          <w:p w:rsidR="00A96903" w:rsidRPr="0077361B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- 94705,746 тыс. рублей, в том числе по годам: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2016 год – 7398,947 тыс. руб.; 2017 год – 6908,354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2018 год – 5856,109 тыс. руб.; 2019 год – 5603,136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68939,200 тыс. руб. </w:t>
            </w:r>
          </w:p>
          <w:p w:rsidR="00A96903" w:rsidRPr="0077361B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- за счет средств областного бюджета – 10000,000 тыс. рублей, в том числе по годам: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2016 год –10000,000 тыс. руб.; 2017 год –0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</w:rPr>
            </w:pP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2018 год –0 тыс. руб.; 2019 год – 0 тыс. руб.; 2020 год – 0 тыс. руб. </w:t>
            </w:r>
            <w:proofErr w:type="gramEnd"/>
          </w:p>
          <w:p w:rsidR="00A96903" w:rsidRPr="0077361B" w:rsidRDefault="00A96903" w:rsidP="00E2281A">
            <w:pPr>
              <w:pStyle w:val="a6"/>
              <w:tabs>
                <w:tab w:val="left" w:pos="4238"/>
              </w:tabs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  <w:tr w:rsidR="00A96903" w:rsidRPr="0077361B" w:rsidTr="00E2281A">
        <w:trPr>
          <w:trHeight w:val="335"/>
          <w:tblCellSpacing w:w="0" w:type="dxa"/>
        </w:trPr>
        <w:tc>
          <w:tcPr>
            <w:tcW w:w="3054" w:type="dxa"/>
          </w:tcPr>
          <w:p w:rsidR="00A96903" w:rsidRPr="0077361B" w:rsidRDefault="00A96903" w:rsidP="00E2281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 xml:space="preserve">Ожидаемые результаты реализации </w:t>
            </w:r>
            <w:r w:rsidRPr="0077361B">
              <w:rPr>
                <w:rFonts w:ascii="Arial" w:hAnsi="Arial" w:cs="Arial"/>
                <w:sz w:val="26"/>
                <w:szCs w:val="26"/>
              </w:rPr>
              <w:br/>
              <w:t xml:space="preserve">подпрограммы </w:t>
            </w:r>
          </w:p>
        </w:tc>
        <w:tc>
          <w:tcPr>
            <w:tcW w:w="7229" w:type="dxa"/>
          </w:tcPr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Доля автомобильных дорог общего пользования местного значения, соответствующих нормативным требованиям к общей протяженности автомобильных дорог – 99%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километров автомобильных дорог общего пользования – 11,075 км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., 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в том числе ремонт дорог общего пользования в 2017 году:</w:t>
            </w:r>
          </w:p>
          <w:p w:rsidR="00A96903" w:rsidRPr="0077361B" w:rsidRDefault="00A96903" w:rsidP="00E2281A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ул. Молодежная – 16922м2;</w:t>
            </w:r>
          </w:p>
          <w:p w:rsidR="00A96903" w:rsidRPr="0077361B" w:rsidRDefault="00A96903" w:rsidP="00E2281A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ул. Советская – 3415м2;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ул. Гайдара – 4183м2;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- дорога от теплиц до хлебозавода – 20225м2.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Количество отремонтированных квадратных метров дворовых территорий – 21000 м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Количество квадратных метров проведенного ямочного ремонта дорог общего пользования и внутриквартальных дорог – 4400 м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.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Обеспечение прироста протяженности автомобильных дорог с твердым покрытием -3 км.</w:t>
            </w:r>
          </w:p>
          <w:p w:rsidR="00A96903" w:rsidRPr="0077361B" w:rsidRDefault="00A96903" w:rsidP="00E2281A">
            <w:pPr>
              <w:ind w:left="-5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Улучшение состояния городских автомобильных дорог.</w:t>
            </w:r>
          </w:p>
        </w:tc>
      </w:tr>
    </w:tbl>
    <w:p w:rsidR="00A96903" w:rsidRPr="0077361B" w:rsidRDefault="00A96903" w:rsidP="00F90EC7">
      <w:pPr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</w:t>
      </w:r>
      <w:r w:rsidRPr="0077361B">
        <w:rPr>
          <w:rFonts w:ascii="Arial" w:hAnsi="Arial" w:cs="Arial"/>
          <w:color w:val="auto"/>
          <w:sz w:val="26"/>
          <w:szCs w:val="26"/>
        </w:rPr>
        <w:lastRenderedPageBreak/>
        <w:t xml:space="preserve">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строительства. 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Дорожное хозяйство - важнейший элемент производственной инфраструктуры, определяющий уровень развития транспортной системы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 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Существующая 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застройка города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Курчатова представляет собой шесть жилых микрорайонов, протянувшихся вдоль железной дороги Курск-Рыльск, шириной до одного километра и длиной более 4-х километров. В первых шести микрорайонах города практически отсутствуют пригодные участки под новое строительство. Сложившаяся необходимость в территориальном развитии города возможна,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согласно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генерального плана, путем освоения территории Южного жилого района, в который входят 7,8,9,10 микрорайоны города Курчатова. Основной проблемой освоения и развития территории Южного жилого района является ее труднодоступность, так как она с востока, юга и запада ограничена землями предприятий агропромышленного комплекса и только с северной стороны, от существующего города единственно возможно вести транспортные пути к будущим новостройкам.  В настоящее время ведется застройка Южного района города.  Связь с этим районом осуществляется через железнодорожные переезды Успенский и Тарасовский. Существующая между этими переездами  грунтовая дорога не позволяет в осеннее - зимний период  осуществить подъезд к застройке нового жилого района. В связи с этим возникла необходимость проектирования и строительства дороги между этими переездами, которая обеспечит транспортную связь в Южный район города Курчатова, где в настоящее время ведется индивидуальная застройка, а также планируется строительство многоквартирных жилых домов, согласно генеральному плану города Курчатова.   </w:t>
      </w:r>
    </w:p>
    <w:p w:rsidR="00A96903" w:rsidRPr="0077361B" w:rsidRDefault="00A96903" w:rsidP="00F90EC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77361B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77361B">
        <w:rPr>
          <w:sz w:val="26"/>
          <w:szCs w:val="26"/>
        </w:rPr>
        <w:t>дств пр</w:t>
      </w:r>
      <w:proofErr w:type="gramEnd"/>
      <w:r w:rsidRPr="0077361B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77361B">
        <w:rPr>
          <w:sz w:val="26"/>
          <w:szCs w:val="26"/>
        </w:rPr>
        <w:t>ямочности</w:t>
      </w:r>
      <w:proofErr w:type="spellEnd"/>
      <w:r w:rsidRPr="0077361B">
        <w:rPr>
          <w:sz w:val="26"/>
          <w:szCs w:val="26"/>
        </w:rPr>
        <w:t xml:space="preserve"> и других дефектов дорожных покрытий,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A96903" w:rsidRPr="0077361B" w:rsidRDefault="00A96903" w:rsidP="00F90EC7">
      <w:pPr>
        <w:pStyle w:val="ConsPlusNormal0"/>
        <w:widowControl/>
        <w:ind w:firstLine="540"/>
        <w:jc w:val="both"/>
        <w:rPr>
          <w:sz w:val="26"/>
          <w:szCs w:val="26"/>
        </w:rPr>
      </w:pPr>
      <w:proofErr w:type="gramStart"/>
      <w:r w:rsidRPr="0077361B">
        <w:rPr>
          <w:sz w:val="26"/>
          <w:szCs w:val="26"/>
        </w:rPr>
        <w:t>Мероприятия, предусмотренные подпрограммой, направлены на ликвидацию сложившейся ситуации и призваны обеспечить потребность населения в автомобильных дорогах и дворовых территориях, отвечающих современным требованиям к их техническому состоянию и условиям эксплуатации.</w:t>
      </w:r>
      <w:proofErr w:type="gramEnd"/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A96903" w:rsidRPr="0077361B" w:rsidRDefault="00A96903" w:rsidP="00F90EC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2. </w:t>
      </w: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 xml:space="preserve">Приоритеты и цели муниципальной политики </w:t>
      </w:r>
      <w:proofErr w:type="gramStart"/>
      <w:r w:rsidRPr="0077361B">
        <w:rPr>
          <w:rFonts w:ascii="Arial" w:hAnsi="Arial" w:cs="Arial"/>
          <w:b/>
          <w:bCs/>
          <w:sz w:val="26"/>
          <w:szCs w:val="26"/>
        </w:rPr>
        <w:t>в</w:t>
      </w:r>
      <w:proofErr w:type="gramEnd"/>
    </w:p>
    <w:p w:rsidR="00A96903" w:rsidRPr="0077361B" w:rsidRDefault="00A96903" w:rsidP="00F90EC7">
      <w:pPr>
        <w:pStyle w:val="a6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сфере дорожной деятельности</w:t>
      </w:r>
    </w:p>
    <w:p w:rsidR="00A96903" w:rsidRPr="0077361B" w:rsidRDefault="00A96903" w:rsidP="00F90EC7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Приоритеты и цели муниципальной политики в сфере дорожной деятельности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96903" w:rsidRPr="0077361B" w:rsidRDefault="00A96903" w:rsidP="00F90EC7">
      <w:pPr>
        <w:pStyle w:val="a5"/>
        <w:spacing w:after="0" w:line="24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Приоритетом муниципальной политики является развитие и модернизация объектов  в сфере дорожной  деятельности.                                 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</w:p>
    <w:p w:rsidR="00A96903" w:rsidRPr="0077361B" w:rsidRDefault="00A96903" w:rsidP="00F90EC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Цели и задачи подпрограммы</w:t>
      </w:r>
    </w:p>
    <w:p w:rsidR="00A96903" w:rsidRPr="0077361B" w:rsidRDefault="00A96903" w:rsidP="00F90EC7">
      <w:pPr>
        <w:ind w:firstLine="567"/>
        <w:rPr>
          <w:rFonts w:ascii="Arial" w:hAnsi="Arial" w:cs="Arial"/>
          <w:snapToGrid w:val="0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Основной целью подпрограммы </w:t>
      </w:r>
      <w:r w:rsidRPr="0077361B">
        <w:rPr>
          <w:rFonts w:ascii="Arial" w:hAnsi="Arial" w:cs="Arial"/>
          <w:snapToGrid w:val="0"/>
          <w:color w:val="auto"/>
          <w:sz w:val="26"/>
          <w:szCs w:val="26"/>
        </w:rPr>
        <w:t>«</w:t>
      </w:r>
      <w:r w:rsidRPr="0077361B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</w:t>
      </w:r>
      <w:r w:rsidRPr="0077361B">
        <w:rPr>
          <w:rFonts w:ascii="Arial" w:hAnsi="Arial" w:cs="Arial"/>
          <w:snapToGrid w:val="0"/>
          <w:color w:val="auto"/>
          <w:sz w:val="26"/>
          <w:szCs w:val="26"/>
        </w:rPr>
        <w:t xml:space="preserve"> является:</w:t>
      </w:r>
    </w:p>
    <w:p w:rsidR="00A96903" w:rsidRPr="0077361B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города, их пропускной способности, улучшение качества жизни населения города, создание безопасных условий движения.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Достижение цели подпрограммы осуществляются путем решения следующих задач:</w:t>
      </w:r>
    </w:p>
    <w:p w:rsidR="00A96903" w:rsidRPr="0077361B" w:rsidRDefault="00A96903" w:rsidP="00F90EC7">
      <w:pPr>
        <w:pStyle w:val="ConsPlusCell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- увеличение протяженности дорог;</w:t>
      </w:r>
    </w:p>
    <w:p w:rsidR="00A96903" w:rsidRPr="0077361B" w:rsidRDefault="00A96903" w:rsidP="00F90EC7">
      <w:pPr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-обеспечение требуемого технического состояния сети автомобильных дорог города и дворовых территорий.</w:t>
      </w:r>
    </w:p>
    <w:p w:rsidR="00A96903" w:rsidRPr="0077361B" w:rsidRDefault="00A96903" w:rsidP="00F90EC7">
      <w:pPr>
        <w:pStyle w:val="a5"/>
        <w:spacing w:after="0" w:line="240" w:lineRule="auto"/>
        <w:ind w:left="567"/>
        <w:jc w:val="center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Перечень показателей (индикаторов) подпрограммы и ожидаемые конечные результаты подпрограммы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Целевыми индикаторами и показателями подпрограммы является: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количество отремонтированных километров автомобильных дорог общего пользования;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количество отремонтированных квадратных метров дворовых территорий;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количество квадратных метров проведенного ямочного ремонта дорог общего пользования и внутриквартальных дорог;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-обеспечение прироста протяженности автомобильных дорог с твердым покрытием.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Сведения предоставляет МКУ «Управление городского хозяйства г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урчатова» на основании АВР. </w:t>
      </w:r>
    </w:p>
    <w:p w:rsidR="00A96903" w:rsidRPr="0077361B" w:rsidRDefault="00A96903" w:rsidP="00F90EC7">
      <w:pPr>
        <w:autoSpaceDE w:val="0"/>
        <w:autoSpaceDN w:val="0"/>
        <w:adjustRightInd w:val="0"/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Конечным результатом подпрограммы является обеспечение выполнения целей, задач и показателей муниципальной программы города Курчатова «Развитие транспортной системы города Курчатова и безопасности дорожного движения на 2016-2020 годы» в целом, в разрезе подпрограмм и основных мероприятий подпрограммы.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lastRenderedPageBreak/>
        <w:t>Сведения о показателях (индикаторах) подпрограммы приведены в таблице 1.</w:t>
      </w:r>
    </w:p>
    <w:p w:rsidR="00A96903" w:rsidRPr="0077361B" w:rsidRDefault="00A96903" w:rsidP="00F90EC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986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 xml:space="preserve">       Сроки и этапы реализации подпрограммы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Подпрограмма реализуется в 2016 - 2020 годах в один этап.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3. Характеристика </w:t>
      </w:r>
      <w:proofErr w:type="gramStart"/>
      <w:r w:rsidRPr="0077361B">
        <w:rPr>
          <w:rFonts w:ascii="Arial" w:hAnsi="Arial" w:cs="Arial"/>
          <w:b/>
          <w:bCs/>
          <w:color w:val="auto"/>
          <w:sz w:val="26"/>
          <w:szCs w:val="26"/>
        </w:rPr>
        <w:t>основных</w:t>
      </w:r>
      <w:proofErr w:type="gramEnd"/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мероприятий подпрограммы</w:t>
      </w:r>
    </w:p>
    <w:p w:rsidR="00A96903" w:rsidRPr="0077361B" w:rsidRDefault="00A96903" w:rsidP="00F90EC7">
      <w:pPr>
        <w:pStyle w:val="a6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         Подпрограмма не включает в себя ведомственные целевые программы.</w:t>
      </w:r>
    </w:p>
    <w:p w:rsidR="00A96903" w:rsidRPr="0077361B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В рамках </w:t>
      </w:r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подпрограммы 1 </w:t>
      </w:r>
      <w:r w:rsidRPr="0077361B">
        <w:rPr>
          <w:rFonts w:ascii="Arial" w:hAnsi="Arial" w:cs="Arial"/>
          <w:color w:val="auto"/>
          <w:sz w:val="26"/>
          <w:szCs w:val="26"/>
        </w:rPr>
        <w:t>«Развитие сети автомобильных дорог города Курчатова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определены следующие мероприятия: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1.1.  </w:t>
      </w:r>
      <w:r w:rsidRPr="0077361B">
        <w:rPr>
          <w:rFonts w:ascii="Arial" w:hAnsi="Arial" w:cs="Arial"/>
          <w:color w:val="auto"/>
          <w:sz w:val="26"/>
          <w:szCs w:val="26"/>
        </w:rPr>
        <w:t xml:space="preserve">Строительство объекта «Автодорога в 7-м, 10-м микрорайонах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. Курчатова Курской области».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-межевание земельного участка;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-строительство объекта «Автодорога в 7-м, 10-м микрорайонах  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. Курчатова Курской области».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Ожидаемым непосредственным результатом реализации данного мероприятия станет территориальное развитие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. Курчатова, транспортное соединение 1- 6 жилых микрорайонов с Южным жилым районом г. Курчатова, обеспечение прироста протяженности автомобильных дорог с твердым покрытием.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Основное мероприятие 1.2. Строительство путепровода тоннельного  типа в    </w:t>
      </w:r>
      <w:proofErr w:type="gramStart"/>
      <w:r w:rsidRPr="0077361B">
        <w:rPr>
          <w:rFonts w:ascii="Arial" w:hAnsi="Arial" w:cs="Arial"/>
          <w:b/>
          <w:bCs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b/>
          <w:bCs/>
          <w:color w:val="auto"/>
          <w:sz w:val="26"/>
          <w:szCs w:val="26"/>
        </w:rPr>
        <w:t>. Курчатове Курской области.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Данное мероприятие предполагает реализацию мероприятий, направленных на развитие коммунальной инфраструктуры на территории города, в том числе: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межевание земельного участка;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строительство путепровода тоннельного типа.</w:t>
      </w:r>
    </w:p>
    <w:p w:rsidR="00A96903" w:rsidRPr="0077361B" w:rsidRDefault="00A96903" w:rsidP="00F90EC7">
      <w:pPr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Ожидаемым непосредственным результатом реализации данного мероприятия является транспортное соединение 1- 6 жилых микрорайонов с Южным жилым районом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. Курчатова, обеспечение прироста протяженности автомобильных дорог с твердым покрытием.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Основное мероприятие 1.3. Содержание и ремонт дорог  и дорожных объектов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Данное основное мероприятие предполагает реализацию следующих мероприятий, направленных на обеспечение требуемого технического состояния сети автомобильных дорог города и включает, в том числе следующие мероприятия: 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-Подготовка расчета договорной цены на ремонт дорог общего пользования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-Разработка схем ремонта и определение точного объема работ по ремонту дворовых территорий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-Строительный контроль выполнения работ по ремонту дорог общего пользования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lastRenderedPageBreak/>
        <w:t>-Строительный контроль выполнения работ по ремонту дворовых территорий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-Ремонт дорог общего пользования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-Ремонт дворовых территорий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-Ямочный ремонт дорог общего пользования и внутриквартальных дорог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-Содержание автомобильных дорог города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-Содержание и ремонт дорожных знаков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-Содержание и ремонт светофорных объектов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-Межевание автомобильных дорог общего пользования, проведение кадастровых работ.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Основное мероприятие 1.4. Строительство улично-дорожной сети с тротуарами в южном микрорайоне города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Данное мероприятие предполагает реализацию мероприятий, направленных на развитие </w:t>
      </w:r>
      <w:r w:rsidRPr="0077361B">
        <w:rPr>
          <w:rFonts w:ascii="Arial" w:hAnsi="Arial" w:cs="Arial"/>
          <w:b/>
          <w:bCs/>
          <w:color w:val="auto"/>
          <w:sz w:val="26"/>
          <w:szCs w:val="26"/>
        </w:rPr>
        <w:t>улично-дорожной сети</w:t>
      </w:r>
      <w:r w:rsidRPr="0077361B">
        <w:rPr>
          <w:rFonts w:ascii="Arial" w:hAnsi="Arial" w:cs="Arial"/>
          <w:color w:val="auto"/>
          <w:sz w:val="26"/>
          <w:szCs w:val="26"/>
        </w:rPr>
        <w:t xml:space="preserve"> на территории города, в том числе: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-Строительство улично-дорожной сети с тротуарами в южном микрорайоне города.</w:t>
      </w:r>
    </w:p>
    <w:p w:rsidR="00A96903" w:rsidRPr="0077361B" w:rsidRDefault="00A96903" w:rsidP="00F90EC7">
      <w:pPr>
        <w:pStyle w:val="a6"/>
        <w:spacing w:before="0" w:beforeAutospacing="0" w:after="0" w:afterAutospacing="0"/>
        <w:ind w:left="540"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 xml:space="preserve">4. </w:t>
      </w:r>
      <w:proofErr w:type="gramStart"/>
      <w:r w:rsidRPr="0077361B">
        <w:rPr>
          <w:rFonts w:ascii="Arial" w:hAnsi="Arial" w:cs="Arial"/>
          <w:b/>
          <w:bCs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96903" w:rsidRPr="0077361B" w:rsidRDefault="00A96903" w:rsidP="00F90EC7">
      <w:pPr>
        <w:pStyle w:val="a6"/>
        <w:spacing w:before="0" w:beforeAutospacing="0" w:after="0" w:afterAutospacing="0"/>
        <w:ind w:firstLine="709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В рамках реализации подпрограмм муниципальные услуги (работы) не оказываются.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</w:t>
      </w: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В рамках реализации основных мероприятий подпрограммы  предполагается участие:</w:t>
      </w: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- администрация города Курчатова</w:t>
      </w:r>
    </w:p>
    <w:p w:rsidR="00A96903" w:rsidRPr="0077361B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-комитет архитектуры администрации города Курчатова             </w:t>
      </w:r>
    </w:p>
    <w:p w:rsidR="00A96903" w:rsidRPr="0077361B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-комитет по управлению имуществом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. Курчатова.</w:t>
      </w:r>
    </w:p>
    <w:p w:rsidR="00A96903" w:rsidRPr="0077361B" w:rsidRDefault="00A96903" w:rsidP="00F90EC7">
      <w:pPr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-МКП «Благоустройство».</w:t>
      </w: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left="900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A96903" w:rsidRPr="0077361B" w:rsidRDefault="00A96903" w:rsidP="00F90EC7">
      <w:pPr>
        <w:autoSpaceDE w:val="0"/>
        <w:autoSpaceDN w:val="0"/>
        <w:adjustRightInd w:val="0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Расходы на реализацию муниципальной подпрограммы формируются за счет средств городского и областного бюджетов.</w:t>
      </w:r>
    </w:p>
    <w:p w:rsidR="00A96903" w:rsidRPr="0077361B" w:rsidRDefault="00A96903" w:rsidP="00F90EC7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Общий объем финансирования подпрограммы в 2016 – 2020 годах за счет всех источников финансирования составит 104705,746 тыс. рублей,  в том числе по годам:</w:t>
      </w:r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 xml:space="preserve">2016 год – 17398,947 тыс. руб.; 2017 год – 6908,354 тыс. руб.; 2018 год – 5856,109 тыс. руб.; 2019 год – 5603,136 тыс. руб.; 2020 год – 68939,200 тыс. руб. </w:t>
      </w:r>
      <w:proofErr w:type="gramEnd"/>
    </w:p>
    <w:p w:rsidR="00A96903" w:rsidRPr="0077361B" w:rsidRDefault="00A96903" w:rsidP="00F90EC7">
      <w:pPr>
        <w:pStyle w:val="ConsPlusNonformat"/>
        <w:ind w:left="-57" w:right="-57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- за счет средств городского бюджета  - 94705,746 тыс. рублей, в том числе по годам:</w:t>
      </w:r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 xml:space="preserve">2016 год – 7398,947 тыс. руб.; 2017 год – 6908,354 тыс. руб.; 2018 год – 5856,109 тыс. руб.; 2019 год – 5603,136 тыс. руб.; 2020 год – 68939,200 тыс. руб. </w:t>
      </w:r>
      <w:proofErr w:type="gramEnd"/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lastRenderedPageBreak/>
        <w:t>- за счет средств областного бюджета – 10000,000 тыс. рублей, в том числе по годам:</w:t>
      </w:r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2016 год –10000,000 тыс. руб.;2017 год –0 тыс. руб.; 2018 год –0 тыс. руб.;</w:t>
      </w:r>
      <w:proofErr w:type="gramEnd"/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2019 год – 0 тыс. руб.; 2020 год – 0 тыс. руб. </w:t>
      </w:r>
    </w:p>
    <w:p w:rsidR="00A96903" w:rsidRPr="0077361B" w:rsidRDefault="00A96903" w:rsidP="00F90EC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</w:r>
    </w:p>
    <w:p w:rsidR="00A96903" w:rsidRPr="0077361B" w:rsidRDefault="00A96903" w:rsidP="00F90EC7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77361B">
        <w:rPr>
          <w:rFonts w:ascii="Arial" w:hAnsi="Arial" w:cs="Arial"/>
          <w:color w:val="auto"/>
          <w:sz w:val="26"/>
          <w:szCs w:val="26"/>
        </w:rPr>
        <w:t>бюджетирования</w:t>
      </w:r>
      <w:proofErr w:type="spellEnd"/>
      <w:r w:rsidRPr="0077361B">
        <w:rPr>
          <w:rFonts w:ascii="Arial" w:hAnsi="Arial" w:cs="Arial"/>
          <w:color w:val="auto"/>
          <w:sz w:val="26"/>
          <w:szCs w:val="26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управлять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в рамках реализации подпрограммы.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Меры управления рисками реализации подпрограммы основываются на следующих обстоятельствах: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lastRenderedPageBreak/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A96903" w:rsidRPr="0077361B" w:rsidRDefault="00A96903" w:rsidP="00F90EC7">
      <w:pPr>
        <w:tabs>
          <w:tab w:val="left" w:pos="0"/>
          <w:tab w:val="left" w:pos="540"/>
        </w:tabs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96903" w:rsidRPr="0077361B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Приложение №2 </w:t>
      </w:r>
    </w:p>
    <w:p w:rsidR="00A96903" w:rsidRPr="0077361B" w:rsidRDefault="00A96903" w:rsidP="00F90EC7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7361B" w:rsidRPr="0077361B" w:rsidRDefault="00A96903" w:rsidP="0077361B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города Курчатова </w:t>
      </w:r>
    </w:p>
    <w:p w:rsidR="00A96903" w:rsidRPr="0077361B" w:rsidRDefault="0077361B" w:rsidP="0077361B">
      <w:pPr>
        <w:pStyle w:val="a6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</w:rPr>
        <w:t xml:space="preserve">30.06.2017 № 734 </w:t>
      </w:r>
    </w:p>
    <w:p w:rsidR="00A96903" w:rsidRPr="0077361B" w:rsidRDefault="00A96903" w:rsidP="00F90EC7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Подпрограмма 2.</w:t>
      </w:r>
    </w:p>
    <w:p w:rsidR="00A96903" w:rsidRPr="0077361B" w:rsidRDefault="00A96903" w:rsidP="00F90EC7">
      <w:pPr>
        <w:autoSpaceDE w:val="0"/>
        <w:autoSpaceDN w:val="0"/>
        <w:adjustRightInd w:val="0"/>
        <w:ind w:left="34"/>
        <w:outlineLvl w:val="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«Повышение безопасности дорожного движения в  городе Курчатове Курской области на 2016-2020 годы» муниципальной программы «Развитие транспортной системы в городе Курчатове и безопасности дорожного движения на 2016-2020 годы»   </w:t>
      </w:r>
    </w:p>
    <w:p w:rsidR="00A96903" w:rsidRPr="0077361B" w:rsidRDefault="00A96903" w:rsidP="00F90EC7">
      <w:pPr>
        <w:autoSpaceDE w:val="0"/>
        <w:autoSpaceDN w:val="0"/>
        <w:adjustRightInd w:val="0"/>
        <w:ind w:left="34"/>
        <w:jc w:val="center"/>
        <w:outlineLvl w:val="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Паспорт подпрограммы 2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804"/>
      </w:tblGrid>
      <w:tr w:rsidR="00A96903" w:rsidRPr="0077361B" w:rsidTr="00E2281A">
        <w:trPr>
          <w:trHeight w:val="157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</w:rPr>
              <w:t>урчатова»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A96903" w:rsidRPr="0077361B" w:rsidTr="00E2281A">
        <w:trPr>
          <w:trHeight w:val="157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Участники муниципальной подпрограммы 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МКУ «Управление городского хозяйства г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урчатова»;</w:t>
            </w:r>
          </w:p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Комитет образования города Курчатова (МБОУ «Средняя общеобразовательная школа с </w:t>
            </w: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lastRenderedPageBreak/>
              <w:t>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№5), МКУ «ЦРО» г</w:t>
            </w:r>
            <w:proofErr w:type="gramStart"/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урчатова, ОГИБДД МО МВД России «Курчатовский» (по согласованию)</w:t>
            </w:r>
          </w:p>
        </w:tc>
      </w:tr>
      <w:tr w:rsidR="00A96903" w:rsidRPr="0077361B" w:rsidTr="00E2281A">
        <w:trPr>
          <w:trHeight w:val="157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A96903" w:rsidRPr="0077361B" w:rsidTr="00E2281A">
        <w:trPr>
          <w:trHeight w:val="157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Цель 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 Снижение числа погибших в результате дорожно-транспортных происшествий</w:t>
            </w:r>
          </w:p>
        </w:tc>
      </w:tr>
      <w:tr w:rsidR="00A96903" w:rsidRPr="0077361B" w:rsidTr="00E2281A">
        <w:trPr>
          <w:trHeight w:val="157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прочее).</w:t>
            </w:r>
          </w:p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поведения.</w:t>
            </w:r>
          </w:p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3. Повышение правого сознания населения в целях соблюдения им норм и правил дорожного движения.</w:t>
            </w:r>
          </w:p>
        </w:tc>
      </w:tr>
      <w:tr w:rsidR="00A96903" w:rsidRPr="0077361B" w:rsidTr="00E2281A">
        <w:trPr>
          <w:trHeight w:val="708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ind w:left="360" w:hanging="326"/>
              <w:jc w:val="left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1. Число погибших в дорожно-транспортных происшествиях на территории МО «Город Курчатов».</w:t>
            </w:r>
          </w:p>
          <w:p w:rsidR="00A96903" w:rsidRPr="0077361B" w:rsidRDefault="00A96903" w:rsidP="00E2281A">
            <w:pPr>
              <w:jc w:val="left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2. Социальный риск (число лиц пострадавших в дорожно-транспортных происшествиях на 10 тысяч населения)</w:t>
            </w:r>
          </w:p>
        </w:tc>
      </w:tr>
      <w:tr w:rsidR="00A96903" w:rsidRPr="0077361B" w:rsidTr="00E2281A">
        <w:trPr>
          <w:trHeight w:val="913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Подпрограмма реализуется  в 2016-2020 годы в один  этап.</w:t>
            </w:r>
          </w:p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</w:p>
        </w:tc>
      </w:tr>
      <w:tr w:rsidR="00A96903" w:rsidRPr="0077361B" w:rsidTr="00E2281A">
        <w:trPr>
          <w:trHeight w:val="570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 xml:space="preserve">Финансирование мероприятий подпрограммы предусматривается за счет средств городского бюджета.  </w:t>
            </w:r>
          </w:p>
          <w:p w:rsidR="00A96903" w:rsidRPr="0077361B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Общий объем финансирования подпрограммы в 2016 – 2020 годах за счет всех источников финансирования составит 6169,208 тыс. рублей,  в том числе по годам: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2016 год – 626,558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2017 год – 615,400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2018 год – 888,250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2019 год – 627,000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3412,000 тыс. руб. </w:t>
            </w:r>
          </w:p>
          <w:p w:rsidR="00A96903" w:rsidRPr="0077361B" w:rsidRDefault="00A96903" w:rsidP="00E2281A">
            <w:pPr>
              <w:pStyle w:val="ConsPlusNonformat"/>
              <w:ind w:left="-57" w:right="-57"/>
              <w:rPr>
                <w:rFonts w:ascii="Arial" w:hAnsi="Arial" w:cs="Arial"/>
                <w:sz w:val="26"/>
                <w:szCs w:val="26"/>
              </w:rPr>
            </w:pPr>
            <w:r w:rsidRPr="0077361B">
              <w:rPr>
                <w:rFonts w:ascii="Arial" w:hAnsi="Arial" w:cs="Arial"/>
                <w:sz w:val="26"/>
                <w:szCs w:val="26"/>
              </w:rPr>
              <w:t>- за счет средств городского бюджета  -6169,208 тыс. рублей, в том числе по годам: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lastRenderedPageBreak/>
              <w:t>2016 год – 626,558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2017 год – 615,400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2018 год – 888,250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2019 год – 627,000 тыс. руб.;</w:t>
            </w:r>
          </w:p>
          <w:p w:rsidR="00A96903" w:rsidRPr="0077361B" w:rsidRDefault="00A96903" w:rsidP="00E2281A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2020 год – 3412,000 тыс. руб. </w:t>
            </w:r>
          </w:p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A96903" w:rsidRPr="0077361B" w:rsidTr="00E2281A">
        <w:trPr>
          <w:trHeight w:val="570"/>
        </w:trPr>
        <w:tc>
          <w:tcPr>
            <w:tcW w:w="2835" w:type="dxa"/>
          </w:tcPr>
          <w:p w:rsidR="00A96903" w:rsidRPr="0077361B" w:rsidRDefault="00A96903" w:rsidP="00E228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A96903" w:rsidRPr="0077361B" w:rsidRDefault="00A96903" w:rsidP="00E2281A">
            <w:pPr>
              <w:ind w:left="49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>1. Снижение числа погибших в результате дорожно-транспортных происшествий к 2020 году на 80% по сравнению с 2015 годом.</w:t>
            </w:r>
          </w:p>
          <w:p w:rsidR="00A96903" w:rsidRPr="0077361B" w:rsidRDefault="00A96903" w:rsidP="00E2281A">
            <w:pPr>
              <w:rPr>
                <w:rFonts w:ascii="Arial" w:hAnsi="Arial" w:cs="Arial"/>
                <w:color w:val="auto"/>
                <w:sz w:val="26"/>
                <w:szCs w:val="26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6"/>
                <w:szCs w:val="26"/>
              </w:rPr>
              <w:t xml:space="preserve"> 2. Повышение правового сознания и предупреждение опасного поведения участников дорожного движения</w:t>
            </w:r>
          </w:p>
        </w:tc>
      </w:tr>
    </w:tbl>
    <w:p w:rsidR="00A96903" w:rsidRPr="0077361B" w:rsidRDefault="00A96903" w:rsidP="00F90EC7">
      <w:pPr>
        <w:spacing w:line="240" w:lineRule="atLeast"/>
        <w:ind w:left="568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Решение проблемы обеспечения безопасности дорожного движения яв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ляется одной из важнейших задач современного общества.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Ежегодно на улично-дорожной сети города Курчатова Курской области совершается более 700 дорожно-транспортных происшествий (далее - ДТП), в ко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торых люди погибают или получают ра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 xml:space="preserve">нения различной степени тяжести. 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В 2015 году на территории города Курчатова Курской области зарегистрировано 879 ДТП, в результате которых 6 человек погибло и 48 получили ранения. По сравнению с 2014 годом количество ДТП увеличилось на 10 %, число по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гибших в авариях людей увеличилось на 6 человек, количество раненых сократилось на 9 %, число дорожно-транспортных происшествий, при которых пострадали участники дорожного движения, снизилось на 7%.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Количество дорожно-транспортных происшествий с участием нетрезвых водителей по сравнению с 2014 годом снизилось на 37,5 %. 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Удельный вес ДТП с участием детей до 16 лет составил 14,6 % от общего числа аварий. Всего за 2014 год зарегистрировано 6 дорожно-транспортных происшествий, при этом 6 юных участников дорожного движения получили ранения. За 12 месяцев 2014 года было зарегистрировано 109 нарушений Правил дорожного движения несовершеннолетними, в том числе 18-скутеристы и велосипедисты, 90-пешеходы, 1 управлял автомобилем в состоянии алкогольного опьянения.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Основной причиной совершения ДТП по-прежнему остается челове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 xml:space="preserve">ление </w:t>
      </w:r>
      <w:r w:rsidRPr="0077361B">
        <w:rPr>
          <w:rFonts w:ascii="Arial" w:hAnsi="Arial" w:cs="Arial"/>
          <w:color w:val="auto"/>
          <w:sz w:val="26"/>
          <w:szCs w:val="26"/>
        </w:rPr>
        <w:lastRenderedPageBreak/>
        <w:t>преимущества в движении пешеходам и другим транспортным сред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ствам, управление транспортом в состоянии алкогольного опьянения.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Количество ДТП, совершенных из-за нарушений Правил дорожного движения пешеходами, значительно меньше, чем по вине водителей, но данные происшествия характеризуются более тяжелыми последствиями.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Крайне низкой продолжает оставаться дорожная дисциплина участ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ников движения. Так, за 2014 год в городе Курчатове и Курчатовском районе Курской области выявлено и пресечено 15009 нарушений ПДД, задержан 501 водитель, за управление автотранспортом в состоянии алкогольного опьянения, либо за отказ от прохождения освидетельствования на состояние опьянения. Было пресечено 6100 нарушений скоростного режима движения, 200  не предоставлений преимущества в движении транспортным средствам, 1862 нарушения ПДД со стороны пешеходов и 404 нарушения правил проезда пешеходных переходов водителями транспортных средств.</w:t>
      </w:r>
    </w:p>
    <w:p w:rsidR="00A96903" w:rsidRPr="0077361B" w:rsidRDefault="00A96903" w:rsidP="00F90EC7">
      <w:pPr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</w:t>
      </w:r>
      <w:r w:rsidRPr="0077361B">
        <w:rPr>
          <w:rFonts w:ascii="Arial" w:hAnsi="Arial" w:cs="Arial"/>
          <w:color w:val="auto"/>
          <w:sz w:val="26"/>
          <w:szCs w:val="26"/>
        </w:rPr>
        <w:softHyphen/>
        <w:t>ющейся интенсивностью транспортных потоков.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города.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остановочными пунктами, пешеходными дорожками, тротуарами и другими средствами, обеспечивающими безопасность участников движения. </w:t>
      </w:r>
    </w:p>
    <w:p w:rsidR="00A96903" w:rsidRPr="0077361B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>Целью муниципальной политики в сфере повышения безопасности дорожного движения является снижение числа погибших в результате дорожно-транспортных происшествий на территории МО «Город Курчатов» Это позволит городу Курчатову Курской области приблизиться  к  более  высокому уровню безопасности дорожного движения за счет снижения показателей дорожно-транспортной аварийности и, тем самым, уменьшения социальной остроты проблемы.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Для достижения цели программы необходимо решение следующих задач:</w:t>
      </w:r>
    </w:p>
    <w:p w:rsidR="00A96903" w:rsidRPr="0077361B" w:rsidRDefault="00A96903" w:rsidP="00F90EC7">
      <w:pPr>
        <w:ind w:firstLine="540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1.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сети, применение современных инженерных схем организации дорожного движения, технических средств (светофоров и прочее);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lastRenderedPageBreak/>
        <w:t>2. 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поведения;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3. Повышение правого сознания населения в целях соблюдения им норм и правил дорожного движения.</w:t>
      </w:r>
    </w:p>
    <w:p w:rsidR="00A96903" w:rsidRPr="0077361B" w:rsidRDefault="00A96903" w:rsidP="00F90EC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 к 2020 году на 80% по сравнению с 2015 годом,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96903" w:rsidRPr="0077361B" w:rsidRDefault="00A96903" w:rsidP="00F90EC7">
      <w:pPr>
        <w:spacing w:line="240" w:lineRule="atLeast"/>
        <w:jc w:val="center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3.  Характеристика  основных мероприятий подпрограммы</w:t>
      </w:r>
    </w:p>
    <w:p w:rsidR="00A96903" w:rsidRPr="0077361B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Для решения задач подпрограммы 2 «Повышение безопасности дорожного движения в городе Курчатове Курской области  в 2016 - 2020 годах»  разработаны следующие мероприятия.</w:t>
      </w:r>
    </w:p>
    <w:p w:rsidR="00A96903" w:rsidRPr="0077361B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В рамках реализации задач № 1-3:</w:t>
      </w:r>
    </w:p>
    <w:p w:rsidR="00A96903" w:rsidRPr="0077361B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пешеходов.</w:t>
      </w:r>
    </w:p>
    <w:p w:rsidR="00A96903" w:rsidRPr="0077361B" w:rsidRDefault="00A96903" w:rsidP="00F90EC7">
      <w:pPr>
        <w:ind w:firstLine="56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В рамках реализации задач №4-6:</w:t>
      </w:r>
    </w:p>
    <w:p w:rsidR="00A96903" w:rsidRPr="0077361B" w:rsidRDefault="00A96903" w:rsidP="00F90EC7">
      <w:pPr>
        <w:tabs>
          <w:tab w:val="num" w:pos="0"/>
        </w:tabs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    -профилактика детского дорожно-транспортного травматизма;</w:t>
      </w:r>
    </w:p>
    <w:p w:rsidR="00A96903" w:rsidRPr="0077361B" w:rsidRDefault="00A96903" w:rsidP="00F90EC7">
      <w:pPr>
        <w:tabs>
          <w:tab w:val="num" w:pos="0"/>
        </w:tabs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    -информационно-пропагандистское обеспечение.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>Мероприятие 1. Осуществление инженерных и организационно-планировочных мероприятий, направленных на совершенствование организации движения транспортных средств и пешеходов</w:t>
      </w:r>
      <w:r w:rsidRPr="0077361B">
        <w:rPr>
          <w:rFonts w:ascii="Arial" w:hAnsi="Arial" w:cs="Arial"/>
          <w:sz w:val="26"/>
          <w:szCs w:val="26"/>
        </w:rPr>
        <w:t xml:space="preserve"> включает в себя</w:t>
      </w:r>
      <w:r w:rsidRPr="0077361B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7361B" w:rsidRDefault="00A96903" w:rsidP="00F90EC7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Украиной».</w:t>
      </w:r>
    </w:p>
    <w:p w:rsidR="00A96903" w:rsidRPr="0077361B" w:rsidRDefault="00A96903" w:rsidP="00F90EC7">
      <w:pPr>
        <w:pStyle w:val="a5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Установку светофорного объекта на пересечении улицы Советской с автомобильной дорогой «Курск – Льгов – Рыльск – гр. с Украиной».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</w:rPr>
        <w:t xml:space="preserve">1.3. </w:t>
      </w:r>
      <w:r w:rsidRPr="0077361B">
        <w:rPr>
          <w:rFonts w:ascii="Arial" w:hAnsi="Arial" w:cs="Arial"/>
          <w:sz w:val="26"/>
          <w:szCs w:val="26"/>
          <w:lang w:eastAsia="en-US"/>
        </w:rPr>
        <w:t>Внесение изменений и дополнений в проект организации дорожного движения в городе Курчатове.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>1.4. Проведение экспертизы проектно-сметной документации: устройство остановочных пунктов в г</w:t>
      </w:r>
      <w:proofErr w:type="gramStart"/>
      <w:r w:rsidRPr="0077361B">
        <w:rPr>
          <w:rFonts w:ascii="Arial" w:hAnsi="Arial" w:cs="Arial"/>
          <w:sz w:val="26"/>
          <w:szCs w:val="26"/>
          <w:lang w:eastAsia="en-US"/>
        </w:rPr>
        <w:t>.К</w:t>
      </w:r>
      <w:proofErr w:type="gramEnd"/>
      <w:r w:rsidRPr="0077361B">
        <w:rPr>
          <w:rFonts w:ascii="Arial" w:hAnsi="Arial" w:cs="Arial"/>
          <w:sz w:val="26"/>
          <w:szCs w:val="26"/>
          <w:lang w:eastAsia="en-US"/>
        </w:rPr>
        <w:t>урчатове в количестве 12 штук.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>1.5. Устройство 12 остановочных пунктов.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 xml:space="preserve">1.6. Осуществление строительного контроля над выполнением работ по устройству остановочных пунктов в </w:t>
      </w:r>
      <w:proofErr w:type="gramStart"/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г</w:t>
      </w:r>
      <w:proofErr w:type="gramEnd"/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. Курчатове в количестве 12 штук.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1.7. Изготовление строительного чертежа.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1.8. Нанесение дорожной разметки.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1.9. </w:t>
      </w: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Осуществление строительного контроля над выполнением работ по нанесению дорожной разметки.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1.10. Установку новых дорожных знаков.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</w:rPr>
        <w:t xml:space="preserve">1.11. </w:t>
      </w:r>
      <w:r w:rsidRPr="0077361B">
        <w:rPr>
          <w:rFonts w:ascii="Arial" w:hAnsi="Arial" w:cs="Arial"/>
          <w:sz w:val="26"/>
          <w:szCs w:val="26"/>
          <w:lang w:eastAsia="en-US"/>
        </w:rPr>
        <w:t>Изготовление проектно-сметной документации по комплексному обустройству пешеходных переходов вблизи школ и других учебных заведений.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  <w:lang w:eastAsia="en-US"/>
        </w:rPr>
        <w:lastRenderedPageBreak/>
        <w:t xml:space="preserve">1.12. </w:t>
      </w:r>
      <w:r w:rsidRPr="0077361B">
        <w:rPr>
          <w:rFonts w:ascii="Arial" w:hAnsi="Arial" w:cs="Arial"/>
          <w:sz w:val="26"/>
          <w:szCs w:val="26"/>
        </w:rPr>
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</w:rPr>
        <w:t xml:space="preserve">Мероприятие 2.  Профилактика детского дорожно-транспортного травматизма </w:t>
      </w:r>
      <w:r w:rsidRPr="0077361B">
        <w:rPr>
          <w:rFonts w:ascii="Arial" w:hAnsi="Arial" w:cs="Arial"/>
          <w:sz w:val="26"/>
          <w:szCs w:val="26"/>
        </w:rPr>
        <w:t>включает в себя</w:t>
      </w:r>
      <w:r w:rsidRPr="0077361B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>2.1. 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>2.2. Оснащение специализированного школьного кабинета юных инспекторов дорожного движения.</w:t>
      </w:r>
    </w:p>
    <w:p w:rsidR="00A96903" w:rsidRPr="0077361B" w:rsidRDefault="00A96903" w:rsidP="00F90EC7">
      <w:pPr>
        <w:pStyle w:val="ConsPlusCell"/>
        <w:widowControl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b/>
          <w:bCs/>
          <w:sz w:val="26"/>
          <w:szCs w:val="26"/>
          <w:lang w:eastAsia="en-US"/>
        </w:rPr>
        <w:t xml:space="preserve">Мероприятие 3. </w:t>
      </w:r>
      <w:r w:rsidRPr="0077361B">
        <w:rPr>
          <w:rFonts w:ascii="Arial" w:hAnsi="Arial" w:cs="Arial"/>
          <w:b/>
          <w:bCs/>
          <w:sz w:val="26"/>
          <w:szCs w:val="26"/>
        </w:rPr>
        <w:t>Информационно-пропагандистское обеспечение</w:t>
      </w:r>
      <w:r w:rsidRPr="0077361B">
        <w:rPr>
          <w:rFonts w:ascii="Arial" w:hAnsi="Arial" w:cs="Arial"/>
          <w:sz w:val="26"/>
          <w:szCs w:val="26"/>
        </w:rPr>
        <w:t xml:space="preserve"> включает в себя</w:t>
      </w:r>
      <w:r w:rsidRPr="0077361B">
        <w:rPr>
          <w:rFonts w:ascii="Arial" w:hAnsi="Arial" w:cs="Arial"/>
          <w:b/>
          <w:bCs/>
          <w:sz w:val="26"/>
          <w:szCs w:val="26"/>
        </w:rPr>
        <w:t>:</w:t>
      </w:r>
    </w:p>
    <w:p w:rsidR="00A96903" w:rsidRPr="0077361B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3.1. </w:t>
      </w:r>
      <w:r w:rsidRPr="0077361B">
        <w:rPr>
          <w:rFonts w:ascii="Arial" w:hAnsi="Arial" w:cs="Arial"/>
          <w:sz w:val="26"/>
          <w:szCs w:val="26"/>
          <w:lang w:eastAsia="en-US"/>
        </w:rPr>
        <w:t xml:space="preserve">Проведение детских конкурсов, викторин, сборов, смен юных инспекторов дорожного движения, внеклассных уроков по соблюдению </w:t>
      </w:r>
      <w:hyperlink r:id="rId6" w:history="1">
        <w:r w:rsidRPr="0077361B">
          <w:rPr>
            <w:rStyle w:val="a4"/>
            <w:rFonts w:ascii="Arial" w:eastAsia="Arial Unicode MS" w:hAnsi="Arial" w:cs="Arial"/>
            <w:color w:val="auto"/>
            <w:sz w:val="26"/>
            <w:szCs w:val="26"/>
            <w:lang w:eastAsia="en-US"/>
          </w:rPr>
          <w:t>Правил</w:t>
        </w:r>
      </w:hyperlink>
      <w:r w:rsidRPr="0077361B">
        <w:rPr>
          <w:rFonts w:ascii="Arial" w:hAnsi="Arial" w:cs="Arial"/>
        </w:rPr>
        <w:t xml:space="preserve"> </w:t>
      </w:r>
      <w:r w:rsidRPr="0077361B">
        <w:rPr>
          <w:rFonts w:ascii="Arial" w:hAnsi="Arial" w:cs="Arial"/>
          <w:sz w:val="26"/>
          <w:szCs w:val="26"/>
          <w:lang w:eastAsia="en-US"/>
        </w:rPr>
        <w:t>дорожного движения в детских дошкольных и общеобразовательных учреждениях.</w:t>
      </w:r>
    </w:p>
    <w:p w:rsidR="00A96903" w:rsidRPr="0077361B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Основными направлениями этой работы должны быть: формирование безопасного поведения участников дорожного движения, повышение квалификации водителей автотранспортных средств, повышение эффективности контрольно-надзорной деятельности путем совершенствования правового, организационного, информационного и технического обеспечения, профилактика детского и юношеского дорожно-транспортного травматизма.</w:t>
      </w:r>
    </w:p>
    <w:p w:rsidR="00A96903" w:rsidRPr="0077361B" w:rsidRDefault="00A96903" w:rsidP="00F90EC7">
      <w:pPr>
        <w:pStyle w:val="ConsNormal"/>
        <w:widowControl/>
        <w:ind w:firstLine="540"/>
        <w:jc w:val="both"/>
        <w:rPr>
          <w:sz w:val="26"/>
          <w:szCs w:val="26"/>
        </w:rPr>
      </w:pPr>
      <w:r w:rsidRPr="0077361B">
        <w:rPr>
          <w:sz w:val="26"/>
          <w:szCs w:val="26"/>
        </w:rPr>
        <w:t>Деятельность по данному направлению предусматривает совершенствование  и  развитие  систем  подготовки  водителей транспортных средств, воспитание других участников дорожного движения, широкое внедрение современных автоматизированных комплексов и технических систем контроля соблюдения Правил дорожного движения, разработку мер правового воздействия в случае неправомерного поведения, а также совершенствование профилактической работы.</w:t>
      </w:r>
    </w:p>
    <w:p w:rsidR="00A96903" w:rsidRPr="0077361B" w:rsidRDefault="00A96903" w:rsidP="00F90EC7">
      <w:pPr>
        <w:spacing w:line="240" w:lineRule="atLeas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4.   </w:t>
      </w:r>
      <w:proofErr w:type="gramStart"/>
      <w:r w:rsidRPr="0077361B">
        <w:rPr>
          <w:rFonts w:ascii="Arial" w:hAnsi="Arial" w:cs="Arial"/>
          <w:b/>
          <w:bCs/>
          <w:color w:val="auto"/>
          <w:sz w:val="26"/>
          <w:szCs w:val="26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Реализация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программных мероприятий на текущий год и бюджетных заявок на их финансирование;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-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контроль за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ходом реализации мероприятий.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Подпрограмма включает в себя мероприятия, направленные на обеспечение необходимого уровня защищенности участников дорожного движения от травматизма:</w:t>
      </w:r>
    </w:p>
    <w:p w:rsidR="00A96903" w:rsidRPr="0077361B" w:rsidRDefault="00A96903" w:rsidP="00F90EC7">
      <w:pPr>
        <w:pStyle w:val="a5"/>
        <w:numPr>
          <w:ilvl w:val="1"/>
          <w:numId w:val="1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 xml:space="preserve">Инженерные и организационно-планировочные мероприятия, направленные на совершенствования организации дорожного движения транспортных средств  и пешеходов на автодорогах общего пользования муниципального образования «Город Курчатов» Курской области путем: </w:t>
      </w:r>
      <w:r w:rsidRPr="0077361B">
        <w:rPr>
          <w:rFonts w:ascii="Arial" w:hAnsi="Arial" w:cs="Arial"/>
          <w:sz w:val="26"/>
          <w:szCs w:val="26"/>
        </w:rPr>
        <w:lastRenderedPageBreak/>
        <w:t>установки светофорного объекта; применения современных инженерных схем организации дорожного движения; строительства остановочных пунктов, в том числе устройство электроосвещения; нанесения дорожной разметки и установки дорожных знаков; изготовления проектно-сметной документации по комплексному обустройству пешеходных переходов вблизи школ и других учебных заведений; обустройства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стандартами.</w:t>
      </w:r>
    </w:p>
    <w:p w:rsidR="00A96903" w:rsidRPr="0077361B" w:rsidRDefault="00A96903" w:rsidP="00F90EC7">
      <w:pPr>
        <w:pStyle w:val="ConsPlusCell"/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77361B">
        <w:rPr>
          <w:rFonts w:ascii="Arial" w:hAnsi="Arial" w:cs="Arial"/>
          <w:sz w:val="26"/>
          <w:szCs w:val="26"/>
        </w:rPr>
        <w:t>Создание системы профилактики детского дорожно-транспортного травматизма, формирование у участников дорожного движения навыков безопасного поведения путем:</w:t>
      </w:r>
      <w:r w:rsidRPr="0077361B">
        <w:rPr>
          <w:rFonts w:ascii="Arial" w:hAnsi="Arial" w:cs="Arial"/>
          <w:sz w:val="26"/>
          <w:szCs w:val="26"/>
          <w:lang w:eastAsia="en-US"/>
        </w:rPr>
        <w:t xml:space="preserve"> оснащения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движения; оснащения специализированного школьного кабинета юных инспекторов дорожного движения.</w:t>
      </w:r>
    </w:p>
    <w:p w:rsidR="00A96903" w:rsidRPr="0077361B" w:rsidRDefault="00A96903" w:rsidP="00F90EC7">
      <w:pPr>
        <w:pStyle w:val="ConsPlusCell"/>
        <w:widowControl/>
        <w:ind w:firstLine="748"/>
        <w:jc w:val="both"/>
        <w:rPr>
          <w:rFonts w:ascii="Arial" w:hAnsi="Arial" w:cs="Arial"/>
          <w:b/>
          <w:bCs/>
          <w:sz w:val="26"/>
          <w:szCs w:val="26"/>
        </w:rPr>
      </w:pPr>
      <w:r w:rsidRPr="0077361B">
        <w:rPr>
          <w:rFonts w:ascii="Arial" w:hAnsi="Arial" w:cs="Arial"/>
          <w:sz w:val="26"/>
          <w:szCs w:val="26"/>
          <w:lang w:eastAsia="en-US"/>
        </w:rPr>
        <w:t xml:space="preserve">Повышение правого сознания населения в целях соблюдения им норм и правил дорожного движения предусматривает: Проведение детских конкурсов, викторин, сборов, смен юных инспекторов дорожного движения, внеклассных уроков по соблюдению </w:t>
      </w:r>
      <w:hyperlink r:id="rId7" w:history="1">
        <w:r w:rsidRPr="0077361B">
          <w:rPr>
            <w:rStyle w:val="a4"/>
            <w:rFonts w:ascii="Arial" w:eastAsia="Arial Unicode MS" w:hAnsi="Arial" w:cs="Arial"/>
            <w:color w:val="auto"/>
            <w:sz w:val="26"/>
            <w:szCs w:val="26"/>
            <w:u w:val="none"/>
            <w:lang w:eastAsia="en-US"/>
          </w:rPr>
          <w:t>Правил</w:t>
        </w:r>
      </w:hyperlink>
      <w:r w:rsidRPr="0077361B">
        <w:rPr>
          <w:rFonts w:ascii="Arial" w:hAnsi="Arial" w:cs="Arial"/>
          <w:sz w:val="26"/>
          <w:szCs w:val="26"/>
          <w:lang w:eastAsia="en-US"/>
        </w:rPr>
        <w:t xml:space="preserve"> дорожного движения в детских дошкольных и общеобразовательных учреждениях.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Администрация города Курчатова является главным муниципальным заказчиком - координатором подпрограммы. МКУ «Управление городского хозяйства г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урчатова» выполняет организационную функцию, одновременно контролируя совместно с ОГИБДД МО МВД России «Курчатовский» ход реализации подпрограммы.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Размещение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:rsidR="00A96903" w:rsidRPr="0077361B" w:rsidRDefault="00A96903" w:rsidP="00F90EC7">
      <w:pPr>
        <w:autoSpaceDE w:val="0"/>
        <w:autoSpaceDN w:val="0"/>
        <w:adjustRightInd w:val="0"/>
        <w:ind w:firstLine="70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Заказчики-координаторы подпрограммы представляют в отдел экономики и цен администрации города Курчатова годовые отчеты о ходе реализации мероприятий программы, а также ежегодно при формировании бюджета на очередной финансовый год уточняют объемы финансовых средств, необходимых для ее реализации.</w:t>
      </w:r>
    </w:p>
    <w:p w:rsidR="00A96903" w:rsidRPr="0077361B" w:rsidRDefault="00A96903" w:rsidP="00F90EC7">
      <w:pPr>
        <w:spacing w:line="240" w:lineRule="atLeast"/>
        <w:ind w:firstLine="748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5. Информация об участии предприятий и организаций, а также внебюджетных фондов в реализации подпрограммы.</w:t>
      </w:r>
    </w:p>
    <w:p w:rsidR="00A96903" w:rsidRPr="0077361B" w:rsidRDefault="00A96903" w:rsidP="00F90EC7">
      <w:pPr>
        <w:spacing w:line="240" w:lineRule="atLeast"/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В рамках реализации основных мероприятий подпрограммы  предполагается участие следующих предприятий и организаций: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- МКУ «Управление городского хозяйства г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.К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урчатова»;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</w:rPr>
        <w:t>-</w:t>
      </w: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Комитет образования города Курчатова (МБОУ «Средняя 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№5);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-МКУ «ЦРО» г. Курчатова;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  <w:lang w:eastAsia="en-US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t>-ОГИБДД МО МВД России «Курчатовский»,</w:t>
      </w:r>
    </w:p>
    <w:p w:rsidR="00A96903" w:rsidRPr="0077361B" w:rsidRDefault="00A96903" w:rsidP="00F90EC7">
      <w:pPr>
        <w:ind w:firstLine="567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  <w:lang w:eastAsia="en-US"/>
        </w:rPr>
        <w:lastRenderedPageBreak/>
        <w:t xml:space="preserve"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 </w:t>
      </w:r>
    </w:p>
    <w:p w:rsidR="00A96903" w:rsidRPr="0077361B" w:rsidRDefault="00A96903" w:rsidP="00F90EC7">
      <w:pPr>
        <w:ind w:firstLine="720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Участие внебюджетных фондов  в реализации муниципальной программы не планируется.  </w:t>
      </w:r>
    </w:p>
    <w:p w:rsidR="00A96903" w:rsidRPr="0077361B" w:rsidRDefault="00A96903" w:rsidP="00F90EC7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A96903" w:rsidRPr="0077361B" w:rsidRDefault="00A96903" w:rsidP="00F90EC7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Общий объем финансирования подпрограммы в 2016 – 2020 годах за счет всех источников финансирования составит 6169,208 тыс. рублей,  в том числе по годам:</w:t>
      </w:r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 xml:space="preserve">2016 год – 626,558 тыс. руб.; 2017 год – 615,400 тыс. руб.; 2018 год – 888,250 тыс. руб.; 2019 год – 627,000 тыс. руб.; 2020 год – 3412,000 тыс. руб. </w:t>
      </w:r>
      <w:proofErr w:type="gramEnd"/>
    </w:p>
    <w:p w:rsidR="00A96903" w:rsidRPr="0077361B" w:rsidRDefault="00A96903" w:rsidP="00F90EC7">
      <w:pPr>
        <w:pStyle w:val="ConsPlusNonformat"/>
        <w:ind w:right="-57" w:firstLine="851"/>
        <w:rPr>
          <w:rFonts w:ascii="Arial" w:hAnsi="Arial" w:cs="Arial"/>
          <w:sz w:val="26"/>
          <w:szCs w:val="26"/>
        </w:rPr>
      </w:pPr>
      <w:r w:rsidRPr="0077361B">
        <w:rPr>
          <w:rFonts w:ascii="Arial" w:hAnsi="Arial" w:cs="Arial"/>
          <w:sz w:val="26"/>
          <w:szCs w:val="26"/>
        </w:rPr>
        <w:t>- за счет средств городского бюджета  -6169,208 тыс. рублей, в том числе по годам:</w:t>
      </w:r>
    </w:p>
    <w:p w:rsidR="00A96903" w:rsidRPr="0077361B" w:rsidRDefault="00A96903" w:rsidP="00F90EC7">
      <w:pPr>
        <w:tabs>
          <w:tab w:val="left" w:pos="0"/>
          <w:tab w:val="left" w:pos="540"/>
        </w:tabs>
        <w:autoSpaceDE w:val="0"/>
        <w:autoSpaceDN w:val="0"/>
        <w:adjustRightInd w:val="0"/>
        <w:ind w:firstLine="851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 xml:space="preserve">2016 год – 626,558 тыс. руб.; 2017 год – 615,400 тыс. руб.; 2018 год – 888,250 тыс. руб.; 2019 год – 627,000 тыс. руб.; 2020 год – 3412,000 тыс. руб. </w:t>
      </w:r>
      <w:proofErr w:type="gramEnd"/>
    </w:p>
    <w:p w:rsidR="00A96903" w:rsidRPr="0077361B" w:rsidRDefault="00A96903" w:rsidP="00F90EC7">
      <w:pPr>
        <w:ind w:firstLine="851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Предполагается ежегодное уточнение объемов финансирования подпрограммы в установленном порядке.</w:t>
      </w:r>
    </w:p>
    <w:p w:rsidR="00A96903" w:rsidRPr="0077361B" w:rsidRDefault="00A96903" w:rsidP="00F90EC7">
      <w:pPr>
        <w:ind w:firstLine="851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Ресурсное обеспечение подпрограммы 2 представлено в Приложениях № 3, № 4 к муниципальной программе «Развитие транспортной системы в городе Курчатове и безопасности дорожного движения на 2016-2020 годы»</w:t>
      </w:r>
      <w:r w:rsidRPr="0077361B">
        <w:rPr>
          <w:rFonts w:ascii="Arial" w:hAnsi="Arial" w:cs="Arial"/>
          <w:color w:val="auto"/>
          <w:sz w:val="28"/>
          <w:szCs w:val="28"/>
        </w:rPr>
        <w:t>.</w:t>
      </w:r>
    </w:p>
    <w:p w:rsidR="00A96903" w:rsidRPr="0077361B" w:rsidRDefault="00A96903" w:rsidP="00F90EC7">
      <w:pPr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7. Анализ рисков реализации подпрограммы и описание мер управления рисками реализации подпрограммы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Невыполнение (выполнение не в полном объеме) целевых индикаторов и показателей Подпрограммы может быть обусловлено следующими рисками: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1.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 xml:space="preserve">В связи тем, что начиная с 2010 г., в стране наблюдалась тенденция роста аварийности на автомобильном транспорте в 2012 году количество ДТП, число погибших в них людей и получивших ранения различной степени тяжести превысили уровень 2010 года на 2,1% (со 199431 до 203597 ДТП), 5,4% (с 26567 до 27991 человек) и 3,2% (с 250635 до 258618 человек) соответственно. </w:t>
      </w:r>
      <w:proofErr w:type="gramEnd"/>
    </w:p>
    <w:p w:rsidR="00A96903" w:rsidRPr="0077361B" w:rsidRDefault="00A96903" w:rsidP="00F90EC7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При росте количества дорожно-транспортных происшествий в целом по Российской Федерации, возможно увеличение количества дорожно-транспортных происшествий в городе Курчатове Курской области.</w:t>
      </w:r>
    </w:p>
    <w:p w:rsidR="00A96903" w:rsidRPr="0077361B" w:rsidRDefault="00A96903" w:rsidP="00F90EC7">
      <w:pPr>
        <w:pStyle w:val="af6"/>
        <w:keepLines/>
        <w:tabs>
          <w:tab w:val="left" w:pos="5220"/>
        </w:tabs>
        <w:spacing w:after="0" w:line="240" w:lineRule="auto"/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2. В рамках реформирования органов внутренних дел личный состав Госавтоинспекции также сокращен.</w:t>
      </w:r>
    </w:p>
    <w:p w:rsidR="00A96903" w:rsidRPr="0077361B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В соответствии с приказом МВД России от 15 февраля 2010 года  № 77 «О дополнительных мерах по реализации Указа Президента Российской Федерации от 24 декабря 2009 года № 1468», в рамках оптимизации организационно-штатного построения Госавтоинспекции Курской области в течение 2010-2011 годов было сокращено 200 штатных должностей, что составило 19% от общего количества сотрудников ГИБДД (1 076).</w:t>
      </w:r>
      <w:proofErr w:type="gramEnd"/>
    </w:p>
    <w:p w:rsidR="00A96903" w:rsidRPr="0077361B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При дальнейшем сокращении личного состава УГИБДД УМВД России по Курской области возможно незначительное увеличение общего количества ДТП.</w:t>
      </w:r>
    </w:p>
    <w:p w:rsidR="00A96903" w:rsidRPr="0077361B" w:rsidRDefault="00A96903" w:rsidP="00F90EC7">
      <w:pPr>
        <w:pStyle w:val="af4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3. В условиях постоянного роста автомобилизации, необходимо непрерывное развитие системы обеспечения безопасности дорожного движения. Увеличилась плотность транспортных потоков, возросла </w:t>
      </w:r>
      <w:r w:rsidRPr="0077361B">
        <w:rPr>
          <w:rFonts w:ascii="Arial" w:hAnsi="Arial" w:cs="Arial"/>
          <w:color w:val="auto"/>
          <w:sz w:val="26"/>
          <w:szCs w:val="26"/>
        </w:rPr>
        <w:lastRenderedPageBreak/>
        <w:t xml:space="preserve">интенсивность движения в городе Курчатове, что оказало негативное влияние на рост аварийности. 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В 2012 году численность </w:t>
      </w:r>
      <w:proofErr w:type="spellStart"/>
      <w:r w:rsidRPr="0077361B">
        <w:rPr>
          <w:rFonts w:ascii="Arial" w:hAnsi="Arial" w:cs="Arial"/>
          <w:color w:val="auto"/>
          <w:sz w:val="26"/>
          <w:szCs w:val="26"/>
        </w:rPr>
        <w:t>автомотопарка</w:t>
      </w:r>
      <w:proofErr w:type="spellEnd"/>
      <w:r w:rsidRPr="0077361B">
        <w:rPr>
          <w:rFonts w:ascii="Arial" w:hAnsi="Arial" w:cs="Arial"/>
          <w:color w:val="auto"/>
          <w:sz w:val="26"/>
          <w:szCs w:val="26"/>
        </w:rPr>
        <w:t xml:space="preserve"> города Курчатова Курской области по сравнению с 2010 года возросла на 13,5 % (с 14116 до 16318 единиц).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В связи с ростом автомобильного парка возможен пропорциональный рост количества дорожно-транспортных происшествий с пострадавшими.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 xml:space="preserve">4. Численность автопарка города Курчатова Курской области ежегодно увеличивается. Вместе с тем, количественный рост парка автотранспортных средств не сопровождается пока его столь существенными качественными изменениями. Высокий износ автомобилей является одной из причин аварийности и неадекватно высоких транспортных издержек. Наряду со «стареющим» подвижным составом в дорожном движении все больше появляется новых автомобилей с высокими динамическими и тормозными характеристиками (главным образом иностранного производства). В транспортном потоке увеличивается неравномерность движения, что приводит к увеличению количества ДТП, связанных с обгоном, маневрированием, резким торможением и т.д.       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>5. Массовое включение в дорожное движение новых водителей и перевозчиков в последние годы также привели к существенному изменению характеристик и усложнению условий дорожного движения.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>В 2014 году количество подготовленных водительских кадров по сравнению с 2012 годом увеличилось на 24,2% (с 16282 до 20227 человек).</w:t>
      </w:r>
    </w:p>
    <w:p w:rsidR="00A96903" w:rsidRPr="0077361B" w:rsidRDefault="00A96903" w:rsidP="00F90EC7">
      <w:pPr>
        <w:ind w:firstLine="748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В связи с тем, что: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>- рост количества дорожно-транспортных происшествий в Российской Федерации;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>- сокращение личного состава УГИБДД УМВД России по Курской области;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 xml:space="preserve">- увеличение численности </w:t>
      </w:r>
      <w:proofErr w:type="spellStart"/>
      <w:r w:rsidRPr="0077361B">
        <w:rPr>
          <w:rFonts w:ascii="Arial" w:hAnsi="Arial" w:cs="Arial"/>
          <w:color w:val="auto"/>
          <w:sz w:val="26"/>
          <w:szCs w:val="26"/>
        </w:rPr>
        <w:t>автомотопарка</w:t>
      </w:r>
      <w:proofErr w:type="spellEnd"/>
      <w:r w:rsidRPr="0077361B">
        <w:rPr>
          <w:rFonts w:ascii="Arial" w:hAnsi="Arial" w:cs="Arial"/>
          <w:color w:val="auto"/>
          <w:sz w:val="26"/>
          <w:szCs w:val="26"/>
        </w:rPr>
        <w:t xml:space="preserve"> в городе Курчатове Курской области;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ab/>
        <w:t xml:space="preserve">- неравномерность движения транспортных потоков </w:t>
      </w:r>
    </w:p>
    <w:p w:rsidR="00A96903" w:rsidRPr="0077361B" w:rsidRDefault="00A96903" w:rsidP="00F90EC7">
      <w:pPr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являются объективными факторами, которые влияют на статистику аварийности в городе Курчатове и не имеют прямых рычагов регулирования, подпрограммой не предусмотрены меры управления факторами риска.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Меры по управлению рисками реализации подпрограммы в целом основаны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на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>: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1)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применении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механизмов ежегодного конкурсного отбора наиболее качественных и эффективных инвестиционных программ и проектов;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2) годовом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периоде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проведения мероприятий муниципальной программы, что позволяет приостановить дальнейшую муниципальную поддержку участников муниципальной программы в случае наступления указанных негативных сценариев развития;</w:t>
      </w:r>
    </w:p>
    <w:p w:rsidR="00A96903" w:rsidRPr="0077361B" w:rsidRDefault="00A96903" w:rsidP="00F90EC7">
      <w:pPr>
        <w:ind w:firstLine="709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3) регулярном </w:t>
      </w:r>
      <w:proofErr w:type="gramStart"/>
      <w:r w:rsidRPr="0077361B">
        <w:rPr>
          <w:rFonts w:ascii="Arial" w:hAnsi="Arial" w:cs="Arial"/>
          <w:color w:val="auto"/>
          <w:sz w:val="26"/>
          <w:szCs w:val="26"/>
        </w:rPr>
        <w:t>анализе</w:t>
      </w:r>
      <w:proofErr w:type="gramEnd"/>
      <w:r w:rsidRPr="0077361B">
        <w:rPr>
          <w:rFonts w:ascii="Arial" w:hAnsi="Arial" w:cs="Arial"/>
          <w:color w:val="auto"/>
          <w:sz w:val="26"/>
          <w:szCs w:val="26"/>
        </w:rPr>
        <w:t xml:space="preserve"> результатов реализации целевой программы, возможной корректировке мероприятий подпрограмм по результатам проведенного мониторинга и анализа.</w:t>
      </w:r>
    </w:p>
    <w:p w:rsidR="00A96903" w:rsidRPr="0077361B" w:rsidRDefault="00A96903" w:rsidP="00F90EC7">
      <w:pPr>
        <w:rPr>
          <w:rFonts w:ascii="Arial" w:hAnsi="Arial" w:cs="Arial"/>
          <w:color w:val="auto"/>
        </w:rPr>
      </w:pPr>
      <w:r w:rsidRPr="0077361B">
        <w:rPr>
          <w:rStyle w:val="style41"/>
          <w:rFonts w:ascii="Arial" w:hAnsi="Arial" w:cs="Arial"/>
          <w:b w:val="0"/>
          <w:bCs w:val="0"/>
          <w:color w:val="auto"/>
          <w:sz w:val="26"/>
          <w:szCs w:val="26"/>
        </w:rPr>
        <w:t>Принятие мер по управлению рисками осуществляется ответственным исполнителем подпрограммы в процессе мониторинга реализации муниципальной программы и оценки ее эффективности и результативности</w:t>
      </w: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</w:pPr>
    </w:p>
    <w:p w:rsidR="00A96903" w:rsidRPr="0077361B" w:rsidRDefault="00A96903" w:rsidP="005B5281">
      <w:pPr>
        <w:rPr>
          <w:rFonts w:ascii="Arial" w:hAnsi="Arial" w:cs="Arial"/>
          <w:color w:val="auto"/>
        </w:rPr>
        <w:sectPr w:rsidR="00A96903" w:rsidRPr="0077361B" w:rsidSect="00F90EC7">
          <w:pgSz w:w="11906" w:h="16838"/>
          <w:pgMar w:top="1134" w:right="851" w:bottom="1134" w:left="1304" w:header="709" w:footer="709" w:gutter="0"/>
          <w:cols w:space="708"/>
          <w:docGrid w:linePitch="360"/>
        </w:sectPr>
      </w:pPr>
    </w:p>
    <w:p w:rsidR="00A96903" w:rsidRPr="0077361B" w:rsidRDefault="00A96903" w:rsidP="006D20E8">
      <w:pPr>
        <w:ind w:left="10632"/>
        <w:jc w:val="right"/>
        <w:rPr>
          <w:rFonts w:ascii="Arial" w:hAnsi="Arial" w:cs="Arial"/>
          <w:color w:val="auto"/>
        </w:rPr>
      </w:pPr>
      <w:r w:rsidRPr="0077361B">
        <w:rPr>
          <w:rFonts w:ascii="Arial" w:hAnsi="Arial" w:cs="Arial"/>
          <w:color w:val="auto"/>
        </w:rPr>
        <w:lastRenderedPageBreak/>
        <w:t>Приложение № 3</w:t>
      </w:r>
    </w:p>
    <w:p w:rsidR="00A96903" w:rsidRPr="0077361B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7361B">
        <w:rPr>
          <w:rFonts w:ascii="Arial" w:hAnsi="Arial" w:cs="Arial"/>
          <w:color w:val="auto"/>
        </w:rPr>
        <w:t xml:space="preserve">                                       к постановлению администрации </w:t>
      </w:r>
    </w:p>
    <w:p w:rsidR="00A96903" w:rsidRPr="0077361B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7361B">
        <w:rPr>
          <w:rFonts w:ascii="Arial" w:hAnsi="Arial" w:cs="Arial"/>
          <w:color w:val="auto"/>
        </w:rPr>
        <w:t xml:space="preserve">                                       города Курчатова</w:t>
      </w:r>
    </w:p>
    <w:p w:rsidR="00A96903" w:rsidRPr="0077361B" w:rsidRDefault="00A96903" w:rsidP="006D20E8">
      <w:pPr>
        <w:ind w:left="7788" w:firstLine="576"/>
        <w:jc w:val="right"/>
        <w:rPr>
          <w:rFonts w:ascii="Arial" w:hAnsi="Arial" w:cs="Arial"/>
          <w:color w:val="auto"/>
        </w:rPr>
      </w:pPr>
      <w:r w:rsidRPr="0077361B">
        <w:rPr>
          <w:rFonts w:ascii="Arial" w:hAnsi="Arial" w:cs="Arial"/>
          <w:color w:val="auto"/>
        </w:rPr>
        <w:t xml:space="preserve">                                 </w:t>
      </w:r>
      <w:r w:rsidR="0077361B" w:rsidRPr="0077361B">
        <w:rPr>
          <w:rFonts w:ascii="Arial" w:hAnsi="Arial" w:cs="Arial"/>
          <w:color w:val="auto"/>
        </w:rPr>
        <w:t>30.06.2017 № 734</w:t>
      </w:r>
    </w:p>
    <w:p w:rsidR="00A96903" w:rsidRPr="0077361B" w:rsidRDefault="00A96903" w:rsidP="006D20E8">
      <w:pPr>
        <w:ind w:left="7788" w:firstLine="576"/>
        <w:rPr>
          <w:rFonts w:ascii="Arial" w:hAnsi="Arial" w:cs="Arial"/>
          <w:color w:val="auto"/>
          <w:sz w:val="26"/>
          <w:szCs w:val="26"/>
        </w:rPr>
      </w:pPr>
    </w:p>
    <w:p w:rsidR="00A96903" w:rsidRPr="0077361B" w:rsidRDefault="00A96903" w:rsidP="006D20E8">
      <w:pPr>
        <w:ind w:left="7788" w:firstLine="708"/>
        <w:jc w:val="right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Приложение № 3</w:t>
      </w:r>
    </w:p>
    <w:p w:rsidR="00A96903" w:rsidRPr="0077361B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к муниципальной программе «Развитие транспортной системы</w:t>
      </w:r>
    </w:p>
    <w:p w:rsidR="00A96903" w:rsidRPr="0077361B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 xml:space="preserve"> в городе Курчатове и безопасности </w:t>
      </w:r>
    </w:p>
    <w:p w:rsidR="00A96903" w:rsidRPr="0077361B" w:rsidRDefault="00A96903" w:rsidP="006D20E8">
      <w:pPr>
        <w:jc w:val="right"/>
        <w:rPr>
          <w:rFonts w:ascii="Arial" w:hAnsi="Arial" w:cs="Arial"/>
          <w:color w:val="auto"/>
          <w:sz w:val="26"/>
          <w:szCs w:val="26"/>
        </w:rPr>
      </w:pPr>
      <w:r w:rsidRPr="0077361B">
        <w:rPr>
          <w:rFonts w:ascii="Arial" w:hAnsi="Arial" w:cs="Arial"/>
          <w:color w:val="auto"/>
          <w:sz w:val="26"/>
          <w:szCs w:val="26"/>
        </w:rPr>
        <w:t>дорожного движения на 2016-2020 годы»</w:t>
      </w:r>
    </w:p>
    <w:p w:rsidR="00A96903" w:rsidRPr="0077361B" w:rsidRDefault="00A96903" w:rsidP="006D20E8">
      <w:pPr>
        <w:jc w:val="right"/>
        <w:rPr>
          <w:rFonts w:ascii="Arial" w:hAnsi="Arial" w:cs="Arial"/>
          <w:color w:val="auto"/>
          <w:sz w:val="28"/>
          <w:szCs w:val="28"/>
        </w:rPr>
      </w:pPr>
    </w:p>
    <w:p w:rsidR="00A96903" w:rsidRPr="0077361B" w:rsidRDefault="00A96903" w:rsidP="006D20E8">
      <w:pPr>
        <w:tabs>
          <w:tab w:val="left" w:pos="13041"/>
        </w:tabs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 xml:space="preserve">Ресурсное обеспечение реализации муниципальной программы </w:t>
      </w:r>
    </w:p>
    <w:p w:rsidR="00A96903" w:rsidRPr="0077361B" w:rsidRDefault="00A96903" w:rsidP="006D20E8">
      <w:pPr>
        <w:tabs>
          <w:tab w:val="left" w:pos="13041"/>
        </w:tabs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77361B">
        <w:rPr>
          <w:rFonts w:ascii="Arial" w:hAnsi="Arial" w:cs="Arial"/>
          <w:b/>
          <w:bCs/>
          <w:color w:val="auto"/>
          <w:sz w:val="26"/>
          <w:szCs w:val="26"/>
        </w:rPr>
        <w:t>за счет средств городского бюджета (тыс. руб.)</w:t>
      </w:r>
    </w:p>
    <w:p w:rsidR="00A96903" w:rsidRPr="0077361B" w:rsidRDefault="00A96903" w:rsidP="006D20E8">
      <w:pPr>
        <w:tabs>
          <w:tab w:val="left" w:pos="13041"/>
        </w:tabs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16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685"/>
        <w:gridCol w:w="2336"/>
        <w:gridCol w:w="783"/>
        <w:gridCol w:w="567"/>
        <w:gridCol w:w="851"/>
        <w:gridCol w:w="709"/>
        <w:gridCol w:w="991"/>
        <w:gridCol w:w="779"/>
        <w:gridCol w:w="1206"/>
        <w:gridCol w:w="834"/>
        <w:gridCol w:w="1292"/>
      </w:tblGrid>
      <w:tr w:rsidR="00A96903" w:rsidRPr="0077361B">
        <w:trPr>
          <w:trHeight w:val="1306"/>
        </w:trPr>
        <w:tc>
          <w:tcPr>
            <w:tcW w:w="212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910" w:type="dxa"/>
            <w:gridSpan w:val="4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2" w:type="dxa"/>
            <w:gridSpan w:val="5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ind w:right="-10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2016 год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2017 год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2018 год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2019 год</w:t>
            </w:r>
          </w:p>
        </w:tc>
        <w:tc>
          <w:tcPr>
            <w:tcW w:w="1292" w:type="dxa"/>
          </w:tcPr>
          <w:p w:rsidR="00A96903" w:rsidRPr="0077361B" w:rsidRDefault="00A96903" w:rsidP="00AE67C9">
            <w:pPr>
              <w:tabs>
                <w:tab w:val="left" w:pos="13041"/>
              </w:tabs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2020 год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6D20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  <w:vMerge w:val="restart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«Развитие транспортной системы</w:t>
            </w:r>
          </w:p>
          <w:p w:rsidR="00A96903" w:rsidRPr="0077361B" w:rsidRDefault="00A96903" w:rsidP="00AE67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города Курчатова и безопасности дорожного движения на 2016-2020 годы»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8025,505</w:t>
            </w:r>
          </w:p>
        </w:tc>
        <w:tc>
          <w:tcPr>
            <w:tcW w:w="779" w:type="dxa"/>
          </w:tcPr>
          <w:p w:rsidR="00A96903" w:rsidRPr="0077361B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7523,754</w:t>
            </w:r>
          </w:p>
        </w:tc>
        <w:tc>
          <w:tcPr>
            <w:tcW w:w="1206" w:type="dxa"/>
          </w:tcPr>
          <w:p w:rsidR="00A96903" w:rsidRPr="0077361B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6744,359</w:t>
            </w:r>
          </w:p>
        </w:tc>
        <w:tc>
          <w:tcPr>
            <w:tcW w:w="834" w:type="dxa"/>
          </w:tcPr>
          <w:p w:rsidR="00A96903" w:rsidRPr="0077361B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6230,136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72351,200</w:t>
            </w:r>
          </w:p>
        </w:tc>
      </w:tr>
      <w:tr w:rsidR="00A96903" w:rsidRPr="0077361B">
        <w:tc>
          <w:tcPr>
            <w:tcW w:w="2127" w:type="dxa"/>
            <w:vMerge/>
            <w:vAlign w:val="center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7361B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Ответственный исполнитель МКУ «Управление 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городского</w:t>
            </w:r>
            <w:proofErr w:type="gramEnd"/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хозяйства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2932,226</w:t>
            </w:r>
          </w:p>
        </w:tc>
        <w:tc>
          <w:tcPr>
            <w:tcW w:w="779" w:type="dxa"/>
          </w:tcPr>
          <w:p w:rsidR="00A96903" w:rsidRPr="0077361B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3942,006</w:t>
            </w:r>
          </w:p>
        </w:tc>
        <w:tc>
          <w:tcPr>
            <w:tcW w:w="1206" w:type="dxa"/>
          </w:tcPr>
          <w:p w:rsidR="00A96903" w:rsidRPr="0077361B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1663,359</w:t>
            </w:r>
          </w:p>
        </w:tc>
        <w:tc>
          <w:tcPr>
            <w:tcW w:w="834" w:type="dxa"/>
          </w:tcPr>
          <w:p w:rsidR="00A96903" w:rsidRPr="0077361B" w:rsidRDefault="00A96903" w:rsidP="00DE510E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1174,136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16739,200</w:t>
            </w:r>
          </w:p>
        </w:tc>
      </w:tr>
      <w:tr w:rsidR="00A96903" w:rsidRPr="0077361B">
        <w:tc>
          <w:tcPr>
            <w:tcW w:w="2127" w:type="dxa"/>
            <w:vMerge/>
            <w:vAlign w:val="center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7361B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64,500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170,000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85,000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60,000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96903" w:rsidRPr="0077361B">
        <w:tc>
          <w:tcPr>
            <w:tcW w:w="2127" w:type="dxa"/>
            <w:vMerge/>
            <w:vAlign w:val="center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7361B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96903" w:rsidRPr="0077361B">
        <w:tc>
          <w:tcPr>
            <w:tcW w:w="2127" w:type="dxa"/>
            <w:vMerge/>
            <w:vAlign w:val="center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Merge/>
            <w:vAlign w:val="center"/>
          </w:tcPr>
          <w:p w:rsidR="00A96903" w:rsidRPr="0077361B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8A4B63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3411,748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4996,000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13147,000</w:t>
            </w:r>
          </w:p>
        </w:tc>
      </w:tr>
      <w:tr w:rsidR="00A96903" w:rsidRPr="0077361B">
        <w:tc>
          <w:tcPr>
            <w:tcW w:w="2127" w:type="dxa"/>
            <w:vAlign w:val="center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A96903" w:rsidRPr="0077361B" w:rsidRDefault="00A96903" w:rsidP="00AE67C9">
            <w:pPr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Комитет архитектуры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42000,000</w:t>
            </w:r>
          </w:p>
        </w:tc>
      </w:tr>
      <w:tr w:rsidR="00A96903" w:rsidRPr="0077361B">
        <w:trPr>
          <w:trHeight w:val="259"/>
        </w:trPr>
        <w:tc>
          <w:tcPr>
            <w:tcW w:w="2127" w:type="dxa"/>
            <w:vMerge w:val="restart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Подпрограмма 1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7398,947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6908,354</w:t>
            </w:r>
          </w:p>
        </w:tc>
        <w:tc>
          <w:tcPr>
            <w:tcW w:w="1206" w:type="dxa"/>
          </w:tcPr>
          <w:p w:rsidR="00A96903" w:rsidRPr="0077361B" w:rsidRDefault="00A96903" w:rsidP="00D95E66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5856,109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68939,200</w:t>
            </w:r>
          </w:p>
        </w:tc>
      </w:tr>
      <w:tr w:rsidR="00A96903" w:rsidRPr="0077361B">
        <w:trPr>
          <w:trHeight w:val="240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</w:tcPr>
          <w:p w:rsidR="00A96903" w:rsidRPr="0077361B" w:rsidRDefault="00A96903" w:rsidP="008A4B63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5050,279</w:t>
            </w:r>
          </w:p>
        </w:tc>
        <w:tc>
          <w:tcPr>
            <w:tcW w:w="779" w:type="dxa"/>
          </w:tcPr>
          <w:p w:rsidR="00A96903" w:rsidRPr="0077361B" w:rsidRDefault="00A96903" w:rsidP="00BB229E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3326,606</w:t>
            </w:r>
          </w:p>
        </w:tc>
        <w:tc>
          <w:tcPr>
            <w:tcW w:w="1206" w:type="dxa"/>
          </w:tcPr>
          <w:p w:rsidR="00A96903" w:rsidRPr="0077361B" w:rsidRDefault="00A96903" w:rsidP="00B1410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5856,109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5603,136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68939,200</w:t>
            </w:r>
          </w:p>
        </w:tc>
      </w:tr>
      <w:tr w:rsidR="00A96903" w:rsidRPr="0077361B">
        <w:trPr>
          <w:trHeight w:val="255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A23FC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2305,668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3411,748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13792,2</w:t>
            </w:r>
          </w:p>
        </w:tc>
      </w:tr>
      <w:tr w:rsidR="00A96903" w:rsidRPr="0077361B">
        <w:trPr>
          <w:trHeight w:val="225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КГХ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225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</w:t>
            </w:r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 г.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170,000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854"/>
        </w:trPr>
        <w:tc>
          <w:tcPr>
            <w:tcW w:w="212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189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1.1.1.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межевание земельного участка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701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1.1.2.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 xml:space="preserve">строительство объекта «Автодорога в 7-м, 10-м микрорайонах   </w:t>
            </w:r>
            <w:proofErr w:type="gramStart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г</w:t>
            </w:r>
            <w:proofErr w:type="gramEnd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. Курчатова Курской области»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499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Строительство путепровода тоннельного  типа в  </w:t>
            </w:r>
            <w:proofErr w:type="gramStart"/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г</w:t>
            </w:r>
            <w:proofErr w:type="gramEnd"/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. Курчатове Курской области»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2220,000</w:t>
            </w:r>
          </w:p>
        </w:tc>
      </w:tr>
      <w:tr w:rsidR="00A96903" w:rsidRPr="0077361B">
        <w:trPr>
          <w:trHeight w:val="267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1.2.1.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- межевание земельного участка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499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1.2.2. 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- строительство путепровода тоннельного типа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2220,000</w:t>
            </w:r>
          </w:p>
        </w:tc>
      </w:tr>
      <w:tr w:rsidR="00A96903" w:rsidRPr="0077361B">
        <w:trPr>
          <w:trHeight w:val="487"/>
        </w:trPr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Содержание и ремонт дорог  и дорожных объектов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7398,947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6908,354</w:t>
            </w:r>
          </w:p>
        </w:tc>
        <w:tc>
          <w:tcPr>
            <w:tcW w:w="1206" w:type="dxa"/>
          </w:tcPr>
          <w:p w:rsidR="00A96903" w:rsidRPr="0077361B" w:rsidRDefault="00A96903" w:rsidP="009D444E">
            <w:pPr>
              <w:tabs>
                <w:tab w:val="left" w:pos="13041"/>
              </w:tabs>
              <w:ind w:right="-10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5856,109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5603,136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24719,200</w:t>
            </w:r>
          </w:p>
        </w:tc>
      </w:tr>
      <w:tr w:rsidR="00A96903" w:rsidRPr="0077361B">
        <w:trPr>
          <w:trHeight w:val="499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1.3.1. 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Подготовка расчета договорной цены на ремонт дорог общего пользования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4819E5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49,684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30,000</w:t>
            </w:r>
          </w:p>
        </w:tc>
      </w:tr>
      <w:tr w:rsidR="00A96903" w:rsidRPr="0077361B">
        <w:trPr>
          <w:trHeight w:val="633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1.3.2.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1.3.3.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8A4B6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jc w:val="left"/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90,200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1.3.4.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jc w:val="left"/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22,000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1.3.5. 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 xml:space="preserve">Ремонт дорог общего пользования </w:t>
            </w: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(</w:t>
            </w:r>
            <w:proofErr w:type="spellStart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софинансирование</w:t>
            </w:r>
            <w:proofErr w:type="spellEnd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): 2016г.- ул</w:t>
            </w:r>
            <w:proofErr w:type="gramStart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.Э</w:t>
            </w:r>
            <w:proofErr w:type="gramEnd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нергетиков (от ул.Мира до жилого дома № 45 по ул.Энергетиков), ул.Пионерская.</w:t>
            </w:r>
          </w:p>
          <w:p w:rsidR="00A96903" w:rsidRPr="0077361B" w:rsidRDefault="00A96903" w:rsidP="005C50EA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2017г.- ул</w:t>
            </w:r>
            <w:proofErr w:type="gramStart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.М</w:t>
            </w:r>
            <w:proofErr w:type="gramEnd"/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 xml:space="preserve">олодежная, ул. Советская, </w:t>
            </w:r>
          </w:p>
          <w:p w:rsidR="00A96903" w:rsidRPr="0077361B" w:rsidRDefault="00A96903" w:rsidP="005C50EA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ул. Гайдара, дорога от теплиц до хлебозавода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МКУ «УГХ 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11103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s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3390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526,316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2631,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8200,000</w:t>
            </w:r>
          </w:p>
        </w:tc>
      </w:tr>
      <w:tr w:rsidR="00A96903" w:rsidRPr="0077361B">
        <w:trPr>
          <w:trHeight w:val="153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 1.3.6. 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Ремонт дворовых территорий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2000,000</w:t>
            </w:r>
          </w:p>
        </w:tc>
      </w:tr>
      <w:tr w:rsidR="00A96903" w:rsidRPr="0077361B">
        <w:trPr>
          <w:trHeight w:val="397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1.3.7. 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730,000</w:t>
            </w:r>
          </w:p>
        </w:tc>
        <w:tc>
          <w:tcPr>
            <w:tcW w:w="779" w:type="dxa"/>
          </w:tcPr>
          <w:p w:rsidR="00A96903" w:rsidRPr="0077361B" w:rsidRDefault="00A96903" w:rsidP="004819E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493,076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535,109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307,136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950,000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>Мероприятие 1.3.8.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Содержание автомобильных дорог города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799,668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77361B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4945,279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3316,748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4891,000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12630,000</w:t>
            </w:r>
          </w:p>
        </w:tc>
      </w:tr>
      <w:tr w:rsidR="00A96903" w:rsidRPr="0077361B">
        <w:trPr>
          <w:trHeight w:val="525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>Мероприятие 1.3.9.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Содержание и ремонт дорожных знаков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</w:rPr>
              <w:t>Администрация города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95,000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105,000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517,000</w:t>
            </w:r>
          </w:p>
        </w:tc>
      </w:tr>
      <w:tr w:rsidR="00A96903" w:rsidRPr="0077361B">
        <w:trPr>
          <w:trHeight w:val="418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>Мероприятие 1.3.10.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Содержание и ремонт светофорных объектов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202,318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240,000</w:t>
            </w:r>
          </w:p>
        </w:tc>
      </w:tr>
      <w:tr w:rsidR="00A96903" w:rsidRPr="0077361B">
        <w:trPr>
          <w:trHeight w:val="418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color w:val="auto"/>
              </w:rPr>
              <w:t>КГХ г</w:t>
            </w:r>
            <w:proofErr w:type="gramStart"/>
            <w:r w:rsidRPr="0077361B">
              <w:rPr>
                <w:rFonts w:ascii="Arial" w:hAnsi="Arial" w:cs="Arial"/>
                <w:color w:val="auto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</w:rPr>
              <w:t>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006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11103с1424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A96903" w:rsidRPr="0077361B">
        <w:trPr>
          <w:trHeight w:val="390"/>
        </w:trPr>
        <w:tc>
          <w:tcPr>
            <w:tcW w:w="2127" w:type="dxa"/>
          </w:tcPr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61B">
              <w:rPr>
                <w:rFonts w:ascii="Arial" w:hAnsi="Arial" w:cs="Arial"/>
                <w:sz w:val="20"/>
                <w:szCs w:val="20"/>
              </w:rPr>
              <w:t xml:space="preserve">Мероприятие 1.3.11. </w:t>
            </w:r>
          </w:p>
          <w:p w:rsidR="00A96903" w:rsidRPr="0077361B" w:rsidRDefault="00A96903" w:rsidP="00175EEC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ConsPlusCell"/>
              <w:rPr>
                <w:rFonts w:ascii="Arial" w:hAnsi="Arial" w:cs="Arial"/>
                <w:sz w:val="19"/>
                <w:szCs w:val="19"/>
              </w:rPr>
            </w:pPr>
            <w:r w:rsidRPr="0077361B">
              <w:rPr>
                <w:rFonts w:ascii="Arial" w:hAnsi="Arial" w:cs="Arial"/>
                <w:sz w:val="19"/>
                <w:szCs w:val="19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по управлению имуществом            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г. Курчатова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003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0412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11103с1425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23,000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170,000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85,000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60,000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390"/>
        </w:trPr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42000,000</w:t>
            </w:r>
          </w:p>
        </w:tc>
      </w:tr>
      <w:tr w:rsidR="00A96903" w:rsidRPr="0077361B">
        <w:trPr>
          <w:trHeight w:val="390"/>
        </w:trPr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1.4.1.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 xml:space="preserve">Комитет архитектуры администрации города Курчатова             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42000,000</w:t>
            </w:r>
          </w:p>
        </w:tc>
      </w:tr>
      <w:tr w:rsidR="00A96903" w:rsidRPr="0077361B">
        <w:trPr>
          <w:trHeight w:val="291"/>
        </w:trPr>
        <w:tc>
          <w:tcPr>
            <w:tcW w:w="2127" w:type="dxa"/>
            <w:vMerge w:val="restart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Подпрограмма  2</w:t>
            </w:r>
          </w:p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 xml:space="preserve"> «Повышение безопасности дорожного движения в городе Курчатове Курской области на 2016-2020 годы».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6E58D9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</w:tc>
        <w:tc>
          <w:tcPr>
            <w:tcW w:w="779" w:type="dxa"/>
          </w:tcPr>
          <w:p w:rsidR="00A96903" w:rsidRPr="0077361B" w:rsidRDefault="00A96903" w:rsidP="001773E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7361B" w:rsidRDefault="00A96903" w:rsidP="001773E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3412,000</w:t>
            </w:r>
          </w:p>
        </w:tc>
      </w:tr>
      <w:tr w:rsidR="00A96903" w:rsidRPr="0077361B">
        <w:trPr>
          <w:trHeight w:val="682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DA3135">
            <w:pPr>
              <w:rPr>
                <w:rFonts w:ascii="Arial" w:hAnsi="Arial" w:cs="Arial"/>
                <w:color w:val="auto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Ответственный исполнитель: 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626,558</w:t>
            </w:r>
          </w:p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888,250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627,000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2947,000</w:t>
            </w:r>
          </w:p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132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Участники:</w:t>
            </w:r>
          </w:p>
          <w:p w:rsidR="00A96903" w:rsidRPr="0077361B" w:rsidRDefault="00A96903" w:rsidP="00DA3135">
            <w:pPr>
              <w:tabs>
                <w:tab w:val="left" w:pos="13041"/>
              </w:tabs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Комитет образования города Курчатова (МБОУ «Средняя </w:t>
            </w: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  <w:proofErr w:type="gramEnd"/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320,000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380,000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440,000</w:t>
            </w:r>
          </w:p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467"/>
        </w:trPr>
        <w:tc>
          <w:tcPr>
            <w:tcW w:w="2127" w:type="dxa"/>
            <w:vMerge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Участники</w:t>
            </w:r>
          </w:p>
          <w:p w:rsidR="00A96903" w:rsidRPr="0077361B" w:rsidRDefault="00A96903" w:rsidP="00175EEC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МКУ «ЦРО» г</w:t>
            </w:r>
            <w:proofErr w:type="gramStart"/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.К</w:t>
            </w:r>
            <w:proofErr w:type="gramEnd"/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урчатова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rPr>
          <w:trHeight w:val="418"/>
        </w:trPr>
        <w:tc>
          <w:tcPr>
            <w:tcW w:w="2127" w:type="dxa"/>
          </w:tcPr>
          <w:p w:rsidR="00A96903" w:rsidRPr="0077361B" w:rsidRDefault="00A96903" w:rsidP="00175EE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Инженерные и организационно-планировочные мероприятия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626,558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615,400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888,250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627,000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2947,000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A96903" w:rsidRPr="0077361B" w:rsidRDefault="00A96903" w:rsidP="00DA3135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МКУ «УГХ г</w:t>
            </w: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.К</w:t>
            </w:r>
            <w:proofErr w:type="gramEnd"/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урчатова»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2.1.2.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7361B">
              <w:rPr>
                <w:rFonts w:ascii="Arial" w:hAnsi="Arial" w:cs="Arial"/>
                <w:sz w:val="19"/>
                <w:szCs w:val="19"/>
              </w:rPr>
              <w:t xml:space="preserve"> Установка светофорного объекта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2.1.3.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sz w:val="19"/>
                <w:szCs w:val="19"/>
              </w:rPr>
            </w:pPr>
            <w:r w:rsidRPr="0077361B">
              <w:rPr>
                <w:rFonts w:ascii="Arial" w:hAnsi="Arial" w:cs="Arial"/>
                <w:sz w:val="19"/>
                <w:szCs w:val="19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2.1.4.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a5"/>
              <w:spacing w:after="0" w:line="240" w:lineRule="auto"/>
              <w:ind w:left="0" w:firstLine="34"/>
              <w:rPr>
                <w:rFonts w:ascii="Arial" w:hAnsi="Arial" w:cs="Arial"/>
                <w:sz w:val="19"/>
                <w:szCs w:val="19"/>
              </w:rPr>
            </w:pPr>
            <w:r w:rsidRPr="0077361B">
              <w:rPr>
                <w:rFonts w:ascii="Arial" w:hAnsi="Arial" w:cs="Arial"/>
                <w:sz w:val="19"/>
                <w:szCs w:val="19"/>
              </w:rPr>
              <w:t xml:space="preserve">Проведение экспертизы проектно - сметной документации: «Устройство остановочных пунктов в </w:t>
            </w:r>
            <w:proofErr w:type="gramStart"/>
            <w:r w:rsidRPr="0077361B">
              <w:rPr>
                <w:rFonts w:ascii="Arial" w:hAnsi="Arial" w:cs="Arial"/>
                <w:sz w:val="19"/>
                <w:szCs w:val="19"/>
              </w:rPr>
              <w:t>г</w:t>
            </w:r>
            <w:proofErr w:type="gramEnd"/>
            <w:r w:rsidRPr="0077361B">
              <w:rPr>
                <w:rFonts w:ascii="Arial" w:hAnsi="Arial" w:cs="Arial"/>
                <w:sz w:val="19"/>
                <w:szCs w:val="19"/>
              </w:rPr>
              <w:t>. Курчатове в количестве 12 штук»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2.1.5.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Устройство 12 остановочных пунктов 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1412,000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2.1.6.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Осуществление строительного контроля над выполнением работ по устройству остановочных пунктов в                     </w:t>
            </w:r>
            <w:proofErr w:type="gramStart"/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г</w:t>
            </w:r>
            <w:proofErr w:type="gramEnd"/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Курчатове в количестве 12 штук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15,600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Мероприятие 2.1.7.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строительного чертежа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2.1.8.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Нанесение дорожной разметки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348,158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370,000</w:t>
            </w:r>
          </w:p>
        </w:tc>
        <w:tc>
          <w:tcPr>
            <w:tcW w:w="1206" w:type="dxa"/>
          </w:tcPr>
          <w:p w:rsidR="00A96903" w:rsidRPr="0077361B" w:rsidRDefault="00A96903" w:rsidP="00A21D8F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729,950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518,200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850,000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2.1.9.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ind w:firstLine="34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8,300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8,800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9,400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2.1.10.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Установка новых дорожных знаков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-//-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11201с1459</w:t>
            </w: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278,400</w: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95,400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50,000</w:t>
            </w: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50,000</w:t>
            </w:r>
          </w:p>
        </w:tc>
      </w:tr>
      <w:tr w:rsidR="00A96903" w:rsidRPr="0077361B">
        <w:trPr>
          <w:trHeight w:val="836"/>
        </w:trPr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150,000</w: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2.1.12.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ind w:firstLine="34"/>
              <w:jc w:val="left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410,000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2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7361B">
              <w:rPr>
                <w:rFonts w:ascii="Arial" w:hAnsi="Arial" w:cs="Arial"/>
                <w:b/>
                <w:bCs/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2336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AE67C9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440,000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AE67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2.2.1.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учебных классов в общеобразовательных учреждениях города, учреждениях 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(МБОУ «Средняя общеобразовательная школа с углубленным изучением иностранных языков №4» </w:t>
            </w:r>
            <w:proofErr w:type="gramEnd"/>
          </w:p>
          <w:p w:rsidR="00A96903" w:rsidRPr="0077361B" w:rsidRDefault="00A96903" w:rsidP="00DA313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г. Курчатова, МБОУ «Средняя общеобразовательная школа №6», МБОУ «Гимназия №1», МБОУ «Гимназия №2», МБОУ «Лицей №3, МБОУ «Средняя общеобразовательная школа №5»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140,000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2.2.2.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autoSpaceDE w:val="0"/>
              <w:autoSpaceDN w:val="0"/>
              <w:adjustRightInd w:val="0"/>
              <w:ind w:firstLine="34"/>
              <w:outlineLvl w:val="2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Комитет образования города Курчатова</w:t>
            </w:r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(МБОУ «Средняя </w:t>
            </w: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lastRenderedPageBreak/>
              <w:t>общеобразовательная школа с углубленным изучением иностранных языков №4» г. Курчатова, МБОУ «Средняя общеобразовательная школа №6», МБОУ «Гимназия №1»)</w:t>
            </w:r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300,000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Основное мероприятие 2.3.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sz w:val="19"/>
                <w:szCs w:val="19"/>
                <w:lang w:eastAsia="en-US"/>
              </w:rPr>
              <w:t>Информационно - пропагандистское обеспечение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25,000</w:t>
            </w:r>
          </w:p>
        </w:tc>
      </w:tr>
      <w:tr w:rsidR="00A96903" w:rsidRPr="0077361B">
        <w:tc>
          <w:tcPr>
            <w:tcW w:w="2127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Мероприятие 2.3.1.</w:t>
            </w:r>
          </w:p>
        </w:tc>
        <w:tc>
          <w:tcPr>
            <w:tcW w:w="3685" w:type="dxa"/>
          </w:tcPr>
          <w:p w:rsidR="00A96903" w:rsidRPr="0077361B" w:rsidRDefault="00A96903" w:rsidP="00AE67C9">
            <w:pPr>
              <w:pStyle w:val="ConsPlusCell"/>
              <w:widowControl/>
              <w:ind w:firstLine="34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77361B">
              <w:rPr>
                <w:rFonts w:ascii="Arial" w:hAnsi="Arial" w:cs="Arial"/>
                <w:sz w:val="19"/>
                <w:szCs w:val="19"/>
                <w:lang w:eastAsia="en-US"/>
              </w:rPr>
              <w:t xml:space="preserve">Проведение детских конкурсов, викторин, сборов, смен юных инспекторов дорожного движения, внеклассных уроков по соблюдению </w:t>
            </w:r>
            <w:hyperlink r:id="rId8" w:history="1">
              <w:r w:rsidRPr="0077361B">
                <w:rPr>
                  <w:rStyle w:val="a4"/>
                  <w:rFonts w:ascii="Arial" w:eastAsia="Arial Unicode MS" w:hAnsi="Arial" w:cs="Arial"/>
                  <w:color w:val="auto"/>
                  <w:sz w:val="19"/>
                  <w:szCs w:val="19"/>
                  <w:u w:val="none"/>
                  <w:lang w:eastAsia="en-US"/>
                </w:rPr>
                <w:t>Правил</w:t>
              </w:r>
            </w:hyperlink>
            <w:r w:rsidRPr="0077361B">
              <w:rPr>
                <w:rFonts w:ascii="Arial" w:hAnsi="Arial" w:cs="Arial"/>
                <w:sz w:val="19"/>
                <w:szCs w:val="19"/>
                <w:lang w:eastAsia="en-US"/>
              </w:rPr>
              <w:t xml:space="preserve"> дорожного движения в детских дошкольных и общеобразовательных учреждениях. </w:t>
            </w:r>
          </w:p>
        </w:tc>
        <w:tc>
          <w:tcPr>
            <w:tcW w:w="2336" w:type="dxa"/>
          </w:tcPr>
          <w:p w:rsidR="00A96903" w:rsidRPr="0077361B" w:rsidRDefault="00A96903" w:rsidP="00175EE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МКУ «ЦРО» г. Курчатова во взаимодействии с ОГИБДД МО МВД России «Курчатовский» (по согласованию)</w:t>
            </w:r>
          </w:p>
        </w:tc>
        <w:tc>
          <w:tcPr>
            <w:tcW w:w="783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</w:tcPr>
          <w:p w:rsidR="00A96903" w:rsidRPr="0077361B" w:rsidRDefault="00D55A79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206.55pt;margin-top:563.4pt;width:180pt;height:150pt;z-index:-2;visibility:visible;mso-wrap-distance-left:504.05pt;mso-wrap-distance-right:504.05pt;mso-position-horizontal-relative:margin;mso-position-vertical-relative:text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779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96903" w:rsidRPr="0077361B" w:rsidRDefault="00D55A79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noProof/>
              </w:rPr>
              <w:pict>
                <v:shape id="_x0000_s1028" type="#_x0000_t75" style="position:absolute;left:0;text-align:left;margin-left:206.8pt;margin-top:563.65pt;width:180.5pt;height:150pt;z-index:-1;visibility:visible;mso-wrap-distance-left:504.05pt;mso-wrap-distance-right:504.05pt;mso-position-horizontal-relative:margin" o:allowincell="f">
                  <v:imagedata r:id="rId9" o:title=""/>
                  <w10:wrap anchorx="margin"/>
                </v:shape>
              </w:pict>
            </w:r>
          </w:p>
        </w:tc>
        <w:tc>
          <w:tcPr>
            <w:tcW w:w="1206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4" w:type="dxa"/>
          </w:tcPr>
          <w:p w:rsidR="00A96903" w:rsidRPr="0077361B" w:rsidRDefault="00A96903" w:rsidP="00175EEC">
            <w:pPr>
              <w:tabs>
                <w:tab w:val="left" w:pos="13041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</w:tcPr>
          <w:p w:rsidR="00A96903" w:rsidRPr="0077361B" w:rsidRDefault="00A96903" w:rsidP="00AD5C3B">
            <w:pPr>
              <w:tabs>
                <w:tab w:val="left" w:pos="13041"/>
              </w:tabs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7361B">
              <w:rPr>
                <w:rFonts w:ascii="Arial" w:hAnsi="Arial" w:cs="Arial"/>
                <w:color w:val="auto"/>
                <w:sz w:val="20"/>
                <w:szCs w:val="20"/>
              </w:rPr>
              <w:t>25,000</w:t>
            </w:r>
          </w:p>
        </w:tc>
      </w:tr>
    </w:tbl>
    <w:p w:rsidR="00A96903" w:rsidRPr="0077361B" w:rsidRDefault="00A96903" w:rsidP="007140DD">
      <w:pPr>
        <w:ind w:left="7788" w:firstLine="576"/>
        <w:rPr>
          <w:rFonts w:ascii="Arial" w:hAnsi="Arial" w:cs="Arial"/>
          <w:color w:val="auto"/>
          <w:sz w:val="20"/>
          <w:szCs w:val="20"/>
        </w:rPr>
        <w:sectPr w:rsidR="00A96903" w:rsidRPr="0077361B" w:rsidSect="00DA2DE1">
          <w:type w:val="oddPage"/>
          <w:pgSz w:w="16840" w:h="11907" w:orient="landscape" w:code="9"/>
          <w:pgMar w:top="568" w:right="357" w:bottom="1418" w:left="1134" w:header="397" w:footer="0" w:gutter="0"/>
          <w:cols w:space="720"/>
        </w:sectPr>
      </w:pPr>
    </w:p>
    <w:tbl>
      <w:tblPr>
        <w:tblW w:w="15000" w:type="dxa"/>
        <w:tblInd w:w="-13" w:type="dxa"/>
        <w:tblLook w:val="0000"/>
      </w:tblPr>
      <w:tblGrid>
        <w:gridCol w:w="1999"/>
        <w:gridCol w:w="2794"/>
        <w:gridCol w:w="2260"/>
        <w:gridCol w:w="1547"/>
        <w:gridCol w:w="1351"/>
        <w:gridCol w:w="1256"/>
        <w:gridCol w:w="1218"/>
        <w:gridCol w:w="1224"/>
        <w:gridCol w:w="1351"/>
      </w:tblGrid>
      <w:tr w:rsidR="00A96903" w:rsidRPr="0077361B" w:rsidTr="00F90EC7">
        <w:trPr>
          <w:trHeight w:val="288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bookmarkStart w:id="1" w:name="RANGE!A1:I173"/>
            <w:bookmarkEnd w:id="1"/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6903" w:rsidRPr="0077361B" w:rsidRDefault="00A96903" w:rsidP="00F90EC7">
            <w:pPr>
              <w:jc w:val="right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  <w:p w:rsidR="00A96903" w:rsidRPr="0077361B" w:rsidRDefault="00A96903" w:rsidP="0077361B">
            <w:pPr>
              <w:jc w:val="right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Приложение № 4                                                                                                            к постановлению администрации города Курчатова                                </w:t>
            </w:r>
            <w:r w:rsidR="0077361B" w:rsidRPr="0077361B">
              <w:rPr>
                <w:rFonts w:ascii="Arial" w:hAnsi="Arial" w:cs="Arial"/>
              </w:rPr>
              <w:t xml:space="preserve">30.06.2017  </w:t>
            </w:r>
            <w:r w:rsidRPr="0077361B">
              <w:rPr>
                <w:rFonts w:ascii="Arial" w:hAnsi="Arial" w:cs="Arial"/>
              </w:rPr>
              <w:t>№</w:t>
            </w:r>
            <w:r w:rsidR="0077361B" w:rsidRPr="0077361B">
              <w:rPr>
                <w:rFonts w:ascii="Arial" w:hAnsi="Arial" w:cs="Arial"/>
              </w:rPr>
              <w:t>734</w:t>
            </w:r>
            <w:r w:rsidRPr="0077361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Приложение № 4</w:t>
            </w:r>
            <w:r w:rsidRPr="0077361B">
              <w:rPr>
                <w:rFonts w:ascii="Arial" w:hAnsi="Arial" w:cs="Arial"/>
              </w:rPr>
              <w:br/>
              <w:t>к муниципальной программе</w:t>
            </w:r>
            <w:r w:rsidRPr="0077361B">
              <w:rPr>
                <w:rFonts w:ascii="Arial" w:hAnsi="Arial" w:cs="Arial"/>
              </w:rPr>
              <w:br/>
              <w:t xml:space="preserve">«Развитие транспортной системы, обеспечение перевозки </w:t>
            </w:r>
            <w:r w:rsidRPr="0077361B">
              <w:rPr>
                <w:rFonts w:ascii="Arial" w:hAnsi="Arial" w:cs="Arial"/>
              </w:rPr>
              <w:br/>
              <w:t xml:space="preserve">пассажиров в городе Курчатове Курской области и </w:t>
            </w:r>
            <w:r w:rsidRPr="0077361B">
              <w:rPr>
                <w:rFonts w:ascii="Arial" w:hAnsi="Arial" w:cs="Arial"/>
              </w:rPr>
              <w:br/>
              <w:t xml:space="preserve">безопасности дорожного движения на 2016-2020 годы» </w:t>
            </w:r>
          </w:p>
        </w:tc>
      </w:tr>
      <w:tr w:rsidR="00A96903" w:rsidRPr="0077361B" w:rsidTr="00E2281A">
        <w:trPr>
          <w:trHeight w:val="1215"/>
        </w:trPr>
        <w:tc>
          <w:tcPr>
            <w:tcW w:w="150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96903" w:rsidRPr="0077361B" w:rsidRDefault="00A96903" w:rsidP="00F90EC7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Ресурсное обеспечение и прогнозная (справочная) оценка расходов федерального бюджета, областного бюджета,</w:t>
            </w:r>
            <w:r w:rsidRPr="0077361B">
              <w:rPr>
                <w:rFonts w:ascii="Arial" w:hAnsi="Arial" w:cs="Arial"/>
                <w:b/>
                <w:bCs/>
              </w:rPr>
              <w:br/>
              <w:t>городского бюджета и внебюджетных источников на реализацию целей муниципальной программы (тыс. руб.)</w:t>
            </w:r>
          </w:p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</w:p>
        </w:tc>
      </w:tr>
      <w:tr w:rsidR="00A96903" w:rsidRPr="0077361B" w:rsidTr="00F90EC7">
        <w:trPr>
          <w:trHeight w:val="121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8087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Оценка расходов (тыс. руб.)</w:t>
            </w:r>
          </w:p>
        </w:tc>
      </w:tr>
      <w:tr w:rsidR="00A96903" w:rsidRPr="0077361B" w:rsidTr="00F90EC7">
        <w:trPr>
          <w:trHeight w:val="3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6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 том числе по годам:</w:t>
            </w:r>
          </w:p>
        </w:tc>
      </w:tr>
      <w:tr w:rsidR="00A96903" w:rsidRPr="0077361B" w:rsidTr="00F90EC7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2016 год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2017 год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2018 год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2019 год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2020 год</w:t>
            </w:r>
          </w:p>
        </w:tc>
      </w:tr>
      <w:tr w:rsidR="00A96903" w:rsidRPr="0077361B" w:rsidTr="00F90EC7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«Развитие транспортной системы города Курчатова Курской области и безопасности дорожного движения на 2016-2020 годы»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110874,954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7523,754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72351,200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100874,954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8025,505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7523,754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6744,359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6230,136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72351,200</w:t>
            </w:r>
          </w:p>
        </w:tc>
      </w:tr>
      <w:tr w:rsidR="00A96903" w:rsidRPr="0077361B" w:rsidTr="00F90EC7">
        <w:trPr>
          <w:trHeight w:val="105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lastRenderedPageBreak/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«Развитие сети автомобильных дорог города Курчатова Курской области на 2016-2020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104705,746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6908,354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68939,200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94705,746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6908,354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68939,200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Строительство объекта «Автодорога в 7-м, 10-м микрорайонах города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1.1.1.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1.1.2.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строительство объекта «Автодорога в 7-м, 10-м микрорайонах   </w:t>
            </w:r>
            <w:proofErr w:type="gramStart"/>
            <w:r w:rsidRPr="0077361B">
              <w:rPr>
                <w:rFonts w:ascii="Arial" w:hAnsi="Arial" w:cs="Arial"/>
              </w:rPr>
              <w:t>г</w:t>
            </w:r>
            <w:proofErr w:type="gramEnd"/>
            <w:r w:rsidRPr="0077361B">
              <w:rPr>
                <w:rFonts w:ascii="Arial" w:hAnsi="Arial" w:cs="Arial"/>
              </w:rPr>
              <w:t>. Курчатова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lastRenderedPageBreak/>
              <w:t>Основное мероприятие 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Строительство путепровода тоннельного  типа в  </w:t>
            </w:r>
            <w:proofErr w:type="gramStart"/>
            <w:r w:rsidRPr="0077361B">
              <w:rPr>
                <w:rFonts w:ascii="Arial" w:hAnsi="Arial" w:cs="Arial"/>
                <w:b/>
                <w:bCs/>
              </w:rPr>
              <w:t>г</w:t>
            </w:r>
            <w:proofErr w:type="gramEnd"/>
            <w:r w:rsidRPr="0077361B">
              <w:rPr>
                <w:rFonts w:ascii="Arial" w:hAnsi="Arial" w:cs="Arial"/>
                <w:b/>
                <w:bCs/>
              </w:rPr>
              <w:t>. Курчатове Курской области»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2220,000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1.2.1.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- межевание земельного участка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1.2.2.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- строительство путепровода тоннельного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2220,000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2220,000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Содержание и ремонт дорог  и дорожных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50485,746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7398,947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6908,354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5856,109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5603,136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24719,200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Проверка локальных сметных расчетов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79,684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49,684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1.3.2.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Разработка схем ремонта и определение точного объема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1.3.3.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Строительный контроль выполнения работ по ремонту дорог общего 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90,200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90,200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1.3.4.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Строительный контроль выполнения работ по ремонту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22,000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1.3.5.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Ремонт дорог общего пользования                                      2017г.- ул</w:t>
            </w:r>
            <w:proofErr w:type="gramStart"/>
            <w:r w:rsidRPr="0077361B">
              <w:rPr>
                <w:rFonts w:ascii="Arial" w:hAnsi="Arial" w:cs="Arial"/>
              </w:rPr>
              <w:t>.М</w:t>
            </w:r>
            <w:proofErr w:type="gramEnd"/>
            <w:r w:rsidRPr="0077361B">
              <w:rPr>
                <w:rFonts w:ascii="Arial" w:hAnsi="Arial" w:cs="Arial"/>
              </w:rPr>
              <w:t xml:space="preserve">олодежная, ул. </w:t>
            </w:r>
            <w:r w:rsidRPr="0077361B">
              <w:rPr>
                <w:rFonts w:ascii="Arial" w:hAnsi="Arial" w:cs="Arial"/>
              </w:rPr>
              <w:lastRenderedPageBreak/>
              <w:t>Советская,                  ул. Гайдара, дорога от теплиц до хлебозавода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10000,000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10000,000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11357,528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526,316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2631,212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8200,000</w:t>
            </w:r>
          </w:p>
        </w:tc>
      </w:tr>
      <w:tr w:rsidR="00A96903" w:rsidRPr="0077361B" w:rsidTr="00F90EC7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1.3.6.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Ремонт дворовых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2000,000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Мероприятие 1.3.7.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Ямочный ремонт дорог общего пользования и внутриквартальных дорог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3015,321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730,000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493,076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535,109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307,136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950,000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Мероприятие 1.3.8.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Содержание автомобильных дорог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31473,695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5744,947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3316,748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4891,000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4891,000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12630,000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Мероприятие 1.3.9.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Содержание и ремонт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927,000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105,000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95,000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517,000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Мероприятие 1.3.10.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Содержание и ремонт светофорных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1142,318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220,000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202,318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240,000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240,000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Мероприятие 1.3.11.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Межевание автомобильных дорог общего пользования, проведение кадастровых работ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338,000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23,000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85,000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60,000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42000,000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Мероприятие 1.4.1.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Строительство улично-дорожной сети с тротуарами в южном микрорайоне города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42000,000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42000,000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lastRenderedPageBreak/>
              <w:t>Подпрограмма 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 xml:space="preserve"> «Повышение безопасности дорожного движения в городе Курчатове Курской области на 2015-2020 годы».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ВСЕГО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3412,000</w:t>
            </w:r>
          </w:p>
        </w:tc>
      </w:tr>
      <w:tr w:rsidR="00A96903" w:rsidRPr="0077361B" w:rsidTr="00F90EC7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6169,208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3412,000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Инженерные и организационно-планировочные мероприятия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5704,208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626,558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615,400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888,250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627,000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2947,000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Выполнение проектно-сметной документации по объекту: «Светофорное регулирование на пересечении улицы Советской с автомобильной дорогой «Курск - Льгов 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163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 Установка светофорного объекта на пересечении улицы Советской с автомобильной дорогой «Курск - Льгов </w:t>
            </w:r>
            <w:r w:rsidRPr="0077361B">
              <w:rPr>
                <w:rFonts w:ascii="Arial" w:hAnsi="Arial" w:cs="Arial"/>
              </w:rPr>
              <w:lastRenderedPageBreak/>
              <w:t>- Рыльск - гр. с Украиной»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0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Мероприятие 2.1.3.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Внесение изменений и дополнений в проект организации дорожного движения в городе Курчатове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200,000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Проведение экспертизы проектно - сметной документации: «Устройство остановочных пунктов в </w:t>
            </w:r>
            <w:proofErr w:type="gramStart"/>
            <w:r w:rsidRPr="0077361B">
              <w:rPr>
                <w:rFonts w:ascii="Arial" w:hAnsi="Arial" w:cs="Arial"/>
              </w:rPr>
              <w:t>г</w:t>
            </w:r>
            <w:proofErr w:type="gramEnd"/>
            <w:r w:rsidRPr="0077361B">
              <w:rPr>
                <w:rFonts w:ascii="Arial" w:hAnsi="Arial" w:cs="Arial"/>
              </w:rPr>
              <w:t>. Курчатове в количестве 12 штук»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100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2.1.5.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Устройство 12 остановочных пунктов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1412,000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1412,000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2.1.6.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Осуществление строительного контроля над выполнением работ по устройству остановочных пунктов </w:t>
            </w:r>
            <w:r w:rsidRPr="0077361B">
              <w:rPr>
                <w:rFonts w:ascii="Arial" w:hAnsi="Arial" w:cs="Arial"/>
              </w:rPr>
              <w:lastRenderedPageBreak/>
              <w:t xml:space="preserve">в </w:t>
            </w:r>
            <w:proofErr w:type="gramStart"/>
            <w:r w:rsidRPr="0077361B">
              <w:rPr>
                <w:rFonts w:ascii="Arial" w:hAnsi="Arial" w:cs="Arial"/>
              </w:rPr>
              <w:t>г</w:t>
            </w:r>
            <w:proofErr w:type="gramEnd"/>
            <w:r w:rsidRPr="0077361B">
              <w:rPr>
                <w:rFonts w:ascii="Arial" w:hAnsi="Arial" w:cs="Arial"/>
              </w:rPr>
              <w:t>. Курчатове в количестве 12 штук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15,600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15,600</w:t>
            </w:r>
          </w:p>
        </w:tc>
      </w:tr>
      <w:tr w:rsidR="00A96903" w:rsidRPr="0077361B" w:rsidTr="00F90EC7">
        <w:trPr>
          <w:trHeight w:val="118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Мероприятие 2.1.7.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Изготовление строительного чертежа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2.1.8.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Нанесение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2816,308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348,158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370,000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729,950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518,200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850,000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2.1.9.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Осуществление строительного контроля над выполнением работ по нанесению дорожной разметки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8,300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8,800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9,400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2.1.10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Установка новых дорожных знаков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573,800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278,400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95,400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50,000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7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2.1.11.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Изготовление проектно-сметной документации по комплексному обустройству пешеходных переходов вблизи школ и других учебных заведений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150,000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88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2.1.12.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Обустройство пешеходных переходов, и обустройство их в первоочередном порядке вблизи школ и других учебных заведений в соответствии с новыми национальными стандартами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410,000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Профилактика детского дорожно-транспортного травматизма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440,000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2.2.1.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Оснащение учебных классов в общеобразовательных учреждениях города, учреждениях </w:t>
            </w:r>
            <w:r w:rsidRPr="0077361B">
              <w:rPr>
                <w:rFonts w:ascii="Arial" w:hAnsi="Arial" w:cs="Arial"/>
              </w:rPr>
              <w:lastRenderedPageBreak/>
              <w:t>дополнительного образования современными средствами обучения Правилам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 xml:space="preserve">Городской </w:t>
            </w:r>
            <w:r w:rsidRPr="0077361B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lastRenderedPageBreak/>
              <w:t>140,000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140,000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2.2.2.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Оснащение специализированного школьного кабинета юных инспекторов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300,000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300,000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Основное мероприятие 2.3.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Информационно - пропагандистское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25,000</w:t>
            </w:r>
          </w:p>
        </w:tc>
      </w:tr>
      <w:tr w:rsidR="00A96903" w:rsidRPr="0077361B" w:rsidTr="00F90EC7">
        <w:trPr>
          <w:trHeight w:val="91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Мероприятие 2.3.1.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Размещение материалов в средствах массовой информации,  общественном транспорте по соблюдению Правил дорожного движения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96903" w:rsidRPr="0077361B" w:rsidTr="00F90EC7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Городской бюджет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25,000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25,000</w:t>
            </w:r>
          </w:p>
        </w:tc>
      </w:tr>
      <w:tr w:rsidR="00A96903" w:rsidRPr="0077361B" w:rsidTr="00F90EC7">
        <w:trPr>
          <w:trHeight w:val="645"/>
        </w:trPr>
        <w:tc>
          <w:tcPr>
            <w:tcW w:w="1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903" w:rsidRPr="0077361B" w:rsidRDefault="00A96903" w:rsidP="00E2281A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</w:rPr>
            </w:pPr>
            <w:r w:rsidRPr="0077361B">
              <w:rPr>
                <w:rFonts w:ascii="Arial" w:hAnsi="Arial" w:cs="Arial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A96903" w:rsidRPr="0077361B" w:rsidRDefault="00A96903" w:rsidP="00E2281A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61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A96903" w:rsidRPr="00F90EC7" w:rsidRDefault="00A96903" w:rsidP="00F90EC7">
      <w:pPr>
        <w:rPr>
          <w:rFonts w:ascii="Times New Roman" w:hAnsi="Times New Roman" w:cs="Times New Roman"/>
        </w:rPr>
      </w:pPr>
    </w:p>
    <w:p w:rsidR="00A96903" w:rsidRPr="00F90EC7" w:rsidRDefault="00A96903" w:rsidP="00F90EC7">
      <w:pPr>
        <w:rPr>
          <w:rFonts w:ascii="Times New Roman" w:hAnsi="Times New Roman" w:cs="Times New Roman"/>
        </w:rPr>
      </w:pPr>
    </w:p>
    <w:sectPr w:rsidR="00A96903" w:rsidRPr="00F90EC7" w:rsidSect="00F90EC7">
      <w:type w:val="oddPage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190C0470"/>
    <w:multiLevelType w:val="multilevel"/>
    <w:tmpl w:val="D236E954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2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25DBB"/>
    <w:multiLevelType w:val="hybridMultilevel"/>
    <w:tmpl w:val="7220CE9C"/>
    <w:lvl w:ilvl="0" w:tplc="CD7CC1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䀮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03800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22779"/>
    <w:multiLevelType w:val="multilevel"/>
    <w:tmpl w:val="E52C8B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DEF565E"/>
    <w:multiLevelType w:val="multilevel"/>
    <w:tmpl w:val="2EC6C7A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560528B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2E4F48"/>
    <w:multiLevelType w:val="hybridMultilevel"/>
    <w:tmpl w:val="ECBC99B4"/>
    <w:lvl w:ilvl="0" w:tplc="3350FD5A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D25CE4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91199"/>
    <w:multiLevelType w:val="hybridMultilevel"/>
    <w:tmpl w:val="E67CA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B68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312A5"/>
    <w:multiLevelType w:val="hybridMultilevel"/>
    <w:tmpl w:val="04D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52BC4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62"/>
    <w:rsid w:val="00003A9C"/>
    <w:rsid w:val="0000494A"/>
    <w:rsid w:val="00006CEC"/>
    <w:rsid w:val="0001349C"/>
    <w:rsid w:val="00016EAC"/>
    <w:rsid w:val="000173AF"/>
    <w:rsid w:val="00020B48"/>
    <w:rsid w:val="00022EBF"/>
    <w:rsid w:val="000235B5"/>
    <w:rsid w:val="00023DF6"/>
    <w:rsid w:val="00026C1F"/>
    <w:rsid w:val="0003082F"/>
    <w:rsid w:val="00037550"/>
    <w:rsid w:val="00043FF3"/>
    <w:rsid w:val="00045F0D"/>
    <w:rsid w:val="00056154"/>
    <w:rsid w:val="000603A5"/>
    <w:rsid w:val="00060584"/>
    <w:rsid w:val="000618D5"/>
    <w:rsid w:val="00062636"/>
    <w:rsid w:val="000652DB"/>
    <w:rsid w:val="00066AFD"/>
    <w:rsid w:val="00076B21"/>
    <w:rsid w:val="00080FEA"/>
    <w:rsid w:val="00081DA1"/>
    <w:rsid w:val="000847FC"/>
    <w:rsid w:val="000910FA"/>
    <w:rsid w:val="00092359"/>
    <w:rsid w:val="00094D4D"/>
    <w:rsid w:val="0009564B"/>
    <w:rsid w:val="000A2104"/>
    <w:rsid w:val="000A2451"/>
    <w:rsid w:val="000A5CCC"/>
    <w:rsid w:val="000B0254"/>
    <w:rsid w:val="000B15BB"/>
    <w:rsid w:val="000B395B"/>
    <w:rsid w:val="000B5037"/>
    <w:rsid w:val="000C0651"/>
    <w:rsid w:val="000C356F"/>
    <w:rsid w:val="000C381C"/>
    <w:rsid w:val="000D1206"/>
    <w:rsid w:val="000D177B"/>
    <w:rsid w:val="000D4C44"/>
    <w:rsid w:val="000E0753"/>
    <w:rsid w:val="000E4AFA"/>
    <w:rsid w:val="000E6BC0"/>
    <w:rsid w:val="000F02E9"/>
    <w:rsid w:val="000F05A7"/>
    <w:rsid w:val="000F20F4"/>
    <w:rsid w:val="000F23D5"/>
    <w:rsid w:val="000F2AEB"/>
    <w:rsid w:val="00102026"/>
    <w:rsid w:val="0010308B"/>
    <w:rsid w:val="00103BBD"/>
    <w:rsid w:val="001060EE"/>
    <w:rsid w:val="00112109"/>
    <w:rsid w:val="00113F68"/>
    <w:rsid w:val="001179A7"/>
    <w:rsid w:val="00123C7D"/>
    <w:rsid w:val="00127FF0"/>
    <w:rsid w:val="00130AAC"/>
    <w:rsid w:val="00130F83"/>
    <w:rsid w:val="00133940"/>
    <w:rsid w:val="00144286"/>
    <w:rsid w:val="001460C6"/>
    <w:rsid w:val="00147204"/>
    <w:rsid w:val="00152F51"/>
    <w:rsid w:val="00157A13"/>
    <w:rsid w:val="00167E0A"/>
    <w:rsid w:val="0017175E"/>
    <w:rsid w:val="00172F34"/>
    <w:rsid w:val="00175EEC"/>
    <w:rsid w:val="001773EB"/>
    <w:rsid w:val="0018471D"/>
    <w:rsid w:val="00192CAC"/>
    <w:rsid w:val="00193728"/>
    <w:rsid w:val="00197B6E"/>
    <w:rsid w:val="001A0918"/>
    <w:rsid w:val="001A317E"/>
    <w:rsid w:val="001A45B5"/>
    <w:rsid w:val="001A462F"/>
    <w:rsid w:val="001B4A98"/>
    <w:rsid w:val="001B6395"/>
    <w:rsid w:val="001B67FA"/>
    <w:rsid w:val="001B6962"/>
    <w:rsid w:val="001B6CCE"/>
    <w:rsid w:val="001B763B"/>
    <w:rsid w:val="001C4DA9"/>
    <w:rsid w:val="001C4E3D"/>
    <w:rsid w:val="001C691E"/>
    <w:rsid w:val="001C7B24"/>
    <w:rsid w:val="001D2C65"/>
    <w:rsid w:val="001D5A72"/>
    <w:rsid w:val="001D79F1"/>
    <w:rsid w:val="001E0592"/>
    <w:rsid w:val="001E5BAC"/>
    <w:rsid w:val="001F032E"/>
    <w:rsid w:val="001F7C92"/>
    <w:rsid w:val="001F7CA8"/>
    <w:rsid w:val="00200579"/>
    <w:rsid w:val="00202746"/>
    <w:rsid w:val="00211DF9"/>
    <w:rsid w:val="00211E47"/>
    <w:rsid w:val="00217092"/>
    <w:rsid w:val="0021719D"/>
    <w:rsid w:val="002215B8"/>
    <w:rsid w:val="00225FEF"/>
    <w:rsid w:val="002338C4"/>
    <w:rsid w:val="00233ABF"/>
    <w:rsid w:val="00236CE7"/>
    <w:rsid w:val="00237306"/>
    <w:rsid w:val="00241510"/>
    <w:rsid w:val="002419B0"/>
    <w:rsid w:val="0025050C"/>
    <w:rsid w:val="002507BC"/>
    <w:rsid w:val="0025224E"/>
    <w:rsid w:val="002535B5"/>
    <w:rsid w:val="002567C5"/>
    <w:rsid w:val="00256ADF"/>
    <w:rsid w:val="00256D16"/>
    <w:rsid w:val="002663B4"/>
    <w:rsid w:val="00266A0A"/>
    <w:rsid w:val="002674C1"/>
    <w:rsid w:val="002756A1"/>
    <w:rsid w:val="00275926"/>
    <w:rsid w:val="002825CB"/>
    <w:rsid w:val="002833E0"/>
    <w:rsid w:val="002836FC"/>
    <w:rsid w:val="002837C0"/>
    <w:rsid w:val="00287079"/>
    <w:rsid w:val="00292B14"/>
    <w:rsid w:val="002938CF"/>
    <w:rsid w:val="00296B87"/>
    <w:rsid w:val="00297067"/>
    <w:rsid w:val="002A0609"/>
    <w:rsid w:val="002A0692"/>
    <w:rsid w:val="002B114F"/>
    <w:rsid w:val="002B6648"/>
    <w:rsid w:val="002C1FEF"/>
    <w:rsid w:val="002C220A"/>
    <w:rsid w:val="002C4033"/>
    <w:rsid w:val="002D2B3D"/>
    <w:rsid w:val="002D6E17"/>
    <w:rsid w:val="002E0E6F"/>
    <w:rsid w:val="002E4700"/>
    <w:rsid w:val="002E6A74"/>
    <w:rsid w:val="002E6DCF"/>
    <w:rsid w:val="003009F0"/>
    <w:rsid w:val="0030255D"/>
    <w:rsid w:val="0030399E"/>
    <w:rsid w:val="00310EDB"/>
    <w:rsid w:val="00313C81"/>
    <w:rsid w:val="00314349"/>
    <w:rsid w:val="00315D8B"/>
    <w:rsid w:val="003208FA"/>
    <w:rsid w:val="003222DB"/>
    <w:rsid w:val="00325106"/>
    <w:rsid w:val="003304CB"/>
    <w:rsid w:val="0033101A"/>
    <w:rsid w:val="003314D1"/>
    <w:rsid w:val="00332516"/>
    <w:rsid w:val="00336368"/>
    <w:rsid w:val="003367A7"/>
    <w:rsid w:val="0034259A"/>
    <w:rsid w:val="00342969"/>
    <w:rsid w:val="003457EB"/>
    <w:rsid w:val="00347393"/>
    <w:rsid w:val="003523D5"/>
    <w:rsid w:val="003551DA"/>
    <w:rsid w:val="00361611"/>
    <w:rsid w:val="003656CF"/>
    <w:rsid w:val="00365A4B"/>
    <w:rsid w:val="00366367"/>
    <w:rsid w:val="00373016"/>
    <w:rsid w:val="00373078"/>
    <w:rsid w:val="00376B8D"/>
    <w:rsid w:val="0038235D"/>
    <w:rsid w:val="00382C0A"/>
    <w:rsid w:val="00385346"/>
    <w:rsid w:val="00393784"/>
    <w:rsid w:val="003A0320"/>
    <w:rsid w:val="003A4FCC"/>
    <w:rsid w:val="003A739E"/>
    <w:rsid w:val="003B2A84"/>
    <w:rsid w:val="003B3997"/>
    <w:rsid w:val="003B4CC2"/>
    <w:rsid w:val="003B694D"/>
    <w:rsid w:val="003C0F2F"/>
    <w:rsid w:val="003C15D8"/>
    <w:rsid w:val="003C2CE0"/>
    <w:rsid w:val="003C7578"/>
    <w:rsid w:val="003D47FF"/>
    <w:rsid w:val="003D4B83"/>
    <w:rsid w:val="003D6B3E"/>
    <w:rsid w:val="003E16BE"/>
    <w:rsid w:val="003E7A45"/>
    <w:rsid w:val="003F1051"/>
    <w:rsid w:val="00402EF4"/>
    <w:rsid w:val="00406A83"/>
    <w:rsid w:val="004100E6"/>
    <w:rsid w:val="00410BE7"/>
    <w:rsid w:val="0041393E"/>
    <w:rsid w:val="00415BA8"/>
    <w:rsid w:val="0041775F"/>
    <w:rsid w:val="00434686"/>
    <w:rsid w:val="004351E7"/>
    <w:rsid w:val="0043643C"/>
    <w:rsid w:val="00437875"/>
    <w:rsid w:val="004435DF"/>
    <w:rsid w:val="004438C2"/>
    <w:rsid w:val="00445BB6"/>
    <w:rsid w:val="00455607"/>
    <w:rsid w:val="00456AF9"/>
    <w:rsid w:val="004616DC"/>
    <w:rsid w:val="0047343C"/>
    <w:rsid w:val="00473460"/>
    <w:rsid w:val="004760A3"/>
    <w:rsid w:val="00480DD8"/>
    <w:rsid w:val="004819E5"/>
    <w:rsid w:val="004833D1"/>
    <w:rsid w:val="004837E0"/>
    <w:rsid w:val="00483CE0"/>
    <w:rsid w:val="00492529"/>
    <w:rsid w:val="0049341B"/>
    <w:rsid w:val="0049408D"/>
    <w:rsid w:val="00494D39"/>
    <w:rsid w:val="00496108"/>
    <w:rsid w:val="0049676C"/>
    <w:rsid w:val="004A1D1E"/>
    <w:rsid w:val="004A2FBC"/>
    <w:rsid w:val="004A331D"/>
    <w:rsid w:val="004A48DB"/>
    <w:rsid w:val="004A6CD2"/>
    <w:rsid w:val="004B4A72"/>
    <w:rsid w:val="004B6E50"/>
    <w:rsid w:val="004C047B"/>
    <w:rsid w:val="004C0BA2"/>
    <w:rsid w:val="004C0E9A"/>
    <w:rsid w:val="004C1FC2"/>
    <w:rsid w:val="004D0622"/>
    <w:rsid w:val="004D280A"/>
    <w:rsid w:val="004D6867"/>
    <w:rsid w:val="004D7DA6"/>
    <w:rsid w:val="004F1C5A"/>
    <w:rsid w:val="004F1FC6"/>
    <w:rsid w:val="004F2A32"/>
    <w:rsid w:val="004F2D95"/>
    <w:rsid w:val="004F4AD9"/>
    <w:rsid w:val="00500FCD"/>
    <w:rsid w:val="005016CD"/>
    <w:rsid w:val="00504681"/>
    <w:rsid w:val="00505CCA"/>
    <w:rsid w:val="00512D2A"/>
    <w:rsid w:val="00513739"/>
    <w:rsid w:val="00515103"/>
    <w:rsid w:val="00517281"/>
    <w:rsid w:val="00521534"/>
    <w:rsid w:val="005227F3"/>
    <w:rsid w:val="00525946"/>
    <w:rsid w:val="0053478A"/>
    <w:rsid w:val="0053553C"/>
    <w:rsid w:val="00540078"/>
    <w:rsid w:val="005462CE"/>
    <w:rsid w:val="00553CC7"/>
    <w:rsid w:val="005552F5"/>
    <w:rsid w:val="005571E4"/>
    <w:rsid w:val="0055730C"/>
    <w:rsid w:val="00557BC4"/>
    <w:rsid w:val="00562C7C"/>
    <w:rsid w:val="00563205"/>
    <w:rsid w:val="00564EE0"/>
    <w:rsid w:val="00566BB0"/>
    <w:rsid w:val="005712B3"/>
    <w:rsid w:val="00573984"/>
    <w:rsid w:val="0057628F"/>
    <w:rsid w:val="0058165F"/>
    <w:rsid w:val="005816CA"/>
    <w:rsid w:val="005816DB"/>
    <w:rsid w:val="00582002"/>
    <w:rsid w:val="00587A7D"/>
    <w:rsid w:val="005A08EC"/>
    <w:rsid w:val="005A2398"/>
    <w:rsid w:val="005A48C3"/>
    <w:rsid w:val="005A54AA"/>
    <w:rsid w:val="005A622B"/>
    <w:rsid w:val="005B2781"/>
    <w:rsid w:val="005B3563"/>
    <w:rsid w:val="005B5281"/>
    <w:rsid w:val="005B7806"/>
    <w:rsid w:val="005C05EE"/>
    <w:rsid w:val="005C0EC5"/>
    <w:rsid w:val="005C135A"/>
    <w:rsid w:val="005C163B"/>
    <w:rsid w:val="005C2D50"/>
    <w:rsid w:val="005C30B8"/>
    <w:rsid w:val="005C50EA"/>
    <w:rsid w:val="005D1157"/>
    <w:rsid w:val="005D2D94"/>
    <w:rsid w:val="005D38FF"/>
    <w:rsid w:val="005E3337"/>
    <w:rsid w:val="005E6CBE"/>
    <w:rsid w:val="005F4194"/>
    <w:rsid w:val="005F6C51"/>
    <w:rsid w:val="005F75AB"/>
    <w:rsid w:val="006023BD"/>
    <w:rsid w:val="00603AA9"/>
    <w:rsid w:val="006077EA"/>
    <w:rsid w:val="00611B36"/>
    <w:rsid w:val="00613F82"/>
    <w:rsid w:val="006140C1"/>
    <w:rsid w:val="00614D4B"/>
    <w:rsid w:val="00616932"/>
    <w:rsid w:val="00617D07"/>
    <w:rsid w:val="00621C17"/>
    <w:rsid w:val="0062301D"/>
    <w:rsid w:val="00630630"/>
    <w:rsid w:val="00631817"/>
    <w:rsid w:val="00635327"/>
    <w:rsid w:val="00636DE6"/>
    <w:rsid w:val="00637BC3"/>
    <w:rsid w:val="00641DD7"/>
    <w:rsid w:val="00644BB9"/>
    <w:rsid w:val="00652876"/>
    <w:rsid w:val="00655C9F"/>
    <w:rsid w:val="00656664"/>
    <w:rsid w:val="00656BCC"/>
    <w:rsid w:val="006646DC"/>
    <w:rsid w:val="0066711D"/>
    <w:rsid w:val="00674D48"/>
    <w:rsid w:val="00676D72"/>
    <w:rsid w:val="0067726A"/>
    <w:rsid w:val="006834B3"/>
    <w:rsid w:val="00683672"/>
    <w:rsid w:val="00685C61"/>
    <w:rsid w:val="00686534"/>
    <w:rsid w:val="00686B6C"/>
    <w:rsid w:val="0068763D"/>
    <w:rsid w:val="00691947"/>
    <w:rsid w:val="00691CF6"/>
    <w:rsid w:val="00694910"/>
    <w:rsid w:val="0069696F"/>
    <w:rsid w:val="006A0BC8"/>
    <w:rsid w:val="006A12B1"/>
    <w:rsid w:val="006A337A"/>
    <w:rsid w:val="006B2621"/>
    <w:rsid w:val="006B2EAD"/>
    <w:rsid w:val="006C050F"/>
    <w:rsid w:val="006C1BC5"/>
    <w:rsid w:val="006C35CC"/>
    <w:rsid w:val="006C48A0"/>
    <w:rsid w:val="006C65E9"/>
    <w:rsid w:val="006D0030"/>
    <w:rsid w:val="006D1D07"/>
    <w:rsid w:val="006D20E8"/>
    <w:rsid w:val="006D2559"/>
    <w:rsid w:val="006D565A"/>
    <w:rsid w:val="006D5B0C"/>
    <w:rsid w:val="006D78C1"/>
    <w:rsid w:val="006E58D9"/>
    <w:rsid w:val="006F5B17"/>
    <w:rsid w:val="006F7C72"/>
    <w:rsid w:val="00710792"/>
    <w:rsid w:val="007115E0"/>
    <w:rsid w:val="007140DD"/>
    <w:rsid w:val="00726A9A"/>
    <w:rsid w:val="00734D7B"/>
    <w:rsid w:val="007422BF"/>
    <w:rsid w:val="00747A64"/>
    <w:rsid w:val="00751D5D"/>
    <w:rsid w:val="0077361B"/>
    <w:rsid w:val="007738C6"/>
    <w:rsid w:val="00773CB5"/>
    <w:rsid w:val="00777131"/>
    <w:rsid w:val="0078422D"/>
    <w:rsid w:val="00785505"/>
    <w:rsid w:val="00794CDD"/>
    <w:rsid w:val="007965DC"/>
    <w:rsid w:val="00797F95"/>
    <w:rsid w:val="007A2DE5"/>
    <w:rsid w:val="007A483E"/>
    <w:rsid w:val="007B15D5"/>
    <w:rsid w:val="007B3C59"/>
    <w:rsid w:val="007B4705"/>
    <w:rsid w:val="007C0303"/>
    <w:rsid w:val="007C2679"/>
    <w:rsid w:val="007C452F"/>
    <w:rsid w:val="007C48F1"/>
    <w:rsid w:val="007D03F4"/>
    <w:rsid w:val="007D20F1"/>
    <w:rsid w:val="007D2494"/>
    <w:rsid w:val="007D39CC"/>
    <w:rsid w:val="007E386C"/>
    <w:rsid w:val="007E5D8E"/>
    <w:rsid w:val="007E775C"/>
    <w:rsid w:val="007F09EF"/>
    <w:rsid w:val="007F1DA6"/>
    <w:rsid w:val="007F6306"/>
    <w:rsid w:val="007F76EE"/>
    <w:rsid w:val="00801965"/>
    <w:rsid w:val="0080368A"/>
    <w:rsid w:val="008054A4"/>
    <w:rsid w:val="00810AAF"/>
    <w:rsid w:val="00814023"/>
    <w:rsid w:val="0081429F"/>
    <w:rsid w:val="00816E57"/>
    <w:rsid w:val="00816FE6"/>
    <w:rsid w:val="008177EB"/>
    <w:rsid w:val="00823C43"/>
    <w:rsid w:val="008254EE"/>
    <w:rsid w:val="00826D11"/>
    <w:rsid w:val="00827FA7"/>
    <w:rsid w:val="008300F8"/>
    <w:rsid w:val="0083530F"/>
    <w:rsid w:val="00837F61"/>
    <w:rsid w:val="00842FBD"/>
    <w:rsid w:val="00845A88"/>
    <w:rsid w:val="008467C2"/>
    <w:rsid w:val="00847187"/>
    <w:rsid w:val="0084779F"/>
    <w:rsid w:val="008479C4"/>
    <w:rsid w:val="00856455"/>
    <w:rsid w:val="00860B2F"/>
    <w:rsid w:val="00861651"/>
    <w:rsid w:val="008633E5"/>
    <w:rsid w:val="0086425B"/>
    <w:rsid w:val="00864F58"/>
    <w:rsid w:val="008668EF"/>
    <w:rsid w:val="008757EF"/>
    <w:rsid w:val="00880C8B"/>
    <w:rsid w:val="008820FD"/>
    <w:rsid w:val="008846D0"/>
    <w:rsid w:val="00886406"/>
    <w:rsid w:val="00887D46"/>
    <w:rsid w:val="00890FE3"/>
    <w:rsid w:val="008967B3"/>
    <w:rsid w:val="008A1F5F"/>
    <w:rsid w:val="008A4B63"/>
    <w:rsid w:val="008A660E"/>
    <w:rsid w:val="008B10A8"/>
    <w:rsid w:val="008B21E9"/>
    <w:rsid w:val="008B2864"/>
    <w:rsid w:val="008B41C9"/>
    <w:rsid w:val="008B626F"/>
    <w:rsid w:val="008B6BC3"/>
    <w:rsid w:val="008B7185"/>
    <w:rsid w:val="008C0A53"/>
    <w:rsid w:val="008C2F41"/>
    <w:rsid w:val="008C52F0"/>
    <w:rsid w:val="008C606A"/>
    <w:rsid w:val="008D23C6"/>
    <w:rsid w:val="008D306F"/>
    <w:rsid w:val="008D57F8"/>
    <w:rsid w:val="008E2051"/>
    <w:rsid w:val="008E5F21"/>
    <w:rsid w:val="008F0837"/>
    <w:rsid w:val="008F3C14"/>
    <w:rsid w:val="009021C0"/>
    <w:rsid w:val="00907BE6"/>
    <w:rsid w:val="00912C00"/>
    <w:rsid w:val="00913CF5"/>
    <w:rsid w:val="00916FF3"/>
    <w:rsid w:val="0092204D"/>
    <w:rsid w:val="009220F9"/>
    <w:rsid w:val="009263F0"/>
    <w:rsid w:val="00927C4A"/>
    <w:rsid w:val="0093244F"/>
    <w:rsid w:val="00933D24"/>
    <w:rsid w:val="0093664A"/>
    <w:rsid w:val="009375A4"/>
    <w:rsid w:val="0093773F"/>
    <w:rsid w:val="0094244A"/>
    <w:rsid w:val="00950D1A"/>
    <w:rsid w:val="009547E7"/>
    <w:rsid w:val="00954A63"/>
    <w:rsid w:val="00955ECF"/>
    <w:rsid w:val="00963400"/>
    <w:rsid w:val="009645BC"/>
    <w:rsid w:val="009745DA"/>
    <w:rsid w:val="0097678E"/>
    <w:rsid w:val="009818FC"/>
    <w:rsid w:val="00983576"/>
    <w:rsid w:val="009837D2"/>
    <w:rsid w:val="00987543"/>
    <w:rsid w:val="009921DF"/>
    <w:rsid w:val="009A1BE7"/>
    <w:rsid w:val="009A6377"/>
    <w:rsid w:val="009A6606"/>
    <w:rsid w:val="009A7B02"/>
    <w:rsid w:val="009B68ED"/>
    <w:rsid w:val="009C659C"/>
    <w:rsid w:val="009C7086"/>
    <w:rsid w:val="009C75D0"/>
    <w:rsid w:val="009D2923"/>
    <w:rsid w:val="009D3269"/>
    <w:rsid w:val="009D444E"/>
    <w:rsid w:val="009D664A"/>
    <w:rsid w:val="009D7162"/>
    <w:rsid w:val="009E41D9"/>
    <w:rsid w:val="009F2676"/>
    <w:rsid w:val="009F5551"/>
    <w:rsid w:val="00A01707"/>
    <w:rsid w:val="00A02E6C"/>
    <w:rsid w:val="00A03E99"/>
    <w:rsid w:val="00A04CD3"/>
    <w:rsid w:val="00A11146"/>
    <w:rsid w:val="00A12763"/>
    <w:rsid w:val="00A14492"/>
    <w:rsid w:val="00A21D8F"/>
    <w:rsid w:val="00A23364"/>
    <w:rsid w:val="00A23437"/>
    <w:rsid w:val="00A23FCD"/>
    <w:rsid w:val="00A27C5D"/>
    <w:rsid w:val="00A301A2"/>
    <w:rsid w:val="00A312B2"/>
    <w:rsid w:val="00A3396F"/>
    <w:rsid w:val="00A355EF"/>
    <w:rsid w:val="00A361E6"/>
    <w:rsid w:val="00A36ADA"/>
    <w:rsid w:val="00A50A66"/>
    <w:rsid w:val="00A533CF"/>
    <w:rsid w:val="00A55B7B"/>
    <w:rsid w:val="00A56087"/>
    <w:rsid w:val="00A56F92"/>
    <w:rsid w:val="00A57B41"/>
    <w:rsid w:val="00A611E8"/>
    <w:rsid w:val="00A63ADE"/>
    <w:rsid w:val="00A66C1A"/>
    <w:rsid w:val="00A701B0"/>
    <w:rsid w:val="00A708DC"/>
    <w:rsid w:val="00A70BBE"/>
    <w:rsid w:val="00A72C5B"/>
    <w:rsid w:val="00A74835"/>
    <w:rsid w:val="00A74A0C"/>
    <w:rsid w:val="00A75B19"/>
    <w:rsid w:val="00A80F32"/>
    <w:rsid w:val="00A859E6"/>
    <w:rsid w:val="00A87B3A"/>
    <w:rsid w:val="00A9406E"/>
    <w:rsid w:val="00A96903"/>
    <w:rsid w:val="00A96F01"/>
    <w:rsid w:val="00A97C50"/>
    <w:rsid w:val="00AA28EB"/>
    <w:rsid w:val="00AB36A5"/>
    <w:rsid w:val="00AB5D8C"/>
    <w:rsid w:val="00AB60AA"/>
    <w:rsid w:val="00AB710D"/>
    <w:rsid w:val="00AC33FB"/>
    <w:rsid w:val="00AC4AA2"/>
    <w:rsid w:val="00AC4BD4"/>
    <w:rsid w:val="00AC710E"/>
    <w:rsid w:val="00AD102E"/>
    <w:rsid w:val="00AD115D"/>
    <w:rsid w:val="00AD1F84"/>
    <w:rsid w:val="00AD279C"/>
    <w:rsid w:val="00AD5212"/>
    <w:rsid w:val="00AD56C7"/>
    <w:rsid w:val="00AD5C3B"/>
    <w:rsid w:val="00AE43AC"/>
    <w:rsid w:val="00AE443E"/>
    <w:rsid w:val="00AE67C9"/>
    <w:rsid w:val="00AE689C"/>
    <w:rsid w:val="00AE6931"/>
    <w:rsid w:val="00AE74CC"/>
    <w:rsid w:val="00AF3A3B"/>
    <w:rsid w:val="00AF7877"/>
    <w:rsid w:val="00B0317D"/>
    <w:rsid w:val="00B03A80"/>
    <w:rsid w:val="00B061A2"/>
    <w:rsid w:val="00B1410E"/>
    <w:rsid w:val="00B14D5D"/>
    <w:rsid w:val="00B14FB6"/>
    <w:rsid w:val="00B25ADE"/>
    <w:rsid w:val="00B332FB"/>
    <w:rsid w:val="00B35536"/>
    <w:rsid w:val="00B372D9"/>
    <w:rsid w:val="00B45C2B"/>
    <w:rsid w:val="00B46D69"/>
    <w:rsid w:val="00B52603"/>
    <w:rsid w:val="00B5369D"/>
    <w:rsid w:val="00B53F6A"/>
    <w:rsid w:val="00B562C9"/>
    <w:rsid w:val="00B56E27"/>
    <w:rsid w:val="00B66ADD"/>
    <w:rsid w:val="00B712AC"/>
    <w:rsid w:val="00B72AEF"/>
    <w:rsid w:val="00B73DB9"/>
    <w:rsid w:val="00B75B01"/>
    <w:rsid w:val="00B8061E"/>
    <w:rsid w:val="00B80775"/>
    <w:rsid w:val="00B83395"/>
    <w:rsid w:val="00B86EB1"/>
    <w:rsid w:val="00B8763A"/>
    <w:rsid w:val="00B91454"/>
    <w:rsid w:val="00B92258"/>
    <w:rsid w:val="00B9299F"/>
    <w:rsid w:val="00BA417B"/>
    <w:rsid w:val="00BA7A37"/>
    <w:rsid w:val="00BB229E"/>
    <w:rsid w:val="00BB4126"/>
    <w:rsid w:val="00BB7F5F"/>
    <w:rsid w:val="00BC093C"/>
    <w:rsid w:val="00BC1CE1"/>
    <w:rsid w:val="00BC6E8A"/>
    <w:rsid w:val="00BC7DF4"/>
    <w:rsid w:val="00BC7F74"/>
    <w:rsid w:val="00BD3C88"/>
    <w:rsid w:val="00BE181C"/>
    <w:rsid w:val="00BF2035"/>
    <w:rsid w:val="00BF2F94"/>
    <w:rsid w:val="00BF48DF"/>
    <w:rsid w:val="00BF620F"/>
    <w:rsid w:val="00C0494A"/>
    <w:rsid w:val="00C05370"/>
    <w:rsid w:val="00C134BF"/>
    <w:rsid w:val="00C158EE"/>
    <w:rsid w:val="00C1694F"/>
    <w:rsid w:val="00C20D30"/>
    <w:rsid w:val="00C23009"/>
    <w:rsid w:val="00C2585E"/>
    <w:rsid w:val="00C31764"/>
    <w:rsid w:val="00C31E2E"/>
    <w:rsid w:val="00C37FFB"/>
    <w:rsid w:val="00C42C72"/>
    <w:rsid w:val="00C42F95"/>
    <w:rsid w:val="00C467A3"/>
    <w:rsid w:val="00C478D4"/>
    <w:rsid w:val="00C538D6"/>
    <w:rsid w:val="00C56A89"/>
    <w:rsid w:val="00C572FF"/>
    <w:rsid w:val="00C64284"/>
    <w:rsid w:val="00C67B48"/>
    <w:rsid w:val="00C7021F"/>
    <w:rsid w:val="00C75641"/>
    <w:rsid w:val="00C75A46"/>
    <w:rsid w:val="00C82F08"/>
    <w:rsid w:val="00C86411"/>
    <w:rsid w:val="00C87D73"/>
    <w:rsid w:val="00C94879"/>
    <w:rsid w:val="00CA3562"/>
    <w:rsid w:val="00CA63B2"/>
    <w:rsid w:val="00CB1E0F"/>
    <w:rsid w:val="00CB2888"/>
    <w:rsid w:val="00CB36FE"/>
    <w:rsid w:val="00CB4EE0"/>
    <w:rsid w:val="00CB5CC1"/>
    <w:rsid w:val="00CC1ACF"/>
    <w:rsid w:val="00CC304B"/>
    <w:rsid w:val="00CC37A5"/>
    <w:rsid w:val="00CC5EF3"/>
    <w:rsid w:val="00CD080D"/>
    <w:rsid w:val="00CD486B"/>
    <w:rsid w:val="00CE2382"/>
    <w:rsid w:val="00CE2F81"/>
    <w:rsid w:val="00CE61C3"/>
    <w:rsid w:val="00CF1754"/>
    <w:rsid w:val="00CF4387"/>
    <w:rsid w:val="00CF5C88"/>
    <w:rsid w:val="00CF77E4"/>
    <w:rsid w:val="00D0123C"/>
    <w:rsid w:val="00D06A50"/>
    <w:rsid w:val="00D12237"/>
    <w:rsid w:val="00D130F5"/>
    <w:rsid w:val="00D144C5"/>
    <w:rsid w:val="00D2057C"/>
    <w:rsid w:val="00D20DED"/>
    <w:rsid w:val="00D239CD"/>
    <w:rsid w:val="00D24780"/>
    <w:rsid w:val="00D275BD"/>
    <w:rsid w:val="00D31103"/>
    <w:rsid w:val="00D3209C"/>
    <w:rsid w:val="00D33542"/>
    <w:rsid w:val="00D4474C"/>
    <w:rsid w:val="00D456AC"/>
    <w:rsid w:val="00D55A20"/>
    <w:rsid w:val="00D55A79"/>
    <w:rsid w:val="00D576D0"/>
    <w:rsid w:val="00D65758"/>
    <w:rsid w:val="00D67C31"/>
    <w:rsid w:val="00D704A5"/>
    <w:rsid w:val="00D741C9"/>
    <w:rsid w:val="00D770FF"/>
    <w:rsid w:val="00D83826"/>
    <w:rsid w:val="00D84B0C"/>
    <w:rsid w:val="00D85FCB"/>
    <w:rsid w:val="00D86D3A"/>
    <w:rsid w:val="00D90D14"/>
    <w:rsid w:val="00D91E27"/>
    <w:rsid w:val="00D93D1B"/>
    <w:rsid w:val="00D95E66"/>
    <w:rsid w:val="00DA2DE1"/>
    <w:rsid w:val="00DA3004"/>
    <w:rsid w:val="00DA3135"/>
    <w:rsid w:val="00DA3465"/>
    <w:rsid w:val="00DB0A8D"/>
    <w:rsid w:val="00DB1C4A"/>
    <w:rsid w:val="00DB388A"/>
    <w:rsid w:val="00DB537F"/>
    <w:rsid w:val="00DB5BFC"/>
    <w:rsid w:val="00DB78BC"/>
    <w:rsid w:val="00DC0AA3"/>
    <w:rsid w:val="00DC5020"/>
    <w:rsid w:val="00DD1DF3"/>
    <w:rsid w:val="00DD5E51"/>
    <w:rsid w:val="00DD7683"/>
    <w:rsid w:val="00DE0482"/>
    <w:rsid w:val="00DE510E"/>
    <w:rsid w:val="00DE53BB"/>
    <w:rsid w:val="00DE630F"/>
    <w:rsid w:val="00DF05EE"/>
    <w:rsid w:val="00DF14AE"/>
    <w:rsid w:val="00DF4B1C"/>
    <w:rsid w:val="00DF4E68"/>
    <w:rsid w:val="00E015E9"/>
    <w:rsid w:val="00E04252"/>
    <w:rsid w:val="00E11C73"/>
    <w:rsid w:val="00E127AF"/>
    <w:rsid w:val="00E142B5"/>
    <w:rsid w:val="00E17BB8"/>
    <w:rsid w:val="00E201D5"/>
    <w:rsid w:val="00E2281A"/>
    <w:rsid w:val="00E27175"/>
    <w:rsid w:val="00E30A95"/>
    <w:rsid w:val="00E32B5D"/>
    <w:rsid w:val="00E34078"/>
    <w:rsid w:val="00E41DD0"/>
    <w:rsid w:val="00E42081"/>
    <w:rsid w:val="00E4325C"/>
    <w:rsid w:val="00E45274"/>
    <w:rsid w:val="00E52D12"/>
    <w:rsid w:val="00E54CB0"/>
    <w:rsid w:val="00E633F1"/>
    <w:rsid w:val="00E651FC"/>
    <w:rsid w:val="00E776D0"/>
    <w:rsid w:val="00E80A24"/>
    <w:rsid w:val="00E83FE6"/>
    <w:rsid w:val="00E86501"/>
    <w:rsid w:val="00E86DFC"/>
    <w:rsid w:val="00E91C52"/>
    <w:rsid w:val="00E9316F"/>
    <w:rsid w:val="00EB0C56"/>
    <w:rsid w:val="00EC1158"/>
    <w:rsid w:val="00EC632E"/>
    <w:rsid w:val="00EC7033"/>
    <w:rsid w:val="00ED19DA"/>
    <w:rsid w:val="00ED2AC5"/>
    <w:rsid w:val="00ED6709"/>
    <w:rsid w:val="00EE5004"/>
    <w:rsid w:val="00EF0EA5"/>
    <w:rsid w:val="00EF56FD"/>
    <w:rsid w:val="00EF7405"/>
    <w:rsid w:val="00F0373F"/>
    <w:rsid w:val="00F05D2A"/>
    <w:rsid w:val="00F110FC"/>
    <w:rsid w:val="00F129F0"/>
    <w:rsid w:val="00F17423"/>
    <w:rsid w:val="00F2584F"/>
    <w:rsid w:val="00F2733A"/>
    <w:rsid w:val="00F30C26"/>
    <w:rsid w:val="00F356FB"/>
    <w:rsid w:val="00F376D0"/>
    <w:rsid w:val="00F402A7"/>
    <w:rsid w:val="00F472EE"/>
    <w:rsid w:val="00F52272"/>
    <w:rsid w:val="00F653A7"/>
    <w:rsid w:val="00F71AD2"/>
    <w:rsid w:val="00F7514C"/>
    <w:rsid w:val="00F76BA6"/>
    <w:rsid w:val="00F7750A"/>
    <w:rsid w:val="00F84ECA"/>
    <w:rsid w:val="00F84F3B"/>
    <w:rsid w:val="00F90EC7"/>
    <w:rsid w:val="00F9161B"/>
    <w:rsid w:val="00F93A1D"/>
    <w:rsid w:val="00F9441E"/>
    <w:rsid w:val="00F96EF8"/>
    <w:rsid w:val="00F96EFC"/>
    <w:rsid w:val="00F97FD8"/>
    <w:rsid w:val="00FA3CF2"/>
    <w:rsid w:val="00FA4397"/>
    <w:rsid w:val="00FA50C8"/>
    <w:rsid w:val="00FA5910"/>
    <w:rsid w:val="00FA6076"/>
    <w:rsid w:val="00FB027C"/>
    <w:rsid w:val="00FB3566"/>
    <w:rsid w:val="00FB39EC"/>
    <w:rsid w:val="00FB4979"/>
    <w:rsid w:val="00FB557F"/>
    <w:rsid w:val="00FC1EAB"/>
    <w:rsid w:val="00FC79B4"/>
    <w:rsid w:val="00FD0736"/>
    <w:rsid w:val="00FD4BEB"/>
    <w:rsid w:val="00FD510A"/>
    <w:rsid w:val="00FD6824"/>
    <w:rsid w:val="00FE35E6"/>
    <w:rsid w:val="00FE3680"/>
    <w:rsid w:val="00FF0D78"/>
    <w:rsid w:val="00FF492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370"/>
    <w:pPr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40DD"/>
    <w:pPr>
      <w:keepNext/>
      <w:widowControl w:val="0"/>
      <w:suppressAutoHyphens/>
      <w:autoSpaceDE w:val="0"/>
      <w:spacing w:before="240" w:after="60"/>
      <w:jc w:val="left"/>
      <w:outlineLvl w:val="0"/>
    </w:pPr>
    <w:rPr>
      <w:rFonts w:ascii="Cambria" w:eastAsia="Times New Roman" w:hAnsi="Cambria" w:cs="Cambria"/>
      <w:b/>
      <w:bCs/>
      <w:color w:val="auto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140DD"/>
    <w:pPr>
      <w:keepNext/>
      <w:widowControl w:val="0"/>
      <w:suppressAutoHyphens/>
      <w:autoSpaceDE w:val="0"/>
      <w:ind w:left="1440" w:hanging="360"/>
      <w:outlineLvl w:val="1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140DD"/>
    <w:pPr>
      <w:keepNext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05370"/>
    <w:pPr>
      <w:keepNext/>
      <w:tabs>
        <w:tab w:val="num" w:pos="360"/>
      </w:tabs>
      <w:suppressAutoHyphens/>
      <w:jc w:val="center"/>
      <w:outlineLvl w:val="6"/>
    </w:pPr>
    <w:rPr>
      <w:b/>
      <w:bCs/>
      <w:color w:val="auto"/>
      <w:spacing w:val="40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40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140D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370"/>
    <w:rPr>
      <w:rFonts w:ascii="Arial Unicode MS" w:eastAsia="Arial Unicode MS" w:hAnsi="Arial Unicode MS" w:cs="Arial Unicode MS"/>
      <w:b/>
      <w:bCs/>
      <w:spacing w:val="40"/>
      <w:sz w:val="48"/>
      <w:szCs w:val="48"/>
      <w:lang w:eastAsia="ar-SA" w:bidi="ar-SA"/>
    </w:rPr>
  </w:style>
  <w:style w:type="paragraph" w:styleId="a3">
    <w:name w:val="No Spacing"/>
    <w:uiPriority w:val="99"/>
    <w:qFormat/>
    <w:rsid w:val="005B5281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B5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528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6D20E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20E8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rsid w:val="006D20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99"/>
    <w:rsid w:val="006D20E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140DD"/>
    <w:rPr>
      <w:rFonts w:ascii="Tahoma" w:hAnsi="Tahoma" w:cs="Tahoma"/>
      <w:sz w:val="16"/>
      <w:szCs w:val="16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7140DD"/>
    <w:rPr>
      <w:rFonts w:ascii="Courier New" w:hAnsi="Courier New" w:cs="Courier New"/>
      <w:shd w:val="clear" w:color="auto" w:fill="FBFCFE"/>
    </w:rPr>
  </w:style>
  <w:style w:type="paragraph" w:styleId="HTML">
    <w:name w:val="HTML Preformatted"/>
    <w:basedOn w:val="a"/>
    <w:link w:val="HTML0"/>
    <w:uiPriority w:val="99"/>
    <w:semiHidden/>
    <w:rsid w:val="007140D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a0"/>
    <w:link w:val="HTML"/>
    <w:uiPriority w:val="99"/>
    <w:semiHidden/>
    <w:locked/>
    <w:rsid w:val="00D55A79"/>
    <w:rPr>
      <w:rFonts w:ascii="Courier New" w:eastAsia="Arial Unicode MS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40DD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7140DD"/>
    <w:rPr>
      <w:rFonts w:ascii="Calibri" w:hAnsi="Calibri" w:cs="Calibri"/>
    </w:rPr>
  </w:style>
  <w:style w:type="paragraph" w:styleId="aa">
    <w:name w:val="header"/>
    <w:basedOn w:val="a"/>
    <w:link w:val="ab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HeaderChar1">
    <w:name w:val="Header Char1"/>
    <w:basedOn w:val="a0"/>
    <w:link w:val="aa"/>
    <w:uiPriority w:val="99"/>
    <w:semiHidden/>
    <w:locked/>
    <w:rsid w:val="00D55A7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7140DD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7140DD"/>
    <w:pPr>
      <w:tabs>
        <w:tab w:val="center" w:pos="4677"/>
        <w:tab w:val="right" w:pos="9355"/>
      </w:tabs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FooterChar1">
    <w:name w:val="Footer Char1"/>
    <w:basedOn w:val="a0"/>
    <w:link w:val="ac"/>
    <w:uiPriority w:val="99"/>
    <w:semiHidden/>
    <w:locked/>
    <w:rsid w:val="00D55A7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7140DD"/>
    <w:rPr>
      <w:rFonts w:ascii="Calibri" w:hAnsi="Calibri" w:cs="Calibri"/>
    </w:rPr>
  </w:style>
  <w:style w:type="paragraph" w:styleId="ae">
    <w:name w:val="Body Text Indent"/>
    <w:basedOn w:val="a"/>
    <w:link w:val="af"/>
    <w:uiPriority w:val="99"/>
    <w:semiHidden/>
    <w:rsid w:val="007140DD"/>
    <w:pPr>
      <w:spacing w:after="120" w:line="276" w:lineRule="auto"/>
      <w:ind w:left="283"/>
      <w:jc w:val="left"/>
    </w:pPr>
    <w:rPr>
      <w:rFonts w:ascii="Calibri" w:eastAsia="Times New Roman" w:hAnsi="Calibri" w:cs="Calibri"/>
      <w:color w:val="auto"/>
      <w:sz w:val="20"/>
      <w:szCs w:val="20"/>
    </w:rPr>
  </w:style>
  <w:style w:type="character" w:customStyle="1" w:styleId="BodyTextIndentChar1">
    <w:name w:val="Body Text Indent Char1"/>
    <w:basedOn w:val="a0"/>
    <w:link w:val="ae"/>
    <w:uiPriority w:val="99"/>
    <w:semiHidden/>
    <w:locked/>
    <w:rsid w:val="00D55A7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7140DD"/>
    <w:rPr>
      <w:rFonts w:ascii="Calibri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140DD"/>
    <w:pPr>
      <w:spacing w:after="120" w:line="480" w:lineRule="auto"/>
      <w:ind w:left="283"/>
      <w:jc w:val="left"/>
    </w:pPr>
    <w:rPr>
      <w:rFonts w:ascii="Calibri" w:hAnsi="Calibri" w:cs="Calibri"/>
      <w:color w:val="auto"/>
    </w:rPr>
  </w:style>
  <w:style w:type="character" w:customStyle="1" w:styleId="BodyTextIndent2Char1">
    <w:name w:val="Body Text Indent 2 Char1"/>
    <w:basedOn w:val="a0"/>
    <w:link w:val="21"/>
    <w:uiPriority w:val="99"/>
    <w:semiHidden/>
    <w:locked/>
    <w:rsid w:val="00D55A7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40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7140D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140DD"/>
    <w:pPr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D55A79"/>
    <w:rPr>
      <w:rFonts w:ascii="Times New Roman" w:eastAsia="Arial Unicode MS" w:hAnsi="Times New Roman" w:cs="Times New Roman"/>
      <w:color w:val="000000"/>
      <w:sz w:val="2"/>
      <w:szCs w:val="2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140D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PointChar">
    <w:name w:val="Point Char"/>
    <w:link w:val="Point"/>
    <w:uiPriority w:val="99"/>
    <w:locked/>
    <w:rsid w:val="007140DD"/>
    <w:rPr>
      <w:sz w:val="24"/>
      <w:szCs w:val="24"/>
    </w:rPr>
  </w:style>
  <w:style w:type="paragraph" w:customStyle="1" w:styleId="Point">
    <w:name w:val="Point"/>
    <w:basedOn w:val="a"/>
    <w:link w:val="PointChar"/>
    <w:uiPriority w:val="99"/>
    <w:rsid w:val="007140DD"/>
    <w:pPr>
      <w:spacing w:before="120" w:line="288" w:lineRule="auto"/>
      <w:ind w:firstLine="720"/>
    </w:pPr>
    <w:rPr>
      <w:rFonts w:ascii="Calibri" w:eastAsia="Calibri" w:hAnsi="Calibri" w:cs="Times New Roman"/>
      <w:color w:val="auto"/>
      <w:lang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140DD"/>
    <w:rPr>
      <w:rFonts w:ascii="Arial" w:eastAsia="Arial Unicode MS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  <w:lang w:eastAsia="en-US"/>
    </w:rPr>
  </w:style>
  <w:style w:type="paragraph" w:customStyle="1" w:styleId="ConsPlusNormal1">
    <w:name w:val="ConsPlusNormal Знак Знак"/>
    <w:link w:val="ConsPlusNormal2"/>
    <w:uiPriority w:val="99"/>
    <w:rsid w:val="007140D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2">
    <w:name w:val="ConsPlusNormal Знак Знак Знак"/>
    <w:link w:val="ConsPlusNormal1"/>
    <w:uiPriority w:val="99"/>
    <w:locked/>
    <w:rsid w:val="007140DD"/>
    <w:rPr>
      <w:rFonts w:ascii="Arial" w:hAnsi="Arial"/>
      <w:sz w:val="22"/>
      <w:szCs w:val="22"/>
      <w:lang w:eastAsia="ru-RU" w:bidi="ar-SA"/>
    </w:rPr>
  </w:style>
  <w:style w:type="paragraph" w:customStyle="1" w:styleId="af2">
    <w:name w:val="Абзац списка Знак"/>
    <w:basedOn w:val="a"/>
    <w:link w:val="af3"/>
    <w:uiPriority w:val="99"/>
    <w:rsid w:val="007140DD"/>
    <w:pPr>
      <w:ind w:left="720"/>
      <w:jc w:val="left"/>
    </w:pPr>
    <w:rPr>
      <w:rFonts w:ascii="Times New Roman" w:eastAsia="Calibri" w:hAnsi="Times New Roman" w:cs="Times New Roman"/>
      <w:color w:val="auto"/>
      <w:lang/>
    </w:rPr>
  </w:style>
  <w:style w:type="character" w:customStyle="1" w:styleId="af3">
    <w:name w:val="Абзац списка Знак Знак"/>
    <w:link w:val="af2"/>
    <w:uiPriority w:val="99"/>
    <w:locked/>
    <w:rsid w:val="007140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140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5"/>
    <w:uiPriority w:val="99"/>
    <w:rsid w:val="007140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Arial Unicode MS" w:eastAsia="Times New Roman" w:hAnsi="Calibri" w:cs="Arial Unicode MS"/>
      <w:sz w:val="28"/>
      <w:szCs w:val="28"/>
    </w:rPr>
  </w:style>
  <w:style w:type="paragraph" w:styleId="af4">
    <w:name w:val="Plain Text"/>
    <w:basedOn w:val="a"/>
    <w:link w:val="af5"/>
    <w:uiPriority w:val="99"/>
    <w:semiHidden/>
    <w:rsid w:val="007140D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7140DD"/>
    <w:rPr>
      <w:rFonts w:ascii="Courier New" w:hAnsi="Courier New" w:cs="Courier New"/>
      <w:color w:val="000000"/>
      <w:sz w:val="20"/>
      <w:szCs w:val="20"/>
      <w:lang w:eastAsia="ru-RU"/>
    </w:rPr>
  </w:style>
  <w:style w:type="paragraph" w:customStyle="1" w:styleId="af6">
    <w:name w:val="НИР"/>
    <w:basedOn w:val="a"/>
    <w:uiPriority w:val="99"/>
    <w:rsid w:val="007140DD"/>
    <w:pPr>
      <w:spacing w:after="120" w:line="360" w:lineRule="auto"/>
      <w:ind w:firstLine="720"/>
    </w:pPr>
    <w:rPr>
      <w:rFonts w:ascii="Times New Roman" w:eastAsia="Times New Roman" w:hAnsi="Times New Roman" w:cs="Times New Roman"/>
      <w:spacing w:val="5"/>
    </w:rPr>
  </w:style>
  <w:style w:type="character" w:customStyle="1" w:styleId="style41">
    <w:name w:val="style41"/>
    <w:uiPriority w:val="99"/>
    <w:rsid w:val="007140DD"/>
    <w:rPr>
      <w:rFonts w:ascii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semiHidden/>
    <w:rsid w:val="007140DD"/>
    <w:pPr>
      <w:spacing w:after="12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140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40D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D532FC91A30E1CB411C9ED5860E3686F8C9BA1CAD17E9BE24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EF527F54F2FF6D532FC91A30E1CB411C9ED5860E3686F8C9BA1CAD17E9BE24v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9BC642118406B6496EF527F54F2FF6D532FC91A30E1CB411C9ED5860E3686F8C9BA1CAD17E9BE24v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B2572E1545D8C36B11C2F2D7606CE3EC06F60E4AD19CF88160836642f628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MGT0ZVxXklR+e0y8TAXFi4tFsOKzDpqSkYHJP1yMado=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6nttSlxP0r/8L8bQBXxLur80d2BVYwPyE1+RhESy7H89sLiA8exbIsgrtCUsiRQtcrC1+/zK
    /MrA/RgRvuMdcg==
  </SignatureValue>
  <KeyInfo>
    <X509Data>
      <X509Certificate>
          MIIKCjCCCbmgAwIBAgIKNXjKxwAAAAAEvzAIBgYqhQMCAgMwggFXMRgwFgYFKoUDZAESDTEw
          NTM2MDAxNzU2NjExGjAYBggqhQMDgQMBARIMMDAzNjYyMDk3NTA0MTAwLgYDVQQJDCfRg9C7
          LiDQm9C10L3QuNC90LPRgNCw0LTRgdC60LDRjyDQtC4xMzQxHDAaBgkqhkiG9w0BCQEWDXVj
          QDI0MTAwMDAucnUxCzAJBgNVBAYTAlJVMTEwLwYDVQQIDCgzNiDQktC+0YDQvtC90LXQttGB
          0LrQsNGPINC+0LHQu9Cw0YHRgtGMMRcwFQYDVQQHDA7QktC+0YDQvtC90LXQtjEoMCYGA1UE
          Cgwf0J7QntCeINCY0L3RhNC+0YDQvNC30LDRidC40YLQsDEwMC4GA1UECwwn0KPQtNC+0YHR
          gtC+0LLQtdGA0Y/RjtGJ0LjQuSDRhtC10L3RgtGAMRowGAYDVQQDExFJTkZPUk1aQVNDSElU
          QSBDQTAeFw0xNjEyMDIxMTE5MDBaFw0xNzEyMDIxMTI4MDBaMIICRjEWMBQGBSqFA2QDEgsw
          NDM5NDUxMTA1MTEYMBYGBSqFA2QBEg0xMDI0NjAxMjc2MTUwMRowGAYIKoUDA4EDAQESDDAw
          NDYzNDAwMTIwMjEjMCEGCSqGSIb3DQEJARYUYWRtaW5Aa3VyY2hhdG92LmluZm8xCzAJBgNV
          BAYTAlJVMS0wKwYDVQQIHiQANAA2ACAEGgRDBEAEQQQ6BDAETwAgBD4EMQQ7BDAEQQRCBEwx
          GTAXBgNVBAceEAQaBEMEQARHBDAEQgQ+BDIxRTBDBgNVBAoePAQQBDQEPAQ4BD0EOARBBEIE
          QAQwBEYEOARPACAEMwQ+BEAEPgQ0BDAAIAQaBEMEQARHBDAEQgQ+BDIEMDFBMD8GA1UEAx44
          BBoEPgRABD8EQwQ9BDoEPgQyACAEGAQzBD4EQARMACAEEgQ7BDAENAQ4BDwEOARABD4EMgQ4
          BEcxQTA/BgNVBAkeOAQ/BEAALgAgBBoEPgQ8BDwEQwQ9BDgEQQRCBDgERwQ1BEEEOgQ4BDkA
          LAAgBDQEPgQ8ACAAMwAzMT4wPAYJKoZIhvcNAQkCEy9JTk49NDYzNDAwMTIwMi9LUFA9NDYz
          NDAxMDAxL09HUk49MTAyNDYwMTI3NjE1MDEhMB8GA1UEDB4YBBMEOwQwBDIEMAAgBDMEPgRA
          BD4ENAQwMS0wKwYDVQQqHiQEGAQzBD4EQARMACAEEgQ7BDAENAQ4BDwEOARABD4EMgQ4BEcx
          GzAZBgNVBAQeEgQaBD4EQAQ/BEMEPQQ6BD4EMjBjMBwGBiqFAwICEzASBgcqhQMCAiQABgcq
          hQMCAh4BA0MABEDgoKRK5G1j/ezBM7dWDRBc5uCe5DVqHiBQhu0PnPcHFMdVbb4bYKjSYOeY
          9uCnopLfVq7n000aIv77CW91G2e8o4IFcDCCBWwwDgYDVR0PAQH/BAQDAgTwMIGeBgNVHSUE
          gZYwgZMGByqFAwMHAwMGCCsGAQUFBwMEBgYqhQMGAwIGCCqFAwMGZAEBBgcqhQMCAiIaBgcq
          hQMCAiIZBgcqhQMCAiIGBggrBgEFBQcDAgYIKoUDAwhkAXEGBiqFAwUBJAYHKoUDBQEcAgYH
          KoUDBQEcBAYHKoUDBQEcAwYGKoUDA4F0BggqhQMDBk4EAQYIKoUDBQEYAh4wHQYDVR0OBBYE
          FCsvEcFReAIw2ZubF7YSlCuH9A6XMIIBmAYDVR0jBIIBjzCCAYuAFGMgId4cSvsO+kbIUqx7
          KwGrAD+WoYIBX6SCAVswggFXMRgwFgYFKoUDZAESDTEwNTM2MDAxNzU2NjExGjAYBggqhQMD
          gQMBARIMMDAzNjYyMDk3NTA0MTAwLgYDVQQJDCfRg9C7LiDQm9C10L3QuNC90LPRgNCw0LTR
          gdC60LDRjyDQtC4xMzQxHDAaBgkqhkiG9w0BCQEWDXVjQDI0MTAwMDAucnUxCzAJBgNVBAYT
          AlJVMTEwLwYDVQQIDCgzNiDQktC+0YDQvtC90LXQttGB0LrQsNGPINC+0LHQu9Cw0YHRgtGM
          MRcwFQYDVQQHDA7QktC+0YDQvtC90LXQtjEoMCYGA1UECgwf0J7QntCeINCY0L3RhNC+0YDQ
          vNC30LDRidC40YLQsDEwMC4GA1UECwwn0KPQtNC+0YHRgtC+0LLQtdGA0Y/RjtGJ0LjQuSDR
          htC10L3RgtGAMRowGAYDVQQDExFJTkZPUk1aQVNDSElUQSBDQYIQU9kqPLr5qrxB0MHdX6kU
          GTBsBgNVHR8EZTBjMDWgM6Axhi9maWxlOi8vVUNfQ1IvY2VydGVucm9sbC9JTkZPUk1aQVND
          SElUQSUyMENBLmNybDAqoCigJoYkaHR0cDovL3d3dy4yNDEwMDAwLnJ1L2NhMjAxNS9jb2Mu
          Y3JsMIHeBggrBgEFBQcBAQSB0TCBzjAsBggrBgEFBQcwAYYgaHR0cDovLzI0MTAwMDAub3Jn
          L29jc3Avb2NzcC5zcmYwQQYIKwYBBQUHMAKGNWZpbGU6Ly9VQ19DUi9jZXJ0ZW5yb2xsL1VD
          X0NSX0lORk9STVpBU0NISVRBJTIwQ0EuY3J0MC8GCCsGAQUFBzAChiNodHRwOi8vd3d3LjI0
          MTAwMDAucnUvY2EyMDE1L2NhLmNlcjAqBggrBgEFBQcwAoYeaHR0cDovLzI0MTAwMDAub3Jn
          L3RzcC90c3Auc3JmMCsGA1UdEAQkMCKADzIwMTYxMjAyMTExOTAwWoEPMjAxNzEyMDIxMTE5
          MDBaMBMGA1UdIAQMMAowCAYGKoUDZHEBMDYGBSqFA2RvBC0MKyLQmtGA0LjQv9GC0L7Qn9GA
          0L4gQ1NQIiAo0LLQtdGA0YHQuNGPIDMuNikwggEzBgUqhQNkcASCASgwggEkDCsi0JrRgNC4
          0L/RgtC+0J/RgNC+IENTUCIgKNCy0LXRgNGB0LjRjyAzLjYpDFMi0KPQtNC+0YHRgtC+0LLQ
          tdGA0Y/RjtGJ0LjQuSDRhtC10L3RgtGAICLQmtGA0LjQv9GC0L7Qn9GA0L4g0KPQpiIg0LLQ
          tdGA0YHQuNC4IDEuNQxP0KHQtdGA0YLQuNGE0LjQutCw0YIg0YHQvtC+0YLQstC10YLRgdGC
          0LLQuNGPIOKEliDQodCkLzEyNC0yNzM4INC+0YIgMDEuMDcuMjAxNQxP0KHQtdGA0YLQuNGE
          0LjQutCw0YIg0YHQvtC+0YLQstC10YLRgdGC0LLQuNGPIOKEliDQodCkLzEyOC0yMzUxINC+
          0YIgMTUuMDQuMjAxNDAIBgYqhQMCAgMDQQDSwvdzCtqUkQYxVT8+0MxUvGEC7A0Nubke840q
          M33jClwweAkXFhuwfSNrVyhM01Mgz8FNu1XF6HOIs8RmBn+t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bfDuA0AyBGL6m8Aq2OzvrzmvPbA=</DigestValue>
      </Reference>
      <Reference URI="/word/document.xml?ContentType=application/vnd.openxmlformats-officedocument.wordprocessingml.document.main+xml">
        <DigestMethod Algorithm="http://www.w3.org/2000/09/xmldsig#sha1"/>
        <DigestValue>pD0n9iveIqj32lQu8vxsq8sWdn4=</DigestValue>
      </Reference>
      <Reference URI="/word/fontTable.xml?ContentType=application/vnd.openxmlformats-officedocument.wordprocessingml.fontTable+xml">
        <DigestMethod Algorithm="http://www.w3.org/2000/09/xmldsig#sha1"/>
        <DigestValue>aHLB069S4Gl+4hxq7IuhPxdnNRo=</DigestValue>
      </Reference>
      <Reference URI="/word/media/image1.jpeg?ContentType=image/jpeg">
        <DigestMethod Algorithm="http://www.w3.org/2000/09/xmldsig#sha1"/>
        <DigestValue>E90Zv1UorzsdNlmu0hhbtYluO/E=</DigestValue>
      </Reference>
      <Reference URI="/word/numbering.xml?ContentType=application/vnd.openxmlformats-officedocument.wordprocessingml.numbering+xml">
        <DigestMethod Algorithm="http://www.w3.org/2000/09/xmldsig#sha1"/>
        <DigestValue>4yonaKrgklICmucvb8WdJIfJdoc=</DigestValue>
      </Reference>
      <Reference URI="/word/settings.xml?ContentType=application/vnd.openxmlformats-officedocument.wordprocessingml.settings+xml">
        <DigestMethod Algorithm="http://www.w3.org/2000/09/xmldsig#sha1"/>
        <DigestValue>fsZy7tzbbBkYSn0BvckEvUMPn9U=</DigestValue>
      </Reference>
      <Reference URI="/word/styles.xml?ContentType=application/vnd.openxmlformats-officedocument.wordprocessingml.styles+xml">
        <DigestMethod Algorithm="http://www.w3.org/2000/09/xmldsig#sha1"/>
        <DigestValue>IcDEMi9hxP3yu2EqouqbabX3+PU=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kQxFRO+kAgXjE0rrV8YSCZPLx+k=</DigestValue>
      </Reference>
    </Manifest>
    <SignatureProperties>
      <SignatureProperty Id="idSignatureTime" Target="#idPackageSignature">
        <mdssi:SignatureTime>
          <mdssi:Format>YYYY-MM-DDThh:mm:ssTZD</mdssi:Format>
          <mdssi:Value>2017-06-30T13:25:39Z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37</Pages>
  <Words>9514</Words>
  <Characters>54233</Characters>
  <Application>Microsoft Office Word</Application>
  <DocSecurity>0</DocSecurity>
  <Lines>451</Lines>
  <Paragraphs>127</Paragraphs>
  <ScaleCrop>false</ScaleCrop>
  <Company>Управление финансов города Курчатова</Company>
  <LinksUpToDate>false</LinksUpToDate>
  <CharactersWithSpaces>63620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</cp:lastModifiedBy>
  <cp:revision>5</cp:revision>
  <cp:lastPrinted>2017-06-29T13:26:00Z</cp:lastPrinted>
  <dcterms:created xsi:type="dcterms:W3CDTF">2017-06-29T07:24:00Z</dcterms:created>
  <dcterms:modified xsi:type="dcterms:W3CDTF">2017-06-30T09:26:00Z</dcterms:modified>
</cp:coreProperties>
</file>